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7E95F" w14:textId="77777777" w:rsidR="00FE7C56" w:rsidRPr="00117D99" w:rsidRDefault="000233E8" w:rsidP="00117D99">
      <w:pPr>
        <w:pStyle w:val="Title"/>
        <w:spacing w:line="360" w:lineRule="auto"/>
        <w:jc w:val="center"/>
        <w:rPr>
          <w:rFonts w:ascii="Times New Roman" w:hAnsi="Times New Roman" w:cs="Times New Roman"/>
          <w:b/>
          <w:color w:val="000000" w:themeColor="text1"/>
          <w:sz w:val="32"/>
          <w:szCs w:val="32"/>
        </w:rPr>
      </w:pPr>
      <w:bookmarkStart w:id="0" w:name="_lmpgwqeneln5" w:colFirst="0" w:colLast="0"/>
      <w:bookmarkStart w:id="1" w:name="_GoBack"/>
      <w:bookmarkEnd w:id="0"/>
      <w:r w:rsidRPr="00117D99">
        <w:rPr>
          <w:rFonts w:ascii="Times New Roman" w:hAnsi="Times New Roman" w:cs="Times New Roman"/>
          <w:b/>
          <w:color w:val="000000" w:themeColor="text1"/>
          <w:sz w:val="32"/>
          <w:szCs w:val="32"/>
        </w:rPr>
        <w:t xml:space="preserve">Бланка за </w:t>
      </w:r>
      <w:r w:rsidR="005F101A" w:rsidRPr="00117D99">
        <w:rPr>
          <w:rFonts w:ascii="Times New Roman" w:hAnsi="Times New Roman" w:cs="Times New Roman"/>
          <w:b/>
          <w:color w:val="000000" w:themeColor="text1"/>
          <w:sz w:val="32"/>
          <w:szCs w:val="32"/>
        </w:rPr>
        <w:t>кандидатстване</w:t>
      </w:r>
      <w:r w:rsidRPr="00117D99">
        <w:rPr>
          <w:rFonts w:ascii="Times New Roman" w:hAnsi="Times New Roman" w:cs="Times New Roman"/>
          <w:b/>
          <w:color w:val="000000" w:themeColor="text1"/>
          <w:sz w:val="32"/>
          <w:szCs w:val="32"/>
        </w:rPr>
        <w:t xml:space="preserve"> на проект</w:t>
      </w:r>
      <w:r w:rsidR="0018748A" w:rsidRPr="00117D99">
        <w:rPr>
          <w:rFonts w:ascii="Times New Roman" w:hAnsi="Times New Roman" w:cs="Times New Roman"/>
          <w:b/>
          <w:color w:val="000000" w:themeColor="text1"/>
          <w:sz w:val="32"/>
          <w:szCs w:val="32"/>
        </w:rPr>
        <w:t>/програма</w:t>
      </w:r>
      <w:r w:rsidR="00A2531D" w:rsidRPr="00117D99">
        <w:rPr>
          <w:rFonts w:ascii="Times New Roman" w:hAnsi="Times New Roman" w:cs="Times New Roman"/>
          <w:b/>
          <w:color w:val="000000" w:themeColor="text1"/>
          <w:sz w:val="32"/>
          <w:szCs w:val="32"/>
        </w:rPr>
        <w:t xml:space="preserve"> </w:t>
      </w:r>
      <w:r w:rsidRPr="00117D99">
        <w:rPr>
          <w:rFonts w:ascii="Times New Roman" w:hAnsi="Times New Roman" w:cs="Times New Roman"/>
          <w:b/>
          <w:color w:val="000000" w:themeColor="text1"/>
          <w:sz w:val="32"/>
          <w:szCs w:val="32"/>
        </w:rPr>
        <w:t xml:space="preserve">по </w:t>
      </w:r>
      <w:r w:rsidR="00A2531D" w:rsidRPr="00117D99">
        <w:rPr>
          <w:rFonts w:ascii="Times New Roman" w:hAnsi="Times New Roman" w:cs="Times New Roman"/>
          <w:b/>
          <w:color w:val="000000" w:themeColor="text1"/>
          <w:sz w:val="32"/>
          <w:szCs w:val="32"/>
        </w:rPr>
        <w:t>Инструмента за възстановяване и устойчивост</w:t>
      </w:r>
    </w:p>
    <w:p w14:paraId="5A50B415" w14:textId="77777777" w:rsidR="00FE7C56" w:rsidRPr="00117D99" w:rsidRDefault="00FE7C56" w:rsidP="00117D99">
      <w:pPr>
        <w:spacing w:line="360" w:lineRule="auto"/>
        <w:jc w:val="both"/>
        <w:rPr>
          <w:rFonts w:ascii="Times New Roman" w:hAnsi="Times New Roman" w:cs="Times New Roman"/>
          <w:sz w:val="24"/>
          <w:szCs w:val="24"/>
        </w:rPr>
      </w:pPr>
    </w:p>
    <w:tbl>
      <w:tblPr>
        <w:tblStyle w:val="a"/>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E7C56" w:rsidRPr="00117D99" w14:paraId="1B00F925" w14:textId="77777777">
        <w:tc>
          <w:tcPr>
            <w:tcW w:w="9029" w:type="dxa"/>
            <w:shd w:val="clear" w:color="auto" w:fill="auto"/>
            <w:tcMar>
              <w:top w:w="100" w:type="dxa"/>
              <w:left w:w="100" w:type="dxa"/>
              <w:bottom w:w="100" w:type="dxa"/>
              <w:right w:w="100" w:type="dxa"/>
            </w:tcMar>
          </w:tcPr>
          <w:p w14:paraId="651969E9" w14:textId="77777777" w:rsidR="00FE7C56" w:rsidRPr="00117D99" w:rsidRDefault="000233E8" w:rsidP="00117D99">
            <w:pPr>
              <w:pStyle w:val="ListParagraph"/>
              <w:widowControl w:val="0"/>
              <w:numPr>
                <w:ilvl w:val="0"/>
                <w:numId w:val="2"/>
              </w:numPr>
              <w:pBdr>
                <w:top w:val="nil"/>
                <w:left w:val="nil"/>
                <w:bottom w:val="nil"/>
                <w:right w:val="nil"/>
                <w:between w:val="nil"/>
              </w:pBdr>
              <w:spacing w:after="120" w:line="360" w:lineRule="auto"/>
              <w:ind w:right="151"/>
              <w:jc w:val="both"/>
              <w:rPr>
                <w:rFonts w:ascii="Times New Roman" w:hAnsi="Times New Roman" w:cs="Times New Roman"/>
                <w:b/>
                <w:sz w:val="24"/>
                <w:szCs w:val="24"/>
              </w:rPr>
            </w:pPr>
            <w:r w:rsidRPr="00117D99">
              <w:rPr>
                <w:rFonts w:ascii="Times New Roman" w:hAnsi="Times New Roman" w:cs="Times New Roman"/>
                <w:b/>
                <w:color w:val="000000" w:themeColor="text1"/>
                <w:sz w:val="24"/>
                <w:szCs w:val="24"/>
              </w:rPr>
              <w:t>Наименование на проекта</w:t>
            </w:r>
            <w:r w:rsidR="00A2531D" w:rsidRPr="00117D99">
              <w:rPr>
                <w:rFonts w:ascii="Times New Roman" w:hAnsi="Times New Roman" w:cs="Times New Roman"/>
                <w:b/>
                <w:color w:val="000000" w:themeColor="text1"/>
                <w:sz w:val="24"/>
                <w:szCs w:val="24"/>
              </w:rPr>
              <w:t>.</w:t>
            </w:r>
          </w:p>
        </w:tc>
      </w:tr>
      <w:tr w:rsidR="00FE7C56" w:rsidRPr="00117D99" w14:paraId="5CECDE61" w14:textId="77777777">
        <w:tc>
          <w:tcPr>
            <w:tcW w:w="9029" w:type="dxa"/>
            <w:shd w:val="clear" w:color="auto" w:fill="auto"/>
            <w:tcMar>
              <w:top w:w="100" w:type="dxa"/>
              <w:left w:w="100" w:type="dxa"/>
              <w:bottom w:w="100" w:type="dxa"/>
              <w:right w:w="100" w:type="dxa"/>
            </w:tcMar>
          </w:tcPr>
          <w:p w14:paraId="0F62D0B1" w14:textId="77777777" w:rsidR="000F4B69" w:rsidRPr="00117D99" w:rsidRDefault="0018748A"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b/>
                <w:sz w:val="24"/>
                <w:szCs w:val="24"/>
              </w:rPr>
            </w:pPr>
            <w:r w:rsidRPr="00117D99">
              <w:rPr>
                <w:rFonts w:ascii="Times New Roman" w:eastAsia="Times New Roman" w:hAnsi="Times New Roman" w:cs="Times New Roman"/>
                <w:b/>
                <w:bCs/>
                <w:sz w:val="24"/>
                <w:szCs w:val="24"/>
                <w:bdr w:val="none" w:sz="0" w:space="0" w:color="auto" w:frame="1"/>
              </w:rPr>
              <w:t xml:space="preserve">Програма за изграждане/доизграждане/реконструкция на </w:t>
            </w:r>
            <w:r w:rsidR="00520DF6" w:rsidRPr="00117D99">
              <w:rPr>
                <w:rFonts w:ascii="Times New Roman" w:eastAsia="Times New Roman" w:hAnsi="Times New Roman" w:cs="Times New Roman"/>
                <w:b/>
                <w:bCs/>
                <w:sz w:val="24"/>
                <w:szCs w:val="24"/>
                <w:bdr w:val="none" w:sz="0" w:space="0" w:color="auto" w:frame="1"/>
              </w:rPr>
              <w:t xml:space="preserve">водоснабдителни и </w:t>
            </w:r>
            <w:r w:rsidRPr="00117D99">
              <w:rPr>
                <w:rFonts w:ascii="Times New Roman" w:eastAsia="Times New Roman" w:hAnsi="Times New Roman" w:cs="Times New Roman"/>
                <w:b/>
                <w:bCs/>
                <w:sz w:val="24"/>
                <w:szCs w:val="24"/>
                <w:bdr w:val="none" w:sz="0" w:space="0" w:color="auto" w:frame="1"/>
              </w:rPr>
              <w:t>канализационни системи</w:t>
            </w:r>
            <w:r w:rsidR="000F262A" w:rsidRPr="00117D99">
              <w:rPr>
                <w:rFonts w:ascii="Times New Roman" w:eastAsia="Times New Roman" w:hAnsi="Times New Roman" w:cs="Times New Roman"/>
                <w:b/>
                <w:bCs/>
                <w:sz w:val="24"/>
                <w:szCs w:val="24"/>
                <w:bdr w:val="none" w:sz="0" w:space="0" w:color="auto" w:frame="1"/>
              </w:rPr>
              <w:t>, вкл.</w:t>
            </w:r>
            <w:r w:rsidRPr="00117D99">
              <w:rPr>
                <w:rFonts w:ascii="Times New Roman" w:eastAsia="Times New Roman" w:hAnsi="Times New Roman" w:cs="Times New Roman"/>
                <w:b/>
                <w:bCs/>
                <w:sz w:val="24"/>
                <w:szCs w:val="24"/>
                <w:bdr w:val="none" w:sz="0" w:space="0" w:color="auto" w:frame="1"/>
              </w:rPr>
              <w:t xml:space="preserve"> и </w:t>
            </w:r>
            <w:r w:rsidR="0015138A" w:rsidRPr="00117D99">
              <w:rPr>
                <w:rFonts w:ascii="Times New Roman" w:eastAsia="Times New Roman" w:hAnsi="Times New Roman" w:cs="Times New Roman"/>
                <w:b/>
                <w:bCs/>
                <w:sz w:val="24"/>
                <w:szCs w:val="24"/>
                <w:bdr w:val="none" w:sz="0" w:space="0" w:color="auto" w:frame="1"/>
              </w:rPr>
              <w:t xml:space="preserve">пречиствателни станции за отпадъчни води </w:t>
            </w:r>
            <w:r w:rsidRPr="00117D99">
              <w:rPr>
                <w:rFonts w:ascii="Times New Roman" w:eastAsia="Times New Roman" w:hAnsi="Times New Roman" w:cs="Times New Roman"/>
                <w:b/>
                <w:bCs/>
                <w:sz w:val="24"/>
                <w:szCs w:val="24"/>
                <w:bdr w:val="none" w:sz="0" w:space="0" w:color="auto" w:frame="1"/>
              </w:rPr>
              <w:t>за агломерациите между 2000 и 10 000 е.ж.</w:t>
            </w:r>
          </w:p>
        </w:tc>
      </w:tr>
      <w:tr w:rsidR="000F4B69" w:rsidRPr="00117D99" w14:paraId="00D3A50E" w14:textId="77777777">
        <w:tc>
          <w:tcPr>
            <w:tcW w:w="9029" w:type="dxa"/>
            <w:shd w:val="clear" w:color="auto" w:fill="auto"/>
            <w:tcMar>
              <w:top w:w="100" w:type="dxa"/>
              <w:left w:w="100" w:type="dxa"/>
              <w:bottom w:w="100" w:type="dxa"/>
              <w:right w:w="100" w:type="dxa"/>
            </w:tcMar>
          </w:tcPr>
          <w:p w14:paraId="061C2567" w14:textId="77777777" w:rsidR="000F4B69" w:rsidRPr="00117D99" w:rsidRDefault="000F4B69" w:rsidP="00117D99">
            <w:pPr>
              <w:pStyle w:val="ListParagraph"/>
              <w:widowControl w:val="0"/>
              <w:numPr>
                <w:ilvl w:val="0"/>
                <w:numId w:val="2"/>
              </w:numPr>
              <w:pBdr>
                <w:top w:val="nil"/>
                <w:left w:val="nil"/>
                <w:bottom w:val="nil"/>
                <w:right w:val="nil"/>
                <w:between w:val="nil"/>
              </w:pBdr>
              <w:spacing w:after="120" w:line="360" w:lineRule="auto"/>
              <w:ind w:right="151"/>
              <w:jc w:val="both"/>
              <w:rPr>
                <w:rFonts w:ascii="Times New Roman" w:hAnsi="Times New Roman" w:cs="Times New Roman"/>
                <w:b/>
                <w:sz w:val="24"/>
                <w:szCs w:val="24"/>
              </w:rPr>
            </w:pPr>
            <w:r w:rsidRPr="00117D99">
              <w:rPr>
                <w:rFonts w:ascii="Times New Roman" w:hAnsi="Times New Roman" w:cs="Times New Roman"/>
                <w:b/>
                <w:color w:val="000000" w:themeColor="text1"/>
                <w:sz w:val="24"/>
                <w:szCs w:val="24"/>
              </w:rPr>
              <w:t>Описание на проекта (цели, основни дейности)</w:t>
            </w:r>
            <w:r w:rsidR="00A2531D" w:rsidRPr="00117D99">
              <w:rPr>
                <w:rFonts w:ascii="Times New Roman" w:hAnsi="Times New Roman" w:cs="Times New Roman"/>
                <w:b/>
                <w:color w:val="000000" w:themeColor="text1"/>
                <w:sz w:val="24"/>
                <w:szCs w:val="24"/>
              </w:rPr>
              <w:t>.</w:t>
            </w:r>
          </w:p>
        </w:tc>
      </w:tr>
      <w:tr w:rsidR="000F4B69" w:rsidRPr="00117D99" w14:paraId="36BBD95F" w14:textId="77777777">
        <w:tc>
          <w:tcPr>
            <w:tcW w:w="9029" w:type="dxa"/>
            <w:shd w:val="clear" w:color="auto" w:fill="auto"/>
            <w:tcMar>
              <w:top w:w="100" w:type="dxa"/>
              <w:left w:w="100" w:type="dxa"/>
              <w:bottom w:w="100" w:type="dxa"/>
              <w:right w:w="100" w:type="dxa"/>
            </w:tcMar>
          </w:tcPr>
          <w:p w14:paraId="526FCC3F" w14:textId="5DEEEF6E" w:rsidR="006B5AF0" w:rsidRPr="00117D99" w:rsidRDefault="006B5AF0" w:rsidP="00117D99">
            <w:pPr>
              <w:spacing w:after="120" w:line="360" w:lineRule="auto"/>
              <w:ind w:left="316" w:right="151"/>
              <w:jc w:val="both"/>
              <w:rPr>
                <w:rFonts w:ascii="Times New Roman" w:hAnsi="Times New Roman" w:cs="Times New Roman"/>
                <w:b/>
                <w:sz w:val="24"/>
                <w:szCs w:val="24"/>
                <w:u w:val="single"/>
              </w:rPr>
            </w:pPr>
            <w:r w:rsidRPr="00117D99">
              <w:rPr>
                <w:rFonts w:ascii="Times New Roman" w:hAnsi="Times New Roman" w:cs="Times New Roman"/>
                <w:b/>
                <w:sz w:val="24"/>
                <w:szCs w:val="24"/>
                <w:u w:val="single"/>
              </w:rPr>
              <w:t>Цел:</w:t>
            </w:r>
          </w:p>
          <w:p w14:paraId="3ADCD0F9" w14:textId="61042676" w:rsidR="00326C23" w:rsidRPr="00117D99" w:rsidRDefault="006B5AF0" w:rsidP="003D7D2F">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hAnsi="Times New Roman" w:cs="Times New Roman"/>
                <w:sz w:val="24"/>
                <w:szCs w:val="24"/>
              </w:rPr>
              <w:t>Повишаване на съответствието с изискванията на Директива 91/271/ЕИО за пречистване на градските отпадъчните води (</w:t>
            </w:r>
            <w:r w:rsidR="00D62FE5" w:rsidRPr="00117D99">
              <w:rPr>
                <w:rFonts w:ascii="Times New Roman" w:hAnsi="Times New Roman" w:cs="Times New Roman"/>
                <w:sz w:val="24"/>
                <w:szCs w:val="24"/>
              </w:rPr>
              <w:t>Директива 91/271/ЕИО</w:t>
            </w:r>
            <w:r w:rsidRPr="00117D99">
              <w:rPr>
                <w:rFonts w:ascii="Times New Roman" w:hAnsi="Times New Roman" w:cs="Times New Roman"/>
                <w:sz w:val="24"/>
                <w:szCs w:val="24"/>
              </w:rPr>
              <w:t xml:space="preserve">), чрез осигуряване на инфраструктура за отвеждане и пречистване на отпадъчните води. Повишаване на съответствие с </w:t>
            </w:r>
            <w:r w:rsidR="00D62FE5" w:rsidRPr="00117D99">
              <w:rPr>
                <w:rFonts w:ascii="Times New Roman" w:hAnsi="Times New Roman" w:cs="Times New Roman"/>
                <w:sz w:val="24"/>
                <w:szCs w:val="24"/>
              </w:rPr>
              <w:t>директива 98/83/ЕО относно качеството на водите, предназначени за консумация от човека (Директива 98/83/ЕО),</w:t>
            </w:r>
            <w:r w:rsidRPr="00117D99">
              <w:rPr>
                <w:rFonts w:ascii="Times New Roman" w:hAnsi="Times New Roman" w:cs="Times New Roman"/>
                <w:sz w:val="24"/>
                <w:szCs w:val="24"/>
              </w:rPr>
              <w:t xml:space="preserve"> чрез обновяване и на водоснабдителната система за опазване на наличния воден ресурс с питейни качества, отчитайки състоянието на съществуващата ВиК мрежа. </w:t>
            </w:r>
            <w:r w:rsidRPr="00897A8B">
              <w:rPr>
                <w:rFonts w:ascii="Times New Roman" w:hAnsi="Times New Roman" w:cs="Times New Roman"/>
                <w:sz w:val="24"/>
                <w:szCs w:val="24"/>
              </w:rPr>
              <w:t>Осигуряване на технически възможности за осъществяване на дистанционен контрол на качеството на заустваните от</w:t>
            </w:r>
            <w:r w:rsidR="00B54BE7" w:rsidRPr="00897A8B">
              <w:rPr>
                <w:rFonts w:ascii="Times New Roman" w:hAnsi="Times New Roman" w:cs="Times New Roman"/>
                <w:sz w:val="24"/>
                <w:szCs w:val="24"/>
              </w:rPr>
              <w:t>падъчни води за установяване на</w:t>
            </w:r>
            <w:r w:rsidRPr="00897A8B">
              <w:rPr>
                <w:rFonts w:ascii="Times New Roman" w:hAnsi="Times New Roman" w:cs="Times New Roman"/>
                <w:sz w:val="24"/>
                <w:szCs w:val="24"/>
              </w:rPr>
              <w:t xml:space="preserve"> намаляването на замърсяването на подз</w:t>
            </w:r>
            <w:r w:rsidR="00B54BE7" w:rsidRPr="00897A8B">
              <w:rPr>
                <w:rFonts w:ascii="Times New Roman" w:hAnsi="Times New Roman" w:cs="Times New Roman"/>
                <w:sz w:val="24"/>
                <w:szCs w:val="24"/>
              </w:rPr>
              <w:t>емните и повърхностните води за</w:t>
            </w:r>
            <w:r w:rsidRPr="00897A8B">
              <w:rPr>
                <w:rFonts w:ascii="Times New Roman" w:hAnsi="Times New Roman" w:cs="Times New Roman"/>
                <w:sz w:val="24"/>
                <w:szCs w:val="24"/>
              </w:rPr>
              <w:t xml:space="preserve"> защита на човешкото здраве, подобряване на качеството на живот, регионалното развитие и устойчивост.</w:t>
            </w:r>
            <w:r w:rsidRPr="00117D99">
              <w:rPr>
                <w:rFonts w:ascii="Times New Roman" w:hAnsi="Times New Roman" w:cs="Times New Roman"/>
                <w:b/>
                <w:sz w:val="24"/>
                <w:szCs w:val="24"/>
              </w:rPr>
              <w:t xml:space="preserve"> </w:t>
            </w:r>
          </w:p>
          <w:p w14:paraId="4449A35E" w14:textId="25489593" w:rsidR="00D232C0" w:rsidRPr="00117D99" w:rsidRDefault="00326C23"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lang w:val="en-US"/>
              </w:rPr>
            </w:pPr>
            <w:r w:rsidRPr="00117D99">
              <w:rPr>
                <w:rFonts w:ascii="Times New Roman" w:eastAsia="Times New Roman" w:hAnsi="Times New Roman" w:cs="Times New Roman"/>
                <w:bCs/>
                <w:sz w:val="24"/>
                <w:szCs w:val="24"/>
                <w:bdr w:val="none" w:sz="0" w:space="0" w:color="auto" w:frame="1"/>
              </w:rPr>
              <w:t xml:space="preserve">Делът </w:t>
            </w:r>
            <w:r w:rsidR="001C6C36" w:rsidRPr="00117D99">
              <w:rPr>
                <w:rFonts w:ascii="Times New Roman" w:eastAsia="Times New Roman" w:hAnsi="Times New Roman" w:cs="Times New Roman"/>
                <w:bCs/>
                <w:sz w:val="24"/>
                <w:szCs w:val="24"/>
                <w:bdr w:val="none" w:sz="0" w:space="0" w:color="auto" w:frame="1"/>
              </w:rPr>
              <w:t>на населението, свързано с обществена канализация и о</w:t>
            </w:r>
            <w:r w:rsidR="001E79A0" w:rsidRPr="00117D99">
              <w:rPr>
                <w:rFonts w:ascii="Times New Roman" w:eastAsia="Times New Roman" w:hAnsi="Times New Roman" w:cs="Times New Roman"/>
                <w:bCs/>
                <w:sz w:val="24"/>
                <w:szCs w:val="24"/>
                <w:bdr w:val="none" w:sz="0" w:space="0" w:color="auto" w:frame="1"/>
              </w:rPr>
              <w:t>сигурено пречистване на отпадъч</w:t>
            </w:r>
            <w:r w:rsidR="001C6C36" w:rsidRPr="00117D99">
              <w:rPr>
                <w:rFonts w:ascii="Times New Roman" w:eastAsia="Times New Roman" w:hAnsi="Times New Roman" w:cs="Times New Roman"/>
                <w:bCs/>
                <w:sz w:val="24"/>
                <w:szCs w:val="24"/>
                <w:bdr w:val="none" w:sz="0" w:space="0" w:color="auto" w:frame="1"/>
              </w:rPr>
              <w:t>н</w:t>
            </w:r>
            <w:r w:rsidR="001E79A0" w:rsidRPr="00117D99">
              <w:rPr>
                <w:rFonts w:ascii="Times New Roman" w:eastAsia="Times New Roman" w:hAnsi="Times New Roman" w:cs="Times New Roman"/>
                <w:bCs/>
                <w:sz w:val="24"/>
                <w:szCs w:val="24"/>
                <w:bdr w:val="none" w:sz="0" w:space="0" w:color="auto" w:frame="1"/>
              </w:rPr>
              <w:t>и</w:t>
            </w:r>
            <w:r w:rsidR="001C6C36" w:rsidRPr="00117D99">
              <w:rPr>
                <w:rFonts w:ascii="Times New Roman" w:eastAsia="Times New Roman" w:hAnsi="Times New Roman" w:cs="Times New Roman"/>
                <w:bCs/>
                <w:sz w:val="24"/>
                <w:szCs w:val="24"/>
                <w:bdr w:val="none" w:sz="0" w:space="0" w:color="auto" w:frame="1"/>
              </w:rPr>
              <w:t>те води нараства</w:t>
            </w:r>
            <w:r w:rsidRPr="00117D99">
              <w:rPr>
                <w:rFonts w:ascii="Times New Roman" w:eastAsia="Times New Roman" w:hAnsi="Times New Roman" w:cs="Times New Roman"/>
                <w:bCs/>
                <w:sz w:val="24"/>
                <w:szCs w:val="24"/>
                <w:bdr w:val="none" w:sz="0" w:space="0" w:color="auto" w:frame="1"/>
              </w:rPr>
              <w:t>, но към 2020</w:t>
            </w:r>
            <w:r w:rsidR="006A1CF8" w:rsidRPr="00117D99">
              <w:rPr>
                <w:rFonts w:ascii="Times New Roman" w:eastAsia="Times New Roman" w:hAnsi="Times New Roman" w:cs="Times New Roman"/>
                <w:bCs/>
                <w:sz w:val="24"/>
                <w:szCs w:val="24"/>
                <w:bdr w:val="none" w:sz="0" w:space="0" w:color="auto" w:frame="1"/>
              </w:rPr>
              <w:t xml:space="preserve"> </w:t>
            </w:r>
            <w:r w:rsidRPr="00117D99">
              <w:rPr>
                <w:rFonts w:ascii="Times New Roman" w:eastAsia="Times New Roman" w:hAnsi="Times New Roman" w:cs="Times New Roman"/>
                <w:bCs/>
                <w:sz w:val="24"/>
                <w:szCs w:val="24"/>
                <w:bdr w:val="none" w:sz="0" w:space="0" w:color="auto" w:frame="1"/>
              </w:rPr>
              <w:t>г. България все още не е постигнала съответствие с изискванията на Директива 91/271/ЕИО</w:t>
            </w:r>
            <w:r w:rsidR="001C6C36" w:rsidRPr="00117D99">
              <w:rPr>
                <w:rFonts w:ascii="Times New Roman" w:eastAsia="Times New Roman" w:hAnsi="Times New Roman" w:cs="Times New Roman"/>
                <w:bCs/>
                <w:sz w:val="24"/>
                <w:szCs w:val="24"/>
                <w:bdr w:val="none" w:sz="0" w:space="0" w:color="auto" w:frame="1"/>
              </w:rPr>
              <w:t xml:space="preserve">. </w:t>
            </w:r>
            <w:r w:rsidR="005E1ACF" w:rsidRPr="00117D99">
              <w:rPr>
                <w:rFonts w:ascii="Times New Roman" w:eastAsia="Times New Roman" w:hAnsi="Times New Roman" w:cs="Times New Roman"/>
                <w:bCs/>
                <w:sz w:val="24"/>
                <w:szCs w:val="24"/>
                <w:bdr w:val="none" w:sz="0" w:space="0" w:color="auto" w:frame="1"/>
              </w:rPr>
              <w:t>Във връзка с климатичните промени и настъпването на период</w:t>
            </w:r>
            <w:r w:rsidR="006A1CF8" w:rsidRPr="00117D99">
              <w:rPr>
                <w:rFonts w:ascii="Times New Roman" w:eastAsia="Times New Roman" w:hAnsi="Times New Roman" w:cs="Times New Roman"/>
                <w:bCs/>
                <w:sz w:val="24"/>
                <w:szCs w:val="24"/>
                <w:bdr w:val="none" w:sz="0" w:space="0" w:color="auto" w:frame="1"/>
              </w:rPr>
              <w:t>и</w:t>
            </w:r>
            <w:r w:rsidR="005E1ACF" w:rsidRPr="00117D99">
              <w:rPr>
                <w:rFonts w:ascii="Times New Roman" w:eastAsia="Times New Roman" w:hAnsi="Times New Roman" w:cs="Times New Roman"/>
                <w:bCs/>
                <w:sz w:val="24"/>
                <w:szCs w:val="24"/>
                <w:bdr w:val="none" w:sz="0" w:space="0" w:color="auto" w:frame="1"/>
              </w:rPr>
              <w:t xml:space="preserve"> на засушавания, </w:t>
            </w:r>
            <w:r w:rsidR="006A1CF8" w:rsidRPr="00117D99">
              <w:rPr>
                <w:rFonts w:ascii="Times New Roman" w:eastAsia="Times New Roman" w:hAnsi="Times New Roman" w:cs="Times New Roman"/>
                <w:bCs/>
                <w:sz w:val="24"/>
                <w:szCs w:val="24"/>
                <w:bdr w:val="none" w:sz="0" w:space="0" w:color="auto" w:frame="1"/>
              </w:rPr>
              <w:t>е идентифицирана необходимост</w:t>
            </w:r>
            <w:r w:rsidR="00CA746E" w:rsidRPr="00117D99">
              <w:rPr>
                <w:rFonts w:ascii="Times New Roman" w:eastAsia="Times New Roman" w:hAnsi="Times New Roman" w:cs="Times New Roman"/>
                <w:bCs/>
                <w:sz w:val="24"/>
                <w:szCs w:val="24"/>
                <w:bdr w:val="none" w:sz="0" w:space="0" w:color="auto" w:frame="1"/>
              </w:rPr>
              <w:t xml:space="preserve"> </w:t>
            </w:r>
            <w:r w:rsidR="006A1CF8" w:rsidRPr="00117D99">
              <w:rPr>
                <w:rFonts w:ascii="Times New Roman" w:eastAsia="Times New Roman" w:hAnsi="Times New Roman" w:cs="Times New Roman"/>
                <w:bCs/>
                <w:sz w:val="24"/>
                <w:szCs w:val="24"/>
                <w:bdr w:val="none" w:sz="0" w:space="0" w:color="auto" w:frame="1"/>
              </w:rPr>
              <w:t xml:space="preserve">от приемане на мерки </w:t>
            </w:r>
            <w:r w:rsidR="00CA746E" w:rsidRPr="00117D99">
              <w:rPr>
                <w:rFonts w:ascii="Times New Roman" w:eastAsia="Times New Roman" w:hAnsi="Times New Roman" w:cs="Times New Roman"/>
                <w:bCs/>
                <w:sz w:val="24"/>
                <w:szCs w:val="24"/>
                <w:bdr w:val="none" w:sz="0" w:space="0" w:color="auto" w:frame="1"/>
              </w:rPr>
              <w:t>и по отношение на недостига</w:t>
            </w:r>
            <w:r w:rsidR="00C47647" w:rsidRPr="00117D99">
              <w:rPr>
                <w:rFonts w:ascii="Times New Roman" w:eastAsia="Times New Roman" w:hAnsi="Times New Roman" w:cs="Times New Roman"/>
                <w:bCs/>
                <w:sz w:val="24"/>
                <w:szCs w:val="24"/>
                <w:bdr w:val="none" w:sz="0" w:space="0" w:color="auto" w:frame="1"/>
              </w:rPr>
              <w:t xml:space="preserve"> на</w:t>
            </w:r>
            <w:r w:rsidR="00CA746E" w:rsidRPr="00117D99">
              <w:rPr>
                <w:rFonts w:ascii="Times New Roman" w:eastAsia="Times New Roman" w:hAnsi="Times New Roman" w:cs="Times New Roman"/>
                <w:bCs/>
                <w:sz w:val="24"/>
                <w:szCs w:val="24"/>
                <w:bdr w:val="none" w:sz="0" w:space="0" w:color="auto" w:frame="1"/>
              </w:rPr>
              <w:t xml:space="preserve"> вода</w:t>
            </w:r>
            <w:r w:rsidR="00C47647" w:rsidRPr="00117D99">
              <w:rPr>
                <w:rFonts w:ascii="Times New Roman" w:eastAsia="Times New Roman" w:hAnsi="Times New Roman" w:cs="Times New Roman"/>
                <w:bCs/>
                <w:sz w:val="24"/>
                <w:szCs w:val="24"/>
                <w:bdr w:val="none" w:sz="0" w:space="0" w:color="auto" w:frame="1"/>
              </w:rPr>
              <w:t xml:space="preserve"> с питейни качества</w:t>
            </w:r>
            <w:r w:rsidR="00CA746E" w:rsidRPr="00117D99">
              <w:rPr>
                <w:rFonts w:ascii="Times New Roman" w:eastAsia="Times New Roman" w:hAnsi="Times New Roman" w:cs="Times New Roman"/>
                <w:bCs/>
                <w:sz w:val="24"/>
                <w:szCs w:val="24"/>
                <w:bdr w:val="none" w:sz="0" w:space="0" w:color="auto" w:frame="1"/>
              </w:rPr>
              <w:t>.</w:t>
            </w:r>
            <w:r w:rsidR="008E0431" w:rsidRPr="00117D99">
              <w:rPr>
                <w:rFonts w:ascii="Times New Roman" w:eastAsia="Times New Roman" w:hAnsi="Times New Roman" w:cs="Times New Roman"/>
                <w:bCs/>
                <w:sz w:val="24"/>
                <w:szCs w:val="24"/>
                <w:bdr w:val="none" w:sz="0" w:space="0" w:color="auto" w:frame="1"/>
              </w:rPr>
              <w:t xml:space="preserve"> От друга страна необходимият финансов ресурс </w:t>
            </w:r>
            <w:r w:rsidR="004C3A0C" w:rsidRPr="00117D99">
              <w:rPr>
                <w:rFonts w:ascii="Times New Roman" w:eastAsia="Times New Roman" w:hAnsi="Times New Roman" w:cs="Times New Roman"/>
                <w:bCs/>
                <w:sz w:val="24"/>
                <w:szCs w:val="24"/>
                <w:bdr w:val="none" w:sz="0" w:space="0" w:color="auto" w:frame="1"/>
              </w:rPr>
              <w:t xml:space="preserve">за изграждане и реконструкция на ВиК инфраструктура </w:t>
            </w:r>
            <w:r w:rsidR="008E0431" w:rsidRPr="00117D99">
              <w:rPr>
                <w:rFonts w:ascii="Times New Roman" w:eastAsia="Times New Roman" w:hAnsi="Times New Roman" w:cs="Times New Roman"/>
                <w:bCs/>
                <w:sz w:val="24"/>
                <w:szCs w:val="24"/>
                <w:bdr w:val="none" w:sz="0" w:space="0" w:color="auto" w:frame="1"/>
              </w:rPr>
              <w:t xml:space="preserve">не би могъл да </w:t>
            </w:r>
            <w:r w:rsidR="008E0431" w:rsidRPr="00117D99">
              <w:rPr>
                <w:rFonts w:ascii="Times New Roman" w:eastAsia="Times New Roman" w:hAnsi="Times New Roman" w:cs="Times New Roman"/>
                <w:bCs/>
                <w:sz w:val="24"/>
                <w:szCs w:val="24"/>
                <w:bdr w:val="none" w:sz="0" w:space="0" w:color="auto" w:frame="1"/>
              </w:rPr>
              <w:lastRenderedPageBreak/>
              <w:t>бъде генериран през цените на ВиК услугите с оглед запазване на</w:t>
            </w:r>
            <w:r w:rsidR="006A1CF8" w:rsidRPr="00117D99">
              <w:rPr>
                <w:rFonts w:ascii="Times New Roman" w:eastAsia="Times New Roman" w:hAnsi="Times New Roman" w:cs="Times New Roman"/>
                <w:bCs/>
                <w:sz w:val="24"/>
                <w:szCs w:val="24"/>
                <w:bdr w:val="none" w:sz="0" w:space="0" w:color="auto" w:frame="1"/>
              </w:rPr>
              <w:t xml:space="preserve"> социалната </w:t>
            </w:r>
            <w:r w:rsidR="008E0431" w:rsidRPr="00117D99">
              <w:rPr>
                <w:rFonts w:ascii="Times New Roman" w:eastAsia="Times New Roman" w:hAnsi="Times New Roman" w:cs="Times New Roman"/>
                <w:bCs/>
                <w:sz w:val="24"/>
                <w:szCs w:val="24"/>
                <w:bdr w:val="none" w:sz="0" w:space="0" w:color="auto" w:frame="1"/>
              </w:rPr>
              <w:t xml:space="preserve">им </w:t>
            </w:r>
            <w:r w:rsidR="006A1CF8" w:rsidRPr="00117D99">
              <w:rPr>
                <w:rFonts w:ascii="Times New Roman" w:eastAsia="Times New Roman" w:hAnsi="Times New Roman" w:cs="Times New Roman"/>
                <w:bCs/>
                <w:sz w:val="24"/>
                <w:szCs w:val="24"/>
                <w:bdr w:val="none" w:sz="0" w:space="0" w:color="auto" w:frame="1"/>
              </w:rPr>
              <w:t>поносимост</w:t>
            </w:r>
            <w:r w:rsidR="00ED4295" w:rsidRPr="00117D99">
              <w:rPr>
                <w:rFonts w:ascii="Times New Roman" w:eastAsia="Times New Roman" w:hAnsi="Times New Roman" w:cs="Times New Roman"/>
                <w:bCs/>
                <w:sz w:val="24"/>
                <w:szCs w:val="24"/>
                <w:bdr w:val="none" w:sz="0" w:space="0" w:color="auto" w:frame="1"/>
              </w:rPr>
              <w:t xml:space="preserve">. </w:t>
            </w:r>
            <w:r w:rsidR="004C3A0C" w:rsidRPr="00117D99">
              <w:rPr>
                <w:rFonts w:ascii="Times New Roman" w:eastAsia="Times New Roman" w:hAnsi="Times New Roman" w:cs="Times New Roman"/>
                <w:bCs/>
                <w:sz w:val="24"/>
                <w:szCs w:val="24"/>
                <w:bdr w:val="none" w:sz="0" w:space="0" w:color="auto" w:frame="1"/>
              </w:rPr>
              <w:t>Общият недостиг на достатъчни средства води до забава в постигането на съответствие с изискванията на Директива 91/271/ЕИО</w:t>
            </w:r>
            <w:r w:rsidR="004C3A0C" w:rsidRPr="00117D99" w:rsidDel="004C3A0C">
              <w:rPr>
                <w:rFonts w:ascii="Times New Roman" w:eastAsia="Times New Roman" w:hAnsi="Times New Roman" w:cs="Times New Roman"/>
                <w:bCs/>
                <w:sz w:val="24"/>
                <w:szCs w:val="24"/>
                <w:bdr w:val="none" w:sz="0" w:space="0" w:color="auto" w:frame="1"/>
              </w:rPr>
              <w:t xml:space="preserve"> </w:t>
            </w:r>
            <w:r w:rsidR="004C3A0C" w:rsidRPr="00117D99">
              <w:rPr>
                <w:rFonts w:ascii="Times New Roman" w:eastAsia="Times New Roman" w:hAnsi="Times New Roman" w:cs="Times New Roman"/>
                <w:bCs/>
                <w:sz w:val="24"/>
                <w:szCs w:val="24"/>
                <w:bdr w:val="none" w:sz="0" w:space="0" w:color="auto" w:frame="1"/>
              </w:rPr>
              <w:t xml:space="preserve"> и  Директива 98/83/ЕО.</w:t>
            </w:r>
          </w:p>
          <w:p w14:paraId="580D2EDB" w14:textId="5E38C52E" w:rsidR="00104819" w:rsidRPr="00117D99" w:rsidRDefault="00104819"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Необходимостта от осигуряване събиране</w:t>
            </w:r>
            <w:r w:rsidR="004F2AAB" w:rsidRPr="00117D99">
              <w:rPr>
                <w:rFonts w:ascii="Times New Roman" w:eastAsia="Times New Roman" w:hAnsi="Times New Roman" w:cs="Times New Roman"/>
                <w:bCs/>
                <w:sz w:val="24"/>
                <w:szCs w:val="24"/>
                <w:bdr w:val="none" w:sz="0" w:space="0" w:color="auto" w:frame="1"/>
              </w:rPr>
              <w:t>то</w:t>
            </w:r>
            <w:r w:rsidRPr="00117D99">
              <w:rPr>
                <w:rFonts w:ascii="Times New Roman" w:eastAsia="Times New Roman" w:hAnsi="Times New Roman" w:cs="Times New Roman"/>
                <w:bCs/>
                <w:sz w:val="24"/>
                <w:szCs w:val="24"/>
                <w:bdr w:val="none" w:sz="0" w:space="0" w:color="auto" w:frame="1"/>
              </w:rPr>
              <w:t xml:space="preserve"> и пречистване</w:t>
            </w:r>
            <w:r w:rsidR="004F2AAB" w:rsidRPr="00117D99">
              <w:rPr>
                <w:rFonts w:ascii="Times New Roman" w:eastAsia="Times New Roman" w:hAnsi="Times New Roman" w:cs="Times New Roman"/>
                <w:bCs/>
                <w:sz w:val="24"/>
                <w:szCs w:val="24"/>
                <w:bdr w:val="none" w:sz="0" w:space="0" w:color="auto" w:frame="1"/>
              </w:rPr>
              <w:t>то</w:t>
            </w:r>
            <w:r w:rsidRPr="00117D99">
              <w:rPr>
                <w:rFonts w:ascii="Times New Roman" w:eastAsia="Times New Roman" w:hAnsi="Times New Roman" w:cs="Times New Roman"/>
                <w:bCs/>
                <w:sz w:val="24"/>
                <w:szCs w:val="24"/>
                <w:bdr w:val="none" w:sz="0" w:space="0" w:color="auto" w:frame="1"/>
              </w:rPr>
              <w:t xml:space="preserve"> на отпадъчните води от населени</w:t>
            </w:r>
            <w:r w:rsidR="004F2AAB" w:rsidRPr="00117D99">
              <w:rPr>
                <w:rFonts w:ascii="Times New Roman" w:eastAsia="Times New Roman" w:hAnsi="Times New Roman" w:cs="Times New Roman"/>
                <w:bCs/>
                <w:sz w:val="24"/>
                <w:szCs w:val="24"/>
                <w:bdr w:val="none" w:sz="0" w:space="0" w:color="auto" w:frame="1"/>
              </w:rPr>
              <w:t>те места</w:t>
            </w:r>
            <w:r w:rsidRPr="00117D99">
              <w:rPr>
                <w:rFonts w:ascii="Times New Roman" w:eastAsia="Times New Roman" w:hAnsi="Times New Roman" w:cs="Times New Roman"/>
                <w:bCs/>
                <w:sz w:val="24"/>
                <w:szCs w:val="24"/>
                <w:bdr w:val="none" w:sz="0" w:space="0" w:color="auto" w:frame="1"/>
              </w:rPr>
              <w:t xml:space="preserve"> и опазване на водните ресурси се </w:t>
            </w:r>
            <w:r w:rsidR="006A1CF8" w:rsidRPr="00117D99">
              <w:rPr>
                <w:rFonts w:ascii="Times New Roman" w:eastAsia="Times New Roman" w:hAnsi="Times New Roman" w:cs="Times New Roman"/>
                <w:bCs/>
                <w:sz w:val="24"/>
                <w:szCs w:val="24"/>
                <w:bdr w:val="none" w:sz="0" w:space="0" w:color="auto" w:frame="1"/>
              </w:rPr>
              <w:t xml:space="preserve">засилва </w:t>
            </w:r>
            <w:r w:rsidRPr="00117D99">
              <w:rPr>
                <w:rFonts w:ascii="Times New Roman" w:eastAsia="Times New Roman" w:hAnsi="Times New Roman" w:cs="Times New Roman"/>
                <w:bCs/>
                <w:sz w:val="24"/>
                <w:szCs w:val="24"/>
                <w:bdr w:val="none" w:sz="0" w:space="0" w:color="auto" w:frame="1"/>
              </w:rPr>
              <w:t xml:space="preserve">във връзка с новата заплаха от </w:t>
            </w:r>
            <w:r w:rsidR="004D4F2A" w:rsidRPr="00117D99">
              <w:rPr>
                <w:rFonts w:ascii="Times New Roman" w:eastAsia="Times New Roman" w:hAnsi="Times New Roman" w:cs="Times New Roman"/>
                <w:bCs/>
                <w:sz w:val="24"/>
                <w:szCs w:val="24"/>
                <w:bdr w:val="none" w:sz="0" w:space="0" w:color="auto" w:frame="1"/>
              </w:rPr>
              <w:t>разпространението на</w:t>
            </w:r>
            <w:r w:rsidRPr="00117D99">
              <w:rPr>
                <w:rFonts w:ascii="Times New Roman" w:eastAsia="Times New Roman" w:hAnsi="Times New Roman" w:cs="Times New Roman"/>
                <w:bCs/>
                <w:sz w:val="24"/>
                <w:szCs w:val="24"/>
                <w:bdr w:val="none" w:sz="0" w:space="0" w:color="auto" w:frame="1"/>
              </w:rPr>
              <w:t xml:space="preserve"> вирус</w:t>
            </w:r>
            <w:r w:rsidR="004D4F2A" w:rsidRPr="00117D99">
              <w:rPr>
                <w:rFonts w:ascii="Times New Roman" w:eastAsia="Times New Roman" w:hAnsi="Times New Roman" w:cs="Times New Roman"/>
                <w:bCs/>
                <w:sz w:val="24"/>
                <w:szCs w:val="24"/>
                <w:bdr w:val="none" w:sz="0" w:space="0" w:color="auto" w:frame="1"/>
              </w:rPr>
              <w:t>а</w:t>
            </w:r>
            <w:r w:rsidRPr="00117D99">
              <w:rPr>
                <w:rFonts w:ascii="Times New Roman" w:eastAsia="Times New Roman" w:hAnsi="Times New Roman" w:cs="Times New Roman"/>
                <w:bCs/>
                <w:sz w:val="24"/>
                <w:szCs w:val="24"/>
                <w:bdr w:val="none" w:sz="0" w:space="0" w:color="auto" w:frame="1"/>
              </w:rPr>
              <w:t xml:space="preserve"> COVID – 19. </w:t>
            </w:r>
            <w:r w:rsidR="00A41EE0" w:rsidRPr="00117D99">
              <w:rPr>
                <w:rFonts w:ascii="Times New Roman" w:eastAsia="Times New Roman" w:hAnsi="Times New Roman" w:cs="Times New Roman"/>
                <w:bCs/>
                <w:sz w:val="24"/>
                <w:szCs w:val="24"/>
                <w:bdr w:val="none" w:sz="0" w:space="0" w:color="auto" w:frame="1"/>
              </w:rPr>
              <w:t xml:space="preserve">В същото време достъпът до надеждно водоснабдяване </w:t>
            </w:r>
            <w:r w:rsidR="004D4F2A" w:rsidRPr="00117D99">
              <w:rPr>
                <w:rFonts w:ascii="Times New Roman" w:eastAsia="Times New Roman" w:hAnsi="Times New Roman" w:cs="Times New Roman"/>
                <w:bCs/>
                <w:sz w:val="24"/>
                <w:szCs w:val="24"/>
                <w:bdr w:val="none" w:sz="0" w:space="0" w:color="auto" w:frame="1"/>
              </w:rPr>
              <w:t>гарантира</w:t>
            </w:r>
            <w:r w:rsidR="00A41EE0" w:rsidRPr="00117D99">
              <w:rPr>
                <w:rFonts w:ascii="Times New Roman" w:eastAsia="Times New Roman" w:hAnsi="Times New Roman" w:cs="Times New Roman"/>
                <w:bCs/>
                <w:sz w:val="24"/>
                <w:szCs w:val="24"/>
                <w:bdr w:val="none" w:sz="0" w:space="0" w:color="auto" w:frame="1"/>
              </w:rPr>
              <w:t xml:space="preserve"> </w:t>
            </w:r>
            <w:r w:rsidR="004D4F2A" w:rsidRPr="00117D99">
              <w:rPr>
                <w:rFonts w:ascii="Times New Roman" w:eastAsia="Times New Roman" w:hAnsi="Times New Roman" w:cs="Times New Roman"/>
                <w:bCs/>
                <w:sz w:val="24"/>
                <w:szCs w:val="24"/>
                <w:bdr w:val="none" w:sz="0" w:space="0" w:color="auto" w:frame="1"/>
              </w:rPr>
              <w:t xml:space="preserve">добри </w:t>
            </w:r>
            <w:r w:rsidR="00A41EE0" w:rsidRPr="00117D99">
              <w:rPr>
                <w:rFonts w:ascii="Times New Roman" w:eastAsia="Times New Roman" w:hAnsi="Times New Roman" w:cs="Times New Roman"/>
                <w:bCs/>
                <w:sz w:val="24"/>
                <w:szCs w:val="24"/>
                <w:bdr w:val="none" w:sz="0" w:space="0" w:color="auto" w:frame="1"/>
              </w:rPr>
              <w:t>санитарно-хигиенни условия</w:t>
            </w:r>
            <w:r w:rsidR="004D4F2A" w:rsidRPr="00117D99">
              <w:rPr>
                <w:rFonts w:ascii="Times New Roman" w:eastAsia="Times New Roman" w:hAnsi="Times New Roman" w:cs="Times New Roman"/>
                <w:bCs/>
                <w:sz w:val="24"/>
                <w:szCs w:val="24"/>
                <w:bdr w:val="none" w:sz="0" w:space="0" w:color="auto" w:frame="1"/>
              </w:rPr>
              <w:t xml:space="preserve">, които </w:t>
            </w:r>
            <w:r w:rsidR="00A41EE0" w:rsidRPr="00117D99">
              <w:rPr>
                <w:rFonts w:ascii="Times New Roman" w:eastAsia="Times New Roman" w:hAnsi="Times New Roman" w:cs="Times New Roman"/>
                <w:bCs/>
                <w:sz w:val="24"/>
                <w:szCs w:val="24"/>
                <w:bdr w:val="none" w:sz="0" w:space="0" w:color="auto" w:frame="1"/>
              </w:rPr>
              <w:t xml:space="preserve"> имат </w:t>
            </w:r>
            <w:r w:rsidR="004D4F2A" w:rsidRPr="00117D99">
              <w:rPr>
                <w:rFonts w:ascii="Times New Roman" w:eastAsia="Times New Roman" w:hAnsi="Times New Roman" w:cs="Times New Roman"/>
                <w:bCs/>
                <w:sz w:val="24"/>
                <w:szCs w:val="24"/>
                <w:bdr w:val="none" w:sz="0" w:space="0" w:color="auto" w:frame="1"/>
              </w:rPr>
              <w:t xml:space="preserve">пряко </w:t>
            </w:r>
            <w:r w:rsidR="00A41EE0" w:rsidRPr="00117D99">
              <w:rPr>
                <w:rFonts w:ascii="Times New Roman" w:eastAsia="Times New Roman" w:hAnsi="Times New Roman" w:cs="Times New Roman"/>
                <w:bCs/>
                <w:sz w:val="24"/>
                <w:szCs w:val="24"/>
                <w:bdr w:val="none" w:sz="0" w:space="0" w:color="auto" w:frame="1"/>
              </w:rPr>
              <w:t>отношение към здравето на хората.</w:t>
            </w:r>
          </w:p>
          <w:p w14:paraId="0CCB5C02" w14:textId="4BE645FA" w:rsidR="00C47647" w:rsidRPr="00117D99" w:rsidRDefault="00DB09C2"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 xml:space="preserve">За </w:t>
            </w:r>
            <w:r w:rsidR="00777568" w:rsidRPr="00117D99">
              <w:rPr>
                <w:rFonts w:ascii="Times New Roman" w:eastAsia="Times New Roman" w:hAnsi="Times New Roman" w:cs="Times New Roman"/>
                <w:bCs/>
                <w:sz w:val="24"/>
                <w:szCs w:val="24"/>
                <w:bdr w:val="none" w:sz="0" w:space="0" w:color="auto" w:frame="1"/>
              </w:rPr>
              <w:t xml:space="preserve">постигане на съответствие с </w:t>
            </w:r>
            <w:r w:rsidRPr="00117D99">
              <w:rPr>
                <w:rFonts w:ascii="Times New Roman" w:eastAsia="Times New Roman" w:hAnsi="Times New Roman" w:cs="Times New Roman"/>
                <w:bCs/>
                <w:sz w:val="24"/>
                <w:szCs w:val="24"/>
                <w:bdr w:val="none" w:sz="0" w:space="0" w:color="auto" w:frame="1"/>
              </w:rPr>
              <w:t xml:space="preserve">изискванията на </w:t>
            </w:r>
            <w:r w:rsidR="00362FFF" w:rsidRPr="00117D99">
              <w:rPr>
                <w:rFonts w:ascii="Times New Roman" w:eastAsia="Times New Roman" w:hAnsi="Times New Roman" w:cs="Times New Roman"/>
                <w:bCs/>
                <w:sz w:val="24"/>
                <w:szCs w:val="24"/>
                <w:bdr w:val="none" w:sz="0" w:space="0" w:color="auto" w:frame="1"/>
              </w:rPr>
              <w:t xml:space="preserve">Директива 91/271/ЕИО </w:t>
            </w:r>
            <w:r w:rsidR="00777568" w:rsidRPr="00117D99">
              <w:rPr>
                <w:rFonts w:ascii="Times New Roman" w:eastAsia="Times New Roman" w:hAnsi="Times New Roman" w:cs="Times New Roman"/>
                <w:bCs/>
                <w:sz w:val="24"/>
                <w:szCs w:val="24"/>
                <w:bdr w:val="none" w:sz="0" w:space="0" w:color="auto" w:frame="1"/>
              </w:rPr>
              <w:t>и осигуряване на съвременен стандарт за живот на населението</w:t>
            </w:r>
            <w:r w:rsidR="005E1ACF" w:rsidRPr="00117D99">
              <w:rPr>
                <w:rFonts w:ascii="Times New Roman" w:eastAsia="Times New Roman" w:hAnsi="Times New Roman" w:cs="Times New Roman"/>
                <w:bCs/>
                <w:sz w:val="24"/>
                <w:szCs w:val="24"/>
                <w:bdr w:val="none" w:sz="0" w:space="0" w:color="auto" w:frame="1"/>
              </w:rPr>
              <w:t xml:space="preserve"> по отношение на отпадъчните води</w:t>
            </w:r>
            <w:r w:rsidR="008B321C" w:rsidRPr="00117D99">
              <w:rPr>
                <w:rFonts w:ascii="Times New Roman" w:eastAsia="Times New Roman" w:hAnsi="Times New Roman" w:cs="Times New Roman"/>
                <w:bCs/>
                <w:sz w:val="24"/>
                <w:szCs w:val="24"/>
                <w:bdr w:val="none" w:sz="0" w:space="0" w:color="auto" w:frame="1"/>
              </w:rPr>
              <w:t xml:space="preserve"> </w:t>
            </w:r>
            <w:r w:rsidRPr="00117D99">
              <w:rPr>
                <w:rFonts w:ascii="Times New Roman" w:eastAsia="Times New Roman" w:hAnsi="Times New Roman" w:cs="Times New Roman"/>
                <w:bCs/>
                <w:sz w:val="24"/>
                <w:szCs w:val="24"/>
                <w:bdr w:val="none" w:sz="0" w:space="0" w:color="auto" w:frame="1"/>
              </w:rPr>
              <w:t>към 31.12.2018</w:t>
            </w:r>
            <w:r w:rsidR="004D4F2A" w:rsidRPr="00117D99">
              <w:rPr>
                <w:rFonts w:ascii="Times New Roman" w:eastAsia="Times New Roman" w:hAnsi="Times New Roman" w:cs="Times New Roman"/>
                <w:bCs/>
                <w:sz w:val="24"/>
                <w:szCs w:val="24"/>
                <w:bdr w:val="none" w:sz="0" w:space="0" w:color="auto" w:frame="1"/>
              </w:rPr>
              <w:t xml:space="preserve"> </w:t>
            </w:r>
            <w:r w:rsidRPr="00117D99">
              <w:rPr>
                <w:rFonts w:ascii="Times New Roman" w:eastAsia="Times New Roman" w:hAnsi="Times New Roman" w:cs="Times New Roman"/>
                <w:bCs/>
                <w:sz w:val="24"/>
                <w:szCs w:val="24"/>
                <w:bdr w:val="none" w:sz="0" w:space="0" w:color="auto" w:frame="1"/>
              </w:rPr>
              <w:t>г. необходимият</w:t>
            </w:r>
            <w:r w:rsidR="004D4F2A" w:rsidRPr="00117D99">
              <w:rPr>
                <w:rFonts w:ascii="Times New Roman" w:eastAsia="Times New Roman" w:hAnsi="Times New Roman" w:cs="Times New Roman"/>
                <w:bCs/>
                <w:sz w:val="24"/>
                <w:szCs w:val="24"/>
                <w:bdr w:val="none" w:sz="0" w:space="0" w:color="auto" w:frame="1"/>
              </w:rPr>
              <w:t xml:space="preserve"> индикативен</w:t>
            </w:r>
            <w:r w:rsidRPr="00117D99">
              <w:rPr>
                <w:rFonts w:ascii="Times New Roman" w:eastAsia="Times New Roman" w:hAnsi="Times New Roman" w:cs="Times New Roman"/>
                <w:bCs/>
                <w:sz w:val="24"/>
                <w:szCs w:val="24"/>
                <w:bdr w:val="none" w:sz="0" w:space="0" w:color="auto" w:frame="1"/>
              </w:rPr>
              <w:t xml:space="preserve"> финансов ресурс </w:t>
            </w:r>
            <w:r w:rsidR="008B321C" w:rsidRPr="00117D99">
              <w:rPr>
                <w:rFonts w:ascii="Times New Roman" w:eastAsia="Times New Roman" w:hAnsi="Times New Roman" w:cs="Times New Roman"/>
                <w:bCs/>
                <w:sz w:val="24"/>
                <w:szCs w:val="24"/>
                <w:bdr w:val="none" w:sz="0" w:space="0" w:color="auto" w:frame="1"/>
              </w:rPr>
              <w:t>е над 5,8 мл</w:t>
            </w:r>
            <w:r w:rsidR="00875BB1" w:rsidRPr="00117D99">
              <w:rPr>
                <w:rFonts w:ascii="Times New Roman" w:eastAsia="Times New Roman" w:hAnsi="Times New Roman" w:cs="Times New Roman"/>
                <w:bCs/>
                <w:sz w:val="24"/>
                <w:szCs w:val="24"/>
                <w:bdr w:val="none" w:sz="0" w:space="0" w:color="auto" w:frame="1"/>
              </w:rPr>
              <w:t>р</w:t>
            </w:r>
            <w:r w:rsidR="008B321C" w:rsidRPr="00117D99">
              <w:rPr>
                <w:rFonts w:ascii="Times New Roman" w:eastAsia="Times New Roman" w:hAnsi="Times New Roman" w:cs="Times New Roman"/>
                <w:bCs/>
                <w:sz w:val="24"/>
                <w:szCs w:val="24"/>
                <w:bdr w:val="none" w:sz="0" w:space="0" w:color="auto" w:frame="1"/>
              </w:rPr>
              <w:t>д. лева</w:t>
            </w:r>
            <w:r w:rsidR="00AD375E" w:rsidRPr="00117D99">
              <w:rPr>
                <w:rFonts w:ascii="Times New Roman" w:eastAsia="Times New Roman" w:hAnsi="Times New Roman" w:cs="Times New Roman"/>
                <w:bCs/>
                <w:sz w:val="24"/>
                <w:szCs w:val="24"/>
                <w:bdr w:val="none" w:sz="0" w:space="0" w:color="auto" w:frame="1"/>
              </w:rPr>
              <w:t>, като за агломерациите между 2</w:t>
            </w:r>
            <w:r w:rsidR="004D4F2A" w:rsidRPr="00117D99">
              <w:rPr>
                <w:rFonts w:ascii="Times New Roman" w:eastAsia="Times New Roman" w:hAnsi="Times New Roman" w:cs="Times New Roman"/>
                <w:bCs/>
                <w:sz w:val="24"/>
                <w:szCs w:val="24"/>
                <w:bdr w:val="none" w:sz="0" w:space="0" w:color="auto" w:frame="1"/>
              </w:rPr>
              <w:t xml:space="preserve"> </w:t>
            </w:r>
            <w:r w:rsidR="00AD375E" w:rsidRPr="00117D99">
              <w:rPr>
                <w:rFonts w:ascii="Times New Roman" w:eastAsia="Times New Roman" w:hAnsi="Times New Roman" w:cs="Times New Roman"/>
                <w:bCs/>
                <w:sz w:val="24"/>
                <w:szCs w:val="24"/>
                <w:bdr w:val="none" w:sz="0" w:space="0" w:color="auto" w:frame="1"/>
              </w:rPr>
              <w:t xml:space="preserve">000 и 10 000 е.ж. </w:t>
            </w:r>
            <w:r w:rsidR="004D4F2A" w:rsidRPr="00117D99">
              <w:rPr>
                <w:rFonts w:ascii="Times New Roman" w:eastAsia="Times New Roman" w:hAnsi="Times New Roman" w:cs="Times New Roman"/>
                <w:bCs/>
                <w:sz w:val="24"/>
                <w:szCs w:val="24"/>
                <w:bdr w:val="none" w:sz="0" w:space="0" w:color="auto" w:frame="1"/>
              </w:rPr>
              <w:t>необходимият ресурс</w:t>
            </w:r>
            <w:r w:rsidR="00AD375E" w:rsidRPr="00117D99">
              <w:rPr>
                <w:rFonts w:ascii="Times New Roman" w:eastAsia="Times New Roman" w:hAnsi="Times New Roman" w:cs="Times New Roman"/>
                <w:bCs/>
                <w:sz w:val="24"/>
                <w:szCs w:val="24"/>
                <w:bdr w:val="none" w:sz="0" w:space="0" w:color="auto" w:frame="1"/>
              </w:rPr>
              <w:t xml:space="preserve"> е</w:t>
            </w:r>
            <w:r w:rsidR="002D1EFC" w:rsidRPr="00117D99">
              <w:rPr>
                <w:rFonts w:ascii="Times New Roman" w:eastAsia="Times New Roman" w:hAnsi="Times New Roman" w:cs="Times New Roman"/>
                <w:bCs/>
                <w:sz w:val="24"/>
                <w:szCs w:val="24"/>
                <w:bdr w:val="none" w:sz="0" w:space="0" w:color="auto" w:frame="1"/>
              </w:rPr>
              <w:t xml:space="preserve"> </w:t>
            </w:r>
            <w:r w:rsidR="00E8467B" w:rsidRPr="00117D99">
              <w:rPr>
                <w:rFonts w:ascii="Times New Roman" w:eastAsia="Times New Roman" w:hAnsi="Times New Roman" w:cs="Times New Roman"/>
                <w:bCs/>
                <w:sz w:val="24"/>
                <w:szCs w:val="24"/>
                <w:bdr w:val="none" w:sz="0" w:space="0" w:color="auto" w:frame="1"/>
              </w:rPr>
              <w:t xml:space="preserve">около </w:t>
            </w:r>
            <w:r w:rsidR="002D1EFC" w:rsidRPr="00117D99">
              <w:rPr>
                <w:rFonts w:ascii="Times New Roman" w:eastAsia="Times New Roman" w:hAnsi="Times New Roman" w:cs="Times New Roman"/>
                <w:bCs/>
                <w:sz w:val="24"/>
                <w:szCs w:val="24"/>
                <w:bdr w:val="none" w:sz="0" w:space="0" w:color="auto" w:frame="1"/>
              </w:rPr>
              <w:t>3,9 мл</w:t>
            </w:r>
            <w:r w:rsidR="00875BB1" w:rsidRPr="00117D99">
              <w:rPr>
                <w:rFonts w:ascii="Times New Roman" w:eastAsia="Times New Roman" w:hAnsi="Times New Roman" w:cs="Times New Roman"/>
                <w:bCs/>
                <w:sz w:val="24"/>
                <w:szCs w:val="24"/>
                <w:bdr w:val="none" w:sz="0" w:space="0" w:color="auto" w:frame="1"/>
              </w:rPr>
              <w:t>р</w:t>
            </w:r>
            <w:r w:rsidR="002D1EFC" w:rsidRPr="00117D99">
              <w:rPr>
                <w:rFonts w:ascii="Times New Roman" w:eastAsia="Times New Roman" w:hAnsi="Times New Roman" w:cs="Times New Roman"/>
                <w:bCs/>
                <w:sz w:val="24"/>
                <w:szCs w:val="24"/>
                <w:bdr w:val="none" w:sz="0" w:space="0" w:color="auto" w:frame="1"/>
              </w:rPr>
              <w:t>д. лева</w:t>
            </w:r>
            <w:r w:rsidR="00E8467B" w:rsidRPr="00117D99">
              <w:rPr>
                <w:rFonts w:ascii="Times New Roman" w:eastAsia="Times New Roman" w:hAnsi="Times New Roman" w:cs="Times New Roman"/>
                <w:bCs/>
                <w:sz w:val="24"/>
                <w:szCs w:val="24"/>
                <w:bdr w:val="none" w:sz="0" w:space="0" w:color="auto" w:frame="1"/>
              </w:rPr>
              <w:t>.</w:t>
            </w:r>
            <w:r w:rsidR="00AD375E" w:rsidRPr="00117D99">
              <w:rPr>
                <w:rFonts w:ascii="Times New Roman" w:eastAsia="Times New Roman" w:hAnsi="Times New Roman" w:cs="Times New Roman"/>
                <w:bCs/>
                <w:sz w:val="24"/>
                <w:szCs w:val="24"/>
                <w:bdr w:val="none" w:sz="0" w:space="0" w:color="auto" w:frame="1"/>
              </w:rPr>
              <w:t xml:space="preserve"> П</w:t>
            </w:r>
            <w:r w:rsidR="00777568" w:rsidRPr="00117D99">
              <w:rPr>
                <w:rFonts w:ascii="Times New Roman" w:eastAsia="Times New Roman" w:hAnsi="Times New Roman" w:cs="Times New Roman"/>
                <w:bCs/>
                <w:sz w:val="24"/>
                <w:szCs w:val="24"/>
                <w:bdr w:val="none" w:sz="0" w:space="0" w:color="auto" w:frame="1"/>
              </w:rPr>
              <w:t xml:space="preserve">редоставяните европейски средства </w:t>
            </w:r>
            <w:r w:rsidRPr="00117D99">
              <w:rPr>
                <w:rFonts w:ascii="Times New Roman" w:eastAsia="Times New Roman" w:hAnsi="Times New Roman" w:cs="Times New Roman"/>
                <w:bCs/>
                <w:sz w:val="24"/>
                <w:szCs w:val="24"/>
                <w:bdr w:val="none" w:sz="0" w:space="0" w:color="auto" w:frame="1"/>
              </w:rPr>
              <w:t xml:space="preserve">до момента </w:t>
            </w:r>
            <w:r w:rsidR="00777568" w:rsidRPr="00117D99">
              <w:rPr>
                <w:rFonts w:ascii="Times New Roman" w:eastAsia="Times New Roman" w:hAnsi="Times New Roman" w:cs="Times New Roman"/>
                <w:bCs/>
                <w:sz w:val="24"/>
                <w:szCs w:val="24"/>
                <w:bdr w:val="none" w:sz="0" w:space="0" w:color="auto" w:frame="1"/>
              </w:rPr>
              <w:t xml:space="preserve">се </w:t>
            </w:r>
            <w:r w:rsidR="006278EB" w:rsidRPr="00117D99">
              <w:rPr>
                <w:rFonts w:ascii="Times New Roman" w:eastAsia="Times New Roman" w:hAnsi="Times New Roman" w:cs="Times New Roman"/>
                <w:bCs/>
                <w:sz w:val="24"/>
                <w:szCs w:val="24"/>
                <w:bdr w:val="none" w:sz="0" w:space="0" w:color="auto" w:frame="1"/>
              </w:rPr>
              <w:t xml:space="preserve">насочват </w:t>
            </w:r>
            <w:r w:rsidR="004D4F2A" w:rsidRPr="00117D99">
              <w:rPr>
                <w:rFonts w:ascii="Times New Roman" w:eastAsia="Times New Roman" w:hAnsi="Times New Roman" w:cs="Times New Roman"/>
                <w:bCs/>
                <w:sz w:val="24"/>
                <w:szCs w:val="24"/>
                <w:bdr w:val="none" w:sz="0" w:space="0" w:color="auto" w:frame="1"/>
              </w:rPr>
              <w:t xml:space="preserve">приоритетно </w:t>
            </w:r>
            <w:r w:rsidR="006278EB" w:rsidRPr="00117D99">
              <w:rPr>
                <w:rFonts w:ascii="Times New Roman" w:eastAsia="Times New Roman" w:hAnsi="Times New Roman" w:cs="Times New Roman"/>
                <w:bCs/>
                <w:sz w:val="24"/>
                <w:szCs w:val="24"/>
                <w:bdr w:val="none" w:sz="0" w:space="0" w:color="auto" w:frame="1"/>
              </w:rPr>
              <w:t xml:space="preserve">към агломерациите с товар над 10 000 е.ж. като </w:t>
            </w:r>
            <w:r w:rsidR="00432052" w:rsidRPr="00117D99">
              <w:rPr>
                <w:rFonts w:ascii="Times New Roman" w:eastAsia="Times New Roman" w:hAnsi="Times New Roman" w:cs="Times New Roman"/>
                <w:bCs/>
                <w:sz w:val="24"/>
                <w:szCs w:val="24"/>
                <w:bdr w:val="none" w:sz="0" w:space="0" w:color="auto" w:frame="1"/>
              </w:rPr>
              <w:t>са предвидени инвестиции</w:t>
            </w:r>
            <w:r w:rsidR="001335B8" w:rsidRPr="00117D99">
              <w:rPr>
                <w:rFonts w:ascii="Times New Roman" w:eastAsia="Times New Roman" w:hAnsi="Times New Roman" w:cs="Times New Roman"/>
                <w:bCs/>
                <w:sz w:val="24"/>
                <w:szCs w:val="24"/>
                <w:bdr w:val="none" w:sz="0" w:space="0" w:color="auto" w:frame="1"/>
              </w:rPr>
              <w:t>,</w:t>
            </w:r>
            <w:r w:rsidR="00432052" w:rsidRPr="00117D99">
              <w:rPr>
                <w:rFonts w:ascii="Times New Roman" w:eastAsia="Times New Roman" w:hAnsi="Times New Roman" w:cs="Times New Roman"/>
                <w:bCs/>
                <w:sz w:val="24"/>
                <w:szCs w:val="24"/>
                <w:bdr w:val="none" w:sz="0" w:space="0" w:color="auto" w:frame="1"/>
              </w:rPr>
              <w:t xml:space="preserve"> както за</w:t>
            </w:r>
            <w:r w:rsidR="00777568" w:rsidRPr="00117D99">
              <w:rPr>
                <w:rFonts w:ascii="Times New Roman" w:eastAsia="Times New Roman" w:hAnsi="Times New Roman" w:cs="Times New Roman"/>
                <w:bCs/>
                <w:sz w:val="24"/>
                <w:szCs w:val="24"/>
                <w:bdr w:val="none" w:sz="0" w:space="0" w:color="auto" w:frame="1"/>
              </w:rPr>
              <w:t xml:space="preserve"> постигане на съответствие с </w:t>
            </w:r>
            <w:r w:rsidR="00362FFF" w:rsidRPr="00117D99">
              <w:rPr>
                <w:rFonts w:ascii="Times New Roman" w:eastAsia="Times New Roman" w:hAnsi="Times New Roman" w:cs="Times New Roman"/>
                <w:bCs/>
                <w:sz w:val="24"/>
                <w:szCs w:val="24"/>
                <w:bdr w:val="none" w:sz="0" w:space="0" w:color="auto" w:frame="1"/>
              </w:rPr>
              <w:t>Директива 91/271/ЕИО</w:t>
            </w:r>
            <w:r w:rsidR="00777568" w:rsidRPr="00117D99">
              <w:rPr>
                <w:rFonts w:ascii="Times New Roman" w:eastAsia="Times New Roman" w:hAnsi="Times New Roman" w:cs="Times New Roman"/>
                <w:bCs/>
                <w:sz w:val="24"/>
                <w:szCs w:val="24"/>
                <w:bdr w:val="none" w:sz="0" w:space="0" w:color="auto" w:frame="1"/>
              </w:rPr>
              <w:t xml:space="preserve">, </w:t>
            </w:r>
            <w:r w:rsidR="00432052" w:rsidRPr="00117D99">
              <w:rPr>
                <w:rFonts w:ascii="Times New Roman" w:eastAsia="Times New Roman" w:hAnsi="Times New Roman" w:cs="Times New Roman"/>
                <w:bCs/>
                <w:sz w:val="24"/>
                <w:szCs w:val="24"/>
                <w:bdr w:val="none" w:sz="0" w:space="0" w:color="auto" w:frame="1"/>
              </w:rPr>
              <w:t>така и реципрочни мерки във връзка с</w:t>
            </w:r>
            <w:r w:rsidR="005E1ACF" w:rsidRPr="00117D99">
              <w:rPr>
                <w:rFonts w:ascii="Times New Roman" w:eastAsia="Times New Roman" w:hAnsi="Times New Roman" w:cs="Times New Roman"/>
                <w:bCs/>
                <w:sz w:val="24"/>
                <w:szCs w:val="24"/>
                <w:bdr w:val="none" w:sz="0" w:space="0" w:color="auto" w:frame="1"/>
              </w:rPr>
              <w:t xml:space="preserve"> </w:t>
            </w:r>
            <w:r w:rsidR="004D4F2A" w:rsidRPr="00117D99">
              <w:rPr>
                <w:rFonts w:ascii="Times New Roman" w:eastAsia="Times New Roman" w:hAnsi="Times New Roman" w:cs="Times New Roman"/>
                <w:bCs/>
                <w:sz w:val="24"/>
                <w:szCs w:val="24"/>
                <w:bdr w:val="none" w:sz="0" w:space="0" w:color="auto" w:frame="1"/>
              </w:rPr>
              <w:t xml:space="preserve">Директива </w:t>
            </w:r>
            <w:r w:rsidR="005E1ACF" w:rsidRPr="00117D99">
              <w:rPr>
                <w:rFonts w:ascii="Times New Roman" w:eastAsia="Times New Roman" w:hAnsi="Times New Roman" w:cs="Times New Roman"/>
                <w:bCs/>
                <w:sz w:val="24"/>
                <w:szCs w:val="24"/>
                <w:bdr w:val="none" w:sz="0" w:space="0" w:color="auto" w:frame="1"/>
              </w:rPr>
              <w:t>98/83/EО за питейните води</w:t>
            </w:r>
            <w:r w:rsidR="00432052" w:rsidRPr="00117D99">
              <w:rPr>
                <w:rFonts w:ascii="Times New Roman" w:eastAsia="Times New Roman" w:hAnsi="Times New Roman" w:cs="Times New Roman"/>
                <w:bCs/>
                <w:sz w:val="24"/>
                <w:szCs w:val="24"/>
                <w:bdr w:val="none" w:sz="0" w:space="0" w:color="auto" w:frame="1"/>
              </w:rPr>
              <w:t>.</w:t>
            </w:r>
          </w:p>
          <w:p w14:paraId="70956109" w14:textId="61CBA51C" w:rsidR="0000660A" w:rsidRPr="00117D99" w:rsidRDefault="00104819"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 xml:space="preserve">В тази връзка </w:t>
            </w:r>
            <w:r w:rsidR="00C57BE2" w:rsidRPr="00117D99">
              <w:rPr>
                <w:rFonts w:ascii="Times New Roman" w:eastAsia="Times New Roman" w:hAnsi="Times New Roman" w:cs="Times New Roman"/>
                <w:bCs/>
                <w:sz w:val="24"/>
                <w:szCs w:val="24"/>
                <w:bdr w:val="none" w:sz="0" w:space="0" w:color="auto" w:frame="1"/>
              </w:rPr>
              <w:t xml:space="preserve">в настоящото проектно предложение </w:t>
            </w:r>
            <w:r w:rsidRPr="00117D99">
              <w:rPr>
                <w:rFonts w:ascii="Times New Roman" w:eastAsia="Times New Roman" w:hAnsi="Times New Roman" w:cs="Times New Roman"/>
                <w:bCs/>
                <w:sz w:val="24"/>
                <w:szCs w:val="24"/>
                <w:bdr w:val="none" w:sz="0" w:space="0" w:color="auto" w:frame="1"/>
              </w:rPr>
              <w:t xml:space="preserve">се </w:t>
            </w:r>
            <w:r w:rsidR="00C57BE2" w:rsidRPr="00117D99">
              <w:rPr>
                <w:rFonts w:ascii="Times New Roman" w:eastAsia="Times New Roman" w:hAnsi="Times New Roman" w:cs="Times New Roman"/>
                <w:bCs/>
                <w:sz w:val="24"/>
                <w:szCs w:val="24"/>
                <w:bdr w:val="none" w:sz="0" w:space="0" w:color="auto" w:frame="1"/>
              </w:rPr>
              <w:t xml:space="preserve">предвижда </w:t>
            </w:r>
            <w:r w:rsidRPr="00117D99">
              <w:rPr>
                <w:rFonts w:ascii="Times New Roman" w:eastAsia="Times New Roman" w:hAnsi="Times New Roman" w:cs="Times New Roman"/>
                <w:bCs/>
                <w:sz w:val="24"/>
                <w:szCs w:val="24"/>
                <w:bdr w:val="none" w:sz="0" w:space="0" w:color="auto" w:frame="1"/>
              </w:rPr>
              <w:t xml:space="preserve">осигуряване на средства </w:t>
            </w:r>
            <w:r w:rsidR="001335B8" w:rsidRPr="00117D99">
              <w:rPr>
                <w:rFonts w:ascii="Times New Roman" w:eastAsia="Times New Roman" w:hAnsi="Times New Roman" w:cs="Times New Roman"/>
                <w:bCs/>
                <w:sz w:val="24"/>
                <w:szCs w:val="24"/>
                <w:bdr w:val="none" w:sz="0" w:space="0" w:color="auto" w:frame="1"/>
              </w:rPr>
              <w:t>по</w:t>
            </w:r>
            <w:r w:rsidR="00C57BE2" w:rsidRPr="00117D99">
              <w:rPr>
                <w:rFonts w:ascii="Times New Roman" w:eastAsia="Times New Roman" w:hAnsi="Times New Roman" w:cs="Times New Roman"/>
                <w:bCs/>
                <w:sz w:val="24"/>
                <w:szCs w:val="24"/>
                <w:bdr w:val="none" w:sz="0" w:space="0" w:color="auto" w:frame="1"/>
              </w:rPr>
              <w:t xml:space="preserve"> </w:t>
            </w:r>
            <w:r w:rsidRPr="00117D99">
              <w:rPr>
                <w:rFonts w:ascii="Times New Roman" w:eastAsia="Times New Roman" w:hAnsi="Times New Roman" w:cs="Times New Roman"/>
                <w:bCs/>
                <w:sz w:val="24"/>
                <w:szCs w:val="24"/>
                <w:bdr w:val="none" w:sz="0" w:space="0" w:color="auto" w:frame="1"/>
              </w:rPr>
              <w:t xml:space="preserve">Програма за изграждане/доизграждане/реконструкция на </w:t>
            </w:r>
            <w:r w:rsidR="00CA2336" w:rsidRPr="00117D99">
              <w:rPr>
                <w:rFonts w:ascii="Times New Roman" w:eastAsia="Times New Roman" w:hAnsi="Times New Roman" w:cs="Times New Roman"/>
                <w:bCs/>
                <w:sz w:val="24"/>
                <w:szCs w:val="24"/>
                <w:bdr w:val="none" w:sz="0" w:space="0" w:color="auto" w:frame="1"/>
              </w:rPr>
              <w:t xml:space="preserve">водоснабдителни и </w:t>
            </w:r>
            <w:r w:rsidRPr="00117D99">
              <w:rPr>
                <w:rFonts w:ascii="Times New Roman" w:eastAsia="Times New Roman" w:hAnsi="Times New Roman" w:cs="Times New Roman"/>
                <w:bCs/>
                <w:sz w:val="24"/>
                <w:szCs w:val="24"/>
                <w:bdr w:val="none" w:sz="0" w:space="0" w:color="auto" w:frame="1"/>
              </w:rPr>
              <w:t>канализационни системи</w:t>
            </w:r>
            <w:r w:rsidR="0015138A" w:rsidRPr="00117D99">
              <w:rPr>
                <w:rFonts w:ascii="Times New Roman" w:eastAsia="Times New Roman" w:hAnsi="Times New Roman" w:cs="Times New Roman"/>
                <w:bCs/>
                <w:sz w:val="24"/>
                <w:szCs w:val="24"/>
                <w:bdr w:val="none" w:sz="0" w:space="0" w:color="auto" w:frame="1"/>
              </w:rPr>
              <w:t>, вкл.</w:t>
            </w:r>
            <w:r w:rsidRPr="00117D99">
              <w:rPr>
                <w:rFonts w:ascii="Times New Roman" w:eastAsia="Times New Roman" w:hAnsi="Times New Roman" w:cs="Times New Roman"/>
                <w:bCs/>
                <w:sz w:val="24"/>
                <w:szCs w:val="24"/>
                <w:bdr w:val="none" w:sz="0" w:space="0" w:color="auto" w:frame="1"/>
              </w:rPr>
              <w:t xml:space="preserve"> и </w:t>
            </w:r>
            <w:r w:rsidR="0015138A" w:rsidRPr="00117D99">
              <w:rPr>
                <w:rFonts w:ascii="Times New Roman" w:eastAsia="Times New Roman" w:hAnsi="Times New Roman" w:cs="Times New Roman"/>
                <w:bCs/>
                <w:sz w:val="24"/>
                <w:szCs w:val="24"/>
                <w:bdr w:val="none" w:sz="0" w:space="0" w:color="auto" w:frame="1"/>
              </w:rPr>
              <w:t>пречиствателни станции за отпадъчни води</w:t>
            </w:r>
            <w:r w:rsidRPr="00117D99">
              <w:rPr>
                <w:rFonts w:ascii="Times New Roman" w:eastAsia="Times New Roman" w:hAnsi="Times New Roman" w:cs="Times New Roman"/>
                <w:bCs/>
                <w:sz w:val="24"/>
                <w:szCs w:val="24"/>
                <w:bdr w:val="none" w:sz="0" w:space="0" w:color="auto" w:frame="1"/>
              </w:rPr>
              <w:t xml:space="preserve"> за агломерациите между </w:t>
            </w:r>
            <w:r w:rsidR="006E4B80" w:rsidRPr="00117D99">
              <w:rPr>
                <w:rFonts w:ascii="Times New Roman" w:eastAsia="Times New Roman" w:hAnsi="Times New Roman" w:cs="Times New Roman"/>
                <w:bCs/>
                <w:sz w:val="24"/>
                <w:szCs w:val="24"/>
                <w:bdr w:val="none" w:sz="0" w:space="0" w:color="auto" w:frame="1"/>
              </w:rPr>
              <w:t>5</w:t>
            </w:r>
            <w:r w:rsidRPr="00117D99">
              <w:rPr>
                <w:rFonts w:ascii="Times New Roman" w:eastAsia="Times New Roman" w:hAnsi="Times New Roman" w:cs="Times New Roman"/>
                <w:bCs/>
                <w:sz w:val="24"/>
                <w:szCs w:val="24"/>
                <w:bdr w:val="none" w:sz="0" w:space="0" w:color="auto" w:frame="1"/>
              </w:rPr>
              <w:t>000 и 10 000 е.ж</w:t>
            </w:r>
            <w:r w:rsidRPr="00117D99">
              <w:rPr>
                <w:rFonts w:ascii="Times New Roman" w:eastAsia="Times New Roman" w:hAnsi="Times New Roman" w:cs="Times New Roman"/>
                <w:b/>
                <w:bCs/>
                <w:sz w:val="24"/>
                <w:szCs w:val="24"/>
                <w:bdr w:val="none" w:sz="0" w:space="0" w:color="auto" w:frame="1"/>
              </w:rPr>
              <w:t>.</w:t>
            </w:r>
            <w:r w:rsidR="00890C7B" w:rsidRPr="00117D99">
              <w:rPr>
                <w:rFonts w:ascii="Times New Roman" w:eastAsia="Times New Roman" w:hAnsi="Times New Roman" w:cs="Times New Roman"/>
                <w:b/>
                <w:bCs/>
                <w:sz w:val="24"/>
                <w:szCs w:val="24"/>
                <w:bdr w:val="none" w:sz="0" w:space="0" w:color="auto" w:frame="1"/>
              </w:rPr>
              <w:t xml:space="preserve"> </w:t>
            </w:r>
          </w:p>
          <w:p w14:paraId="2DB88BD5" w14:textId="77777777" w:rsidR="00F27B40" w:rsidRPr="00117D99" w:rsidRDefault="00C75955"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897A8B">
              <w:rPr>
                <w:rFonts w:ascii="Times New Roman" w:eastAsia="Times New Roman" w:hAnsi="Times New Roman" w:cs="Times New Roman"/>
                <w:bCs/>
                <w:sz w:val="24"/>
                <w:szCs w:val="24"/>
                <w:bdr w:val="none" w:sz="0" w:space="0" w:color="auto" w:frame="1"/>
              </w:rPr>
              <w:t xml:space="preserve">С цел </w:t>
            </w:r>
            <w:r w:rsidR="00E20C28" w:rsidRPr="00897A8B">
              <w:rPr>
                <w:rFonts w:ascii="Times New Roman" w:eastAsia="Times New Roman" w:hAnsi="Times New Roman" w:cs="Times New Roman"/>
                <w:bCs/>
                <w:sz w:val="24"/>
                <w:szCs w:val="24"/>
                <w:bdr w:val="none" w:sz="0" w:space="0" w:color="auto" w:frame="1"/>
              </w:rPr>
              <w:t xml:space="preserve">да се осигури </w:t>
            </w:r>
            <w:r w:rsidR="00F27B40" w:rsidRPr="00897A8B">
              <w:rPr>
                <w:rFonts w:ascii="Times New Roman" w:eastAsia="Times New Roman" w:hAnsi="Times New Roman" w:cs="Times New Roman"/>
                <w:bCs/>
                <w:sz w:val="24"/>
                <w:szCs w:val="24"/>
                <w:bdr w:val="none" w:sz="0" w:space="0" w:color="auto" w:frame="1"/>
              </w:rPr>
              <w:t xml:space="preserve">осъществяване на ефективен и постоянен контрол на </w:t>
            </w:r>
            <w:r w:rsidR="006618C0" w:rsidRPr="00897A8B">
              <w:rPr>
                <w:rFonts w:ascii="Times New Roman" w:eastAsia="Times New Roman" w:hAnsi="Times New Roman" w:cs="Times New Roman"/>
                <w:bCs/>
                <w:sz w:val="24"/>
                <w:szCs w:val="24"/>
                <w:bdr w:val="none" w:sz="0" w:space="0" w:color="auto" w:frame="1"/>
              </w:rPr>
              <w:t>производствените обекти и канализационните системи на населените места</w:t>
            </w:r>
            <w:r w:rsidR="00F27B40" w:rsidRPr="00897A8B">
              <w:rPr>
                <w:rFonts w:ascii="Times New Roman" w:eastAsia="Times New Roman" w:hAnsi="Times New Roman" w:cs="Times New Roman"/>
                <w:bCs/>
                <w:sz w:val="24"/>
                <w:szCs w:val="24"/>
                <w:bdr w:val="none" w:sz="0" w:space="0" w:color="auto" w:frame="1"/>
              </w:rPr>
              <w:t xml:space="preserve">, </w:t>
            </w:r>
            <w:r w:rsidR="00104819" w:rsidRPr="00897A8B">
              <w:rPr>
                <w:rFonts w:ascii="Times New Roman" w:eastAsia="Times New Roman" w:hAnsi="Times New Roman" w:cs="Times New Roman"/>
                <w:bCs/>
                <w:sz w:val="24"/>
                <w:szCs w:val="24"/>
                <w:bdr w:val="none" w:sz="0" w:space="0" w:color="auto" w:frame="1"/>
              </w:rPr>
              <w:t xml:space="preserve">с </w:t>
            </w:r>
            <w:r w:rsidR="00274630" w:rsidRPr="00897A8B">
              <w:rPr>
                <w:rFonts w:ascii="Times New Roman" w:eastAsia="Times New Roman" w:hAnsi="Times New Roman" w:cs="Times New Roman"/>
                <w:bCs/>
                <w:sz w:val="24"/>
                <w:szCs w:val="24"/>
                <w:bdr w:val="none" w:sz="0" w:space="0" w:color="auto" w:frame="1"/>
              </w:rPr>
              <w:t>П</w:t>
            </w:r>
            <w:r w:rsidR="00104819" w:rsidRPr="00897A8B">
              <w:rPr>
                <w:rFonts w:ascii="Times New Roman" w:eastAsia="Times New Roman" w:hAnsi="Times New Roman" w:cs="Times New Roman"/>
                <w:bCs/>
                <w:sz w:val="24"/>
                <w:szCs w:val="24"/>
                <w:bdr w:val="none" w:sz="0" w:space="0" w:color="auto" w:frame="1"/>
              </w:rPr>
              <w:t xml:space="preserve">рограмата се предлага осигуряването на </w:t>
            </w:r>
            <w:r w:rsidR="0015156C" w:rsidRPr="00897A8B">
              <w:rPr>
                <w:rFonts w:ascii="Times New Roman" w:eastAsia="Times New Roman" w:hAnsi="Times New Roman" w:cs="Times New Roman"/>
                <w:bCs/>
                <w:sz w:val="24"/>
                <w:szCs w:val="24"/>
                <w:bdr w:val="none" w:sz="0" w:space="0" w:color="auto" w:frame="1"/>
              </w:rPr>
              <w:t>технически</w:t>
            </w:r>
            <w:r w:rsidR="00F27B40" w:rsidRPr="00897A8B">
              <w:rPr>
                <w:rFonts w:ascii="Times New Roman" w:eastAsia="Times New Roman" w:hAnsi="Times New Roman" w:cs="Times New Roman"/>
                <w:bCs/>
                <w:sz w:val="24"/>
                <w:szCs w:val="24"/>
                <w:bdr w:val="none" w:sz="0" w:space="0" w:color="auto" w:frame="1"/>
              </w:rPr>
              <w:t xml:space="preserve"> възможности за </w:t>
            </w:r>
            <w:r w:rsidR="0015156C" w:rsidRPr="00897A8B">
              <w:rPr>
                <w:rFonts w:ascii="Times New Roman" w:eastAsia="Times New Roman" w:hAnsi="Times New Roman" w:cs="Times New Roman"/>
                <w:bCs/>
                <w:sz w:val="24"/>
                <w:szCs w:val="24"/>
                <w:bdr w:val="none" w:sz="0" w:space="0" w:color="auto" w:frame="1"/>
              </w:rPr>
              <w:t xml:space="preserve">осъществяване на </w:t>
            </w:r>
            <w:r w:rsidR="00F27B40" w:rsidRPr="00897A8B">
              <w:rPr>
                <w:rFonts w:ascii="Times New Roman" w:eastAsia="Times New Roman" w:hAnsi="Times New Roman" w:cs="Times New Roman"/>
                <w:bCs/>
                <w:sz w:val="24"/>
                <w:szCs w:val="24"/>
                <w:bdr w:val="none" w:sz="0" w:space="0" w:color="auto" w:frame="1"/>
              </w:rPr>
              <w:t>дистанционен контрол на качеството на заустваните отпадъчни води</w:t>
            </w:r>
            <w:r w:rsidR="001C6CB9" w:rsidRPr="00897A8B">
              <w:rPr>
                <w:rFonts w:ascii="Times New Roman" w:eastAsia="Times New Roman" w:hAnsi="Times New Roman" w:cs="Times New Roman"/>
                <w:bCs/>
                <w:sz w:val="24"/>
                <w:szCs w:val="24"/>
                <w:bdr w:val="none" w:sz="0" w:space="0" w:color="auto" w:frame="1"/>
              </w:rPr>
              <w:t>. Заплахата от разпространение на COVID-19 изисква прилагане на мерки и за опазване на здравето на експертите, които извършват контрол на място на обекти, потенциални замърсители на  водите, а от друга страна ще се осигури събирането на необходимата информация за контрол за опазване на природните ресурси и здравето на хората. Постоянния</w:t>
            </w:r>
            <w:r w:rsidR="00057789" w:rsidRPr="00897A8B">
              <w:rPr>
                <w:rFonts w:ascii="Times New Roman" w:eastAsia="Times New Roman" w:hAnsi="Times New Roman" w:cs="Times New Roman"/>
                <w:bCs/>
                <w:sz w:val="24"/>
                <w:szCs w:val="24"/>
                <w:bdr w:val="none" w:sz="0" w:space="0" w:color="auto" w:frame="1"/>
              </w:rPr>
              <w:t xml:space="preserve"> мониторинг може да подпомогне </w:t>
            </w:r>
            <w:r w:rsidR="00056FF4" w:rsidRPr="00897A8B">
              <w:rPr>
                <w:rFonts w:ascii="Times New Roman" w:eastAsia="Times New Roman" w:hAnsi="Times New Roman" w:cs="Times New Roman"/>
                <w:bCs/>
                <w:sz w:val="24"/>
                <w:szCs w:val="24"/>
                <w:bdr w:val="none" w:sz="0" w:space="0" w:color="auto" w:frame="1"/>
              </w:rPr>
              <w:t>и</w:t>
            </w:r>
            <w:r w:rsidR="00057789" w:rsidRPr="00897A8B">
              <w:rPr>
                <w:rFonts w:ascii="Times New Roman" w:eastAsia="Times New Roman" w:hAnsi="Times New Roman" w:cs="Times New Roman"/>
                <w:bCs/>
                <w:sz w:val="24"/>
                <w:szCs w:val="24"/>
                <w:bdr w:val="none" w:sz="0" w:space="0" w:color="auto" w:frame="1"/>
              </w:rPr>
              <w:t xml:space="preserve"> възможност</w:t>
            </w:r>
            <w:r w:rsidR="00056FF4" w:rsidRPr="00897A8B">
              <w:rPr>
                <w:rFonts w:ascii="Times New Roman" w:eastAsia="Times New Roman" w:hAnsi="Times New Roman" w:cs="Times New Roman"/>
                <w:bCs/>
                <w:sz w:val="24"/>
                <w:szCs w:val="24"/>
                <w:bdr w:val="none" w:sz="0" w:space="0" w:color="auto" w:frame="1"/>
              </w:rPr>
              <w:t>та</w:t>
            </w:r>
            <w:r w:rsidR="00057789" w:rsidRPr="00897A8B">
              <w:rPr>
                <w:rFonts w:ascii="Times New Roman" w:eastAsia="Times New Roman" w:hAnsi="Times New Roman" w:cs="Times New Roman"/>
                <w:bCs/>
                <w:sz w:val="24"/>
                <w:szCs w:val="24"/>
                <w:bdr w:val="none" w:sz="0" w:space="0" w:color="auto" w:frame="1"/>
              </w:rPr>
              <w:t xml:space="preserve"> за проследяване на наличието в отпадъчните води</w:t>
            </w:r>
            <w:r w:rsidR="00056FF4" w:rsidRPr="00897A8B">
              <w:rPr>
                <w:rFonts w:ascii="Times New Roman" w:eastAsia="Times New Roman" w:hAnsi="Times New Roman" w:cs="Times New Roman"/>
                <w:bCs/>
                <w:sz w:val="24"/>
                <w:szCs w:val="24"/>
                <w:bdr w:val="none" w:sz="0" w:space="0" w:color="auto" w:frame="1"/>
              </w:rPr>
              <w:t xml:space="preserve"> на вирус</w:t>
            </w:r>
            <w:r w:rsidR="001C6CB9" w:rsidRPr="00897A8B">
              <w:rPr>
                <w:rFonts w:ascii="Times New Roman" w:eastAsia="Times New Roman" w:hAnsi="Times New Roman" w:cs="Times New Roman"/>
                <w:bCs/>
                <w:sz w:val="24"/>
                <w:szCs w:val="24"/>
                <w:bdr w:val="none" w:sz="0" w:space="0" w:color="auto" w:frame="1"/>
              </w:rPr>
              <w:t xml:space="preserve">и, вкл. </w:t>
            </w:r>
            <w:r w:rsidR="001C6CB9" w:rsidRPr="00897A8B">
              <w:rPr>
                <w:rFonts w:ascii="Times New Roman" w:eastAsia="Times New Roman" w:hAnsi="Times New Roman" w:cs="Times New Roman"/>
                <w:bCs/>
                <w:sz w:val="24"/>
                <w:szCs w:val="24"/>
                <w:bdr w:val="none" w:sz="0" w:space="0" w:color="auto" w:frame="1"/>
              </w:rPr>
              <w:lastRenderedPageBreak/>
              <w:t>COVID-19</w:t>
            </w:r>
            <w:r w:rsidR="00057789" w:rsidRPr="00897A8B">
              <w:rPr>
                <w:rFonts w:ascii="Times New Roman" w:eastAsia="Times New Roman" w:hAnsi="Times New Roman" w:cs="Times New Roman"/>
                <w:bCs/>
                <w:sz w:val="24"/>
                <w:szCs w:val="24"/>
                <w:bdr w:val="none" w:sz="0" w:space="0" w:color="auto" w:frame="1"/>
              </w:rPr>
              <w:t xml:space="preserve">, </w:t>
            </w:r>
            <w:r w:rsidR="00867C3A" w:rsidRPr="00897A8B">
              <w:rPr>
                <w:rFonts w:ascii="Times New Roman" w:eastAsia="Times New Roman" w:hAnsi="Times New Roman" w:cs="Times New Roman"/>
                <w:bCs/>
                <w:sz w:val="24"/>
                <w:szCs w:val="24"/>
                <w:bdr w:val="none" w:sz="0" w:space="0" w:color="auto" w:frame="1"/>
              </w:rPr>
              <w:t>което ще даде възможност за</w:t>
            </w:r>
            <w:r w:rsidR="00057789" w:rsidRPr="00897A8B">
              <w:rPr>
                <w:rFonts w:ascii="Times New Roman" w:eastAsia="Times New Roman" w:hAnsi="Times New Roman" w:cs="Times New Roman"/>
                <w:bCs/>
                <w:sz w:val="24"/>
                <w:szCs w:val="24"/>
                <w:bdr w:val="none" w:sz="0" w:space="0" w:color="auto" w:frame="1"/>
              </w:rPr>
              <w:t xml:space="preserve"> </w:t>
            </w:r>
            <w:r w:rsidR="00832812" w:rsidRPr="00897A8B">
              <w:rPr>
                <w:rFonts w:ascii="Times New Roman" w:eastAsia="Times New Roman" w:hAnsi="Times New Roman" w:cs="Times New Roman"/>
                <w:bCs/>
                <w:sz w:val="24"/>
                <w:szCs w:val="24"/>
                <w:bdr w:val="none" w:sz="0" w:space="0" w:color="auto" w:frame="1"/>
              </w:rPr>
              <w:t>анализ</w:t>
            </w:r>
            <w:r w:rsidR="00057789" w:rsidRPr="00897A8B">
              <w:rPr>
                <w:rFonts w:ascii="Times New Roman" w:eastAsia="Times New Roman" w:hAnsi="Times New Roman" w:cs="Times New Roman"/>
                <w:bCs/>
                <w:sz w:val="24"/>
                <w:szCs w:val="24"/>
                <w:bdr w:val="none" w:sz="0" w:space="0" w:color="auto" w:frame="1"/>
              </w:rPr>
              <w:t xml:space="preserve"> и прогнозиране на разпространението </w:t>
            </w:r>
            <w:r w:rsidR="00832812" w:rsidRPr="00897A8B">
              <w:rPr>
                <w:rFonts w:ascii="Times New Roman" w:eastAsia="Times New Roman" w:hAnsi="Times New Roman" w:cs="Times New Roman"/>
                <w:bCs/>
                <w:sz w:val="24"/>
                <w:szCs w:val="24"/>
                <w:bdr w:val="none" w:sz="0" w:space="0" w:color="auto" w:frame="1"/>
              </w:rPr>
              <w:t>на</w:t>
            </w:r>
            <w:r w:rsidR="001C6CB9" w:rsidRPr="00897A8B">
              <w:rPr>
                <w:rFonts w:ascii="Times New Roman" w:eastAsia="Times New Roman" w:hAnsi="Times New Roman" w:cs="Times New Roman"/>
                <w:bCs/>
                <w:sz w:val="24"/>
                <w:szCs w:val="24"/>
                <w:bdr w:val="none" w:sz="0" w:space="0" w:color="auto" w:frame="1"/>
              </w:rPr>
              <w:t xml:space="preserve"> вирусни </w:t>
            </w:r>
            <w:r w:rsidR="00832812" w:rsidRPr="00897A8B">
              <w:rPr>
                <w:rFonts w:ascii="Times New Roman" w:eastAsia="Times New Roman" w:hAnsi="Times New Roman" w:cs="Times New Roman"/>
                <w:bCs/>
                <w:sz w:val="24"/>
                <w:szCs w:val="24"/>
                <w:bdr w:val="none" w:sz="0" w:space="0" w:color="auto" w:frame="1"/>
              </w:rPr>
              <w:t>епидемии</w:t>
            </w:r>
            <w:r w:rsidR="00056FF4" w:rsidRPr="00897A8B">
              <w:rPr>
                <w:rFonts w:ascii="Times New Roman" w:eastAsia="Times New Roman" w:hAnsi="Times New Roman" w:cs="Times New Roman"/>
                <w:bCs/>
                <w:sz w:val="24"/>
                <w:szCs w:val="24"/>
                <w:bdr w:val="none" w:sz="0" w:space="0" w:color="auto" w:frame="1"/>
              </w:rPr>
              <w:t>.</w:t>
            </w:r>
          </w:p>
          <w:p w14:paraId="51845CF4" w14:textId="5C8A15A9" w:rsidR="00B92677" w:rsidRPr="00117D99" w:rsidRDefault="001F4715"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 xml:space="preserve">С разработените </w:t>
            </w:r>
            <w:r w:rsidR="00E4193C" w:rsidRPr="00117D99">
              <w:rPr>
                <w:rFonts w:ascii="Times New Roman" w:eastAsia="Times New Roman" w:hAnsi="Times New Roman" w:cs="Times New Roman"/>
                <w:bCs/>
                <w:sz w:val="24"/>
                <w:szCs w:val="24"/>
                <w:bdr w:val="none" w:sz="0" w:space="0" w:color="auto" w:frame="1"/>
              </w:rPr>
              <w:t>регионални прединвестиционни проучвания (РПИП)</w:t>
            </w:r>
            <w:r w:rsidRPr="00117D99">
              <w:rPr>
                <w:rFonts w:ascii="Times New Roman" w:eastAsia="Times New Roman" w:hAnsi="Times New Roman" w:cs="Times New Roman"/>
                <w:bCs/>
                <w:sz w:val="24"/>
                <w:szCs w:val="24"/>
                <w:bdr w:val="none" w:sz="0" w:space="0" w:color="auto" w:frame="1"/>
              </w:rPr>
              <w:t xml:space="preserve"> за 16 области </w:t>
            </w:r>
            <w:r w:rsidR="00E4193C" w:rsidRPr="00117D99">
              <w:rPr>
                <w:rFonts w:ascii="Times New Roman" w:eastAsia="Times New Roman" w:hAnsi="Times New Roman" w:cs="Times New Roman"/>
                <w:bCs/>
                <w:sz w:val="24"/>
                <w:szCs w:val="24"/>
                <w:bdr w:val="none" w:sz="0" w:space="0" w:color="auto" w:frame="1"/>
              </w:rPr>
              <w:t xml:space="preserve">в страната </w:t>
            </w:r>
            <w:r w:rsidRPr="00117D99">
              <w:rPr>
                <w:rFonts w:ascii="Times New Roman" w:eastAsia="Times New Roman" w:hAnsi="Times New Roman" w:cs="Times New Roman"/>
                <w:bCs/>
                <w:sz w:val="24"/>
                <w:szCs w:val="24"/>
                <w:bdr w:val="none" w:sz="0" w:space="0" w:color="auto" w:frame="1"/>
              </w:rPr>
              <w:t xml:space="preserve">са обхванати </w:t>
            </w:r>
            <w:r w:rsidR="00E4193C" w:rsidRPr="00117D99">
              <w:rPr>
                <w:rFonts w:ascii="Times New Roman" w:eastAsia="Times New Roman" w:hAnsi="Times New Roman" w:cs="Times New Roman"/>
                <w:bCs/>
                <w:sz w:val="24"/>
                <w:szCs w:val="24"/>
                <w:bdr w:val="none" w:sz="0" w:space="0" w:color="auto" w:frame="1"/>
              </w:rPr>
              <w:t xml:space="preserve">общо </w:t>
            </w:r>
            <w:r w:rsidRPr="00117D99">
              <w:rPr>
                <w:rFonts w:ascii="Times New Roman" w:eastAsia="Times New Roman" w:hAnsi="Times New Roman" w:cs="Times New Roman"/>
                <w:bCs/>
                <w:sz w:val="24"/>
                <w:szCs w:val="24"/>
                <w:bdr w:val="none" w:sz="0" w:space="0" w:color="auto" w:frame="1"/>
              </w:rPr>
              <w:t>187 агломерации</w:t>
            </w:r>
            <w:r w:rsidR="00CA2336" w:rsidRPr="00117D99">
              <w:rPr>
                <w:rFonts w:ascii="Times New Roman" w:eastAsia="Times New Roman" w:hAnsi="Times New Roman" w:cs="Times New Roman"/>
                <w:bCs/>
                <w:sz w:val="24"/>
                <w:szCs w:val="24"/>
                <w:bdr w:val="none" w:sz="0" w:space="0" w:color="auto" w:frame="1"/>
              </w:rPr>
              <w:t>, за които са определени конкретните инвестиционни мерки, необходими за постигане на съответствие с европейското екологично законодателство в областта на ВиК</w:t>
            </w:r>
            <w:r w:rsidRPr="00117D99">
              <w:rPr>
                <w:rFonts w:ascii="Times New Roman" w:eastAsia="Times New Roman" w:hAnsi="Times New Roman" w:cs="Times New Roman"/>
                <w:bCs/>
                <w:sz w:val="24"/>
                <w:szCs w:val="24"/>
                <w:bdr w:val="none" w:sz="0" w:space="0" w:color="auto" w:frame="1"/>
              </w:rPr>
              <w:t xml:space="preserve">. Проектното предложение обхваща дейности в </w:t>
            </w:r>
            <w:r w:rsidR="00680D9F" w:rsidRPr="00117D99">
              <w:rPr>
                <w:rFonts w:ascii="Times New Roman" w:eastAsia="Times New Roman" w:hAnsi="Times New Roman" w:cs="Times New Roman"/>
                <w:bCs/>
                <w:sz w:val="24"/>
                <w:szCs w:val="24"/>
                <w:bdr w:val="none" w:sz="0" w:space="0" w:color="auto" w:frame="1"/>
              </w:rPr>
              <w:t xml:space="preserve">17 </w:t>
            </w:r>
            <w:r w:rsidRPr="00117D99">
              <w:rPr>
                <w:rFonts w:ascii="Times New Roman" w:eastAsia="Times New Roman" w:hAnsi="Times New Roman" w:cs="Times New Roman"/>
                <w:bCs/>
                <w:sz w:val="24"/>
                <w:szCs w:val="24"/>
                <w:bdr w:val="none" w:sz="0" w:space="0" w:color="auto" w:frame="1"/>
              </w:rPr>
              <w:t xml:space="preserve">агломерации </w:t>
            </w:r>
            <w:r w:rsidR="00CA2336" w:rsidRPr="00117D99">
              <w:rPr>
                <w:rFonts w:ascii="Times New Roman" w:eastAsia="Times New Roman" w:hAnsi="Times New Roman" w:cs="Times New Roman"/>
                <w:bCs/>
                <w:sz w:val="24"/>
                <w:szCs w:val="24"/>
                <w:bdr w:val="none" w:sz="0" w:space="0" w:color="auto" w:frame="1"/>
              </w:rPr>
              <w:t xml:space="preserve">от тях </w:t>
            </w:r>
            <w:r w:rsidRPr="00117D99">
              <w:rPr>
                <w:rFonts w:ascii="Times New Roman" w:eastAsia="Times New Roman" w:hAnsi="Times New Roman" w:cs="Times New Roman"/>
                <w:bCs/>
                <w:sz w:val="24"/>
                <w:szCs w:val="24"/>
                <w:bdr w:val="none" w:sz="0" w:space="0" w:color="auto" w:frame="1"/>
              </w:rPr>
              <w:t>между 5000 и 10 000 е</w:t>
            </w:r>
            <w:r w:rsidRPr="00117D99">
              <w:rPr>
                <w:rFonts w:ascii="Times New Roman" w:eastAsia="Times New Roman" w:hAnsi="Times New Roman" w:cs="Times New Roman"/>
                <w:bCs/>
                <w:sz w:val="24"/>
                <w:szCs w:val="24"/>
                <w:bdr w:val="none" w:sz="0" w:space="0" w:color="auto" w:frame="1"/>
                <w:lang w:val="en-US"/>
              </w:rPr>
              <w:t>.</w:t>
            </w:r>
            <w:r w:rsidRPr="00117D99">
              <w:rPr>
                <w:rFonts w:ascii="Times New Roman" w:eastAsia="Times New Roman" w:hAnsi="Times New Roman" w:cs="Times New Roman"/>
                <w:bCs/>
                <w:sz w:val="24"/>
                <w:szCs w:val="24"/>
                <w:bdr w:val="none" w:sz="0" w:space="0" w:color="auto" w:frame="1"/>
              </w:rPr>
              <w:t>ж</w:t>
            </w:r>
            <w:r w:rsidRPr="00117D99">
              <w:rPr>
                <w:rFonts w:ascii="Times New Roman" w:eastAsia="Times New Roman" w:hAnsi="Times New Roman" w:cs="Times New Roman"/>
                <w:bCs/>
                <w:sz w:val="24"/>
                <w:szCs w:val="24"/>
                <w:bdr w:val="none" w:sz="0" w:space="0" w:color="auto" w:frame="1"/>
                <w:lang w:val="en-US"/>
              </w:rPr>
              <w:t xml:space="preserve">. </w:t>
            </w:r>
            <w:r w:rsidR="00FE6AA9" w:rsidRPr="00117D99">
              <w:rPr>
                <w:rFonts w:ascii="Times New Roman" w:eastAsia="Times New Roman" w:hAnsi="Times New Roman" w:cs="Times New Roman"/>
                <w:bCs/>
                <w:sz w:val="24"/>
                <w:szCs w:val="24"/>
                <w:bdr w:val="none" w:sz="0" w:space="0" w:color="auto" w:frame="1"/>
              </w:rPr>
              <w:t xml:space="preserve">Включените инвестиционни нужди </w:t>
            </w:r>
            <w:r w:rsidR="00EB0A50" w:rsidRPr="00117D99">
              <w:rPr>
                <w:rFonts w:ascii="Times New Roman" w:eastAsia="Times New Roman" w:hAnsi="Times New Roman" w:cs="Times New Roman"/>
                <w:bCs/>
                <w:sz w:val="24"/>
                <w:szCs w:val="24"/>
                <w:bdr w:val="none" w:sz="0" w:space="0" w:color="auto" w:frame="1"/>
              </w:rPr>
              <w:t xml:space="preserve">за всяка агломерация </w:t>
            </w:r>
            <w:r w:rsidR="00FE6AA9" w:rsidRPr="00117D99">
              <w:rPr>
                <w:rFonts w:ascii="Times New Roman" w:eastAsia="Times New Roman" w:hAnsi="Times New Roman" w:cs="Times New Roman"/>
                <w:bCs/>
                <w:sz w:val="24"/>
                <w:szCs w:val="24"/>
                <w:bdr w:val="none" w:sz="0" w:space="0" w:color="auto" w:frame="1"/>
              </w:rPr>
              <w:t>в настоящото проектно предложение се основават на данни от изготвени Регионални прединвестиционни проучвания (РПИП) за ВиК за</w:t>
            </w:r>
            <w:r w:rsidR="00832812" w:rsidRPr="00117D99">
              <w:rPr>
                <w:rFonts w:ascii="Times New Roman" w:eastAsia="Times New Roman" w:hAnsi="Times New Roman" w:cs="Times New Roman"/>
                <w:bCs/>
                <w:sz w:val="24"/>
                <w:szCs w:val="24"/>
                <w:bdr w:val="none" w:sz="0" w:space="0" w:color="auto" w:frame="1"/>
              </w:rPr>
              <w:t xml:space="preserve"> области</w:t>
            </w:r>
            <w:r w:rsidR="006B0C66" w:rsidRPr="00117D99">
              <w:rPr>
                <w:rFonts w:ascii="Times New Roman" w:eastAsia="Times New Roman" w:hAnsi="Times New Roman" w:cs="Times New Roman"/>
                <w:bCs/>
                <w:sz w:val="24"/>
                <w:szCs w:val="24"/>
                <w:bdr w:val="none" w:sz="0" w:space="0" w:color="auto" w:frame="1"/>
              </w:rPr>
              <w:t xml:space="preserve"> Пловдив, Ямбол, Кърджали, Бургас, Варна, Добрич, Силистра, </w:t>
            </w:r>
            <w:r w:rsidR="00680D9F" w:rsidRPr="00117D99">
              <w:rPr>
                <w:rFonts w:ascii="Times New Roman" w:eastAsia="Times New Roman" w:hAnsi="Times New Roman" w:cs="Times New Roman"/>
                <w:bCs/>
                <w:sz w:val="24"/>
                <w:szCs w:val="24"/>
                <w:bdr w:val="none" w:sz="0" w:space="0" w:color="auto" w:frame="1"/>
              </w:rPr>
              <w:t xml:space="preserve">Сливен, </w:t>
            </w:r>
            <w:r w:rsidR="006B0C66" w:rsidRPr="00117D99">
              <w:rPr>
                <w:rFonts w:ascii="Times New Roman" w:eastAsia="Times New Roman" w:hAnsi="Times New Roman" w:cs="Times New Roman"/>
                <w:bCs/>
                <w:sz w:val="24"/>
                <w:szCs w:val="24"/>
                <w:bdr w:val="none" w:sz="0" w:space="0" w:color="auto" w:frame="1"/>
              </w:rPr>
              <w:t xml:space="preserve">Стара Загора, Смолян и </w:t>
            </w:r>
            <w:r w:rsidR="00EB480A" w:rsidRPr="00117D99">
              <w:rPr>
                <w:rFonts w:ascii="Times New Roman" w:eastAsia="Times New Roman" w:hAnsi="Times New Roman" w:cs="Times New Roman"/>
                <w:bCs/>
                <w:sz w:val="24"/>
                <w:szCs w:val="24"/>
                <w:bdr w:val="none" w:sz="0" w:space="0" w:color="auto" w:frame="1"/>
              </w:rPr>
              <w:t>Столична община</w:t>
            </w:r>
            <w:r w:rsidR="00EB480A" w:rsidRPr="00117D99" w:rsidDel="00EB480A">
              <w:rPr>
                <w:rFonts w:ascii="Times New Roman" w:eastAsia="Times New Roman" w:hAnsi="Times New Roman" w:cs="Times New Roman"/>
                <w:bCs/>
                <w:sz w:val="24"/>
                <w:szCs w:val="24"/>
                <w:bdr w:val="none" w:sz="0" w:space="0" w:color="auto" w:frame="1"/>
              </w:rPr>
              <w:t xml:space="preserve"> </w:t>
            </w:r>
            <w:r w:rsidR="00EB480A" w:rsidRPr="00117D99">
              <w:rPr>
                <w:rFonts w:ascii="Times New Roman" w:eastAsia="Times New Roman" w:hAnsi="Times New Roman" w:cs="Times New Roman"/>
                <w:bCs/>
                <w:sz w:val="24"/>
                <w:szCs w:val="24"/>
                <w:bdr w:val="none" w:sz="0" w:space="0" w:color="auto" w:frame="1"/>
              </w:rPr>
              <w:t xml:space="preserve"> </w:t>
            </w:r>
            <w:r w:rsidR="00CA2336" w:rsidRPr="00117D99">
              <w:rPr>
                <w:rFonts w:ascii="Times New Roman" w:eastAsia="Times New Roman" w:hAnsi="Times New Roman" w:cs="Times New Roman"/>
                <w:bCs/>
                <w:sz w:val="24"/>
                <w:szCs w:val="24"/>
                <w:bdr w:val="none" w:sz="0" w:space="0" w:color="auto" w:frame="1"/>
              </w:rPr>
              <w:t xml:space="preserve">и пилотно разработения РПИП </w:t>
            </w:r>
            <w:r w:rsidR="00B92677" w:rsidRPr="00117D99">
              <w:rPr>
                <w:rFonts w:ascii="Times New Roman" w:eastAsia="Times New Roman" w:hAnsi="Times New Roman" w:cs="Times New Roman"/>
                <w:bCs/>
                <w:sz w:val="24"/>
                <w:szCs w:val="24"/>
                <w:bdr w:val="none" w:sz="0" w:space="0" w:color="auto" w:frame="1"/>
              </w:rPr>
              <w:t>на ВиК оператора на област Смолян в рамките на програмен период 2007-2013г</w:t>
            </w:r>
            <w:r w:rsidR="00B92677" w:rsidRPr="00117D99">
              <w:rPr>
                <w:rFonts w:ascii="Times New Roman" w:eastAsia="Times New Roman" w:hAnsi="Times New Roman" w:cs="Times New Roman"/>
                <w:bCs/>
                <w:sz w:val="24"/>
                <w:szCs w:val="24"/>
                <w:bdr w:val="none" w:sz="0" w:space="0" w:color="auto" w:frame="1"/>
                <w:lang w:val="en-US"/>
              </w:rPr>
              <w:t>.</w:t>
            </w:r>
            <w:r w:rsidR="002B5B26" w:rsidRPr="00117D99">
              <w:rPr>
                <w:rFonts w:ascii="Times New Roman" w:eastAsia="Times New Roman" w:hAnsi="Times New Roman" w:cs="Times New Roman"/>
                <w:bCs/>
                <w:sz w:val="24"/>
                <w:szCs w:val="24"/>
                <w:bdr w:val="none" w:sz="0" w:space="0" w:color="auto" w:frame="1"/>
              </w:rPr>
              <w:t xml:space="preserve"> </w:t>
            </w:r>
          </w:p>
          <w:p w14:paraId="6A46E4EB" w14:textId="5EF58086" w:rsidR="00B16AA1" w:rsidRPr="00117D99" w:rsidRDefault="00CA2336"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 xml:space="preserve"> </w:t>
            </w:r>
            <w:r w:rsidR="009B3A0D" w:rsidRPr="00117D99">
              <w:rPr>
                <w:rFonts w:ascii="Times New Roman" w:eastAsia="Times New Roman" w:hAnsi="Times New Roman" w:cs="Times New Roman"/>
                <w:bCs/>
                <w:sz w:val="24"/>
                <w:szCs w:val="24"/>
                <w:bdr w:val="none" w:sz="0" w:space="0" w:color="auto" w:frame="1"/>
              </w:rPr>
              <w:t>Другите</w:t>
            </w:r>
            <w:r w:rsidRPr="00117D99">
              <w:rPr>
                <w:rFonts w:ascii="Times New Roman" w:eastAsia="Times New Roman" w:hAnsi="Times New Roman" w:cs="Times New Roman"/>
                <w:bCs/>
                <w:sz w:val="24"/>
                <w:szCs w:val="24"/>
                <w:bdr w:val="none" w:sz="0" w:space="0" w:color="auto" w:frame="1"/>
              </w:rPr>
              <w:t xml:space="preserve"> 8 </w:t>
            </w:r>
            <w:r w:rsidR="00B92677" w:rsidRPr="00117D99">
              <w:rPr>
                <w:rFonts w:ascii="Times New Roman" w:eastAsia="Times New Roman" w:hAnsi="Times New Roman" w:cs="Times New Roman"/>
                <w:bCs/>
                <w:sz w:val="24"/>
                <w:szCs w:val="24"/>
                <w:bdr w:val="none" w:sz="0" w:space="0" w:color="auto" w:frame="1"/>
              </w:rPr>
              <w:t>РПИП</w:t>
            </w:r>
            <w:r w:rsidR="006F31AF" w:rsidRPr="00117D99">
              <w:rPr>
                <w:rFonts w:ascii="Times New Roman" w:eastAsia="Times New Roman" w:hAnsi="Times New Roman" w:cs="Times New Roman"/>
                <w:bCs/>
                <w:sz w:val="24"/>
                <w:szCs w:val="24"/>
                <w:bdr w:val="none" w:sz="0" w:space="0" w:color="auto" w:frame="1"/>
              </w:rPr>
              <w:t>, от включе</w:t>
            </w:r>
            <w:r w:rsidR="001D6F9A" w:rsidRPr="00117D99">
              <w:rPr>
                <w:rFonts w:ascii="Times New Roman" w:eastAsia="Times New Roman" w:hAnsi="Times New Roman" w:cs="Times New Roman"/>
                <w:bCs/>
                <w:sz w:val="24"/>
                <w:szCs w:val="24"/>
                <w:bdr w:val="none" w:sz="0" w:space="0" w:color="auto" w:frame="1"/>
              </w:rPr>
              <w:t>ните в проектното предложение</w:t>
            </w:r>
            <w:r w:rsidR="006F31AF" w:rsidRPr="00117D99">
              <w:rPr>
                <w:rFonts w:ascii="Times New Roman" w:eastAsia="Times New Roman" w:hAnsi="Times New Roman" w:cs="Times New Roman"/>
                <w:bCs/>
                <w:sz w:val="24"/>
                <w:szCs w:val="24"/>
                <w:bdr w:val="none" w:sz="0" w:space="0" w:color="auto" w:frame="1"/>
              </w:rPr>
              <w:t xml:space="preserve"> </w:t>
            </w:r>
            <w:r w:rsidR="00B92677" w:rsidRPr="00117D99">
              <w:rPr>
                <w:rFonts w:ascii="Times New Roman" w:eastAsia="Times New Roman" w:hAnsi="Times New Roman" w:cs="Times New Roman"/>
                <w:bCs/>
                <w:sz w:val="24"/>
                <w:szCs w:val="24"/>
                <w:bdr w:val="none" w:sz="0" w:space="0" w:color="auto" w:frame="1"/>
              </w:rPr>
              <w:t xml:space="preserve">са </w:t>
            </w:r>
            <w:r w:rsidR="006F31AF" w:rsidRPr="00117D99">
              <w:rPr>
                <w:rFonts w:ascii="Times New Roman" w:eastAsia="Times New Roman" w:hAnsi="Times New Roman" w:cs="Times New Roman"/>
                <w:bCs/>
                <w:sz w:val="24"/>
                <w:szCs w:val="24"/>
                <w:bdr w:val="none" w:sz="0" w:space="0" w:color="auto" w:frame="1"/>
              </w:rPr>
              <w:t xml:space="preserve">разработени </w:t>
            </w:r>
            <w:r w:rsidR="00F1466F" w:rsidRPr="00117D99">
              <w:rPr>
                <w:rFonts w:ascii="Times New Roman" w:eastAsia="Times New Roman" w:hAnsi="Times New Roman" w:cs="Times New Roman"/>
                <w:bCs/>
                <w:sz w:val="24"/>
                <w:szCs w:val="24"/>
                <w:bdr w:val="none" w:sz="0" w:space="0" w:color="auto" w:frame="1"/>
              </w:rPr>
              <w:t>в рамките процедура BG16M1OP002-1.001 по</w:t>
            </w:r>
            <w:r w:rsidR="00E4193C" w:rsidRPr="00117D99">
              <w:rPr>
                <w:rFonts w:ascii="Times New Roman" w:eastAsia="Times New Roman" w:hAnsi="Times New Roman" w:cs="Times New Roman"/>
                <w:bCs/>
                <w:sz w:val="24"/>
                <w:szCs w:val="24"/>
                <w:bdr w:val="none" w:sz="0" w:space="0" w:color="auto" w:frame="1"/>
              </w:rPr>
              <w:t xml:space="preserve"> проект </w:t>
            </w:r>
            <w:r w:rsidR="00306FD3" w:rsidRPr="00117D99">
              <w:rPr>
                <w:rFonts w:ascii="Times New Roman" w:eastAsia="Times New Roman" w:hAnsi="Times New Roman" w:cs="Times New Roman"/>
                <w:bCs/>
                <w:sz w:val="24"/>
                <w:szCs w:val="24"/>
                <w:bdr w:val="none" w:sz="0" w:space="0" w:color="auto" w:frame="1"/>
              </w:rPr>
              <w:t>“Подпомагане регионалното инвестиционно пл</w:t>
            </w:r>
            <w:r w:rsidR="006F31AF" w:rsidRPr="00117D99">
              <w:rPr>
                <w:rFonts w:ascii="Times New Roman" w:eastAsia="Times New Roman" w:hAnsi="Times New Roman" w:cs="Times New Roman"/>
                <w:bCs/>
                <w:sz w:val="24"/>
                <w:szCs w:val="24"/>
                <w:bdr w:val="none" w:sz="0" w:space="0" w:color="auto" w:frame="1"/>
              </w:rPr>
              <w:t>аниране на отрасъл ВиК“</w:t>
            </w:r>
            <w:r w:rsidR="00306FD3" w:rsidRPr="00117D99">
              <w:rPr>
                <w:rFonts w:ascii="Times New Roman" w:eastAsia="Times New Roman" w:hAnsi="Times New Roman" w:cs="Times New Roman"/>
                <w:bCs/>
                <w:sz w:val="24"/>
                <w:szCs w:val="24"/>
                <w:bdr w:val="none" w:sz="0" w:space="0" w:color="auto" w:frame="1"/>
              </w:rPr>
              <w:t xml:space="preserve">, </w:t>
            </w:r>
            <w:r w:rsidR="00B16AA1" w:rsidRPr="00117D99">
              <w:rPr>
                <w:rFonts w:ascii="Times New Roman" w:eastAsia="Times New Roman" w:hAnsi="Times New Roman" w:cs="Times New Roman"/>
                <w:bCs/>
                <w:sz w:val="24"/>
                <w:szCs w:val="24"/>
                <w:bdr w:val="none" w:sz="0" w:space="0" w:color="auto" w:frame="1"/>
              </w:rPr>
              <w:t xml:space="preserve">с </w:t>
            </w:r>
            <w:r w:rsidR="007C0719" w:rsidRPr="00117D99">
              <w:rPr>
                <w:rFonts w:ascii="Times New Roman" w:eastAsia="Times New Roman" w:hAnsi="Times New Roman" w:cs="Times New Roman"/>
                <w:bCs/>
                <w:sz w:val="24"/>
                <w:szCs w:val="24"/>
                <w:bdr w:val="none" w:sz="0" w:space="0" w:color="auto" w:frame="1"/>
              </w:rPr>
              <w:t>в</w:t>
            </w:r>
            <w:r w:rsidR="00B16AA1" w:rsidRPr="00117D99">
              <w:rPr>
                <w:rFonts w:ascii="Times New Roman" w:eastAsia="Times New Roman" w:hAnsi="Times New Roman" w:cs="Times New Roman"/>
                <w:bCs/>
                <w:sz w:val="24"/>
                <w:szCs w:val="24"/>
                <w:bdr w:val="none" w:sz="0" w:space="0" w:color="auto" w:frame="1"/>
              </w:rPr>
              <w:t>ъзложител Министерството на регионалното развитие и благоустройството, в качеството на бенефициент за безвъзмездна финансова помощ по ОП</w:t>
            </w:r>
            <w:r w:rsidR="006F31AF" w:rsidRPr="00117D99">
              <w:rPr>
                <w:rFonts w:ascii="Times New Roman" w:eastAsia="Times New Roman" w:hAnsi="Times New Roman" w:cs="Times New Roman"/>
                <w:bCs/>
                <w:sz w:val="24"/>
                <w:szCs w:val="24"/>
                <w:bdr w:val="none" w:sz="0" w:space="0" w:color="auto" w:frame="1"/>
              </w:rPr>
              <w:t xml:space="preserve"> </w:t>
            </w:r>
            <w:r w:rsidR="006F31AF" w:rsidRPr="00117D99">
              <w:rPr>
                <w:rFonts w:ascii="Times New Roman" w:eastAsia="Times New Roman" w:hAnsi="Times New Roman" w:cs="Times New Roman"/>
                <w:bCs/>
                <w:sz w:val="24"/>
                <w:szCs w:val="24"/>
                <w:bdr w:val="none" w:sz="0" w:space="0" w:color="auto" w:frame="1"/>
                <w:lang w:val="en-US"/>
              </w:rPr>
              <w:t>“</w:t>
            </w:r>
            <w:r w:rsidR="006F31AF" w:rsidRPr="00117D99">
              <w:rPr>
                <w:rFonts w:ascii="Times New Roman" w:eastAsia="Times New Roman" w:hAnsi="Times New Roman" w:cs="Times New Roman"/>
                <w:bCs/>
                <w:sz w:val="24"/>
                <w:szCs w:val="24"/>
                <w:bdr w:val="none" w:sz="0" w:space="0" w:color="auto" w:frame="1"/>
              </w:rPr>
              <w:t>Околна среда</w:t>
            </w:r>
            <w:r w:rsidR="006F31AF" w:rsidRPr="00117D99">
              <w:rPr>
                <w:rFonts w:ascii="Times New Roman" w:eastAsia="Times New Roman" w:hAnsi="Times New Roman" w:cs="Times New Roman"/>
                <w:bCs/>
                <w:sz w:val="24"/>
                <w:szCs w:val="24"/>
                <w:bdr w:val="none" w:sz="0" w:space="0" w:color="auto" w:frame="1"/>
                <w:lang w:val="en-US"/>
              </w:rPr>
              <w:t xml:space="preserve"> 2014-2020</w:t>
            </w:r>
            <w:r w:rsidR="006F31AF" w:rsidRPr="00117D99">
              <w:rPr>
                <w:rFonts w:ascii="Times New Roman" w:eastAsia="Times New Roman" w:hAnsi="Times New Roman" w:cs="Times New Roman"/>
                <w:bCs/>
                <w:sz w:val="24"/>
                <w:szCs w:val="24"/>
                <w:bdr w:val="none" w:sz="0" w:space="0" w:color="auto" w:frame="1"/>
              </w:rPr>
              <w:t>г</w:t>
            </w:r>
            <w:r w:rsidR="006F31AF" w:rsidRPr="00117D99">
              <w:rPr>
                <w:rFonts w:ascii="Times New Roman" w:eastAsia="Times New Roman" w:hAnsi="Times New Roman" w:cs="Times New Roman"/>
                <w:bCs/>
                <w:sz w:val="24"/>
                <w:szCs w:val="24"/>
                <w:bdr w:val="none" w:sz="0" w:space="0" w:color="auto" w:frame="1"/>
                <w:lang w:val="en-US"/>
              </w:rPr>
              <w:t>.”</w:t>
            </w:r>
            <w:r w:rsidR="006F31AF" w:rsidRPr="00117D99">
              <w:rPr>
                <w:rFonts w:ascii="Times New Roman" w:eastAsia="Times New Roman" w:hAnsi="Times New Roman" w:cs="Times New Roman"/>
                <w:bCs/>
                <w:sz w:val="24"/>
                <w:szCs w:val="24"/>
                <w:bdr w:val="none" w:sz="0" w:space="0" w:color="auto" w:frame="1"/>
              </w:rPr>
              <w:t xml:space="preserve"> за</w:t>
            </w:r>
            <w:r w:rsidR="00B16AA1" w:rsidRPr="00117D99">
              <w:rPr>
                <w:rFonts w:ascii="Times New Roman" w:eastAsia="Times New Roman" w:hAnsi="Times New Roman" w:cs="Times New Roman"/>
                <w:bCs/>
                <w:sz w:val="24"/>
                <w:szCs w:val="24"/>
                <w:bdr w:val="none" w:sz="0" w:space="0" w:color="auto" w:frame="1"/>
              </w:rPr>
              <w:t xml:space="preserve"> области Бургас, Варна, Добрич, Кърджали, Пловдив, Силистра, Стара Загора и Ямбол</w:t>
            </w:r>
            <w:r w:rsidR="00B16AA1" w:rsidRPr="00117D99">
              <w:rPr>
                <w:rFonts w:ascii="Times New Roman" w:eastAsia="Times New Roman" w:hAnsi="Times New Roman" w:cs="Times New Roman"/>
                <w:bCs/>
                <w:sz w:val="24"/>
                <w:szCs w:val="24"/>
                <w:bdr w:val="none" w:sz="0" w:space="0" w:color="auto" w:frame="1"/>
                <w:lang w:val="en-US"/>
              </w:rPr>
              <w:t>.</w:t>
            </w:r>
            <w:r w:rsidR="00B16AA1" w:rsidRPr="00117D99">
              <w:rPr>
                <w:rFonts w:ascii="Times New Roman" w:eastAsia="Times New Roman" w:hAnsi="Times New Roman" w:cs="Times New Roman"/>
                <w:bCs/>
                <w:sz w:val="24"/>
                <w:szCs w:val="24"/>
                <w:bdr w:val="none" w:sz="0" w:space="0" w:color="auto" w:frame="1"/>
              </w:rPr>
              <w:t xml:space="preserve"> </w:t>
            </w:r>
            <w:r w:rsidR="00A833D9" w:rsidRPr="00117D99">
              <w:rPr>
                <w:rFonts w:ascii="Times New Roman" w:eastAsia="Times New Roman" w:hAnsi="Times New Roman" w:cs="Times New Roman"/>
                <w:bCs/>
                <w:sz w:val="24"/>
                <w:szCs w:val="24"/>
                <w:bdr w:val="none" w:sz="0" w:space="0" w:color="auto" w:frame="1"/>
              </w:rPr>
              <w:t>Д</w:t>
            </w:r>
            <w:r w:rsidR="00B16AA1" w:rsidRPr="00117D99">
              <w:rPr>
                <w:rFonts w:ascii="Times New Roman" w:eastAsia="Times New Roman" w:hAnsi="Times New Roman" w:cs="Times New Roman"/>
                <w:bCs/>
                <w:sz w:val="24"/>
                <w:szCs w:val="24"/>
                <w:bdr w:val="none" w:sz="0" w:space="0" w:color="auto" w:frame="1"/>
              </w:rPr>
              <w:t>оговори</w:t>
            </w:r>
            <w:r w:rsidR="00897A8B">
              <w:rPr>
                <w:rFonts w:ascii="Times New Roman" w:eastAsia="Times New Roman" w:hAnsi="Times New Roman" w:cs="Times New Roman"/>
                <w:bCs/>
                <w:sz w:val="24"/>
                <w:szCs w:val="24"/>
                <w:bdr w:val="none" w:sz="0" w:space="0" w:color="auto" w:frame="1"/>
              </w:rPr>
              <w:t>те</w:t>
            </w:r>
            <w:r w:rsidR="00B16AA1" w:rsidRPr="00117D99">
              <w:rPr>
                <w:rFonts w:ascii="Times New Roman" w:eastAsia="Times New Roman" w:hAnsi="Times New Roman" w:cs="Times New Roman"/>
                <w:bCs/>
                <w:sz w:val="24"/>
                <w:szCs w:val="24"/>
                <w:bdr w:val="none" w:sz="0" w:space="0" w:color="auto" w:frame="1"/>
              </w:rPr>
              <w:t xml:space="preserve"> за изготвянето на РПИП</w:t>
            </w:r>
            <w:r w:rsidR="002B5B26" w:rsidRPr="00117D99">
              <w:rPr>
                <w:rFonts w:ascii="Times New Roman" w:eastAsia="Times New Roman" w:hAnsi="Times New Roman" w:cs="Times New Roman"/>
                <w:bCs/>
                <w:sz w:val="24"/>
                <w:szCs w:val="24"/>
                <w:bdr w:val="none" w:sz="0" w:space="0" w:color="auto" w:frame="1"/>
              </w:rPr>
              <w:t xml:space="preserve"> </w:t>
            </w:r>
            <w:r w:rsidR="00A833D9" w:rsidRPr="00117D99">
              <w:rPr>
                <w:rFonts w:ascii="Times New Roman" w:eastAsia="Times New Roman" w:hAnsi="Times New Roman" w:cs="Times New Roman"/>
                <w:bCs/>
                <w:sz w:val="24"/>
                <w:szCs w:val="24"/>
                <w:bdr w:val="none" w:sz="0" w:space="0" w:color="auto" w:frame="1"/>
              </w:rPr>
              <w:t>са подписани на 31 март 2016г.</w:t>
            </w:r>
            <w:r w:rsidR="00B16AA1" w:rsidRPr="00117D99">
              <w:rPr>
                <w:rFonts w:ascii="Times New Roman" w:eastAsia="Times New Roman" w:hAnsi="Times New Roman" w:cs="Times New Roman"/>
                <w:bCs/>
                <w:sz w:val="24"/>
                <w:szCs w:val="24"/>
                <w:bdr w:val="none" w:sz="0" w:space="0" w:color="auto" w:frame="1"/>
              </w:rPr>
              <w:t>, както следва: за област</w:t>
            </w:r>
            <w:r w:rsidR="00A833D9" w:rsidRPr="00117D99">
              <w:rPr>
                <w:rFonts w:ascii="Times New Roman" w:eastAsia="Times New Roman" w:hAnsi="Times New Roman" w:cs="Times New Roman"/>
                <w:bCs/>
                <w:sz w:val="24"/>
                <w:szCs w:val="24"/>
                <w:bdr w:val="none" w:sz="0" w:space="0" w:color="auto" w:frame="1"/>
              </w:rPr>
              <w:t xml:space="preserve"> Бургас </w:t>
            </w:r>
            <w:r w:rsidR="00B16AA1" w:rsidRPr="00117D99">
              <w:rPr>
                <w:rFonts w:ascii="Times New Roman" w:eastAsia="Times New Roman" w:hAnsi="Times New Roman" w:cs="Times New Roman"/>
                <w:bCs/>
                <w:sz w:val="24"/>
                <w:szCs w:val="24"/>
                <w:bdr w:val="none" w:sz="0" w:space="0" w:color="auto" w:frame="1"/>
              </w:rPr>
              <w:t>с изпълнител ДЗЗД „РПИП ВиК Бургас, Сливен, Шумен“; за областите Пловдив, Кърджали и Ямбол с изпълнител ДЗЗД „Тракийска вода 20</w:t>
            </w:r>
            <w:r w:rsidR="00A833D9" w:rsidRPr="00117D99">
              <w:rPr>
                <w:rFonts w:ascii="Times New Roman" w:eastAsia="Times New Roman" w:hAnsi="Times New Roman" w:cs="Times New Roman"/>
                <w:bCs/>
                <w:sz w:val="24"/>
                <w:szCs w:val="24"/>
                <w:bdr w:val="none" w:sz="0" w:space="0" w:color="auto" w:frame="1"/>
              </w:rPr>
              <w:t>15“; за областите Варна, Добрич и</w:t>
            </w:r>
            <w:r w:rsidR="00B16AA1" w:rsidRPr="00117D99">
              <w:rPr>
                <w:rFonts w:ascii="Times New Roman" w:eastAsia="Times New Roman" w:hAnsi="Times New Roman" w:cs="Times New Roman"/>
                <w:bCs/>
                <w:sz w:val="24"/>
                <w:szCs w:val="24"/>
                <w:bdr w:val="none" w:sz="0" w:space="0" w:color="auto" w:frame="1"/>
              </w:rPr>
              <w:t xml:space="preserve"> Силистра с изпълнител ДЗЗД „Уотьр Дизайн БКО“ и за област</w:t>
            </w:r>
            <w:r w:rsidR="00A833D9" w:rsidRPr="00117D99">
              <w:rPr>
                <w:rFonts w:ascii="Times New Roman" w:eastAsia="Times New Roman" w:hAnsi="Times New Roman" w:cs="Times New Roman"/>
                <w:bCs/>
                <w:sz w:val="24"/>
                <w:szCs w:val="24"/>
                <w:bdr w:val="none" w:sz="0" w:space="0" w:color="auto" w:frame="1"/>
              </w:rPr>
              <w:t xml:space="preserve"> </w:t>
            </w:r>
            <w:r w:rsidR="00B16AA1" w:rsidRPr="00117D99">
              <w:rPr>
                <w:rFonts w:ascii="Times New Roman" w:eastAsia="Times New Roman" w:hAnsi="Times New Roman" w:cs="Times New Roman"/>
                <w:bCs/>
                <w:sz w:val="24"/>
                <w:szCs w:val="24"/>
                <w:bdr w:val="none" w:sz="0" w:space="0" w:color="auto" w:frame="1"/>
              </w:rPr>
              <w:t>Стара Загора с изпълнител ДЗЗД „ЕРА 2015“.</w:t>
            </w:r>
          </w:p>
          <w:p w14:paraId="02E34D1C" w14:textId="6309329E" w:rsidR="007C0719" w:rsidRPr="00117D99" w:rsidRDefault="00F1466F"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РПИП за ВиК на територи</w:t>
            </w:r>
            <w:r w:rsidR="00EB480A" w:rsidRPr="00117D99">
              <w:rPr>
                <w:rFonts w:ascii="Times New Roman" w:eastAsia="Times New Roman" w:hAnsi="Times New Roman" w:cs="Times New Roman"/>
                <w:bCs/>
                <w:sz w:val="24"/>
                <w:szCs w:val="24"/>
                <w:bdr w:val="none" w:sz="0" w:space="0" w:color="auto" w:frame="1"/>
              </w:rPr>
              <w:t xml:space="preserve">ята на Столична община </w:t>
            </w:r>
            <w:r w:rsidR="001D6F9A" w:rsidRPr="00117D99">
              <w:rPr>
                <w:rFonts w:ascii="Times New Roman" w:eastAsia="Times New Roman" w:hAnsi="Times New Roman" w:cs="Times New Roman"/>
                <w:bCs/>
                <w:sz w:val="24"/>
                <w:szCs w:val="24"/>
                <w:bdr w:val="none" w:sz="0" w:space="0" w:color="auto" w:frame="1"/>
              </w:rPr>
              <w:t>е разработен по п</w:t>
            </w:r>
            <w:r w:rsidRPr="00117D99">
              <w:rPr>
                <w:rFonts w:ascii="Times New Roman" w:eastAsia="Times New Roman" w:hAnsi="Times New Roman" w:cs="Times New Roman"/>
                <w:bCs/>
                <w:sz w:val="24"/>
                <w:szCs w:val="24"/>
                <w:bdr w:val="none" w:sz="0" w:space="0" w:color="auto" w:frame="1"/>
              </w:rPr>
              <w:t>р</w:t>
            </w:r>
            <w:r w:rsidR="001D6F9A" w:rsidRPr="00117D99">
              <w:rPr>
                <w:rFonts w:ascii="Times New Roman" w:eastAsia="Times New Roman" w:hAnsi="Times New Roman" w:cs="Times New Roman"/>
                <w:bCs/>
                <w:sz w:val="24"/>
                <w:szCs w:val="24"/>
                <w:bdr w:val="none" w:sz="0" w:space="0" w:color="auto" w:frame="1"/>
              </w:rPr>
              <w:t>о</w:t>
            </w:r>
            <w:r w:rsidRPr="00117D99">
              <w:rPr>
                <w:rFonts w:ascii="Times New Roman" w:eastAsia="Times New Roman" w:hAnsi="Times New Roman" w:cs="Times New Roman"/>
                <w:bCs/>
                <w:sz w:val="24"/>
                <w:szCs w:val="24"/>
                <w:bdr w:val="none" w:sz="0" w:space="0" w:color="auto" w:frame="1"/>
              </w:rPr>
              <w:t>цедура BG16M1OP002-1.007 - Подготовка на регионално прединвестиционно проучване за водоснабдяване и канализация за територията на Столична община</w:t>
            </w:r>
            <w:r w:rsidR="007C0719" w:rsidRPr="00117D99">
              <w:rPr>
                <w:rFonts w:ascii="Times New Roman" w:eastAsia="Times New Roman" w:hAnsi="Times New Roman" w:cs="Times New Roman"/>
                <w:bCs/>
                <w:sz w:val="24"/>
                <w:szCs w:val="24"/>
                <w:bdr w:val="none" w:sz="0" w:space="0" w:color="auto" w:frame="1"/>
              </w:rPr>
              <w:t>, с в</w:t>
            </w:r>
            <w:r w:rsidRPr="00117D99">
              <w:rPr>
                <w:rFonts w:ascii="Times New Roman" w:eastAsia="Times New Roman" w:hAnsi="Times New Roman" w:cs="Times New Roman"/>
                <w:bCs/>
                <w:sz w:val="24"/>
                <w:szCs w:val="24"/>
                <w:bdr w:val="none" w:sz="0" w:space="0" w:color="auto" w:frame="1"/>
              </w:rPr>
              <w:t xml:space="preserve">ъзложител </w:t>
            </w:r>
            <w:r w:rsidR="002B5B26" w:rsidRPr="00117D99">
              <w:rPr>
                <w:rFonts w:ascii="Times New Roman" w:eastAsia="Times New Roman" w:hAnsi="Times New Roman" w:cs="Times New Roman"/>
                <w:bCs/>
                <w:sz w:val="24"/>
                <w:szCs w:val="24"/>
                <w:bdr w:val="none" w:sz="0" w:space="0" w:color="auto" w:frame="1"/>
              </w:rPr>
              <w:t>Столична община</w:t>
            </w:r>
            <w:r w:rsidR="001D6F9A" w:rsidRPr="00117D99">
              <w:rPr>
                <w:rFonts w:ascii="Times New Roman" w:eastAsia="Times New Roman" w:hAnsi="Times New Roman" w:cs="Times New Roman"/>
                <w:bCs/>
                <w:sz w:val="24"/>
                <w:szCs w:val="24"/>
                <w:bdr w:val="none" w:sz="0" w:space="0" w:color="auto" w:frame="1"/>
                <w:lang w:val="en-US"/>
              </w:rPr>
              <w:t xml:space="preserve">. </w:t>
            </w:r>
            <w:r w:rsidR="007C0719" w:rsidRPr="00117D99">
              <w:rPr>
                <w:rFonts w:ascii="Times New Roman" w:eastAsia="Times New Roman" w:hAnsi="Times New Roman" w:cs="Times New Roman"/>
                <w:bCs/>
                <w:sz w:val="24"/>
                <w:szCs w:val="24"/>
                <w:bdr w:val="none" w:sz="0" w:space="0" w:color="auto" w:frame="1"/>
                <w:lang w:val="en-US"/>
              </w:rPr>
              <w:t>Договор</w:t>
            </w:r>
            <w:r w:rsidR="006146BF">
              <w:rPr>
                <w:rFonts w:ascii="Times New Roman" w:eastAsia="Times New Roman" w:hAnsi="Times New Roman" w:cs="Times New Roman"/>
                <w:bCs/>
                <w:sz w:val="24"/>
                <w:szCs w:val="24"/>
                <w:bdr w:val="none" w:sz="0" w:space="0" w:color="auto" w:frame="1"/>
              </w:rPr>
              <w:t>ът</w:t>
            </w:r>
            <w:r w:rsidR="007C0719" w:rsidRPr="00117D99">
              <w:rPr>
                <w:rFonts w:ascii="Times New Roman" w:eastAsia="Times New Roman" w:hAnsi="Times New Roman" w:cs="Times New Roman"/>
                <w:bCs/>
                <w:sz w:val="24"/>
                <w:szCs w:val="24"/>
                <w:bdr w:val="none" w:sz="0" w:space="0" w:color="auto" w:frame="1"/>
                <w:lang w:val="en-US"/>
              </w:rPr>
              <w:t xml:space="preserve"> за изготвянето на РПИП е подписан на 15.12.2017 г. с  изпълнител ДЗЗД „Дизайн груп София“. </w:t>
            </w:r>
          </w:p>
          <w:p w14:paraId="1BD94412" w14:textId="3235E5DA" w:rsidR="008B321C" w:rsidRPr="00117D99" w:rsidRDefault="00306FD3"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Основн</w:t>
            </w:r>
            <w:r w:rsidR="007C0719" w:rsidRPr="00117D99">
              <w:rPr>
                <w:rFonts w:ascii="Times New Roman" w:eastAsia="Times New Roman" w:hAnsi="Times New Roman" w:cs="Times New Roman"/>
                <w:bCs/>
                <w:sz w:val="24"/>
                <w:szCs w:val="24"/>
                <w:bdr w:val="none" w:sz="0" w:space="0" w:color="auto" w:frame="1"/>
              </w:rPr>
              <w:t>ата</w:t>
            </w:r>
            <w:r w:rsidRPr="00117D99">
              <w:rPr>
                <w:rFonts w:ascii="Times New Roman" w:eastAsia="Times New Roman" w:hAnsi="Times New Roman" w:cs="Times New Roman"/>
                <w:bCs/>
                <w:sz w:val="24"/>
                <w:szCs w:val="24"/>
                <w:bdr w:val="none" w:sz="0" w:space="0" w:color="auto" w:frame="1"/>
              </w:rPr>
              <w:t xml:space="preserve"> цел на РПИП </w:t>
            </w:r>
            <w:r w:rsidR="007C0719" w:rsidRPr="00117D99">
              <w:rPr>
                <w:rFonts w:ascii="Times New Roman" w:eastAsia="Times New Roman" w:hAnsi="Times New Roman" w:cs="Times New Roman"/>
                <w:bCs/>
                <w:sz w:val="24"/>
                <w:szCs w:val="24"/>
                <w:bdr w:val="none" w:sz="0" w:space="0" w:color="auto" w:frame="1"/>
              </w:rPr>
              <w:t>е допринасяне за</w:t>
            </w:r>
            <w:r w:rsidRPr="00117D99">
              <w:rPr>
                <w:rFonts w:ascii="Times New Roman" w:eastAsia="Times New Roman" w:hAnsi="Times New Roman" w:cs="Times New Roman"/>
                <w:bCs/>
                <w:sz w:val="24"/>
                <w:szCs w:val="24"/>
                <w:bdr w:val="none" w:sz="0" w:space="0" w:color="auto" w:frame="1"/>
              </w:rPr>
              <w:t xml:space="preserve"> постигане на съответствие с националното и европейско законодателство в областта на питейните води, отвеждането и пречистването на отпадъчни води, ефективното усвояване на средствата от Европейския съюз и развитие на ВиК инфраструктурата в страната.</w:t>
            </w:r>
            <w:r w:rsidR="00AD3442" w:rsidRPr="00117D99">
              <w:rPr>
                <w:rFonts w:ascii="Times New Roman" w:eastAsia="Times New Roman" w:hAnsi="Times New Roman" w:cs="Times New Roman"/>
                <w:bCs/>
                <w:sz w:val="24"/>
                <w:szCs w:val="24"/>
                <w:bdr w:val="none" w:sz="0" w:space="0" w:color="auto" w:frame="1"/>
              </w:rPr>
              <w:t xml:space="preserve"> </w:t>
            </w:r>
            <w:r w:rsidR="00FE6AA9" w:rsidRPr="00117D99">
              <w:rPr>
                <w:rFonts w:ascii="Times New Roman" w:eastAsia="Times New Roman" w:hAnsi="Times New Roman" w:cs="Times New Roman"/>
                <w:bCs/>
                <w:sz w:val="24"/>
                <w:szCs w:val="24"/>
                <w:bdr w:val="none" w:sz="0" w:space="0" w:color="auto" w:frame="1"/>
              </w:rPr>
              <w:t>Проучванията включват</w:t>
            </w:r>
            <w:r w:rsidR="005D11CA" w:rsidRPr="00117D99">
              <w:rPr>
                <w:rFonts w:ascii="Times New Roman" w:eastAsia="Times New Roman" w:hAnsi="Times New Roman" w:cs="Times New Roman"/>
                <w:bCs/>
                <w:sz w:val="24"/>
                <w:szCs w:val="24"/>
                <w:bdr w:val="none" w:sz="0" w:space="0" w:color="auto" w:frame="1"/>
              </w:rPr>
              <w:t xml:space="preserve"> преразглежда</w:t>
            </w:r>
            <w:r w:rsidR="00FE6AA9" w:rsidRPr="00117D99">
              <w:rPr>
                <w:rFonts w:ascii="Times New Roman" w:eastAsia="Times New Roman" w:hAnsi="Times New Roman" w:cs="Times New Roman"/>
                <w:bCs/>
                <w:sz w:val="24"/>
                <w:szCs w:val="24"/>
                <w:bdr w:val="none" w:sz="0" w:space="0" w:color="auto" w:frame="1"/>
              </w:rPr>
              <w:t>не</w:t>
            </w:r>
            <w:r w:rsidR="005D11CA" w:rsidRPr="00117D99">
              <w:rPr>
                <w:rFonts w:ascii="Times New Roman" w:eastAsia="Times New Roman" w:hAnsi="Times New Roman" w:cs="Times New Roman"/>
                <w:bCs/>
                <w:sz w:val="24"/>
                <w:szCs w:val="24"/>
                <w:bdr w:val="none" w:sz="0" w:space="0" w:color="auto" w:frame="1"/>
              </w:rPr>
              <w:t xml:space="preserve"> обхвата на агломерациите с цел обхващане на зоните с достатъчна концентрираност и определя</w:t>
            </w:r>
            <w:r w:rsidR="00FE6AA9" w:rsidRPr="00117D99">
              <w:rPr>
                <w:rFonts w:ascii="Times New Roman" w:eastAsia="Times New Roman" w:hAnsi="Times New Roman" w:cs="Times New Roman"/>
                <w:bCs/>
                <w:sz w:val="24"/>
                <w:szCs w:val="24"/>
                <w:bdr w:val="none" w:sz="0" w:space="0" w:color="auto" w:frame="1"/>
              </w:rPr>
              <w:t>не на</w:t>
            </w:r>
            <w:r w:rsidR="005D11CA" w:rsidRPr="00117D99">
              <w:rPr>
                <w:rFonts w:ascii="Times New Roman" w:eastAsia="Times New Roman" w:hAnsi="Times New Roman" w:cs="Times New Roman"/>
                <w:bCs/>
                <w:sz w:val="24"/>
                <w:szCs w:val="24"/>
                <w:bdr w:val="none" w:sz="0" w:space="0" w:color="auto" w:frame="1"/>
              </w:rPr>
              <w:t xml:space="preserve"> технико-икономически </w:t>
            </w:r>
            <w:r w:rsidR="00FE6AA9" w:rsidRPr="00117D99">
              <w:rPr>
                <w:rFonts w:ascii="Times New Roman" w:eastAsia="Times New Roman" w:hAnsi="Times New Roman" w:cs="Times New Roman"/>
                <w:bCs/>
                <w:sz w:val="24"/>
                <w:szCs w:val="24"/>
                <w:bdr w:val="none" w:sz="0" w:space="0" w:color="auto" w:frame="1"/>
              </w:rPr>
              <w:t xml:space="preserve">ефективни </w:t>
            </w:r>
            <w:r w:rsidR="005D11CA" w:rsidRPr="00117D99">
              <w:rPr>
                <w:rFonts w:ascii="Times New Roman" w:eastAsia="Times New Roman" w:hAnsi="Times New Roman" w:cs="Times New Roman"/>
                <w:bCs/>
                <w:sz w:val="24"/>
                <w:szCs w:val="24"/>
                <w:bdr w:val="none" w:sz="0" w:space="0" w:color="auto" w:frame="1"/>
              </w:rPr>
              <w:t>решени</w:t>
            </w:r>
            <w:r w:rsidR="005320C2" w:rsidRPr="00117D99">
              <w:rPr>
                <w:rFonts w:ascii="Times New Roman" w:eastAsia="Times New Roman" w:hAnsi="Times New Roman" w:cs="Times New Roman"/>
                <w:bCs/>
                <w:sz w:val="24"/>
                <w:szCs w:val="24"/>
                <w:bdr w:val="none" w:sz="0" w:space="0" w:color="auto" w:frame="1"/>
              </w:rPr>
              <w:t>я</w:t>
            </w:r>
            <w:r w:rsidR="005D11CA" w:rsidRPr="00117D99">
              <w:rPr>
                <w:rFonts w:ascii="Times New Roman" w:eastAsia="Times New Roman" w:hAnsi="Times New Roman" w:cs="Times New Roman"/>
                <w:bCs/>
                <w:sz w:val="24"/>
                <w:szCs w:val="24"/>
                <w:bdr w:val="none" w:sz="0" w:space="0" w:color="auto" w:frame="1"/>
              </w:rPr>
              <w:t xml:space="preserve"> за реализиране на мерки за постигане на съответствие с </w:t>
            </w:r>
            <w:r w:rsidR="00362FFF" w:rsidRPr="00117D99">
              <w:rPr>
                <w:rFonts w:ascii="Times New Roman" w:eastAsia="Times New Roman" w:hAnsi="Times New Roman" w:cs="Times New Roman"/>
                <w:bCs/>
                <w:sz w:val="24"/>
                <w:szCs w:val="24"/>
                <w:bdr w:val="none" w:sz="0" w:space="0" w:color="auto" w:frame="1"/>
              </w:rPr>
              <w:t>Директива 91/271/ЕИО</w:t>
            </w:r>
            <w:r w:rsidR="00FE6AA9" w:rsidRPr="00117D99">
              <w:rPr>
                <w:rFonts w:ascii="Times New Roman" w:eastAsia="Times New Roman" w:hAnsi="Times New Roman" w:cs="Times New Roman"/>
                <w:bCs/>
                <w:sz w:val="24"/>
                <w:szCs w:val="24"/>
                <w:bdr w:val="none" w:sz="0" w:space="0" w:color="auto" w:frame="1"/>
              </w:rPr>
              <w:t>, Директива 98/83/EО, както и</w:t>
            </w:r>
            <w:r w:rsidR="005D11CA" w:rsidRPr="00117D99">
              <w:rPr>
                <w:rFonts w:ascii="Times New Roman" w:eastAsia="Times New Roman" w:hAnsi="Times New Roman" w:cs="Times New Roman"/>
                <w:bCs/>
                <w:sz w:val="24"/>
                <w:szCs w:val="24"/>
                <w:bdr w:val="none" w:sz="0" w:space="0" w:color="auto" w:frame="1"/>
              </w:rPr>
              <w:t xml:space="preserve"> </w:t>
            </w:r>
            <w:r w:rsidR="00A379E4" w:rsidRPr="00117D99">
              <w:rPr>
                <w:rFonts w:ascii="Times New Roman" w:eastAsia="Times New Roman" w:hAnsi="Times New Roman" w:cs="Times New Roman"/>
                <w:bCs/>
                <w:sz w:val="24"/>
                <w:szCs w:val="24"/>
                <w:bdr w:val="none" w:sz="0" w:space="0" w:color="auto" w:frame="1"/>
              </w:rPr>
              <w:t>гарантиране на надеждност на водоснабдяването</w:t>
            </w:r>
            <w:r w:rsidR="008B321C" w:rsidRPr="00117D99">
              <w:rPr>
                <w:rFonts w:ascii="Times New Roman" w:eastAsia="Times New Roman" w:hAnsi="Times New Roman" w:cs="Times New Roman"/>
                <w:bCs/>
                <w:sz w:val="24"/>
                <w:szCs w:val="24"/>
                <w:bdr w:val="none" w:sz="0" w:space="0" w:color="auto" w:frame="1"/>
              </w:rPr>
              <w:t>.</w:t>
            </w:r>
            <w:r w:rsidR="005D11CA" w:rsidRPr="00117D99">
              <w:rPr>
                <w:rFonts w:ascii="Times New Roman" w:eastAsia="Times New Roman" w:hAnsi="Times New Roman" w:cs="Times New Roman"/>
                <w:bCs/>
                <w:sz w:val="24"/>
                <w:szCs w:val="24"/>
                <w:bdr w:val="none" w:sz="0" w:space="0" w:color="auto" w:frame="1"/>
              </w:rPr>
              <w:t xml:space="preserve"> </w:t>
            </w:r>
          </w:p>
          <w:p w14:paraId="21DC0B9B" w14:textId="7F3568F3" w:rsidR="00ED6DD4" w:rsidRPr="00117D99" w:rsidRDefault="00F156EF"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 xml:space="preserve"> </w:t>
            </w:r>
            <w:r w:rsidR="00AD091E" w:rsidRPr="00117D99">
              <w:rPr>
                <w:rFonts w:ascii="Times New Roman" w:eastAsia="Times New Roman" w:hAnsi="Times New Roman" w:cs="Times New Roman"/>
                <w:bCs/>
                <w:sz w:val="24"/>
                <w:szCs w:val="24"/>
                <w:bdr w:val="none" w:sz="0" w:space="0" w:color="auto" w:frame="1"/>
              </w:rPr>
              <w:t>П</w:t>
            </w:r>
            <w:r w:rsidR="00C83631" w:rsidRPr="00117D99">
              <w:rPr>
                <w:rFonts w:ascii="Times New Roman" w:eastAsia="Times New Roman" w:hAnsi="Times New Roman" w:cs="Times New Roman"/>
                <w:bCs/>
                <w:sz w:val="24"/>
                <w:szCs w:val="24"/>
                <w:bdr w:val="none" w:sz="0" w:space="0" w:color="auto" w:frame="1"/>
              </w:rPr>
              <w:t>редмет на проектното предложени</w:t>
            </w:r>
            <w:r w:rsidR="00123323" w:rsidRPr="00117D99">
              <w:rPr>
                <w:rFonts w:ascii="Times New Roman" w:eastAsia="Times New Roman" w:hAnsi="Times New Roman" w:cs="Times New Roman"/>
                <w:bCs/>
                <w:sz w:val="24"/>
                <w:szCs w:val="24"/>
                <w:bdr w:val="none" w:sz="0" w:space="0" w:color="auto" w:frame="1"/>
                <w:lang w:val="en-US"/>
              </w:rPr>
              <w:t>е</w:t>
            </w:r>
            <w:r w:rsidR="00C83631" w:rsidRPr="00117D99">
              <w:rPr>
                <w:rFonts w:ascii="Times New Roman" w:eastAsia="Times New Roman" w:hAnsi="Times New Roman" w:cs="Times New Roman"/>
                <w:bCs/>
                <w:sz w:val="24"/>
                <w:szCs w:val="24"/>
                <w:bdr w:val="none" w:sz="0" w:space="0" w:color="auto" w:frame="1"/>
              </w:rPr>
              <w:t xml:space="preserve"> са</w:t>
            </w:r>
            <w:r w:rsidR="00AD091E" w:rsidRPr="00117D99">
              <w:rPr>
                <w:rFonts w:ascii="Times New Roman" w:eastAsia="Times New Roman" w:hAnsi="Times New Roman" w:cs="Times New Roman"/>
                <w:bCs/>
                <w:sz w:val="24"/>
                <w:szCs w:val="24"/>
                <w:bdr w:val="none" w:sz="0" w:space="0" w:color="auto" w:frame="1"/>
              </w:rPr>
              <w:t xml:space="preserve">, </w:t>
            </w:r>
            <w:r w:rsidR="00C83631" w:rsidRPr="00117D99">
              <w:rPr>
                <w:rFonts w:ascii="Times New Roman" w:eastAsia="Times New Roman" w:hAnsi="Times New Roman" w:cs="Times New Roman"/>
                <w:bCs/>
                <w:sz w:val="24"/>
                <w:szCs w:val="24"/>
                <w:bdr w:val="none" w:sz="0" w:space="0" w:color="auto" w:frame="1"/>
              </w:rPr>
              <w:t>агломерации и включените в тях населени места, с големина между 5000 и 10000 е.</w:t>
            </w:r>
            <w:r w:rsidR="00AB4B15" w:rsidRPr="00117D99">
              <w:rPr>
                <w:rFonts w:ascii="Times New Roman" w:eastAsia="Times New Roman" w:hAnsi="Times New Roman" w:cs="Times New Roman"/>
                <w:bCs/>
                <w:sz w:val="24"/>
                <w:szCs w:val="24"/>
                <w:bdr w:val="none" w:sz="0" w:space="0" w:color="auto" w:frame="1"/>
              </w:rPr>
              <w:t xml:space="preserve"> </w:t>
            </w:r>
            <w:r w:rsidR="00C83631" w:rsidRPr="00117D99">
              <w:rPr>
                <w:rFonts w:ascii="Times New Roman" w:eastAsia="Times New Roman" w:hAnsi="Times New Roman" w:cs="Times New Roman"/>
                <w:bCs/>
                <w:sz w:val="24"/>
                <w:szCs w:val="24"/>
                <w:bdr w:val="none" w:sz="0" w:space="0" w:color="auto" w:frame="1"/>
              </w:rPr>
              <w:t>ж.</w:t>
            </w:r>
            <w:r w:rsidR="007013EA" w:rsidRPr="00117D99">
              <w:rPr>
                <w:rFonts w:ascii="Times New Roman" w:eastAsia="Times New Roman" w:hAnsi="Times New Roman" w:cs="Times New Roman"/>
                <w:bCs/>
                <w:sz w:val="24"/>
                <w:szCs w:val="24"/>
                <w:bdr w:val="none" w:sz="0" w:space="0" w:color="auto" w:frame="1"/>
              </w:rPr>
              <w:t>,</w:t>
            </w:r>
            <w:r w:rsidR="00C83631" w:rsidRPr="00117D99">
              <w:rPr>
                <w:rFonts w:ascii="Times New Roman" w:eastAsia="Times New Roman" w:hAnsi="Times New Roman" w:cs="Times New Roman"/>
                <w:bCs/>
                <w:sz w:val="24"/>
                <w:szCs w:val="24"/>
                <w:bdr w:val="none" w:sz="0" w:space="0" w:color="auto" w:frame="1"/>
              </w:rPr>
              <w:t xml:space="preserve"> </w:t>
            </w:r>
            <w:r w:rsidR="007013EA" w:rsidRPr="00117D99">
              <w:rPr>
                <w:rFonts w:ascii="Times New Roman" w:eastAsia="Times New Roman" w:hAnsi="Times New Roman" w:cs="Times New Roman"/>
                <w:bCs/>
                <w:sz w:val="24"/>
                <w:szCs w:val="24"/>
                <w:bdr w:val="none" w:sz="0" w:space="0" w:color="auto" w:frame="1"/>
              </w:rPr>
              <w:t xml:space="preserve">като </w:t>
            </w:r>
            <w:r w:rsidR="001B47BB" w:rsidRPr="00117D99">
              <w:rPr>
                <w:rFonts w:ascii="Times New Roman" w:eastAsia="Times New Roman" w:hAnsi="Times New Roman" w:cs="Times New Roman"/>
                <w:bCs/>
                <w:sz w:val="24"/>
                <w:szCs w:val="24"/>
                <w:bdr w:val="none" w:sz="0" w:space="0" w:color="auto" w:frame="1"/>
              </w:rPr>
              <w:t>това е направено във връзка с</w:t>
            </w:r>
            <w:r w:rsidRPr="00117D99">
              <w:rPr>
                <w:rFonts w:ascii="Times New Roman" w:eastAsia="Times New Roman" w:hAnsi="Times New Roman" w:cs="Times New Roman"/>
                <w:bCs/>
                <w:sz w:val="24"/>
                <w:szCs w:val="24"/>
                <w:bdr w:val="none" w:sz="0" w:space="0" w:color="auto" w:frame="1"/>
              </w:rPr>
              <w:t xml:space="preserve"> приоритизиране на инвестициите  на база на критерии, насочени към намаляване на въздействието върху околната среда и ускоряване постигането на съответствие с Директива 91/271/ЕИО. </w:t>
            </w:r>
            <w:r w:rsidR="007013EA" w:rsidRPr="00117D99">
              <w:rPr>
                <w:rFonts w:ascii="Times New Roman" w:eastAsia="Times New Roman" w:hAnsi="Times New Roman" w:cs="Times New Roman"/>
                <w:bCs/>
                <w:sz w:val="24"/>
                <w:szCs w:val="24"/>
                <w:bdr w:val="none" w:sz="0" w:space="0" w:color="auto" w:frame="1"/>
              </w:rPr>
              <w:t xml:space="preserve"> </w:t>
            </w:r>
            <w:r w:rsidR="001B47BB" w:rsidRPr="00117D99">
              <w:rPr>
                <w:rFonts w:ascii="Times New Roman" w:eastAsia="Times New Roman" w:hAnsi="Times New Roman" w:cs="Times New Roman"/>
                <w:bCs/>
                <w:sz w:val="24"/>
                <w:szCs w:val="24"/>
                <w:bdr w:val="none" w:sz="0" w:space="0" w:color="auto" w:frame="1"/>
              </w:rPr>
              <w:t>В</w:t>
            </w:r>
            <w:r w:rsidR="007013EA" w:rsidRPr="00117D99">
              <w:rPr>
                <w:rFonts w:ascii="Times New Roman" w:eastAsia="Times New Roman" w:hAnsi="Times New Roman" w:cs="Times New Roman"/>
                <w:bCs/>
                <w:sz w:val="24"/>
                <w:szCs w:val="24"/>
                <w:bdr w:val="none" w:sz="0" w:space="0" w:color="auto" w:frame="1"/>
              </w:rPr>
              <w:t xml:space="preserve">ключени </w:t>
            </w:r>
            <w:r w:rsidR="001B47BB" w:rsidRPr="00117D99">
              <w:rPr>
                <w:rFonts w:ascii="Times New Roman" w:eastAsia="Times New Roman" w:hAnsi="Times New Roman" w:cs="Times New Roman"/>
                <w:bCs/>
                <w:sz w:val="24"/>
                <w:szCs w:val="24"/>
                <w:bdr w:val="none" w:sz="0" w:space="0" w:color="auto" w:frame="1"/>
              </w:rPr>
              <w:t xml:space="preserve">са </w:t>
            </w:r>
            <w:r w:rsidR="007013EA" w:rsidRPr="00117D99">
              <w:rPr>
                <w:rFonts w:ascii="Times New Roman" w:eastAsia="Times New Roman" w:hAnsi="Times New Roman" w:cs="Times New Roman"/>
                <w:bCs/>
                <w:sz w:val="24"/>
                <w:szCs w:val="24"/>
                <w:bdr w:val="none" w:sz="0" w:space="0" w:color="auto" w:frame="1"/>
              </w:rPr>
              <w:t xml:space="preserve">само тези </w:t>
            </w:r>
            <w:r w:rsidR="00D90188" w:rsidRPr="00117D99">
              <w:rPr>
                <w:rFonts w:ascii="Times New Roman" w:eastAsia="Times New Roman" w:hAnsi="Times New Roman" w:cs="Times New Roman"/>
                <w:bCs/>
                <w:sz w:val="24"/>
                <w:szCs w:val="24"/>
                <w:bdr w:val="none" w:sz="0" w:space="0" w:color="auto" w:frame="1"/>
              </w:rPr>
              <w:t>агломерации</w:t>
            </w:r>
            <w:r w:rsidR="00C83631" w:rsidRPr="00117D99">
              <w:rPr>
                <w:rFonts w:ascii="Times New Roman" w:eastAsia="Times New Roman" w:hAnsi="Times New Roman" w:cs="Times New Roman"/>
                <w:bCs/>
                <w:sz w:val="24"/>
                <w:szCs w:val="24"/>
                <w:bdr w:val="none" w:sz="0" w:space="0" w:color="auto" w:frame="1"/>
              </w:rPr>
              <w:t xml:space="preserve"> в обхвата на разработен</w:t>
            </w:r>
            <w:r w:rsidR="00D90188" w:rsidRPr="00117D99">
              <w:rPr>
                <w:rFonts w:ascii="Times New Roman" w:eastAsia="Times New Roman" w:hAnsi="Times New Roman" w:cs="Times New Roman"/>
                <w:bCs/>
                <w:sz w:val="24"/>
                <w:szCs w:val="24"/>
                <w:bdr w:val="none" w:sz="0" w:space="0" w:color="auto" w:frame="1"/>
              </w:rPr>
              <w:t>и</w:t>
            </w:r>
            <w:r w:rsidR="00C83631" w:rsidRPr="00117D99">
              <w:rPr>
                <w:rFonts w:ascii="Times New Roman" w:eastAsia="Times New Roman" w:hAnsi="Times New Roman" w:cs="Times New Roman"/>
                <w:bCs/>
                <w:sz w:val="24"/>
                <w:szCs w:val="24"/>
                <w:bdr w:val="none" w:sz="0" w:space="0" w:color="auto" w:frame="1"/>
              </w:rPr>
              <w:t xml:space="preserve"> РПИП</w:t>
            </w:r>
            <w:r w:rsidR="00E66393" w:rsidRPr="00117D99">
              <w:rPr>
                <w:rFonts w:ascii="Times New Roman" w:eastAsia="Times New Roman" w:hAnsi="Times New Roman" w:cs="Times New Roman"/>
                <w:bCs/>
                <w:sz w:val="24"/>
                <w:szCs w:val="24"/>
                <w:bdr w:val="none" w:sz="0" w:space="0" w:color="auto" w:frame="1"/>
              </w:rPr>
              <w:t xml:space="preserve">, </w:t>
            </w:r>
            <w:r w:rsidR="001B47BB" w:rsidRPr="00117D99">
              <w:rPr>
                <w:rFonts w:ascii="Times New Roman" w:eastAsia="Times New Roman" w:hAnsi="Times New Roman" w:cs="Times New Roman"/>
                <w:bCs/>
                <w:sz w:val="24"/>
                <w:szCs w:val="24"/>
                <w:bdr w:val="none" w:sz="0" w:space="0" w:color="auto" w:frame="1"/>
              </w:rPr>
              <w:t xml:space="preserve">агломерации с най-голям товар за околната среда – между 5000 и 10 000 е.ж. </w:t>
            </w:r>
            <w:r w:rsidR="007E244B" w:rsidRPr="00117D99">
              <w:rPr>
                <w:rFonts w:ascii="Times New Roman" w:eastAsia="Times New Roman" w:hAnsi="Times New Roman" w:cs="Times New Roman"/>
                <w:bCs/>
                <w:sz w:val="24"/>
                <w:szCs w:val="24"/>
                <w:bdr w:val="none" w:sz="0" w:space="0" w:color="auto" w:frame="1"/>
              </w:rPr>
              <w:t xml:space="preserve">Не са включени агломерации </w:t>
            </w:r>
            <w:r w:rsidR="00A53436" w:rsidRPr="00117D99">
              <w:rPr>
                <w:rFonts w:ascii="Times New Roman" w:eastAsia="Times New Roman" w:hAnsi="Times New Roman" w:cs="Times New Roman"/>
                <w:bCs/>
                <w:sz w:val="24"/>
                <w:szCs w:val="24"/>
                <w:bdr w:val="none" w:sz="0" w:space="0" w:color="auto" w:frame="1"/>
              </w:rPr>
              <w:t>от</w:t>
            </w:r>
            <w:r w:rsidR="007E244B" w:rsidRPr="00117D99">
              <w:rPr>
                <w:rFonts w:ascii="Times New Roman" w:eastAsia="Times New Roman" w:hAnsi="Times New Roman" w:cs="Times New Roman"/>
                <w:bCs/>
                <w:sz w:val="24"/>
                <w:szCs w:val="24"/>
                <w:bdr w:val="none" w:sz="0" w:space="0" w:color="auto" w:frame="1"/>
              </w:rPr>
              <w:t xml:space="preserve"> разработващи се в момента РПИП или такива, които са на територията на неконсолидиран ВиК оператор, в съответствие с реформата във ВиК сектора</w:t>
            </w:r>
            <w:r w:rsidR="007E244B" w:rsidRPr="00117D99">
              <w:rPr>
                <w:rFonts w:ascii="Times New Roman" w:eastAsia="Times New Roman" w:hAnsi="Times New Roman" w:cs="Times New Roman"/>
                <w:bCs/>
                <w:sz w:val="24"/>
                <w:szCs w:val="24"/>
                <w:bdr w:val="none" w:sz="0" w:space="0" w:color="auto" w:frame="1"/>
                <w:lang w:val="en-US"/>
              </w:rPr>
              <w:t>.</w:t>
            </w:r>
            <w:r w:rsidR="007E244B" w:rsidRPr="00117D99">
              <w:rPr>
                <w:rFonts w:ascii="Times New Roman" w:eastAsia="Times New Roman" w:hAnsi="Times New Roman" w:cs="Times New Roman"/>
                <w:bCs/>
                <w:sz w:val="24"/>
                <w:szCs w:val="24"/>
                <w:bdr w:val="none" w:sz="0" w:space="0" w:color="auto" w:frame="1"/>
              </w:rPr>
              <w:t xml:space="preserve"> </w:t>
            </w:r>
            <w:r w:rsidR="000D352D" w:rsidRPr="00117D99">
              <w:rPr>
                <w:rFonts w:ascii="Times New Roman" w:eastAsia="Times New Roman" w:hAnsi="Times New Roman" w:cs="Times New Roman"/>
                <w:bCs/>
                <w:sz w:val="24"/>
                <w:szCs w:val="24"/>
                <w:bdr w:val="none" w:sz="0" w:space="0" w:color="auto" w:frame="1"/>
              </w:rPr>
              <w:t xml:space="preserve">Допълнително агломерациите са редуцирани във връзка с ограничения финансов ресурс, като в проектното предложение са запазени </w:t>
            </w:r>
            <w:r w:rsidR="008677C2" w:rsidRPr="00117D99">
              <w:rPr>
                <w:rFonts w:ascii="Times New Roman" w:eastAsia="Times New Roman" w:hAnsi="Times New Roman" w:cs="Times New Roman"/>
                <w:bCs/>
                <w:sz w:val="24"/>
                <w:szCs w:val="24"/>
                <w:bdr w:val="none" w:sz="0" w:space="0" w:color="auto" w:frame="1"/>
              </w:rPr>
              <w:t xml:space="preserve">агломерациите с нужда от изграждане на селищна ПСОВ и/или въздействащи върху водно тяло в състояние по-лошо от добро или водоприемника е в пряка връзка с </w:t>
            </w:r>
            <w:r w:rsidR="00A80751" w:rsidRPr="00117D99">
              <w:rPr>
                <w:rFonts w:ascii="Times New Roman" w:eastAsia="Times New Roman" w:hAnsi="Times New Roman" w:cs="Times New Roman"/>
                <w:bCs/>
                <w:sz w:val="24"/>
                <w:szCs w:val="24"/>
                <w:bdr w:val="none" w:sz="0" w:space="0" w:color="auto" w:frame="1"/>
              </w:rPr>
              <w:t>водоизточник, който се предвижда да бъд</w:t>
            </w:r>
            <w:r w:rsidR="00AD3442" w:rsidRPr="00117D99">
              <w:rPr>
                <w:rFonts w:ascii="Times New Roman" w:eastAsia="Times New Roman" w:hAnsi="Times New Roman" w:cs="Times New Roman"/>
                <w:bCs/>
                <w:sz w:val="24"/>
                <w:szCs w:val="24"/>
                <w:bdr w:val="none" w:sz="0" w:space="0" w:color="auto" w:frame="1"/>
              </w:rPr>
              <w:t>е използван като питеен водоизт</w:t>
            </w:r>
            <w:r w:rsidR="00A80751" w:rsidRPr="00117D99">
              <w:rPr>
                <w:rFonts w:ascii="Times New Roman" w:eastAsia="Times New Roman" w:hAnsi="Times New Roman" w:cs="Times New Roman"/>
                <w:bCs/>
                <w:sz w:val="24"/>
                <w:szCs w:val="24"/>
                <w:bdr w:val="none" w:sz="0" w:space="0" w:color="auto" w:frame="1"/>
              </w:rPr>
              <w:t>очник</w:t>
            </w:r>
            <w:r w:rsidR="008677C2" w:rsidRPr="00117D99">
              <w:rPr>
                <w:rFonts w:ascii="Times New Roman" w:eastAsia="Times New Roman" w:hAnsi="Times New Roman" w:cs="Times New Roman"/>
                <w:bCs/>
                <w:sz w:val="24"/>
                <w:szCs w:val="24"/>
                <w:bdr w:val="none" w:sz="0" w:space="0" w:color="auto" w:frame="1"/>
                <w:lang w:val="en-US"/>
              </w:rPr>
              <w:t xml:space="preserve">. </w:t>
            </w:r>
          </w:p>
          <w:p w14:paraId="3ED3E9C3" w14:textId="77FFBE53" w:rsidR="00CB76EA" w:rsidRPr="00117D99" w:rsidRDefault="003B734C" w:rsidP="00117D99">
            <w:pPr>
              <w:tabs>
                <w:tab w:val="left" w:pos="2925"/>
              </w:tabs>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Предложените агломерации са</w:t>
            </w:r>
            <w:r w:rsidR="00CB76EA" w:rsidRPr="00117D99">
              <w:rPr>
                <w:rFonts w:ascii="Times New Roman" w:eastAsia="Times New Roman" w:hAnsi="Times New Roman" w:cs="Times New Roman"/>
                <w:bCs/>
                <w:sz w:val="24"/>
                <w:szCs w:val="24"/>
                <w:bdr w:val="none" w:sz="0" w:space="0" w:color="auto" w:frame="1"/>
              </w:rPr>
              <w:t xml:space="preserve"> </w:t>
            </w:r>
            <w:r w:rsidR="006274EE" w:rsidRPr="00117D99">
              <w:rPr>
                <w:rFonts w:ascii="Times New Roman" w:eastAsia="Times New Roman" w:hAnsi="Times New Roman" w:cs="Times New Roman"/>
                <w:bCs/>
                <w:sz w:val="24"/>
                <w:szCs w:val="24"/>
                <w:bdr w:val="none" w:sz="0" w:space="0" w:color="auto" w:frame="1"/>
              </w:rPr>
              <w:t xml:space="preserve">17 </w:t>
            </w:r>
            <w:r w:rsidR="00CB76EA" w:rsidRPr="00117D99">
              <w:rPr>
                <w:rFonts w:ascii="Times New Roman" w:eastAsia="Times New Roman" w:hAnsi="Times New Roman" w:cs="Times New Roman"/>
                <w:bCs/>
                <w:sz w:val="24"/>
                <w:szCs w:val="24"/>
                <w:bdr w:val="none" w:sz="0" w:space="0" w:color="auto" w:frame="1"/>
              </w:rPr>
              <w:t>бр.</w:t>
            </w:r>
            <w:r w:rsidR="00F66A49" w:rsidRPr="00117D99">
              <w:rPr>
                <w:rFonts w:ascii="Times New Roman" w:eastAsia="Times New Roman" w:hAnsi="Times New Roman" w:cs="Times New Roman"/>
                <w:bCs/>
                <w:sz w:val="24"/>
                <w:szCs w:val="24"/>
                <w:bdr w:val="none" w:sz="0" w:space="0" w:color="auto" w:frame="1"/>
              </w:rPr>
              <w:t xml:space="preserve">, на територията на области Бургас, Варна, Добрич, Кърджали, Пловдив, Силистра, </w:t>
            </w:r>
            <w:r w:rsidR="006274EE" w:rsidRPr="00117D99">
              <w:rPr>
                <w:rFonts w:ascii="Times New Roman" w:eastAsia="Times New Roman" w:hAnsi="Times New Roman" w:cs="Times New Roman"/>
                <w:bCs/>
                <w:sz w:val="24"/>
                <w:szCs w:val="24"/>
                <w:bdr w:val="none" w:sz="0" w:space="0" w:color="auto" w:frame="1"/>
              </w:rPr>
              <w:t>Сливен,</w:t>
            </w:r>
            <w:r w:rsidR="00860D92">
              <w:rPr>
                <w:rFonts w:ascii="Times New Roman" w:eastAsia="Times New Roman" w:hAnsi="Times New Roman" w:cs="Times New Roman"/>
                <w:bCs/>
                <w:sz w:val="24"/>
                <w:szCs w:val="24"/>
                <w:bdr w:val="none" w:sz="0" w:space="0" w:color="auto" w:frame="1"/>
              </w:rPr>
              <w:t xml:space="preserve"> </w:t>
            </w:r>
            <w:r w:rsidR="00F66A49" w:rsidRPr="00117D99">
              <w:rPr>
                <w:rFonts w:ascii="Times New Roman" w:eastAsia="Times New Roman" w:hAnsi="Times New Roman" w:cs="Times New Roman"/>
                <w:bCs/>
                <w:sz w:val="24"/>
                <w:szCs w:val="24"/>
                <w:bdr w:val="none" w:sz="0" w:space="0" w:color="auto" w:frame="1"/>
              </w:rPr>
              <w:t xml:space="preserve">Стара Загора, Ямбол, Смолян и </w:t>
            </w:r>
            <w:r w:rsidR="00DE3F02" w:rsidRPr="00117D99">
              <w:rPr>
                <w:rFonts w:ascii="Times New Roman" w:eastAsia="Times New Roman" w:hAnsi="Times New Roman" w:cs="Times New Roman"/>
                <w:bCs/>
                <w:sz w:val="24"/>
                <w:szCs w:val="24"/>
                <w:bdr w:val="none" w:sz="0" w:space="0" w:color="auto" w:frame="1"/>
              </w:rPr>
              <w:t>Столична община</w:t>
            </w:r>
            <w:r w:rsidR="00CB76EA" w:rsidRPr="00117D99">
              <w:rPr>
                <w:rFonts w:ascii="Times New Roman" w:eastAsia="Times New Roman" w:hAnsi="Times New Roman" w:cs="Times New Roman"/>
                <w:bCs/>
                <w:sz w:val="24"/>
                <w:szCs w:val="24"/>
                <w:bdr w:val="none" w:sz="0" w:space="0" w:color="auto" w:frame="1"/>
              </w:rPr>
              <w:t>, както следва:</w:t>
            </w:r>
          </w:p>
          <w:p w14:paraId="03043D03" w14:textId="1C422F53" w:rsidR="00AD3442" w:rsidRPr="00117D99" w:rsidRDefault="004A2C86" w:rsidP="00117D99">
            <w:pPr>
              <w:tabs>
                <w:tab w:val="left" w:pos="2925"/>
              </w:tabs>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Девня, Генерал Тошево, Павел баня, Дулово, Ахтопол, Крумовград, Девин, Гълъбово, Стралджа,</w:t>
            </w:r>
            <w:r w:rsidR="006274EE" w:rsidRPr="00117D99">
              <w:rPr>
                <w:rFonts w:ascii="Times New Roman" w:eastAsia="Times New Roman" w:hAnsi="Times New Roman" w:cs="Times New Roman"/>
                <w:bCs/>
                <w:sz w:val="24"/>
                <w:szCs w:val="24"/>
                <w:bdr w:val="none" w:sz="0" w:space="0" w:color="auto" w:frame="1"/>
              </w:rPr>
              <w:t xml:space="preserve"> Долни чифлик, Съединение, Котел, </w:t>
            </w:r>
            <w:r w:rsidRPr="00117D99">
              <w:rPr>
                <w:rFonts w:ascii="Times New Roman" w:eastAsia="Times New Roman" w:hAnsi="Times New Roman" w:cs="Times New Roman"/>
                <w:bCs/>
                <w:sz w:val="24"/>
                <w:szCs w:val="24"/>
                <w:bdr w:val="none" w:sz="0" w:space="0" w:color="auto" w:frame="1"/>
              </w:rPr>
              <w:t xml:space="preserve"> Ботунец, Кремиковци-Сеславци , Панчарево-Кокаляне, Волуяк и Рогош - Скутаре</w:t>
            </w:r>
            <w:r w:rsidR="00C83631" w:rsidRPr="00117D99">
              <w:rPr>
                <w:rFonts w:ascii="Times New Roman" w:eastAsia="Times New Roman" w:hAnsi="Times New Roman" w:cs="Times New Roman"/>
                <w:bCs/>
                <w:sz w:val="24"/>
                <w:szCs w:val="24"/>
                <w:bdr w:val="none" w:sz="0" w:space="0" w:color="auto" w:frame="1"/>
              </w:rPr>
              <w:t>.</w:t>
            </w:r>
          </w:p>
          <w:p w14:paraId="1D523C6A" w14:textId="57CFF5C6" w:rsidR="000236EB" w:rsidRPr="00117D99" w:rsidRDefault="001574A6" w:rsidP="00117D99">
            <w:pPr>
              <w:tabs>
                <w:tab w:val="left" w:pos="2925"/>
              </w:tabs>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Заложените с</w:t>
            </w:r>
            <w:r w:rsidR="00C83631" w:rsidRPr="00117D99">
              <w:rPr>
                <w:rFonts w:ascii="Times New Roman" w:eastAsia="Times New Roman" w:hAnsi="Times New Roman" w:cs="Times New Roman"/>
                <w:bCs/>
                <w:sz w:val="24"/>
                <w:szCs w:val="24"/>
                <w:bdr w:val="none" w:sz="0" w:space="0" w:color="auto" w:frame="1"/>
              </w:rPr>
              <w:t xml:space="preserve">тойности за </w:t>
            </w:r>
            <w:r w:rsidRPr="00117D99">
              <w:rPr>
                <w:rFonts w:ascii="Times New Roman" w:eastAsia="Times New Roman" w:hAnsi="Times New Roman" w:cs="Times New Roman"/>
                <w:bCs/>
                <w:sz w:val="24"/>
                <w:szCs w:val="24"/>
                <w:bdr w:val="none" w:sz="0" w:space="0" w:color="auto" w:frame="1"/>
              </w:rPr>
              <w:t>инвестиции в посочените агло</w:t>
            </w:r>
            <w:r w:rsidR="00031525" w:rsidRPr="00117D99">
              <w:rPr>
                <w:rFonts w:ascii="Times New Roman" w:eastAsia="Times New Roman" w:hAnsi="Times New Roman" w:cs="Times New Roman"/>
                <w:bCs/>
                <w:sz w:val="24"/>
                <w:szCs w:val="24"/>
                <w:bdr w:val="none" w:sz="0" w:space="0" w:color="auto" w:frame="1"/>
              </w:rPr>
              <w:t>м</w:t>
            </w:r>
            <w:r w:rsidRPr="00117D99">
              <w:rPr>
                <w:rFonts w:ascii="Times New Roman" w:eastAsia="Times New Roman" w:hAnsi="Times New Roman" w:cs="Times New Roman"/>
                <w:bCs/>
                <w:sz w:val="24"/>
                <w:szCs w:val="24"/>
                <w:bdr w:val="none" w:sz="0" w:space="0" w:color="auto" w:frame="1"/>
              </w:rPr>
              <w:t>ерации</w:t>
            </w:r>
            <w:r w:rsidR="00C83631" w:rsidRPr="00117D99">
              <w:rPr>
                <w:rFonts w:ascii="Times New Roman" w:eastAsia="Times New Roman" w:hAnsi="Times New Roman" w:cs="Times New Roman"/>
                <w:bCs/>
                <w:sz w:val="24"/>
                <w:szCs w:val="24"/>
                <w:bdr w:val="none" w:sz="0" w:space="0" w:color="auto" w:frame="1"/>
              </w:rPr>
              <w:t xml:space="preserve"> са съгласно изготвените регионални предпроектни проучвания (РПИП) за ВиК на територията на съответните административни области. </w:t>
            </w:r>
            <w:r w:rsidR="00FC0AE1" w:rsidRPr="00117D99">
              <w:rPr>
                <w:rFonts w:ascii="Times New Roman" w:eastAsia="Times New Roman" w:hAnsi="Times New Roman" w:cs="Times New Roman"/>
                <w:bCs/>
                <w:sz w:val="24"/>
                <w:szCs w:val="24"/>
                <w:bdr w:val="none" w:sz="0" w:space="0" w:color="auto" w:frame="1"/>
              </w:rPr>
              <w:t>Проучванията са възложени на изпълнители,</w:t>
            </w:r>
            <w:r w:rsidR="00F01B1E" w:rsidRPr="00117D99">
              <w:rPr>
                <w:rFonts w:ascii="Times New Roman" w:eastAsia="Times New Roman" w:hAnsi="Times New Roman" w:cs="Times New Roman"/>
                <w:bCs/>
                <w:sz w:val="24"/>
                <w:szCs w:val="24"/>
                <w:bdr w:val="none" w:sz="0" w:space="0" w:color="auto" w:frame="1"/>
              </w:rPr>
              <w:t xml:space="preserve"> чрез обществени поръчки по ЗОП.</w:t>
            </w:r>
            <w:r w:rsidR="00FC0AE1" w:rsidRPr="00117D99">
              <w:rPr>
                <w:rFonts w:ascii="Times New Roman" w:eastAsia="Times New Roman" w:hAnsi="Times New Roman" w:cs="Times New Roman"/>
                <w:bCs/>
                <w:sz w:val="24"/>
                <w:szCs w:val="24"/>
                <w:bdr w:val="none" w:sz="0" w:space="0" w:color="auto" w:frame="1"/>
              </w:rPr>
              <w:t xml:space="preserve"> </w:t>
            </w:r>
            <w:r w:rsidR="005F6820" w:rsidRPr="00117D99">
              <w:rPr>
                <w:rFonts w:ascii="Times New Roman" w:eastAsia="Times New Roman" w:hAnsi="Times New Roman" w:cs="Times New Roman"/>
                <w:bCs/>
                <w:sz w:val="24"/>
                <w:szCs w:val="24"/>
                <w:bdr w:val="none" w:sz="0" w:space="0" w:color="auto" w:frame="1"/>
              </w:rPr>
              <w:t>РПИП</w:t>
            </w:r>
            <w:r w:rsidR="00A335B4" w:rsidRPr="00117D99">
              <w:rPr>
                <w:rFonts w:ascii="Times New Roman" w:eastAsia="Times New Roman" w:hAnsi="Times New Roman" w:cs="Times New Roman"/>
                <w:bCs/>
                <w:sz w:val="24"/>
                <w:szCs w:val="24"/>
                <w:bdr w:val="none" w:sz="0" w:space="0" w:color="auto" w:frame="1"/>
              </w:rPr>
              <w:t xml:space="preserve"> съдържат актуал</w:t>
            </w:r>
            <w:r w:rsidRPr="00117D99">
              <w:rPr>
                <w:rFonts w:ascii="Times New Roman" w:eastAsia="Times New Roman" w:hAnsi="Times New Roman" w:cs="Times New Roman"/>
                <w:bCs/>
                <w:sz w:val="24"/>
                <w:szCs w:val="24"/>
                <w:bdr w:val="none" w:sz="0" w:space="0" w:color="auto" w:frame="1"/>
              </w:rPr>
              <w:t>на информация за</w:t>
            </w:r>
            <w:r w:rsidR="00A335B4" w:rsidRPr="00117D99">
              <w:rPr>
                <w:rFonts w:ascii="Times New Roman" w:eastAsia="Times New Roman" w:hAnsi="Times New Roman" w:cs="Times New Roman"/>
                <w:bCs/>
                <w:sz w:val="24"/>
                <w:szCs w:val="24"/>
                <w:bdr w:val="none" w:sz="0" w:space="0" w:color="auto" w:frame="1"/>
              </w:rPr>
              <w:t xml:space="preserve">  състоянието на ВиК </w:t>
            </w:r>
            <w:r w:rsidR="0098297B" w:rsidRPr="00117D99">
              <w:rPr>
                <w:rFonts w:ascii="Times New Roman" w:eastAsia="Times New Roman" w:hAnsi="Times New Roman" w:cs="Times New Roman"/>
                <w:bCs/>
                <w:sz w:val="24"/>
                <w:szCs w:val="24"/>
                <w:bdr w:val="none" w:sz="0" w:space="0" w:color="auto" w:frame="1"/>
              </w:rPr>
              <w:t>системите</w:t>
            </w:r>
            <w:r w:rsidR="00A335B4" w:rsidRPr="00117D99">
              <w:rPr>
                <w:rFonts w:ascii="Times New Roman" w:eastAsia="Times New Roman" w:hAnsi="Times New Roman" w:cs="Times New Roman"/>
                <w:bCs/>
                <w:sz w:val="24"/>
                <w:szCs w:val="24"/>
                <w:bdr w:val="none" w:sz="0" w:space="0" w:color="auto" w:frame="1"/>
              </w:rPr>
              <w:t xml:space="preserve"> </w:t>
            </w:r>
            <w:r w:rsidRPr="00117D99">
              <w:rPr>
                <w:rFonts w:ascii="Times New Roman" w:eastAsia="Times New Roman" w:hAnsi="Times New Roman" w:cs="Times New Roman"/>
                <w:bCs/>
                <w:sz w:val="24"/>
                <w:szCs w:val="24"/>
                <w:bdr w:val="none" w:sz="0" w:space="0" w:color="auto" w:frame="1"/>
              </w:rPr>
              <w:t>в съответната</w:t>
            </w:r>
            <w:r w:rsidR="006F26B9" w:rsidRPr="00117D99">
              <w:rPr>
                <w:rFonts w:ascii="Times New Roman" w:eastAsia="Times New Roman" w:hAnsi="Times New Roman" w:cs="Times New Roman"/>
                <w:bCs/>
                <w:sz w:val="24"/>
                <w:szCs w:val="24"/>
                <w:bdr w:val="none" w:sz="0" w:space="0" w:color="auto" w:frame="1"/>
                <w:lang w:val="en-GB"/>
              </w:rPr>
              <w:t xml:space="preserve"> </w:t>
            </w:r>
            <w:r w:rsidR="00A335B4" w:rsidRPr="00117D99">
              <w:rPr>
                <w:rFonts w:ascii="Times New Roman" w:eastAsia="Times New Roman" w:hAnsi="Times New Roman" w:cs="Times New Roman"/>
                <w:bCs/>
                <w:sz w:val="24"/>
                <w:szCs w:val="24"/>
                <w:bdr w:val="none" w:sz="0" w:space="0" w:color="auto" w:frame="1"/>
              </w:rPr>
              <w:t>територия</w:t>
            </w:r>
            <w:r w:rsidR="004F26E4" w:rsidRPr="00117D99">
              <w:rPr>
                <w:rFonts w:ascii="Times New Roman" w:eastAsia="Times New Roman" w:hAnsi="Times New Roman" w:cs="Times New Roman"/>
                <w:bCs/>
                <w:sz w:val="24"/>
                <w:szCs w:val="24"/>
                <w:bdr w:val="none" w:sz="0" w:space="0" w:color="auto" w:frame="1"/>
              </w:rPr>
              <w:t xml:space="preserve"> и </w:t>
            </w:r>
            <w:r w:rsidR="00A335B4" w:rsidRPr="00117D99">
              <w:rPr>
                <w:rFonts w:ascii="Times New Roman" w:eastAsia="Times New Roman" w:hAnsi="Times New Roman" w:cs="Times New Roman"/>
                <w:bCs/>
                <w:sz w:val="24"/>
                <w:szCs w:val="24"/>
                <w:bdr w:val="none" w:sz="0" w:space="0" w:color="auto" w:frame="1"/>
              </w:rPr>
              <w:t>идентифицира</w:t>
            </w:r>
            <w:r w:rsidR="0098297B" w:rsidRPr="00117D99">
              <w:rPr>
                <w:rFonts w:ascii="Times New Roman" w:eastAsia="Times New Roman" w:hAnsi="Times New Roman" w:cs="Times New Roman"/>
                <w:bCs/>
                <w:sz w:val="24"/>
                <w:szCs w:val="24"/>
                <w:bdr w:val="none" w:sz="0" w:space="0" w:color="auto" w:frame="1"/>
              </w:rPr>
              <w:t>т</w:t>
            </w:r>
            <w:r w:rsidR="00A335B4" w:rsidRPr="00117D99">
              <w:rPr>
                <w:rFonts w:ascii="Times New Roman" w:eastAsia="Times New Roman" w:hAnsi="Times New Roman" w:cs="Times New Roman"/>
                <w:bCs/>
                <w:sz w:val="24"/>
                <w:szCs w:val="24"/>
                <w:bdr w:val="none" w:sz="0" w:space="0" w:color="auto" w:frame="1"/>
              </w:rPr>
              <w:t xml:space="preserve"> необходим</w:t>
            </w:r>
            <w:r w:rsidRPr="00117D99">
              <w:rPr>
                <w:rFonts w:ascii="Times New Roman" w:eastAsia="Times New Roman" w:hAnsi="Times New Roman" w:cs="Times New Roman"/>
                <w:bCs/>
                <w:sz w:val="24"/>
                <w:szCs w:val="24"/>
                <w:bdr w:val="none" w:sz="0" w:space="0" w:color="auto" w:frame="1"/>
              </w:rPr>
              <w:t>ите</w:t>
            </w:r>
            <w:r w:rsidR="006F26B9" w:rsidRPr="00117D99">
              <w:rPr>
                <w:rFonts w:ascii="Times New Roman" w:eastAsia="Times New Roman" w:hAnsi="Times New Roman" w:cs="Times New Roman"/>
                <w:bCs/>
                <w:sz w:val="24"/>
                <w:szCs w:val="24"/>
                <w:bdr w:val="none" w:sz="0" w:space="0" w:color="auto" w:frame="1"/>
                <w:lang w:val="en-GB"/>
              </w:rPr>
              <w:t xml:space="preserve"> </w:t>
            </w:r>
            <w:r w:rsidR="00A335B4" w:rsidRPr="00117D99">
              <w:rPr>
                <w:rFonts w:ascii="Times New Roman" w:eastAsia="Times New Roman" w:hAnsi="Times New Roman" w:cs="Times New Roman"/>
                <w:bCs/>
                <w:sz w:val="24"/>
                <w:szCs w:val="24"/>
                <w:bdr w:val="none" w:sz="0" w:space="0" w:color="auto" w:frame="1"/>
              </w:rPr>
              <w:t>дейности за постигане на съответствие с директива 91/271/ЕИО и директива 98/83/ЕО</w:t>
            </w:r>
            <w:r w:rsidR="00B86E21" w:rsidRPr="00117D99">
              <w:rPr>
                <w:rFonts w:ascii="Times New Roman" w:eastAsia="Times New Roman" w:hAnsi="Times New Roman" w:cs="Times New Roman"/>
                <w:bCs/>
                <w:sz w:val="24"/>
                <w:szCs w:val="24"/>
                <w:bdr w:val="none" w:sz="0" w:space="0" w:color="auto" w:frame="1"/>
              </w:rPr>
              <w:t>,</w:t>
            </w:r>
            <w:r w:rsidR="006F26B9" w:rsidRPr="00117D99">
              <w:rPr>
                <w:rFonts w:ascii="Times New Roman" w:eastAsia="Times New Roman" w:hAnsi="Times New Roman" w:cs="Times New Roman"/>
                <w:bCs/>
                <w:sz w:val="24"/>
                <w:szCs w:val="24"/>
                <w:bdr w:val="none" w:sz="0" w:space="0" w:color="auto" w:frame="1"/>
                <w:lang w:val="en-GB"/>
              </w:rPr>
              <w:t xml:space="preserve"> </w:t>
            </w:r>
            <w:r w:rsidR="00B86E21" w:rsidRPr="00117D99">
              <w:rPr>
                <w:rFonts w:ascii="Times New Roman" w:eastAsia="Times New Roman" w:hAnsi="Times New Roman" w:cs="Times New Roman"/>
                <w:bCs/>
                <w:sz w:val="24"/>
                <w:szCs w:val="24"/>
                <w:bdr w:val="none" w:sz="0" w:space="0" w:color="auto" w:frame="1"/>
              </w:rPr>
              <w:t>за</w:t>
            </w:r>
            <w:r w:rsidR="00A335B4" w:rsidRPr="00117D99">
              <w:rPr>
                <w:rFonts w:ascii="Times New Roman" w:eastAsia="Times New Roman" w:hAnsi="Times New Roman" w:cs="Times New Roman"/>
                <w:bCs/>
                <w:sz w:val="24"/>
                <w:szCs w:val="24"/>
                <w:bdr w:val="none" w:sz="0" w:space="0" w:color="auto" w:frame="1"/>
              </w:rPr>
              <w:t xml:space="preserve"> намаляване на загубите по водоснабдителната мрежа</w:t>
            </w:r>
            <w:r w:rsidR="00B86E21" w:rsidRPr="00117D99">
              <w:rPr>
                <w:rFonts w:ascii="Times New Roman" w:eastAsia="Times New Roman" w:hAnsi="Times New Roman" w:cs="Times New Roman"/>
                <w:bCs/>
                <w:sz w:val="24"/>
                <w:szCs w:val="24"/>
                <w:bdr w:val="none" w:sz="0" w:space="0" w:color="auto" w:frame="1"/>
              </w:rPr>
              <w:t xml:space="preserve"> и устойчивото функциониране на системите</w:t>
            </w:r>
            <w:r w:rsidR="004F26E4" w:rsidRPr="00117D99">
              <w:rPr>
                <w:rFonts w:ascii="Times New Roman" w:eastAsia="Times New Roman" w:hAnsi="Times New Roman" w:cs="Times New Roman"/>
                <w:bCs/>
                <w:sz w:val="24"/>
                <w:szCs w:val="24"/>
                <w:bdr w:val="none" w:sz="0" w:space="0" w:color="auto" w:frame="1"/>
              </w:rPr>
              <w:t>.</w:t>
            </w:r>
            <w:r w:rsidR="00A335B4" w:rsidRPr="00117D99">
              <w:rPr>
                <w:rFonts w:ascii="Times New Roman" w:eastAsia="Times New Roman" w:hAnsi="Times New Roman" w:cs="Times New Roman"/>
                <w:bCs/>
                <w:sz w:val="24"/>
                <w:szCs w:val="24"/>
                <w:bdr w:val="none" w:sz="0" w:space="0" w:color="auto" w:frame="1"/>
              </w:rPr>
              <w:t xml:space="preserve"> </w:t>
            </w:r>
            <w:r w:rsidR="00E66393" w:rsidRPr="00117D99">
              <w:rPr>
                <w:rFonts w:ascii="Times New Roman" w:eastAsia="Times New Roman" w:hAnsi="Times New Roman" w:cs="Times New Roman"/>
                <w:bCs/>
                <w:sz w:val="24"/>
                <w:szCs w:val="24"/>
                <w:bdr w:val="none" w:sz="0" w:space="0" w:color="auto" w:frame="1"/>
              </w:rPr>
              <w:t xml:space="preserve">В резултат на разработването на проучванията </w:t>
            </w:r>
            <w:r w:rsidR="004F26E4" w:rsidRPr="00117D99">
              <w:rPr>
                <w:rFonts w:ascii="Times New Roman" w:eastAsia="Times New Roman" w:hAnsi="Times New Roman" w:cs="Times New Roman"/>
                <w:bCs/>
                <w:sz w:val="24"/>
                <w:szCs w:val="24"/>
                <w:bdr w:val="none" w:sz="0" w:space="0" w:color="auto" w:frame="1"/>
              </w:rPr>
              <w:t>е извършено технико-икономическо сравнение</w:t>
            </w:r>
            <w:r w:rsidR="001B6F58" w:rsidRPr="00117D99">
              <w:rPr>
                <w:rFonts w:ascii="Times New Roman" w:eastAsia="Times New Roman" w:hAnsi="Times New Roman" w:cs="Times New Roman"/>
                <w:bCs/>
                <w:sz w:val="24"/>
                <w:szCs w:val="24"/>
                <w:bdr w:val="none" w:sz="0" w:space="0" w:color="auto" w:frame="1"/>
              </w:rPr>
              <w:t xml:space="preserve"> както на стратегически, така и на детайлни </w:t>
            </w:r>
            <w:r w:rsidR="004F26E4" w:rsidRPr="00117D99">
              <w:rPr>
                <w:rFonts w:ascii="Times New Roman" w:eastAsia="Times New Roman" w:hAnsi="Times New Roman" w:cs="Times New Roman"/>
                <w:bCs/>
                <w:sz w:val="24"/>
                <w:szCs w:val="24"/>
                <w:bdr w:val="none" w:sz="0" w:space="0" w:color="auto" w:frame="1"/>
              </w:rPr>
              <w:t xml:space="preserve"> варианти </w:t>
            </w:r>
            <w:r w:rsidR="001B6F58" w:rsidRPr="00117D99">
              <w:rPr>
                <w:rFonts w:ascii="Times New Roman" w:eastAsia="Times New Roman" w:hAnsi="Times New Roman" w:cs="Times New Roman"/>
                <w:bCs/>
                <w:sz w:val="24"/>
                <w:szCs w:val="24"/>
                <w:bdr w:val="none" w:sz="0" w:space="0" w:color="auto" w:frame="1"/>
              </w:rPr>
              <w:t>за водоснабдяване и за канализация, кат</w:t>
            </w:r>
            <w:r w:rsidR="00A80751" w:rsidRPr="00117D99">
              <w:rPr>
                <w:rFonts w:ascii="Times New Roman" w:eastAsia="Times New Roman" w:hAnsi="Times New Roman" w:cs="Times New Roman"/>
                <w:bCs/>
                <w:sz w:val="24"/>
                <w:szCs w:val="24"/>
                <w:bdr w:val="none" w:sz="0" w:space="0" w:color="auto" w:frame="1"/>
              </w:rPr>
              <w:t>о</w:t>
            </w:r>
            <w:r w:rsidR="004F26E4" w:rsidRPr="00117D99">
              <w:rPr>
                <w:rFonts w:ascii="Times New Roman" w:eastAsia="Times New Roman" w:hAnsi="Times New Roman" w:cs="Times New Roman"/>
                <w:bCs/>
                <w:sz w:val="24"/>
                <w:szCs w:val="24"/>
                <w:bdr w:val="none" w:sz="0" w:space="0" w:color="auto" w:frame="1"/>
              </w:rPr>
              <w:t xml:space="preserve"> </w:t>
            </w:r>
            <w:r w:rsidR="001B6F58" w:rsidRPr="00117D99">
              <w:rPr>
                <w:rFonts w:ascii="Times New Roman" w:eastAsia="Times New Roman" w:hAnsi="Times New Roman" w:cs="Times New Roman"/>
                <w:bCs/>
                <w:sz w:val="24"/>
                <w:szCs w:val="24"/>
                <w:bdr w:val="none" w:sz="0" w:space="0" w:color="auto" w:frame="1"/>
              </w:rPr>
              <w:t>са</w:t>
            </w:r>
            <w:r w:rsidR="004F26E4" w:rsidRPr="00117D99">
              <w:rPr>
                <w:rFonts w:ascii="Times New Roman" w:eastAsia="Times New Roman" w:hAnsi="Times New Roman" w:cs="Times New Roman"/>
                <w:bCs/>
                <w:sz w:val="24"/>
                <w:szCs w:val="24"/>
                <w:bdr w:val="none" w:sz="0" w:space="0" w:color="auto" w:frame="1"/>
              </w:rPr>
              <w:t xml:space="preserve"> избран</w:t>
            </w:r>
            <w:r w:rsidR="001B6F58" w:rsidRPr="00117D99">
              <w:rPr>
                <w:rFonts w:ascii="Times New Roman" w:eastAsia="Times New Roman" w:hAnsi="Times New Roman" w:cs="Times New Roman"/>
                <w:bCs/>
                <w:sz w:val="24"/>
                <w:szCs w:val="24"/>
                <w:bdr w:val="none" w:sz="0" w:space="0" w:color="auto" w:frame="1"/>
              </w:rPr>
              <w:t>и</w:t>
            </w:r>
            <w:r w:rsidR="004F26E4" w:rsidRPr="00117D99">
              <w:rPr>
                <w:rFonts w:ascii="Times New Roman" w:eastAsia="Times New Roman" w:hAnsi="Times New Roman" w:cs="Times New Roman"/>
                <w:bCs/>
                <w:sz w:val="24"/>
                <w:szCs w:val="24"/>
                <w:bdr w:val="none" w:sz="0" w:space="0" w:color="auto" w:frame="1"/>
              </w:rPr>
              <w:t xml:space="preserve"> </w:t>
            </w:r>
            <w:r w:rsidR="001B6F58" w:rsidRPr="00117D99">
              <w:rPr>
                <w:rFonts w:ascii="Times New Roman" w:eastAsia="Times New Roman" w:hAnsi="Times New Roman" w:cs="Times New Roman"/>
                <w:bCs/>
                <w:sz w:val="24"/>
                <w:szCs w:val="24"/>
                <w:bdr w:val="none" w:sz="0" w:space="0" w:color="auto" w:frame="1"/>
              </w:rPr>
              <w:t>варианти</w:t>
            </w:r>
            <w:r w:rsidR="001B6F58" w:rsidRPr="00117D99" w:rsidDel="001B6F58">
              <w:rPr>
                <w:rFonts w:ascii="Times New Roman" w:eastAsia="Times New Roman" w:hAnsi="Times New Roman" w:cs="Times New Roman"/>
                <w:bCs/>
                <w:sz w:val="24"/>
                <w:szCs w:val="24"/>
                <w:bdr w:val="none" w:sz="0" w:space="0" w:color="auto" w:frame="1"/>
              </w:rPr>
              <w:t xml:space="preserve"> </w:t>
            </w:r>
            <w:r w:rsidR="004F26E4" w:rsidRPr="00117D99">
              <w:rPr>
                <w:rFonts w:ascii="Times New Roman" w:eastAsia="Times New Roman" w:hAnsi="Times New Roman" w:cs="Times New Roman"/>
                <w:bCs/>
                <w:sz w:val="24"/>
                <w:szCs w:val="24"/>
                <w:bdr w:val="none" w:sz="0" w:space="0" w:color="auto" w:frame="1"/>
              </w:rPr>
              <w:t>за реализиране</w:t>
            </w:r>
            <w:r w:rsidR="001B6F58" w:rsidRPr="00117D99">
              <w:rPr>
                <w:rFonts w:ascii="Times New Roman" w:eastAsia="Times New Roman" w:hAnsi="Times New Roman" w:cs="Times New Roman"/>
                <w:bCs/>
                <w:sz w:val="24"/>
                <w:szCs w:val="24"/>
                <w:bdr w:val="none" w:sz="0" w:space="0" w:color="auto" w:frame="1"/>
              </w:rPr>
              <w:t>.</w:t>
            </w:r>
            <w:r w:rsidR="004F26E4" w:rsidRPr="00117D99">
              <w:rPr>
                <w:rFonts w:ascii="Times New Roman" w:eastAsia="Times New Roman" w:hAnsi="Times New Roman" w:cs="Times New Roman"/>
                <w:bCs/>
                <w:sz w:val="24"/>
                <w:szCs w:val="24"/>
                <w:bdr w:val="none" w:sz="0" w:space="0" w:color="auto" w:frame="1"/>
              </w:rPr>
              <w:t xml:space="preserve"> </w:t>
            </w:r>
            <w:r w:rsidR="001B6F58" w:rsidRPr="00117D99">
              <w:rPr>
                <w:rFonts w:ascii="Times New Roman" w:eastAsia="Times New Roman" w:hAnsi="Times New Roman" w:cs="Times New Roman"/>
                <w:bCs/>
                <w:sz w:val="24"/>
                <w:szCs w:val="24"/>
                <w:bdr w:val="none" w:sz="0" w:space="0" w:color="auto" w:frame="1"/>
              </w:rPr>
              <w:t>РПИП съдържат и</w:t>
            </w:r>
            <w:r w:rsidR="004F26E4" w:rsidRPr="00117D99">
              <w:rPr>
                <w:rFonts w:ascii="Times New Roman" w:eastAsia="Times New Roman" w:hAnsi="Times New Roman" w:cs="Times New Roman"/>
                <w:bCs/>
                <w:sz w:val="24"/>
                <w:szCs w:val="24"/>
                <w:bdr w:val="none" w:sz="0" w:space="0" w:color="auto" w:frame="1"/>
              </w:rPr>
              <w:t xml:space="preserve"> </w:t>
            </w:r>
            <w:r w:rsidR="001B6F58" w:rsidRPr="00117D99">
              <w:rPr>
                <w:rFonts w:ascii="Times New Roman" w:eastAsia="Times New Roman" w:hAnsi="Times New Roman" w:cs="Times New Roman"/>
                <w:bCs/>
                <w:sz w:val="24"/>
                <w:szCs w:val="24"/>
                <w:bdr w:val="none" w:sz="0" w:space="0" w:color="auto" w:frame="1"/>
              </w:rPr>
              <w:t xml:space="preserve">количествени и </w:t>
            </w:r>
            <w:r w:rsidR="00FC0AE1" w:rsidRPr="00117D99">
              <w:rPr>
                <w:rFonts w:ascii="Times New Roman" w:eastAsia="Times New Roman" w:hAnsi="Times New Roman" w:cs="Times New Roman"/>
                <w:bCs/>
                <w:sz w:val="24"/>
                <w:szCs w:val="24"/>
                <w:bdr w:val="none" w:sz="0" w:space="0" w:color="auto" w:frame="1"/>
              </w:rPr>
              <w:t>количествено-стойностни сметки</w:t>
            </w:r>
            <w:r w:rsidR="001B6F58" w:rsidRPr="00117D99">
              <w:rPr>
                <w:rFonts w:ascii="Times New Roman" w:eastAsia="Times New Roman" w:hAnsi="Times New Roman" w:cs="Times New Roman"/>
                <w:bCs/>
                <w:sz w:val="24"/>
                <w:szCs w:val="24"/>
                <w:bdr w:val="none" w:sz="0" w:space="0" w:color="auto" w:frame="1"/>
              </w:rPr>
              <w:t>, отразяващи</w:t>
            </w:r>
            <w:r w:rsidR="00FC0AE1" w:rsidRPr="00117D99">
              <w:rPr>
                <w:rFonts w:ascii="Times New Roman" w:eastAsia="Times New Roman" w:hAnsi="Times New Roman" w:cs="Times New Roman"/>
                <w:bCs/>
                <w:sz w:val="24"/>
                <w:szCs w:val="24"/>
                <w:bdr w:val="none" w:sz="0" w:space="0" w:color="auto" w:frame="1"/>
              </w:rPr>
              <w:t xml:space="preserve"> </w:t>
            </w:r>
            <w:r w:rsidR="004F26E4" w:rsidRPr="00117D99">
              <w:rPr>
                <w:rFonts w:ascii="Times New Roman" w:eastAsia="Times New Roman" w:hAnsi="Times New Roman" w:cs="Times New Roman"/>
                <w:bCs/>
                <w:sz w:val="24"/>
                <w:szCs w:val="24"/>
                <w:bdr w:val="none" w:sz="0" w:space="0" w:color="auto" w:frame="1"/>
              </w:rPr>
              <w:t>очаквани</w:t>
            </w:r>
            <w:r w:rsidR="001B6F58" w:rsidRPr="00117D99">
              <w:rPr>
                <w:rFonts w:ascii="Times New Roman" w:eastAsia="Times New Roman" w:hAnsi="Times New Roman" w:cs="Times New Roman"/>
                <w:bCs/>
                <w:sz w:val="24"/>
                <w:szCs w:val="24"/>
                <w:bdr w:val="none" w:sz="0" w:space="0" w:color="auto" w:frame="1"/>
              </w:rPr>
              <w:t>те</w:t>
            </w:r>
            <w:r w:rsidR="004F26E4" w:rsidRPr="00117D99">
              <w:rPr>
                <w:rFonts w:ascii="Times New Roman" w:eastAsia="Times New Roman" w:hAnsi="Times New Roman" w:cs="Times New Roman"/>
                <w:bCs/>
                <w:sz w:val="24"/>
                <w:szCs w:val="24"/>
                <w:bdr w:val="none" w:sz="0" w:space="0" w:color="auto" w:frame="1"/>
              </w:rPr>
              <w:t xml:space="preserve"> разходи за реализирането им</w:t>
            </w:r>
            <w:r w:rsidR="001B6F58" w:rsidRPr="00117D99">
              <w:rPr>
                <w:rFonts w:ascii="Times New Roman" w:eastAsia="Times New Roman" w:hAnsi="Times New Roman" w:cs="Times New Roman"/>
                <w:bCs/>
                <w:sz w:val="24"/>
                <w:szCs w:val="24"/>
                <w:bdr w:val="none" w:sz="0" w:space="0" w:color="auto" w:frame="1"/>
              </w:rPr>
              <w:t>.</w:t>
            </w:r>
            <w:r w:rsidR="00FC0AE1" w:rsidRPr="00117D99">
              <w:rPr>
                <w:rFonts w:ascii="Times New Roman" w:eastAsia="Times New Roman" w:hAnsi="Times New Roman" w:cs="Times New Roman"/>
                <w:bCs/>
                <w:sz w:val="24"/>
                <w:szCs w:val="24"/>
                <w:bdr w:val="none" w:sz="0" w:space="0" w:color="auto" w:frame="1"/>
              </w:rPr>
              <w:t xml:space="preserve"> </w:t>
            </w:r>
            <w:r w:rsidR="001B6F58" w:rsidRPr="00117D99">
              <w:rPr>
                <w:rFonts w:ascii="Times New Roman" w:eastAsia="Times New Roman" w:hAnsi="Times New Roman" w:cs="Times New Roman"/>
                <w:bCs/>
                <w:sz w:val="24"/>
                <w:szCs w:val="24"/>
                <w:bdr w:val="none" w:sz="0" w:space="0" w:color="auto" w:frame="1"/>
              </w:rPr>
              <w:t xml:space="preserve">Стойностите са формирани на база предварително заложени </w:t>
            </w:r>
            <w:r w:rsidR="00FC0AE1" w:rsidRPr="00117D99">
              <w:rPr>
                <w:rFonts w:ascii="Times New Roman" w:eastAsia="Times New Roman" w:hAnsi="Times New Roman" w:cs="Times New Roman"/>
                <w:bCs/>
                <w:sz w:val="24"/>
                <w:szCs w:val="24"/>
                <w:bdr w:val="none" w:sz="0" w:space="0" w:color="auto" w:frame="1"/>
              </w:rPr>
              <w:t xml:space="preserve"> максимално допустими единични </w:t>
            </w:r>
            <w:r w:rsidR="001B6F58" w:rsidRPr="00117D99">
              <w:rPr>
                <w:rFonts w:ascii="Times New Roman" w:eastAsia="Times New Roman" w:hAnsi="Times New Roman" w:cs="Times New Roman"/>
                <w:bCs/>
                <w:sz w:val="24"/>
                <w:szCs w:val="24"/>
                <w:bdr w:val="none" w:sz="0" w:space="0" w:color="auto" w:frame="1"/>
              </w:rPr>
              <w:t xml:space="preserve">цени, </w:t>
            </w:r>
            <w:r w:rsidR="004551BB" w:rsidRPr="00117D99">
              <w:rPr>
                <w:rFonts w:ascii="Times New Roman" w:eastAsia="Times New Roman" w:hAnsi="Times New Roman" w:cs="Times New Roman"/>
                <w:bCs/>
                <w:sz w:val="24"/>
                <w:szCs w:val="24"/>
                <w:bdr w:val="none" w:sz="0" w:space="0" w:color="auto" w:frame="1"/>
              </w:rPr>
              <w:t>изготвени от Управляващия орган на Оперативна програма „Околна среда“ след анализ на изпълнените проекти в рамките на програмен период 2007-2013 г.</w:t>
            </w:r>
            <w:r w:rsidR="00FC0AE1" w:rsidRPr="00117D99">
              <w:rPr>
                <w:rFonts w:ascii="Times New Roman" w:eastAsia="Times New Roman" w:hAnsi="Times New Roman" w:cs="Times New Roman"/>
                <w:bCs/>
                <w:sz w:val="24"/>
                <w:szCs w:val="24"/>
                <w:bdr w:val="none" w:sz="0" w:space="0" w:color="auto" w:frame="1"/>
              </w:rPr>
              <w:t xml:space="preserve"> </w:t>
            </w:r>
          </w:p>
          <w:p w14:paraId="7246B05C" w14:textId="76E47576" w:rsidR="00FA54E3" w:rsidRPr="00117D99" w:rsidRDefault="00FA54E3" w:rsidP="00117D99">
            <w:pPr>
              <w:spacing w:after="120" w:line="360" w:lineRule="auto"/>
              <w:ind w:left="316" w:right="151"/>
              <w:jc w:val="both"/>
              <w:rPr>
                <w:rFonts w:ascii="Times New Roman" w:eastAsia="Times New Roman" w:hAnsi="Times New Roman" w:cs="Times New Roman"/>
                <w:b/>
                <w:bCs/>
                <w:sz w:val="24"/>
                <w:szCs w:val="24"/>
                <w:bdr w:val="none" w:sz="0" w:space="0" w:color="auto" w:frame="1"/>
              </w:rPr>
            </w:pPr>
            <w:r w:rsidRPr="00117D99">
              <w:rPr>
                <w:rFonts w:ascii="Times New Roman" w:eastAsia="Times New Roman" w:hAnsi="Times New Roman" w:cs="Times New Roman"/>
                <w:b/>
                <w:bCs/>
                <w:sz w:val="24"/>
                <w:szCs w:val="24"/>
                <w:bdr w:val="none" w:sz="0" w:space="0" w:color="auto" w:frame="1"/>
              </w:rPr>
              <w:t>Основни дейности:</w:t>
            </w:r>
          </w:p>
          <w:p w14:paraId="41B75613" w14:textId="3FE0617B" w:rsidR="00B71894" w:rsidRPr="00117D99" w:rsidRDefault="003172C6" w:rsidP="00117D99">
            <w:pPr>
              <w:pStyle w:val="ListParagraph"/>
              <w:spacing w:after="120" w:line="360" w:lineRule="auto"/>
              <w:ind w:left="316" w:right="151"/>
              <w:jc w:val="both"/>
              <w:rPr>
                <w:rFonts w:ascii="Times New Roman" w:hAnsi="Times New Roman" w:cs="Times New Roman"/>
                <w:b/>
                <w:sz w:val="24"/>
                <w:szCs w:val="24"/>
              </w:rPr>
            </w:pPr>
            <w:r w:rsidRPr="00117D99">
              <w:rPr>
                <w:rFonts w:ascii="Times New Roman" w:hAnsi="Times New Roman" w:cs="Times New Roman"/>
                <w:b/>
                <w:sz w:val="24"/>
                <w:szCs w:val="24"/>
              </w:rPr>
              <w:t>Дейност 1:</w:t>
            </w:r>
            <w:r w:rsidR="00C83631" w:rsidRPr="00117D99">
              <w:rPr>
                <w:rFonts w:ascii="Times New Roman" w:hAnsi="Times New Roman" w:cs="Times New Roman"/>
                <w:b/>
                <w:sz w:val="24"/>
                <w:szCs w:val="24"/>
              </w:rPr>
              <w:t xml:space="preserve"> </w:t>
            </w:r>
            <w:r w:rsidRPr="00117D99">
              <w:rPr>
                <w:rFonts w:ascii="Times New Roman" w:hAnsi="Times New Roman" w:cs="Times New Roman"/>
                <w:b/>
                <w:sz w:val="24"/>
                <w:szCs w:val="24"/>
              </w:rPr>
              <w:t>И</w:t>
            </w:r>
            <w:r w:rsidR="004F594B" w:rsidRPr="00117D99">
              <w:rPr>
                <w:rFonts w:ascii="Times New Roman" w:hAnsi="Times New Roman" w:cs="Times New Roman"/>
                <w:b/>
                <w:sz w:val="24"/>
                <w:szCs w:val="24"/>
              </w:rPr>
              <w:t>зграждане, реконструкция,</w:t>
            </w:r>
            <w:r w:rsidRPr="00117D99">
              <w:rPr>
                <w:rFonts w:ascii="Times New Roman" w:hAnsi="Times New Roman" w:cs="Times New Roman"/>
                <w:b/>
                <w:sz w:val="24"/>
                <w:szCs w:val="24"/>
              </w:rPr>
              <w:t xml:space="preserve"> модернизация на водоснабдителни и канализационни системи за агломерации между </w:t>
            </w:r>
            <w:r w:rsidR="00005B4D" w:rsidRPr="00117D99">
              <w:rPr>
                <w:rFonts w:ascii="Times New Roman" w:hAnsi="Times New Roman" w:cs="Times New Roman"/>
                <w:b/>
                <w:sz w:val="24"/>
                <w:szCs w:val="24"/>
              </w:rPr>
              <w:t>5</w:t>
            </w:r>
            <w:r w:rsidRPr="00117D99">
              <w:rPr>
                <w:rFonts w:ascii="Times New Roman" w:hAnsi="Times New Roman" w:cs="Times New Roman"/>
                <w:b/>
                <w:sz w:val="24"/>
                <w:szCs w:val="24"/>
              </w:rPr>
              <w:t xml:space="preserve">000 и 10 000 е.ж. </w:t>
            </w:r>
          </w:p>
          <w:p w14:paraId="38D48A68" w14:textId="049290C0" w:rsidR="00C83631" w:rsidRPr="00117D99" w:rsidRDefault="00C83631"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b/>
                <w:sz w:val="24"/>
                <w:szCs w:val="24"/>
              </w:rPr>
              <w:t>Под-дейност 1.1.</w:t>
            </w:r>
            <w:r w:rsidRPr="00117D99">
              <w:rPr>
                <w:rFonts w:ascii="Times New Roman" w:hAnsi="Times New Roman" w:cs="Times New Roman"/>
                <w:sz w:val="24"/>
                <w:szCs w:val="24"/>
              </w:rPr>
              <w:tab/>
              <w:t xml:space="preserve">Изготвяне и/или актуализация на проектна документация за изграждане, реконструкция, модернизация на канализационни и водоснабдителни системи за  агломерации между </w:t>
            </w:r>
            <w:r w:rsidR="00005B4D" w:rsidRPr="00117D99">
              <w:rPr>
                <w:rFonts w:ascii="Times New Roman" w:hAnsi="Times New Roman" w:cs="Times New Roman"/>
                <w:sz w:val="24"/>
                <w:szCs w:val="24"/>
              </w:rPr>
              <w:t>5</w:t>
            </w:r>
            <w:r w:rsidRPr="00117D99">
              <w:rPr>
                <w:rFonts w:ascii="Times New Roman" w:hAnsi="Times New Roman" w:cs="Times New Roman"/>
                <w:sz w:val="24"/>
                <w:szCs w:val="24"/>
              </w:rPr>
              <w:t>000 и 10 000 е.ж.</w:t>
            </w:r>
            <w:r w:rsidRPr="00117D99">
              <w:rPr>
                <w:rFonts w:ascii="Times New Roman" w:hAnsi="Times New Roman" w:cs="Times New Roman"/>
                <w:sz w:val="24"/>
                <w:szCs w:val="24"/>
              </w:rPr>
              <w:tab/>
            </w:r>
          </w:p>
          <w:p w14:paraId="4CCE8F12" w14:textId="1BEBCD29" w:rsidR="00C83631" w:rsidRPr="00117D99" w:rsidRDefault="00C83631"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b/>
                <w:sz w:val="24"/>
                <w:szCs w:val="24"/>
              </w:rPr>
              <w:t>Под-дейност 1.2.</w:t>
            </w:r>
            <w:r w:rsidRPr="00117D99">
              <w:rPr>
                <w:rFonts w:ascii="Times New Roman" w:hAnsi="Times New Roman" w:cs="Times New Roman"/>
                <w:sz w:val="24"/>
                <w:szCs w:val="24"/>
              </w:rPr>
              <w:tab/>
              <w:t xml:space="preserve">СМР за изграждане, реконструкция, модернизация на </w:t>
            </w:r>
            <w:r w:rsidR="009354EC" w:rsidRPr="00117D99">
              <w:rPr>
                <w:rFonts w:ascii="Times New Roman" w:hAnsi="Times New Roman" w:cs="Times New Roman"/>
                <w:sz w:val="24"/>
                <w:szCs w:val="24"/>
              </w:rPr>
              <w:t xml:space="preserve">селищни </w:t>
            </w:r>
            <w:r w:rsidRPr="00117D99">
              <w:rPr>
                <w:rFonts w:ascii="Times New Roman" w:hAnsi="Times New Roman" w:cs="Times New Roman"/>
                <w:sz w:val="24"/>
                <w:szCs w:val="24"/>
              </w:rPr>
              <w:t xml:space="preserve">ПСОВ, вкл. оборудване за контрол и мониторинг на отпадъчните води  </w:t>
            </w:r>
            <w:r w:rsidRPr="00117D99">
              <w:rPr>
                <w:rFonts w:ascii="Times New Roman" w:hAnsi="Times New Roman" w:cs="Times New Roman"/>
                <w:sz w:val="24"/>
                <w:szCs w:val="24"/>
              </w:rPr>
              <w:tab/>
            </w:r>
          </w:p>
          <w:p w14:paraId="2B5396D5" w14:textId="270D5B64" w:rsidR="00C83631" w:rsidRPr="00117D99" w:rsidRDefault="00C83631"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b/>
                <w:sz w:val="24"/>
                <w:szCs w:val="24"/>
              </w:rPr>
              <w:t>Под-дейност 1.3</w:t>
            </w:r>
            <w:r w:rsidRPr="00117D99">
              <w:rPr>
                <w:rFonts w:ascii="Times New Roman" w:hAnsi="Times New Roman" w:cs="Times New Roman"/>
                <w:b/>
                <w:sz w:val="24"/>
                <w:szCs w:val="24"/>
              </w:rPr>
              <w:tab/>
            </w:r>
            <w:r w:rsidRPr="00117D99">
              <w:rPr>
                <w:rFonts w:ascii="Times New Roman" w:hAnsi="Times New Roman" w:cs="Times New Roman"/>
                <w:sz w:val="24"/>
                <w:szCs w:val="24"/>
              </w:rPr>
              <w:t xml:space="preserve"> СМР за изграждане, реконструкция, модернизация на канализационна мрежа </w:t>
            </w:r>
            <w:r w:rsidRPr="00117D99">
              <w:rPr>
                <w:rFonts w:ascii="Times New Roman" w:hAnsi="Times New Roman" w:cs="Times New Roman"/>
                <w:sz w:val="24"/>
                <w:szCs w:val="24"/>
              </w:rPr>
              <w:tab/>
            </w:r>
          </w:p>
          <w:p w14:paraId="40CE356E" w14:textId="7C04E950" w:rsidR="00C83631" w:rsidRPr="00117D99" w:rsidRDefault="00C83631"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b/>
                <w:sz w:val="24"/>
                <w:szCs w:val="24"/>
              </w:rPr>
              <w:t>Под-дейност 1.4</w:t>
            </w:r>
            <w:r w:rsidRPr="00117D99">
              <w:rPr>
                <w:rFonts w:ascii="Times New Roman" w:hAnsi="Times New Roman" w:cs="Times New Roman"/>
                <w:sz w:val="24"/>
                <w:szCs w:val="24"/>
              </w:rPr>
              <w:tab/>
              <w:t xml:space="preserve"> СМР за изграждане, реконструкция, модернизация на водоснабдителна мрежа </w:t>
            </w:r>
            <w:r w:rsidRPr="00117D99">
              <w:rPr>
                <w:rFonts w:ascii="Times New Roman" w:hAnsi="Times New Roman" w:cs="Times New Roman"/>
                <w:sz w:val="24"/>
                <w:szCs w:val="24"/>
              </w:rPr>
              <w:tab/>
            </w:r>
          </w:p>
          <w:p w14:paraId="41E4A4D0" w14:textId="079844A9" w:rsidR="00C83631" w:rsidRPr="00117D99" w:rsidRDefault="00C83631" w:rsidP="00117D99">
            <w:pPr>
              <w:spacing w:after="120" w:line="360" w:lineRule="auto"/>
              <w:ind w:left="316" w:right="151"/>
              <w:contextualSpacing/>
              <w:jc w:val="both"/>
              <w:rPr>
                <w:rFonts w:ascii="Times New Roman" w:hAnsi="Times New Roman" w:cs="Times New Roman"/>
                <w:sz w:val="24"/>
                <w:szCs w:val="24"/>
              </w:rPr>
            </w:pPr>
          </w:p>
          <w:p w14:paraId="4C7ECA34" w14:textId="3EA408C7" w:rsidR="00C83631" w:rsidRPr="00117D99" w:rsidRDefault="00C83631" w:rsidP="00117D99">
            <w:pPr>
              <w:spacing w:after="120" w:line="360" w:lineRule="auto"/>
              <w:ind w:left="316" w:right="151"/>
              <w:contextualSpacing/>
              <w:jc w:val="both"/>
              <w:rPr>
                <w:rFonts w:ascii="Times New Roman" w:hAnsi="Times New Roman" w:cs="Times New Roman"/>
                <w:i/>
                <w:sz w:val="24"/>
                <w:szCs w:val="24"/>
              </w:rPr>
            </w:pPr>
            <w:r w:rsidRPr="00117D99">
              <w:rPr>
                <w:rFonts w:ascii="Times New Roman" w:hAnsi="Times New Roman" w:cs="Times New Roman"/>
                <w:i/>
                <w:sz w:val="24"/>
                <w:szCs w:val="24"/>
              </w:rPr>
              <w:t xml:space="preserve">Описание </w:t>
            </w:r>
          </w:p>
          <w:p w14:paraId="6D918650" w14:textId="3A926969" w:rsidR="00C83631" w:rsidRPr="00117D99" w:rsidRDefault="00C83631"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 xml:space="preserve">В рамките на тази дейност ще се </w:t>
            </w:r>
            <w:r w:rsidR="00C74FC8" w:rsidRPr="00117D99">
              <w:rPr>
                <w:rFonts w:ascii="Times New Roman" w:hAnsi="Times New Roman" w:cs="Times New Roman"/>
                <w:sz w:val="24"/>
                <w:szCs w:val="24"/>
              </w:rPr>
              <w:t xml:space="preserve">възложи </w:t>
            </w:r>
            <w:r w:rsidRPr="00117D99">
              <w:rPr>
                <w:rFonts w:ascii="Times New Roman" w:hAnsi="Times New Roman" w:cs="Times New Roman"/>
                <w:sz w:val="24"/>
                <w:szCs w:val="24"/>
              </w:rPr>
              <w:t>изпълн</w:t>
            </w:r>
            <w:r w:rsidR="00C74FC8" w:rsidRPr="00117D99">
              <w:rPr>
                <w:rFonts w:ascii="Times New Roman" w:hAnsi="Times New Roman" w:cs="Times New Roman"/>
                <w:sz w:val="24"/>
                <w:szCs w:val="24"/>
              </w:rPr>
              <w:t>ението на</w:t>
            </w:r>
            <w:r w:rsidRPr="00117D99">
              <w:rPr>
                <w:rFonts w:ascii="Times New Roman" w:hAnsi="Times New Roman" w:cs="Times New Roman"/>
                <w:sz w:val="24"/>
                <w:szCs w:val="24"/>
              </w:rPr>
              <w:t xml:space="preserve"> проекти въз основа на завършените регионални прединвестиционни проучвания, </w:t>
            </w:r>
            <w:r w:rsidR="00A715C9" w:rsidRPr="00117D99">
              <w:rPr>
                <w:rFonts w:ascii="Times New Roman" w:hAnsi="Times New Roman" w:cs="Times New Roman"/>
                <w:sz w:val="24"/>
                <w:szCs w:val="24"/>
              </w:rPr>
              <w:t xml:space="preserve">разработени с  </w:t>
            </w:r>
            <w:r w:rsidRPr="00117D99">
              <w:rPr>
                <w:rFonts w:ascii="Times New Roman" w:hAnsi="Times New Roman" w:cs="Times New Roman"/>
                <w:sz w:val="24"/>
                <w:szCs w:val="24"/>
              </w:rPr>
              <w:t>финансов</w:t>
            </w:r>
            <w:r w:rsidR="00A715C9" w:rsidRPr="00117D99">
              <w:rPr>
                <w:rFonts w:ascii="Times New Roman" w:hAnsi="Times New Roman" w:cs="Times New Roman"/>
                <w:sz w:val="24"/>
                <w:szCs w:val="24"/>
              </w:rPr>
              <w:t>а помощ на</w:t>
            </w:r>
            <w:r w:rsidRPr="00117D99">
              <w:rPr>
                <w:rFonts w:ascii="Times New Roman" w:hAnsi="Times New Roman" w:cs="Times New Roman"/>
                <w:sz w:val="24"/>
                <w:szCs w:val="24"/>
              </w:rPr>
              <w:t xml:space="preserve"> програмен период 2014-2020</w:t>
            </w:r>
            <w:r w:rsidR="00123323" w:rsidRPr="00117D99">
              <w:rPr>
                <w:rFonts w:ascii="Times New Roman" w:hAnsi="Times New Roman" w:cs="Times New Roman"/>
                <w:sz w:val="24"/>
                <w:szCs w:val="24"/>
                <w:lang w:val="en-US"/>
              </w:rPr>
              <w:t xml:space="preserve"> </w:t>
            </w:r>
            <w:r w:rsidRPr="00117D99">
              <w:rPr>
                <w:rFonts w:ascii="Times New Roman" w:hAnsi="Times New Roman" w:cs="Times New Roman"/>
                <w:sz w:val="24"/>
                <w:szCs w:val="24"/>
              </w:rPr>
              <w:t xml:space="preserve">г. за агломерациите между 5000 и 10 000е.ж. За населените места в обхвата на тези агломерации ще се изпълняват дейности за канализационните и водоснабдителните системи в съответствие с мерките предвидени в РПИП. </w:t>
            </w:r>
          </w:p>
          <w:p w14:paraId="73F18C68" w14:textId="402A5C89" w:rsidR="00C74FC8" w:rsidRPr="00117D99" w:rsidRDefault="00C74FC8"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 xml:space="preserve">Изпълнението ще се реализира чрез възлагане с обществени поръчки, </w:t>
            </w:r>
            <w:r w:rsidR="005C729D" w:rsidRPr="00117D99">
              <w:rPr>
                <w:rFonts w:ascii="Times New Roman" w:hAnsi="Times New Roman" w:cs="Times New Roman"/>
                <w:sz w:val="24"/>
                <w:szCs w:val="24"/>
              </w:rPr>
              <w:t>от „Български ВиК хо</w:t>
            </w:r>
            <w:r w:rsidR="009354EC" w:rsidRPr="00117D99">
              <w:rPr>
                <w:rFonts w:ascii="Times New Roman" w:hAnsi="Times New Roman" w:cs="Times New Roman"/>
                <w:sz w:val="24"/>
                <w:szCs w:val="24"/>
              </w:rPr>
              <w:t>л</w:t>
            </w:r>
            <w:r w:rsidR="005C729D" w:rsidRPr="00117D99">
              <w:rPr>
                <w:rFonts w:ascii="Times New Roman" w:hAnsi="Times New Roman" w:cs="Times New Roman"/>
                <w:sz w:val="24"/>
                <w:szCs w:val="24"/>
              </w:rPr>
              <w:t>динг“</w:t>
            </w:r>
            <w:r w:rsidR="000B13DC" w:rsidRPr="00117D99">
              <w:rPr>
                <w:rFonts w:ascii="Times New Roman" w:hAnsi="Times New Roman" w:cs="Times New Roman"/>
                <w:sz w:val="24"/>
                <w:szCs w:val="24"/>
              </w:rPr>
              <w:t xml:space="preserve"> </w:t>
            </w:r>
            <w:r w:rsidR="0073798F" w:rsidRPr="00117D99">
              <w:rPr>
                <w:rFonts w:ascii="Times New Roman" w:hAnsi="Times New Roman" w:cs="Times New Roman"/>
                <w:sz w:val="24"/>
                <w:szCs w:val="24"/>
              </w:rPr>
              <w:t>Е</w:t>
            </w:r>
            <w:r w:rsidR="005C729D" w:rsidRPr="00117D99">
              <w:rPr>
                <w:rFonts w:ascii="Times New Roman" w:hAnsi="Times New Roman" w:cs="Times New Roman"/>
                <w:sz w:val="24"/>
                <w:szCs w:val="24"/>
              </w:rPr>
              <w:t xml:space="preserve">АД и Столична община, </w:t>
            </w:r>
            <w:r w:rsidRPr="00117D99">
              <w:rPr>
                <w:rFonts w:ascii="Times New Roman" w:hAnsi="Times New Roman" w:cs="Times New Roman"/>
                <w:sz w:val="24"/>
                <w:szCs w:val="24"/>
              </w:rPr>
              <w:t xml:space="preserve">както следва: </w:t>
            </w:r>
          </w:p>
          <w:p w14:paraId="003D6A56" w14:textId="225A301A" w:rsidR="00C74FC8" w:rsidRPr="00117D99" w:rsidRDefault="00C74FC8" w:rsidP="00117D99">
            <w:pPr>
              <w:pStyle w:val="ListParagraph"/>
              <w:numPr>
                <w:ilvl w:val="0"/>
                <w:numId w:val="26"/>
              </w:numPr>
              <w:spacing w:after="120" w:line="360" w:lineRule="auto"/>
              <w:ind w:right="151"/>
              <w:jc w:val="both"/>
              <w:rPr>
                <w:rFonts w:ascii="Times New Roman" w:hAnsi="Times New Roman" w:cs="Times New Roman"/>
                <w:sz w:val="24"/>
                <w:szCs w:val="24"/>
              </w:rPr>
            </w:pPr>
            <w:r w:rsidRPr="00117D99">
              <w:rPr>
                <w:rFonts w:ascii="Times New Roman" w:hAnsi="Times New Roman" w:cs="Times New Roman"/>
                <w:sz w:val="24"/>
                <w:szCs w:val="24"/>
              </w:rPr>
              <w:t xml:space="preserve">от </w:t>
            </w:r>
            <w:r w:rsidR="0075548B" w:rsidRPr="00117D99">
              <w:rPr>
                <w:rFonts w:ascii="Times New Roman" w:hAnsi="Times New Roman" w:cs="Times New Roman"/>
                <w:sz w:val="24"/>
                <w:szCs w:val="24"/>
              </w:rPr>
              <w:t xml:space="preserve">„Български ВиК холдинг“ </w:t>
            </w:r>
            <w:r w:rsidR="0073798F" w:rsidRPr="00117D99">
              <w:rPr>
                <w:rFonts w:ascii="Times New Roman" w:hAnsi="Times New Roman" w:cs="Times New Roman"/>
                <w:sz w:val="24"/>
                <w:szCs w:val="24"/>
              </w:rPr>
              <w:t>Е</w:t>
            </w:r>
            <w:r w:rsidR="0075548B" w:rsidRPr="00117D99">
              <w:rPr>
                <w:rFonts w:ascii="Times New Roman" w:hAnsi="Times New Roman" w:cs="Times New Roman"/>
                <w:sz w:val="24"/>
                <w:szCs w:val="24"/>
              </w:rPr>
              <w:t xml:space="preserve">АД </w:t>
            </w:r>
            <w:r w:rsidRPr="00117D99">
              <w:rPr>
                <w:rFonts w:ascii="Times New Roman" w:hAnsi="Times New Roman" w:cs="Times New Roman"/>
                <w:sz w:val="24"/>
                <w:szCs w:val="24"/>
              </w:rPr>
              <w:t>за агломерации (и населените места включени в тях) Девня,</w:t>
            </w:r>
            <w:r w:rsidR="005B54C0" w:rsidRPr="00117D99">
              <w:rPr>
                <w:rFonts w:ascii="Times New Roman" w:eastAsia="Times New Roman" w:hAnsi="Times New Roman" w:cs="Times New Roman"/>
                <w:bCs/>
                <w:sz w:val="24"/>
                <w:szCs w:val="24"/>
                <w:bdr w:val="none" w:sz="0" w:space="0" w:color="auto" w:frame="1"/>
              </w:rPr>
              <w:t xml:space="preserve">  Долни чифлик, Съединение, Котел,</w:t>
            </w:r>
            <w:r w:rsidRPr="00117D99">
              <w:rPr>
                <w:rFonts w:ascii="Times New Roman" w:hAnsi="Times New Roman" w:cs="Times New Roman"/>
                <w:sz w:val="24"/>
                <w:szCs w:val="24"/>
              </w:rPr>
              <w:t xml:space="preserve"> Генерал Тошево, Павел баня, Дулово, Ахтопол, Крумовград, Девин, Гълъбово, Стралджа и Рогош – Скутаре</w:t>
            </w:r>
            <w:r w:rsidR="00005B4D" w:rsidRPr="00117D99">
              <w:rPr>
                <w:rFonts w:ascii="Times New Roman" w:hAnsi="Times New Roman" w:cs="Times New Roman"/>
                <w:sz w:val="24"/>
                <w:szCs w:val="24"/>
              </w:rPr>
              <w:t>.</w:t>
            </w:r>
          </w:p>
          <w:p w14:paraId="59891ABE" w14:textId="4AC18D25" w:rsidR="00C74FC8" w:rsidRPr="00117D99" w:rsidRDefault="00C74FC8" w:rsidP="00117D99">
            <w:pPr>
              <w:pStyle w:val="ListParagraph"/>
              <w:numPr>
                <w:ilvl w:val="0"/>
                <w:numId w:val="26"/>
              </w:numPr>
              <w:spacing w:after="120" w:line="360" w:lineRule="auto"/>
              <w:ind w:right="151"/>
              <w:jc w:val="both"/>
              <w:rPr>
                <w:rFonts w:ascii="Times New Roman" w:hAnsi="Times New Roman" w:cs="Times New Roman"/>
                <w:sz w:val="24"/>
                <w:szCs w:val="24"/>
              </w:rPr>
            </w:pPr>
            <w:r w:rsidRPr="00117D99">
              <w:rPr>
                <w:rFonts w:ascii="Times New Roman" w:hAnsi="Times New Roman" w:cs="Times New Roman"/>
                <w:sz w:val="24"/>
                <w:szCs w:val="24"/>
              </w:rPr>
              <w:t>от Столична община за агломерациите на територията на Столична община - Ботунец, Кремиковци-Сеславци, Панчарево-Кокаляне</w:t>
            </w:r>
            <w:r w:rsidR="007B216F" w:rsidRPr="00117D99">
              <w:rPr>
                <w:rFonts w:ascii="Times New Roman" w:hAnsi="Times New Roman" w:cs="Times New Roman"/>
                <w:sz w:val="24"/>
                <w:szCs w:val="24"/>
              </w:rPr>
              <w:t xml:space="preserve"> и</w:t>
            </w:r>
            <w:r w:rsidRPr="00117D99">
              <w:rPr>
                <w:rFonts w:ascii="Times New Roman" w:hAnsi="Times New Roman" w:cs="Times New Roman"/>
                <w:sz w:val="24"/>
                <w:szCs w:val="24"/>
              </w:rPr>
              <w:t xml:space="preserve"> Волуяк. </w:t>
            </w:r>
          </w:p>
          <w:p w14:paraId="25B1A00D" w14:textId="342CC7EA" w:rsidR="006F26B9" w:rsidRPr="00117D99" w:rsidRDefault="006F26B9" w:rsidP="00117D99">
            <w:pPr>
              <w:spacing w:after="120" w:line="360" w:lineRule="auto"/>
              <w:ind w:left="316" w:right="151"/>
              <w:jc w:val="both"/>
              <w:rPr>
                <w:rFonts w:ascii="Times New Roman" w:hAnsi="Times New Roman" w:cs="Times New Roman"/>
                <w:sz w:val="24"/>
                <w:szCs w:val="24"/>
              </w:rPr>
            </w:pPr>
            <w:r w:rsidRPr="00117D99">
              <w:rPr>
                <w:rFonts w:ascii="Times New Roman" w:hAnsi="Times New Roman" w:cs="Times New Roman"/>
                <w:sz w:val="24"/>
                <w:szCs w:val="24"/>
              </w:rPr>
              <w:t xml:space="preserve">За изпълнение на дейността ще бъдат възложени обществени поръчки по ЗОП с обособени позиции, групирани съгласно целесъобразността на </w:t>
            </w:r>
            <w:r w:rsidR="003D1F51" w:rsidRPr="00117D99">
              <w:rPr>
                <w:rFonts w:ascii="Times New Roman" w:hAnsi="Times New Roman" w:cs="Times New Roman"/>
                <w:sz w:val="24"/>
                <w:szCs w:val="24"/>
              </w:rPr>
              <w:t>дейностите в съответствие с изискванията на ЗОП. При възлагането на обществените поръчки, инженеринга за Пречиствателни станции и инженеринга за водоснабдителна и канализационна мрежа ще бъдат в отделни обособени позиции.</w:t>
            </w:r>
          </w:p>
          <w:p w14:paraId="259E416F" w14:textId="77777777" w:rsidR="00FB3A1B" w:rsidRPr="00117D99" w:rsidRDefault="00FB3A1B" w:rsidP="00117D99">
            <w:pPr>
              <w:spacing w:after="120" w:line="360" w:lineRule="auto"/>
              <w:ind w:left="316" w:right="151"/>
              <w:contextualSpacing/>
              <w:jc w:val="both"/>
              <w:rPr>
                <w:rFonts w:ascii="Times New Roman" w:hAnsi="Times New Roman" w:cs="Times New Roman"/>
                <w:sz w:val="24"/>
                <w:szCs w:val="24"/>
              </w:rPr>
            </w:pPr>
          </w:p>
          <w:p w14:paraId="023CFDA3" w14:textId="205CDB8D" w:rsidR="00C83631" w:rsidRPr="00117D99" w:rsidRDefault="00C83631"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 xml:space="preserve">В рамките на дейността ще бъде постигнато пълно съответствие с чл. 3, 4 и 5 на Директива 91/271/ЕИО по отношение събиране, отвеждане и пречистване на отпадъчните води от </w:t>
            </w:r>
            <w:r w:rsidR="00A46F71" w:rsidRPr="00117D99">
              <w:rPr>
                <w:rFonts w:ascii="Times New Roman" w:hAnsi="Times New Roman" w:cs="Times New Roman"/>
                <w:sz w:val="24"/>
                <w:szCs w:val="24"/>
              </w:rPr>
              <w:t xml:space="preserve">17 </w:t>
            </w:r>
            <w:r w:rsidRPr="00117D99">
              <w:rPr>
                <w:rFonts w:ascii="Times New Roman" w:hAnsi="Times New Roman" w:cs="Times New Roman"/>
                <w:sz w:val="24"/>
                <w:szCs w:val="24"/>
              </w:rPr>
              <w:t>агломерации и ще се</w:t>
            </w:r>
            <w:r w:rsidR="002C6B51" w:rsidRPr="00117D99">
              <w:rPr>
                <w:rFonts w:ascii="Times New Roman" w:hAnsi="Times New Roman" w:cs="Times New Roman"/>
                <w:sz w:val="24"/>
                <w:szCs w:val="24"/>
              </w:rPr>
              <w:t xml:space="preserve"> </w:t>
            </w:r>
            <w:r w:rsidRPr="00117D99">
              <w:rPr>
                <w:rFonts w:ascii="Times New Roman" w:hAnsi="Times New Roman" w:cs="Times New Roman"/>
                <w:sz w:val="24"/>
                <w:szCs w:val="24"/>
              </w:rPr>
              <w:t>намалят загубите по водоснабдителната мрежа</w:t>
            </w:r>
            <w:r w:rsidR="002C6B51" w:rsidRPr="00117D99">
              <w:rPr>
                <w:rFonts w:ascii="Times New Roman" w:hAnsi="Times New Roman" w:cs="Times New Roman"/>
                <w:sz w:val="24"/>
                <w:szCs w:val="24"/>
              </w:rPr>
              <w:t xml:space="preserve"> с оглед опазване на водният ресурс.</w:t>
            </w:r>
            <w:r w:rsidRPr="00117D99">
              <w:rPr>
                <w:rFonts w:ascii="Times New Roman" w:hAnsi="Times New Roman" w:cs="Times New Roman"/>
                <w:sz w:val="24"/>
                <w:szCs w:val="24"/>
              </w:rPr>
              <w:t xml:space="preserve"> </w:t>
            </w:r>
            <w:r w:rsidR="00005B4D" w:rsidRPr="00117D99">
              <w:rPr>
                <w:rFonts w:ascii="Times New Roman" w:hAnsi="Times New Roman" w:cs="Times New Roman"/>
                <w:sz w:val="24"/>
                <w:szCs w:val="24"/>
              </w:rPr>
              <w:t>З</w:t>
            </w:r>
            <w:r w:rsidRPr="00117D99">
              <w:rPr>
                <w:rFonts w:ascii="Times New Roman" w:hAnsi="Times New Roman" w:cs="Times New Roman"/>
                <w:sz w:val="24"/>
                <w:szCs w:val="24"/>
              </w:rPr>
              <w:t xml:space="preserve">а констатираните трайни несъответствия в качеството на питейната вода ще бъдат изпълнени мерки за изграждане </w:t>
            </w:r>
            <w:r w:rsidR="00123323" w:rsidRPr="00117D99">
              <w:rPr>
                <w:rFonts w:ascii="Times New Roman" w:hAnsi="Times New Roman" w:cs="Times New Roman"/>
                <w:sz w:val="24"/>
                <w:szCs w:val="24"/>
                <w:lang w:val="en-US"/>
              </w:rPr>
              <w:t>на</w:t>
            </w:r>
            <w:r w:rsidR="00123323" w:rsidRPr="00117D99">
              <w:rPr>
                <w:rFonts w:ascii="Times New Roman" w:hAnsi="Times New Roman" w:cs="Times New Roman"/>
                <w:sz w:val="24"/>
                <w:szCs w:val="24"/>
              </w:rPr>
              <w:t xml:space="preserve"> </w:t>
            </w:r>
            <w:r w:rsidRPr="00117D99">
              <w:rPr>
                <w:rFonts w:ascii="Times New Roman" w:hAnsi="Times New Roman" w:cs="Times New Roman"/>
                <w:sz w:val="24"/>
                <w:szCs w:val="24"/>
              </w:rPr>
              <w:t>пречиствателни станции за питейни води или изграждане на водовземни съоръжения и проектиране и изграждане на санитарно-охранителни зони за тези водоизточници.</w:t>
            </w:r>
          </w:p>
          <w:p w14:paraId="78DB0DCF" w14:textId="3ABAE716" w:rsidR="00C83631" w:rsidRPr="00117D99" w:rsidRDefault="00C83631"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 xml:space="preserve">Ще бъдат възложени, контролирани и приключени </w:t>
            </w:r>
            <w:r w:rsidR="00005B4D" w:rsidRPr="00117D99">
              <w:rPr>
                <w:rFonts w:ascii="Times New Roman" w:hAnsi="Times New Roman" w:cs="Times New Roman"/>
                <w:sz w:val="24"/>
                <w:szCs w:val="24"/>
              </w:rPr>
              <w:t xml:space="preserve">процедури </w:t>
            </w:r>
            <w:r w:rsidRPr="00117D99">
              <w:rPr>
                <w:rFonts w:ascii="Times New Roman" w:hAnsi="Times New Roman" w:cs="Times New Roman"/>
                <w:sz w:val="24"/>
                <w:szCs w:val="24"/>
              </w:rPr>
              <w:t xml:space="preserve">за инженеринг, като по тях ще бъдат изпълнени всички дейности по проектиране, СМР, </w:t>
            </w:r>
            <w:r w:rsidR="00636581" w:rsidRPr="00117D99">
              <w:rPr>
                <w:rFonts w:ascii="Times New Roman" w:hAnsi="Times New Roman" w:cs="Times New Roman"/>
                <w:sz w:val="24"/>
                <w:szCs w:val="24"/>
              </w:rPr>
              <w:t xml:space="preserve">авторски </w:t>
            </w:r>
            <w:r w:rsidR="00A26717" w:rsidRPr="00117D99">
              <w:rPr>
                <w:rFonts w:ascii="Times New Roman" w:hAnsi="Times New Roman" w:cs="Times New Roman"/>
                <w:sz w:val="24"/>
                <w:szCs w:val="24"/>
              </w:rPr>
              <w:t xml:space="preserve">надзор, </w:t>
            </w:r>
            <w:r w:rsidRPr="00117D99">
              <w:rPr>
                <w:rFonts w:ascii="Times New Roman" w:hAnsi="Times New Roman" w:cs="Times New Roman"/>
                <w:sz w:val="24"/>
                <w:szCs w:val="24"/>
              </w:rPr>
              <w:t>отстраняване на дефекти и предаване на обекта на Възложителя.</w:t>
            </w:r>
            <w:r w:rsidR="004A0A20" w:rsidRPr="00117D99">
              <w:rPr>
                <w:rFonts w:ascii="Times New Roman" w:hAnsi="Times New Roman" w:cs="Times New Roman"/>
                <w:sz w:val="24"/>
                <w:szCs w:val="24"/>
              </w:rPr>
              <w:t xml:space="preserve"> </w:t>
            </w:r>
            <w:r w:rsidR="00B96E20" w:rsidRPr="00117D99">
              <w:rPr>
                <w:rFonts w:ascii="Times New Roman" w:hAnsi="Times New Roman" w:cs="Times New Roman"/>
                <w:sz w:val="24"/>
                <w:szCs w:val="24"/>
              </w:rPr>
              <w:t>Ще се осигури непрекъснат мониторинг и контрол на процесите в ПСОВ и ще се създаде техническа възможност за дистанционен контрол и свързване със съществуващи Информационни системи по водите за изпращане на съответната ин</w:t>
            </w:r>
            <w:r w:rsidR="002011B4" w:rsidRPr="00117D99">
              <w:rPr>
                <w:rFonts w:ascii="Times New Roman" w:hAnsi="Times New Roman" w:cs="Times New Roman"/>
                <w:sz w:val="24"/>
                <w:szCs w:val="24"/>
              </w:rPr>
              <w:t>формация и обработка на данните.</w:t>
            </w:r>
          </w:p>
          <w:p w14:paraId="06ADB5DE" w14:textId="77777777" w:rsidR="00C83631" w:rsidRPr="00117D99" w:rsidRDefault="00C83631" w:rsidP="00117D99">
            <w:pPr>
              <w:spacing w:after="120" w:line="360" w:lineRule="auto"/>
              <w:ind w:left="316" w:right="151"/>
              <w:contextualSpacing/>
              <w:jc w:val="both"/>
              <w:rPr>
                <w:rFonts w:ascii="Times New Roman" w:hAnsi="Times New Roman" w:cs="Times New Roman"/>
                <w:i/>
                <w:sz w:val="24"/>
                <w:szCs w:val="24"/>
              </w:rPr>
            </w:pPr>
            <w:r w:rsidRPr="00117D99">
              <w:rPr>
                <w:rFonts w:ascii="Times New Roman" w:hAnsi="Times New Roman" w:cs="Times New Roman"/>
                <w:i/>
                <w:sz w:val="24"/>
                <w:szCs w:val="24"/>
              </w:rPr>
              <w:t xml:space="preserve">Начин на изпълнение </w:t>
            </w:r>
          </w:p>
          <w:p w14:paraId="5126ACD6" w14:textId="6FDEC16D" w:rsidR="00C83631" w:rsidRPr="00117D99" w:rsidRDefault="00C83631"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Инвестиционните мерки са организирани в обществени поръчки</w:t>
            </w:r>
            <w:r w:rsidR="00C04902" w:rsidRPr="00117D99">
              <w:rPr>
                <w:rFonts w:ascii="Times New Roman" w:hAnsi="Times New Roman" w:cs="Times New Roman"/>
                <w:sz w:val="24"/>
                <w:szCs w:val="24"/>
              </w:rPr>
              <w:t xml:space="preserve"> </w:t>
            </w:r>
            <w:r w:rsidR="00A26717" w:rsidRPr="00117D99">
              <w:rPr>
                <w:rFonts w:ascii="Times New Roman" w:hAnsi="Times New Roman" w:cs="Times New Roman"/>
                <w:sz w:val="24"/>
                <w:szCs w:val="24"/>
              </w:rPr>
              <w:t>с обособени позиции</w:t>
            </w:r>
            <w:r w:rsidRPr="00117D99">
              <w:rPr>
                <w:rFonts w:ascii="Times New Roman" w:hAnsi="Times New Roman" w:cs="Times New Roman"/>
                <w:sz w:val="24"/>
                <w:szCs w:val="24"/>
              </w:rPr>
              <w:t xml:space="preserve"> </w:t>
            </w:r>
            <w:r w:rsidR="000F7B6D" w:rsidRPr="00117D99">
              <w:rPr>
                <w:rFonts w:ascii="Times New Roman" w:hAnsi="Times New Roman" w:cs="Times New Roman"/>
                <w:sz w:val="24"/>
                <w:szCs w:val="24"/>
              </w:rPr>
              <w:t>по инженеринг на ВиК</w:t>
            </w:r>
            <w:r w:rsidR="00F65C58" w:rsidRPr="00117D99">
              <w:rPr>
                <w:rFonts w:ascii="Times New Roman" w:hAnsi="Times New Roman" w:cs="Times New Roman"/>
                <w:sz w:val="24"/>
                <w:szCs w:val="24"/>
              </w:rPr>
              <w:t>,</w:t>
            </w:r>
            <w:r w:rsidR="000F7B6D" w:rsidRPr="00117D99">
              <w:rPr>
                <w:rFonts w:ascii="Times New Roman" w:hAnsi="Times New Roman" w:cs="Times New Roman"/>
                <w:sz w:val="24"/>
                <w:szCs w:val="24"/>
              </w:rPr>
              <w:t xml:space="preserve"> дейностите по инженеринг на ПСОВ</w:t>
            </w:r>
            <w:r w:rsidR="00F65C58" w:rsidRPr="00117D99">
              <w:rPr>
                <w:rFonts w:ascii="Times New Roman" w:hAnsi="Times New Roman" w:cs="Times New Roman"/>
                <w:sz w:val="24"/>
                <w:szCs w:val="24"/>
              </w:rPr>
              <w:t xml:space="preserve"> и дейности по инженеринг на ПСПВ</w:t>
            </w:r>
            <w:r w:rsidR="00C04902" w:rsidRPr="00117D99">
              <w:rPr>
                <w:rFonts w:ascii="Times New Roman" w:hAnsi="Times New Roman" w:cs="Times New Roman"/>
                <w:sz w:val="24"/>
                <w:szCs w:val="24"/>
              </w:rPr>
              <w:t>,</w:t>
            </w:r>
            <w:r w:rsidR="000F7B6D" w:rsidRPr="00117D99">
              <w:rPr>
                <w:rFonts w:ascii="Times New Roman" w:hAnsi="Times New Roman" w:cs="Times New Roman"/>
                <w:sz w:val="24"/>
                <w:szCs w:val="24"/>
              </w:rPr>
              <w:t xml:space="preserve"> </w:t>
            </w:r>
            <w:r w:rsidRPr="00117D99">
              <w:rPr>
                <w:rFonts w:ascii="Times New Roman" w:hAnsi="Times New Roman" w:cs="Times New Roman"/>
                <w:sz w:val="24"/>
                <w:szCs w:val="24"/>
              </w:rPr>
              <w:t>според териториалния обхват на инвестициите, сходността на обектите и възможността за едновременно изпълнение. Изпълнението на дейността ще се извърши от външни за бенефициента изпълнители, които ще бъдат избрани съгласно Закона за обществените поръчки.</w:t>
            </w:r>
          </w:p>
          <w:p w14:paraId="509807F2" w14:textId="7A6F380F" w:rsidR="00C83631" w:rsidRPr="00117D99" w:rsidRDefault="00C83631" w:rsidP="00117D99">
            <w:pPr>
              <w:pStyle w:val="ListParagraph"/>
              <w:spacing w:after="120" w:line="360" w:lineRule="auto"/>
              <w:ind w:left="316" w:right="151"/>
              <w:jc w:val="both"/>
              <w:rPr>
                <w:rFonts w:ascii="Times New Roman" w:hAnsi="Times New Roman" w:cs="Times New Roman"/>
                <w:sz w:val="24"/>
                <w:szCs w:val="24"/>
              </w:rPr>
            </w:pPr>
            <w:r w:rsidRPr="00117D99">
              <w:rPr>
                <w:rFonts w:ascii="Times New Roman" w:hAnsi="Times New Roman" w:cs="Times New Roman"/>
                <w:sz w:val="24"/>
                <w:szCs w:val="24"/>
              </w:rPr>
              <w:t xml:space="preserve">Дейността ще се реализира чрез:  </w:t>
            </w:r>
          </w:p>
          <w:p w14:paraId="7375BBA2" w14:textId="255F6101" w:rsidR="00C83631" w:rsidRPr="00117D99" w:rsidRDefault="00C83631" w:rsidP="00117D99">
            <w:pPr>
              <w:pStyle w:val="ListParagraph"/>
              <w:spacing w:after="120" w:line="360" w:lineRule="auto"/>
              <w:ind w:left="316" w:right="151"/>
              <w:jc w:val="both"/>
              <w:rPr>
                <w:rFonts w:ascii="Times New Roman" w:hAnsi="Times New Roman" w:cs="Times New Roman"/>
                <w:sz w:val="24"/>
                <w:szCs w:val="24"/>
              </w:rPr>
            </w:pPr>
            <w:r w:rsidRPr="00117D99">
              <w:rPr>
                <w:rFonts w:ascii="Times New Roman" w:hAnsi="Times New Roman" w:cs="Times New Roman"/>
                <w:sz w:val="24"/>
                <w:szCs w:val="24"/>
              </w:rPr>
              <w:t xml:space="preserve">Изготвяне и/или актуализация на проектна документация, изграждане, реконструкция, модернизация на канализационни и водоснабдителни системи за </w:t>
            </w:r>
            <w:r w:rsidR="007115DA" w:rsidRPr="00117D99">
              <w:rPr>
                <w:rFonts w:ascii="Times New Roman" w:hAnsi="Times New Roman" w:cs="Times New Roman"/>
                <w:sz w:val="24"/>
                <w:szCs w:val="24"/>
              </w:rPr>
              <w:t>1</w:t>
            </w:r>
            <w:r w:rsidR="00A46F71" w:rsidRPr="00117D99">
              <w:rPr>
                <w:rFonts w:ascii="Times New Roman" w:hAnsi="Times New Roman" w:cs="Times New Roman"/>
                <w:sz w:val="24"/>
                <w:szCs w:val="24"/>
              </w:rPr>
              <w:t>7</w:t>
            </w:r>
            <w:r w:rsidR="007115DA" w:rsidRPr="00117D99">
              <w:rPr>
                <w:rFonts w:ascii="Times New Roman" w:hAnsi="Times New Roman" w:cs="Times New Roman"/>
                <w:sz w:val="24"/>
                <w:szCs w:val="24"/>
              </w:rPr>
              <w:t xml:space="preserve"> </w:t>
            </w:r>
            <w:r w:rsidRPr="00117D99">
              <w:rPr>
                <w:rFonts w:ascii="Times New Roman" w:hAnsi="Times New Roman" w:cs="Times New Roman"/>
                <w:sz w:val="24"/>
                <w:szCs w:val="24"/>
              </w:rPr>
              <w:t xml:space="preserve">агломерации между </w:t>
            </w:r>
            <w:r w:rsidR="00A26717" w:rsidRPr="00117D99">
              <w:rPr>
                <w:rFonts w:ascii="Times New Roman" w:hAnsi="Times New Roman" w:cs="Times New Roman"/>
                <w:sz w:val="24"/>
                <w:szCs w:val="24"/>
              </w:rPr>
              <w:t>5</w:t>
            </w:r>
            <w:r w:rsidRPr="00117D99">
              <w:rPr>
                <w:rFonts w:ascii="Times New Roman" w:hAnsi="Times New Roman" w:cs="Times New Roman"/>
                <w:sz w:val="24"/>
                <w:szCs w:val="24"/>
              </w:rPr>
              <w:t>000 и 10 000 е.ж., в т.ч. :</w:t>
            </w:r>
          </w:p>
          <w:p w14:paraId="06AC2533" w14:textId="566E4E25" w:rsidR="00C83631" w:rsidRPr="00117D99" w:rsidRDefault="00A26717" w:rsidP="00117D99">
            <w:pPr>
              <w:pStyle w:val="ListParagraph"/>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75" w:line="360" w:lineRule="auto"/>
              <w:rPr>
                <w:rFonts w:ascii="Times New Roman" w:eastAsia="Times New Roman" w:hAnsi="Times New Roman" w:cs="Times New Roman"/>
                <w:sz w:val="24"/>
                <w:szCs w:val="24"/>
              </w:rPr>
            </w:pPr>
            <w:r w:rsidRPr="00117D99">
              <w:rPr>
                <w:rFonts w:ascii="Times New Roman" w:eastAsia="Times New Roman" w:hAnsi="Times New Roman" w:cs="Times New Roman"/>
                <w:sz w:val="24"/>
                <w:szCs w:val="24"/>
              </w:rPr>
              <w:t>По компонент с</w:t>
            </w:r>
            <w:r w:rsidR="00C83631" w:rsidRPr="00117D99">
              <w:rPr>
                <w:rFonts w:ascii="Times New Roman" w:eastAsia="Times New Roman" w:hAnsi="Times New Roman" w:cs="Times New Roman"/>
                <w:sz w:val="24"/>
                <w:szCs w:val="24"/>
              </w:rPr>
              <w:t>ъбиране, отвеждане и пречистване на отпадъчни води</w:t>
            </w:r>
            <w:r w:rsidRPr="00117D99">
              <w:rPr>
                <w:rFonts w:ascii="Times New Roman" w:eastAsia="Times New Roman" w:hAnsi="Times New Roman" w:cs="Times New Roman"/>
                <w:sz w:val="24"/>
                <w:szCs w:val="24"/>
              </w:rPr>
              <w:t>:</w:t>
            </w:r>
          </w:p>
          <w:p w14:paraId="151BC602" w14:textId="4F2273E3" w:rsidR="00C83631" w:rsidRPr="00117D99" w:rsidRDefault="00C83631" w:rsidP="00117D99">
            <w:pPr>
              <w:pStyle w:val="ListParagraph"/>
              <w:numPr>
                <w:ilvl w:val="0"/>
                <w:numId w:val="22"/>
              </w:numPr>
              <w:spacing w:after="120" w:line="360" w:lineRule="auto"/>
              <w:ind w:right="151" w:firstLine="165"/>
              <w:jc w:val="both"/>
              <w:rPr>
                <w:rFonts w:ascii="Times New Roman" w:hAnsi="Times New Roman" w:cs="Times New Roman"/>
                <w:sz w:val="24"/>
                <w:szCs w:val="24"/>
              </w:rPr>
            </w:pPr>
            <w:r w:rsidRPr="00117D99">
              <w:rPr>
                <w:rFonts w:ascii="Times New Roman" w:hAnsi="Times New Roman" w:cs="Times New Roman"/>
                <w:sz w:val="24"/>
                <w:szCs w:val="24"/>
              </w:rPr>
              <w:t>канализационни мрежи</w:t>
            </w:r>
            <w:r w:rsidR="00A26717" w:rsidRPr="00117D99">
              <w:rPr>
                <w:rFonts w:ascii="Times New Roman" w:hAnsi="Times New Roman" w:cs="Times New Roman"/>
                <w:sz w:val="24"/>
                <w:szCs w:val="24"/>
              </w:rPr>
              <w:t xml:space="preserve"> и съоръжения</w:t>
            </w:r>
            <w:r w:rsidRPr="00117D99">
              <w:rPr>
                <w:rFonts w:ascii="Times New Roman" w:hAnsi="Times New Roman" w:cs="Times New Roman"/>
                <w:sz w:val="24"/>
                <w:szCs w:val="24"/>
              </w:rPr>
              <w:t>;</w:t>
            </w:r>
          </w:p>
          <w:p w14:paraId="65880235" w14:textId="77777777" w:rsidR="00C83631" w:rsidRPr="00117D99" w:rsidRDefault="00C83631" w:rsidP="00117D99">
            <w:pPr>
              <w:pStyle w:val="ListParagraph"/>
              <w:numPr>
                <w:ilvl w:val="0"/>
                <w:numId w:val="22"/>
              </w:numPr>
              <w:spacing w:after="120" w:line="360" w:lineRule="auto"/>
              <w:ind w:right="151" w:firstLine="165"/>
              <w:jc w:val="both"/>
              <w:rPr>
                <w:rFonts w:ascii="Times New Roman" w:hAnsi="Times New Roman" w:cs="Times New Roman"/>
                <w:sz w:val="24"/>
                <w:szCs w:val="24"/>
              </w:rPr>
            </w:pPr>
            <w:r w:rsidRPr="00117D99">
              <w:rPr>
                <w:rFonts w:ascii="Times New Roman" w:hAnsi="Times New Roman" w:cs="Times New Roman"/>
                <w:sz w:val="24"/>
                <w:szCs w:val="24"/>
              </w:rPr>
              <w:t xml:space="preserve">пречиствателни станции за отпадъчни води (ПСОВ); </w:t>
            </w:r>
          </w:p>
          <w:p w14:paraId="2DC99009" w14:textId="3C6FF910" w:rsidR="00C83631" w:rsidRPr="00117D99" w:rsidRDefault="00C83631" w:rsidP="00117D99">
            <w:pPr>
              <w:pStyle w:val="ListParagraph"/>
              <w:numPr>
                <w:ilvl w:val="0"/>
                <w:numId w:val="22"/>
              </w:numPr>
              <w:spacing w:after="120" w:line="360" w:lineRule="auto"/>
              <w:ind w:right="151" w:firstLine="165"/>
              <w:jc w:val="both"/>
              <w:rPr>
                <w:rFonts w:ascii="Times New Roman" w:hAnsi="Times New Roman" w:cs="Times New Roman"/>
                <w:sz w:val="24"/>
                <w:szCs w:val="24"/>
              </w:rPr>
            </w:pPr>
            <w:r w:rsidRPr="00117D99">
              <w:rPr>
                <w:rFonts w:ascii="Times New Roman" w:hAnsi="Times New Roman" w:cs="Times New Roman"/>
                <w:sz w:val="24"/>
                <w:szCs w:val="24"/>
              </w:rPr>
              <w:t>проектиране, доставка и монтаж</w:t>
            </w:r>
            <w:r w:rsidR="00A26717" w:rsidRPr="00117D99">
              <w:rPr>
                <w:rFonts w:ascii="Times New Roman" w:hAnsi="Times New Roman" w:cs="Times New Roman"/>
                <w:sz w:val="24"/>
                <w:szCs w:val="24"/>
              </w:rPr>
              <w:t>,</w:t>
            </w:r>
            <w:r w:rsidRPr="00117D99">
              <w:rPr>
                <w:rFonts w:ascii="Times New Roman" w:hAnsi="Times New Roman" w:cs="Times New Roman"/>
                <w:sz w:val="24"/>
                <w:szCs w:val="24"/>
              </w:rPr>
              <w:t xml:space="preserve"> и внедряване на системи за автоматичен и дистанционен контрол и мониторинг на отпадъчните води</w:t>
            </w:r>
            <w:r w:rsidR="00996C88" w:rsidRPr="00117D99">
              <w:rPr>
                <w:rFonts w:ascii="Times New Roman" w:hAnsi="Times New Roman" w:cs="Times New Roman"/>
                <w:sz w:val="24"/>
                <w:szCs w:val="24"/>
              </w:rPr>
              <w:t xml:space="preserve"> и осигуряване на съвместимост с действащите ИС в областта на водите</w:t>
            </w:r>
            <w:r w:rsidRPr="00117D99">
              <w:rPr>
                <w:rFonts w:ascii="Times New Roman" w:hAnsi="Times New Roman" w:cs="Times New Roman"/>
                <w:sz w:val="24"/>
                <w:szCs w:val="24"/>
              </w:rPr>
              <w:t>;</w:t>
            </w:r>
          </w:p>
          <w:p w14:paraId="28A76883" w14:textId="60B8C34C" w:rsidR="00C83631" w:rsidRPr="00117D99" w:rsidRDefault="00A26717" w:rsidP="00117D99">
            <w:pPr>
              <w:pStyle w:val="ListParagraph"/>
              <w:numPr>
                <w:ilvl w:val="0"/>
                <w:numId w:val="21"/>
              </w:numPr>
              <w:spacing w:after="120" w:line="360" w:lineRule="auto"/>
              <w:ind w:right="151" w:hanging="294"/>
              <w:jc w:val="both"/>
              <w:rPr>
                <w:rFonts w:ascii="Times New Roman" w:hAnsi="Times New Roman" w:cs="Times New Roman"/>
                <w:sz w:val="24"/>
                <w:szCs w:val="24"/>
              </w:rPr>
            </w:pPr>
            <w:r w:rsidRPr="00117D99">
              <w:rPr>
                <w:rFonts w:ascii="Times New Roman" w:hAnsi="Times New Roman" w:cs="Times New Roman"/>
                <w:sz w:val="24"/>
                <w:szCs w:val="24"/>
              </w:rPr>
              <w:t>По компонент водоснабдяване:</w:t>
            </w:r>
          </w:p>
          <w:p w14:paraId="396128C1" w14:textId="627AF76B" w:rsidR="00C83631" w:rsidRPr="00117D99" w:rsidRDefault="00C83631" w:rsidP="00117D99">
            <w:pPr>
              <w:pStyle w:val="ListParagraph"/>
              <w:numPr>
                <w:ilvl w:val="0"/>
                <w:numId w:val="22"/>
              </w:numPr>
              <w:spacing w:after="120" w:line="360" w:lineRule="auto"/>
              <w:ind w:right="151" w:firstLine="165"/>
              <w:jc w:val="both"/>
              <w:rPr>
                <w:rFonts w:ascii="Times New Roman" w:hAnsi="Times New Roman" w:cs="Times New Roman"/>
                <w:sz w:val="24"/>
                <w:szCs w:val="24"/>
              </w:rPr>
            </w:pPr>
            <w:r w:rsidRPr="00117D99">
              <w:rPr>
                <w:rFonts w:ascii="Times New Roman" w:hAnsi="Times New Roman" w:cs="Times New Roman"/>
                <w:sz w:val="24"/>
                <w:szCs w:val="24"/>
              </w:rPr>
              <w:t>водопроводни мрежи</w:t>
            </w:r>
            <w:r w:rsidR="00274D51" w:rsidRPr="00117D99">
              <w:rPr>
                <w:rFonts w:ascii="Times New Roman" w:hAnsi="Times New Roman" w:cs="Times New Roman"/>
                <w:sz w:val="24"/>
                <w:szCs w:val="24"/>
              </w:rPr>
              <w:t xml:space="preserve"> и съоръжения</w:t>
            </w:r>
            <w:r w:rsidRPr="00117D99">
              <w:rPr>
                <w:rFonts w:ascii="Times New Roman" w:hAnsi="Times New Roman" w:cs="Times New Roman"/>
                <w:sz w:val="24"/>
                <w:szCs w:val="24"/>
              </w:rPr>
              <w:t xml:space="preserve">, </w:t>
            </w:r>
          </w:p>
          <w:p w14:paraId="5F6552AC" w14:textId="77777777" w:rsidR="00C83631" w:rsidRPr="00117D99" w:rsidRDefault="00C83631" w:rsidP="00117D99">
            <w:pPr>
              <w:pStyle w:val="ListParagraph"/>
              <w:numPr>
                <w:ilvl w:val="0"/>
                <w:numId w:val="22"/>
              </w:numPr>
              <w:spacing w:after="120" w:line="360" w:lineRule="auto"/>
              <w:ind w:right="151" w:firstLine="165"/>
              <w:jc w:val="both"/>
              <w:rPr>
                <w:rFonts w:ascii="Times New Roman" w:hAnsi="Times New Roman" w:cs="Times New Roman"/>
                <w:sz w:val="24"/>
                <w:szCs w:val="24"/>
              </w:rPr>
            </w:pPr>
            <w:r w:rsidRPr="00117D99">
              <w:rPr>
                <w:rFonts w:ascii="Times New Roman" w:hAnsi="Times New Roman" w:cs="Times New Roman"/>
                <w:sz w:val="24"/>
                <w:szCs w:val="24"/>
              </w:rPr>
              <w:t xml:space="preserve">пречиствателни станции за питейни води, </w:t>
            </w:r>
          </w:p>
          <w:p w14:paraId="4D21732A" w14:textId="2B291CFE" w:rsidR="00C83631" w:rsidRPr="00117D99" w:rsidRDefault="00C83631" w:rsidP="00117D99">
            <w:pPr>
              <w:pStyle w:val="ListParagraph"/>
              <w:numPr>
                <w:ilvl w:val="0"/>
                <w:numId w:val="22"/>
              </w:numPr>
              <w:spacing w:after="120" w:line="360" w:lineRule="auto"/>
              <w:ind w:right="151" w:firstLine="165"/>
              <w:jc w:val="both"/>
              <w:rPr>
                <w:rFonts w:ascii="Times New Roman" w:hAnsi="Times New Roman" w:cs="Times New Roman"/>
                <w:sz w:val="24"/>
                <w:szCs w:val="24"/>
                <w:bdr w:val="none" w:sz="0" w:space="0" w:color="auto" w:frame="1"/>
              </w:rPr>
            </w:pPr>
            <w:r w:rsidRPr="00117D99">
              <w:rPr>
                <w:rFonts w:ascii="Times New Roman" w:hAnsi="Times New Roman" w:cs="Times New Roman"/>
                <w:sz w:val="24"/>
                <w:szCs w:val="24"/>
              </w:rPr>
              <w:t>изграждане на водовземни съоръжения за питейни води, вкл. проектиране и изграждане на санитарно-охранителни зони</w:t>
            </w:r>
            <w:r w:rsidR="00845E88" w:rsidRPr="00117D99">
              <w:rPr>
                <w:rFonts w:ascii="Times New Roman" w:hAnsi="Times New Roman" w:cs="Times New Roman"/>
                <w:sz w:val="24"/>
                <w:szCs w:val="24"/>
              </w:rPr>
              <w:t xml:space="preserve"> за тях</w:t>
            </w:r>
            <w:r w:rsidRPr="00117D99">
              <w:rPr>
                <w:rFonts w:ascii="Times New Roman" w:hAnsi="Times New Roman" w:cs="Times New Roman"/>
                <w:sz w:val="24"/>
                <w:szCs w:val="24"/>
              </w:rPr>
              <w:t>;</w:t>
            </w:r>
          </w:p>
          <w:p w14:paraId="7B8FD7EA" w14:textId="43ED5006" w:rsidR="00422A4E" w:rsidRPr="00117D99" w:rsidRDefault="00422A4E" w:rsidP="00117D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75" w:line="360" w:lineRule="auto"/>
              <w:ind w:left="284"/>
              <w:rPr>
                <w:rFonts w:ascii="Times New Roman" w:eastAsia="Times New Roman" w:hAnsi="Times New Roman" w:cs="Times New Roman"/>
                <w:sz w:val="24"/>
                <w:szCs w:val="24"/>
              </w:rPr>
            </w:pPr>
            <w:r w:rsidRPr="00AF6DE1">
              <w:rPr>
                <w:rFonts w:ascii="Times New Roman" w:eastAsia="Times New Roman" w:hAnsi="Times New Roman" w:cs="Times New Roman"/>
                <w:sz w:val="24"/>
                <w:szCs w:val="24"/>
              </w:rPr>
              <w:t>Стойността за изготвяне на проектна документация, предвид спецификата и обема на работа, може да се приеме между 2-4 % от СМР с включен авторски надзор. За формиране бюджета е приета средна стойност 3% от СМР.</w:t>
            </w:r>
            <w:r w:rsidR="00BF0AE4" w:rsidRPr="00117D99">
              <w:rPr>
                <w:rFonts w:ascii="Times New Roman" w:eastAsia="Times New Roman" w:hAnsi="Times New Roman" w:cs="Times New Roman"/>
                <w:sz w:val="24"/>
                <w:szCs w:val="24"/>
              </w:rPr>
              <w:t xml:space="preserve"> </w:t>
            </w:r>
          </w:p>
          <w:p w14:paraId="3B00761F" w14:textId="79FB175A" w:rsidR="00BF0AE4" w:rsidRPr="00117D99" w:rsidRDefault="00BF0AE4" w:rsidP="00117D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75" w:line="360" w:lineRule="auto"/>
              <w:ind w:left="284"/>
              <w:jc w:val="both"/>
              <w:rPr>
                <w:rFonts w:ascii="Times New Roman" w:eastAsia="Times New Roman" w:hAnsi="Times New Roman" w:cs="Times New Roman"/>
                <w:sz w:val="24"/>
                <w:szCs w:val="24"/>
              </w:rPr>
            </w:pPr>
            <w:r w:rsidRPr="00117D99">
              <w:rPr>
                <w:rFonts w:ascii="Times New Roman" w:eastAsia="Times New Roman" w:hAnsi="Times New Roman" w:cs="Times New Roman"/>
                <w:sz w:val="24"/>
                <w:szCs w:val="24"/>
              </w:rPr>
              <w:t xml:space="preserve">Приета е и стойност за непредвидени разходи в размер на </w:t>
            </w:r>
            <w:r w:rsidR="00A46F71" w:rsidRPr="00117D99">
              <w:rPr>
                <w:rFonts w:ascii="Times New Roman" w:eastAsia="Times New Roman" w:hAnsi="Times New Roman" w:cs="Times New Roman"/>
                <w:sz w:val="24"/>
                <w:szCs w:val="24"/>
              </w:rPr>
              <w:t>3,20</w:t>
            </w:r>
            <w:r w:rsidR="00996C88" w:rsidRPr="00117D99">
              <w:rPr>
                <w:rFonts w:ascii="Times New Roman" w:eastAsia="Times New Roman" w:hAnsi="Times New Roman" w:cs="Times New Roman"/>
                <w:sz w:val="24"/>
                <w:szCs w:val="24"/>
              </w:rPr>
              <w:t xml:space="preserve"> </w:t>
            </w:r>
            <w:r w:rsidRPr="00117D99">
              <w:rPr>
                <w:rFonts w:ascii="Times New Roman" w:eastAsia="Times New Roman" w:hAnsi="Times New Roman" w:cs="Times New Roman"/>
                <w:sz w:val="24"/>
                <w:szCs w:val="24"/>
              </w:rPr>
              <w:t>% от СМР.</w:t>
            </w:r>
          </w:p>
          <w:p w14:paraId="1EF68FE0" w14:textId="0C2B4D17" w:rsidR="005C729D" w:rsidRPr="00117D99" w:rsidRDefault="007A3C44" w:rsidP="00117D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75" w:line="360" w:lineRule="auto"/>
              <w:ind w:left="284"/>
              <w:jc w:val="both"/>
              <w:rPr>
                <w:rFonts w:ascii="Times New Roman" w:eastAsia="Times New Roman" w:hAnsi="Times New Roman" w:cs="Times New Roman"/>
                <w:sz w:val="24"/>
                <w:szCs w:val="24"/>
              </w:rPr>
            </w:pPr>
            <w:r w:rsidRPr="00117D99">
              <w:rPr>
                <w:rFonts w:ascii="Times New Roman" w:eastAsia="Times New Roman" w:hAnsi="Times New Roman" w:cs="Times New Roman"/>
                <w:sz w:val="24"/>
                <w:szCs w:val="24"/>
              </w:rPr>
              <w:t>Предвиждания</w:t>
            </w:r>
            <w:r w:rsidR="00CD6799" w:rsidRPr="00117D99">
              <w:rPr>
                <w:rFonts w:ascii="Times New Roman" w:eastAsia="Times New Roman" w:hAnsi="Times New Roman" w:cs="Times New Roman"/>
                <w:sz w:val="24"/>
                <w:szCs w:val="24"/>
              </w:rPr>
              <w:t>т</w:t>
            </w:r>
            <w:r w:rsidRPr="00117D99">
              <w:rPr>
                <w:rFonts w:ascii="Times New Roman" w:eastAsia="Times New Roman" w:hAnsi="Times New Roman" w:cs="Times New Roman"/>
                <w:sz w:val="24"/>
                <w:szCs w:val="24"/>
              </w:rPr>
              <w:t xml:space="preserve"> бюджет за дейност 1 е общо </w:t>
            </w:r>
            <w:r w:rsidR="00A94310" w:rsidRPr="00117D99">
              <w:rPr>
                <w:rFonts w:ascii="Times New Roman" w:eastAsia="Times New Roman" w:hAnsi="Times New Roman" w:cs="Times New Roman"/>
                <w:sz w:val="24"/>
                <w:szCs w:val="24"/>
              </w:rPr>
              <w:t xml:space="preserve">574 </w:t>
            </w:r>
            <w:r w:rsidR="00A46F71" w:rsidRPr="00117D99">
              <w:rPr>
                <w:rFonts w:ascii="Times New Roman" w:eastAsia="Times New Roman" w:hAnsi="Times New Roman" w:cs="Times New Roman"/>
                <w:sz w:val="24"/>
                <w:szCs w:val="24"/>
              </w:rPr>
              <w:t>960 660</w:t>
            </w:r>
            <w:r w:rsidR="00A46F71" w:rsidRPr="00117D99">
              <w:rPr>
                <w:rFonts w:ascii="Times New Roman" w:eastAsia="Times New Roman" w:hAnsi="Times New Roman" w:cs="Times New Roman"/>
                <w:sz w:val="24"/>
                <w:szCs w:val="24"/>
                <w:lang w:val="en-US"/>
              </w:rPr>
              <w:t xml:space="preserve"> </w:t>
            </w:r>
            <w:r w:rsidRPr="00117D99">
              <w:rPr>
                <w:rFonts w:ascii="Times New Roman" w:eastAsia="Times New Roman" w:hAnsi="Times New Roman" w:cs="Times New Roman"/>
                <w:sz w:val="24"/>
                <w:szCs w:val="24"/>
              </w:rPr>
              <w:t xml:space="preserve">лева, </w:t>
            </w:r>
            <w:r w:rsidR="001A1EAD" w:rsidRPr="00117D99">
              <w:rPr>
                <w:rFonts w:ascii="Times New Roman" w:eastAsia="Times New Roman" w:hAnsi="Times New Roman" w:cs="Times New Roman"/>
                <w:sz w:val="24"/>
                <w:szCs w:val="24"/>
              </w:rPr>
              <w:t>с включени проектиране и изграждане</w:t>
            </w:r>
            <w:r w:rsidR="00C74FC8" w:rsidRPr="00117D99">
              <w:rPr>
                <w:rFonts w:ascii="Times New Roman" w:eastAsia="Times New Roman" w:hAnsi="Times New Roman" w:cs="Times New Roman"/>
                <w:sz w:val="24"/>
                <w:szCs w:val="24"/>
              </w:rPr>
              <w:t>,</w:t>
            </w:r>
            <w:r w:rsidR="001A1EAD" w:rsidRPr="00117D99">
              <w:rPr>
                <w:rFonts w:ascii="Times New Roman" w:eastAsia="Times New Roman" w:hAnsi="Times New Roman" w:cs="Times New Roman"/>
                <w:sz w:val="24"/>
                <w:szCs w:val="24"/>
              </w:rPr>
              <w:t xml:space="preserve"> авторски надзор</w:t>
            </w:r>
            <w:r w:rsidR="00C74FC8" w:rsidRPr="00117D99">
              <w:rPr>
                <w:rFonts w:ascii="Times New Roman" w:eastAsia="Times New Roman" w:hAnsi="Times New Roman" w:cs="Times New Roman"/>
                <w:sz w:val="24"/>
                <w:szCs w:val="24"/>
              </w:rPr>
              <w:t xml:space="preserve"> и непредвидени разходи</w:t>
            </w:r>
            <w:r w:rsidR="005C729D" w:rsidRPr="00117D99">
              <w:rPr>
                <w:rFonts w:ascii="Times New Roman" w:eastAsia="Times New Roman" w:hAnsi="Times New Roman" w:cs="Times New Roman"/>
                <w:sz w:val="24"/>
                <w:szCs w:val="24"/>
              </w:rPr>
              <w:t>, от които:</w:t>
            </w:r>
          </w:p>
          <w:p w14:paraId="70E7AB4C" w14:textId="54522F47" w:rsidR="005C729D" w:rsidRPr="00117D99" w:rsidRDefault="005C729D" w:rsidP="00117D99">
            <w:pPr>
              <w:pStyle w:val="ListParagraph"/>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75" w:line="360" w:lineRule="auto"/>
              <w:jc w:val="both"/>
              <w:rPr>
                <w:rFonts w:ascii="Times New Roman" w:eastAsia="Times New Roman" w:hAnsi="Times New Roman" w:cs="Times New Roman"/>
                <w:sz w:val="24"/>
                <w:szCs w:val="24"/>
              </w:rPr>
            </w:pPr>
            <w:r w:rsidRPr="00117D99">
              <w:rPr>
                <w:rFonts w:ascii="Times New Roman" w:eastAsia="Times New Roman" w:hAnsi="Times New Roman" w:cs="Times New Roman"/>
                <w:sz w:val="24"/>
                <w:szCs w:val="24"/>
              </w:rPr>
              <w:t xml:space="preserve"> за „Български ВиК холдинг“ АД </w:t>
            </w:r>
            <w:r w:rsidR="007057FB" w:rsidRPr="00117D99">
              <w:rPr>
                <w:rFonts w:ascii="Times New Roman" w:eastAsia="Times New Roman" w:hAnsi="Times New Roman" w:cs="Times New Roman"/>
                <w:sz w:val="24"/>
                <w:szCs w:val="24"/>
              </w:rPr>
              <w:t xml:space="preserve">373 948 426 </w:t>
            </w:r>
            <w:r w:rsidRPr="00117D99">
              <w:rPr>
                <w:rFonts w:ascii="Times New Roman" w:eastAsia="Times New Roman" w:hAnsi="Times New Roman" w:cs="Times New Roman"/>
                <w:sz w:val="24"/>
                <w:szCs w:val="24"/>
              </w:rPr>
              <w:t>лв.;</w:t>
            </w:r>
          </w:p>
          <w:p w14:paraId="39047019" w14:textId="19BCE5E1" w:rsidR="00422A4E" w:rsidRPr="00117D99" w:rsidRDefault="005C729D" w:rsidP="00117D99">
            <w:pPr>
              <w:pStyle w:val="ListParagraph"/>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75" w:line="360" w:lineRule="auto"/>
              <w:jc w:val="both"/>
              <w:rPr>
                <w:rFonts w:ascii="Times New Roman" w:eastAsia="Times New Roman" w:hAnsi="Times New Roman" w:cs="Times New Roman"/>
                <w:sz w:val="24"/>
                <w:szCs w:val="24"/>
              </w:rPr>
            </w:pPr>
            <w:r w:rsidRPr="00117D99">
              <w:rPr>
                <w:rFonts w:ascii="Times New Roman" w:eastAsia="Times New Roman" w:hAnsi="Times New Roman" w:cs="Times New Roman"/>
                <w:sz w:val="24"/>
                <w:szCs w:val="24"/>
              </w:rPr>
              <w:t xml:space="preserve">за Столична община </w:t>
            </w:r>
            <w:r w:rsidR="007057FB" w:rsidRPr="00117D99">
              <w:rPr>
                <w:rFonts w:ascii="Times New Roman" w:eastAsia="Times New Roman" w:hAnsi="Times New Roman" w:cs="Times New Roman"/>
                <w:sz w:val="24"/>
                <w:szCs w:val="24"/>
              </w:rPr>
              <w:t xml:space="preserve">201 012 233 </w:t>
            </w:r>
            <w:r w:rsidRPr="00117D99">
              <w:rPr>
                <w:rFonts w:ascii="Times New Roman" w:eastAsia="Times New Roman" w:hAnsi="Times New Roman" w:cs="Times New Roman"/>
                <w:sz w:val="24"/>
                <w:szCs w:val="24"/>
              </w:rPr>
              <w:t>лв.</w:t>
            </w:r>
            <w:r w:rsidR="001A1EAD" w:rsidRPr="00117D99">
              <w:rPr>
                <w:rFonts w:ascii="Times New Roman" w:eastAsia="Times New Roman" w:hAnsi="Times New Roman" w:cs="Times New Roman"/>
                <w:sz w:val="24"/>
                <w:szCs w:val="24"/>
              </w:rPr>
              <w:t>.</w:t>
            </w:r>
          </w:p>
          <w:p w14:paraId="305EC9BE" w14:textId="69F8922C" w:rsidR="000C0C94" w:rsidRPr="00117D99" w:rsidRDefault="000C0C94" w:rsidP="00117D99">
            <w:pPr>
              <w:spacing w:after="120" w:line="360" w:lineRule="auto"/>
              <w:ind w:left="316" w:right="151"/>
              <w:contextualSpacing/>
              <w:jc w:val="both"/>
              <w:rPr>
                <w:rFonts w:ascii="Times New Roman" w:hAnsi="Times New Roman" w:cs="Times New Roman"/>
                <w:sz w:val="24"/>
                <w:szCs w:val="24"/>
              </w:rPr>
            </w:pPr>
          </w:p>
          <w:p w14:paraId="53C16781" w14:textId="77777777" w:rsidR="00C83631" w:rsidRPr="00117D99" w:rsidRDefault="00C83631" w:rsidP="00117D99">
            <w:pPr>
              <w:spacing w:after="120" w:line="360" w:lineRule="auto"/>
              <w:ind w:left="316" w:right="151"/>
              <w:contextualSpacing/>
              <w:jc w:val="both"/>
              <w:rPr>
                <w:rFonts w:ascii="Times New Roman" w:hAnsi="Times New Roman" w:cs="Times New Roman"/>
                <w:i/>
                <w:sz w:val="24"/>
                <w:szCs w:val="24"/>
              </w:rPr>
            </w:pPr>
            <w:r w:rsidRPr="00117D99">
              <w:rPr>
                <w:rFonts w:ascii="Times New Roman" w:hAnsi="Times New Roman" w:cs="Times New Roman"/>
                <w:i/>
                <w:sz w:val="24"/>
                <w:szCs w:val="24"/>
              </w:rPr>
              <w:t xml:space="preserve">Резултат </w:t>
            </w:r>
          </w:p>
          <w:p w14:paraId="3DACB0EE" w14:textId="7D6FE095" w:rsidR="00C83631" w:rsidRPr="00117D99" w:rsidRDefault="00C83631" w:rsidP="00117D99">
            <w:pPr>
              <w:pStyle w:val="ListParagraph"/>
              <w:numPr>
                <w:ilvl w:val="0"/>
                <w:numId w:val="24"/>
              </w:numPr>
              <w:spacing w:after="120" w:line="360" w:lineRule="auto"/>
              <w:ind w:left="284" w:right="151" w:firstLine="0"/>
              <w:jc w:val="both"/>
              <w:rPr>
                <w:rFonts w:ascii="Times New Roman" w:hAnsi="Times New Roman" w:cs="Times New Roman"/>
                <w:sz w:val="24"/>
                <w:szCs w:val="24"/>
              </w:rPr>
            </w:pPr>
            <w:r w:rsidRPr="00117D99">
              <w:rPr>
                <w:rFonts w:ascii="Times New Roman" w:hAnsi="Times New Roman" w:cs="Times New Roman"/>
                <w:sz w:val="24"/>
                <w:szCs w:val="24"/>
              </w:rPr>
              <w:t xml:space="preserve">Постигане на пълно съответствие с чл. 3, 4 и 5 на Директива 91/271/ЕИО по отношение събиране, отвеждане и пречистване на отпадъчните води от </w:t>
            </w:r>
            <w:r w:rsidR="00F606E5" w:rsidRPr="00117D99">
              <w:rPr>
                <w:rFonts w:ascii="Times New Roman" w:hAnsi="Times New Roman" w:cs="Times New Roman"/>
                <w:sz w:val="24"/>
                <w:szCs w:val="24"/>
              </w:rPr>
              <w:t xml:space="preserve">17 </w:t>
            </w:r>
            <w:r w:rsidRPr="00117D99">
              <w:rPr>
                <w:rFonts w:ascii="Times New Roman" w:hAnsi="Times New Roman" w:cs="Times New Roman"/>
                <w:sz w:val="24"/>
                <w:szCs w:val="24"/>
              </w:rPr>
              <w:t>агломерации.</w:t>
            </w:r>
          </w:p>
          <w:p w14:paraId="30ADD076" w14:textId="1E088706" w:rsidR="00C83631" w:rsidRPr="00117D99" w:rsidRDefault="002156DA" w:rsidP="00117D99">
            <w:pPr>
              <w:pStyle w:val="ListParagraph"/>
              <w:numPr>
                <w:ilvl w:val="0"/>
                <w:numId w:val="24"/>
              </w:numPr>
              <w:spacing w:after="120" w:line="360" w:lineRule="auto"/>
              <w:ind w:left="284" w:right="151" w:firstLine="0"/>
              <w:jc w:val="both"/>
              <w:rPr>
                <w:rFonts w:ascii="Times New Roman" w:hAnsi="Times New Roman" w:cs="Times New Roman"/>
                <w:sz w:val="24"/>
                <w:szCs w:val="24"/>
              </w:rPr>
            </w:pPr>
            <w:r w:rsidRPr="00117D99">
              <w:rPr>
                <w:rFonts w:ascii="Times New Roman" w:hAnsi="Times New Roman" w:cs="Times New Roman"/>
                <w:sz w:val="24"/>
                <w:szCs w:val="24"/>
              </w:rPr>
              <w:t>Подобрена работа на водоснабдителните системи чрез н</w:t>
            </w:r>
            <w:r w:rsidR="00C83631" w:rsidRPr="00117D99">
              <w:rPr>
                <w:rFonts w:ascii="Times New Roman" w:hAnsi="Times New Roman" w:cs="Times New Roman"/>
                <w:sz w:val="24"/>
                <w:szCs w:val="24"/>
              </w:rPr>
              <w:t>амал</w:t>
            </w:r>
            <w:r w:rsidRPr="00117D99">
              <w:rPr>
                <w:rFonts w:ascii="Times New Roman" w:hAnsi="Times New Roman" w:cs="Times New Roman"/>
                <w:sz w:val="24"/>
                <w:szCs w:val="24"/>
              </w:rPr>
              <w:t>яване на</w:t>
            </w:r>
            <w:r w:rsidR="00C83631" w:rsidRPr="00117D99">
              <w:rPr>
                <w:rFonts w:ascii="Times New Roman" w:hAnsi="Times New Roman" w:cs="Times New Roman"/>
                <w:sz w:val="24"/>
                <w:szCs w:val="24"/>
              </w:rPr>
              <w:t xml:space="preserve"> загуби</w:t>
            </w:r>
            <w:r w:rsidRPr="00117D99">
              <w:rPr>
                <w:rFonts w:ascii="Times New Roman" w:hAnsi="Times New Roman" w:cs="Times New Roman"/>
                <w:sz w:val="24"/>
                <w:szCs w:val="24"/>
              </w:rPr>
              <w:t>те</w:t>
            </w:r>
            <w:r w:rsidR="00C83631" w:rsidRPr="00117D99">
              <w:rPr>
                <w:rFonts w:ascii="Times New Roman" w:hAnsi="Times New Roman" w:cs="Times New Roman"/>
                <w:sz w:val="24"/>
                <w:szCs w:val="24"/>
              </w:rPr>
              <w:t xml:space="preserve"> на питейна вода</w:t>
            </w:r>
            <w:r w:rsidRPr="00117D99">
              <w:rPr>
                <w:rFonts w:ascii="Times New Roman" w:hAnsi="Times New Roman" w:cs="Times New Roman"/>
                <w:sz w:val="24"/>
                <w:szCs w:val="24"/>
              </w:rPr>
              <w:t xml:space="preserve"> и</w:t>
            </w:r>
            <w:r w:rsidR="00923021" w:rsidRPr="00117D99">
              <w:rPr>
                <w:rFonts w:ascii="Times New Roman" w:hAnsi="Times New Roman" w:cs="Times New Roman"/>
                <w:sz w:val="24"/>
                <w:szCs w:val="24"/>
              </w:rPr>
              <w:t xml:space="preserve"> спестяване на водния ресурс</w:t>
            </w:r>
            <w:r w:rsidR="00C83631" w:rsidRPr="00117D99">
              <w:rPr>
                <w:rFonts w:ascii="Times New Roman" w:hAnsi="Times New Roman" w:cs="Times New Roman"/>
                <w:sz w:val="24"/>
                <w:szCs w:val="24"/>
              </w:rPr>
              <w:t>.</w:t>
            </w:r>
          </w:p>
          <w:p w14:paraId="17231184" w14:textId="2458AA7E" w:rsidR="00C83631" w:rsidRPr="00117D99" w:rsidRDefault="00081555" w:rsidP="00117D99">
            <w:pPr>
              <w:pStyle w:val="ListParagraph"/>
              <w:numPr>
                <w:ilvl w:val="0"/>
                <w:numId w:val="24"/>
              </w:numPr>
              <w:spacing w:after="120" w:line="360" w:lineRule="auto"/>
              <w:ind w:left="284" w:right="151" w:firstLine="0"/>
              <w:jc w:val="both"/>
              <w:rPr>
                <w:rFonts w:ascii="Times New Roman" w:hAnsi="Times New Roman" w:cs="Times New Roman"/>
                <w:sz w:val="24"/>
                <w:szCs w:val="24"/>
              </w:rPr>
            </w:pPr>
            <w:r w:rsidRPr="00117D99">
              <w:rPr>
                <w:rFonts w:ascii="Times New Roman" w:hAnsi="Times New Roman" w:cs="Times New Roman"/>
                <w:sz w:val="24"/>
                <w:szCs w:val="24"/>
              </w:rPr>
              <w:t>внедрени системи за автоматичен и дистанционен контрол и мониторинг на отпадъчните води и осигурена съвместимост с действащите ИС в областта на водите</w:t>
            </w:r>
            <w:r w:rsidR="00C83631" w:rsidRPr="00117D99">
              <w:rPr>
                <w:rFonts w:ascii="Times New Roman" w:hAnsi="Times New Roman" w:cs="Times New Roman"/>
                <w:sz w:val="24"/>
                <w:szCs w:val="24"/>
              </w:rPr>
              <w:t>;</w:t>
            </w:r>
          </w:p>
          <w:p w14:paraId="0743DE7D" w14:textId="4BD0EEC1" w:rsidR="00C83631" w:rsidRPr="00117D99" w:rsidRDefault="00C83631" w:rsidP="00117D99">
            <w:pPr>
              <w:pStyle w:val="ListParagraph"/>
              <w:numPr>
                <w:ilvl w:val="0"/>
                <w:numId w:val="24"/>
              </w:numPr>
              <w:spacing w:after="120" w:line="360" w:lineRule="auto"/>
              <w:ind w:left="284" w:right="151" w:firstLine="0"/>
              <w:jc w:val="both"/>
              <w:rPr>
                <w:rFonts w:ascii="Times New Roman" w:hAnsi="Times New Roman" w:cs="Times New Roman"/>
                <w:sz w:val="24"/>
                <w:szCs w:val="24"/>
              </w:rPr>
            </w:pPr>
            <w:r w:rsidRPr="00117D99">
              <w:rPr>
                <w:rFonts w:ascii="Times New Roman" w:hAnsi="Times New Roman" w:cs="Times New Roman"/>
                <w:sz w:val="24"/>
                <w:szCs w:val="24"/>
              </w:rPr>
              <w:t>Дистанционен контрол на заустваните отпадъчни води</w:t>
            </w:r>
            <w:r w:rsidR="00123323" w:rsidRPr="00117D99">
              <w:rPr>
                <w:rFonts w:ascii="Times New Roman" w:hAnsi="Times New Roman" w:cs="Times New Roman"/>
                <w:sz w:val="24"/>
                <w:szCs w:val="24"/>
                <w:lang w:val="en-US"/>
              </w:rPr>
              <w:t>;</w:t>
            </w:r>
            <w:r w:rsidRPr="00117D99">
              <w:rPr>
                <w:rFonts w:ascii="Times New Roman" w:hAnsi="Times New Roman" w:cs="Times New Roman"/>
                <w:sz w:val="24"/>
                <w:szCs w:val="24"/>
              </w:rPr>
              <w:t xml:space="preserve"> </w:t>
            </w:r>
          </w:p>
          <w:p w14:paraId="1626782B" w14:textId="43FE5927" w:rsidR="00C83631" w:rsidRPr="00117D99" w:rsidRDefault="00C83631" w:rsidP="00117D99">
            <w:pPr>
              <w:pStyle w:val="ListParagraph"/>
              <w:numPr>
                <w:ilvl w:val="0"/>
                <w:numId w:val="24"/>
              </w:numPr>
              <w:spacing w:after="120" w:line="360" w:lineRule="auto"/>
              <w:ind w:left="284" w:right="151" w:firstLine="0"/>
              <w:jc w:val="both"/>
              <w:rPr>
                <w:rFonts w:ascii="Times New Roman" w:hAnsi="Times New Roman" w:cs="Times New Roman"/>
                <w:sz w:val="24"/>
                <w:szCs w:val="24"/>
              </w:rPr>
            </w:pPr>
            <w:r w:rsidRPr="00117D99">
              <w:rPr>
                <w:rFonts w:ascii="Times New Roman" w:hAnsi="Times New Roman" w:cs="Times New Roman"/>
                <w:sz w:val="24"/>
                <w:szCs w:val="24"/>
              </w:rPr>
              <w:t xml:space="preserve">Възложени и приключили </w:t>
            </w:r>
            <w:r w:rsidR="00C95383" w:rsidRPr="00117D99">
              <w:rPr>
                <w:rFonts w:ascii="Times New Roman" w:hAnsi="Times New Roman" w:cs="Times New Roman"/>
                <w:sz w:val="24"/>
                <w:szCs w:val="24"/>
              </w:rPr>
              <w:t xml:space="preserve">процедури </w:t>
            </w:r>
            <w:r w:rsidRPr="00117D99">
              <w:rPr>
                <w:rFonts w:ascii="Times New Roman" w:hAnsi="Times New Roman" w:cs="Times New Roman"/>
                <w:sz w:val="24"/>
                <w:szCs w:val="24"/>
              </w:rPr>
              <w:t>за инженеринг</w:t>
            </w:r>
            <w:r w:rsidR="00123323" w:rsidRPr="00117D99">
              <w:rPr>
                <w:rFonts w:ascii="Times New Roman" w:hAnsi="Times New Roman" w:cs="Times New Roman"/>
                <w:sz w:val="24"/>
                <w:szCs w:val="24"/>
                <w:lang w:val="en-US"/>
              </w:rPr>
              <w:t>;</w:t>
            </w:r>
          </w:p>
          <w:p w14:paraId="1EC74421" w14:textId="0F9396E7" w:rsidR="00C83631" w:rsidRPr="00117D99" w:rsidRDefault="00C83631" w:rsidP="00117D99">
            <w:pPr>
              <w:pStyle w:val="ListParagraph"/>
              <w:numPr>
                <w:ilvl w:val="0"/>
                <w:numId w:val="24"/>
              </w:numPr>
              <w:spacing w:after="120" w:line="360" w:lineRule="auto"/>
              <w:ind w:left="284" w:right="151" w:firstLine="0"/>
              <w:jc w:val="both"/>
              <w:rPr>
                <w:rFonts w:ascii="Times New Roman" w:hAnsi="Times New Roman" w:cs="Times New Roman"/>
                <w:sz w:val="24"/>
                <w:szCs w:val="24"/>
              </w:rPr>
            </w:pPr>
            <w:r w:rsidRPr="00117D99">
              <w:rPr>
                <w:rFonts w:ascii="Times New Roman" w:hAnsi="Times New Roman" w:cs="Times New Roman"/>
                <w:sz w:val="24"/>
                <w:szCs w:val="24"/>
              </w:rPr>
              <w:t>Изпълнени дейности по проектиране,</w:t>
            </w:r>
            <w:r w:rsidR="00C95383" w:rsidRPr="00117D99">
              <w:rPr>
                <w:rFonts w:ascii="Times New Roman" w:hAnsi="Times New Roman" w:cs="Times New Roman"/>
                <w:sz w:val="24"/>
                <w:szCs w:val="24"/>
              </w:rPr>
              <w:t xml:space="preserve"> </w:t>
            </w:r>
            <w:r w:rsidRPr="00117D99">
              <w:rPr>
                <w:rFonts w:ascii="Times New Roman" w:hAnsi="Times New Roman" w:cs="Times New Roman"/>
                <w:sz w:val="24"/>
                <w:szCs w:val="24"/>
              </w:rPr>
              <w:t>строително-монтажни работи (СМР), отстраняване на дефекти и предаване на обекта на Възложителя и постигнати заложените индикатори на проекта.</w:t>
            </w:r>
          </w:p>
          <w:p w14:paraId="7B938FF5" w14:textId="7EB3FED7" w:rsidR="00C83631" w:rsidRPr="00117D99" w:rsidRDefault="00C83631"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b/>
                <w:sz w:val="24"/>
                <w:szCs w:val="24"/>
              </w:rPr>
              <w:t>Дейност 2</w:t>
            </w:r>
            <w:r w:rsidRPr="00117D99">
              <w:rPr>
                <w:rFonts w:ascii="Times New Roman" w:hAnsi="Times New Roman" w:cs="Times New Roman"/>
                <w:sz w:val="24"/>
                <w:szCs w:val="24"/>
              </w:rPr>
              <w:tab/>
              <w:t>Осигуряване на строителен надзор</w:t>
            </w:r>
            <w:r w:rsidR="002273E7" w:rsidRPr="00117D99">
              <w:rPr>
                <w:rFonts w:ascii="Times New Roman" w:hAnsi="Times New Roman" w:cs="Times New Roman"/>
                <w:sz w:val="24"/>
                <w:szCs w:val="24"/>
              </w:rPr>
              <w:t xml:space="preserve"> и инженер по ФИДИК</w:t>
            </w:r>
            <w:r w:rsidRPr="00117D99">
              <w:rPr>
                <w:rFonts w:ascii="Times New Roman" w:hAnsi="Times New Roman" w:cs="Times New Roman"/>
                <w:sz w:val="24"/>
                <w:szCs w:val="24"/>
              </w:rPr>
              <w:t xml:space="preserve"> по време на строителството </w:t>
            </w:r>
          </w:p>
          <w:p w14:paraId="3AA06DC5" w14:textId="14998CE7" w:rsidR="00C83631" w:rsidRPr="00117D99" w:rsidRDefault="00C83631" w:rsidP="00117D99">
            <w:pPr>
              <w:spacing w:after="120" w:line="360" w:lineRule="auto"/>
              <w:ind w:left="316" w:right="151"/>
              <w:contextualSpacing/>
              <w:jc w:val="both"/>
              <w:rPr>
                <w:rFonts w:ascii="Times New Roman" w:hAnsi="Times New Roman" w:cs="Times New Roman"/>
                <w:i/>
                <w:sz w:val="24"/>
                <w:szCs w:val="24"/>
              </w:rPr>
            </w:pPr>
            <w:r w:rsidRPr="00117D99">
              <w:rPr>
                <w:rFonts w:ascii="Times New Roman" w:hAnsi="Times New Roman" w:cs="Times New Roman"/>
                <w:i/>
                <w:sz w:val="24"/>
                <w:szCs w:val="24"/>
              </w:rPr>
              <w:t xml:space="preserve">Описание </w:t>
            </w:r>
          </w:p>
          <w:p w14:paraId="379FE91F" w14:textId="41D874AE" w:rsidR="00C83631" w:rsidRPr="00117D99" w:rsidRDefault="00C83631"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Дейност</w:t>
            </w:r>
            <w:r w:rsidR="00123323" w:rsidRPr="00117D99">
              <w:rPr>
                <w:rFonts w:ascii="Times New Roman" w:hAnsi="Times New Roman" w:cs="Times New Roman"/>
                <w:sz w:val="24"/>
                <w:szCs w:val="24"/>
                <w:lang w:val="en-US"/>
              </w:rPr>
              <w:t>та</w:t>
            </w:r>
            <w:r w:rsidR="00123323" w:rsidRPr="00117D99">
              <w:rPr>
                <w:rFonts w:ascii="Times New Roman" w:hAnsi="Times New Roman" w:cs="Times New Roman"/>
                <w:sz w:val="24"/>
                <w:szCs w:val="24"/>
              </w:rPr>
              <w:t xml:space="preserve"> </w:t>
            </w:r>
            <w:r w:rsidRPr="00117D99">
              <w:rPr>
                <w:rFonts w:ascii="Times New Roman" w:hAnsi="Times New Roman" w:cs="Times New Roman"/>
                <w:sz w:val="24"/>
                <w:szCs w:val="24"/>
              </w:rPr>
              <w:t xml:space="preserve">има за цел да осигури строителен надзор </w:t>
            </w:r>
            <w:r w:rsidR="002273E7" w:rsidRPr="00117D99">
              <w:rPr>
                <w:rFonts w:ascii="Times New Roman" w:hAnsi="Times New Roman" w:cs="Times New Roman"/>
                <w:sz w:val="24"/>
                <w:szCs w:val="24"/>
              </w:rPr>
              <w:t xml:space="preserve">и инженер по ФИДИК </w:t>
            </w:r>
            <w:r w:rsidRPr="00117D99">
              <w:rPr>
                <w:rFonts w:ascii="Times New Roman" w:hAnsi="Times New Roman" w:cs="Times New Roman"/>
                <w:sz w:val="24"/>
                <w:szCs w:val="24"/>
              </w:rPr>
              <w:t>по време на изпълнение на инвестиционните мерки</w:t>
            </w:r>
            <w:r w:rsidR="002011B4" w:rsidRPr="00117D99">
              <w:rPr>
                <w:rFonts w:ascii="Times New Roman" w:hAnsi="Times New Roman" w:cs="Times New Roman"/>
                <w:sz w:val="24"/>
                <w:szCs w:val="24"/>
              </w:rPr>
              <w:t xml:space="preserve"> чрез изпълнение на обществени поръчки</w:t>
            </w:r>
            <w:r w:rsidRPr="00117D99">
              <w:rPr>
                <w:rFonts w:ascii="Times New Roman" w:hAnsi="Times New Roman" w:cs="Times New Roman"/>
                <w:sz w:val="24"/>
                <w:szCs w:val="24"/>
              </w:rPr>
              <w:t>.</w:t>
            </w:r>
          </w:p>
          <w:p w14:paraId="0FAEF866" w14:textId="79C8A1EA" w:rsidR="002011B4" w:rsidRPr="00117D99" w:rsidRDefault="00F348FF"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 xml:space="preserve">Обществените поръчки ще бъдат възлагани от бенефициента на проекта - </w:t>
            </w:r>
            <w:r w:rsidR="0075548B" w:rsidRPr="00117D99">
              <w:rPr>
                <w:rFonts w:ascii="Times New Roman" w:hAnsi="Times New Roman" w:cs="Times New Roman"/>
                <w:sz w:val="24"/>
                <w:szCs w:val="24"/>
              </w:rPr>
              <w:t xml:space="preserve">„Български ВиК холдинг“ АД </w:t>
            </w:r>
            <w:r w:rsidRPr="00117D99">
              <w:rPr>
                <w:rFonts w:ascii="Times New Roman" w:hAnsi="Times New Roman" w:cs="Times New Roman"/>
                <w:sz w:val="24"/>
                <w:szCs w:val="24"/>
              </w:rPr>
              <w:t>за агломерации (и населените места включени в тях) Девня, Генерал Тошево, Павел баня,</w:t>
            </w:r>
            <w:r w:rsidR="00F606E5" w:rsidRPr="00117D99">
              <w:rPr>
                <w:rFonts w:ascii="Times New Roman" w:eastAsia="Times New Roman" w:hAnsi="Times New Roman" w:cs="Times New Roman"/>
                <w:bCs/>
                <w:sz w:val="24"/>
                <w:szCs w:val="24"/>
                <w:bdr w:val="none" w:sz="0" w:space="0" w:color="auto" w:frame="1"/>
              </w:rPr>
              <w:t xml:space="preserve"> Долни чифлик, Съединение, Котел, </w:t>
            </w:r>
            <w:r w:rsidRPr="00117D99">
              <w:rPr>
                <w:rFonts w:ascii="Times New Roman" w:hAnsi="Times New Roman" w:cs="Times New Roman"/>
                <w:sz w:val="24"/>
                <w:szCs w:val="24"/>
              </w:rPr>
              <w:t xml:space="preserve"> Дулово, Ахтопол, Крумов</w:t>
            </w:r>
            <w:r w:rsidR="00526DDE" w:rsidRPr="00117D99">
              <w:rPr>
                <w:rFonts w:ascii="Times New Roman" w:hAnsi="Times New Roman" w:cs="Times New Roman"/>
                <w:sz w:val="24"/>
                <w:szCs w:val="24"/>
              </w:rPr>
              <w:t>град, Девин, Гълъбово, Стралджа</w:t>
            </w:r>
            <w:r w:rsidRPr="00117D99">
              <w:rPr>
                <w:rFonts w:ascii="Times New Roman" w:hAnsi="Times New Roman" w:cs="Times New Roman"/>
                <w:sz w:val="24"/>
                <w:szCs w:val="24"/>
              </w:rPr>
              <w:t xml:space="preserve"> и Рогош – Скутаре, и Столична община за агломерациите на територията на Столична община - Ботунец, Кремиковци-Сесла</w:t>
            </w:r>
            <w:r w:rsidR="00526DDE" w:rsidRPr="00117D99">
              <w:rPr>
                <w:rFonts w:ascii="Times New Roman" w:hAnsi="Times New Roman" w:cs="Times New Roman"/>
                <w:sz w:val="24"/>
                <w:szCs w:val="24"/>
              </w:rPr>
              <w:t>вци , Панчарево-Кокаляне</w:t>
            </w:r>
            <w:r w:rsidR="00526DDE" w:rsidRPr="00117D99">
              <w:rPr>
                <w:rFonts w:ascii="Times New Roman" w:hAnsi="Times New Roman" w:cs="Times New Roman"/>
                <w:sz w:val="24"/>
                <w:szCs w:val="24"/>
                <w:lang w:val="en-US"/>
              </w:rPr>
              <w:t xml:space="preserve"> </w:t>
            </w:r>
            <w:r w:rsidR="00526DDE" w:rsidRPr="00117D99">
              <w:rPr>
                <w:rFonts w:ascii="Times New Roman" w:hAnsi="Times New Roman" w:cs="Times New Roman"/>
                <w:sz w:val="24"/>
                <w:szCs w:val="24"/>
              </w:rPr>
              <w:t>и</w:t>
            </w:r>
            <w:r w:rsidRPr="00117D99">
              <w:rPr>
                <w:rFonts w:ascii="Times New Roman" w:hAnsi="Times New Roman" w:cs="Times New Roman"/>
                <w:sz w:val="24"/>
                <w:szCs w:val="24"/>
              </w:rPr>
              <w:t xml:space="preserve"> Волуяк.</w:t>
            </w:r>
            <w:r w:rsidR="00504078" w:rsidRPr="00117D99">
              <w:rPr>
                <w:rFonts w:ascii="Times New Roman" w:hAnsi="Times New Roman" w:cs="Times New Roman"/>
                <w:sz w:val="24"/>
                <w:szCs w:val="24"/>
              </w:rPr>
              <w:t xml:space="preserve"> </w:t>
            </w:r>
          </w:p>
          <w:p w14:paraId="0EF2FE93" w14:textId="6D6990CD" w:rsidR="002011B4" w:rsidRPr="00117D99" w:rsidRDefault="00B72524" w:rsidP="00117D99">
            <w:pPr>
              <w:spacing w:after="120" w:line="360" w:lineRule="auto"/>
              <w:ind w:left="316" w:right="151"/>
              <w:contextualSpacing/>
              <w:jc w:val="both"/>
              <w:rPr>
                <w:rFonts w:ascii="Times New Roman" w:hAnsi="Times New Roman" w:cs="Times New Roman"/>
                <w:color w:val="000000" w:themeColor="text1"/>
                <w:sz w:val="24"/>
                <w:szCs w:val="24"/>
              </w:rPr>
            </w:pPr>
            <w:r w:rsidRPr="00117D99">
              <w:rPr>
                <w:rFonts w:ascii="Times New Roman" w:hAnsi="Times New Roman" w:cs="Times New Roman"/>
                <w:color w:val="000000" w:themeColor="text1"/>
                <w:sz w:val="24"/>
                <w:szCs w:val="24"/>
              </w:rPr>
              <w:t xml:space="preserve">За </w:t>
            </w:r>
            <w:r w:rsidR="00D15499" w:rsidRPr="00117D99">
              <w:rPr>
                <w:rFonts w:ascii="Times New Roman" w:hAnsi="Times New Roman" w:cs="Times New Roman"/>
                <w:color w:val="000000" w:themeColor="text1"/>
                <w:sz w:val="24"/>
                <w:szCs w:val="24"/>
              </w:rPr>
              <w:t xml:space="preserve">всички </w:t>
            </w:r>
            <w:r w:rsidRPr="00117D99">
              <w:rPr>
                <w:rFonts w:ascii="Times New Roman" w:hAnsi="Times New Roman" w:cs="Times New Roman"/>
                <w:color w:val="000000" w:themeColor="text1"/>
                <w:sz w:val="24"/>
                <w:szCs w:val="24"/>
              </w:rPr>
              <w:t xml:space="preserve">агломерации ще </w:t>
            </w:r>
            <w:r w:rsidR="00D15499" w:rsidRPr="00117D99">
              <w:rPr>
                <w:rFonts w:ascii="Times New Roman" w:hAnsi="Times New Roman" w:cs="Times New Roman"/>
                <w:color w:val="000000" w:themeColor="text1"/>
                <w:sz w:val="24"/>
                <w:szCs w:val="24"/>
              </w:rPr>
              <w:t>бъдат възложени о</w:t>
            </w:r>
            <w:r w:rsidRPr="00117D99">
              <w:rPr>
                <w:rFonts w:ascii="Times New Roman" w:hAnsi="Times New Roman" w:cs="Times New Roman"/>
                <w:color w:val="000000" w:themeColor="text1"/>
                <w:sz w:val="24"/>
                <w:szCs w:val="24"/>
              </w:rPr>
              <w:t>бществен</w:t>
            </w:r>
            <w:r w:rsidR="00D15499" w:rsidRPr="00117D99">
              <w:rPr>
                <w:rFonts w:ascii="Times New Roman" w:hAnsi="Times New Roman" w:cs="Times New Roman"/>
                <w:color w:val="000000" w:themeColor="text1"/>
                <w:sz w:val="24"/>
                <w:szCs w:val="24"/>
              </w:rPr>
              <w:t>и</w:t>
            </w:r>
            <w:r w:rsidRPr="00117D99">
              <w:rPr>
                <w:rFonts w:ascii="Times New Roman" w:hAnsi="Times New Roman" w:cs="Times New Roman"/>
                <w:color w:val="000000" w:themeColor="text1"/>
                <w:sz w:val="24"/>
                <w:szCs w:val="24"/>
              </w:rPr>
              <w:t xml:space="preserve"> поръчк</w:t>
            </w:r>
            <w:r w:rsidR="00D15499" w:rsidRPr="00117D99">
              <w:rPr>
                <w:rFonts w:ascii="Times New Roman" w:hAnsi="Times New Roman" w:cs="Times New Roman"/>
                <w:color w:val="000000" w:themeColor="text1"/>
                <w:sz w:val="24"/>
                <w:szCs w:val="24"/>
              </w:rPr>
              <w:t>и</w:t>
            </w:r>
            <w:r w:rsidRPr="00117D99">
              <w:rPr>
                <w:rFonts w:ascii="Times New Roman" w:hAnsi="Times New Roman" w:cs="Times New Roman"/>
                <w:color w:val="000000" w:themeColor="text1"/>
                <w:sz w:val="24"/>
                <w:szCs w:val="24"/>
              </w:rPr>
              <w:t xml:space="preserve"> с обособени позиции</w:t>
            </w:r>
            <w:r w:rsidR="002011B4" w:rsidRPr="00117D99">
              <w:rPr>
                <w:rFonts w:ascii="Times New Roman" w:hAnsi="Times New Roman" w:cs="Times New Roman"/>
                <w:color w:val="000000" w:themeColor="text1"/>
                <w:sz w:val="24"/>
                <w:szCs w:val="24"/>
              </w:rPr>
              <w:t xml:space="preserve"> </w:t>
            </w:r>
            <w:r w:rsidR="006C486E" w:rsidRPr="00117D99">
              <w:rPr>
                <w:rFonts w:ascii="Times New Roman" w:hAnsi="Times New Roman" w:cs="Times New Roman"/>
                <w:color w:val="000000" w:themeColor="text1"/>
                <w:sz w:val="24"/>
                <w:szCs w:val="24"/>
              </w:rPr>
              <w:t xml:space="preserve">СН и </w:t>
            </w:r>
            <w:r w:rsidR="00750B40" w:rsidRPr="00117D99">
              <w:rPr>
                <w:rFonts w:ascii="Times New Roman" w:hAnsi="Times New Roman" w:cs="Times New Roman"/>
                <w:color w:val="000000" w:themeColor="text1"/>
                <w:sz w:val="24"/>
                <w:szCs w:val="24"/>
              </w:rPr>
              <w:t>инженер по</w:t>
            </w:r>
            <w:r w:rsidR="00D70ECA" w:rsidRPr="00117D99">
              <w:rPr>
                <w:rFonts w:ascii="Times New Roman" w:hAnsi="Times New Roman" w:cs="Times New Roman"/>
                <w:color w:val="000000" w:themeColor="text1"/>
                <w:sz w:val="24"/>
                <w:szCs w:val="24"/>
              </w:rPr>
              <w:t xml:space="preserve"> </w:t>
            </w:r>
            <w:r w:rsidR="006C486E" w:rsidRPr="00117D99">
              <w:rPr>
                <w:rFonts w:ascii="Times New Roman" w:hAnsi="Times New Roman" w:cs="Times New Roman"/>
                <w:color w:val="000000" w:themeColor="text1"/>
                <w:sz w:val="24"/>
                <w:szCs w:val="24"/>
              </w:rPr>
              <w:t xml:space="preserve">Фидик  за Проект и СМР на: ВиК мрежи и </w:t>
            </w:r>
            <w:r w:rsidR="00504078" w:rsidRPr="00117D99">
              <w:rPr>
                <w:rFonts w:ascii="Times New Roman" w:hAnsi="Times New Roman" w:cs="Times New Roman"/>
                <w:color w:val="000000" w:themeColor="text1"/>
                <w:sz w:val="24"/>
                <w:szCs w:val="24"/>
              </w:rPr>
              <w:t xml:space="preserve">селищна </w:t>
            </w:r>
            <w:r w:rsidR="006C486E" w:rsidRPr="00117D99">
              <w:rPr>
                <w:rFonts w:ascii="Times New Roman" w:hAnsi="Times New Roman" w:cs="Times New Roman"/>
                <w:color w:val="000000" w:themeColor="text1"/>
                <w:sz w:val="24"/>
                <w:szCs w:val="24"/>
              </w:rPr>
              <w:t xml:space="preserve">ПСОВ на </w:t>
            </w:r>
            <w:r w:rsidR="00D15499" w:rsidRPr="00117D99">
              <w:rPr>
                <w:rFonts w:ascii="Times New Roman" w:hAnsi="Times New Roman" w:cs="Times New Roman"/>
                <w:color w:val="000000" w:themeColor="text1"/>
                <w:sz w:val="24"/>
                <w:szCs w:val="24"/>
              </w:rPr>
              <w:t xml:space="preserve">съответната </w:t>
            </w:r>
            <w:r w:rsidR="006C486E" w:rsidRPr="00117D99">
              <w:rPr>
                <w:rFonts w:ascii="Times New Roman" w:hAnsi="Times New Roman" w:cs="Times New Roman"/>
                <w:color w:val="000000" w:themeColor="text1"/>
                <w:sz w:val="24"/>
                <w:szCs w:val="24"/>
              </w:rPr>
              <w:t>агломерация, в т.ч. и за проектиране, доставка и монтаж, и внедряване на системи за автоматичен и дистанционен контрол и мониторинг на отпадъчните води</w:t>
            </w:r>
            <w:r w:rsidR="002011B4" w:rsidRPr="00117D99">
              <w:rPr>
                <w:rFonts w:ascii="Times New Roman" w:hAnsi="Times New Roman" w:cs="Times New Roman"/>
                <w:color w:val="000000" w:themeColor="text1"/>
                <w:sz w:val="24"/>
                <w:szCs w:val="24"/>
              </w:rPr>
              <w:t>.</w:t>
            </w:r>
          </w:p>
          <w:p w14:paraId="083FB5CC" w14:textId="358CFA28" w:rsidR="006C486E" w:rsidRPr="00117D99" w:rsidRDefault="006C486E" w:rsidP="00117D99">
            <w:pPr>
              <w:spacing w:after="120" w:line="360" w:lineRule="auto"/>
              <w:ind w:left="316" w:right="151"/>
              <w:contextualSpacing/>
              <w:jc w:val="both"/>
              <w:rPr>
                <w:rFonts w:ascii="Times New Roman" w:hAnsi="Times New Roman" w:cs="Times New Roman"/>
                <w:sz w:val="24"/>
                <w:szCs w:val="24"/>
              </w:rPr>
            </w:pPr>
          </w:p>
          <w:p w14:paraId="71002732" w14:textId="1FED2CEE" w:rsidR="00422A4E" w:rsidRPr="00117D99" w:rsidRDefault="00422A4E"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 xml:space="preserve">Стойността за осигуряване на строителен надзор е средно между 3-5 % от СМР. </w:t>
            </w:r>
            <w:r w:rsidR="009E2674" w:rsidRPr="00117D99">
              <w:rPr>
                <w:rFonts w:ascii="Times New Roman" w:hAnsi="Times New Roman" w:cs="Times New Roman"/>
                <w:sz w:val="24"/>
                <w:szCs w:val="24"/>
              </w:rPr>
              <w:t xml:space="preserve">В разработените РПИП за конкретните агломерации са приети стойности 3%, 3,5%, 4% за различните видове дейности ПСОВ, канализационна мрежа или водоснабдителна мрежа за съответните обособени области. </w:t>
            </w:r>
            <w:r w:rsidRPr="00117D99">
              <w:rPr>
                <w:rFonts w:ascii="Times New Roman" w:hAnsi="Times New Roman" w:cs="Times New Roman"/>
                <w:sz w:val="24"/>
                <w:szCs w:val="24"/>
              </w:rPr>
              <w:t xml:space="preserve">За формиране бюджета е приета </w:t>
            </w:r>
            <w:r w:rsidR="009E2674" w:rsidRPr="00117D99">
              <w:rPr>
                <w:rFonts w:ascii="Times New Roman" w:hAnsi="Times New Roman" w:cs="Times New Roman"/>
                <w:sz w:val="24"/>
                <w:szCs w:val="24"/>
              </w:rPr>
              <w:t>средна</w:t>
            </w:r>
            <w:r w:rsidRPr="00117D99">
              <w:rPr>
                <w:rFonts w:ascii="Times New Roman" w:hAnsi="Times New Roman" w:cs="Times New Roman"/>
                <w:sz w:val="24"/>
                <w:szCs w:val="24"/>
              </w:rPr>
              <w:t xml:space="preserve"> стойност </w:t>
            </w:r>
            <w:r w:rsidR="00BA78C4" w:rsidRPr="00117D99">
              <w:rPr>
                <w:rFonts w:ascii="Times New Roman" w:hAnsi="Times New Roman" w:cs="Times New Roman"/>
                <w:sz w:val="24"/>
                <w:szCs w:val="24"/>
              </w:rPr>
              <w:t>3,5</w:t>
            </w:r>
            <w:r w:rsidRPr="00117D99">
              <w:rPr>
                <w:rFonts w:ascii="Times New Roman" w:hAnsi="Times New Roman" w:cs="Times New Roman"/>
                <w:sz w:val="24"/>
                <w:szCs w:val="24"/>
              </w:rPr>
              <w:t>%.</w:t>
            </w:r>
          </w:p>
          <w:p w14:paraId="0CBF19D7" w14:textId="77777777" w:rsidR="00C83631" w:rsidRPr="00117D99" w:rsidRDefault="00C83631" w:rsidP="00117D99">
            <w:pPr>
              <w:spacing w:after="120" w:line="360" w:lineRule="auto"/>
              <w:ind w:left="316" w:right="151"/>
              <w:contextualSpacing/>
              <w:jc w:val="both"/>
              <w:rPr>
                <w:rFonts w:ascii="Times New Roman" w:hAnsi="Times New Roman" w:cs="Times New Roman"/>
                <w:i/>
                <w:sz w:val="24"/>
                <w:szCs w:val="24"/>
              </w:rPr>
            </w:pPr>
            <w:r w:rsidRPr="00117D99">
              <w:rPr>
                <w:rFonts w:ascii="Times New Roman" w:hAnsi="Times New Roman" w:cs="Times New Roman"/>
                <w:i/>
                <w:sz w:val="24"/>
                <w:szCs w:val="24"/>
              </w:rPr>
              <w:t xml:space="preserve">Начин на изпълнение </w:t>
            </w:r>
          </w:p>
          <w:p w14:paraId="1A4EFCD6" w14:textId="63A59328" w:rsidR="00C83631" w:rsidRPr="00117D99" w:rsidRDefault="00C83631"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Дейността ще бъде изпълнена от външни за бенефициента изпълнители, които щ</w:t>
            </w:r>
            <w:r w:rsidR="00265300" w:rsidRPr="00117D99">
              <w:rPr>
                <w:rFonts w:ascii="Times New Roman" w:hAnsi="Times New Roman" w:cs="Times New Roman"/>
                <w:sz w:val="24"/>
                <w:szCs w:val="24"/>
              </w:rPr>
              <w:t>е бъдат избрани по реда на ЗОП.</w:t>
            </w:r>
            <w:r w:rsidRPr="00117D99">
              <w:rPr>
                <w:rFonts w:ascii="Times New Roman" w:hAnsi="Times New Roman" w:cs="Times New Roman"/>
                <w:sz w:val="24"/>
                <w:szCs w:val="24"/>
              </w:rPr>
              <w:t xml:space="preserve"> </w:t>
            </w:r>
          </w:p>
          <w:p w14:paraId="63466C44" w14:textId="77777777" w:rsidR="00C83631" w:rsidRPr="00117D99" w:rsidRDefault="00C83631" w:rsidP="00117D99">
            <w:pPr>
              <w:spacing w:after="120" w:line="360" w:lineRule="auto"/>
              <w:ind w:left="316" w:right="151"/>
              <w:contextualSpacing/>
              <w:jc w:val="both"/>
              <w:rPr>
                <w:rFonts w:ascii="Times New Roman" w:hAnsi="Times New Roman" w:cs="Times New Roman"/>
                <w:i/>
                <w:sz w:val="24"/>
                <w:szCs w:val="24"/>
              </w:rPr>
            </w:pPr>
            <w:r w:rsidRPr="00117D99">
              <w:rPr>
                <w:rFonts w:ascii="Times New Roman" w:hAnsi="Times New Roman" w:cs="Times New Roman"/>
                <w:i/>
                <w:sz w:val="24"/>
                <w:szCs w:val="24"/>
              </w:rPr>
              <w:t xml:space="preserve">Резултат </w:t>
            </w:r>
          </w:p>
          <w:p w14:paraId="3B60B43B" w14:textId="05E50B27" w:rsidR="00C83631" w:rsidRPr="00117D99" w:rsidRDefault="00C83631"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Резултат на изпълнение на дейността ще бъдат изготвени оценки за съответствие на технически проекти</w:t>
            </w:r>
            <w:r w:rsidR="006C486E" w:rsidRPr="00117D99">
              <w:rPr>
                <w:rFonts w:ascii="Times New Roman" w:hAnsi="Times New Roman" w:cs="Times New Roman"/>
                <w:sz w:val="24"/>
                <w:szCs w:val="24"/>
              </w:rPr>
              <w:t xml:space="preserve"> </w:t>
            </w:r>
            <w:r w:rsidR="00F71DEE" w:rsidRPr="00117D99">
              <w:rPr>
                <w:rFonts w:ascii="Times New Roman" w:hAnsi="Times New Roman" w:cs="Times New Roman"/>
                <w:sz w:val="24"/>
                <w:szCs w:val="24"/>
              </w:rPr>
              <w:t>и осъществен строителен надзор и изпълнени функци</w:t>
            </w:r>
            <w:r w:rsidR="00F27B0E" w:rsidRPr="00117D99">
              <w:rPr>
                <w:rFonts w:ascii="Times New Roman" w:hAnsi="Times New Roman" w:cs="Times New Roman"/>
                <w:sz w:val="24"/>
                <w:szCs w:val="24"/>
              </w:rPr>
              <w:t>и</w:t>
            </w:r>
            <w:r w:rsidR="00F71DEE" w:rsidRPr="00117D99">
              <w:rPr>
                <w:rFonts w:ascii="Times New Roman" w:hAnsi="Times New Roman" w:cs="Times New Roman"/>
                <w:sz w:val="24"/>
                <w:szCs w:val="24"/>
              </w:rPr>
              <w:t xml:space="preserve"> на инженер по ФИДИК за отделните обекти</w:t>
            </w:r>
            <w:r w:rsidRPr="00117D99">
              <w:rPr>
                <w:rFonts w:ascii="Times New Roman" w:hAnsi="Times New Roman" w:cs="Times New Roman"/>
                <w:sz w:val="24"/>
                <w:szCs w:val="24"/>
              </w:rPr>
              <w:t>, издадени сертификати за изпълнение, след отстраняване на евентуални дефекти и доказване параметрите на съоръженията, изготвени окончателни доклади по договорите</w:t>
            </w:r>
            <w:r w:rsidR="00F71DEE" w:rsidRPr="00117D99">
              <w:rPr>
                <w:rFonts w:ascii="Times New Roman" w:hAnsi="Times New Roman" w:cs="Times New Roman"/>
                <w:sz w:val="24"/>
                <w:szCs w:val="24"/>
              </w:rPr>
              <w:t>.</w:t>
            </w:r>
          </w:p>
          <w:p w14:paraId="65BCBE9F" w14:textId="4807B18F" w:rsidR="004E2587" w:rsidRPr="00117D99" w:rsidRDefault="00C74FC8"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Предвиждания</w:t>
            </w:r>
            <w:r w:rsidR="0075548B" w:rsidRPr="00117D99">
              <w:rPr>
                <w:rFonts w:ascii="Times New Roman" w:hAnsi="Times New Roman" w:cs="Times New Roman"/>
                <w:sz w:val="24"/>
                <w:szCs w:val="24"/>
              </w:rPr>
              <w:t>т</w:t>
            </w:r>
            <w:r w:rsidRPr="00117D99">
              <w:rPr>
                <w:rFonts w:ascii="Times New Roman" w:hAnsi="Times New Roman" w:cs="Times New Roman"/>
                <w:sz w:val="24"/>
                <w:szCs w:val="24"/>
              </w:rPr>
              <w:t xml:space="preserve"> бюджет за дейност 2 е </w:t>
            </w:r>
            <w:r w:rsidR="00DC1F44" w:rsidRPr="00117D99">
              <w:rPr>
                <w:rFonts w:ascii="Times New Roman" w:hAnsi="Times New Roman" w:cs="Times New Roman"/>
                <w:sz w:val="24"/>
                <w:szCs w:val="24"/>
              </w:rPr>
              <w:t>18 948 798</w:t>
            </w:r>
            <w:r w:rsidR="00265300" w:rsidRPr="00117D99">
              <w:rPr>
                <w:rFonts w:ascii="Times New Roman" w:hAnsi="Times New Roman" w:cs="Times New Roman"/>
                <w:sz w:val="24"/>
                <w:szCs w:val="24"/>
              </w:rPr>
              <w:t xml:space="preserve"> </w:t>
            </w:r>
            <w:r w:rsidR="0075548B" w:rsidRPr="00117D99">
              <w:rPr>
                <w:rFonts w:ascii="Times New Roman" w:hAnsi="Times New Roman" w:cs="Times New Roman"/>
                <w:sz w:val="24"/>
                <w:szCs w:val="24"/>
              </w:rPr>
              <w:t>лева</w:t>
            </w:r>
            <w:r w:rsidR="004E2587" w:rsidRPr="00117D99">
              <w:rPr>
                <w:rFonts w:ascii="Times New Roman" w:hAnsi="Times New Roman" w:cs="Times New Roman"/>
                <w:sz w:val="24"/>
                <w:szCs w:val="24"/>
              </w:rPr>
              <w:t xml:space="preserve"> </w:t>
            </w:r>
          </w:p>
          <w:p w14:paraId="30C89C54" w14:textId="77777777" w:rsidR="0064211B" w:rsidRPr="00117D99" w:rsidRDefault="0064211B" w:rsidP="00117D99">
            <w:pPr>
              <w:spacing w:after="120" w:line="360" w:lineRule="auto"/>
              <w:ind w:left="316" w:right="151"/>
              <w:contextualSpacing/>
              <w:jc w:val="both"/>
              <w:rPr>
                <w:rFonts w:ascii="Times New Roman" w:hAnsi="Times New Roman" w:cs="Times New Roman"/>
                <w:sz w:val="24"/>
                <w:szCs w:val="24"/>
              </w:rPr>
            </w:pPr>
          </w:p>
          <w:p w14:paraId="13F806AC" w14:textId="367F6E31" w:rsidR="00C83631" w:rsidRPr="00117D99" w:rsidRDefault="00C83631"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b/>
                <w:sz w:val="24"/>
                <w:szCs w:val="24"/>
              </w:rPr>
              <w:t>Дейност 3</w:t>
            </w:r>
            <w:r w:rsidRPr="00117D99">
              <w:rPr>
                <w:rFonts w:ascii="Times New Roman" w:hAnsi="Times New Roman" w:cs="Times New Roman"/>
                <w:sz w:val="24"/>
                <w:szCs w:val="24"/>
              </w:rPr>
              <w:tab/>
              <w:t>Управление на проекта</w:t>
            </w:r>
            <w:r w:rsidR="00F14100" w:rsidRPr="00117D99">
              <w:rPr>
                <w:rFonts w:ascii="Times New Roman" w:hAnsi="Times New Roman" w:cs="Times New Roman"/>
                <w:sz w:val="24"/>
                <w:szCs w:val="24"/>
              </w:rPr>
              <w:t>.</w:t>
            </w:r>
            <w:r w:rsidRPr="00117D99">
              <w:rPr>
                <w:rFonts w:ascii="Times New Roman" w:hAnsi="Times New Roman" w:cs="Times New Roman"/>
                <w:sz w:val="24"/>
                <w:szCs w:val="24"/>
              </w:rPr>
              <w:t xml:space="preserve"> </w:t>
            </w:r>
            <w:r w:rsidR="00BA78C4" w:rsidRPr="00117D99">
              <w:rPr>
                <w:rFonts w:ascii="Times New Roman" w:hAnsi="Times New Roman" w:cs="Times New Roman"/>
                <w:sz w:val="24"/>
                <w:szCs w:val="24"/>
              </w:rPr>
              <w:t xml:space="preserve"> </w:t>
            </w:r>
            <w:r w:rsidR="00F14100" w:rsidRPr="00117D99">
              <w:rPr>
                <w:rFonts w:ascii="Times New Roman" w:hAnsi="Times New Roman" w:cs="Times New Roman"/>
                <w:sz w:val="24"/>
                <w:szCs w:val="24"/>
              </w:rPr>
              <w:t>К</w:t>
            </w:r>
            <w:r w:rsidR="00BA78C4" w:rsidRPr="00117D99">
              <w:rPr>
                <w:rFonts w:ascii="Times New Roman" w:hAnsi="Times New Roman" w:cs="Times New Roman"/>
                <w:sz w:val="24"/>
                <w:szCs w:val="24"/>
              </w:rPr>
              <w:t>омуникация и публичност на проекта</w:t>
            </w:r>
            <w:r w:rsidRPr="00117D99">
              <w:rPr>
                <w:rFonts w:ascii="Times New Roman" w:hAnsi="Times New Roman" w:cs="Times New Roman"/>
                <w:sz w:val="24"/>
                <w:szCs w:val="24"/>
              </w:rPr>
              <w:t xml:space="preserve"> </w:t>
            </w:r>
            <w:r w:rsidRPr="00117D99">
              <w:rPr>
                <w:rFonts w:ascii="Times New Roman" w:hAnsi="Times New Roman" w:cs="Times New Roman"/>
                <w:sz w:val="24"/>
                <w:szCs w:val="24"/>
              </w:rPr>
              <w:tab/>
            </w:r>
          </w:p>
          <w:p w14:paraId="277EB4FF" w14:textId="60EF16B2" w:rsidR="00BA78C4" w:rsidRPr="00117D99" w:rsidRDefault="00BA78C4"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b/>
                <w:sz w:val="24"/>
                <w:szCs w:val="24"/>
              </w:rPr>
              <w:t>Под-дейност 3.1.</w:t>
            </w:r>
            <w:r w:rsidRPr="00117D99">
              <w:rPr>
                <w:rFonts w:ascii="Times New Roman" w:hAnsi="Times New Roman" w:cs="Times New Roman"/>
                <w:sz w:val="24"/>
                <w:szCs w:val="24"/>
              </w:rPr>
              <w:tab/>
              <w:t xml:space="preserve">Управление на проекта </w:t>
            </w:r>
          </w:p>
          <w:p w14:paraId="4DCAE1D7" w14:textId="77777777" w:rsidR="00E22A30" w:rsidRPr="00117D99" w:rsidRDefault="00BA78C4"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b/>
                <w:sz w:val="24"/>
                <w:szCs w:val="24"/>
              </w:rPr>
              <w:t>Под-дейност 3.2.</w:t>
            </w:r>
            <w:r w:rsidRPr="00117D99">
              <w:rPr>
                <w:rFonts w:ascii="Times New Roman" w:hAnsi="Times New Roman" w:cs="Times New Roman"/>
                <w:sz w:val="24"/>
                <w:szCs w:val="24"/>
              </w:rPr>
              <w:tab/>
            </w:r>
            <w:r w:rsidR="00E22A30" w:rsidRPr="00117D99">
              <w:rPr>
                <w:rFonts w:ascii="Times New Roman" w:hAnsi="Times New Roman" w:cs="Times New Roman"/>
                <w:sz w:val="24"/>
                <w:szCs w:val="24"/>
              </w:rPr>
              <w:t>Комуникация и публичност на проекта</w:t>
            </w:r>
          </w:p>
          <w:p w14:paraId="53E22813" w14:textId="5141A27E" w:rsidR="00BA78C4" w:rsidRPr="00117D99" w:rsidRDefault="00BA78C4" w:rsidP="00117D99">
            <w:pPr>
              <w:spacing w:after="120" w:line="360" w:lineRule="auto"/>
              <w:ind w:left="316" w:right="151"/>
              <w:contextualSpacing/>
              <w:jc w:val="both"/>
              <w:rPr>
                <w:rFonts w:ascii="Times New Roman" w:hAnsi="Times New Roman" w:cs="Times New Roman"/>
                <w:sz w:val="24"/>
                <w:szCs w:val="24"/>
              </w:rPr>
            </w:pPr>
          </w:p>
          <w:p w14:paraId="7540BB8A" w14:textId="36C3965A" w:rsidR="00C83631" w:rsidRPr="00117D99" w:rsidRDefault="00C83631" w:rsidP="00117D99">
            <w:pPr>
              <w:spacing w:after="120" w:line="360" w:lineRule="auto"/>
              <w:ind w:left="316" w:right="151"/>
              <w:contextualSpacing/>
              <w:jc w:val="both"/>
              <w:rPr>
                <w:rFonts w:ascii="Times New Roman" w:hAnsi="Times New Roman" w:cs="Times New Roman"/>
                <w:i/>
                <w:sz w:val="24"/>
                <w:szCs w:val="24"/>
              </w:rPr>
            </w:pPr>
            <w:r w:rsidRPr="00117D99">
              <w:rPr>
                <w:rFonts w:ascii="Times New Roman" w:hAnsi="Times New Roman" w:cs="Times New Roman"/>
                <w:i/>
                <w:sz w:val="24"/>
                <w:szCs w:val="24"/>
              </w:rPr>
              <w:t xml:space="preserve">Описание </w:t>
            </w:r>
          </w:p>
          <w:p w14:paraId="2B91F837" w14:textId="1F867464" w:rsidR="006A5498" w:rsidRPr="00117D99" w:rsidRDefault="00FA5773"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 xml:space="preserve">С дейността ще се осигури </w:t>
            </w:r>
            <w:r w:rsidR="006A5498" w:rsidRPr="00117D99">
              <w:rPr>
                <w:rFonts w:ascii="Times New Roman" w:hAnsi="Times New Roman" w:cs="Times New Roman"/>
                <w:sz w:val="24"/>
                <w:szCs w:val="24"/>
              </w:rPr>
              <w:t>администрирането на проекта</w:t>
            </w:r>
            <w:r w:rsidRPr="00117D99">
              <w:rPr>
                <w:rFonts w:ascii="Times New Roman" w:hAnsi="Times New Roman" w:cs="Times New Roman"/>
                <w:sz w:val="24"/>
                <w:szCs w:val="24"/>
              </w:rPr>
              <w:t xml:space="preserve">, </w:t>
            </w:r>
            <w:r w:rsidR="006A5498" w:rsidRPr="00117D99">
              <w:rPr>
                <w:rFonts w:ascii="Times New Roman" w:hAnsi="Times New Roman" w:cs="Times New Roman"/>
                <w:sz w:val="24"/>
                <w:szCs w:val="24"/>
              </w:rPr>
              <w:t xml:space="preserve">координация на взаимоотношенията с Министерство на финансите и с изпълнителите по дейностите; </w:t>
            </w:r>
            <w:r w:rsidR="00502FD2" w:rsidRPr="00117D99">
              <w:rPr>
                <w:rFonts w:ascii="Times New Roman" w:hAnsi="Times New Roman" w:cs="Times New Roman"/>
                <w:sz w:val="24"/>
                <w:szCs w:val="24"/>
              </w:rPr>
              <w:t>подготовка и провеждане на обществени поръчк</w:t>
            </w:r>
            <w:r w:rsidR="008E4F67" w:rsidRPr="00117D99">
              <w:rPr>
                <w:rFonts w:ascii="Times New Roman" w:hAnsi="Times New Roman" w:cs="Times New Roman"/>
                <w:sz w:val="24"/>
                <w:szCs w:val="24"/>
              </w:rPr>
              <w:t>и</w:t>
            </w:r>
            <w:r w:rsidR="00B95EAD" w:rsidRPr="00117D99">
              <w:rPr>
                <w:rFonts w:ascii="Times New Roman" w:hAnsi="Times New Roman" w:cs="Times New Roman"/>
                <w:sz w:val="24"/>
                <w:szCs w:val="24"/>
              </w:rPr>
              <w:t>,</w:t>
            </w:r>
            <w:r w:rsidR="006A5498" w:rsidRPr="00117D99">
              <w:rPr>
                <w:rFonts w:ascii="Times New Roman" w:hAnsi="Times New Roman" w:cs="Times New Roman"/>
                <w:sz w:val="24"/>
                <w:szCs w:val="24"/>
              </w:rPr>
              <w:t xml:space="preserve"> предоставяне на инструкции и насоки към избраните изпълнители и контрол на изпълнението на сключените договори</w:t>
            </w:r>
            <w:r w:rsidR="00B95EAD" w:rsidRPr="00117D99">
              <w:rPr>
                <w:rFonts w:ascii="Times New Roman" w:hAnsi="Times New Roman" w:cs="Times New Roman"/>
                <w:sz w:val="24"/>
                <w:szCs w:val="24"/>
              </w:rPr>
              <w:t>,</w:t>
            </w:r>
            <w:r w:rsidR="006A5498" w:rsidRPr="00117D99">
              <w:rPr>
                <w:rFonts w:ascii="Times New Roman" w:hAnsi="Times New Roman" w:cs="Times New Roman"/>
                <w:sz w:val="24"/>
                <w:szCs w:val="24"/>
              </w:rPr>
              <w:t xml:space="preserve"> подготовката на всички изискуеми доклади за напредъка и искания за плащане в съответствие с плана за обществени поръчки по проекта</w:t>
            </w:r>
            <w:r w:rsidR="00B95EAD" w:rsidRPr="00117D99">
              <w:rPr>
                <w:rFonts w:ascii="Times New Roman" w:hAnsi="Times New Roman" w:cs="Times New Roman"/>
                <w:sz w:val="24"/>
                <w:szCs w:val="24"/>
              </w:rPr>
              <w:t>,</w:t>
            </w:r>
            <w:r w:rsidR="006A5498" w:rsidRPr="00117D99">
              <w:rPr>
                <w:rFonts w:ascii="Times New Roman" w:hAnsi="Times New Roman" w:cs="Times New Roman"/>
                <w:sz w:val="24"/>
                <w:szCs w:val="24"/>
              </w:rPr>
              <w:t xml:space="preserve"> мониторинг на качеството на изпълнението чрез осъществяване на проверки на място на изпълнители</w:t>
            </w:r>
            <w:r w:rsidR="00B95EAD" w:rsidRPr="00117D99">
              <w:rPr>
                <w:rFonts w:ascii="Times New Roman" w:hAnsi="Times New Roman" w:cs="Times New Roman"/>
                <w:sz w:val="24"/>
                <w:szCs w:val="24"/>
              </w:rPr>
              <w:t>,</w:t>
            </w:r>
            <w:r w:rsidR="006A5498" w:rsidRPr="00117D99">
              <w:rPr>
                <w:rFonts w:ascii="Times New Roman" w:hAnsi="Times New Roman" w:cs="Times New Roman"/>
                <w:sz w:val="24"/>
                <w:szCs w:val="24"/>
              </w:rPr>
              <w:t xml:space="preserve"> спазване на всички приложими нормативни актове и практики в областта на доброто финансово управление и държавните помощи. </w:t>
            </w:r>
          </w:p>
          <w:p w14:paraId="2D7D6AF2" w14:textId="0A212D65" w:rsidR="00D15499" w:rsidRPr="00117D99" w:rsidRDefault="006A5498"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С цел спазване изискванията за информация и комуникация (публичност и визуализация), ще бъдат организирани информационни събития за представяне на целите, междинните и окончателни резултати по проекта и изготвени публикации за напредъка на изпълнението и постигнатите резултати. Дейността предвижда реализиране на популяризиращи мерки за информация и публичност, в това число разработени информационни и рекламни материали.</w:t>
            </w:r>
          </w:p>
          <w:p w14:paraId="43EB0AAC" w14:textId="2E25D555" w:rsidR="00C83631" w:rsidRPr="00117D99" w:rsidRDefault="00C83631" w:rsidP="00117D99">
            <w:pPr>
              <w:spacing w:after="120" w:line="360" w:lineRule="auto"/>
              <w:ind w:left="316" w:right="151"/>
              <w:contextualSpacing/>
              <w:jc w:val="both"/>
              <w:rPr>
                <w:rFonts w:ascii="Times New Roman" w:hAnsi="Times New Roman" w:cs="Times New Roman"/>
                <w:i/>
                <w:sz w:val="24"/>
                <w:szCs w:val="24"/>
              </w:rPr>
            </w:pPr>
            <w:r w:rsidRPr="00117D99">
              <w:rPr>
                <w:rFonts w:ascii="Times New Roman" w:hAnsi="Times New Roman" w:cs="Times New Roman"/>
                <w:i/>
                <w:sz w:val="24"/>
                <w:szCs w:val="24"/>
              </w:rPr>
              <w:t xml:space="preserve">Начин на изпълнение </w:t>
            </w:r>
          </w:p>
          <w:p w14:paraId="0786B6A9" w14:textId="70345F50" w:rsidR="001A3279" w:rsidRPr="00117D99" w:rsidRDefault="001A3279"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Управлението на проекта ще се осъществява от звено за управление на проекта</w:t>
            </w:r>
          </w:p>
          <w:p w14:paraId="561A1609" w14:textId="77777777" w:rsidR="001A3279" w:rsidRPr="00117D99" w:rsidRDefault="001A3279"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в структурата на бенефициента и екип, в структурата на Столична община, за</w:t>
            </w:r>
          </w:p>
          <w:p w14:paraId="41CC2A4A" w14:textId="3EE98241" w:rsidR="001A3279" w:rsidRPr="00117D99" w:rsidRDefault="001A3279"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 xml:space="preserve">изпълнение на дейностите, делегирани </w:t>
            </w:r>
            <w:r w:rsidR="00750B40" w:rsidRPr="00117D99">
              <w:rPr>
                <w:rFonts w:ascii="Times New Roman" w:hAnsi="Times New Roman" w:cs="Times New Roman"/>
                <w:sz w:val="24"/>
                <w:szCs w:val="24"/>
              </w:rPr>
              <w:t>ѝ</w:t>
            </w:r>
            <w:r w:rsidRPr="00117D99">
              <w:rPr>
                <w:rFonts w:ascii="Times New Roman" w:hAnsi="Times New Roman" w:cs="Times New Roman"/>
                <w:sz w:val="24"/>
                <w:szCs w:val="24"/>
              </w:rPr>
              <w:t xml:space="preserve"> от "Български ВиК холдинг" АД.</w:t>
            </w:r>
          </w:p>
          <w:p w14:paraId="51426EFC" w14:textId="4821E266" w:rsidR="00FA5773" w:rsidRPr="00117D99" w:rsidRDefault="00FA5773"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 xml:space="preserve">За изпълнението и администрирането на проекта ще се сформира </w:t>
            </w:r>
            <w:r w:rsidR="00E06A22" w:rsidRPr="00117D99">
              <w:rPr>
                <w:rFonts w:ascii="Times New Roman" w:hAnsi="Times New Roman" w:cs="Times New Roman"/>
                <w:sz w:val="24"/>
                <w:szCs w:val="24"/>
              </w:rPr>
              <w:t>Звено</w:t>
            </w:r>
            <w:r w:rsidR="00D70ECA" w:rsidRPr="00117D99">
              <w:rPr>
                <w:rFonts w:ascii="Times New Roman" w:hAnsi="Times New Roman" w:cs="Times New Roman"/>
                <w:sz w:val="24"/>
                <w:szCs w:val="24"/>
              </w:rPr>
              <w:t xml:space="preserve"> за управление</w:t>
            </w:r>
            <w:r w:rsidR="00E06A22" w:rsidRPr="00117D99">
              <w:rPr>
                <w:rFonts w:ascii="Times New Roman" w:hAnsi="Times New Roman" w:cs="Times New Roman"/>
                <w:sz w:val="24"/>
                <w:szCs w:val="24"/>
              </w:rPr>
              <w:t xml:space="preserve"> на проекта </w:t>
            </w:r>
            <w:r w:rsidRPr="00117D99">
              <w:rPr>
                <w:rFonts w:ascii="Times New Roman" w:hAnsi="Times New Roman" w:cs="Times New Roman"/>
                <w:sz w:val="24"/>
                <w:szCs w:val="24"/>
              </w:rPr>
              <w:t>(</w:t>
            </w:r>
            <w:r w:rsidR="00E06A22" w:rsidRPr="00117D99">
              <w:rPr>
                <w:rFonts w:ascii="Times New Roman" w:hAnsi="Times New Roman" w:cs="Times New Roman"/>
                <w:sz w:val="24"/>
                <w:szCs w:val="24"/>
              </w:rPr>
              <w:t>З</w:t>
            </w:r>
            <w:r w:rsidRPr="00117D99">
              <w:rPr>
                <w:rFonts w:ascii="Times New Roman" w:hAnsi="Times New Roman" w:cs="Times New Roman"/>
                <w:sz w:val="24"/>
                <w:szCs w:val="24"/>
              </w:rPr>
              <w:t xml:space="preserve">УП). </w:t>
            </w:r>
            <w:r w:rsidR="00E06A22" w:rsidRPr="00117D99">
              <w:rPr>
                <w:rFonts w:ascii="Times New Roman" w:hAnsi="Times New Roman" w:cs="Times New Roman"/>
                <w:sz w:val="24"/>
                <w:szCs w:val="24"/>
              </w:rPr>
              <w:t>Звеното</w:t>
            </w:r>
            <w:r w:rsidRPr="00117D99">
              <w:rPr>
                <w:rFonts w:ascii="Times New Roman" w:hAnsi="Times New Roman" w:cs="Times New Roman"/>
                <w:sz w:val="24"/>
                <w:szCs w:val="24"/>
              </w:rPr>
              <w:t xml:space="preserve"> за управление на проекта ще осъществява следните дейности: управление на целия проектен цикъл; координация на взаимоотношенията с Министерство на финансите и с изпълнителите по дейностите; подготовка и провеждане на обществени поръчки, включително и чрез използване на външни експерти; предоставяне на инструкции и насоки към избраните изпълнители и контрол на изпълнението на сключените договори; подготовката на всички изискуеми доклади за напредъка и искания за плащане в съответствие с плана за обществени поръчки по проекта; мониторинг на качеството на изпълнението чрез осъществяване на проверки на място на изпълнители; спазване на всички приложими нормативни актове и практики в областта на доброто финансово управление и държавните помощи. Организацията на </w:t>
            </w:r>
            <w:r w:rsidR="00E06A22" w:rsidRPr="00117D99">
              <w:rPr>
                <w:rFonts w:ascii="Times New Roman" w:hAnsi="Times New Roman" w:cs="Times New Roman"/>
                <w:sz w:val="24"/>
                <w:szCs w:val="24"/>
              </w:rPr>
              <w:t>ЗУП</w:t>
            </w:r>
            <w:r w:rsidRPr="00117D99">
              <w:rPr>
                <w:rFonts w:ascii="Times New Roman" w:hAnsi="Times New Roman" w:cs="Times New Roman"/>
                <w:sz w:val="24"/>
                <w:szCs w:val="24"/>
              </w:rPr>
              <w:t xml:space="preserve"> и разпределението на функциите и отговорности </w:t>
            </w:r>
            <w:r w:rsidR="0079734F" w:rsidRPr="00117D99">
              <w:rPr>
                <w:rFonts w:ascii="Times New Roman" w:hAnsi="Times New Roman" w:cs="Times New Roman"/>
                <w:sz w:val="24"/>
                <w:szCs w:val="24"/>
              </w:rPr>
              <w:t>му</w:t>
            </w:r>
            <w:r w:rsidRPr="00117D99">
              <w:rPr>
                <w:rFonts w:ascii="Times New Roman" w:hAnsi="Times New Roman" w:cs="Times New Roman"/>
                <w:sz w:val="24"/>
                <w:szCs w:val="24"/>
              </w:rPr>
              <w:t xml:space="preserve"> </w:t>
            </w:r>
            <w:r w:rsidR="0079734F" w:rsidRPr="00117D99">
              <w:rPr>
                <w:rFonts w:ascii="Times New Roman" w:hAnsi="Times New Roman" w:cs="Times New Roman"/>
                <w:sz w:val="24"/>
                <w:szCs w:val="24"/>
              </w:rPr>
              <w:t>щ</w:t>
            </w:r>
            <w:r w:rsidRPr="00117D99">
              <w:rPr>
                <w:rFonts w:ascii="Times New Roman" w:hAnsi="Times New Roman" w:cs="Times New Roman"/>
                <w:sz w:val="24"/>
                <w:szCs w:val="24"/>
              </w:rPr>
              <w:t xml:space="preserve">е бъдат с оглед осигуряване на качеството, ясно взаимодействие и контрол на изпълнението на дейностите по проекта. </w:t>
            </w:r>
          </w:p>
          <w:p w14:paraId="4A680379" w14:textId="3DA63F76" w:rsidR="001F1E3A" w:rsidRPr="00117D99" w:rsidRDefault="001F1E3A"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 xml:space="preserve">Сформираният екип в структурата на Столична община ще изпълнява следните дейности: подготовка и провеждане на обществени поръчки, за които Столична община е възложител; координиране изпълнението на обществените поръчки, за които Столична община е посочена като възложител; съблюдаване съответствието с условията и изискванията на договора за БФП и контролиращия орган; осъществяване административно, финансово и техническо изпълнение на делегираните й задължения по проекта в съответствие с договора за БФП, за постигане на целите и индикаторите на проекта; извършване на дейности по междинно и окончателно техническо докладване и финансово отчитане на делегираните </w:t>
            </w:r>
            <w:r w:rsidR="0079734F" w:rsidRPr="00117D99">
              <w:rPr>
                <w:rFonts w:ascii="Times New Roman" w:hAnsi="Times New Roman" w:cs="Times New Roman"/>
                <w:sz w:val="24"/>
                <w:szCs w:val="24"/>
              </w:rPr>
              <w:t>ѝ</w:t>
            </w:r>
            <w:r w:rsidRPr="00117D99">
              <w:rPr>
                <w:rFonts w:ascii="Times New Roman" w:hAnsi="Times New Roman" w:cs="Times New Roman"/>
                <w:sz w:val="24"/>
                <w:szCs w:val="24"/>
              </w:rPr>
              <w:t xml:space="preserve"> задължения по проекта пред „Български ВиК холдинг“ АД и контролиращия орган на договора за БФП; осигуряване изпълнението на указанията и препоръките на контролиращия орган на договора за БФП, както и на други компетентни проверяващи/одитни/контролни органи.</w:t>
            </w:r>
          </w:p>
          <w:p w14:paraId="22E05CDA" w14:textId="77777777" w:rsidR="00875222" w:rsidRPr="00117D99" w:rsidRDefault="00875222" w:rsidP="00117D99">
            <w:pPr>
              <w:spacing w:after="120" w:line="360" w:lineRule="auto"/>
              <w:ind w:left="316" w:right="151"/>
              <w:contextualSpacing/>
              <w:jc w:val="both"/>
              <w:rPr>
                <w:rFonts w:ascii="Times New Roman" w:eastAsia="SimSun" w:hAnsi="Times New Roman" w:cs="Times New Roman"/>
                <w:sz w:val="24"/>
                <w:szCs w:val="24"/>
                <w:lang w:eastAsia="zh-CN"/>
              </w:rPr>
            </w:pPr>
            <w:r w:rsidRPr="00117D99">
              <w:rPr>
                <w:rFonts w:ascii="Times New Roman" w:eastAsia="SimSun" w:hAnsi="Times New Roman" w:cs="Times New Roman"/>
                <w:sz w:val="24"/>
                <w:szCs w:val="24"/>
                <w:lang w:eastAsia="zh-CN"/>
              </w:rPr>
              <w:t xml:space="preserve">Администрацията на Столична община включва експерти, имащи дългогодишен професионален опит в управлението и изпълнението на проекти, финансирани от ЕС, вкл. по ИСПА и ОПОС, инженери и лица с техническа експертиза, запознати с ВиК инфраструктурата на територията на общината и приложимото законодателство, както и юристи, придобили значителен опит в организирането и провеждането на обществени поръчки. Част от тези експерти ще оказват съдействие при изпълнение на ВиК проектите. </w:t>
            </w:r>
          </w:p>
          <w:p w14:paraId="2DDD69FC" w14:textId="70B57C57" w:rsidR="00875222" w:rsidRPr="00117D99" w:rsidRDefault="00875222"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Предвид факта, че изпълнението на проекта по НПВУ ще съвпадне с изпълнението на проекта на Столична община по ОПОС 2014-2020 г., в</w:t>
            </w:r>
            <w:r w:rsidRPr="00117D99">
              <w:rPr>
                <w:rFonts w:ascii="Times New Roman" w:eastAsia="SimSun" w:hAnsi="Times New Roman" w:cs="Times New Roman"/>
                <w:sz w:val="24"/>
                <w:szCs w:val="24"/>
                <w:lang w:eastAsia="zh-CN"/>
              </w:rPr>
              <w:t xml:space="preserve"> допълнение към административния персонал на СО, за изпълнение на двата проекта за изграждане на ВиК инфраструктура, Столична община предвижда да сформира две отделни специализирани звена за управление и изпълнение на проектите (едно звено за управление на ВиК проекта, финансиран по ОПОС 2014-2020, включващо около 17 външни експерта и второ звено за управление на проекта, финансиран по НПВУ). Сформираните звена за управление на проектите ще бъдат пряко отговорни за физическия и финансов напредък по проектите. Столична община ще следи и контролира цялостното административно, техническо и финансово управление и изпълнение.</w:t>
            </w:r>
          </w:p>
          <w:p w14:paraId="34141580" w14:textId="2327F69C" w:rsidR="00887574" w:rsidRPr="00117D99" w:rsidRDefault="00945FAA"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 xml:space="preserve">Възлагането на всички останали </w:t>
            </w:r>
            <w:r w:rsidR="00E22A30" w:rsidRPr="00117D99">
              <w:rPr>
                <w:rFonts w:ascii="Times New Roman" w:hAnsi="Times New Roman" w:cs="Times New Roman"/>
                <w:sz w:val="24"/>
                <w:szCs w:val="24"/>
              </w:rPr>
              <w:t>мероприятия</w:t>
            </w:r>
            <w:r w:rsidRPr="00117D99">
              <w:rPr>
                <w:rFonts w:ascii="Times New Roman" w:hAnsi="Times New Roman" w:cs="Times New Roman"/>
                <w:sz w:val="24"/>
                <w:szCs w:val="24"/>
              </w:rPr>
              <w:t xml:space="preserve"> към настоящата дейност ще бъде в съответствие с разпоредбите на Закона за обществените поръчки</w:t>
            </w:r>
            <w:r w:rsidR="001F1E3A" w:rsidRPr="00117D99">
              <w:rPr>
                <w:rFonts w:ascii="Times New Roman" w:hAnsi="Times New Roman" w:cs="Times New Roman"/>
                <w:sz w:val="24"/>
                <w:szCs w:val="24"/>
              </w:rPr>
              <w:t>, които ще се възлагат от Български ВиК Холдинг ЕАД и Столична община за съответните агломерации</w:t>
            </w:r>
            <w:r w:rsidRPr="00117D99">
              <w:rPr>
                <w:rFonts w:ascii="Times New Roman" w:hAnsi="Times New Roman" w:cs="Times New Roman"/>
                <w:sz w:val="24"/>
                <w:szCs w:val="24"/>
              </w:rPr>
              <w:t>.</w:t>
            </w:r>
            <w:r w:rsidR="00887574" w:rsidRPr="00117D99">
              <w:rPr>
                <w:rFonts w:ascii="Times New Roman" w:hAnsi="Times New Roman" w:cs="Times New Roman"/>
                <w:sz w:val="24"/>
                <w:szCs w:val="24"/>
              </w:rPr>
              <w:t xml:space="preserve"> </w:t>
            </w:r>
          </w:p>
          <w:p w14:paraId="042BEA5C" w14:textId="77777777" w:rsidR="00B95EAD" w:rsidRPr="00117D99" w:rsidRDefault="00B95EAD" w:rsidP="00117D99">
            <w:pPr>
              <w:spacing w:after="120" w:line="360" w:lineRule="auto"/>
              <w:ind w:left="316" w:right="151"/>
              <w:contextualSpacing/>
              <w:jc w:val="both"/>
              <w:rPr>
                <w:rFonts w:ascii="Times New Roman" w:hAnsi="Times New Roman" w:cs="Times New Roman"/>
                <w:sz w:val="24"/>
                <w:szCs w:val="24"/>
              </w:rPr>
            </w:pPr>
          </w:p>
          <w:p w14:paraId="0A84046B" w14:textId="5E537128" w:rsidR="00C83631" w:rsidRPr="00117D99" w:rsidRDefault="00C83631" w:rsidP="00117D99">
            <w:pPr>
              <w:spacing w:after="120" w:line="360" w:lineRule="auto"/>
              <w:ind w:left="316" w:right="151"/>
              <w:contextualSpacing/>
              <w:jc w:val="both"/>
              <w:rPr>
                <w:rFonts w:ascii="Times New Roman" w:hAnsi="Times New Roman" w:cs="Times New Roman"/>
                <w:i/>
                <w:sz w:val="24"/>
                <w:szCs w:val="24"/>
              </w:rPr>
            </w:pPr>
            <w:r w:rsidRPr="00117D99">
              <w:rPr>
                <w:rFonts w:ascii="Times New Roman" w:hAnsi="Times New Roman" w:cs="Times New Roman"/>
                <w:i/>
                <w:sz w:val="24"/>
                <w:szCs w:val="24"/>
              </w:rPr>
              <w:t xml:space="preserve">Резултат </w:t>
            </w:r>
          </w:p>
          <w:p w14:paraId="05AA3E23" w14:textId="087B635D" w:rsidR="00C83631" w:rsidRPr="00117D99" w:rsidRDefault="00C83631"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Сформирано функциониращо звено за управление на проекта; успешно изпълнение на проекта в съответствие със заложения бюджет, срокове и индикатори; ефикасно и ефективно финансово управление на проекта; организирани и проведени процедури по Закона за обществени поръчки за избор на изпълнители на дейности</w:t>
            </w:r>
            <w:r w:rsidR="001B7132" w:rsidRPr="00117D99">
              <w:rPr>
                <w:rFonts w:ascii="Times New Roman" w:hAnsi="Times New Roman" w:cs="Times New Roman"/>
                <w:sz w:val="24"/>
                <w:szCs w:val="24"/>
              </w:rPr>
              <w:t xml:space="preserve"> 1, 2, и поддейност 3</w:t>
            </w:r>
            <w:r w:rsidR="001B7132" w:rsidRPr="00117D99">
              <w:rPr>
                <w:rFonts w:ascii="Times New Roman" w:hAnsi="Times New Roman" w:cs="Times New Roman"/>
                <w:sz w:val="24"/>
                <w:szCs w:val="24"/>
                <w:lang w:val="en-US"/>
              </w:rPr>
              <w:t>.</w:t>
            </w:r>
            <w:r w:rsidR="001B7132" w:rsidRPr="00117D99">
              <w:rPr>
                <w:rFonts w:ascii="Times New Roman" w:hAnsi="Times New Roman" w:cs="Times New Roman"/>
                <w:sz w:val="24"/>
                <w:szCs w:val="24"/>
              </w:rPr>
              <w:t>2</w:t>
            </w:r>
            <w:r w:rsidRPr="00117D99">
              <w:rPr>
                <w:rFonts w:ascii="Times New Roman" w:hAnsi="Times New Roman" w:cs="Times New Roman"/>
                <w:sz w:val="24"/>
                <w:szCs w:val="24"/>
              </w:rPr>
              <w:t>, които няма да се реализират от бенефициента.</w:t>
            </w:r>
            <w:r w:rsidR="00E22A30" w:rsidRPr="00117D99">
              <w:rPr>
                <w:rFonts w:ascii="Times New Roman" w:hAnsi="Times New Roman" w:cs="Times New Roman"/>
                <w:sz w:val="24"/>
                <w:szCs w:val="24"/>
              </w:rPr>
              <w:t xml:space="preserve"> </w:t>
            </w:r>
            <w:r w:rsidR="007F08A1" w:rsidRPr="00117D99">
              <w:rPr>
                <w:rFonts w:ascii="Times New Roman" w:hAnsi="Times New Roman" w:cs="Times New Roman"/>
                <w:sz w:val="24"/>
                <w:szCs w:val="24"/>
              </w:rPr>
              <w:t>Част от дейностите за организация и управление на проекта може да бъдат възложени на външен изпълнител, но на този етап не може да се оцени каква част</w:t>
            </w:r>
            <w:r w:rsidR="007F08A1" w:rsidRPr="00117D99">
              <w:rPr>
                <w:rFonts w:ascii="Times New Roman" w:hAnsi="Times New Roman" w:cs="Times New Roman"/>
                <w:sz w:val="24"/>
                <w:szCs w:val="24"/>
                <w:lang w:val="en-US"/>
              </w:rPr>
              <w:t>.</w:t>
            </w:r>
            <w:r w:rsidR="007F08A1" w:rsidRPr="00117D99">
              <w:rPr>
                <w:rFonts w:ascii="Times New Roman" w:hAnsi="Times New Roman" w:cs="Times New Roman"/>
                <w:sz w:val="24"/>
                <w:szCs w:val="24"/>
              </w:rPr>
              <w:t xml:space="preserve"> </w:t>
            </w:r>
            <w:r w:rsidR="00E22A30" w:rsidRPr="00117D99">
              <w:rPr>
                <w:rFonts w:ascii="Times New Roman" w:hAnsi="Times New Roman" w:cs="Times New Roman"/>
                <w:sz w:val="24"/>
                <w:szCs w:val="24"/>
              </w:rPr>
              <w:t xml:space="preserve">Популяризиране на приноса на Плана за възстановяване и устойчивост за осъществяване на проектните дейности чрез </w:t>
            </w:r>
            <w:r w:rsidR="00B736D9" w:rsidRPr="00117D99">
              <w:rPr>
                <w:rFonts w:ascii="Times New Roman" w:hAnsi="Times New Roman" w:cs="Times New Roman"/>
                <w:sz w:val="24"/>
                <w:szCs w:val="24"/>
              </w:rPr>
              <w:t xml:space="preserve">встъпителна прес-конференции, публикации и прес-съобщения в национални и регионални медии, </w:t>
            </w:r>
            <w:r w:rsidR="00E22A30" w:rsidRPr="00117D99">
              <w:rPr>
                <w:rFonts w:ascii="Times New Roman" w:hAnsi="Times New Roman" w:cs="Times New Roman"/>
                <w:sz w:val="24"/>
                <w:szCs w:val="24"/>
              </w:rPr>
              <w:t>разработени информационни и рекламни материали</w:t>
            </w:r>
            <w:r w:rsidR="00B736D9" w:rsidRPr="00117D99">
              <w:rPr>
                <w:rFonts w:ascii="Times New Roman" w:hAnsi="Times New Roman" w:cs="Times New Roman"/>
                <w:sz w:val="24"/>
                <w:szCs w:val="24"/>
              </w:rPr>
              <w:t xml:space="preserve"> и др</w:t>
            </w:r>
            <w:r w:rsidR="00B736D9" w:rsidRPr="00117D99">
              <w:rPr>
                <w:rFonts w:ascii="Times New Roman" w:hAnsi="Times New Roman" w:cs="Times New Roman"/>
                <w:sz w:val="24"/>
                <w:szCs w:val="24"/>
                <w:lang w:val="en-US"/>
              </w:rPr>
              <w:t>.</w:t>
            </w:r>
            <w:r w:rsidR="00B736D9" w:rsidRPr="00117D99">
              <w:rPr>
                <w:rFonts w:ascii="Times New Roman" w:hAnsi="Times New Roman" w:cs="Times New Roman"/>
                <w:sz w:val="24"/>
                <w:szCs w:val="24"/>
              </w:rPr>
              <w:t xml:space="preserve"> приложими</w:t>
            </w:r>
            <w:r w:rsidR="00E22A30" w:rsidRPr="00117D99">
              <w:rPr>
                <w:rFonts w:ascii="Times New Roman" w:hAnsi="Times New Roman" w:cs="Times New Roman"/>
                <w:sz w:val="24"/>
                <w:szCs w:val="24"/>
              </w:rPr>
              <w:t>.</w:t>
            </w:r>
          </w:p>
          <w:p w14:paraId="1886D2CD" w14:textId="77777777" w:rsidR="00C83631" w:rsidRPr="00117D99" w:rsidRDefault="00C83631" w:rsidP="00117D99">
            <w:pPr>
              <w:spacing w:after="120" w:line="360" w:lineRule="auto"/>
              <w:ind w:left="316" w:right="151"/>
              <w:contextualSpacing/>
              <w:jc w:val="both"/>
              <w:rPr>
                <w:rFonts w:ascii="Times New Roman" w:hAnsi="Times New Roman" w:cs="Times New Roman"/>
                <w:sz w:val="24"/>
                <w:szCs w:val="24"/>
              </w:rPr>
            </w:pPr>
          </w:p>
          <w:p w14:paraId="6C913B4C" w14:textId="2648F2AE" w:rsidR="00B71894" w:rsidRPr="00117D99" w:rsidRDefault="00B71894" w:rsidP="00117D99">
            <w:pPr>
              <w:spacing w:after="120" w:line="360" w:lineRule="auto"/>
              <w:ind w:left="316" w:right="151"/>
              <w:contextualSpacing/>
              <w:jc w:val="both"/>
              <w:rPr>
                <w:rFonts w:ascii="Times New Roman" w:hAnsi="Times New Roman" w:cs="Times New Roman"/>
                <w:sz w:val="24"/>
                <w:szCs w:val="24"/>
              </w:rPr>
            </w:pPr>
          </w:p>
          <w:p w14:paraId="05AA7670" w14:textId="43CA658A" w:rsidR="00D37F5B" w:rsidRPr="00117D99" w:rsidRDefault="00D37F5B"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 xml:space="preserve">Предвижданият бюджет за под-дейност 3.1 е </w:t>
            </w:r>
            <w:r w:rsidR="001F1E3A" w:rsidRPr="00117D99">
              <w:rPr>
                <w:rFonts w:ascii="Times New Roman" w:hAnsi="Times New Roman" w:cs="Times New Roman"/>
                <w:sz w:val="24"/>
                <w:szCs w:val="24"/>
              </w:rPr>
              <w:t xml:space="preserve">11 </w:t>
            </w:r>
            <w:r w:rsidR="00EB632A" w:rsidRPr="00117D99">
              <w:rPr>
                <w:rFonts w:ascii="Times New Roman" w:hAnsi="Times New Roman" w:cs="Times New Roman"/>
                <w:sz w:val="24"/>
                <w:szCs w:val="24"/>
              </w:rPr>
              <w:t>678 189</w:t>
            </w:r>
            <w:r w:rsidR="00681592" w:rsidRPr="00117D99">
              <w:rPr>
                <w:rFonts w:ascii="Times New Roman" w:hAnsi="Times New Roman" w:cs="Times New Roman"/>
                <w:sz w:val="24"/>
                <w:szCs w:val="24"/>
              </w:rPr>
              <w:t xml:space="preserve"> лева</w:t>
            </w:r>
          </w:p>
          <w:p w14:paraId="14EFEF99" w14:textId="21B8ACE0" w:rsidR="006F026A" w:rsidRPr="00117D99" w:rsidRDefault="0075548B"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 xml:space="preserve">Предвижданият бюджет за </w:t>
            </w:r>
            <w:r w:rsidR="00D37F5B" w:rsidRPr="00117D99">
              <w:rPr>
                <w:rFonts w:ascii="Times New Roman" w:hAnsi="Times New Roman" w:cs="Times New Roman"/>
                <w:sz w:val="24"/>
                <w:szCs w:val="24"/>
              </w:rPr>
              <w:t>под-</w:t>
            </w:r>
            <w:r w:rsidRPr="00117D99">
              <w:rPr>
                <w:rFonts w:ascii="Times New Roman" w:hAnsi="Times New Roman" w:cs="Times New Roman"/>
                <w:sz w:val="24"/>
                <w:szCs w:val="24"/>
              </w:rPr>
              <w:t xml:space="preserve">дейност </w:t>
            </w:r>
            <w:r w:rsidR="00D37F5B" w:rsidRPr="00117D99">
              <w:rPr>
                <w:rFonts w:ascii="Times New Roman" w:hAnsi="Times New Roman" w:cs="Times New Roman"/>
                <w:sz w:val="24"/>
                <w:szCs w:val="24"/>
              </w:rPr>
              <w:t>3.</w:t>
            </w:r>
            <w:r w:rsidRPr="00117D99">
              <w:rPr>
                <w:rFonts w:ascii="Times New Roman" w:hAnsi="Times New Roman" w:cs="Times New Roman"/>
                <w:sz w:val="24"/>
                <w:szCs w:val="24"/>
              </w:rPr>
              <w:t xml:space="preserve">2 е </w:t>
            </w:r>
            <w:r w:rsidR="006F026A" w:rsidRPr="00117D99">
              <w:rPr>
                <w:rFonts w:ascii="Times New Roman" w:hAnsi="Times New Roman" w:cs="Times New Roman"/>
                <w:sz w:val="24"/>
                <w:szCs w:val="24"/>
              </w:rPr>
              <w:t xml:space="preserve">200 000 </w:t>
            </w:r>
            <w:r w:rsidRPr="00117D99">
              <w:rPr>
                <w:rFonts w:ascii="Times New Roman" w:hAnsi="Times New Roman" w:cs="Times New Roman"/>
                <w:sz w:val="24"/>
                <w:szCs w:val="24"/>
              </w:rPr>
              <w:t>лева</w:t>
            </w:r>
          </w:p>
          <w:p w14:paraId="295C073B" w14:textId="484FC8F3" w:rsidR="0075548B" w:rsidRPr="00117D99" w:rsidRDefault="006F026A"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 xml:space="preserve">Общият бюджет на дейност 3 е </w:t>
            </w:r>
            <w:r w:rsidR="001F1E3A" w:rsidRPr="00117D99">
              <w:rPr>
                <w:rFonts w:ascii="Times New Roman" w:hAnsi="Times New Roman" w:cs="Times New Roman"/>
                <w:sz w:val="24"/>
                <w:szCs w:val="24"/>
              </w:rPr>
              <w:t xml:space="preserve">11 </w:t>
            </w:r>
            <w:r w:rsidR="00EB632A" w:rsidRPr="00117D99">
              <w:rPr>
                <w:rFonts w:ascii="Times New Roman" w:hAnsi="Times New Roman" w:cs="Times New Roman"/>
                <w:sz w:val="24"/>
                <w:szCs w:val="24"/>
              </w:rPr>
              <w:t xml:space="preserve">878 189 </w:t>
            </w:r>
            <w:r w:rsidRPr="00117D99">
              <w:rPr>
                <w:rFonts w:ascii="Times New Roman" w:hAnsi="Times New Roman" w:cs="Times New Roman"/>
                <w:sz w:val="24"/>
                <w:szCs w:val="24"/>
              </w:rPr>
              <w:t>лева</w:t>
            </w:r>
          </w:p>
          <w:p w14:paraId="307131EA" w14:textId="77777777" w:rsidR="0075548B" w:rsidRPr="00117D99" w:rsidRDefault="0075548B" w:rsidP="00117D99">
            <w:pPr>
              <w:spacing w:after="120" w:line="360" w:lineRule="auto"/>
              <w:ind w:left="316" w:right="151"/>
              <w:contextualSpacing/>
              <w:jc w:val="both"/>
              <w:rPr>
                <w:rFonts w:ascii="Times New Roman" w:hAnsi="Times New Roman" w:cs="Times New Roman"/>
                <w:sz w:val="24"/>
                <w:szCs w:val="24"/>
                <w:lang w:val="en-US"/>
              </w:rPr>
            </w:pPr>
          </w:p>
          <w:p w14:paraId="24F0DDE3" w14:textId="44707F68" w:rsidR="0023747D" w:rsidRPr="00117D99" w:rsidRDefault="00DE0E92" w:rsidP="00117D99">
            <w:pPr>
              <w:spacing w:after="120" w:line="360" w:lineRule="auto"/>
              <w:ind w:left="316" w:right="151"/>
              <w:contextualSpacing/>
              <w:jc w:val="both"/>
              <w:rPr>
                <w:rFonts w:ascii="Times New Roman" w:hAnsi="Times New Roman" w:cs="Times New Roman"/>
                <w:sz w:val="24"/>
                <w:szCs w:val="24"/>
                <w:lang w:val="en-US"/>
              </w:rPr>
            </w:pPr>
            <w:r w:rsidRPr="00117D99">
              <w:rPr>
                <w:rFonts w:ascii="Times New Roman" w:hAnsi="Times New Roman" w:cs="Times New Roman"/>
                <w:sz w:val="24"/>
                <w:szCs w:val="24"/>
                <w:lang w:val="en-US"/>
              </w:rPr>
              <w:t>Предвидените разходи</w:t>
            </w:r>
            <w:r w:rsidR="00BA349F" w:rsidRPr="00117D99">
              <w:rPr>
                <w:rFonts w:ascii="Times New Roman" w:hAnsi="Times New Roman" w:cs="Times New Roman"/>
                <w:sz w:val="24"/>
                <w:szCs w:val="24"/>
                <w:lang w:val="en-US"/>
              </w:rPr>
              <w:t xml:space="preserve"> в бюджета по дейности </w:t>
            </w:r>
            <w:r w:rsidRPr="00117D99">
              <w:rPr>
                <w:rFonts w:ascii="Times New Roman" w:hAnsi="Times New Roman" w:cs="Times New Roman"/>
                <w:sz w:val="24"/>
                <w:szCs w:val="24"/>
                <w:lang w:val="en-US"/>
              </w:rPr>
              <w:t xml:space="preserve">2 и 3 </w:t>
            </w:r>
            <w:r w:rsidR="00BA349F" w:rsidRPr="00117D99">
              <w:rPr>
                <w:rFonts w:ascii="Times New Roman" w:hAnsi="Times New Roman" w:cs="Times New Roman"/>
                <w:sz w:val="24"/>
                <w:szCs w:val="24"/>
                <w:lang w:val="en-US"/>
              </w:rPr>
              <w:t xml:space="preserve">се </w:t>
            </w:r>
            <w:r w:rsidR="00C91892" w:rsidRPr="00117D99">
              <w:rPr>
                <w:rFonts w:ascii="Times New Roman" w:hAnsi="Times New Roman" w:cs="Times New Roman"/>
                <w:sz w:val="24"/>
                <w:szCs w:val="24"/>
                <w:lang w:val="en-US"/>
              </w:rPr>
              <w:t xml:space="preserve">разпределят между </w:t>
            </w:r>
            <w:r w:rsidRPr="00117D99">
              <w:rPr>
                <w:rFonts w:ascii="Times New Roman" w:hAnsi="Times New Roman" w:cs="Times New Roman"/>
                <w:sz w:val="24"/>
                <w:szCs w:val="24"/>
                <w:lang w:val="en-US"/>
              </w:rPr>
              <w:t xml:space="preserve">ВиК Холдинг и за Столична община пропорционално на </w:t>
            </w:r>
            <w:r w:rsidR="00BA349F" w:rsidRPr="00117D99">
              <w:rPr>
                <w:rFonts w:ascii="Times New Roman" w:hAnsi="Times New Roman" w:cs="Times New Roman"/>
                <w:sz w:val="24"/>
                <w:szCs w:val="24"/>
                <w:lang w:val="en-US"/>
              </w:rPr>
              <w:t xml:space="preserve">размера на </w:t>
            </w:r>
            <w:r w:rsidRPr="00117D99">
              <w:rPr>
                <w:rFonts w:ascii="Times New Roman" w:hAnsi="Times New Roman" w:cs="Times New Roman"/>
                <w:sz w:val="24"/>
                <w:szCs w:val="24"/>
                <w:lang w:val="en-US"/>
              </w:rPr>
              <w:t xml:space="preserve">разходите за </w:t>
            </w:r>
            <w:r w:rsidR="00C91892" w:rsidRPr="00117D99">
              <w:rPr>
                <w:rFonts w:ascii="Times New Roman" w:hAnsi="Times New Roman" w:cs="Times New Roman"/>
                <w:sz w:val="24"/>
                <w:szCs w:val="24"/>
                <w:lang w:val="en-US"/>
              </w:rPr>
              <w:t>инвестициите по дейност 1</w:t>
            </w:r>
            <w:r w:rsidR="00BA349F" w:rsidRPr="00117D99">
              <w:rPr>
                <w:rFonts w:ascii="Times New Roman" w:hAnsi="Times New Roman" w:cs="Times New Roman"/>
                <w:sz w:val="24"/>
                <w:szCs w:val="24"/>
                <w:lang w:val="en-US"/>
              </w:rPr>
              <w:t>.</w:t>
            </w:r>
          </w:p>
          <w:p w14:paraId="477D1087" w14:textId="77777777" w:rsidR="0023747D" w:rsidRPr="00117D99" w:rsidRDefault="0023747D" w:rsidP="00117D99">
            <w:pPr>
              <w:spacing w:after="120" w:line="360" w:lineRule="auto"/>
              <w:ind w:left="316" w:right="151"/>
              <w:contextualSpacing/>
              <w:jc w:val="both"/>
              <w:rPr>
                <w:rFonts w:ascii="Times New Roman" w:hAnsi="Times New Roman" w:cs="Times New Roman"/>
                <w:sz w:val="24"/>
                <w:szCs w:val="24"/>
                <w:lang w:val="en-US"/>
              </w:rPr>
            </w:pPr>
          </w:p>
          <w:p w14:paraId="3CC0C41A" w14:textId="77777777" w:rsidR="00282D9E" w:rsidRPr="00117D99" w:rsidRDefault="00282D9E"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i/>
                <w:sz w:val="24"/>
                <w:szCs w:val="24"/>
                <w:bdr w:val="none" w:sz="0" w:space="0" w:color="auto" w:frame="1"/>
              </w:rPr>
              <w:t>Предвиденият бюджет е без ДДС</w:t>
            </w:r>
            <w:r w:rsidRPr="00117D99">
              <w:rPr>
                <w:rFonts w:ascii="Times New Roman" w:eastAsia="Times New Roman" w:hAnsi="Times New Roman" w:cs="Times New Roman"/>
                <w:bCs/>
                <w:sz w:val="24"/>
                <w:szCs w:val="24"/>
                <w:bdr w:val="none" w:sz="0" w:space="0" w:color="auto" w:frame="1"/>
              </w:rPr>
              <w:t xml:space="preserve">, тъй като общините предоставят експлоатацията на ВиК инфраструктурата на ВиК оператори чрез договори, сключени по Закона за водите или Закона за концесиите. По силата на тези договори е налице бартер, при който дейността на общината е облагаема по ЗДДС, поради което за получените стоки и/или услуги възниква право на приспадане на данъчния кредит по реда на ЗДДС, т.е. разходът е недопустим за финансиране.  </w:t>
            </w:r>
          </w:p>
          <w:p w14:paraId="1E9E8FE0" w14:textId="77777777" w:rsidR="00282D9E" w:rsidRPr="00117D99" w:rsidRDefault="00282D9E" w:rsidP="00117D99">
            <w:pPr>
              <w:spacing w:after="120" w:line="360" w:lineRule="auto"/>
              <w:ind w:left="316" w:right="151"/>
              <w:jc w:val="both"/>
              <w:rPr>
                <w:rFonts w:ascii="Times New Roman" w:eastAsia="Times New Roman" w:hAnsi="Times New Roman" w:cs="Times New Roman"/>
                <w:bCs/>
                <w:sz w:val="24"/>
                <w:szCs w:val="24"/>
                <w:bdr w:val="none" w:sz="0" w:space="0" w:color="auto" w:frame="1"/>
                <w:lang w:val="en-US"/>
              </w:rPr>
            </w:pPr>
          </w:p>
          <w:p w14:paraId="4CBDC078" w14:textId="77777777" w:rsidR="005F2357" w:rsidRPr="00117D99" w:rsidRDefault="008F0C8F" w:rsidP="00117D99">
            <w:pPr>
              <w:shd w:val="clear" w:color="auto" w:fill="FFFFFF"/>
              <w:spacing w:line="360" w:lineRule="auto"/>
              <w:ind w:firstLine="708"/>
              <w:jc w:val="both"/>
              <w:rPr>
                <w:rFonts w:ascii="Times New Roman" w:eastAsia="Times New Roman" w:hAnsi="Times New Roman" w:cs="Times New Roman"/>
                <w:color w:val="000000" w:themeColor="text1"/>
                <w:sz w:val="24"/>
                <w:szCs w:val="24"/>
              </w:rPr>
            </w:pPr>
            <w:r w:rsidRPr="00117D99">
              <w:rPr>
                <w:rFonts w:ascii="Times New Roman" w:hAnsi="Times New Roman" w:cs="Times New Roman"/>
                <w:i/>
                <w:sz w:val="24"/>
                <w:szCs w:val="24"/>
              </w:rPr>
              <w:t>По отношение на държавната помощ</w:t>
            </w:r>
            <w:r w:rsidRPr="00117D99">
              <w:rPr>
                <w:rFonts w:ascii="Times New Roman" w:hAnsi="Times New Roman" w:cs="Times New Roman"/>
                <w:sz w:val="24"/>
                <w:szCs w:val="24"/>
              </w:rPr>
              <w:t xml:space="preserve">, </w:t>
            </w:r>
            <w:r w:rsidR="005F2357" w:rsidRPr="00117D99">
              <w:rPr>
                <w:rFonts w:ascii="Times New Roman" w:eastAsia="Times New Roman" w:hAnsi="Times New Roman" w:cs="Times New Roman"/>
                <w:color w:val="000000" w:themeColor="text1"/>
                <w:sz w:val="24"/>
                <w:szCs w:val="24"/>
              </w:rPr>
              <w:t>ВиК услугите имат характера на естествен монопол. Предвид спецификата на ползването на водата за питейно-битови нужди, липсва алтернатива за нейната доставка без извършването на съществени допълнителни инвестиции, а изграждането и паралелното съществуване на отделни водоснабдителни и канализационни системи на дадена територия би било икономически нецелесъобразно.</w:t>
            </w:r>
          </w:p>
          <w:p w14:paraId="268D9E80" w14:textId="77777777" w:rsidR="005F2357" w:rsidRPr="00117D99" w:rsidRDefault="005F2357" w:rsidP="00117D99">
            <w:pPr>
              <w:shd w:val="clear" w:color="auto" w:fill="FFFFFF"/>
              <w:spacing w:line="360" w:lineRule="auto"/>
              <w:ind w:firstLine="708"/>
              <w:jc w:val="both"/>
              <w:rPr>
                <w:rFonts w:ascii="Times New Roman" w:eastAsia="Times New Roman" w:hAnsi="Times New Roman" w:cs="Times New Roman"/>
                <w:color w:val="000000" w:themeColor="text1"/>
                <w:sz w:val="24"/>
                <w:szCs w:val="24"/>
              </w:rPr>
            </w:pPr>
            <w:r w:rsidRPr="00117D99">
              <w:rPr>
                <w:rFonts w:ascii="Times New Roman" w:eastAsia="Times New Roman" w:hAnsi="Times New Roman" w:cs="Times New Roman"/>
                <w:color w:val="000000" w:themeColor="text1"/>
                <w:sz w:val="24"/>
                <w:szCs w:val="24"/>
              </w:rPr>
              <w:t>Всички дейности, изпълнявани от ВиК Холдинга са свързани с активи, които ще бъдат изградени и/или реконструирани по процедурата, и които ще бъдат публична държавна и/или публична общинска собственост, в съответствие с чл. 13, ал. 1, т. 5 и 6 и чл. 19, ал. 1, т. 4 от Закона за водите. В този смисъл, в рамките на процедурата, няма да се извършва трансфер на собственост на ВиК активи от общините към предприятия, извършващи стопанска (икономическа) дейност. След изграждането, реконструкцията и реконструкцията на тези обекти, те ще бъдат предоставени за управление на асоциациите по ВиК, съгласно чл. 198ж от Закона за водите.</w:t>
            </w:r>
          </w:p>
          <w:p w14:paraId="2206655A" w14:textId="77777777" w:rsidR="005F2357" w:rsidRPr="00117D99" w:rsidRDefault="005F2357" w:rsidP="00117D99">
            <w:pPr>
              <w:shd w:val="clear" w:color="auto" w:fill="FFFFFF"/>
              <w:spacing w:line="360" w:lineRule="auto"/>
              <w:ind w:firstLine="708"/>
              <w:jc w:val="both"/>
              <w:rPr>
                <w:rFonts w:ascii="Times New Roman" w:eastAsia="Times New Roman" w:hAnsi="Times New Roman" w:cs="Times New Roman"/>
                <w:color w:val="000000" w:themeColor="text1"/>
                <w:sz w:val="24"/>
                <w:szCs w:val="24"/>
              </w:rPr>
            </w:pPr>
            <w:r w:rsidRPr="00117D99">
              <w:rPr>
                <w:rFonts w:ascii="Times New Roman" w:eastAsia="Times New Roman" w:hAnsi="Times New Roman" w:cs="Times New Roman"/>
                <w:color w:val="000000" w:themeColor="text1"/>
                <w:sz w:val="24"/>
                <w:szCs w:val="24"/>
              </w:rPr>
              <w:t xml:space="preserve">С оглед гарантиране на прозрачност и законосъобразност от страна на ВиК операторите ще бъде създадена специална инвестиционна сметка само за дейности, свързани с изградените по проекта активи, в която ще се заделя тази част от амортизационните отчисления, която се формира от активите, финансирани от проекта. Със средствата, натрупани по тази сметка, няма да се финансират поетите инвестиционни ангажименти на ВиК операторите (т.е. няма да доведат до спестяване на инвестиционни и оперативни разходи), като същите ще бъдат използвани единствено и само за поддръжка на активите, финансирани по проекта. </w:t>
            </w:r>
          </w:p>
          <w:p w14:paraId="6A6AE0CB" w14:textId="77777777" w:rsidR="005F2357" w:rsidRPr="00117D99" w:rsidRDefault="005F2357" w:rsidP="00117D99">
            <w:pPr>
              <w:shd w:val="clear" w:color="auto" w:fill="FFFFFF"/>
              <w:spacing w:line="360" w:lineRule="auto"/>
              <w:ind w:firstLine="708"/>
              <w:jc w:val="both"/>
              <w:rPr>
                <w:rFonts w:ascii="Times New Roman" w:eastAsia="Times New Roman" w:hAnsi="Times New Roman" w:cs="Times New Roman"/>
                <w:color w:val="000000" w:themeColor="text1"/>
                <w:sz w:val="24"/>
                <w:szCs w:val="24"/>
              </w:rPr>
            </w:pPr>
            <w:r w:rsidRPr="00117D99">
              <w:rPr>
                <w:rFonts w:ascii="Times New Roman" w:eastAsia="Times New Roman" w:hAnsi="Times New Roman" w:cs="Times New Roman"/>
                <w:color w:val="000000" w:themeColor="text1"/>
                <w:sz w:val="24"/>
                <w:szCs w:val="24"/>
              </w:rPr>
              <w:t>Активите, които ще бъдат финансирани по проекта, са свързани и ще подпомагат предоставянето на същинската ВиК услуга, като в този случай подпомагането на проекта би могло да се счита за „непомощ“ на основанията, изложени в пренотификацията до Европейската комисия относно финансирането на ВиК сектора в България. При позицията на Република България относно наличието на държавна помощ са взети предвид няколко специфични фактора, въз основа на които се обосновава липсата на държавна помощ за:</w:t>
            </w:r>
          </w:p>
          <w:p w14:paraId="213EC74E" w14:textId="77777777" w:rsidR="005F2357" w:rsidRPr="00117D99" w:rsidRDefault="005F2357" w:rsidP="00117D99">
            <w:pPr>
              <w:pStyle w:val="ListParagraph"/>
              <w:numPr>
                <w:ilvl w:val="0"/>
                <w:numId w:val="30"/>
              </w:numPr>
              <w:shd w:val="clear" w:color="auto" w:fill="FFFFFF"/>
              <w:spacing w:line="360" w:lineRule="auto"/>
              <w:jc w:val="both"/>
              <w:rPr>
                <w:rFonts w:ascii="Times New Roman" w:eastAsia="Times New Roman" w:hAnsi="Times New Roman" w:cs="Times New Roman"/>
                <w:color w:val="000000" w:themeColor="text1"/>
                <w:sz w:val="24"/>
                <w:szCs w:val="24"/>
              </w:rPr>
            </w:pPr>
            <w:r w:rsidRPr="00117D99">
              <w:rPr>
                <w:rFonts w:ascii="Times New Roman" w:eastAsia="Times New Roman" w:hAnsi="Times New Roman" w:cs="Times New Roman"/>
                <w:color w:val="000000" w:themeColor="text1"/>
                <w:sz w:val="24"/>
                <w:szCs w:val="24"/>
              </w:rPr>
              <w:t>Инвестиции за изграждането на ВиК инфраструктурата, съгласно т.221 от Известие на Комисията относно понятието за държавна помощ, посочено в чл. 107, § 1 ит Известието /ДФЕС/, представлява изграждане на всеобхватна мрежа, като се доказва, че са изпълнени условията, определени в т.221 от същото;</w:t>
            </w:r>
          </w:p>
          <w:p w14:paraId="0070C2F9" w14:textId="77777777" w:rsidR="005F2357" w:rsidRPr="00117D99" w:rsidRDefault="005F2357" w:rsidP="00117D99">
            <w:pPr>
              <w:pStyle w:val="ListParagraph"/>
              <w:numPr>
                <w:ilvl w:val="0"/>
                <w:numId w:val="30"/>
              </w:numPr>
              <w:shd w:val="clear" w:color="auto" w:fill="FFFFFF"/>
              <w:spacing w:line="360" w:lineRule="auto"/>
              <w:jc w:val="both"/>
              <w:rPr>
                <w:rFonts w:ascii="Times New Roman" w:eastAsia="Times New Roman" w:hAnsi="Times New Roman" w:cs="Times New Roman"/>
                <w:color w:val="000000" w:themeColor="text1"/>
                <w:sz w:val="24"/>
                <w:szCs w:val="24"/>
              </w:rPr>
            </w:pPr>
            <w:r w:rsidRPr="00117D99">
              <w:rPr>
                <w:rFonts w:ascii="Times New Roman" w:eastAsia="Times New Roman" w:hAnsi="Times New Roman" w:cs="Times New Roman"/>
                <w:color w:val="000000" w:themeColor="text1"/>
                <w:sz w:val="24"/>
                <w:szCs w:val="24"/>
              </w:rPr>
              <w:t>Финансирането на отрасъла, в частта на ВиК услугата, т.е. извън изграждането на инфраструктурата, като икономическа дейност, също не би представлявало държавна помощ, поради наличието на монопол;</w:t>
            </w:r>
          </w:p>
          <w:p w14:paraId="00F47073" w14:textId="77777777" w:rsidR="005F2357" w:rsidRPr="00117D99" w:rsidRDefault="005F2357" w:rsidP="00117D99">
            <w:pPr>
              <w:pStyle w:val="ListParagraph"/>
              <w:numPr>
                <w:ilvl w:val="0"/>
                <w:numId w:val="30"/>
              </w:numPr>
              <w:shd w:val="clear" w:color="auto" w:fill="FFFFFF"/>
              <w:spacing w:line="360" w:lineRule="auto"/>
              <w:jc w:val="both"/>
              <w:rPr>
                <w:rFonts w:ascii="Times New Roman" w:eastAsia="Times New Roman" w:hAnsi="Times New Roman" w:cs="Times New Roman"/>
                <w:color w:val="000000" w:themeColor="text1"/>
                <w:sz w:val="24"/>
                <w:szCs w:val="24"/>
              </w:rPr>
            </w:pPr>
            <w:r w:rsidRPr="00117D99">
              <w:rPr>
                <w:rFonts w:ascii="Times New Roman" w:eastAsia="Times New Roman" w:hAnsi="Times New Roman" w:cs="Times New Roman"/>
                <w:color w:val="000000" w:themeColor="text1"/>
                <w:sz w:val="24"/>
                <w:szCs w:val="24"/>
              </w:rPr>
              <w:t>За финансирането на инфраструктурата или ВиК оператор в рамките на концесията на територията на Столична община /с концесионер „Софийска вода“/ трябва да се извърши отделна оценка.</w:t>
            </w:r>
          </w:p>
          <w:p w14:paraId="3C8AA2C7" w14:textId="77777777" w:rsidR="005F2357" w:rsidRPr="00117D99" w:rsidRDefault="005F2357" w:rsidP="00117D99">
            <w:pPr>
              <w:shd w:val="clear" w:color="auto" w:fill="FFFFFF"/>
              <w:spacing w:line="360" w:lineRule="auto"/>
              <w:ind w:left="708"/>
              <w:jc w:val="both"/>
              <w:rPr>
                <w:rFonts w:ascii="Times New Roman" w:eastAsia="Times New Roman" w:hAnsi="Times New Roman" w:cs="Times New Roman"/>
                <w:color w:val="000000" w:themeColor="text1"/>
                <w:sz w:val="24"/>
                <w:szCs w:val="24"/>
              </w:rPr>
            </w:pPr>
          </w:p>
          <w:p w14:paraId="2D9377B5" w14:textId="77777777" w:rsidR="005F2357" w:rsidRPr="00117D99" w:rsidRDefault="005F2357" w:rsidP="00117D99">
            <w:pPr>
              <w:shd w:val="clear" w:color="auto" w:fill="FFFFFF"/>
              <w:spacing w:line="360" w:lineRule="auto"/>
              <w:ind w:firstLine="708"/>
              <w:jc w:val="both"/>
              <w:rPr>
                <w:rFonts w:ascii="Times New Roman" w:eastAsia="Times New Roman" w:hAnsi="Times New Roman" w:cs="Times New Roman"/>
                <w:color w:val="000000" w:themeColor="text1"/>
                <w:sz w:val="24"/>
                <w:szCs w:val="24"/>
              </w:rPr>
            </w:pPr>
            <w:r w:rsidRPr="00117D99">
              <w:rPr>
                <w:rFonts w:ascii="Times New Roman" w:eastAsia="Times New Roman" w:hAnsi="Times New Roman" w:cs="Times New Roman"/>
                <w:color w:val="000000" w:themeColor="text1"/>
                <w:sz w:val="24"/>
                <w:szCs w:val="24"/>
              </w:rPr>
              <w:t xml:space="preserve">Ресурсът, който „Български ВиК холдинг“ ЕАД ще вложи/предостави, следва да се третира като публичен и попада в общия контекст на аргументите на Р България при пренотифицирането на финансирането с публични средства на ВиК инфраструктура, предвид което считаме, че </w:t>
            </w:r>
            <w:r w:rsidRPr="00117D99">
              <w:rPr>
                <w:rFonts w:ascii="Times New Roman" w:eastAsia="Times New Roman" w:hAnsi="Times New Roman" w:cs="Times New Roman"/>
                <w:bCs/>
                <w:color w:val="000000" w:themeColor="text1"/>
                <w:sz w:val="24"/>
                <w:szCs w:val="24"/>
              </w:rPr>
              <w:t>не представлява държавна помощ по смисъла на чл. 107, параграф 1 от ДФЕС</w:t>
            </w:r>
            <w:r w:rsidRPr="00117D99">
              <w:rPr>
                <w:rFonts w:ascii="Times New Roman" w:eastAsia="Times New Roman" w:hAnsi="Times New Roman" w:cs="Times New Roman"/>
                <w:color w:val="000000" w:themeColor="text1"/>
                <w:sz w:val="24"/>
                <w:szCs w:val="24"/>
              </w:rPr>
              <w:t xml:space="preserve">. Следва да се вземе предвид, че същото представлява финансиране на публична ВиК инфраструктура предназначена за предоставяне на ВиК услуги, предоставяни от дружества, действащи в условията на законен монопол, в затворен за конкуренция пазар и не може да бъде използвано за субсидиране или кръстосано финансиране на други дейности или услуги. </w:t>
            </w:r>
            <w:r w:rsidRPr="00117D99">
              <w:rPr>
                <w:rFonts w:ascii="Times New Roman" w:eastAsia="Times New Roman" w:hAnsi="Times New Roman" w:cs="Times New Roman"/>
                <w:bCs/>
                <w:color w:val="000000" w:themeColor="text1"/>
                <w:sz w:val="24"/>
                <w:szCs w:val="24"/>
              </w:rPr>
              <w:t>Финансирането на ВиК отрасъла</w:t>
            </w:r>
            <w:r w:rsidRPr="00117D99">
              <w:rPr>
                <w:rFonts w:ascii="Times New Roman" w:eastAsia="Times New Roman" w:hAnsi="Times New Roman" w:cs="Times New Roman"/>
                <w:color w:val="000000" w:themeColor="text1"/>
                <w:sz w:val="24"/>
                <w:szCs w:val="24"/>
              </w:rPr>
              <w:t xml:space="preserve"> </w:t>
            </w:r>
            <w:r w:rsidRPr="00117D99">
              <w:rPr>
                <w:rFonts w:ascii="Times New Roman" w:eastAsia="Times New Roman" w:hAnsi="Times New Roman" w:cs="Times New Roman"/>
                <w:color w:val="000000" w:themeColor="text1"/>
                <w:sz w:val="24"/>
                <w:szCs w:val="24"/>
                <w:lang w:val="en-US"/>
              </w:rPr>
              <w:t>не е предназначен</w:t>
            </w:r>
            <w:r w:rsidRPr="00117D99">
              <w:rPr>
                <w:rFonts w:ascii="Times New Roman" w:eastAsia="Times New Roman" w:hAnsi="Times New Roman" w:cs="Times New Roman"/>
                <w:color w:val="000000" w:themeColor="text1"/>
                <w:sz w:val="24"/>
                <w:szCs w:val="24"/>
              </w:rPr>
              <w:t>о</w:t>
            </w:r>
            <w:r w:rsidRPr="00117D99">
              <w:rPr>
                <w:rFonts w:ascii="Times New Roman" w:eastAsia="Times New Roman" w:hAnsi="Times New Roman" w:cs="Times New Roman"/>
                <w:color w:val="000000" w:themeColor="text1"/>
                <w:sz w:val="24"/>
                <w:szCs w:val="24"/>
                <w:lang w:val="en-US"/>
              </w:rPr>
              <w:t xml:space="preserve"> да облагодетелства избирателно конкретно предприятие или сектор</w:t>
            </w:r>
            <w:r w:rsidRPr="00117D99">
              <w:rPr>
                <w:rFonts w:ascii="Times New Roman" w:eastAsia="Times New Roman" w:hAnsi="Times New Roman" w:cs="Times New Roman"/>
                <w:color w:val="000000" w:themeColor="text1"/>
                <w:sz w:val="24"/>
                <w:szCs w:val="24"/>
              </w:rPr>
              <w:t xml:space="preserve"> и</w:t>
            </w:r>
            <w:r w:rsidRPr="00117D99">
              <w:rPr>
                <w:rFonts w:ascii="Times New Roman" w:eastAsia="Times New Roman" w:hAnsi="Times New Roman" w:cs="Times New Roman"/>
                <w:color w:val="000000" w:themeColor="text1"/>
                <w:sz w:val="24"/>
                <w:szCs w:val="24"/>
                <w:lang w:val="en-US"/>
              </w:rPr>
              <w:t xml:space="preserve"> предоставя ползи за обществото като цяло.</w:t>
            </w:r>
            <w:r w:rsidRPr="00117D99" w:rsidDel="005847DA">
              <w:rPr>
                <w:rFonts w:ascii="Times New Roman" w:eastAsia="Times New Roman" w:hAnsi="Times New Roman" w:cs="Times New Roman"/>
                <w:color w:val="000000" w:themeColor="text1"/>
                <w:sz w:val="24"/>
                <w:szCs w:val="24"/>
                <w:lang w:val="en-US"/>
              </w:rPr>
              <w:t xml:space="preserve"> </w:t>
            </w:r>
            <w:r w:rsidRPr="00117D99">
              <w:rPr>
                <w:rFonts w:ascii="Times New Roman" w:eastAsia="Times New Roman" w:hAnsi="Times New Roman" w:cs="Times New Roman"/>
                <w:color w:val="000000" w:themeColor="text1"/>
                <w:sz w:val="24"/>
                <w:szCs w:val="24"/>
              </w:rPr>
              <w:t xml:space="preserve">Крайната цел на публичното финансиране на ВиК отрасъла е повишаване на качеството на ВиК услугите, които се ползват от населението и от всички предприятия в обособената територия. Общо ВиК отрасълът може да се определи като отрасъл от обществен интерес. </w:t>
            </w:r>
          </w:p>
          <w:p w14:paraId="39323C1E" w14:textId="43952BCA" w:rsidR="00031440" w:rsidRPr="00117D99" w:rsidRDefault="00031440" w:rsidP="00117D99">
            <w:pPr>
              <w:shd w:val="clear" w:color="auto" w:fill="FFFFFF"/>
              <w:spacing w:line="360" w:lineRule="auto"/>
              <w:ind w:firstLine="708"/>
              <w:jc w:val="both"/>
              <w:rPr>
                <w:rFonts w:ascii="Times New Roman" w:hAnsi="Times New Roman" w:cs="Times New Roman"/>
                <w:sz w:val="24"/>
                <w:szCs w:val="24"/>
              </w:rPr>
            </w:pPr>
          </w:p>
          <w:p w14:paraId="09DFF7BF" w14:textId="0FA1ADC0" w:rsidR="00D16997" w:rsidRPr="00117D99" w:rsidRDefault="00D16997"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 xml:space="preserve">За обектите на територията на Столична община, краен получател на средствата ще бъде Столична община, а не ВиК оператора “Софийска вода“ АД (избран след провеждането на конкурентна процедура). Кандидат по процедурата е Столична община, която не е предприятие, извършващо икономическа дейност. В съответствие с чл. 198б, т. 3 от Закона за водите, управлението на ВиК системите за обособената територия на „Софийска вода“ АД е отговорност на Столична община. Съгласно Концесионния договор, правото на собственост върху нови публични активи преминава към Столична община от датата, на която такива нови публични активи са придобити или пуснати в експлоатация от „Софийска вода“ АД  или от Столична община. На „Софийска вода“ АД  се предоставя правото на ползване за целия срок на концесията. С оглед гарантиране на прозрачност и законосъобразност, от страна на „Софийска вода“ АД ще бъде създадена специална инвестиционна сметка само за дейности, свързани с изградените по проекта активи, в която ще се заделя тази част от амортизационните отчисления, която се формира от активите, финансирани от проекта. Със средствата, натрупани по тази сметка няма да се финансират поетите инвестиционни ангажименти на „Софийска вода“ АД (т.е. няма да доведат до спестяване на инвестиционни и оперативни разходи), а ще бъдат използвани единствено и само за поддръжка на активите, финансирани по проекта. </w:t>
            </w:r>
          </w:p>
          <w:p w14:paraId="702FFF8C" w14:textId="77777777" w:rsidR="00D16997" w:rsidRPr="00117D99" w:rsidRDefault="00D16997"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В предвижданите дейности ще осигурява и насърчава равнопоставеността на жените и мъжете, като в екипа за управление и при възлагане на обществени поръчки няма да бъде ограничавано участието по пол, раса, етническа принадлежност, религия или убеждения, увреждане, възраст и сексуална ориентация. Предвиденото изграждане на ВиК инфраструктура ще осигури по-добра инфраструктура и качество на живот за цялото на население в съответните населени места, в които се предвижда интервенция по проекта, в т.ч. по-добро качество на питейната вода и отвеждане и пречистване на отпадъчните води.</w:t>
            </w:r>
          </w:p>
          <w:p w14:paraId="7C6BA1A8" w14:textId="77777777" w:rsidR="00D16997" w:rsidRPr="00117D99" w:rsidRDefault="00D16997"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Осигуряване на събиране и пречистване на отпадъчните води от населените места ще подобри състоянието на повърхностните и подземните води и ще окаже положително въздействие върху опазването на трансграничните водни басейни, вкл. Дунавския водосборен басейн и Черноморския водосборен басейн и това ще допринесе и към целите на Международната комисия за опазване на река Дунав и Комисията за опазване на Черно море;</w:t>
            </w:r>
          </w:p>
          <w:p w14:paraId="6D437DBC" w14:textId="77447A12" w:rsidR="00F03C03" w:rsidRPr="003D7D2F" w:rsidRDefault="00E11242" w:rsidP="003D7D2F">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 xml:space="preserve">Изпълнението на проекта няма да има значителна вреда. </w:t>
            </w:r>
            <w:r w:rsidR="00D16997" w:rsidRPr="00117D99">
              <w:rPr>
                <w:rFonts w:ascii="Times New Roman" w:hAnsi="Times New Roman" w:cs="Times New Roman"/>
                <w:sz w:val="24"/>
                <w:szCs w:val="24"/>
              </w:rPr>
              <w:t>Предложен</w:t>
            </w:r>
            <w:r w:rsidRPr="00117D99">
              <w:rPr>
                <w:rFonts w:ascii="Times New Roman" w:hAnsi="Times New Roman" w:cs="Times New Roman"/>
                <w:sz w:val="24"/>
                <w:szCs w:val="24"/>
              </w:rPr>
              <w:t>ите</w:t>
            </w:r>
            <w:r w:rsidR="00D16997" w:rsidRPr="00117D99">
              <w:rPr>
                <w:rFonts w:ascii="Times New Roman" w:hAnsi="Times New Roman" w:cs="Times New Roman"/>
                <w:sz w:val="24"/>
                <w:szCs w:val="24"/>
              </w:rPr>
              <w:t xml:space="preserve"> дейност</w:t>
            </w:r>
            <w:r w:rsidRPr="00117D99">
              <w:rPr>
                <w:rFonts w:ascii="Times New Roman" w:hAnsi="Times New Roman" w:cs="Times New Roman"/>
                <w:sz w:val="24"/>
                <w:szCs w:val="24"/>
              </w:rPr>
              <w:t>и</w:t>
            </w:r>
            <w:r w:rsidR="00D16997" w:rsidRPr="00117D99">
              <w:rPr>
                <w:rFonts w:ascii="Times New Roman" w:hAnsi="Times New Roman" w:cs="Times New Roman"/>
                <w:sz w:val="24"/>
                <w:szCs w:val="24"/>
              </w:rPr>
              <w:t xml:space="preserve"> </w:t>
            </w:r>
            <w:r w:rsidRPr="00117D99">
              <w:rPr>
                <w:rFonts w:ascii="Times New Roman" w:hAnsi="Times New Roman" w:cs="Times New Roman"/>
                <w:sz w:val="24"/>
                <w:szCs w:val="24"/>
              </w:rPr>
              <w:t>са</w:t>
            </w:r>
            <w:r w:rsidR="00D16997" w:rsidRPr="00117D99">
              <w:rPr>
                <w:rFonts w:ascii="Times New Roman" w:hAnsi="Times New Roman" w:cs="Times New Roman"/>
                <w:sz w:val="24"/>
                <w:szCs w:val="24"/>
              </w:rPr>
              <w:t xml:space="preserve"> напълно в съответствие с принципът „Не нанасяйте значителна вреда“ (DNSH), тъй като се осигурява предотвратяването на вредата от отпадъчните води чрез </w:t>
            </w:r>
            <w:r w:rsidR="00D16997" w:rsidRPr="00F03C03">
              <w:rPr>
                <w:rFonts w:ascii="Times New Roman" w:hAnsi="Times New Roman" w:cs="Times New Roman"/>
                <w:sz w:val="24"/>
                <w:szCs w:val="24"/>
              </w:rPr>
              <w:t>пречистването им преди заустване в повърхностните води.</w:t>
            </w:r>
            <w:r w:rsidR="00F03C03" w:rsidRPr="00F03C03">
              <w:rPr>
                <w:rFonts w:ascii="Times New Roman" w:hAnsi="Times New Roman" w:cs="Times New Roman"/>
                <w:sz w:val="24"/>
                <w:szCs w:val="24"/>
              </w:rPr>
              <w:t xml:space="preserve"> </w:t>
            </w:r>
            <w:r w:rsidR="00F03C03" w:rsidRPr="003D7D2F">
              <w:rPr>
                <w:rFonts w:ascii="Times New Roman" w:hAnsi="Times New Roman" w:cs="Times New Roman"/>
                <w:sz w:val="24"/>
                <w:szCs w:val="24"/>
              </w:rPr>
              <w:t>Мерките и интервенциите, предвидени както в проектното предложение за изграждане на ВиК инфраструктура в аглоемрации между 2 000 и 10 000 е.ж., така и в концепцията за изпълнение на реформата във водния сектор имат пряко отношение към пет от шесте екологични цели, описани в Регламент 2020/852 на Европейския парламент и на Съвета от 18 юни 2020 година за създаване на рамка за улесняване на устойчивите инвестиции и за изменение на Регламент (ЕС) 2019/2088. Заложените инвестиции се основават на разработени за териториите Регионални прединвестиционни проучвания за ВиК, които включват без да се ограничават актуална информация, анализ и заключения за състоянието на ВиК инфраструктурата в съответната територия в генерален аспект и спрямо всяка отделна агломерация и/или населено място, необходимите инвестиции и оценка на възможните източници за финансиране. За достигане до заключенията са направени проучвания свързани с физическото състояние на инфраструктурата, прогноза за населението, анализ на климата и прогноза за проекния цикъл, преглед на енергийната ефективност на съоръженията, измервания на загубите по системите, обвързване с екологичното състояние на водните тела. Всички мерки, които произлизат съгласно РПИП са насочени към постигане на съответсвие с Директива 91/271/ЕИО за пречистване на градските отпадъчни води и Директива 98/83/ЕО относно качеството на водите, предназначени за консумация от човека, както и за ефективното функциониране на ВиК системите. При избора на варианти са взети предвид съображенията свързани с изменението на климата, рисковете от бедствия и опазването на водния ресурс. Взети са предвид препоръките от Ръководството за осигуряване на устойчивост към измененито на климата на уязвими инвестиции (Non-paper Guidelines for Project Managers: Making vulnerable investments climate resilient ).</w:t>
            </w:r>
          </w:p>
          <w:p w14:paraId="513B7FC5" w14:textId="77777777" w:rsidR="00F03C03" w:rsidRDefault="00F03C03" w:rsidP="00F03C03">
            <w:pPr>
              <w:pStyle w:val="p2"/>
              <w:spacing w:line="360" w:lineRule="auto"/>
              <w:ind w:firstLine="360"/>
              <w:jc w:val="both"/>
              <w:rPr>
                <w:rFonts w:ascii="Times New Roman" w:hAnsi="Times New Roman"/>
                <w:sz w:val="24"/>
                <w:szCs w:val="24"/>
              </w:rPr>
            </w:pPr>
            <w:r>
              <w:rPr>
                <w:rFonts w:ascii="Times New Roman" w:hAnsi="Times New Roman"/>
                <w:sz w:val="24"/>
                <w:szCs w:val="24"/>
              </w:rPr>
              <w:t>Предвидените инвестиции могат да се разделят главно на две – свързани с изграждане и/или реконструкция на водоснабдителна инфраструктура, в т.ч. водоизточници, довеждаща и разпределителна мрежа, съоръжения за пречистване на питейни води, помпени станции и др. и изграждане и/или реконструкция на канализационна инфраструктура, в т.ч. системи за отвеждане на отпадъчни води, пречиствателни съоръжения за отпадъчни води, помпени станции и др.</w:t>
            </w:r>
            <w:r>
              <w:rPr>
                <w:rFonts w:ascii="Times New Roman" w:hAnsi="Times New Roman"/>
                <w:sz w:val="24"/>
                <w:szCs w:val="24"/>
                <w:lang w:val="en-US"/>
              </w:rPr>
              <w:t xml:space="preserve"> </w:t>
            </w:r>
            <w:r>
              <w:rPr>
                <w:rFonts w:ascii="Times New Roman" w:hAnsi="Times New Roman"/>
                <w:sz w:val="24"/>
                <w:szCs w:val="24"/>
              </w:rPr>
              <w:t>Мерките свързани с водоснабдявеното са насочени към подобряване на енергийната ефективност, управление на налягането, измерване и анализ на водните количества, подобряване на качеството на питейната вода, намаляване на загубите, ефективното оползотворяване и опазване на водния ресурс. При избора на трасета и терени са следвани принципи за ефективност и целесъобразност. Мерките свързани с отвеждането и пречистването на отпадъчни води е насочено към постигане на съответствие с екологичното законодателство, повишаване на количеството отпадъчни води, събирани и отвеждане чрез централна канализация, подходящо пречистване с оглед подобряване на състоящието на водоприемниците и опазването на околната среда, внедряване на енергоефективни съоръжения, адекватно управление и оползотворяване на утайките от отпадъчните води. РПИП са преминали през необходимата процедура за преценка необходимостта от изготвяне на Екологична оценка, а при проектирането на обектите ще бъдат извършени и съобразени всички процедури, свързани със законодателството по опазване на околната среда съгласно Закона за опазване на околната среда и Закона за биоразнообразието, в това число преценка за необходимостта от Оценка на въздействието върху околната среда и Оценка за съвместимост. Като страна членка, България е адаптирала законодателството си спрямо изискванията за оценка на въздействяието върху околната среда, опазване на местообитанията и биоразнообразието и всички необходими действия ще бъдат предприети преди започване на изпълнението на същинските дейности.</w:t>
            </w:r>
          </w:p>
          <w:p w14:paraId="7E75DA0D" w14:textId="77777777" w:rsidR="00145F28" w:rsidRDefault="00145F28" w:rsidP="003D7D2F">
            <w:pPr>
              <w:pBdr>
                <w:top w:val="nil"/>
                <w:left w:val="nil"/>
                <w:bottom w:val="nil"/>
                <w:right w:val="nil"/>
                <w:between w:val="nil"/>
              </w:pBdr>
              <w:spacing w:line="360" w:lineRule="auto"/>
              <w:jc w:val="both"/>
              <w:rPr>
                <w:rFonts w:ascii="Times New Roman" w:eastAsiaTheme="minorEastAsia" w:hAnsi="Times New Roman" w:cs="Times New Roman"/>
                <w:sz w:val="24"/>
                <w:szCs w:val="24"/>
                <w:lang w:val="en-US" w:eastAsia="en-GB"/>
              </w:rPr>
            </w:pPr>
          </w:p>
          <w:p w14:paraId="521F0CD9" w14:textId="77777777" w:rsidR="00145F28" w:rsidRDefault="00145F28" w:rsidP="003D7D2F">
            <w:pPr>
              <w:pBdr>
                <w:top w:val="nil"/>
                <w:left w:val="nil"/>
                <w:bottom w:val="nil"/>
                <w:right w:val="nil"/>
                <w:between w:val="nil"/>
              </w:pBdr>
              <w:spacing w:line="360" w:lineRule="auto"/>
              <w:jc w:val="both"/>
              <w:rPr>
                <w:rFonts w:ascii="Times New Roman" w:eastAsiaTheme="minorEastAsia" w:hAnsi="Times New Roman" w:cs="Times New Roman"/>
                <w:sz w:val="24"/>
                <w:szCs w:val="24"/>
                <w:lang w:val="en-US" w:eastAsia="en-GB"/>
              </w:rPr>
            </w:pPr>
          </w:p>
          <w:p w14:paraId="39BB59F4" w14:textId="02675B1D" w:rsidR="00F03C03" w:rsidRPr="003D7D2F" w:rsidRDefault="00F03C03" w:rsidP="003D7D2F">
            <w:pPr>
              <w:pBdr>
                <w:top w:val="nil"/>
                <w:left w:val="nil"/>
                <w:bottom w:val="nil"/>
                <w:right w:val="nil"/>
                <w:between w:val="nil"/>
              </w:pBdr>
              <w:spacing w:line="360" w:lineRule="auto"/>
              <w:jc w:val="both"/>
              <w:rPr>
                <w:rFonts w:ascii="Times New Roman" w:hAnsi="Times New Roman" w:cs="Times New Roman"/>
                <w:b/>
                <w:bCs/>
                <w:sz w:val="24"/>
                <w:szCs w:val="24"/>
              </w:rPr>
            </w:pPr>
            <w:r w:rsidRPr="003D7D2F">
              <w:rPr>
                <w:rFonts w:ascii="Times New Roman" w:hAnsi="Times New Roman" w:cs="Times New Roman"/>
                <w:b/>
                <w:bCs/>
                <w:sz w:val="24"/>
                <w:szCs w:val="24"/>
              </w:rPr>
              <w:t>ОЦЕНКА НА DNSH</w:t>
            </w:r>
          </w:p>
          <w:p w14:paraId="6376B630" w14:textId="77777777" w:rsidR="00F03C03" w:rsidRPr="00CD7185" w:rsidRDefault="00F03C03" w:rsidP="00F03C03">
            <w:pPr>
              <w:spacing w:line="240" w:lineRule="auto"/>
              <w:jc w:val="both"/>
              <w:rPr>
                <w:rFonts w:ascii="Times New Roman" w:hAnsi="Times New Roman" w:cs="Times New Roman"/>
                <w:b/>
                <w:iCs/>
                <w:noProof/>
                <w:sz w:val="24"/>
                <w:szCs w:val="24"/>
              </w:rPr>
            </w:pPr>
          </w:p>
          <w:p w14:paraId="5C383364" w14:textId="77777777" w:rsidR="00F03C03" w:rsidRPr="00CD7185" w:rsidRDefault="00F03C03" w:rsidP="00F03C03">
            <w:pPr>
              <w:shd w:val="clear" w:color="auto" w:fill="DBE5F1" w:themeFill="accent1" w:themeFillTint="33"/>
              <w:spacing w:line="240" w:lineRule="auto"/>
              <w:jc w:val="both"/>
              <w:rPr>
                <w:rFonts w:ascii="Times New Roman" w:hAnsi="Times New Roman" w:cs="Times New Roman"/>
                <w:b/>
                <w:iCs/>
                <w:noProof/>
                <w:sz w:val="24"/>
                <w:szCs w:val="24"/>
              </w:rPr>
            </w:pPr>
            <w:r w:rsidRPr="00CD7185">
              <w:rPr>
                <w:rFonts w:ascii="Times New Roman" w:hAnsi="Times New Roman" w:cs="Times New Roman"/>
                <w:b/>
                <w:iCs/>
                <w:noProof/>
                <w:sz w:val="24"/>
                <w:szCs w:val="24"/>
              </w:rPr>
              <w:t>Част 1 от контролния списък за оценката съгласно принципа за ненанасяне на значителни вреди</w:t>
            </w:r>
          </w:p>
          <w:p w14:paraId="73186901" w14:textId="77777777" w:rsidR="00F03C03" w:rsidRPr="00CD7185" w:rsidRDefault="00F03C03" w:rsidP="00F03C03">
            <w:pPr>
              <w:spacing w:line="240" w:lineRule="auto"/>
              <w:jc w:val="both"/>
              <w:rPr>
                <w:rFonts w:ascii="Times New Roman" w:hAnsi="Times New Roman" w:cs="Times New Roman"/>
                <w:i/>
                <w:noProof/>
                <w:sz w:val="24"/>
                <w:szCs w:val="24"/>
              </w:rPr>
            </w:pPr>
          </w:p>
          <w:tbl>
            <w:tblPr>
              <w:tblStyle w:val="TableGrid"/>
              <w:tblW w:w="0" w:type="auto"/>
              <w:tblInd w:w="0" w:type="dxa"/>
              <w:tblLayout w:type="fixed"/>
              <w:tblLook w:val="04A0" w:firstRow="1" w:lastRow="0" w:firstColumn="1" w:lastColumn="0" w:noHBand="0" w:noVBand="1"/>
            </w:tblPr>
            <w:tblGrid>
              <w:gridCol w:w="3360"/>
              <w:gridCol w:w="489"/>
              <w:gridCol w:w="496"/>
              <w:gridCol w:w="5051"/>
            </w:tblGrid>
            <w:tr w:rsidR="00F03C03" w:rsidRPr="00CD7185" w14:paraId="3CAD151B" w14:textId="77777777" w:rsidTr="003A6E78">
              <w:tc>
                <w:tcPr>
                  <w:tcW w:w="3360" w:type="dxa"/>
                  <w:tcBorders>
                    <w:top w:val="single" w:sz="4" w:space="0" w:color="auto"/>
                    <w:left w:val="single" w:sz="4" w:space="0" w:color="auto"/>
                    <w:bottom w:val="single" w:sz="4" w:space="0" w:color="auto"/>
                    <w:right w:val="single" w:sz="4" w:space="0" w:color="auto"/>
                  </w:tcBorders>
                  <w:hideMark/>
                </w:tcPr>
                <w:p w14:paraId="0A8137DD" w14:textId="77777777" w:rsidR="00F03C03" w:rsidRPr="00CD7185" w:rsidRDefault="00F03C03" w:rsidP="00F03C03">
                  <w:pPr>
                    <w:jc w:val="both"/>
                    <w:rPr>
                      <w:i/>
                      <w:noProof/>
                      <w:szCs w:val="24"/>
                    </w:rPr>
                  </w:pPr>
                  <w:r w:rsidRPr="00CD7185">
                    <w:rPr>
                      <w:i/>
                      <w:noProof/>
                      <w:szCs w:val="24"/>
                    </w:rPr>
                    <w:t>Моля, посочете кои от екологичните цели по-долу изискват оценка по същество на мярката съгласно принципа за ненанасяне на значителни вреди</w:t>
                  </w:r>
                </w:p>
              </w:tc>
              <w:tc>
                <w:tcPr>
                  <w:tcW w:w="489" w:type="dxa"/>
                  <w:tcBorders>
                    <w:top w:val="single" w:sz="4" w:space="0" w:color="auto"/>
                    <w:left w:val="single" w:sz="4" w:space="0" w:color="auto"/>
                    <w:bottom w:val="single" w:sz="4" w:space="0" w:color="auto"/>
                    <w:right w:val="single" w:sz="4" w:space="0" w:color="auto"/>
                  </w:tcBorders>
                  <w:vAlign w:val="center"/>
                  <w:hideMark/>
                </w:tcPr>
                <w:p w14:paraId="1A48CD5D" w14:textId="77777777" w:rsidR="00F03C03" w:rsidRPr="00CD7185" w:rsidRDefault="00F03C03" w:rsidP="00F03C03">
                  <w:pPr>
                    <w:jc w:val="center"/>
                    <w:rPr>
                      <w:i/>
                      <w:noProof/>
                      <w:szCs w:val="24"/>
                    </w:rPr>
                  </w:pPr>
                  <w:r w:rsidRPr="00CD7185">
                    <w:rPr>
                      <w:i/>
                      <w:noProof/>
                      <w:szCs w:val="24"/>
                    </w:rPr>
                    <w:t>Да</w:t>
                  </w:r>
                </w:p>
              </w:tc>
              <w:tc>
                <w:tcPr>
                  <w:tcW w:w="496" w:type="dxa"/>
                  <w:tcBorders>
                    <w:top w:val="single" w:sz="4" w:space="0" w:color="auto"/>
                    <w:left w:val="single" w:sz="4" w:space="0" w:color="auto"/>
                    <w:bottom w:val="single" w:sz="4" w:space="0" w:color="auto"/>
                    <w:right w:val="single" w:sz="4" w:space="0" w:color="auto"/>
                  </w:tcBorders>
                  <w:vAlign w:val="center"/>
                  <w:hideMark/>
                </w:tcPr>
                <w:p w14:paraId="75FB2579" w14:textId="77777777" w:rsidR="00F03C03" w:rsidRPr="00CD7185" w:rsidRDefault="00F03C03" w:rsidP="00F03C03">
                  <w:pPr>
                    <w:jc w:val="center"/>
                    <w:rPr>
                      <w:i/>
                      <w:noProof/>
                      <w:szCs w:val="24"/>
                    </w:rPr>
                  </w:pPr>
                  <w:r w:rsidRPr="00CD7185">
                    <w:rPr>
                      <w:i/>
                      <w:noProof/>
                      <w:szCs w:val="24"/>
                    </w:rPr>
                    <w:t>Не</w:t>
                  </w:r>
                </w:p>
              </w:tc>
              <w:tc>
                <w:tcPr>
                  <w:tcW w:w="5051" w:type="dxa"/>
                  <w:tcBorders>
                    <w:top w:val="single" w:sz="4" w:space="0" w:color="auto"/>
                    <w:left w:val="single" w:sz="4" w:space="0" w:color="auto"/>
                    <w:bottom w:val="single" w:sz="4" w:space="0" w:color="auto"/>
                    <w:right w:val="single" w:sz="4" w:space="0" w:color="auto"/>
                  </w:tcBorders>
                  <w:vAlign w:val="center"/>
                  <w:hideMark/>
                </w:tcPr>
                <w:p w14:paraId="3ED9981B" w14:textId="77777777" w:rsidR="00F03C03" w:rsidRPr="00CD7185" w:rsidRDefault="00F03C03" w:rsidP="00F03C03">
                  <w:pPr>
                    <w:jc w:val="center"/>
                    <w:rPr>
                      <w:i/>
                      <w:noProof/>
                      <w:szCs w:val="24"/>
                    </w:rPr>
                  </w:pPr>
                  <w:r w:rsidRPr="00CD7185">
                    <w:rPr>
                      <w:i/>
                      <w:noProof/>
                      <w:szCs w:val="24"/>
                    </w:rPr>
                    <w:t>Обосновка, ако е избрано „Не“</w:t>
                  </w:r>
                </w:p>
              </w:tc>
            </w:tr>
            <w:tr w:rsidR="00F03C03" w:rsidRPr="00CD7185" w14:paraId="3C4ED4CA" w14:textId="77777777" w:rsidTr="003A6E78">
              <w:tc>
                <w:tcPr>
                  <w:tcW w:w="3360" w:type="dxa"/>
                  <w:tcBorders>
                    <w:top w:val="single" w:sz="4" w:space="0" w:color="auto"/>
                    <w:left w:val="single" w:sz="4" w:space="0" w:color="auto"/>
                    <w:bottom w:val="single" w:sz="4" w:space="0" w:color="auto"/>
                    <w:right w:val="single" w:sz="4" w:space="0" w:color="auto"/>
                  </w:tcBorders>
                  <w:hideMark/>
                </w:tcPr>
                <w:p w14:paraId="570F89B8" w14:textId="77777777" w:rsidR="00F03C03" w:rsidRPr="00CD7185" w:rsidRDefault="00F03C03" w:rsidP="00F03C03">
                  <w:pPr>
                    <w:rPr>
                      <w:b/>
                      <w:bCs/>
                      <w:noProof/>
                      <w:szCs w:val="24"/>
                    </w:rPr>
                  </w:pPr>
                  <w:r w:rsidRPr="00CD7185">
                    <w:rPr>
                      <w:b/>
                      <w:bCs/>
                      <w:noProof/>
                      <w:color w:val="000000"/>
                      <w:szCs w:val="24"/>
                      <w:shd w:val="clear" w:color="auto" w:fill="FFFFFF"/>
                    </w:rPr>
                    <w:t>Смекчаване на изменението на климата</w:t>
                  </w:r>
                </w:p>
              </w:tc>
              <w:tc>
                <w:tcPr>
                  <w:tcW w:w="489" w:type="dxa"/>
                  <w:tcBorders>
                    <w:top w:val="single" w:sz="4" w:space="0" w:color="auto"/>
                    <w:left w:val="single" w:sz="4" w:space="0" w:color="auto"/>
                    <w:bottom w:val="single" w:sz="4" w:space="0" w:color="auto"/>
                    <w:right w:val="single" w:sz="4" w:space="0" w:color="auto"/>
                  </w:tcBorders>
                  <w:vAlign w:val="center"/>
                </w:tcPr>
                <w:p w14:paraId="0A233AAE" w14:textId="77777777" w:rsidR="00F03C03" w:rsidRPr="00CD7185" w:rsidRDefault="00F03C03" w:rsidP="00F03C03">
                  <w:pPr>
                    <w:jc w:val="center"/>
                    <w:rPr>
                      <w:noProof/>
                      <w:szCs w:val="24"/>
                    </w:rPr>
                  </w:pPr>
                </w:p>
              </w:tc>
              <w:tc>
                <w:tcPr>
                  <w:tcW w:w="496" w:type="dxa"/>
                  <w:tcBorders>
                    <w:top w:val="single" w:sz="4" w:space="0" w:color="auto"/>
                    <w:left w:val="single" w:sz="4" w:space="0" w:color="auto"/>
                    <w:bottom w:val="single" w:sz="4" w:space="0" w:color="auto"/>
                    <w:right w:val="single" w:sz="4" w:space="0" w:color="auto"/>
                  </w:tcBorders>
                  <w:vAlign w:val="center"/>
                  <w:hideMark/>
                </w:tcPr>
                <w:p w14:paraId="048EC8BB" w14:textId="77777777" w:rsidR="00F03C03" w:rsidRPr="00CD7185" w:rsidRDefault="00F03C03" w:rsidP="00F03C03">
                  <w:pPr>
                    <w:jc w:val="center"/>
                    <w:rPr>
                      <w:noProof/>
                      <w:szCs w:val="24"/>
                    </w:rPr>
                  </w:pPr>
                  <w:r w:rsidRPr="00CD7185">
                    <w:rPr>
                      <w:noProof/>
                      <w:szCs w:val="24"/>
                    </w:rPr>
                    <w:t>X</w:t>
                  </w:r>
                </w:p>
              </w:tc>
              <w:tc>
                <w:tcPr>
                  <w:tcW w:w="5051" w:type="dxa"/>
                  <w:tcBorders>
                    <w:top w:val="single" w:sz="4" w:space="0" w:color="auto"/>
                    <w:left w:val="single" w:sz="4" w:space="0" w:color="auto"/>
                    <w:bottom w:val="single" w:sz="4" w:space="0" w:color="auto"/>
                    <w:right w:val="single" w:sz="4" w:space="0" w:color="auto"/>
                  </w:tcBorders>
                  <w:hideMark/>
                </w:tcPr>
                <w:p w14:paraId="74B76527" w14:textId="77777777" w:rsidR="00F03C03" w:rsidRPr="00522728" w:rsidRDefault="00F03C03" w:rsidP="00F03C03">
                  <w:pPr>
                    <w:jc w:val="both"/>
                    <w:rPr>
                      <w:noProof/>
                      <w:szCs w:val="24"/>
                    </w:rPr>
                  </w:pPr>
                  <w:r>
                    <w:rPr>
                      <w:noProof/>
                      <w:szCs w:val="24"/>
                    </w:rPr>
                    <w:t>Мярката е допустима по код за „област на намеса“ 039а и 041 от Анекс</w:t>
                  </w:r>
                  <w:r>
                    <w:rPr>
                      <w:noProof/>
                      <w:szCs w:val="24"/>
                      <w:lang w:val="en-US"/>
                    </w:rPr>
                    <w:t xml:space="preserve"> VI </w:t>
                  </w:r>
                  <w:r>
                    <w:rPr>
                      <w:noProof/>
                      <w:szCs w:val="24"/>
                    </w:rPr>
                    <w:t xml:space="preserve">„Методология за проследяване на действията в областта на климата“ към </w:t>
                  </w:r>
                  <w:r w:rsidRPr="00B4440F">
                    <w:rPr>
                      <w:noProof/>
                      <w:szCs w:val="24"/>
                    </w:rPr>
                    <w:t>Регламент (ЕС) 2021/241 на Европейския парламент и на Съвета от 12 февруари 2021 година за създаване на механизъм за възстановяване и устойчивост</w:t>
                  </w:r>
                  <w:r>
                    <w:rPr>
                      <w:noProof/>
                      <w:szCs w:val="24"/>
                    </w:rPr>
                    <w:t xml:space="preserve">, където е посочена с коефициент 40% за подкрепа за целите във връзка с изменението на климата и 100% коефициент за подкрепа за целите за околна среда. Естеството на мярката може да се окачестви като съществено допринасяща за смекчаване на измененито на климата като в проектните решения е предвидено съобразявеното с критериите за намаляване на консумацията на енергия до 0,5 </w:t>
                  </w:r>
                  <w:r>
                    <w:rPr>
                      <w:noProof/>
                      <w:szCs w:val="24"/>
                      <w:lang w:val="en-US"/>
                    </w:rPr>
                    <w:t xml:space="preserve">kWh </w:t>
                  </w:r>
                  <w:r>
                    <w:rPr>
                      <w:noProof/>
                      <w:szCs w:val="24"/>
                    </w:rPr>
                    <w:t>за един кубичен метър добивана вода, както и с намаляване на загубите на вода и достигане до инфраструктурен индекс на течовете от 1,5 или по-малко. За тази цел мерките предвиждат енергоефективни помпи, подмяна на тръбите с по-малки, където е отчетено намалено потребление, измервателни уреди, зони за управление на налягането и др.</w:t>
                  </w:r>
                </w:p>
                <w:p w14:paraId="3AB0845A" w14:textId="77777777" w:rsidR="00F03C03" w:rsidRPr="00CD7185" w:rsidRDefault="00F03C03" w:rsidP="00F03C03">
                  <w:pPr>
                    <w:jc w:val="both"/>
                    <w:rPr>
                      <w:noProof/>
                      <w:szCs w:val="24"/>
                    </w:rPr>
                  </w:pPr>
                  <w:r w:rsidRPr="00CD7185">
                    <w:rPr>
                      <w:noProof/>
                      <w:szCs w:val="24"/>
                    </w:rPr>
                    <w:t>По този начин този проект ще подпомогне и ще повлияе положително на смекчаването на изменението на климата, като се стреми да разреши причините и да сведе до минимум въздействията.</w:t>
                  </w:r>
                </w:p>
                <w:p w14:paraId="20D23BDA" w14:textId="77777777" w:rsidR="00F03C03" w:rsidRPr="00CD7185" w:rsidRDefault="00F03C03" w:rsidP="00F03C03">
                  <w:pPr>
                    <w:jc w:val="both"/>
                    <w:rPr>
                      <w:noProof/>
                      <w:szCs w:val="24"/>
                    </w:rPr>
                  </w:pPr>
                </w:p>
              </w:tc>
            </w:tr>
            <w:tr w:rsidR="00F03C03" w:rsidRPr="00CD7185" w14:paraId="66358159" w14:textId="77777777" w:rsidTr="003A6E78">
              <w:tc>
                <w:tcPr>
                  <w:tcW w:w="3360" w:type="dxa"/>
                  <w:tcBorders>
                    <w:top w:val="single" w:sz="4" w:space="0" w:color="auto"/>
                    <w:left w:val="single" w:sz="4" w:space="0" w:color="auto"/>
                    <w:bottom w:val="single" w:sz="4" w:space="0" w:color="auto"/>
                    <w:right w:val="single" w:sz="4" w:space="0" w:color="auto"/>
                  </w:tcBorders>
                  <w:hideMark/>
                </w:tcPr>
                <w:p w14:paraId="374624DF" w14:textId="77777777" w:rsidR="00F03C03" w:rsidRPr="00CD7185" w:rsidRDefault="00F03C03" w:rsidP="00F03C03">
                  <w:pPr>
                    <w:jc w:val="both"/>
                    <w:rPr>
                      <w:i/>
                      <w:noProof/>
                      <w:szCs w:val="24"/>
                    </w:rPr>
                  </w:pPr>
                  <w:r w:rsidRPr="00CD7185">
                    <w:rPr>
                      <w:noProof/>
                      <w:szCs w:val="24"/>
                    </w:rPr>
                    <w:t>Адаптиране към изменението на климата</w:t>
                  </w:r>
                </w:p>
              </w:tc>
              <w:tc>
                <w:tcPr>
                  <w:tcW w:w="489" w:type="dxa"/>
                  <w:tcBorders>
                    <w:top w:val="single" w:sz="4" w:space="0" w:color="auto"/>
                    <w:left w:val="single" w:sz="4" w:space="0" w:color="auto"/>
                    <w:bottom w:val="single" w:sz="4" w:space="0" w:color="auto"/>
                    <w:right w:val="single" w:sz="4" w:space="0" w:color="auto"/>
                  </w:tcBorders>
                  <w:vAlign w:val="center"/>
                  <w:hideMark/>
                </w:tcPr>
                <w:p w14:paraId="19015089" w14:textId="77777777" w:rsidR="00F03C03" w:rsidRPr="00CD7185" w:rsidRDefault="00F03C03" w:rsidP="00F03C03">
                  <w:pPr>
                    <w:jc w:val="center"/>
                    <w:rPr>
                      <w:b/>
                      <w:bCs/>
                      <w:noProof/>
                      <w:szCs w:val="24"/>
                    </w:rPr>
                  </w:pPr>
                  <w:r w:rsidRPr="00CD7185">
                    <w:rPr>
                      <w:b/>
                      <w:bCs/>
                      <w:noProof/>
                      <w:szCs w:val="24"/>
                    </w:rPr>
                    <w:t>X</w:t>
                  </w:r>
                </w:p>
              </w:tc>
              <w:tc>
                <w:tcPr>
                  <w:tcW w:w="496" w:type="dxa"/>
                  <w:tcBorders>
                    <w:top w:val="single" w:sz="4" w:space="0" w:color="auto"/>
                    <w:left w:val="single" w:sz="4" w:space="0" w:color="auto"/>
                    <w:bottom w:val="single" w:sz="4" w:space="0" w:color="auto"/>
                    <w:right w:val="single" w:sz="4" w:space="0" w:color="auto"/>
                  </w:tcBorders>
                  <w:vAlign w:val="center"/>
                </w:tcPr>
                <w:p w14:paraId="627B6338" w14:textId="77777777" w:rsidR="00F03C03" w:rsidRPr="00CD7185" w:rsidRDefault="00F03C03" w:rsidP="00F03C03">
                  <w:pPr>
                    <w:jc w:val="center"/>
                    <w:rPr>
                      <w:noProof/>
                      <w:szCs w:val="24"/>
                    </w:rPr>
                  </w:pPr>
                </w:p>
              </w:tc>
              <w:tc>
                <w:tcPr>
                  <w:tcW w:w="5051" w:type="dxa"/>
                  <w:tcBorders>
                    <w:top w:val="single" w:sz="4" w:space="0" w:color="auto"/>
                    <w:left w:val="single" w:sz="4" w:space="0" w:color="auto"/>
                    <w:bottom w:val="single" w:sz="4" w:space="0" w:color="auto"/>
                    <w:right w:val="single" w:sz="4" w:space="0" w:color="auto"/>
                  </w:tcBorders>
                </w:tcPr>
                <w:p w14:paraId="329A582D" w14:textId="77777777" w:rsidR="00F03C03" w:rsidRPr="00CD7185" w:rsidRDefault="00F03C03" w:rsidP="00F03C03">
                  <w:pPr>
                    <w:jc w:val="both"/>
                    <w:rPr>
                      <w:noProof/>
                      <w:szCs w:val="24"/>
                    </w:rPr>
                  </w:pPr>
                </w:p>
              </w:tc>
            </w:tr>
            <w:tr w:rsidR="00F03C03" w:rsidRPr="00CD7185" w14:paraId="23187E5A" w14:textId="77777777" w:rsidTr="003A6E78">
              <w:tc>
                <w:tcPr>
                  <w:tcW w:w="3360" w:type="dxa"/>
                  <w:tcBorders>
                    <w:top w:val="single" w:sz="4" w:space="0" w:color="auto"/>
                    <w:left w:val="single" w:sz="4" w:space="0" w:color="auto"/>
                    <w:bottom w:val="single" w:sz="4" w:space="0" w:color="auto"/>
                    <w:right w:val="single" w:sz="4" w:space="0" w:color="auto"/>
                  </w:tcBorders>
                  <w:hideMark/>
                </w:tcPr>
                <w:p w14:paraId="2DB02CB8" w14:textId="77777777" w:rsidR="00F03C03" w:rsidRPr="00CD7185" w:rsidRDefault="00F03C03" w:rsidP="00F03C03">
                  <w:pPr>
                    <w:rPr>
                      <w:noProof/>
                      <w:szCs w:val="24"/>
                    </w:rPr>
                  </w:pPr>
                  <w:r w:rsidRPr="00CD7185">
                    <w:rPr>
                      <w:noProof/>
                      <w:szCs w:val="24"/>
                    </w:rPr>
                    <w:t>Устойчиво използване и опазване на водните и морските ресурси</w:t>
                  </w:r>
                </w:p>
              </w:tc>
              <w:tc>
                <w:tcPr>
                  <w:tcW w:w="489" w:type="dxa"/>
                  <w:tcBorders>
                    <w:top w:val="single" w:sz="4" w:space="0" w:color="auto"/>
                    <w:left w:val="single" w:sz="4" w:space="0" w:color="auto"/>
                    <w:bottom w:val="single" w:sz="4" w:space="0" w:color="auto"/>
                    <w:right w:val="single" w:sz="4" w:space="0" w:color="auto"/>
                  </w:tcBorders>
                  <w:vAlign w:val="center"/>
                  <w:hideMark/>
                </w:tcPr>
                <w:p w14:paraId="5AB04C35" w14:textId="77777777" w:rsidR="00F03C03" w:rsidRPr="00CD7185" w:rsidRDefault="00F03C03" w:rsidP="00F03C03">
                  <w:pPr>
                    <w:jc w:val="center"/>
                    <w:rPr>
                      <w:b/>
                      <w:bCs/>
                      <w:noProof/>
                      <w:szCs w:val="24"/>
                    </w:rPr>
                  </w:pPr>
                </w:p>
              </w:tc>
              <w:tc>
                <w:tcPr>
                  <w:tcW w:w="496" w:type="dxa"/>
                  <w:tcBorders>
                    <w:top w:val="single" w:sz="4" w:space="0" w:color="auto"/>
                    <w:left w:val="single" w:sz="4" w:space="0" w:color="auto"/>
                    <w:bottom w:val="single" w:sz="4" w:space="0" w:color="auto"/>
                    <w:right w:val="single" w:sz="4" w:space="0" w:color="auto"/>
                  </w:tcBorders>
                  <w:vAlign w:val="center"/>
                </w:tcPr>
                <w:p w14:paraId="38688464" w14:textId="77777777" w:rsidR="00F03C03" w:rsidRPr="00CD7185" w:rsidRDefault="00F03C03" w:rsidP="00F03C03">
                  <w:pPr>
                    <w:jc w:val="center"/>
                    <w:rPr>
                      <w:noProof/>
                      <w:szCs w:val="24"/>
                    </w:rPr>
                  </w:pPr>
                  <w:r w:rsidRPr="00CD7185">
                    <w:rPr>
                      <w:b/>
                      <w:bCs/>
                      <w:noProof/>
                      <w:szCs w:val="24"/>
                    </w:rPr>
                    <w:t>X</w:t>
                  </w:r>
                </w:p>
              </w:tc>
              <w:tc>
                <w:tcPr>
                  <w:tcW w:w="5051" w:type="dxa"/>
                  <w:tcBorders>
                    <w:top w:val="single" w:sz="4" w:space="0" w:color="auto"/>
                    <w:left w:val="single" w:sz="4" w:space="0" w:color="auto"/>
                    <w:bottom w:val="single" w:sz="4" w:space="0" w:color="auto"/>
                    <w:right w:val="single" w:sz="4" w:space="0" w:color="auto"/>
                  </w:tcBorders>
                </w:tcPr>
                <w:p w14:paraId="1CABC2D4" w14:textId="77777777" w:rsidR="00F03C03" w:rsidRDefault="00F03C03" w:rsidP="00F03C03">
                  <w:pPr>
                    <w:jc w:val="both"/>
                    <w:rPr>
                      <w:noProof/>
                      <w:szCs w:val="24"/>
                    </w:rPr>
                  </w:pPr>
                  <w:r>
                    <w:rPr>
                      <w:noProof/>
                      <w:szCs w:val="24"/>
                    </w:rPr>
                    <w:t xml:space="preserve">Мярката включва дейности, които са в съответствие с Плановете за управление на речните басейни и ще допринесат за подобряване на състоянието на водните тела, защита за зноните за водоснабдяване с питейна вода, ограничаване замърсяването на подземните води, намаляване на загубите вода и опазване на водния ресурс, намаляване на водния стрес. </w:t>
                  </w:r>
                </w:p>
                <w:p w14:paraId="045DF1F9" w14:textId="77777777" w:rsidR="00F03C03" w:rsidRPr="00CD3635" w:rsidRDefault="00F03C03" w:rsidP="00F03C03">
                  <w:pPr>
                    <w:jc w:val="both"/>
                    <w:rPr>
                      <w:noProof/>
                      <w:szCs w:val="24"/>
                      <w:lang w:val="en-US"/>
                    </w:rPr>
                  </w:pPr>
                  <w:r>
                    <w:rPr>
                      <w:noProof/>
                      <w:szCs w:val="24"/>
                    </w:rPr>
                    <w:t>Мярката може да се окачстви като съществено допринасяща за тази екологична цел.</w:t>
                  </w:r>
                </w:p>
              </w:tc>
            </w:tr>
            <w:tr w:rsidR="00F03C03" w:rsidRPr="00CD7185" w14:paraId="126E8F76" w14:textId="77777777" w:rsidTr="003A6E78">
              <w:tc>
                <w:tcPr>
                  <w:tcW w:w="3360" w:type="dxa"/>
                  <w:tcBorders>
                    <w:top w:val="single" w:sz="4" w:space="0" w:color="auto"/>
                    <w:left w:val="single" w:sz="4" w:space="0" w:color="auto"/>
                    <w:bottom w:val="single" w:sz="4" w:space="0" w:color="auto"/>
                    <w:right w:val="single" w:sz="4" w:space="0" w:color="auto"/>
                  </w:tcBorders>
                  <w:hideMark/>
                </w:tcPr>
                <w:p w14:paraId="7DB41291" w14:textId="77777777" w:rsidR="00F03C03" w:rsidRPr="00CD7185" w:rsidRDefault="00F03C03" w:rsidP="00F03C03">
                  <w:pPr>
                    <w:jc w:val="both"/>
                    <w:rPr>
                      <w:noProof/>
                      <w:szCs w:val="24"/>
                    </w:rPr>
                  </w:pPr>
                  <w:r w:rsidRPr="00CD7185">
                    <w:rPr>
                      <w:noProof/>
                      <w:szCs w:val="24"/>
                    </w:rPr>
                    <w:t>Кръгова икономика, включително предотвратяване на образуването на отпадъци и тяхното рециклиране</w:t>
                  </w:r>
                </w:p>
              </w:tc>
              <w:tc>
                <w:tcPr>
                  <w:tcW w:w="489" w:type="dxa"/>
                  <w:tcBorders>
                    <w:top w:val="single" w:sz="4" w:space="0" w:color="auto"/>
                    <w:left w:val="single" w:sz="4" w:space="0" w:color="auto"/>
                    <w:bottom w:val="single" w:sz="4" w:space="0" w:color="auto"/>
                    <w:right w:val="single" w:sz="4" w:space="0" w:color="auto"/>
                  </w:tcBorders>
                  <w:vAlign w:val="center"/>
                </w:tcPr>
                <w:p w14:paraId="003936A5" w14:textId="77777777" w:rsidR="00F03C03" w:rsidRPr="00CD7185" w:rsidRDefault="00F03C03" w:rsidP="00F03C03">
                  <w:pPr>
                    <w:rPr>
                      <w:noProof/>
                      <w:szCs w:val="24"/>
                    </w:rPr>
                  </w:pPr>
                </w:p>
              </w:tc>
              <w:tc>
                <w:tcPr>
                  <w:tcW w:w="496" w:type="dxa"/>
                  <w:tcBorders>
                    <w:top w:val="single" w:sz="4" w:space="0" w:color="auto"/>
                    <w:left w:val="single" w:sz="4" w:space="0" w:color="auto"/>
                    <w:bottom w:val="single" w:sz="4" w:space="0" w:color="auto"/>
                    <w:right w:val="single" w:sz="4" w:space="0" w:color="auto"/>
                  </w:tcBorders>
                  <w:vAlign w:val="center"/>
                  <w:hideMark/>
                </w:tcPr>
                <w:p w14:paraId="2DF2160F" w14:textId="77777777" w:rsidR="00F03C03" w:rsidRPr="00CD7185" w:rsidRDefault="00F03C03" w:rsidP="00F03C03">
                  <w:pPr>
                    <w:jc w:val="center"/>
                    <w:rPr>
                      <w:noProof/>
                      <w:szCs w:val="24"/>
                    </w:rPr>
                  </w:pPr>
                  <w:r w:rsidRPr="00CD7185">
                    <w:rPr>
                      <w:noProof/>
                      <w:szCs w:val="24"/>
                    </w:rPr>
                    <w:t>X</w:t>
                  </w:r>
                </w:p>
              </w:tc>
              <w:tc>
                <w:tcPr>
                  <w:tcW w:w="5051" w:type="dxa"/>
                  <w:tcBorders>
                    <w:top w:val="single" w:sz="4" w:space="0" w:color="auto"/>
                    <w:left w:val="single" w:sz="4" w:space="0" w:color="auto"/>
                    <w:bottom w:val="single" w:sz="4" w:space="0" w:color="auto"/>
                    <w:right w:val="single" w:sz="4" w:space="0" w:color="auto"/>
                  </w:tcBorders>
                  <w:hideMark/>
                </w:tcPr>
                <w:p w14:paraId="3B45072E" w14:textId="77777777" w:rsidR="00F03C03" w:rsidRPr="00CD7185" w:rsidRDefault="00F03C03" w:rsidP="00F03C03">
                  <w:pPr>
                    <w:jc w:val="both"/>
                    <w:rPr>
                      <w:noProof/>
                      <w:szCs w:val="24"/>
                    </w:rPr>
                  </w:pPr>
                  <w:r w:rsidRPr="00CD7185">
                    <w:rPr>
                      <w:noProof/>
                      <w:szCs w:val="24"/>
                    </w:rPr>
                    <w:t>Подпомаганата от мярката дейност има незначително предвидимо въздействие върху тази екологична цел, като се вземат предвид както преките, така и първичните непреки въздействия през целия жизнен цикъл. Мярката няма да доведе до значителна неефективност при използването на ресурсите, нито до увеличаване на генерирането на отпадъци.</w:t>
                  </w:r>
                </w:p>
                <w:p w14:paraId="62314DBF" w14:textId="77777777" w:rsidR="00F03C03" w:rsidRPr="00346E95" w:rsidRDefault="00F03C03" w:rsidP="00F03C03">
                  <w:pPr>
                    <w:jc w:val="both"/>
                    <w:rPr>
                      <w:noProof/>
                      <w:szCs w:val="24"/>
                      <w:lang w:val="en-US"/>
                    </w:rPr>
                  </w:pPr>
                  <w:r w:rsidRPr="00CD7185">
                    <w:rPr>
                      <w:noProof/>
                      <w:szCs w:val="24"/>
                    </w:rPr>
                    <w:t xml:space="preserve">Предвидените ремонтни дейности за изпълнение на целите по мярката, няма да доведат до генериране, изгаряне и/или обезвреждане на опасни отпадъци. Неопасните строителни отпадъци и отпадъци от разрушаване (с изключение на естествено срещащи се материали, определени в категория 17 05 04 в списъка на ЕС за отпадъци), образувани на строителната площадка, ще бъдат подготвени за повторна употреба, рециклиране и оползотворяване, включително операции по засипване, използващи отпадъци за заместване на други материали в съответствие с Европейското законодателство /Директива  2008/98/ЕО; Регламент(ЕС) №333/ 2011г.; Регламент (ЕО) № 2150/ 2002г. и Регламент (ЕС) №305/ 2001г.) и българската законодателна рамка за третиране на строителните отпадъци. </w:t>
                  </w:r>
                  <w:r>
                    <w:rPr>
                      <w:noProof/>
                      <w:szCs w:val="24"/>
                    </w:rPr>
                    <w:t xml:space="preserve">Проектите за изграждане, доизграждане и/или реконструкция на ВиК инфраструктура съдържар задължителна част „Управление на строителните отпадъци“, която включва класификация на материалите, отговорници в строителния процес за управлението на строитените отпадъци, прогноза за генерираните строителните отпадъци и степента на тяхното материално оползотворяване, </w:t>
                  </w:r>
                  <w:r w:rsidRPr="00346E95">
                    <w:rPr>
                      <w:noProof/>
                      <w:szCs w:val="24"/>
                    </w:rPr>
                    <w:t>о</w:t>
                  </w:r>
                  <w:r w:rsidRPr="00346E95">
                    <w:rPr>
                      <w:noProof/>
                      <w:szCs w:val="24"/>
                      <w:lang w:val="en-US"/>
                    </w:rPr>
                    <w:t xml:space="preserve">писание на мерките за изпълнение </w:t>
                  </w:r>
                  <w:r w:rsidRPr="00346E95">
                    <w:rPr>
                      <w:noProof/>
                      <w:szCs w:val="24"/>
                    </w:rPr>
                    <w:t>при</w:t>
                  </w:r>
                  <w:r>
                    <w:rPr>
                      <w:noProof/>
                      <w:szCs w:val="24"/>
                    </w:rPr>
                    <w:t xml:space="preserve"> управлението на образуваните строителни отпадъци</w:t>
                  </w:r>
                  <w:r w:rsidRPr="00346E95">
                    <w:rPr>
                      <w:noProof/>
                      <w:szCs w:val="24"/>
                    </w:rPr>
                    <w:t xml:space="preserve"> в съответствие с</w:t>
                  </w:r>
                  <w:r>
                    <w:rPr>
                      <w:noProof/>
                      <w:szCs w:val="24"/>
                      <w:lang w:val="en-US"/>
                    </w:rPr>
                    <w:t xml:space="preserve"> йерархията за управление на отпадъците -  п</w:t>
                  </w:r>
                  <w:r w:rsidRPr="00346E95">
                    <w:rPr>
                      <w:noProof/>
                      <w:szCs w:val="24"/>
                      <w:lang w:val="en-US"/>
                    </w:rPr>
                    <w:t>редотвратяване;</w:t>
                  </w:r>
                  <w:r>
                    <w:rPr>
                      <w:noProof/>
                      <w:szCs w:val="24"/>
                    </w:rPr>
                    <w:t xml:space="preserve"> п</w:t>
                  </w:r>
                  <w:r w:rsidRPr="00346E95">
                    <w:rPr>
                      <w:noProof/>
                      <w:szCs w:val="24"/>
                      <w:lang w:val="en-US"/>
                    </w:rPr>
                    <w:t>одготовка за повторна употреба;</w:t>
                  </w:r>
                  <w:r>
                    <w:rPr>
                      <w:noProof/>
                      <w:szCs w:val="24"/>
                    </w:rPr>
                    <w:t xml:space="preserve"> </w:t>
                  </w:r>
                  <w:r>
                    <w:rPr>
                      <w:noProof/>
                      <w:szCs w:val="24"/>
                      <w:lang w:val="en-US"/>
                    </w:rPr>
                    <w:t>рециклиране на строителните оппадъци</w:t>
                  </w:r>
                  <w:r w:rsidRPr="00346E95">
                    <w:rPr>
                      <w:noProof/>
                      <w:szCs w:val="24"/>
                      <w:lang w:val="en-US"/>
                    </w:rPr>
                    <w:t xml:space="preserve">, които не могат да </w:t>
                  </w:r>
                  <w:r>
                    <w:rPr>
                      <w:noProof/>
                      <w:szCs w:val="24"/>
                      <w:lang w:val="en-US"/>
                    </w:rPr>
                    <w:t xml:space="preserve">бъдат повторно употребени; </w:t>
                  </w:r>
                  <w:r>
                    <w:rPr>
                      <w:noProof/>
                      <w:szCs w:val="24"/>
                    </w:rPr>
                    <w:t>о</w:t>
                  </w:r>
                  <w:r w:rsidRPr="00346E95">
                    <w:rPr>
                      <w:noProof/>
                      <w:szCs w:val="24"/>
                      <w:lang w:val="en-US"/>
                    </w:rPr>
                    <w:t>ползотворяване в обратни насипи;</w:t>
                  </w:r>
                  <w:r>
                    <w:rPr>
                      <w:noProof/>
                      <w:szCs w:val="24"/>
                    </w:rPr>
                    <w:t xml:space="preserve"> о</w:t>
                  </w:r>
                  <w:r w:rsidRPr="00346E95">
                    <w:rPr>
                      <w:noProof/>
                      <w:szCs w:val="24"/>
                      <w:lang w:val="en-US"/>
                    </w:rPr>
                    <w:t>ползотворяван</w:t>
                  </w:r>
                  <w:r>
                    <w:rPr>
                      <w:noProof/>
                      <w:szCs w:val="24"/>
                      <w:lang w:val="en-US"/>
                    </w:rPr>
                    <w:t>е за получаване на енергия от строителни отпадъци</w:t>
                  </w:r>
                  <w:r w:rsidRPr="00346E95">
                    <w:rPr>
                      <w:noProof/>
                      <w:szCs w:val="24"/>
                      <w:lang w:val="en-US"/>
                    </w:rPr>
                    <w:t>, които не могат да бъдат рециклирани и/или материално оползотворени;</w:t>
                  </w:r>
                  <w:r>
                    <w:rPr>
                      <w:noProof/>
                      <w:szCs w:val="24"/>
                    </w:rPr>
                    <w:t xml:space="preserve"> о</w:t>
                  </w:r>
                  <w:r>
                    <w:rPr>
                      <w:noProof/>
                      <w:szCs w:val="24"/>
                      <w:lang w:val="en-US"/>
                    </w:rPr>
                    <w:t>безвреждане на строителни отпадъци</w:t>
                  </w:r>
                  <w:r w:rsidRPr="00346E95">
                    <w:rPr>
                      <w:noProof/>
                      <w:szCs w:val="24"/>
                      <w:lang w:val="en-US"/>
                    </w:rPr>
                    <w:t>, които не могат да бъдат рециклирани и/или материал</w:t>
                  </w:r>
                  <w:r>
                    <w:rPr>
                      <w:noProof/>
                      <w:szCs w:val="24"/>
                      <w:lang w:val="en-US"/>
                    </w:rPr>
                    <w:t>но оползотворени.</w:t>
                  </w:r>
                </w:p>
                <w:p w14:paraId="188070A8" w14:textId="77777777" w:rsidR="00F03C03" w:rsidRPr="00346E95" w:rsidRDefault="00F03C03" w:rsidP="00F03C03">
                  <w:pPr>
                    <w:jc w:val="both"/>
                    <w:rPr>
                      <w:noProof/>
                      <w:szCs w:val="24"/>
                    </w:rPr>
                  </w:pPr>
                </w:p>
              </w:tc>
            </w:tr>
            <w:tr w:rsidR="00F03C03" w:rsidRPr="00CD7185" w14:paraId="3E7042C7" w14:textId="77777777" w:rsidTr="003A6E78">
              <w:tc>
                <w:tcPr>
                  <w:tcW w:w="3360" w:type="dxa"/>
                  <w:tcBorders>
                    <w:top w:val="single" w:sz="4" w:space="0" w:color="auto"/>
                    <w:left w:val="single" w:sz="4" w:space="0" w:color="auto"/>
                    <w:bottom w:val="single" w:sz="4" w:space="0" w:color="auto"/>
                    <w:right w:val="single" w:sz="4" w:space="0" w:color="auto"/>
                  </w:tcBorders>
                  <w:hideMark/>
                </w:tcPr>
                <w:p w14:paraId="36825EB6" w14:textId="77777777" w:rsidR="00F03C03" w:rsidRPr="00CD7185" w:rsidRDefault="00F03C03" w:rsidP="00F03C03">
                  <w:pPr>
                    <w:jc w:val="both"/>
                    <w:rPr>
                      <w:noProof/>
                      <w:szCs w:val="24"/>
                    </w:rPr>
                  </w:pPr>
                  <w:r w:rsidRPr="00CD7185">
                    <w:rPr>
                      <w:noProof/>
                      <w:szCs w:val="24"/>
                    </w:rPr>
                    <w:t>Предотвратяване и контрол на замърсяването на въздуха, водите или земята</w:t>
                  </w:r>
                </w:p>
              </w:tc>
              <w:tc>
                <w:tcPr>
                  <w:tcW w:w="489" w:type="dxa"/>
                  <w:tcBorders>
                    <w:top w:val="single" w:sz="4" w:space="0" w:color="auto"/>
                    <w:left w:val="single" w:sz="4" w:space="0" w:color="auto"/>
                    <w:bottom w:val="single" w:sz="4" w:space="0" w:color="auto"/>
                    <w:right w:val="single" w:sz="4" w:space="0" w:color="auto"/>
                  </w:tcBorders>
                  <w:vAlign w:val="center"/>
                </w:tcPr>
                <w:p w14:paraId="4278327A" w14:textId="77777777" w:rsidR="00F03C03" w:rsidRPr="00CD7185" w:rsidRDefault="00F03C03" w:rsidP="00F03C03">
                  <w:pPr>
                    <w:jc w:val="center"/>
                    <w:rPr>
                      <w:b/>
                      <w:bCs/>
                      <w:noProof/>
                      <w:szCs w:val="24"/>
                    </w:rPr>
                  </w:pPr>
                </w:p>
              </w:tc>
              <w:tc>
                <w:tcPr>
                  <w:tcW w:w="496" w:type="dxa"/>
                  <w:tcBorders>
                    <w:top w:val="single" w:sz="4" w:space="0" w:color="auto"/>
                    <w:left w:val="single" w:sz="4" w:space="0" w:color="auto"/>
                    <w:bottom w:val="single" w:sz="4" w:space="0" w:color="auto"/>
                    <w:right w:val="single" w:sz="4" w:space="0" w:color="auto"/>
                  </w:tcBorders>
                  <w:vAlign w:val="center"/>
                </w:tcPr>
                <w:p w14:paraId="18353B4E" w14:textId="77777777" w:rsidR="00F03C03" w:rsidRPr="00CD7185" w:rsidRDefault="00F03C03" w:rsidP="00F03C03">
                  <w:pPr>
                    <w:jc w:val="center"/>
                    <w:rPr>
                      <w:noProof/>
                      <w:szCs w:val="24"/>
                    </w:rPr>
                  </w:pPr>
                  <w:r w:rsidRPr="00CD7185">
                    <w:rPr>
                      <w:b/>
                      <w:bCs/>
                      <w:noProof/>
                      <w:szCs w:val="24"/>
                    </w:rPr>
                    <w:t>X</w:t>
                  </w:r>
                </w:p>
              </w:tc>
              <w:tc>
                <w:tcPr>
                  <w:tcW w:w="5051" w:type="dxa"/>
                  <w:tcBorders>
                    <w:top w:val="single" w:sz="4" w:space="0" w:color="auto"/>
                    <w:left w:val="single" w:sz="4" w:space="0" w:color="auto"/>
                    <w:bottom w:val="single" w:sz="4" w:space="0" w:color="auto"/>
                    <w:right w:val="single" w:sz="4" w:space="0" w:color="auto"/>
                  </w:tcBorders>
                </w:tcPr>
                <w:p w14:paraId="4D30CFAA" w14:textId="77777777" w:rsidR="00F03C03" w:rsidRDefault="00F03C03" w:rsidP="00F03C03">
                  <w:pPr>
                    <w:jc w:val="both"/>
                    <w:rPr>
                      <w:noProof/>
                      <w:szCs w:val="24"/>
                    </w:rPr>
                  </w:pPr>
                  <w:r>
                    <w:rPr>
                      <w:noProof/>
                      <w:szCs w:val="24"/>
                    </w:rPr>
                    <w:t>Предвидени дейности по</w:t>
                  </w:r>
                  <w:r w:rsidRPr="00CD7185">
                    <w:rPr>
                      <w:noProof/>
                      <w:szCs w:val="24"/>
                    </w:rPr>
                    <w:t xml:space="preserve"> мярката има</w:t>
                  </w:r>
                  <w:r>
                    <w:rPr>
                      <w:noProof/>
                      <w:szCs w:val="24"/>
                    </w:rPr>
                    <w:t>т</w:t>
                  </w:r>
                  <w:r w:rsidRPr="00CD7185">
                    <w:rPr>
                      <w:noProof/>
                      <w:szCs w:val="24"/>
                    </w:rPr>
                    <w:t xml:space="preserve"> незначително предвидимо въздействие върху тази екологична цел, като се вземат предвид както преките, така и първичните непреки въздействия през целия жизнен цикъл. </w:t>
                  </w:r>
                  <w:r w:rsidRPr="003F4FDA">
                    <w:rPr>
                      <w:bCs/>
                      <w:noProof/>
                      <w:szCs w:val="24"/>
                    </w:rPr>
                    <w:t>Не се очаква мярката да доведе до значително увеличение на емисиите на замърсители във въздуха, во</w:t>
                  </w:r>
                  <w:r>
                    <w:rPr>
                      <w:bCs/>
                      <w:noProof/>
                      <w:szCs w:val="24"/>
                    </w:rPr>
                    <w:t>дите или земята, тъй като чрез дейностите се цели</w:t>
                  </w:r>
                  <w:r>
                    <w:rPr>
                      <w:noProof/>
                      <w:szCs w:val="24"/>
                    </w:rPr>
                    <w:t xml:space="preserve"> опазване на</w:t>
                  </w:r>
                  <w:r w:rsidRPr="00CD7185">
                    <w:rPr>
                      <w:noProof/>
                      <w:szCs w:val="24"/>
                    </w:rPr>
                    <w:t xml:space="preserve"> всички видове води (повърхностни и подземни), </w:t>
                  </w:r>
                  <w:r>
                    <w:rPr>
                      <w:noProof/>
                      <w:szCs w:val="24"/>
                    </w:rPr>
                    <w:t>намаляване на</w:t>
                  </w:r>
                  <w:r w:rsidRPr="00CD7185">
                    <w:rPr>
                      <w:noProof/>
                      <w:szCs w:val="24"/>
                    </w:rPr>
                    <w:t xml:space="preserve"> за</w:t>
                  </w:r>
                  <w:r>
                    <w:rPr>
                      <w:noProof/>
                      <w:szCs w:val="24"/>
                    </w:rPr>
                    <w:t>мърсяването във водните обекти</w:t>
                  </w:r>
                  <w:r w:rsidRPr="00CD7185">
                    <w:rPr>
                      <w:noProof/>
                      <w:szCs w:val="24"/>
                    </w:rPr>
                    <w:t>.</w:t>
                  </w:r>
                  <w:r>
                    <w:rPr>
                      <w:noProof/>
                      <w:szCs w:val="24"/>
                    </w:rPr>
                    <w:t xml:space="preserve"> Изграждането на централна канализация, както и привеждането в съответствие на технологиите за пречистване на отпадъчните води ще има директен ефект на подобряване състоянието на водните обекти и опазване на водните ресурси.</w:t>
                  </w:r>
                  <w:r w:rsidRPr="00CD7185">
                    <w:rPr>
                      <w:noProof/>
                      <w:szCs w:val="24"/>
                    </w:rPr>
                    <w:t xml:space="preserve"> </w:t>
                  </w:r>
                  <w:r>
                    <w:rPr>
                      <w:noProof/>
                      <w:szCs w:val="24"/>
                    </w:rPr>
                    <w:t>Мярката включва и дейности по управление и оползотворяване на утайките, което също е свързано с намаляване на замърсяването на почвите и земята и отделянето на по-малко парникови газове. Плановете за управление на строителните отпадъци също дават решение за рециклиране или оползотворяване на строителните отпадъци като повторна употреба или рекултивация.</w:t>
                  </w:r>
                </w:p>
                <w:p w14:paraId="649B8CAA" w14:textId="77777777" w:rsidR="00F03C03" w:rsidRPr="000B4B89" w:rsidRDefault="00F03C03" w:rsidP="00F03C03">
                  <w:pPr>
                    <w:jc w:val="both"/>
                    <w:rPr>
                      <w:bCs/>
                      <w:noProof/>
                      <w:szCs w:val="24"/>
                    </w:rPr>
                  </w:pPr>
                  <w:r>
                    <w:rPr>
                      <w:noProof/>
                      <w:szCs w:val="24"/>
                    </w:rPr>
                    <w:t xml:space="preserve">В съответствие с критериите към Анекс </w:t>
                  </w:r>
                  <w:r>
                    <w:rPr>
                      <w:noProof/>
                      <w:szCs w:val="24"/>
                      <w:lang w:val="en-US"/>
                    </w:rPr>
                    <w:t>II</w:t>
                  </w:r>
                  <w:r>
                    <w:rPr>
                      <w:noProof/>
                      <w:szCs w:val="24"/>
                    </w:rPr>
                    <w:t xml:space="preserve"> към Делегирания регламент към </w:t>
                  </w:r>
                  <w:r w:rsidRPr="00665CFC">
                    <w:rPr>
                      <w:noProof/>
                      <w:szCs w:val="24"/>
                    </w:rPr>
                    <w:t>Регламент  2020/852 на Европейския парламент и на Съвета от 18 юни 2020 година за създаване на рамка за улесняване на устойчивите инвестиции и за изменение на Регламент (ЕС) 2019/2088</w:t>
                  </w:r>
                  <w:r>
                    <w:rPr>
                      <w:noProof/>
                      <w:szCs w:val="24"/>
                    </w:rPr>
                    <w:t xml:space="preserve"> ще бъде п</w:t>
                  </w:r>
                  <w:r w:rsidRPr="000B4B89">
                    <w:rPr>
                      <w:noProof/>
                      <w:szCs w:val="24"/>
                    </w:rPr>
                    <w:t>роведена оценка на въздействието върху окол</w:t>
                  </w:r>
                  <w:r>
                    <w:rPr>
                      <w:noProof/>
                      <w:szCs w:val="24"/>
                    </w:rPr>
                    <w:t>ната среда</w:t>
                  </w:r>
                  <w:r w:rsidRPr="000B4B89">
                    <w:rPr>
                      <w:noProof/>
                      <w:szCs w:val="24"/>
                    </w:rPr>
                    <w:t xml:space="preserve"> в съответствие с Директива 2011/92 / ЕС</w:t>
                  </w:r>
                  <w:r>
                    <w:rPr>
                      <w:noProof/>
                      <w:szCs w:val="24"/>
                    </w:rPr>
                    <w:t>, а за обекти /</w:t>
                  </w:r>
                  <w:r w:rsidRPr="004F4E74">
                    <w:rPr>
                      <w:noProof/>
                      <w:szCs w:val="24"/>
                    </w:rPr>
                    <w:t>операции, разположени в или в близост до райони, чувствителни</w:t>
                  </w:r>
                  <w:r>
                    <w:rPr>
                      <w:noProof/>
                      <w:szCs w:val="24"/>
                    </w:rPr>
                    <w:t xml:space="preserve"> зони</w:t>
                  </w:r>
                  <w:r w:rsidRPr="004F4E74">
                    <w:rPr>
                      <w:noProof/>
                      <w:szCs w:val="24"/>
                    </w:rPr>
                    <w:t xml:space="preserve"> (включително мрежата от защитени зони по Натура 2000, ЮНЕСКО Обекти на световното наследство и ключови области на биологичното разнообразие, както и други защитени територии), </w:t>
                  </w:r>
                  <w:r>
                    <w:rPr>
                      <w:noProof/>
                      <w:szCs w:val="24"/>
                    </w:rPr>
                    <w:t>ще има проведена оценка за съвместимост</w:t>
                  </w:r>
                  <w:r w:rsidRPr="004F4E74">
                    <w:rPr>
                      <w:noProof/>
                      <w:szCs w:val="24"/>
                    </w:rPr>
                    <w:t xml:space="preserve">, където е приложимо </w:t>
                  </w:r>
                  <w:r>
                    <w:rPr>
                      <w:noProof/>
                      <w:szCs w:val="24"/>
                    </w:rPr>
                    <w:t xml:space="preserve">и въз основа на </w:t>
                  </w:r>
                  <w:r w:rsidRPr="004F4E74">
                    <w:rPr>
                      <w:noProof/>
                      <w:szCs w:val="24"/>
                    </w:rPr>
                    <w:t>заключения</w:t>
                  </w:r>
                  <w:r>
                    <w:rPr>
                      <w:noProof/>
                      <w:szCs w:val="24"/>
                    </w:rPr>
                    <w:t>та ще бъдат приложени съответните мерки за смекчаване.</w:t>
                  </w:r>
                </w:p>
              </w:tc>
            </w:tr>
            <w:tr w:rsidR="00F03C03" w:rsidRPr="00CD7185" w14:paraId="1843DFD3" w14:textId="77777777" w:rsidTr="003A6E78">
              <w:tc>
                <w:tcPr>
                  <w:tcW w:w="3360" w:type="dxa"/>
                  <w:tcBorders>
                    <w:top w:val="single" w:sz="4" w:space="0" w:color="auto"/>
                    <w:left w:val="single" w:sz="4" w:space="0" w:color="auto"/>
                    <w:bottom w:val="single" w:sz="4" w:space="0" w:color="auto"/>
                    <w:right w:val="single" w:sz="4" w:space="0" w:color="auto"/>
                  </w:tcBorders>
                  <w:hideMark/>
                </w:tcPr>
                <w:p w14:paraId="73BEB125" w14:textId="77777777" w:rsidR="00F03C03" w:rsidRPr="00CD7185" w:rsidRDefault="00F03C03" w:rsidP="00F03C03">
                  <w:pPr>
                    <w:jc w:val="both"/>
                    <w:rPr>
                      <w:noProof/>
                      <w:szCs w:val="24"/>
                    </w:rPr>
                  </w:pPr>
                  <w:r w:rsidRPr="00CD7185">
                    <w:rPr>
                      <w:noProof/>
                      <w:szCs w:val="24"/>
                    </w:rPr>
                    <w:t>Защита и възстановяване на биологичното разнообразие и екосистемите</w:t>
                  </w:r>
                </w:p>
              </w:tc>
              <w:tc>
                <w:tcPr>
                  <w:tcW w:w="489" w:type="dxa"/>
                  <w:tcBorders>
                    <w:top w:val="single" w:sz="4" w:space="0" w:color="auto"/>
                    <w:left w:val="single" w:sz="4" w:space="0" w:color="auto"/>
                    <w:bottom w:val="single" w:sz="4" w:space="0" w:color="auto"/>
                    <w:right w:val="single" w:sz="4" w:space="0" w:color="auto"/>
                  </w:tcBorders>
                  <w:vAlign w:val="center"/>
                </w:tcPr>
                <w:p w14:paraId="759EC502" w14:textId="77777777" w:rsidR="00F03C03" w:rsidRPr="00CD7185" w:rsidRDefault="00F03C03" w:rsidP="00F03C03">
                  <w:pPr>
                    <w:jc w:val="center"/>
                    <w:rPr>
                      <w:b/>
                      <w:bCs/>
                      <w:noProof/>
                      <w:szCs w:val="24"/>
                    </w:rPr>
                  </w:pPr>
                </w:p>
              </w:tc>
              <w:tc>
                <w:tcPr>
                  <w:tcW w:w="496" w:type="dxa"/>
                  <w:tcBorders>
                    <w:top w:val="single" w:sz="4" w:space="0" w:color="auto"/>
                    <w:left w:val="single" w:sz="4" w:space="0" w:color="auto"/>
                    <w:bottom w:val="single" w:sz="4" w:space="0" w:color="auto"/>
                    <w:right w:val="single" w:sz="4" w:space="0" w:color="auto"/>
                  </w:tcBorders>
                  <w:vAlign w:val="center"/>
                </w:tcPr>
                <w:p w14:paraId="66F8E592" w14:textId="77777777" w:rsidR="00F03C03" w:rsidRPr="00CD7185" w:rsidRDefault="00F03C03" w:rsidP="00F03C03">
                  <w:pPr>
                    <w:jc w:val="center"/>
                    <w:rPr>
                      <w:noProof/>
                      <w:szCs w:val="24"/>
                    </w:rPr>
                  </w:pPr>
                  <w:r w:rsidRPr="00CD7185">
                    <w:rPr>
                      <w:b/>
                      <w:bCs/>
                      <w:noProof/>
                      <w:szCs w:val="24"/>
                    </w:rPr>
                    <w:t>X</w:t>
                  </w:r>
                </w:p>
              </w:tc>
              <w:tc>
                <w:tcPr>
                  <w:tcW w:w="5051" w:type="dxa"/>
                  <w:tcBorders>
                    <w:top w:val="single" w:sz="4" w:space="0" w:color="auto"/>
                    <w:left w:val="single" w:sz="4" w:space="0" w:color="auto"/>
                    <w:bottom w:val="single" w:sz="4" w:space="0" w:color="auto"/>
                    <w:right w:val="single" w:sz="4" w:space="0" w:color="auto"/>
                  </w:tcBorders>
                </w:tcPr>
                <w:p w14:paraId="758BF803" w14:textId="77777777" w:rsidR="00F03C03" w:rsidRDefault="00F03C03" w:rsidP="00F03C03">
                  <w:pPr>
                    <w:jc w:val="both"/>
                    <w:rPr>
                      <w:noProof/>
                      <w:szCs w:val="24"/>
                    </w:rPr>
                  </w:pPr>
                  <w:r>
                    <w:rPr>
                      <w:noProof/>
                      <w:szCs w:val="24"/>
                    </w:rPr>
                    <w:t xml:space="preserve">В съответствие с критериите към Анекс </w:t>
                  </w:r>
                  <w:r>
                    <w:rPr>
                      <w:noProof/>
                      <w:szCs w:val="24"/>
                      <w:lang w:val="en-US"/>
                    </w:rPr>
                    <w:t>II</w:t>
                  </w:r>
                  <w:r>
                    <w:rPr>
                      <w:noProof/>
                      <w:szCs w:val="24"/>
                    </w:rPr>
                    <w:t xml:space="preserve"> към Делегирания регламент към </w:t>
                  </w:r>
                  <w:r w:rsidRPr="00665CFC">
                    <w:rPr>
                      <w:noProof/>
                      <w:szCs w:val="24"/>
                    </w:rPr>
                    <w:t>Регламент  2020/852 на Европейския парламент и на Съвета от 18 юни 2020 година за създаване на рамка за улесняване на устойчивите инвестиции и за изменение на Регламент (ЕС) 2019/2088</w:t>
                  </w:r>
                  <w:r>
                    <w:rPr>
                      <w:noProof/>
                      <w:szCs w:val="24"/>
                    </w:rPr>
                    <w:t xml:space="preserve"> ще бъде п</w:t>
                  </w:r>
                  <w:r w:rsidRPr="000B4B89">
                    <w:rPr>
                      <w:noProof/>
                      <w:szCs w:val="24"/>
                    </w:rPr>
                    <w:t>роведена оценка на въздействието върху окол</w:t>
                  </w:r>
                  <w:r>
                    <w:rPr>
                      <w:noProof/>
                      <w:szCs w:val="24"/>
                    </w:rPr>
                    <w:t>ната среда</w:t>
                  </w:r>
                  <w:r w:rsidRPr="000B4B89">
                    <w:rPr>
                      <w:noProof/>
                      <w:szCs w:val="24"/>
                    </w:rPr>
                    <w:t xml:space="preserve"> в съответствие с Директива 2011/92 / ЕС</w:t>
                  </w:r>
                  <w:r>
                    <w:rPr>
                      <w:noProof/>
                      <w:szCs w:val="24"/>
                    </w:rPr>
                    <w:t>, а за обекти /</w:t>
                  </w:r>
                  <w:r w:rsidRPr="004F4E74">
                    <w:rPr>
                      <w:noProof/>
                      <w:szCs w:val="24"/>
                    </w:rPr>
                    <w:t>операции, разположени в или в близост до райони, чувствителни</w:t>
                  </w:r>
                  <w:r>
                    <w:rPr>
                      <w:noProof/>
                      <w:szCs w:val="24"/>
                    </w:rPr>
                    <w:t xml:space="preserve"> зони</w:t>
                  </w:r>
                  <w:r w:rsidRPr="004F4E74">
                    <w:rPr>
                      <w:noProof/>
                      <w:szCs w:val="24"/>
                    </w:rPr>
                    <w:t xml:space="preserve"> (включително мрежата от защитени зони по Натура 2000, ЮНЕСКО Обекти на световното наследство и ключови области на биологичното разнообразие, както и други защитени територии), </w:t>
                  </w:r>
                  <w:r>
                    <w:rPr>
                      <w:noProof/>
                      <w:szCs w:val="24"/>
                    </w:rPr>
                    <w:t>ще има проведена оценка за съвместимост</w:t>
                  </w:r>
                  <w:r w:rsidRPr="004F4E74">
                    <w:rPr>
                      <w:noProof/>
                      <w:szCs w:val="24"/>
                    </w:rPr>
                    <w:t xml:space="preserve">, където е приложимо </w:t>
                  </w:r>
                  <w:r>
                    <w:rPr>
                      <w:noProof/>
                      <w:szCs w:val="24"/>
                    </w:rPr>
                    <w:t xml:space="preserve">и въз основа на </w:t>
                  </w:r>
                  <w:r w:rsidRPr="004F4E74">
                    <w:rPr>
                      <w:noProof/>
                      <w:szCs w:val="24"/>
                    </w:rPr>
                    <w:t>заключения</w:t>
                  </w:r>
                  <w:r>
                    <w:rPr>
                      <w:noProof/>
                      <w:szCs w:val="24"/>
                    </w:rPr>
                    <w:t>та ще бъдат приложени съответните мерки за смекчаване.</w:t>
                  </w:r>
                </w:p>
                <w:p w14:paraId="15B69376" w14:textId="77777777" w:rsidR="00F03C03" w:rsidRPr="00CD7185" w:rsidRDefault="00F03C03" w:rsidP="00F03C03">
                  <w:pPr>
                    <w:jc w:val="both"/>
                    <w:rPr>
                      <w:noProof/>
                      <w:szCs w:val="24"/>
                    </w:rPr>
                  </w:pPr>
                  <w:r>
                    <w:rPr>
                      <w:noProof/>
                      <w:szCs w:val="24"/>
                    </w:rPr>
                    <w:t>Процедурите се провеждат заедно с проектирането на обектите и се прилагат преди тяхното строителство.</w:t>
                  </w:r>
                </w:p>
              </w:tc>
            </w:tr>
          </w:tbl>
          <w:p w14:paraId="7EEE5FD7" w14:textId="77777777" w:rsidR="00F03C03" w:rsidRPr="00CD7185" w:rsidRDefault="00F03C03" w:rsidP="00F03C03">
            <w:pPr>
              <w:pBdr>
                <w:top w:val="nil"/>
                <w:left w:val="nil"/>
                <w:bottom w:val="nil"/>
                <w:right w:val="nil"/>
                <w:between w:val="nil"/>
              </w:pBdr>
              <w:spacing w:line="240" w:lineRule="auto"/>
              <w:jc w:val="both"/>
              <w:rPr>
                <w:rFonts w:ascii="Times New Roman" w:hAnsi="Times New Roman" w:cs="Times New Roman"/>
                <w:b/>
                <w:bCs/>
                <w:sz w:val="24"/>
                <w:szCs w:val="24"/>
              </w:rPr>
            </w:pPr>
          </w:p>
          <w:p w14:paraId="19DFB22B" w14:textId="77777777" w:rsidR="00F03C03" w:rsidRPr="00CD7185" w:rsidRDefault="00F03C03" w:rsidP="00F03C03">
            <w:pPr>
              <w:shd w:val="clear" w:color="auto" w:fill="DBE5F1" w:themeFill="accent1" w:themeFillTint="33"/>
              <w:spacing w:line="240" w:lineRule="auto"/>
              <w:jc w:val="both"/>
              <w:rPr>
                <w:rFonts w:ascii="Times New Roman" w:hAnsi="Times New Roman" w:cs="Times New Roman"/>
                <w:b/>
                <w:bCs/>
                <w:iCs/>
                <w:noProof/>
                <w:sz w:val="24"/>
                <w:szCs w:val="24"/>
              </w:rPr>
            </w:pPr>
            <w:r w:rsidRPr="00CD7185">
              <w:rPr>
                <w:rFonts w:ascii="Times New Roman" w:hAnsi="Times New Roman" w:cs="Times New Roman"/>
                <w:b/>
                <w:iCs/>
                <w:noProof/>
                <w:sz w:val="24"/>
                <w:szCs w:val="24"/>
              </w:rPr>
              <w:t xml:space="preserve">Част 2 от </w:t>
            </w:r>
            <w:r w:rsidRPr="00CD7185">
              <w:rPr>
                <w:rFonts w:ascii="Times New Roman" w:hAnsi="Times New Roman" w:cs="Times New Roman"/>
                <w:b/>
                <w:bCs/>
                <w:iCs/>
                <w:noProof/>
                <w:sz w:val="24"/>
                <w:szCs w:val="24"/>
              </w:rPr>
              <w:t>контролния списък за оценката съгласно принципа за ненанасяне на значителни вреди</w:t>
            </w:r>
          </w:p>
          <w:p w14:paraId="35C2E73A" w14:textId="77777777" w:rsidR="00F03C03" w:rsidRPr="00CD7185" w:rsidRDefault="00F03C03" w:rsidP="00F03C03">
            <w:pPr>
              <w:spacing w:line="240" w:lineRule="auto"/>
              <w:jc w:val="both"/>
              <w:rPr>
                <w:rFonts w:ascii="Times New Roman" w:hAnsi="Times New Roman" w:cs="Times New Roman"/>
                <w:bCs/>
                <w:i/>
                <w:noProof/>
                <w:sz w:val="24"/>
                <w:szCs w:val="24"/>
              </w:rPr>
            </w:pPr>
            <w:r w:rsidRPr="00CD7185">
              <w:rPr>
                <w:rFonts w:ascii="Times New Roman" w:hAnsi="Times New Roman" w:cs="Times New Roman"/>
                <w:bCs/>
                <w:i/>
                <w:noProof/>
                <w:sz w:val="24"/>
                <w:szCs w:val="24"/>
              </w:rPr>
              <w:t xml:space="preserve"> </w:t>
            </w:r>
          </w:p>
          <w:tbl>
            <w:tblPr>
              <w:tblStyle w:val="TableGrid"/>
              <w:tblW w:w="5000" w:type="pct"/>
              <w:tblInd w:w="0" w:type="dxa"/>
              <w:tblLayout w:type="fixed"/>
              <w:tblLook w:val="04A0" w:firstRow="1" w:lastRow="0" w:firstColumn="1" w:lastColumn="0" w:noHBand="0" w:noVBand="1"/>
            </w:tblPr>
            <w:tblGrid>
              <w:gridCol w:w="2603"/>
              <w:gridCol w:w="466"/>
              <w:gridCol w:w="5750"/>
            </w:tblGrid>
            <w:tr w:rsidR="00F03C03" w:rsidRPr="00CD7185" w14:paraId="03A155EE" w14:textId="77777777" w:rsidTr="003A6E78">
              <w:tc>
                <w:tcPr>
                  <w:tcW w:w="1476" w:type="pct"/>
                  <w:tcBorders>
                    <w:top w:val="single" w:sz="4" w:space="0" w:color="auto"/>
                    <w:left w:val="single" w:sz="4" w:space="0" w:color="auto"/>
                    <w:bottom w:val="single" w:sz="4" w:space="0" w:color="auto"/>
                    <w:right w:val="single" w:sz="4" w:space="0" w:color="auto"/>
                  </w:tcBorders>
                  <w:hideMark/>
                </w:tcPr>
                <w:p w14:paraId="112D5A1D" w14:textId="77777777" w:rsidR="00F03C03" w:rsidRPr="00CD7185" w:rsidRDefault="00F03C03" w:rsidP="00F03C03">
                  <w:pPr>
                    <w:rPr>
                      <w:i/>
                      <w:noProof/>
                      <w:szCs w:val="24"/>
                    </w:rPr>
                  </w:pPr>
                  <w:r w:rsidRPr="00CD7185">
                    <w:rPr>
                      <w:i/>
                      <w:noProof/>
                      <w:szCs w:val="24"/>
                    </w:rPr>
                    <w:t>Въпроси</w:t>
                  </w:r>
                </w:p>
              </w:tc>
              <w:tc>
                <w:tcPr>
                  <w:tcW w:w="264" w:type="pct"/>
                  <w:tcBorders>
                    <w:top w:val="single" w:sz="4" w:space="0" w:color="auto"/>
                    <w:left w:val="single" w:sz="4" w:space="0" w:color="auto"/>
                    <w:bottom w:val="single" w:sz="4" w:space="0" w:color="auto"/>
                    <w:right w:val="single" w:sz="4" w:space="0" w:color="auto"/>
                  </w:tcBorders>
                  <w:hideMark/>
                </w:tcPr>
                <w:p w14:paraId="13E6CD4D" w14:textId="77777777" w:rsidR="00F03C03" w:rsidRPr="00CD7185" w:rsidRDefault="00F03C03" w:rsidP="00F03C03">
                  <w:pPr>
                    <w:jc w:val="both"/>
                    <w:rPr>
                      <w:i/>
                      <w:noProof/>
                      <w:szCs w:val="24"/>
                    </w:rPr>
                  </w:pPr>
                  <w:r w:rsidRPr="00CD7185">
                    <w:rPr>
                      <w:i/>
                      <w:noProof/>
                      <w:szCs w:val="24"/>
                    </w:rPr>
                    <w:t>Не</w:t>
                  </w:r>
                </w:p>
              </w:tc>
              <w:tc>
                <w:tcPr>
                  <w:tcW w:w="3260" w:type="pct"/>
                  <w:tcBorders>
                    <w:top w:val="single" w:sz="4" w:space="0" w:color="auto"/>
                    <w:left w:val="single" w:sz="4" w:space="0" w:color="auto"/>
                    <w:bottom w:val="single" w:sz="4" w:space="0" w:color="auto"/>
                    <w:right w:val="single" w:sz="4" w:space="0" w:color="auto"/>
                  </w:tcBorders>
                  <w:hideMark/>
                </w:tcPr>
                <w:p w14:paraId="185EB062" w14:textId="77777777" w:rsidR="00F03C03" w:rsidRPr="00CD7185" w:rsidRDefault="00F03C03" w:rsidP="00F03C03">
                  <w:pPr>
                    <w:rPr>
                      <w:i/>
                      <w:noProof/>
                      <w:szCs w:val="24"/>
                    </w:rPr>
                  </w:pPr>
                  <w:r w:rsidRPr="00CD7185">
                    <w:rPr>
                      <w:i/>
                      <w:noProof/>
                      <w:szCs w:val="24"/>
                    </w:rPr>
                    <w:t xml:space="preserve">Обосновка по същество </w:t>
                  </w:r>
                </w:p>
              </w:tc>
            </w:tr>
            <w:tr w:rsidR="00F03C03" w:rsidRPr="00CD7185" w14:paraId="4059E044" w14:textId="77777777" w:rsidTr="003A6E78">
              <w:tc>
                <w:tcPr>
                  <w:tcW w:w="1476" w:type="pct"/>
                  <w:tcBorders>
                    <w:top w:val="single" w:sz="4" w:space="0" w:color="auto"/>
                    <w:left w:val="single" w:sz="4" w:space="0" w:color="auto"/>
                    <w:bottom w:val="single" w:sz="4" w:space="0" w:color="auto"/>
                    <w:right w:val="single" w:sz="4" w:space="0" w:color="auto"/>
                  </w:tcBorders>
                  <w:hideMark/>
                </w:tcPr>
                <w:p w14:paraId="5F6A3306" w14:textId="77777777" w:rsidR="00F03C03" w:rsidRPr="00CD7185" w:rsidRDefault="00F03C03" w:rsidP="00F03C03">
                  <w:pPr>
                    <w:rPr>
                      <w:noProof/>
                      <w:szCs w:val="24"/>
                    </w:rPr>
                  </w:pPr>
                  <w:r w:rsidRPr="00CD7185">
                    <w:rPr>
                      <w:b/>
                      <w:bCs/>
                      <w:i/>
                      <w:noProof/>
                      <w:szCs w:val="24"/>
                    </w:rPr>
                    <w:t>Адаптиране към изменението на климата:</w:t>
                  </w:r>
                </w:p>
                <w:p w14:paraId="0834436D" w14:textId="77777777" w:rsidR="00F03C03" w:rsidRPr="00CD7185" w:rsidRDefault="00F03C03" w:rsidP="00F03C03">
                  <w:pPr>
                    <w:rPr>
                      <w:i/>
                      <w:iCs/>
                      <w:noProof/>
                      <w:szCs w:val="24"/>
                    </w:rPr>
                  </w:pPr>
                  <w:r w:rsidRPr="00CD7185">
                    <w:rPr>
                      <w:i/>
                      <w:iCs/>
                      <w:noProof/>
                      <w:szCs w:val="24"/>
                    </w:rPr>
                    <w:t>Очаква ли се мярката да доведе до по-голямо вредно въздействие на настоящия и очаквания бъдещ климат, върху самата мярка или върху хората, природата или активите?</w:t>
                  </w:r>
                </w:p>
              </w:tc>
              <w:tc>
                <w:tcPr>
                  <w:tcW w:w="264" w:type="pct"/>
                  <w:tcBorders>
                    <w:top w:val="single" w:sz="4" w:space="0" w:color="auto"/>
                    <w:left w:val="single" w:sz="4" w:space="0" w:color="auto"/>
                    <w:bottom w:val="single" w:sz="4" w:space="0" w:color="auto"/>
                    <w:right w:val="single" w:sz="4" w:space="0" w:color="auto"/>
                  </w:tcBorders>
                  <w:vAlign w:val="center"/>
                  <w:hideMark/>
                </w:tcPr>
                <w:p w14:paraId="580B62B2" w14:textId="77777777" w:rsidR="00F03C03" w:rsidRPr="00CD7185" w:rsidRDefault="00F03C03" w:rsidP="00F03C03">
                  <w:pPr>
                    <w:jc w:val="center"/>
                    <w:rPr>
                      <w:noProof/>
                      <w:szCs w:val="24"/>
                    </w:rPr>
                  </w:pPr>
                  <w:r w:rsidRPr="00CD7185">
                    <w:rPr>
                      <w:noProof/>
                      <w:szCs w:val="24"/>
                    </w:rPr>
                    <w:t>X</w:t>
                  </w:r>
                </w:p>
              </w:tc>
              <w:tc>
                <w:tcPr>
                  <w:tcW w:w="3260" w:type="pct"/>
                  <w:tcBorders>
                    <w:top w:val="single" w:sz="4" w:space="0" w:color="auto"/>
                    <w:left w:val="single" w:sz="4" w:space="0" w:color="auto"/>
                    <w:bottom w:val="single" w:sz="4" w:space="0" w:color="auto"/>
                    <w:right w:val="single" w:sz="4" w:space="0" w:color="auto"/>
                  </w:tcBorders>
                  <w:hideMark/>
                </w:tcPr>
                <w:p w14:paraId="47D6260C" w14:textId="77777777" w:rsidR="00F03C03" w:rsidRPr="00CD7185" w:rsidRDefault="00F03C03" w:rsidP="00F03C03">
                  <w:pPr>
                    <w:jc w:val="both"/>
                    <w:rPr>
                      <w:b/>
                      <w:bCs/>
                      <w:noProof/>
                      <w:szCs w:val="24"/>
                    </w:rPr>
                  </w:pPr>
                  <w:r w:rsidRPr="00CD7185">
                    <w:rPr>
                      <w:b/>
                      <w:bCs/>
                      <w:noProof/>
                      <w:szCs w:val="24"/>
                    </w:rPr>
                    <w:t xml:space="preserve">Не се очаква мярката да бъде вредна за адаптирането към изменението на климата, хората, природата и </w:t>
                  </w:r>
                  <w:r>
                    <w:rPr>
                      <w:b/>
                      <w:bCs/>
                      <w:noProof/>
                      <w:szCs w:val="24"/>
                    </w:rPr>
                    <w:t>активите, тъй като</w:t>
                  </w:r>
                  <w:r w:rsidRPr="00CD7185">
                    <w:rPr>
                      <w:b/>
                      <w:bCs/>
                      <w:noProof/>
                      <w:szCs w:val="24"/>
                    </w:rPr>
                    <w:t>:</w:t>
                  </w:r>
                </w:p>
                <w:p w14:paraId="7D7E7CF6" w14:textId="77777777" w:rsidR="00F03C03" w:rsidRDefault="00F03C03" w:rsidP="00F03C03">
                  <w:pPr>
                    <w:pStyle w:val="ListParagraph"/>
                    <w:numPr>
                      <w:ilvl w:val="0"/>
                      <w:numId w:val="31"/>
                    </w:numPr>
                    <w:jc w:val="both"/>
                    <w:rPr>
                      <w:noProof/>
                      <w:szCs w:val="24"/>
                    </w:rPr>
                  </w:pPr>
                  <w:r w:rsidRPr="00CD7185">
                    <w:rPr>
                      <w:noProof/>
                      <w:szCs w:val="24"/>
                    </w:rPr>
                    <w:t xml:space="preserve">Основната част от мярката допринася за подобряването на устойчивостта към последиците от изменението на климата в дългосрочен план, тъй като </w:t>
                  </w:r>
                  <w:r>
                    <w:rPr>
                      <w:noProof/>
                      <w:szCs w:val="24"/>
                    </w:rPr>
                    <w:t>е насочена към подобряване на условията за устойчиво и ефективно ползване на водния ресурс, подобряване на качеството на водните тела след заустване на отпадъчни води, намаляване на инфилтрацията и замърсяването на подземните води, намаляване генерирането на парникови газове чрез използване на възобновяеми енергийни източници на пречиствателните съоръжения.</w:t>
                  </w:r>
                </w:p>
                <w:p w14:paraId="788CEB11" w14:textId="77777777" w:rsidR="00F03C03" w:rsidRDefault="00F03C03" w:rsidP="00F03C03">
                  <w:pPr>
                    <w:pStyle w:val="ListParagraph"/>
                    <w:numPr>
                      <w:ilvl w:val="0"/>
                      <w:numId w:val="31"/>
                    </w:numPr>
                    <w:jc w:val="both"/>
                    <w:rPr>
                      <w:noProof/>
                      <w:szCs w:val="24"/>
                    </w:rPr>
                  </w:pPr>
                  <w:r>
                    <w:rPr>
                      <w:noProof/>
                      <w:szCs w:val="24"/>
                    </w:rPr>
                    <w:t>Мерките са дефинирани в рамките на изготвените РПИП за ВиК, за които е изготвен анализ на риска и чувствителността спрямо измененията на климата за цялата територия с хоризонт от 30 години. Допълнително при проектиране на мерките ще бъдат проведени и необходимите процедури по преценка необходимостта от изготвяне на оценка на въздействието върху околната среда и/или оценка за съвместимост и съответните предписания ще бъдат инкорпорирани в проектните решения.</w:t>
                  </w:r>
                </w:p>
                <w:p w14:paraId="5122D533" w14:textId="77777777" w:rsidR="00F03C03" w:rsidRPr="00B41C3A" w:rsidRDefault="00F03C03" w:rsidP="00F03C03">
                  <w:pPr>
                    <w:pStyle w:val="ListParagraph"/>
                    <w:numPr>
                      <w:ilvl w:val="0"/>
                      <w:numId w:val="31"/>
                    </w:numPr>
                    <w:jc w:val="both"/>
                    <w:rPr>
                      <w:noProof/>
                      <w:szCs w:val="24"/>
                    </w:rPr>
                  </w:pPr>
                  <w:r w:rsidRPr="00B41C3A">
                    <w:rPr>
                      <w:noProof/>
                      <w:szCs w:val="24"/>
                    </w:rPr>
                    <w:t>Мярката е допустима по код за „област на намеса“ 039а и 041 от Анекс</w:t>
                  </w:r>
                  <w:r w:rsidRPr="00B41C3A">
                    <w:rPr>
                      <w:noProof/>
                      <w:szCs w:val="24"/>
                      <w:lang w:val="en-US"/>
                    </w:rPr>
                    <w:t xml:space="preserve"> VI </w:t>
                  </w:r>
                  <w:r w:rsidRPr="00B41C3A">
                    <w:rPr>
                      <w:noProof/>
                      <w:szCs w:val="24"/>
                    </w:rPr>
                    <w:t xml:space="preserve">„Методология за проследяване на действията в областта на климата“ към Регламент (ЕС) 2021/241 на Европейския парламент и на Съвета от 12 февруари 2021 година за създаване на механизъм за възстановяване и устойчивост, където е посочена с коефициент 40% за подкрепа за целите във връзка с изменението на климата и 100% коефициент за подкрепа за целите за околна среда.  </w:t>
                  </w:r>
                </w:p>
              </w:tc>
            </w:tr>
          </w:tbl>
          <w:p w14:paraId="52FD6944" w14:textId="77777777" w:rsidR="00F03C03" w:rsidRPr="00CD7185" w:rsidRDefault="00F03C03" w:rsidP="00F03C03">
            <w:pPr>
              <w:rPr>
                <w:rFonts w:ascii="Times New Roman" w:hAnsi="Times New Roman" w:cs="Times New Roman"/>
                <w:sz w:val="24"/>
                <w:szCs w:val="24"/>
              </w:rPr>
            </w:pPr>
          </w:p>
          <w:p w14:paraId="3C0296B4" w14:textId="77777777" w:rsidR="00F03C03" w:rsidRDefault="00F03C03" w:rsidP="00117D99">
            <w:pPr>
              <w:spacing w:after="120" w:line="360" w:lineRule="auto"/>
              <w:ind w:left="316" w:right="151"/>
              <w:contextualSpacing/>
              <w:jc w:val="both"/>
              <w:rPr>
                <w:rFonts w:ascii="Times New Roman" w:hAnsi="Times New Roman" w:cs="Times New Roman"/>
                <w:sz w:val="24"/>
                <w:szCs w:val="24"/>
              </w:rPr>
            </w:pPr>
          </w:p>
          <w:p w14:paraId="4825975A" w14:textId="572B87B9" w:rsidR="00D16997" w:rsidRPr="00117D99" w:rsidRDefault="00D16997"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 xml:space="preserve"> Оказва положително въздействие върху климата и климатичните промени, като се намаляват течовете, с което се спестява вода с питейни качества и се опазва ресурса с питейна вода. Проектът не оказва отрицателно въздействие върху прехода към кръгова икономика и предотвратяване на отпадъците и рециклиране. С тези дейности се осигурява устойчиво използване и защита на водните и морските ресурси, предотвратява се замърсяването и се осигурява контрол </w:t>
            </w:r>
            <w:r w:rsidR="00E11242" w:rsidRPr="00117D99">
              <w:rPr>
                <w:rFonts w:ascii="Times New Roman" w:hAnsi="Times New Roman" w:cs="Times New Roman"/>
                <w:sz w:val="24"/>
                <w:szCs w:val="24"/>
              </w:rPr>
              <w:t xml:space="preserve">на </w:t>
            </w:r>
            <w:r w:rsidRPr="00117D99">
              <w:rPr>
                <w:rFonts w:ascii="Times New Roman" w:hAnsi="Times New Roman" w:cs="Times New Roman"/>
                <w:sz w:val="24"/>
                <w:szCs w:val="24"/>
              </w:rPr>
              <w:t xml:space="preserve">качеството на пречистените отпадъчни води, осигурява се и защита на екосистеми и недопускане на влошаване на състоянието им от въздействието на непречистени отпадъчни води или изтощаване на водни ресурси. </w:t>
            </w:r>
          </w:p>
          <w:p w14:paraId="652C3222" w14:textId="77777777" w:rsidR="00D16997" w:rsidRPr="00117D99" w:rsidRDefault="00D16997"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 xml:space="preserve">Проектът няма да окаже отрицателно въздействие върху отворени въпроси за стратегическа автономия и сигурност. </w:t>
            </w:r>
          </w:p>
          <w:p w14:paraId="6B8C2568" w14:textId="77777777" w:rsidR="00D16997" w:rsidRPr="00117D99" w:rsidRDefault="00D16997"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 xml:space="preserve">При подготовката на проекта са идентифицирани заинтересовани страни отговорните органи за експлоатацията и развитието на ВиК инфраструктура, министерството на регионалното развитие и благоустройство, министерство на околната среда и водите, министерството на здравеопазването, ВиК холдинг ЕАД, общините, асоциациите по ВиК и ВиК операторите. </w:t>
            </w:r>
          </w:p>
          <w:p w14:paraId="7A83E590" w14:textId="79C17428" w:rsidR="00D16997" w:rsidRPr="00117D99" w:rsidRDefault="00D16997" w:rsidP="00117D99">
            <w:pPr>
              <w:spacing w:after="120" w:line="360" w:lineRule="auto"/>
              <w:ind w:left="316" w:right="151"/>
              <w:contextualSpacing/>
              <w:jc w:val="both"/>
              <w:rPr>
                <w:rFonts w:ascii="Times New Roman" w:hAnsi="Times New Roman" w:cs="Times New Roman"/>
                <w:sz w:val="24"/>
                <w:szCs w:val="24"/>
              </w:rPr>
            </w:pPr>
            <w:r w:rsidRPr="00117D99">
              <w:rPr>
                <w:rFonts w:ascii="Times New Roman" w:hAnsi="Times New Roman" w:cs="Times New Roman"/>
                <w:sz w:val="24"/>
                <w:szCs w:val="24"/>
              </w:rPr>
              <w:t xml:space="preserve">С цел да се осигури обсъждането на съответствието и съвместимостта на проекта с Плана за възстановяване и устойчивост се проведе обществено обсъждане на 12 ноември 2020г. с представители на трите министерства, </w:t>
            </w:r>
            <w:r w:rsidR="00532532" w:rsidRPr="00117D99">
              <w:rPr>
                <w:rFonts w:ascii="Times New Roman" w:hAnsi="Times New Roman" w:cs="Times New Roman"/>
                <w:sz w:val="24"/>
                <w:szCs w:val="24"/>
              </w:rPr>
              <w:t xml:space="preserve">Национално сдружение </w:t>
            </w:r>
            <w:r w:rsidRPr="00117D99">
              <w:rPr>
                <w:rFonts w:ascii="Times New Roman" w:hAnsi="Times New Roman" w:cs="Times New Roman"/>
                <w:sz w:val="24"/>
                <w:szCs w:val="24"/>
              </w:rPr>
              <w:t>на общините в Република България, Съюза на ВиК операторите и ВиК Холдинг ЕАД и представители на Общини и ВиК оператори. Всички страни споделиха необходимостта да бъде осигурено финансиране за изграждане и реконструкция на водоснабдителни и канализационни системи и осигуряване на по-добри условия за живот на гражданите, като се направят усилия за осигуряване на възможност по-голям брой населени места да могат да се възползват от подпомагане с финансови средства за ВиК инфраструктура. За осигуряване на целите на плана за възстановяване и устойчивост се препоръча да се предоставят с приоритет средства за обекти с проектна готовност и при които с по-малко инвестиции ще се постигнат изискванията на законодателството, вкл. изискванията на Директивата за ГПСОВ. Беше изразено затруднение да бъде осигурено собствено финансиране от страна на общинските власти за тези дейности и необходимостта да се гарантира устойчивост на инвестициите.</w:t>
            </w:r>
          </w:p>
          <w:p w14:paraId="4F276E35" w14:textId="1B530E7B" w:rsidR="001369B7" w:rsidRPr="00117D99" w:rsidRDefault="00D16997" w:rsidP="00117D99">
            <w:pPr>
              <w:spacing w:after="120" w:line="360" w:lineRule="auto"/>
              <w:ind w:left="316" w:right="151"/>
              <w:contextualSpacing/>
              <w:jc w:val="both"/>
              <w:rPr>
                <w:rFonts w:ascii="Times New Roman" w:hAnsi="Times New Roman" w:cs="Times New Roman"/>
                <w:sz w:val="24"/>
                <w:szCs w:val="24"/>
                <w:lang w:val="en-US"/>
              </w:rPr>
            </w:pPr>
            <w:r w:rsidRPr="00117D99">
              <w:rPr>
                <w:rFonts w:ascii="Times New Roman" w:hAnsi="Times New Roman" w:cs="Times New Roman"/>
                <w:sz w:val="24"/>
                <w:szCs w:val="24"/>
              </w:rPr>
              <w:t xml:space="preserve">На 16 ноември 2020г. се проведе обсъждане и с членовете на Висшия консултативен съвет по водите, в който участваха заинтересованите страни от първата среща, както и представители на научните среди в сферата на управлението на водите, вкл. и Университета по архитектура, строителство и геодезия, Българската академия на науките и неправителствената организация “Балканка”. Постъпиха допълнително предложения за подпомагане и дейности за санитарно - охранителни зони на водоизточниците за питейни води и приоритетно финансиране на обекти с влошени качества на питейните води. Отново бяха изразени становища за минимизиране или премахване на степента на собствено участие за проекта и възможно най-голям брой подпомогнати населени места. Постъпилите предложения са съобразени в проектното предложение.  </w:t>
            </w:r>
          </w:p>
        </w:tc>
      </w:tr>
      <w:tr w:rsidR="000F4B69" w:rsidRPr="00117D99" w14:paraId="06D3E54C" w14:textId="77777777">
        <w:tc>
          <w:tcPr>
            <w:tcW w:w="9029" w:type="dxa"/>
            <w:shd w:val="clear" w:color="auto" w:fill="auto"/>
            <w:tcMar>
              <w:top w:w="100" w:type="dxa"/>
              <w:left w:w="100" w:type="dxa"/>
              <w:bottom w:w="100" w:type="dxa"/>
              <w:right w:w="100" w:type="dxa"/>
            </w:tcMar>
          </w:tcPr>
          <w:p w14:paraId="5F8EDD7D" w14:textId="77777777" w:rsidR="000F4B69" w:rsidRPr="00117D99" w:rsidRDefault="000F4B69" w:rsidP="00117D99">
            <w:pPr>
              <w:pStyle w:val="ListParagraph"/>
              <w:widowControl w:val="0"/>
              <w:numPr>
                <w:ilvl w:val="0"/>
                <w:numId w:val="2"/>
              </w:numPr>
              <w:pBdr>
                <w:top w:val="nil"/>
                <w:left w:val="nil"/>
                <w:bottom w:val="nil"/>
                <w:right w:val="nil"/>
                <w:between w:val="nil"/>
              </w:pBdr>
              <w:spacing w:after="120" w:line="360" w:lineRule="auto"/>
              <w:ind w:left="316" w:right="151" w:firstLine="0"/>
              <w:jc w:val="both"/>
              <w:rPr>
                <w:rFonts w:ascii="Times New Roman" w:hAnsi="Times New Roman" w:cs="Times New Roman"/>
                <w:b/>
                <w:sz w:val="24"/>
                <w:szCs w:val="24"/>
              </w:rPr>
            </w:pPr>
            <w:r w:rsidRPr="00117D99">
              <w:rPr>
                <w:rFonts w:ascii="Times New Roman" w:hAnsi="Times New Roman" w:cs="Times New Roman"/>
                <w:b/>
                <w:sz w:val="24"/>
                <w:szCs w:val="24"/>
              </w:rPr>
              <w:lastRenderedPageBreak/>
              <w:t>Бенефициент</w:t>
            </w:r>
            <w:r w:rsidR="0018748A" w:rsidRPr="00117D99">
              <w:rPr>
                <w:rFonts w:ascii="Times New Roman" w:hAnsi="Times New Roman" w:cs="Times New Roman"/>
                <w:b/>
                <w:sz w:val="24"/>
                <w:szCs w:val="24"/>
              </w:rPr>
              <w:t>.</w:t>
            </w:r>
          </w:p>
        </w:tc>
      </w:tr>
      <w:tr w:rsidR="000F4B69" w:rsidRPr="00117D99" w14:paraId="48C795A2" w14:textId="77777777">
        <w:tc>
          <w:tcPr>
            <w:tcW w:w="9029" w:type="dxa"/>
            <w:shd w:val="clear" w:color="auto" w:fill="auto"/>
            <w:tcMar>
              <w:top w:w="100" w:type="dxa"/>
              <w:left w:w="100" w:type="dxa"/>
              <w:bottom w:w="100" w:type="dxa"/>
              <w:right w:w="100" w:type="dxa"/>
            </w:tcMar>
          </w:tcPr>
          <w:p w14:paraId="75718EF3" w14:textId="7424DA16" w:rsidR="00261385" w:rsidRPr="00117D99" w:rsidRDefault="00D1264B" w:rsidP="00117D99">
            <w:pPr>
              <w:pStyle w:val="ListParagraph"/>
              <w:widowControl w:val="0"/>
              <w:numPr>
                <w:ilvl w:val="0"/>
                <w:numId w:val="26"/>
              </w:numPr>
              <w:pBdr>
                <w:top w:val="nil"/>
                <w:left w:val="nil"/>
                <w:bottom w:val="nil"/>
                <w:right w:val="nil"/>
                <w:between w:val="nil"/>
              </w:pBdr>
              <w:spacing w:after="120" w:line="360" w:lineRule="auto"/>
              <w:ind w:right="151"/>
              <w:jc w:val="both"/>
              <w:rPr>
                <w:rFonts w:ascii="Times New Roman" w:hAnsi="Times New Roman" w:cs="Times New Roman"/>
                <w:sz w:val="24"/>
                <w:szCs w:val="24"/>
              </w:rPr>
            </w:pPr>
            <w:r w:rsidRPr="00117D99">
              <w:rPr>
                <w:rFonts w:ascii="Times New Roman" w:hAnsi="Times New Roman" w:cs="Times New Roman"/>
                <w:sz w:val="24"/>
                <w:szCs w:val="24"/>
              </w:rPr>
              <w:t xml:space="preserve">„Български ВиК холдинг“ </w:t>
            </w:r>
            <w:r w:rsidR="008C7B89" w:rsidRPr="00117D99">
              <w:rPr>
                <w:rFonts w:ascii="Times New Roman" w:hAnsi="Times New Roman" w:cs="Times New Roman"/>
                <w:sz w:val="24"/>
                <w:szCs w:val="24"/>
              </w:rPr>
              <w:t>Е</w:t>
            </w:r>
            <w:r w:rsidRPr="00117D99">
              <w:rPr>
                <w:rFonts w:ascii="Times New Roman" w:hAnsi="Times New Roman" w:cs="Times New Roman"/>
                <w:sz w:val="24"/>
                <w:szCs w:val="24"/>
              </w:rPr>
              <w:t xml:space="preserve">АД, </w:t>
            </w:r>
          </w:p>
          <w:p w14:paraId="50A1F6DC" w14:textId="51386C8A" w:rsidR="00261385" w:rsidRPr="00117D99" w:rsidRDefault="008C7B89" w:rsidP="00117D99">
            <w:pPr>
              <w:pStyle w:val="ListParagraph"/>
              <w:widowControl w:val="0"/>
              <w:numPr>
                <w:ilvl w:val="0"/>
                <w:numId w:val="26"/>
              </w:numPr>
              <w:pBdr>
                <w:top w:val="nil"/>
                <w:left w:val="nil"/>
                <w:bottom w:val="nil"/>
                <w:right w:val="nil"/>
                <w:between w:val="nil"/>
              </w:pBdr>
              <w:spacing w:after="120" w:line="360" w:lineRule="auto"/>
              <w:ind w:right="151"/>
              <w:jc w:val="both"/>
              <w:rPr>
                <w:rFonts w:ascii="Times New Roman" w:hAnsi="Times New Roman" w:cs="Times New Roman"/>
                <w:sz w:val="24"/>
                <w:szCs w:val="24"/>
              </w:rPr>
            </w:pPr>
            <w:r w:rsidRPr="00117D99">
              <w:rPr>
                <w:rFonts w:ascii="Times New Roman" w:hAnsi="Times New Roman" w:cs="Times New Roman"/>
                <w:sz w:val="24"/>
                <w:szCs w:val="24"/>
              </w:rPr>
              <w:t xml:space="preserve">Партньор </w:t>
            </w:r>
            <w:r w:rsidR="00BA78C4" w:rsidRPr="00117D99">
              <w:rPr>
                <w:rFonts w:ascii="Times New Roman" w:hAnsi="Times New Roman" w:cs="Times New Roman"/>
                <w:sz w:val="24"/>
                <w:szCs w:val="24"/>
              </w:rPr>
              <w:t xml:space="preserve">Столична община, </w:t>
            </w:r>
          </w:p>
          <w:p w14:paraId="018D7F40" w14:textId="68C3CE6E" w:rsidR="00BA78C4" w:rsidRPr="00117D99" w:rsidRDefault="00261385" w:rsidP="00117D99">
            <w:pPr>
              <w:pStyle w:val="ListParagraph"/>
              <w:widowControl w:val="0"/>
              <w:numPr>
                <w:ilvl w:val="0"/>
                <w:numId w:val="26"/>
              </w:numPr>
              <w:pBdr>
                <w:top w:val="nil"/>
                <w:left w:val="nil"/>
                <w:bottom w:val="nil"/>
                <w:right w:val="nil"/>
                <w:between w:val="nil"/>
              </w:pBdr>
              <w:spacing w:after="120" w:line="360" w:lineRule="auto"/>
              <w:ind w:right="151"/>
              <w:jc w:val="both"/>
              <w:rPr>
                <w:rFonts w:ascii="Times New Roman" w:hAnsi="Times New Roman" w:cs="Times New Roman"/>
                <w:sz w:val="24"/>
                <w:szCs w:val="24"/>
              </w:rPr>
            </w:pPr>
            <w:r w:rsidRPr="00117D99">
              <w:rPr>
                <w:rFonts w:ascii="Times New Roman" w:hAnsi="Times New Roman" w:cs="Times New Roman"/>
                <w:sz w:val="24"/>
                <w:szCs w:val="24"/>
              </w:rPr>
              <w:t>П</w:t>
            </w:r>
            <w:r w:rsidR="00BA78C4" w:rsidRPr="00117D99">
              <w:rPr>
                <w:rFonts w:ascii="Times New Roman" w:hAnsi="Times New Roman" w:cs="Times New Roman"/>
                <w:sz w:val="24"/>
                <w:szCs w:val="24"/>
              </w:rPr>
              <w:t xml:space="preserve">артньори </w:t>
            </w:r>
            <w:r w:rsidR="0075548B" w:rsidRPr="00117D99">
              <w:rPr>
                <w:rFonts w:ascii="Times New Roman" w:hAnsi="Times New Roman" w:cs="Times New Roman"/>
                <w:sz w:val="24"/>
                <w:szCs w:val="24"/>
              </w:rPr>
              <w:t xml:space="preserve">- </w:t>
            </w:r>
            <w:r w:rsidR="00D1264B" w:rsidRPr="00117D99">
              <w:rPr>
                <w:rFonts w:ascii="Times New Roman" w:hAnsi="Times New Roman" w:cs="Times New Roman"/>
                <w:sz w:val="24"/>
                <w:szCs w:val="24"/>
              </w:rPr>
              <w:t>ВиК оператори</w:t>
            </w:r>
            <w:r w:rsidR="008E1F8B" w:rsidRPr="00117D99">
              <w:rPr>
                <w:rFonts w:ascii="Times New Roman" w:hAnsi="Times New Roman" w:cs="Times New Roman"/>
                <w:sz w:val="24"/>
                <w:szCs w:val="24"/>
              </w:rPr>
              <w:t xml:space="preserve"> на </w:t>
            </w:r>
            <w:r w:rsidR="00E30658" w:rsidRPr="00117D99">
              <w:rPr>
                <w:rFonts w:ascii="Times New Roman" w:hAnsi="Times New Roman" w:cs="Times New Roman"/>
                <w:sz w:val="24"/>
                <w:szCs w:val="24"/>
              </w:rPr>
              <w:t xml:space="preserve">обособени територии на област </w:t>
            </w:r>
            <w:r w:rsidR="00F31A05" w:rsidRPr="00117D99">
              <w:rPr>
                <w:rFonts w:ascii="Times New Roman" w:eastAsia="Times New Roman" w:hAnsi="Times New Roman" w:cs="Times New Roman"/>
                <w:bCs/>
                <w:sz w:val="24"/>
                <w:szCs w:val="24"/>
                <w:bdr w:val="none" w:sz="0" w:space="0" w:color="auto" w:frame="1"/>
              </w:rPr>
              <w:t xml:space="preserve">Бургас, Варна, Добрич, Кърджали, Пловдив, Силистра, Стара Загора, </w:t>
            </w:r>
            <w:r w:rsidR="00C35391" w:rsidRPr="00117D99">
              <w:rPr>
                <w:rFonts w:ascii="Times New Roman" w:eastAsia="Times New Roman" w:hAnsi="Times New Roman" w:cs="Times New Roman"/>
                <w:bCs/>
                <w:sz w:val="24"/>
                <w:szCs w:val="24"/>
                <w:bdr w:val="none" w:sz="0" w:space="0" w:color="auto" w:frame="1"/>
              </w:rPr>
              <w:t xml:space="preserve">Сливен, </w:t>
            </w:r>
            <w:r w:rsidR="00F31A05" w:rsidRPr="00117D99">
              <w:rPr>
                <w:rFonts w:ascii="Times New Roman" w:eastAsia="Times New Roman" w:hAnsi="Times New Roman" w:cs="Times New Roman"/>
                <w:bCs/>
                <w:sz w:val="24"/>
                <w:szCs w:val="24"/>
                <w:bdr w:val="none" w:sz="0" w:space="0" w:color="auto" w:frame="1"/>
              </w:rPr>
              <w:t>Ямбол</w:t>
            </w:r>
            <w:r w:rsidR="00F31A05" w:rsidRPr="00117D99">
              <w:rPr>
                <w:rFonts w:ascii="Times New Roman" w:eastAsia="Times New Roman" w:hAnsi="Times New Roman" w:cs="Times New Roman"/>
                <w:bCs/>
                <w:sz w:val="24"/>
                <w:szCs w:val="24"/>
                <w:bdr w:val="none" w:sz="0" w:space="0" w:color="auto" w:frame="1"/>
                <w:lang w:val="en-US"/>
              </w:rPr>
              <w:t xml:space="preserve"> </w:t>
            </w:r>
            <w:r w:rsidR="00F31A05" w:rsidRPr="00117D99">
              <w:rPr>
                <w:rFonts w:ascii="Times New Roman" w:eastAsia="Times New Roman" w:hAnsi="Times New Roman" w:cs="Times New Roman"/>
                <w:bCs/>
                <w:sz w:val="24"/>
                <w:szCs w:val="24"/>
                <w:bdr w:val="none" w:sz="0" w:space="0" w:color="auto" w:frame="1"/>
              </w:rPr>
              <w:t>и Смолян</w:t>
            </w:r>
            <w:r w:rsidR="00D1264B" w:rsidRPr="00117D99">
              <w:rPr>
                <w:rFonts w:ascii="Times New Roman" w:hAnsi="Times New Roman" w:cs="Times New Roman"/>
                <w:sz w:val="24"/>
                <w:szCs w:val="24"/>
              </w:rPr>
              <w:t xml:space="preserve"> </w:t>
            </w:r>
          </w:p>
          <w:p w14:paraId="46066E4E" w14:textId="44CF8649" w:rsidR="008C5384" w:rsidRPr="00117D99" w:rsidRDefault="008C5384" w:rsidP="00117D99">
            <w:pPr>
              <w:pStyle w:val="ListParagraph"/>
              <w:widowControl w:val="0"/>
              <w:pBdr>
                <w:top w:val="nil"/>
                <w:left w:val="nil"/>
                <w:bottom w:val="nil"/>
                <w:right w:val="nil"/>
                <w:between w:val="nil"/>
              </w:pBdr>
              <w:spacing w:after="120" w:line="360" w:lineRule="auto"/>
              <w:ind w:left="284" w:right="151"/>
              <w:jc w:val="both"/>
              <w:rPr>
                <w:rFonts w:ascii="Times New Roman" w:hAnsi="Times New Roman" w:cs="Times New Roman"/>
                <w:sz w:val="24"/>
                <w:szCs w:val="24"/>
              </w:rPr>
            </w:pPr>
            <w:r w:rsidRPr="00117D99">
              <w:rPr>
                <w:rFonts w:ascii="Times New Roman" w:hAnsi="Times New Roman" w:cs="Times New Roman"/>
                <w:sz w:val="24"/>
                <w:szCs w:val="24"/>
              </w:rPr>
              <w:t>„Български ВиК холдинг“</w:t>
            </w:r>
            <w:r w:rsidR="008C7B89" w:rsidRPr="00117D99">
              <w:rPr>
                <w:rFonts w:ascii="Times New Roman" w:hAnsi="Times New Roman" w:cs="Times New Roman"/>
                <w:sz w:val="24"/>
                <w:szCs w:val="24"/>
              </w:rPr>
              <w:t xml:space="preserve"> ЕАД</w:t>
            </w:r>
            <w:r w:rsidRPr="00117D99">
              <w:rPr>
                <w:rFonts w:ascii="Times New Roman" w:hAnsi="Times New Roman" w:cs="Times New Roman"/>
                <w:sz w:val="24"/>
                <w:szCs w:val="24"/>
              </w:rPr>
              <w:t xml:space="preserve"> ще отговаря за цялостното административно и техническо изпълнение на проекта. </w:t>
            </w:r>
          </w:p>
          <w:p w14:paraId="1EB8D23D" w14:textId="70575597" w:rsidR="008C5384" w:rsidRPr="00117D99" w:rsidRDefault="008C5384" w:rsidP="00117D99">
            <w:pPr>
              <w:pStyle w:val="ListParagraph"/>
              <w:widowControl w:val="0"/>
              <w:pBdr>
                <w:top w:val="nil"/>
                <w:left w:val="nil"/>
                <w:bottom w:val="nil"/>
                <w:right w:val="nil"/>
                <w:between w:val="nil"/>
              </w:pBdr>
              <w:spacing w:line="360" w:lineRule="auto"/>
              <w:ind w:left="284"/>
              <w:jc w:val="both"/>
              <w:rPr>
                <w:rFonts w:ascii="Times New Roman" w:hAnsi="Times New Roman" w:cs="Times New Roman"/>
                <w:sz w:val="24"/>
                <w:szCs w:val="24"/>
              </w:rPr>
            </w:pPr>
            <w:r w:rsidRPr="00117D99">
              <w:rPr>
                <w:rFonts w:ascii="Times New Roman" w:hAnsi="Times New Roman" w:cs="Times New Roman"/>
                <w:sz w:val="24"/>
                <w:szCs w:val="24"/>
              </w:rPr>
              <w:t>Столична община ще участва в управлението и изпълнението на проекта, като ще отговаря за изпълнението на дейностите в агломерации Ботунец, Кремиковци-Сеславци, Панчарево-Кокаляне</w:t>
            </w:r>
            <w:r w:rsidRPr="00117D99">
              <w:rPr>
                <w:rFonts w:ascii="Times New Roman" w:hAnsi="Times New Roman" w:cs="Times New Roman"/>
                <w:sz w:val="24"/>
                <w:szCs w:val="24"/>
                <w:lang w:val="en-US"/>
              </w:rPr>
              <w:t xml:space="preserve"> </w:t>
            </w:r>
            <w:r w:rsidRPr="00117D99">
              <w:rPr>
                <w:rFonts w:ascii="Times New Roman" w:hAnsi="Times New Roman" w:cs="Times New Roman"/>
                <w:sz w:val="24"/>
                <w:szCs w:val="24"/>
              </w:rPr>
              <w:t>и Волуяк, намиращи се на територията на Столична община.</w:t>
            </w:r>
          </w:p>
          <w:p w14:paraId="62B805E9" w14:textId="136F2C1F" w:rsidR="00844C93" w:rsidRPr="00117D99" w:rsidRDefault="008C5384" w:rsidP="00117D99">
            <w:pPr>
              <w:pStyle w:val="ListParagraph"/>
              <w:widowControl w:val="0"/>
              <w:pBdr>
                <w:top w:val="nil"/>
                <w:left w:val="nil"/>
                <w:bottom w:val="nil"/>
                <w:right w:val="nil"/>
                <w:between w:val="nil"/>
              </w:pBdr>
              <w:spacing w:after="120" w:line="360" w:lineRule="auto"/>
              <w:ind w:left="284" w:right="151"/>
              <w:jc w:val="both"/>
              <w:rPr>
                <w:rFonts w:ascii="Times New Roman" w:hAnsi="Times New Roman" w:cs="Times New Roman"/>
                <w:sz w:val="24"/>
                <w:szCs w:val="24"/>
              </w:rPr>
            </w:pPr>
            <w:r w:rsidRPr="00117D99">
              <w:rPr>
                <w:rFonts w:ascii="Times New Roman" w:hAnsi="Times New Roman" w:cs="Times New Roman"/>
                <w:sz w:val="24"/>
                <w:szCs w:val="24"/>
              </w:rPr>
              <w:t xml:space="preserve">Регламентирането на правата и задълженията между „Български ВиК холдинг“ </w:t>
            </w:r>
            <w:r w:rsidR="008C7B89" w:rsidRPr="00117D99">
              <w:rPr>
                <w:rFonts w:ascii="Times New Roman" w:hAnsi="Times New Roman" w:cs="Times New Roman"/>
                <w:sz w:val="24"/>
                <w:szCs w:val="24"/>
              </w:rPr>
              <w:t>Е</w:t>
            </w:r>
            <w:r w:rsidRPr="00117D99">
              <w:rPr>
                <w:rFonts w:ascii="Times New Roman" w:hAnsi="Times New Roman" w:cs="Times New Roman"/>
                <w:sz w:val="24"/>
                <w:szCs w:val="24"/>
              </w:rPr>
              <w:t xml:space="preserve">АД и Столична община ще бъде уредено </w:t>
            </w:r>
            <w:r w:rsidR="00A9473B" w:rsidRPr="00117D99">
              <w:rPr>
                <w:rFonts w:ascii="Times New Roman" w:hAnsi="Times New Roman" w:cs="Times New Roman"/>
                <w:sz w:val="24"/>
                <w:szCs w:val="24"/>
              </w:rPr>
              <w:t>чрез подписване на С</w:t>
            </w:r>
            <w:r w:rsidR="00844C93" w:rsidRPr="00117D99">
              <w:rPr>
                <w:rFonts w:ascii="Times New Roman" w:hAnsi="Times New Roman" w:cs="Times New Roman"/>
                <w:sz w:val="24"/>
                <w:szCs w:val="24"/>
              </w:rPr>
              <w:t>поразумение</w:t>
            </w:r>
            <w:r w:rsidR="00A9473B" w:rsidRPr="00117D99">
              <w:rPr>
                <w:rFonts w:ascii="Times New Roman" w:hAnsi="Times New Roman" w:cs="Times New Roman"/>
                <w:sz w:val="24"/>
                <w:szCs w:val="24"/>
              </w:rPr>
              <w:t xml:space="preserve">, в което ще бъдат посочени конкретни задължения, дейности и бюджет. Всяка от страните осигурява </w:t>
            </w:r>
            <w:r w:rsidR="00E33B55" w:rsidRPr="00117D99">
              <w:rPr>
                <w:rFonts w:ascii="Times New Roman" w:hAnsi="Times New Roman" w:cs="Times New Roman"/>
                <w:sz w:val="24"/>
                <w:szCs w:val="24"/>
              </w:rPr>
              <w:t xml:space="preserve">20% собствено участие за дейностите, които ще се  изпълняват </w:t>
            </w:r>
            <w:r w:rsidR="00E744BC" w:rsidRPr="00117D99">
              <w:rPr>
                <w:rFonts w:ascii="Times New Roman" w:hAnsi="Times New Roman" w:cs="Times New Roman"/>
                <w:sz w:val="24"/>
                <w:szCs w:val="24"/>
                <w:lang w:val="en-GB"/>
              </w:rPr>
              <w:t xml:space="preserve">от </w:t>
            </w:r>
            <w:r w:rsidR="00E33B55" w:rsidRPr="00117D99">
              <w:rPr>
                <w:rFonts w:ascii="Times New Roman" w:hAnsi="Times New Roman" w:cs="Times New Roman"/>
                <w:sz w:val="24"/>
                <w:szCs w:val="24"/>
              </w:rPr>
              <w:t>съответната страна.</w:t>
            </w:r>
          </w:p>
        </w:tc>
      </w:tr>
      <w:tr w:rsidR="00FE7C56" w:rsidRPr="00117D99" w14:paraId="23F64B04" w14:textId="77777777">
        <w:tc>
          <w:tcPr>
            <w:tcW w:w="9029" w:type="dxa"/>
            <w:shd w:val="clear" w:color="auto" w:fill="auto"/>
            <w:tcMar>
              <w:top w:w="100" w:type="dxa"/>
              <w:left w:w="100" w:type="dxa"/>
              <w:bottom w:w="100" w:type="dxa"/>
              <w:right w:w="100" w:type="dxa"/>
            </w:tcMar>
          </w:tcPr>
          <w:p w14:paraId="2BC44776" w14:textId="77777777" w:rsidR="00FE7C56" w:rsidRPr="00117D99" w:rsidRDefault="000233E8" w:rsidP="00117D99">
            <w:pPr>
              <w:pStyle w:val="ListParagraph"/>
              <w:widowControl w:val="0"/>
              <w:numPr>
                <w:ilvl w:val="0"/>
                <w:numId w:val="2"/>
              </w:numPr>
              <w:pBdr>
                <w:top w:val="nil"/>
                <w:left w:val="nil"/>
                <w:bottom w:val="nil"/>
                <w:right w:val="nil"/>
                <w:between w:val="nil"/>
              </w:pBdr>
              <w:spacing w:after="120" w:line="360" w:lineRule="auto"/>
              <w:ind w:left="316" w:right="151" w:firstLine="0"/>
              <w:jc w:val="both"/>
              <w:rPr>
                <w:rFonts w:ascii="Times New Roman" w:hAnsi="Times New Roman" w:cs="Times New Roman"/>
                <w:b/>
                <w:sz w:val="24"/>
                <w:szCs w:val="24"/>
              </w:rPr>
            </w:pPr>
            <w:r w:rsidRPr="00117D99">
              <w:rPr>
                <w:rFonts w:ascii="Times New Roman" w:hAnsi="Times New Roman" w:cs="Times New Roman"/>
                <w:b/>
                <w:sz w:val="24"/>
                <w:szCs w:val="24"/>
              </w:rPr>
              <w:t xml:space="preserve">Времеви график </w:t>
            </w:r>
            <w:r w:rsidR="00A2531D" w:rsidRPr="00117D99">
              <w:rPr>
                <w:rFonts w:ascii="Times New Roman" w:hAnsi="Times New Roman" w:cs="Times New Roman"/>
                <w:b/>
                <w:sz w:val="24"/>
                <w:szCs w:val="24"/>
              </w:rPr>
              <w:t xml:space="preserve">за изпълнение </w:t>
            </w:r>
            <w:r w:rsidRPr="00117D99">
              <w:rPr>
                <w:rFonts w:ascii="Times New Roman" w:hAnsi="Times New Roman" w:cs="Times New Roman"/>
                <w:b/>
                <w:sz w:val="24"/>
                <w:szCs w:val="24"/>
              </w:rPr>
              <w:t>на проекта, вкл. дейности, етапи</w:t>
            </w:r>
            <w:r w:rsidRPr="00117D99">
              <w:rPr>
                <w:rFonts w:ascii="Times New Roman" w:hAnsi="Times New Roman" w:cs="Times New Roman"/>
                <w:b/>
                <w:sz w:val="24"/>
                <w:szCs w:val="24"/>
                <w:vertAlign w:val="superscript"/>
              </w:rPr>
              <w:footnoteReference w:id="1"/>
            </w:r>
            <w:r w:rsidR="00A2531D" w:rsidRPr="00117D99">
              <w:rPr>
                <w:rFonts w:ascii="Times New Roman" w:hAnsi="Times New Roman" w:cs="Times New Roman"/>
                <w:b/>
                <w:sz w:val="24"/>
                <w:szCs w:val="24"/>
              </w:rPr>
              <w:t>.</w:t>
            </w:r>
          </w:p>
        </w:tc>
      </w:tr>
      <w:tr w:rsidR="00FE7C56" w:rsidRPr="00117D99" w14:paraId="0E3AFE18" w14:textId="77777777" w:rsidTr="00810734">
        <w:trPr>
          <w:trHeight w:val="277"/>
        </w:trPr>
        <w:tc>
          <w:tcPr>
            <w:tcW w:w="9029" w:type="dxa"/>
            <w:shd w:val="clear" w:color="auto" w:fill="auto"/>
            <w:tcMar>
              <w:top w:w="100" w:type="dxa"/>
              <w:left w:w="100" w:type="dxa"/>
              <w:bottom w:w="100" w:type="dxa"/>
              <w:right w:w="100" w:type="dxa"/>
            </w:tcMar>
          </w:tcPr>
          <w:p w14:paraId="7FAF96D9" w14:textId="0935A7C2" w:rsidR="00C12693" w:rsidRPr="00117D99" w:rsidRDefault="00C83631" w:rsidP="00117D99">
            <w:pPr>
              <w:widowControl w:val="0"/>
              <w:pBdr>
                <w:top w:val="nil"/>
                <w:left w:val="nil"/>
                <w:bottom w:val="nil"/>
                <w:right w:val="nil"/>
                <w:between w:val="nil"/>
              </w:pBdr>
              <w:spacing w:after="120" w:line="360" w:lineRule="auto"/>
              <w:ind w:right="151" w:firstLine="318"/>
              <w:jc w:val="both"/>
              <w:rPr>
                <w:rFonts w:ascii="Times New Roman" w:hAnsi="Times New Roman" w:cs="Times New Roman"/>
                <w:sz w:val="24"/>
                <w:szCs w:val="24"/>
              </w:rPr>
            </w:pPr>
            <w:r w:rsidRPr="00117D99">
              <w:rPr>
                <w:rFonts w:ascii="Times New Roman" w:hAnsi="Times New Roman" w:cs="Times New Roman"/>
                <w:sz w:val="24"/>
                <w:szCs w:val="24"/>
              </w:rPr>
              <w:t xml:space="preserve">Времевият график е представен в </w:t>
            </w:r>
            <w:r w:rsidRPr="00117D99">
              <w:rPr>
                <w:rFonts w:ascii="Times New Roman" w:hAnsi="Times New Roman" w:cs="Times New Roman"/>
                <w:b/>
                <w:sz w:val="24"/>
                <w:szCs w:val="24"/>
              </w:rPr>
              <w:t>Приложение 1</w:t>
            </w:r>
            <w:r w:rsidRPr="00117D99">
              <w:rPr>
                <w:rFonts w:ascii="Times New Roman" w:hAnsi="Times New Roman" w:cs="Times New Roman"/>
                <w:sz w:val="24"/>
                <w:szCs w:val="24"/>
              </w:rPr>
              <w:t>.</w:t>
            </w:r>
          </w:p>
        </w:tc>
      </w:tr>
      <w:tr w:rsidR="005F101A" w:rsidRPr="00117D99" w14:paraId="15FA2708" w14:textId="77777777" w:rsidTr="00810734">
        <w:trPr>
          <w:trHeight w:val="277"/>
        </w:trPr>
        <w:tc>
          <w:tcPr>
            <w:tcW w:w="9029" w:type="dxa"/>
            <w:shd w:val="clear" w:color="auto" w:fill="auto"/>
            <w:tcMar>
              <w:top w:w="100" w:type="dxa"/>
              <w:left w:w="100" w:type="dxa"/>
              <w:bottom w:w="100" w:type="dxa"/>
              <w:right w:w="100" w:type="dxa"/>
            </w:tcMar>
          </w:tcPr>
          <w:p w14:paraId="08328A8E" w14:textId="77777777" w:rsidR="005F101A" w:rsidRPr="00117D99" w:rsidRDefault="005F101A" w:rsidP="00117D99">
            <w:pPr>
              <w:pStyle w:val="ListParagraph"/>
              <w:widowControl w:val="0"/>
              <w:numPr>
                <w:ilvl w:val="1"/>
                <w:numId w:val="2"/>
              </w:numPr>
              <w:pBdr>
                <w:top w:val="nil"/>
                <w:left w:val="nil"/>
                <w:bottom w:val="nil"/>
                <w:right w:val="nil"/>
                <w:between w:val="nil"/>
              </w:pBdr>
              <w:spacing w:after="120" w:line="360" w:lineRule="auto"/>
              <w:ind w:left="743" w:right="151" w:hanging="425"/>
              <w:jc w:val="both"/>
              <w:rPr>
                <w:rFonts w:ascii="Times New Roman" w:hAnsi="Times New Roman" w:cs="Times New Roman"/>
                <w:b/>
                <w:sz w:val="24"/>
                <w:szCs w:val="24"/>
              </w:rPr>
            </w:pPr>
            <w:r w:rsidRPr="00117D99">
              <w:rPr>
                <w:rFonts w:ascii="Times New Roman" w:hAnsi="Times New Roman" w:cs="Times New Roman"/>
                <w:b/>
                <w:sz w:val="24"/>
                <w:szCs w:val="24"/>
              </w:rPr>
              <w:t>Кога най-рано може да започне изпълнението на проекта след неговото одобрение?</w:t>
            </w:r>
          </w:p>
        </w:tc>
      </w:tr>
      <w:tr w:rsidR="005F101A" w:rsidRPr="00117D99" w14:paraId="082F31E6" w14:textId="77777777" w:rsidTr="00810734">
        <w:trPr>
          <w:trHeight w:val="277"/>
        </w:trPr>
        <w:tc>
          <w:tcPr>
            <w:tcW w:w="9029" w:type="dxa"/>
            <w:shd w:val="clear" w:color="auto" w:fill="auto"/>
            <w:tcMar>
              <w:top w:w="100" w:type="dxa"/>
              <w:left w:w="100" w:type="dxa"/>
              <w:bottom w:w="100" w:type="dxa"/>
              <w:right w:w="100" w:type="dxa"/>
            </w:tcMar>
          </w:tcPr>
          <w:p w14:paraId="38B80F49" w14:textId="28789730" w:rsidR="00FE37FF" w:rsidRPr="00117D99" w:rsidRDefault="002C7265"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sz w:val="24"/>
                <w:szCs w:val="24"/>
              </w:rPr>
            </w:pPr>
            <w:r w:rsidRPr="00117D99">
              <w:rPr>
                <w:rFonts w:ascii="Times New Roman" w:hAnsi="Times New Roman" w:cs="Times New Roman"/>
                <w:sz w:val="24"/>
                <w:szCs w:val="24"/>
              </w:rPr>
              <w:t>2</w:t>
            </w:r>
            <w:r w:rsidR="00F650CD" w:rsidRPr="00117D99">
              <w:rPr>
                <w:rFonts w:ascii="Times New Roman" w:hAnsi="Times New Roman" w:cs="Times New Roman"/>
                <w:sz w:val="24"/>
                <w:szCs w:val="24"/>
              </w:rPr>
              <w:t xml:space="preserve"> месеца</w:t>
            </w:r>
            <w:r w:rsidR="00A9473B" w:rsidRPr="00117D99">
              <w:rPr>
                <w:rFonts w:ascii="Times New Roman" w:hAnsi="Times New Roman" w:cs="Times New Roman"/>
                <w:sz w:val="24"/>
                <w:szCs w:val="24"/>
              </w:rPr>
              <w:t xml:space="preserve"> след подписване на договора за БФП</w:t>
            </w:r>
          </w:p>
        </w:tc>
      </w:tr>
      <w:tr w:rsidR="00FE7C56" w:rsidRPr="00117D99" w14:paraId="4EC75CD6" w14:textId="77777777">
        <w:tc>
          <w:tcPr>
            <w:tcW w:w="9029" w:type="dxa"/>
            <w:shd w:val="clear" w:color="auto" w:fill="auto"/>
            <w:tcMar>
              <w:top w:w="100" w:type="dxa"/>
              <w:left w:w="100" w:type="dxa"/>
              <w:bottom w:w="100" w:type="dxa"/>
              <w:right w:w="100" w:type="dxa"/>
            </w:tcMar>
          </w:tcPr>
          <w:p w14:paraId="1599F7E2" w14:textId="7F3E8199" w:rsidR="00FE7C56" w:rsidRPr="00117D99" w:rsidRDefault="000233E8" w:rsidP="00117D99">
            <w:pPr>
              <w:pStyle w:val="ListParagraph"/>
              <w:widowControl w:val="0"/>
              <w:numPr>
                <w:ilvl w:val="0"/>
                <w:numId w:val="2"/>
              </w:numPr>
              <w:pBdr>
                <w:top w:val="nil"/>
                <w:left w:val="nil"/>
                <w:bottom w:val="nil"/>
                <w:right w:val="nil"/>
                <w:between w:val="nil"/>
              </w:pBdr>
              <w:spacing w:after="120" w:line="360" w:lineRule="auto"/>
              <w:ind w:left="743" w:right="151" w:hanging="427"/>
              <w:jc w:val="both"/>
              <w:rPr>
                <w:rFonts w:ascii="Times New Roman" w:hAnsi="Times New Roman" w:cs="Times New Roman"/>
                <w:b/>
                <w:sz w:val="24"/>
                <w:szCs w:val="24"/>
              </w:rPr>
            </w:pPr>
            <w:r w:rsidRPr="00117D99">
              <w:rPr>
                <w:rFonts w:ascii="Times New Roman" w:hAnsi="Times New Roman" w:cs="Times New Roman"/>
                <w:b/>
                <w:sz w:val="24"/>
                <w:szCs w:val="24"/>
              </w:rPr>
              <w:t>Индикативен финансов ресурс</w:t>
            </w:r>
            <w:r w:rsidR="005F101A" w:rsidRPr="00117D99">
              <w:rPr>
                <w:rFonts w:ascii="Times New Roman" w:hAnsi="Times New Roman" w:cs="Times New Roman"/>
                <w:b/>
                <w:sz w:val="24"/>
                <w:szCs w:val="24"/>
              </w:rPr>
              <w:t xml:space="preserve"> по дейности</w:t>
            </w:r>
            <w:r w:rsidR="000F4B69" w:rsidRPr="00117D99">
              <w:rPr>
                <w:rFonts w:ascii="Times New Roman" w:hAnsi="Times New Roman" w:cs="Times New Roman"/>
                <w:b/>
                <w:sz w:val="24"/>
                <w:szCs w:val="24"/>
              </w:rPr>
              <w:t>, вкл. източници на финансиране (ДБ, европейско финансиране, частно финансиране, МФИ)</w:t>
            </w:r>
            <w:r w:rsidR="00A2531D" w:rsidRPr="00117D99">
              <w:rPr>
                <w:rFonts w:ascii="Times New Roman" w:hAnsi="Times New Roman" w:cs="Times New Roman"/>
                <w:b/>
                <w:sz w:val="24"/>
                <w:szCs w:val="24"/>
              </w:rPr>
              <w:t>.</w:t>
            </w:r>
            <w:r w:rsidR="004D3482" w:rsidRPr="00117D99">
              <w:rPr>
                <w:rFonts w:ascii="Times New Roman" w:hAnsi="Times New Roman" w:cs="Times New Roman"/>
                <w:b/>
                <w:sz w:val="24"/>
                <w:szCs w:val="24"/>
              </w:rPr>
              <w:t xml:space="preserve"> </w:t>
            </w:r>
          </w:p>
        </w:tc>
      </w:tr>
      <w:tr w:rsidR="00FE7C56" w:rsidRPr="00117D99" w14:paraId="58FCA44A" w14:textId="77777777">
        <w:tc>
          <w:tcPr>
            <w:tcW w:w="9029" w:type="dxa"/>
            <w:shd w:val="clear" w:color="auto" w:fill="auto"/>
            <w:tcMar>
              <w:top w:w="100" w:type="dxa"/>
              <w:left w:w="100" w:type="dxa"/>
              <w:bottom w:w="100" w:type="dxa"/>
              <w:right w:w="100" w:type="dxa"/>
            </w:tcMar>
          </w:tcPr>
          <w:p w14:paraId="51415F5F" w14:textId="18CDB59E" w:rsidR="0049337A" w:rsidRPr="00117D99" w:rsidRDefault="0079278E"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sz w:val="24"/>
                <w:szCs w:val="24"/>
              </w:rPr>
            </w:pPr>
            <w:r w:rsidRPr="00117D99">
              <w:rPr>
                <w:rFonts w:ascii="Times New Roman" w:hAnsi="Times New Roman" w:cs="Times New Roman"/>
                <w:b/>
                <w:sz w:val="24"/>
                <w:szCs w:val="24"/>
              </w:rPr>
              <w:t>Индикативен финансов ресурс</w:t>
            </w:r>
            <w:r w:rsidRPr="00117D99">
              <w:rPr>
                <w:rFonts w:ascii="Times New Roman" w:hAnsi="Times New Roman" w:cs="Times New Roman"/>
                <w:sz w:val="24"/>
                <w:szCs w:val="24"/>
              </w:rPr>
              <w:t xml:space="preserve">: </w:t>
            </w:r>
          </w:p>
          <w:p w14:paraId="53F4B35A" w14:textId="7111DBA4" w:rsidR="00362FFF" w:rsidRPr="00117D99" w:rsidRDefault="00DF523D"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sz w:val="24"/>
                <w:szCs w:val="24"/>
              </w:rPr>
            </w:pPr>
            <w:r w:rsidRPr="00117D99">
              <w:rPr>
                <w:rFonts w:ascii="Times New Roman" w:hAnsi="Times New Roman" w:cs="Times New Roman"/>
                <w:b/>
                <w:sz w:val="24"/>
                <w:szCs w:val="24"/>
              </w:rPr>
              <w:t xml:space="preserve">Общо </w:t>
            </w:r>
            <w:r w:rsidR="006A18F2" w:rsidRPr="00117D99">
              <w:rPr>
                <w:rFonts w:ascii="Times New Roman" w:hAnsi="Times New Roman" w:cs="Times New Roman"/>
                <w:b/>
                <w:sz w:val="24"/>
                <w:szCs w:val="24"/>
              </w:rPr>
              <w:t> </w:t>
            </w:r>
            <w:r w:rsidR="0032148C" w:rsidRPr="00117D99">
              <w:rPr>
                <w:rFonts w:ascii="Times New Roman" w:hAnsi="Times New Roman" w:cs="Times New Roman"/>
                <w:b/>
                <w:sz w:val="24"/>
                <w:szCs w:val="24"/>
              </w:rPr>
              <w:t xml:space="preserve">605 787 646  </w:t>
            </w:r>
            <w:r w:rsidR="00020D30" w:rsidRPr="00117D99">
              <w:rPr>
                <w:rFonts w:ascii="Times New Roman" w:hAnsi="Times New Roman" w:cs="Times New Roman"/>
                <w:b/>
                <w:sz w:val="24"/>
                <w:szCs w:val="24"/>
              </w:rPr>
              <w:t>лева</w:t>
            </w:r>
            <w:r w:rsidR="00A9473B" w:rsidRPr="00117D99">
              <w:rPr>
                <w:rFonts w:ascii="Times New Roman" w:hAnsi="Times New Roman" w:cs="Times New Roman"/>
                <w:sz w:val="24"/>
                <w:szCs w:val="24"/>
              </w:rPr>
              <w:t>, от които</w:t>
            </w:r>
            <w:r w:rsidR="00A9473B" w:rsidRPr="00117D99">
              <w:rPr>
                <w:rFonts w:ascii="Times New Roman" w:hAnsi="Times New Roman" w:cs="Times New Roman"/>
                <w:b/>
                <w:sz w:val="24"/>
                <w:szCs w:val="24"/>
              </w:rPr>
              <w:t xml:space="preserve"> </w:t>
            </w:r>
          </w:p>
          <w:p w14:paraId="6D18878A" w14:textId="521F1A36" w:rsidR="003172C6" w:rsidRPr="00117D99" w:rsidRDefault="003172C6"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b/>
                <w:sz w:val="24"/>
                <w:szCs w:val="24"/>
                <w:lang w:val="en-GB"/>
              </w:rPr>
            </w:pPr>
            <w:r w:rsidRPr="00117D99">
              <w:rPr>
                <w:rFonts w:ascii="Times New Roman" w:hAnsi="Times New Roman" w:cs="Times New Roman"/>
                <w:b/>
                <w:sz w:val="24"/>
                <w:szCs w:val="24"/>
              </w:rPr>
              <w:t xml:space="preserve">БФП </w:t>
            </w:r>
            <w:r w:rsidR="00606573" w:rsidRPr="00117D99">
              <w:rPr>
                <w:rFonts w:ascii="Times New Roman" w:hAnsi="Times New Roman" w:cs="Times New Roman"/>
                <w:b/>
                <w:sz w:val="24"/>
                <w:szCs w:val="24"/>
              </w:rPr>
              <w:t>от МВУ</w:t>
            </w:r>
            <w:r w:rsidR="00020D30" w:rsidRPr="00117D99">
              <w:rPr>
                <w:rFonts w:ascii="Times New Roman" w:hAnsi="Times New Roman" w:cs="Times New Roman"/>
                <w:sz w:val="24"/>
                <w:szCs w:val="24"/>
                <w:lang w:val="en-GB"/>
              </w:rPr>
              <w:t xml:space="preserve">- </w:t>
            </w:r>
            <w:r w:rsidR="00BA78C4" w:rsidRPr="00117D99">
              <w:rPr>
                <w:rFonts w:ascii="Times New Roman" w:hAnsi="Times New Roman" w:cs="Times New Roman"/>
                <w:b/>
                <w:sz w:val="24"/>
                <w:szCs w:val="24"/>
              </w:rPr>
              <w:t>80</w:t>
            </w:r>
            <w:r w:rsidR="00020D30" w:rsidRPr="00117D99">
              <w:rPr>
                <w:rFonts w:ascii="Times New Roman" w:hAnsi="Times New Roman" w:cs="Times New Roman"/>
                <w:b/>
                <w:sz w:val="24"/>
                <w:szCs w:val="24"/>
              </w:rPr>
              <w:t xml:space="preserve">% </w:t>
            </w:r>
            <w:r w:rsidR="00020D30" w:rsidRPr="00117D99">
              <w:rPr>
                <w:rFonts w:ascii="Times New Roman" w:hAnsi="Times New Roman" w:cs="Times New Roman"/>
                <w:b/>
                <w:sz w:val="24"/>
                <w:szCs w:val="24"/>
                <w:lang w:val="en-GB"/>
              </w:rPr>
              <w:t>(</w:t>
            </w:r>
            <w:r w:rsidR="00020D30" w:rsidRPr="00117D99">
              <w:rPr>
                <w:rFonts w:ascii="Times New Roman" w:hAnsi="Times New Roman" w:cs="Times New Roman"/>
                <w:b/>
                <w:sz w:val="24"/>
                <w:szCs w:val="24"/>
              </w:rPr>
              <w:t xml:space="preserve">485 </w:t>
            </w:r>
            <w:r w:rsidR="006A18F2" w:rsidRPr="00117D99">
              <w:rPr>
                <w:rFonts w:ascii="Times New Roman" w:hAnsi="Times New Roman" w:cs="Times New Roman"/>
                <w:b/>
                <w:sz w:val="24"/>
                <w:szCs w:val="24"/>
              </w:rPr>
              <w:t>000 000</w:t>
            </w:r>
            <w:r w:rsidR="00020D30" w:rsidRPr="00117D99">
              <w:rPr>
                <w:rFonts w:ascii="Times New Roman" w:hAnsi="Times New Roman" w:cs="Times New Roman"/>
                <w:b/>
                <w:sz w:val="24"/>
                <w:szCs w:val="24"/>
              </w:rPr>
              <w:t xml:space="preserve"> лв.</w:t>
            </w:r>
            <w:r w:rsidR="00020D30" w:rsidRPr="00117D99">
              <w:rPr>
                <w:rFonts w:ascii="Times New Roman" w:hAnsi="Times New Roman" w:cs="Times New Roman"/>
                <w:b/>
                <w:sz w:val="24"/>
                <w:szCs w:val="24"/>
                <w:lang w:val="en-GB"/>
              </w:rPr>
              <w:t>)</w:t>
            </w:r>
          </w:p>
          <w:p w14:paraId="100E89EB" w14:textId="1137B957" w:rsidR="00A9473B" w:rsidRPr="00117D99" w:rsidRDefault="00606573"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b/>
                <w:sz w:val="24"/>
                <w:szCs w:val="24"/>
              </w:rPr>
            </w:pPr>
            <w:r w:rsidRPr="00117D99">
              <w:rPr>
                <w:rFonts w:ascii="Times New Roman" w:hAnsi="Times New Roman" w:cs="Times New Roman"/>
                <w:b/>
                <w:sz w:val="24"/>
                <w:szCs w:val="24"/>
              </w:rPr>
              <w:t xml:space="preserve">Финансиране от други източници - </w:t>
            </w:r>
            <w:r w:rsidR="00BA78C4" w:rsidRPr="00117D99">
              <w:rPr>
                <w:rFonts w:ascii="Times New Roman" w:hAnsi="Times New Roman" w:cs="Times New Roman"/>
                <w:b/>
                <w:sz w:val="24"/>
                <w:szCs w:val="24"/>
              </w:rPr>
              <w:t>2</w:t>
            </w:r>
            <w:r w:rsidR="00BA78C4" w:rsidRPr="00117D99">
              <w:rPr>
                <w:rFonts w:ascii="Times New Roman" w:hAnsi="Times New Roman" w:cs="Times New Roman"/>
                <w:b/>
                <w:sz w:val="24"/>
                <w:szCs w:val="24"/>
                <w:lang w:val="en-US"/>
              </w:rPr>
              <w:t>0</w:t>
            </w:r>
            <w:r w:rsidR="003172C6" w:rsidRPr="00117D99">
              <w:rPr>
                <w:rFonts w:ascii="Times New Roman" w:hAnsi="Times New Roman" w:cs="Times New Roman"/>
                <w:b/>
                <w:sz w:val="24"/>
                <w:szCs w:val="24"/>
              </w:rPr>
              <w:t xml:space="preserve">% </w:t>
            </w:r>
            <w:r w:rsidR="00020D30" w:rsidRPr="00117D99">
              <w:rPr>
                <w:rFonts w:ascii="Times New Roman" w:hAnsi="Times New Roman" w:cs="Times New Roman"/>
                <w:b/>
                <w:sz w:val="24"/>
                <w:szCs w:val="24"/>
                <w:lang w:val="en-GB"/>
              </w:rPr>
              <w:t>(</w:t>
            </w:r>
            <w:r w:rsidR="00D5147B" w:rsidRPr="00117D99">
              <w:rPr>
                <w:rFonts w:ascii="Times New Roman" w:hAnsi="Times New Roman" w:cs="Times New Roman"/>
                <w:b/>
                <w:sz w:val="24"/>
                <w:szCs w:val="24"/>
              </w:rPr>
              <w:t xml:space="preserve">120 787 646 </w:t>
            </w:r>
            <w:r w:rsidR="00020D30" w:rsidRPr="00117D99">
              <w:rPr>
                <w:rFonts w:ascii="Times New Roman" w:hAnsi="Times New Roman" w:cs="Times New Roman"/>
                <w:b/>
                <w:sz w:val="24"/>
                <w:szCs w:val="24"/>
              </w:rPr>
              <w:t>лева</w:t>
            </w:r>
            <w:r w:rsidR="00020D30" w:rsidRPr="00117D99">
              <w:rPr>
                <w:rFonts w:ascii="Times New Roman" w:hAnsi="Times New Roman" w:cs="Times New Roman"/>
                <w:b/>
                <w:sz w:val="24"/>
                <w:szCs w:val="24"/>
                <w:lang w:val="en-US"/>
              </w:rPr>
              <w:t>)</w:t>
            </w:r>
            <w:r w:rsidR="00020D30" w:rsidRPr="00117D99">
              <w:rPr>
                <w:rFonts w:ascii="Times New Roman" w:hAnsi="Times New Roman" w:cs="Times New Roman"/>
                <w:b/>
                <w:sz w:val="24"/>
                <w:szCs w:val="24"/>
              </w:rPr>
              <w:t xml:space="preserve"> осигурено от бенефициент</w:t>
            </w:r>
            <w:r w:rsidR="008F2CE1" w:rsidRPr="00117D99">
              <w:rPr>
                <w:rFonts w:ascii="Times New Roman" w:hAnsi="Times New Roman" w:cs="Times New Roman"/>
                <w:b/>
                <w:sz w:val="24"/>
                <w:szCs w:val="24"/>
              </w:rPr>
              <w:t>ите</w:t>
            </w:r>
            <w:r w:rsidR="00A42723" w:rsidRPr="00117D99">
              <w:rPr>
                <w:rFonts w:ascii="Times New Roman" w:hAnsi="Times New Roman" w:cs="Times New Roman"/>
                <w:b/>
                <w:sz w:val="24"/>
                <w:szCs w:val="24"/>
              </w:rPr>
              <w:t xml:space="preserve"> - „Български ВиК холдинг“ </w:t>
            </w:r>
            <w:r w:rsidR="001B603B" w:rsidRPr="00117D99">
              <w:rPr>
                <w:rFonts w:ascii="Times New Roman" w:hAnsi="Times New Roman" w:cs="Times New Roman"/>
                <w:b/>
                <w:sz w:val="24"/>
                <w:szCs w:val="24"/>
              </w:rPr>
              <w:t>Е</w:t>
            </w:r>
            <w:r w:rsidR="00A42723" w:rsidRPr="00117D99">
              <w:rPr>
                <w:rFonts w:ascii="Times New Roman" w:hAnsi="Times New Roman" w:cs="Times New Roman"/>
                <w:b/>
                <w:sz w:val="24"/>
                <w:szCs w:val="24"/>
              </w:rPr>
              <w:t xml:space="preserve">АД </w:t>
            </w:r>
            <w:r w:rsidR="004D3482" w:rsidRPr="00117D99">
              <w:rPr>
                <w:rFonts w:ascii="Times New Roman" w:hAnsi="Times New Roman" w:cs="Times New Roman"/>
                <w:b/>
                <w:sz w:val="24"/>
                <w:szCs w:val="24"/>
              </w:rPr>
              <w:t>(</w:t>
            </w:r>
            <w:r w:rsidR="00677FC3" w:rsidRPr="00117D99">
              <w:rPr>
                <w:rFonts w:ascii="Times New Roman" w:hAnsi="Times New Roman" w:cs="Times New Roman"/>
                <w:b/>
                <w:sz w:val="24"/>
                <w:szCs w:val="24"/>
              </w:rPr>
              <w:t>78</w:t>
            </w:r>
            <w:r w:rsidR="00BC2595" w:rsidRPr="00117D99">
              <w:rPr>
                <w:rFonts w:ascii="Times New Roman" w:hAnsi="Times New Roman" w:cs="Times New Roman"/>
                <w:b/>
                <w:sz w:val="24"/>
                <w:szCs w:val="24"/>
              </w:rPr>
              <w:t xml:space="preserve"> 559 027</w:t>
            </w:r>
            <w:r w:rsidR="00DF7FD2" w:rsidRPr="00117D99">
              <w:rPr>
                <w:rFonts w:ascii="Times New Roman" w:hAnsi="Times New Roman" w:cs="Times New Roman"/>
                <w:b/>
                <w:sz w:val="24"/>
                <w:szCs w:val="24"/>
              </w:rPr>
              <w:t xml:space="preserve"> </w:t>
            </w:r>
            <w:r w:rsidR="004D3482" w:rsidRPr="00117D99">
              <w:rPr>
                <w:rFonts w:ascii="Times New Roman" w:hAnsi="Times New Roman" w:cs="Times New Roman"/>
                <w:b/>
                <w:sz w:val="24"/>
                <w:szCs w:val="24"/>
              </w:rPr>
              <w:t>л</w:t>
            </w:r>
            <w:r w:rsidR="00B14A3A" w:rsidRPr="00117D99">
              <w:rPr>
                <w:rFonts w:ascii="Times New Roman" w:hAnsi="Times New Roman" w:cs="Times New Roman"/>
                <w:b/>
                <w:sz w:val="24"/>
                <w:szCs w:val="24"/>
                <w:lang w:val="en-US"/>
              </w:rPr>
              <w:t>e</w:t>
            </w:r>
            <w:r w:rsidR="004D3482" w:rsidRPr="00117D99">
              <w:rPr>
                <w:rFonts w:ascii="Times New Roman" w:hAnsi="Times New Roman" w:cs="Times New Roman"/>
                <w:b/>
                <w:sz w:val="24"/>
                <w:szCs w:val="24"/>
              </w:rPr>
              <w:t>в</w:t>
            </w:r>
            <w:r w:rsidR="00B14A3A" w:rsidRPr="00117D99">
              <w:rPr>
                <w:rFonts w:ascii="Times New Roman" w:hAnsi="Times New Roman" w:cs="Times New Roman"/>
                <w:b/>
                <w:sz w:val="24"/>
                <w:szCs w:val="24"/>
              </w:rPr>
              <w:t>а</w:t>
            </w:r>
            <w:r w:rsidR="004D3482" w:rsidRPr="00117D99">
              <w:rPr>
                <w:rFonts w:ascii="Times New Roman" w:hAnsi="Times New Roman" w:cs="Times New Roman"/>
                <w:b/>
                <w:sz w:val="24"/>
                <w:szCs w:val="24"/>
              </w:rPr>
              <w:t xml:space="preserve">) </w:t>
            </w:r>
            <w:r w:rsidR="00A42723" w:rsidRPr="00117D99">
              <w:rPr>
                <w:rFonts w:ascii="Times New Roman" w:hAnsi="Times New Roman" w:cs="Times New Roman"/>
                <w:sz w:val="24"/>
                <w:szCs w:val="24"/>
              </w:rPr>
              <w:t>за агломерации (и населените места</w:t>
            </w:r>
            <w:r w:rsidR="00046CC4" w:rsidRPr="00117D99">
              <w:rPr>
                <w:rFonts w:ascii="Times New Roman" w:hAnsi="Times New Roman" w:cs="Times New Roman"/>
                <w:sz w:val="24"/>
                <w:szCs w:val="24"/>
              </w:rPr>
              <w:t>,</w:t>
            </w:r>
            <w:r w:rsidR="00A42723" w:rsidRPr="00117D99">
              <w:rPr>
                <w:rFonts w:ascii="Times New Roman" w:hAnsi="Times New Roman" w:cs="Times New Roman"/>
                <w:sz w:val="24"/>
                <w:szCs w:val="24"/>
              </w:rPr>
              <w:t xml:space="preserve"> включени в тях) Девня,</w:t>
            </w:r>
            <w:r w:rsidR="006173C6" w:rsidRPr="00117D99">
              <w:rPr>
                <w:rFonts w:ascii="Times New Roman" w:hAnsi="Times New Roman" w:cs="Times New Roman"/>
                <w:sz w:val="24"/>
                <w:szCs w:val="24"/>
              </w:rPr>
              <w:t xml:space="preserve"> </w:t>
            </w:r>
            <w:r w:rsidR="006173C6" w:rsidRPr="00117D99">
              <w:rPr>
                <w:rFonts w:ascii="Times New Roman" w:eastAsia="Times New Roman" w:hAnsi="Times New Roman" w:cs="Times New Roman"/>
                <w:bCs/>
                <w:sz w:val="24"/>
                <w:szCs w:val="24"/>
                <w:bdr w:val="none" w:sz="0" w:space="0" w:color="auto" w:frame="1"/>
              </w:rPr>
              <w:t xml:space="preserve">Долни чифлик, Съединение, Котел, </w:t>
            </w:r>
            <w:r w:rsidR="00A42723" w:rsidRPr="00117D99">
              <w:rPr>
                <w:rFonts w:ascii="Times New Roman" w:hAnsi="Times New Roman" w:cs="Times New Roman"/>
                <w:sz w:val="24"/>
                <w:szCs w:val="24"/>
              </w:rPr>
              <w:t xml:space="preserve"> Генерал Тошево, Павел баня, Дулово, Ахтопол, Крумов</w:t>
            </w:r>
            <w:r w:rsidR="00046CC4" w:rsidRPr="00117D99">
              <w:rPr>
                <w:rFonts w:ascii="Times New Roman" w:hAnsi="Times New Roman" w:cs="Times New Roman"/>
                <w:sz w:val="24"/>
                <w:szCs w:val="24"/>
              </w:rPr>
              <w:t>град, Девин, Гълъбово, Стралджа</w:t>
            </w:r>
            <w:r w:rsidR="00A42723" w:rsidRPr="00117D99">
              <w:rPr>
                <w:rFonts w:ascii="Times New Roman" w:hAnsi="Times New Roman" w:cs="Times New Roman"/>
                <w:sz w:val="24"/>
                <w:szCs w:val="24"/>
              </w:rPr>
              <w:t xml:space="preserve"> и Рогош – Скутаре, и</w:t>
            </w:r>
            <w:r w:rsidR="00A42723" w:rsidRPr="00117D99">
              <w:rPr>
                <w:rFonts w:ascii="Times New Roman" w:hAnsi="Times New Roman" w:cs="Times New Roman"/>
                <w:b/>
                <w:sz w:val="24"/>
                <w:szCs w:val="24"/>
              </w:rPr>
              <w:t xml:space="preserve"> Столична община </w:t>
            </w:r>
            <w:r w:rsidR="00A9473B" w:rsidRPr="00117D99">
              <w:rPr>
                <w:rFonts w:ascii="Times New Roman" w:hAnsi="Times New Roman" w:cs="Times New Roman"/>
                <w:b/>
                <w:sz w:val="24"/>
                <w:szCs w:val="24"/>
              </w:rPr>
              <w:t>(</w:t>
            </w:r>
            <w:r w:rsidR="00BC2595" w:rsidRPr="00117D99">
              <w:rPr>
                <w:rFonts w:ascii="Times New Roman" w:hAnsi="Times New Roman" w:cs="Times New Roman"/>
                <w:b/>
                <w:sz w:val="24"/>
                <w:szCs w:val="24"/>
              </w:rPr>
              <w:t xml:space="preserve">42 228 619 </w:t>
            </w:r>
            <w:r w:rsidR="009542CA" w:rsidRPr="00117D99">
              <w:rPr>
                <w:rFonts w:ascii="Times New Roman" w:hAnsi="Times New Roman" w:cs="Times New Roman"/>
                <w:b/>
                <w:sz w:val="24"/>
                <w:szCs w:val="24"/>
              </w:rPr>
              <w:t xml:space="preserve"> </w:t>
            </w:r>
            <w:r w:rsidR="00A9473B" w:rsidRPr="00117D99">
              <w:rPr>
                <w:rFonts w:ascii="Times New Roman" w:hAnsi="Times New Roman" w:cs="Times New Roman"/>
                <w:b/>
                <w:sz w:val="24"/>
                <w:szCs w:val="24"/>
              </w:rPr>
              <w:t>л</w:t>
            </w:r>
            <w:r w:rsidR="004A581A" w:rsidRPr="00117D99">
              <w:rPr>
                <w:rFonts w:ascii="Times New Roman" w:hAnsi="Times New Roman" w:cs="Times New Roman"/>
                <w:b/>
                <w:sz w:val="24"/>
                <w:szCs w:val="24"/>
                <w:lang w:val="en-GB"/>
              </w:rPr>
              <w:t>eва</w:t>
            </w:r>
            <w:r w:rsidR="00A9473B" w:rsidRPr="00117D99">
              <w:rPr>
                <w:rFonts w:ascii="Times New Roman" w:hAnsi="Times New Roman" w:cs="Times New Roman"/>
                <w:b/>
                <w:sz w:val="24"/>
                <w:szCs w:val="24"/>
              </w:rPr>
              <w:t xml:space="preserve">) </w:t>
            </w:r>
            <w:r w:rsidR="00A42723" w:rsidRPr="00117D99">
              <w:rPr>
                <w:rFonts w:ascii="Times New Roman" w:hAnsi="Times New Roman" w:cs="Times New Roman"/>
                <w:sz w:val="24"/>
                <w:szCs w:val="24"/>
              </w:rPr>
              <w:t>за агломерациите на територията на Столична община - Ботунец, Кремиковци-Сеславци, Панчарево-Кокаляне, Волуяк</w:t>
            </w:r>
            <w:r w:rsidR="00A9473B" w:rsidRPr="00117D99">
              <w:rPr>
                <w:rFonts w:ascii="Times New Roman" w:hAnsi="Times New Roman" w:cs="Times New Roman"/>
                <w:sz w:val="24"/>
                <w:szCs w:val="24"/>
              </w:rPr>
              <w:t>.</w:t>
            </w:r>
          </w:p>
          <w:p w14:paraId="4BF63217" w14:textId="65C9F6D0" w:rsidR="00BA78C4" w:rsidRPr="00117D99" w:rsidRDefault="00BA78C4"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b/>
                <w:sz w:val="24"/>
                <w:szCs w:val="24"/>
              </w:rPr>
            </w:pPr>
            <w:r w:rsidRPr="00117D99">
              <w:rPr>
                <w:rFonts w:ascii="Times New Roman" w:hAnsi="Times New Roman" w:cs="Times New Roman"/>
                <w:b/>
                <w:sz w:val="24"/>
                <w:szCs w:val="24"/>
              </w:rPr>
              <w:t xml:space="preserve">Индикативен финансов ресурс по дейности: </w:t>
            </w:r>
          </w:p>
          <w:p w14:paraId="12704D0A" w14:textId="03D73020" w:rsidR="007B7671" w:rsidRPr="00117D99" w:rsidRDefault="007B7671"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b/>
                <w:sz w:val="24"/>
                <w:szCs w:val="24"/>
              </w:rPr>
            </w:pPr>
            <w:r w:rsidRPr="00117D99">
              <w:rPr>
                <w:rFonts w:ascii="Times New Roman" w:hAnsi="Times New Roman" w:cs="Times New Roman"/>
                <w:b/>
                <w:sz w:val="24"/>
                <w:szCs w:val="24"/>
              </w:rPr>
              <w:t xml:space="preserve">Дейност 1: </w:t>
            </w:r>
            <w:r w:rsidR="00514F53" w:rsidRPr="00117D99">
              <w:rPr>
                <w:rFonts w:ascii="Times New Roman" w:hAnsi="Times New Roman" w:cs="Times New Roman"/>
                <w:sz w:val="24"/>
                <w:szCs w:val="24"/>
              </w:rPr>
              <w:t xml:space="preserve">Изграждане, реконструкция, модернизация на водоснабдителни и канализационни системи и изграждане на система за автоматичен и дистанционен контрол и мониторинг на отпадъчните води </w:t>
            </w:r>
            <w:r w:rsidR="00514F53" w:rsidRPr="00117D99">
              <w:rPr>
                <w:rFonts w:ascii="Times New Roman" w:hAnsi="Times New Roman" w:cs="Times New Roman"/>
                <w:b/>
                <w:sz w:val="24"/>
                <w:szCs w:val="24"/>
              </w:rPr>
              <w:t xml:space="preserve">- </w:t>
            </w:r>
            <w:r w:rsidR="00DF7FD2" w:rsidRPr="00117D99">
              <w:rPr>
                <w:rFonts w:ascii="Times New Roman" w:hAnsi="Times New Roman" w:cs="Times New Roman"/>
                <w:b/>
                <w:sz w:val="24"/>
                <w:szCs w:val="24"/>
              </w:rPr>
              <w:t xml:space="preserve">574 </w:t>
            </w:r>
            <w:r w:rsidR="00906C43" w:rsidRPr="00117D99">
              <w:rPr>
                <w:rFonts w:ascii="Times New Roman" w:hAnsi="Times New Roman" w:cs="Times New Roman"/>
                <w:b/>
                <w:sz w:val="24"/>
                <w:szCs w:val="24"/>
              </w:rPr>
              <w:t>960 660</w:t>
            </w:r>
            <w:r w:rsidR="00DF7FD2" w:rsidRPr="00117D99">
              <w:rPr>
                <w:rFonts w:ascii="Times New Roman" w:hAnsi="Times New Roman" w:cs="Times New Roman"/>
                <w:b/>
                <w:sz w:val="24"/>
                <w:szCs w:val="24"/>
              </w:rPr>
              <w:t xml:space="preserve"> </w:t>
            </w:r>
            <w:r w:rsidR="00514F53" w:rsidRPr="00117D99">
              <w:rPr>
                <w:rFonts w:ascii="Times New Roman" w:hAnsi="Times New Roman" w:cs="Times New Roman"/>
                <w:b/>
                <w:sz w:val="24"/>
                <w:szCs w:val="24"/>
              </w:rPr>
              <w:t>лева</w:t>
            </w:r>
          </w:p>
          <w:p w14:paraId="640CDA99" w14:textId="51CE2783" w:rsidR="007B7671" w:rsidRPr="00117D99" w:rsidRDefault="009E6530"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b/>
                <w:sz w:val="24"/>
                <w:szCs w:val="24"/>
              </w:rPr>
            </w:pPr>
            <w:r w:rsidRPr="00117D99">
              <w:rPr>
                <w:rFonts w:ascii="Times New Roman" w:hAnsi="Times New Roman" w:cs="Times New Roman"/>
                <w:b/>
                <w:sz w:val="24"/>
                <w:szCs w:val="24"/>
              </w:rPr>
              <w:t xml:space="preserve">Дейност 2 </w:t>
            </w:r>
            <w:r w:rsidRPr="00117D99">
              <w:rPr>
                <w:rFonts w:ascii="Times New Roman" w:hAnsi="Times New Roman" w:cs="Times New Roman"/>
                <w:sz w:val="24"/>
                <w:szCs w:val="24"/>
              </w:rPr>
              <w:t>Осигуряване на строителен надзор по време на строителството</w:t>
            </w:r>
            <w:r w:rsidRPr="00117D99">
              <w:rPr>
                <w:rFonts w:ascii="Times New Roman" w:hAnsi="Times New Roman" w:cs="Times New Roman"/>
                <w:b/>
                <w:sz w:val="24"/>
                <w:szCs w:val="24"/>
              </w:rPr>
              <w:t xml:space="preserve"> </w:t>
            </w:r>
            <w:r w:rsidRPr="00117D99">
              <w:rPr>
                <w:rFonts w:ascii="Times New Roman" w:hAnsi="Times New Roman" w:cs="Times New Roman"/>
                <w:b/>
                <w:sz w:val="24"/>
                <w:szCs w:val="24"/>
              </w:rPr>
              <w:tab/>
            </w:r>
            <w:r w:rsidR="00906C43" w:rsidRPr="00117D99">
              <w:rPr>
                <w:rFonts w:ascii="Times New Roman" w:hAnsi="Times New Roman" w:cs="Times New Roman"/>
                <w:b/>
                <w:sz w:val="24"/>
                <w:szCs w:val="24"/>
              </w:rPr>
              <w:t>18 948 798</w:t>
            </w:r>
            <w:r w:rsidR="00DF7FD2" w:rsidRPr="00117D99">
              <w:rPr>
                <w:rFonts w:ascii="Times New Roman" w:hAnsi="Times New Roman" w:cs="Times New Roman"/>
                <w:b/>
                <w:sz w:val="24"/>
                <w:szCs w:val="24"/>
              </w:rPr>
              <w:t xml:space="preserve"> </w:t>
            </w:r>
            <w:r w:rsidRPr="00117D99">
              <w:rPr>
                <w:rFonts w:ascii="Times New Roman" w:hAnsi="Times New Roman" w:cs="Times New Roman"/>
                <w:b/>
                <w:sz w:val="24"/>
                <w:szCs w:val="24"/>
              </w:rPr>
              <w:t>лева</w:t>
            </w:r>
          </w:p>
          <w:p w14:paraId="71015469" w14:textId="4E092986" w:rsidR="009E6530" w:rsidRPr="00117D99" w:rsidRDefault="009E6530"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b/>
                <w:sz w:val="24"/>
                <w:szCs w:val="24"/>
              </w:rPr>
            </w:pPr>
            <w:r w:rsidRPr="00117D99">
              <w:rPr>
                <w:rFonts w:ascii="Times New Roman" w:hAnsi="Times New Roman" w:cs="Times New Roman"/>
                <w:b/>
                <w:sz w:val="24"/>
                <w:szCs w:val="24"/>
              </w:rPr>
              <w:t xml:space="preserve">Дейност 3 </w:t>
            </w:r>
            <w:r w:rsidRPr="00117D99">
              <w:rPr>
                <w:rFonts w:ascii="Times New Roman" w:hAnsi="Times New Roman" w:cs="Times New Roman"/>
                <w:sz w:val="24"/>
                <w:szCs w:val="24"/>
              </w:rPr>
              <w:t>Управление на проекта</w:t>
            </w:r>
            <w:r w:rsidR="001A0B30" w:rsidRPr="00117D99">
              <w:rPr>
                <w:rFonts w:ascii="Times New Roman" w:hAnsi="Times New Roman" w:cs="Times New Roman"/>
                <w:sz w:val="24"/>
                <w:szCs w:val="24"/>
              </w:rPr>
              <w:t xml:space="preserve"> </w:t>
            </w:r>
            <w:r w:rsidRPr="00117D99">
              <w:rPr>
                <w:rFonts w:ascii="Times New Roman" w:hAnsi="Times New Roman" w:cs="Times New Roman"/>
                <w:sz w:val="24"/>
                <w:szCs w:val="24"/>
              </w:rPr>
              <w:t>и комуникация и публичност на проекта</w:t>
            </w:r>
            <w:r w:rsidRPr="00117D99">
              <w:rPr>
                <w:rFonts w:ascii="Times New Roman" w:hAnsi="Times New Roman" w:cs="Times New Roman"/>
                <w:b/>
                <w:sz w:val="24"/>
                <w:szCs w:val="24"/>
              </w:rPr>
              <w:t xml:space="preserve"> </w:t>
            </w:r>
            <w:r w:rsidRPr="00117D99">
              <w:rPr>
                <w:rFonts w:ascii="Times New Roman" w:hAnsi="Times New Roman" w:cs="Times New Roman"/>
                <w:b/>
                <w:sz w:val="24"/>
                <w:szCs w:val="24"/>
              </w:rPr>
              <w:tab/>
            </w:r>
            <w:r w:rsidR="00DF7FD2" w:rsidRPr="00117D99">
              <w:rPr>
                <w:rFonts w:ascii="Times New Roman" w:hAnsi="Times New Roman" w:cs="Times New Roman"/>
                <w:b/>
                <w:sz w:val="24"/>
                <w:szCs w:val="24"/>
              </w:rPr>
              <w:t xml:space="preserve">11 </w:t>
            </w:r>
            <w:r w:rsidR="00906C43" w:rsidRPr="00117D99">
              <w:rPr>
                <w:rFonts w:ascii="Times New Roman" w:hAnsi="Times New Roman" w:cs="Times New Roman"/>
                <w:b/>
                <w:sz w:val="24"/>
                <w:szCs w:val="24"/>
              </w:rPr>
              <w:t>878 189</w:t>
            </w:r>
            <w:r w:rsidR="00DF7FD2" w:rsidRPr="00117D99">
              <w:rPr>
                <w:rFonts w:ascii="Times New Roman" w:hAnsi="Times New Roman" w:cs="Times New Roman"/>
                <w:b/>
                <w:sz w:val="24"/>
                <w:szCs w:val="24"/>
              </w:rPr>
              <w:t xml:space="preserve"> </w:t>
            </w:r>
            <w:r w:rsidRPr="00117D99">
              <w:rPr>
                <w:rFonts w:ascii="Times New Roman" w:hAnsi="Times New Roman" w:cs="Times New Roman"/>
                <w:b/>
                <w:sz w:val="24"/>
                <w:szCs w:val="24"/>
              </w:rPr>
              <w:t>лева</w:t>
            </w:r>
            <w:r w:rsidR="008F2CE1" w:rsidRPr="00117D99">
              <w:rPr>
                <w:rFonts w:ascii="Times New Roman" w:hAnsi="Times New Roman" w:cs="Times New Roman"/>
                <w:b/>
                <w:sz w:val="24"/>
                <w:szCs w:val="24"/>
              </w:rPr>
              <w:t xml:space="preserve"> </w:t>
            </w:r>
          </w:p>
          <w:p w14:paraId="77FFF248" w14:textId="7E25B688" w:rsidR="007B7671" w:rsidRPr="00117D99" w:rsidRDefault="007B7671"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b/>
                <w:sz w:val="24"/>
                <w:szCs w:val="24"/>
              </w:rPr>
            </w:pPr>
            <w:r w:rsidRPr="00117D99">
              <w:rPr>
                <w:rFonts w:ascii="Times New Roman" w:hAnsi="Times New Roman" w:cs="Times New Roman"/>
                <w:b/>
                <w:sz w:val="24"/>
                <w:szCs w:val="24"/>
              </w:rPr>
              <w:t xml:space="preserve">Дейност 3.1 </w:t>
            </w:r>
            <w:r w:rsidRPr="00117D99">
              <w:rPr>
                <w:rFonts w:ascii="Times New Roman" w:hAnsi="Times New Roman" w:cs="Times New Roman"/>
                <w:sz w:val="24"/>
                <w:szCs w:val="24"/>
              </w:rPr>
              <w:t>Управление на проекта</w:t>
            </w:r>
            <w:r w:rsidR="00A95896" w:rsidRPr="00117D99">
              <w:rPr>
                <w:rFonts w:ascii="Times New Roman" w:hAnsi="Times New Roman" w:cs="Times New Roman"/>
                <w:b/>
                <w:sz w:val="24"/>
                <w:szCs w:val="24"/>
              </w:rPr>
              <w:t xml:space="preserve"> - </w:t>
            </w:r>
            <w:r w:rsidR="005E5545" w:rsidRPr="00117D99">
              <w:rPr>
                <w:rFonts w:ascii="Times New Roman" w:hAnsi="Times New Roman" w:cs="Times New Roman"/>
                <w:b/>
                <w:sz w:val="24"/>
                <w:szCs w:val="24"/>
              </w:rPr>
              <w:t>11 484 181</w:t>
            </w:r>
            <w:r w:rsidR="00A64572" w:rsidRPr="00117D99">
              <w:rPr>
                <w:rFonts w:ascii="Times New Roman" w:hAnsi="Times New Roman" w:cs="Times New Roman"/>
                <w:b/>
                <w:sz w:val="24"/>
                <w:szCs w:val="24"/>
              </w:rPr>
              <w:t xml:space="preserve"> </w:t>
            </w:r>
            <w:r w:rsidR="00A95896" w:rsidRPr="00117D99">
              <w:rPr>
                <w:rFonts w:ascii="Times New Roman" w:hAnsi="Times New Roman" w:cs="Times New Roman"/>
                <w:b/>
                <w:sz w:val="24"/>
                <w:szCs w:val="24"/>
              </w:rPr>
              <w:t>лева</w:t>
            </w:r>
          </w:p>
          <w:p w14:paraId="363D4076" w14:textId="5430774E" w:rsidR="007B7671" w:rsidRPr="00117D99" w:rsidRDefault="007B7671"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b/>
                <w:sz w:val="24"/>
                <w:szCs w:val="24"/>
              </w:rPr>
            </w:pPr>
            <w:r w:rsidRPr="00117D99">
              <w:rPr>
                <w:rFonts w:ascii="Times New Roman" w:hAnsi="Times New Roman" w:cs="Times New Roman"/>
                <w:b/>
                <w:sz w:val="24"/>
                <w:szCs w:val="24"/>
              </w:rPr>
              <w:t xml:space="preserve">Дейност 3.2 </w:t>
            </w:r>
            <w:r w:rsidR="00A95896" w:rsidRPr="00117D99">
              <w:rPr>
                <w:rFonts w:ascii="Times New Roman" w:hAnsi="Times New Roman" w:cs="Times New Roman"/>
                <w:sz w:val="24"/>
                <w:szCs w:val="24"/>
              </w:rPr>
              <w:t>Комуникация и публичност на проекта</w:t>
            </w:r>
            <w:r w:rsidR="00A95896" w:rsidRPr="00117D99">
              <w:rPr>
                <w:rFonts w:ascii="Times New Roman" w:hAnsi="Times New Roman" w:cs="Times New Roman"/>
                <w:b/>
                <w:sz w:val="24"/>
                <w:szCs w:val="24"/>
              </w:rPr>
              <w:t xml:space="preserve">  - </w:t>
            </w:r>
            <w:r w:rsidRPr="00117D99">
              <w:rPr>
                <w:rFonts w:ascii="Times New Roman" w:hAnsi="Times New Roman" w:cs="Times New Roman"/>
                <w:b/>
                <w:sz w:val="24"/>
                <w:szCs w:val="24"/>
              </w:rPr>
              <w:t>200 000 лева</w:t>
            </w:r>
          </w:p>
          <w:p w14:paraId="2825BF19" w14:textId="012E6B36" w:rsidR="00A42723" w:rsidRPr="00117D99" w:rsidRDefault="009E6530"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b/>
                <w:sz w:val="24"/>
                <w:szCs w:val="24"/>
              </w:rPr>
            </w:pPr>
            <w:r w:rsidRPr="00117D99">
              <w:rPr>
                <w:rFonts w:ascii="Times New Roman" w:hAnsi="Times New Roman" w:cs="Times New Roman"/>
                <w:b/>
                <w:sz w:val="24"/>
                <w:szCs w:val="24"/>
              </w:rPr>
              <w:t xml:space="preserve">Обща стойност: </w:t>
            </w:r>
            <w:r w:rsidRPr="00117D99">
              <w:rPr>
                <w:rFonts w:ascii="Times New Roman" w:hAnsi="Times New Roman" w:cs="Times New Roman"/>
                <w:b/>
                <w:sz w:val="24"/>
                <w:szCs w:val="24"/>
              </w:rPr>
              <w:tab/>
            </w:r>
            <w:r w:rsidR="00A64572" w:rsidRPr="00117D99">
              <w:rPr>
                <w:rFonts w:ascii="Times New Roman" w:hAnsi="Times New Roman" w:cs="Times New Roman"/>
                <w:b/>
                <w:sz w:val="24"/>
                <w:szCs w:val="24"/>
              </w:rPr>
              <w:t>60</w:t>
            </w:r>
            <w:r w:rsidR="007004B8" w:rsidRPr="00117D99">
              <w:rPr>
                <w:rFonts w:ascii="Times New Roman" w:hAnsi="Times New Roman" w:cs="Times New Roman"/>
                <w:b/>
                <w:sz w:val="24"/>
                <w:szCs w:val="24"/>
              </w:rPr>
              <w:t>5 787 646</w:t>
            </w:r>
            <w:r w:rsidRPr="00117D99">
              <w:rPr>
                <w:rFonts w:ascii="Times New Roman" w:hAnsi="Times New Roman" w:cs="Times New Roman"/>
                <w:b/>
                <w:sz w:val="24"/>
                <w:szCs w:val="24"/>
              </w:rPr>
              <w:t>лева</w:t>
            </w:r>
          </w:p>
          <w:p w14:paraId="131A0FD6" w14:textId="3ECAA93D" w:rsidR="00BA78C4" w:rsidRPr="00117D99" w:rsidRDefault="00BA78C4"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b/>
                <w:sz w:val="24"/>
                <w:szCs w:val="24"/>
              </w:rPr>
            </w:pPr>
            <w:r w:rsidRPr="00117D99">
              <w:rPr>
                <w:rFonts w:ascii="Times New Roman" w:hAnsi="Times New Roman" w:cs="Times New Roman"/>
                <w:b/>
                <w:sz w:val="24"/>
                <w:szCs w:val="24"/>
              </w:rPr>
              <w:t>Приложение 2</w:t>
            </w:r>
            <w:r w:rsidRPr="00117D99">
              <w:rPr>
                <w:rFonts w:ascii="Times New Roman" w:hAnsi="Times New Roman" w:cs="Times New Roman"/>
                <w:sz w:val="24"/>
                <w:szCs w:val="24"/>
              </w:rPr>
              <w:t xml:space="preserve"> Обобщен бюджет</w:t>
            </w:r>
          </w:p>
          <w:p w14:paraId="69BABB96" w14:textId="2E155D39" w:rsidR="00BA78C4" w:rsidRPr="00117D99" w:rsidRDefault="00BA78C4"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b/>
                <w:sz w:val="24"/>
                <w:szCs w:val="24"/>
              </w:rPr>
            </w:pPr>
            <w:r w:rsidRPr="00117D99">
              <w:rPr>
                <w:rFonts w:ascii="Times New Roman" w:hAnsi="Times New Roman" w:cs="Times New Roman"/>
                <w:b/>
                <w:sz w:val="24"/>
                <w:szCs w:val="24"/>
              </w:rPr>
              <w:t>Приложение №</w:t>
            </w:r>
            <w:r w:rsidR="00725321" w:rsidRPr="00117D99">
              <w:rPr>
                <w:rFonts w:ascii="Times New Roman" w:hAnsi="Times New Roman" w:cs="Times New Roman"/>
                <w:b/>
                <w:sz w:val="24"/>
                <w:szCs w:val="24"/>
              </w:rPr>
              <w:t xml:space="preserve"> </w:t>
            </w:r>
            <w:r w:rsidRPr="00117D99">
              <w:rPr>
                <w:rFonts w:ascii="Times New Roman" w:hAnsi="Times New Roman" w:cs="Times New Roman"/>
                <w:b/>
                <w:sz w:val="24"/>
                <w:szCs w:val="24"/>
              </w:rPr>
              <w:t>3, 3.1-3.14</w:t>
            </w:r>
            <w:r w:rsidRPr="00117D99">
              <w:rPr>
                <w:rFonts w:ascii="Times New Roman" w:hAnsi="Times New Roman" w:cs="Times New Roman"/>
                <w:sz w:val="24"/>
                <w:szCs w:val="24"/>
              </w:rPr>
              <w:t xml:space="preserve"> Обобщени стойности за СМР по агломерации</w:t>
            </w:r>
          </w:p>
          <w:p w14:paraId="239EE83C" w14:textId="6CBF7E1A" w:rsidR="00BA78C4" w:rsidRPr="00117D99" w:rsidRDefault="00BA78C4"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sz w:val="24"/>
                <w:szCs w:val="24"/>
              </w:rPr>
            </w:pPr>
            <w:r w:rsidRPr="00117D99">
              <w:rPr>
                <w:rFonts w:ascii="Times New Roman" w:hAnsi="Times New Roman" w:cs="Times New Roman"/>
                <w:b/>
                <w:sz w:val="24"/>
                <w:szCs w:val="24"/>
              </w:rPr>
              <w:t xml:space="preserve">Приложение №4.1-4.14 </w:t>
            </w:r>
            <w:r w:rsidR="00EE5DD8" w:rsidRPr="00117D99">
              <w:rPr>
                <w:rFonts w:ascii="Times New Roman" w:hAnsi="Times New Roman" w:cs="Times New Roman"/>
                <w:sz w:val="24"/>
                <w:szCs w:val="24"/>
              </w:rPr>
              <w:t>Информация</w:t>
            </w:r>
            <w:r w:rsidRPr="00117D99">
              <w:rPr>
                <w:rFonts w:ascii="Times New Roman" w:hAnsi="Times New Roman" w:cs="Times New Roman"/>
                <w:sz w:val="24"/>
                <w:szCs w:val="24"/>
              </w:rPr>
              <w:t xml:space="preserve"> от РПИП за стойност</w:t>
            </w:r>
            <w:r w:rsidR="00EE5DD8" w:rsidRPr="00117D99">
              <w:rPr>
                <w:rFonts w:ascii="Times New Roman" w:hAnsi="Times New Roman" w:cs="Times New Roman"/>
                <w:sz w:val="24"/>
                <w:szCs w:val="24"/>
              </w:rPr>
              <w:t>ите</w:t>
            </w:r>
            <w:r w:rsidRPr="00117D99">
              <w:rPr>
                <w:rFonts w:ascii="Times New Roman" w:hAnsi="Times New Roman" w:cs="Times New Roman"/>
                <w:sz w:val="24"/>
                <w:szCs w:val="24"/>
              </w:rPr>
              <w:t xml:space="preserve"> по агломерации</w:t>
            </w:r>
          </w:p>
          <w:p w14:paraId="0D3246C3" w14:textId="7F6096D1" w:rsidR="00BA78C4" w:rsidRPr="00117D99" w:rsidRDefault="00BA78C4"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b/>
                <w:sz w:val="24"/>
                <w:szCs w:val="24"/>
              </w:rPr>
            </w:pPr>
            <w:r w:rsidRPr="00117D99">
              <w:rPr>
                <w:rFonts w:ascii="Times New Roman" w:hAnsi="Times New Roman" w:cs="Times New Roman"/>
                <w:b/>
                <w:sz w:val="24"/>
                <w:szCs w:val="24"/>
              </w:rPr>
              <w:t xml:space="preserve">Приложение 5 </w:t>
            </w:r>
            <w:r w:rsidRPr="00117D99">
              <w:rPr>
                <w:rFonts w:ascii="Times New Roman" w:hAnsi="Times New Roman" w:cs="Times New Roman"/>
                <w:sz w:val="24"/>
                <w:szCs w:val="24"/>
              </w:rPr>
              <w:t>Единични цени за изготвяне на РПИП за оперативна програма 2014-2020</w:t>
            </w:r>
          </w:p>
          <w:p w14:paraId="276140B8" w14:textId="5F4C31BF" w:rsidR="00BA78C4" w:rsidRPr="00117D99" w:rsidRDefault="00BA78C4"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sz w:val="24"/>
                <w:szCs w:val="24"/>
              </w:rPr>
            </w:pPr>
            <w:r w:rsidRPr="00117D99">
              <w:rPr>
                <w:rFonts w:ascii="Times New Roman" w:hAnsi="Times New Roman" w:cs="Times New Roman"/>
                <w:b/>
                <w:sz w:val="24"/>
                <w:szCs w:val="24"/>
              </w:rPr>
              <w:t xml:space="preserve">Приложение 6 </w:t>
            </w:r>
            <w:r w:rsidRPr="00117D99">
              <w:rPr>
                <w:rFonts w:ascii="Times New Roman" w:hAnsi="Times New Roman" w:cs="Times New Roman"/>
                <w:sz w:val="24"/>
                <w:szCs w:val="24"/>
              </w:rPr>
              <w:t>Размерите на единна ставка за финансиране на дейности за организация и управление на проекти</w:t>
            </w:r>
          </w:p>
        </w:tc>
      </w:tr>
      <w:tr w:rsidR="00810734" w:rsidRPr="00117D99" w14:paraId="42780186" w14:textId="77777777">
        <w:tc>
          <w:tcPr>
            <w:tcW w:w="9029" w:type="dxa"/>
            <w:shd w:val="clear" w:color="auto" w:fill="auto"/>
            <w:tcMar>
              <w:top w:w="100" w:type="dxa"/>
              <w:left w:w="100" w:type="dxa"/>
              <w:bottom w:w="100" w:type="dxa"/>
              <w:right w:w="100" w:type="dxa"/>
            </w:tcMar>
          </w:tcPr>
          <w:p w14:paraId="6F3795BA" w14:textId="0A1F0E55" w:rsidR="00810734" w:rsidRPr="00117D99" w:rsidRDefault="004246F8" w:rsidP="00117D99">
            <w:pPr>
              <w:widowControl w:val="0"/>
              <w:pBdr>
                <w:top w:val="nil"/>
                <w:left w:val="nil"/>
                <w:bottom w:val="nil"/>
                <w:right w:val="nil"/>
                <w:between w:val="nil"/>
              </w:pBdr>
              <w:spacing w:after="120" w:line="360" w:lineRule="auto"/>
              <w:ind w:right="151"/>
              <w:jc w:val="both"/>
              <w:rPr>
                <w:rFonts w:ascii="Times New Roman" w:hAnsi="Times New Roman" w:cs="Times New Roman"/>
                <w:b/>
                <w:sz w:val="24"/>
                <w:szCs w:val="24"/>
              </w:rPr>
            </w:pPr>
            <w:r w:rsidRPr="00117D99">
              <w:rPr>
                <w:rFonts w:ascii="Times New Roman" w:hAnsi="Times New Roman" w:cs="Times New Roman"/>
                <w:b/>
                <w:sz w:val="24"/>
                <w:szCs w:val="24"/>
              </w:rPr>
              <w:t xml:space="preserve">        5.1. </w:t>
            </w:r>
            <w:r w:rsidR="000F4B69" w:rsidRPr="00117D99">
              <w:rPr>
                <w:rFonts w:ascii="Times New Roman" w:hAnsi="Times New Roman" w:cs="Times New Roman"/>
                <w:b/>
                <w:sz w:val="24"/>
                <w:szCs w:val="24"/>
              </w:rPr>
              <w:t>Разпределете индикативно финансовия ресурс, според типа разход:</w:t>
            </w:r>
          </w:p>
        </w:tc>
      </w:tr>
      <w:tr w:rsidR="00810734" w:rsidRPr="00117D99" w14:paraId="00C28B0F" w14:textId="77777777">
        <w:tc>
          <w:tcPr>
            <w:tcW w:w="9029" w:type="dxa"/>
            <w:shd w:val="clear" w:color="auto" w:fill="auto"/>
            <w:tcMar>
              <w:top w:w="100" w:type="dxa"/>
              <w:left w:w="100" w:type="dxa"/>
              <w:bottom w:w="100" w:type="dxa"/>
              <w:right w:w="100" w:type="dxa"/>
            </w:tcMar>
          </w:tcPr>
          <w:p w14:paraId="10DF3C63" w14:textId="0D3A2307" w:rsidR="0096172E" w:rsidRPr="00117D99" w:rsidRDefault="0096172E" w:rsidP="00117D99">
            <w:pPr>
              <w:pStyle w:val="ListParagraph"/>
              <w:widowControl w:val="0"/>
              <w:numPr>
                <w:ilvl w:val="0"/>
                <w:numId w:val="13"/>
              </w:numPr>
              <w:pBdr>
                <w:top w:val="nil"/>
                <w:left w:val="nil"/>
                <w:bottom w:val="nil"/>
                <w:right w:val="nil"/>
                <w:between w:val="nil"/>
              </w:pBdr>
              <w:spacing w:after="120" w:line="360" w:lineRule="auto"/>
              <w:ind w:left="316" w:right="151" w:firstLine="0"/>
              <w:jc w:val="both"/>
              <w:rPr>
                <w:rFonts w:ascii="Times New Roman" w:hAnsi="Times New Roman" w:cs="Times New Roman"/>
                <w:sz w:val="24"/>
                <w:szCs w:val="24"/>
              </w:rPr>
            </w:pPr>
            <w:r w:rsidRPr="00117D99">
              <w:rPr>
                <w:rFonts w:ascii="Times New Roman" w:hAnsi="Times New Roman" w:cs="Times New Roman"/>
                <w:sz w:val="24"/>
                <w:szCs w:val="24"/>
              </w:rPr>
              <w:t>Изграждане</w:t>
            </w:r>
            <w:r w:rsidR="00863AFA" w:rsidRPr="00117D99">
              <w:rPr>
                <w:rFonts w:ascii="Times New Roman" w:hAnsi="Times New Roman" w:cs="Times New Roman"/>
                <w:sz w:val="24"/>
                <w:szCs w:val="24"/>
              </w:rPr>
              <w:t>/рехабилитация на инфраструктура</w:t>
            </w:r>
            <w:r w:rsidRPr="00117D99">
              <w:rPr>
                <w:rFonts w:ascii="Times New Roman" w:hAnsi="Times New Roman" w:cs="Times New Roman"/>
                <w:sz w:val="24"/>
                <w:szCs w:val="24"/>
              </w:rPr>
              <w:t xml:space="preserve"> </w:t>
            </w:r>
            <w:r w:rsidR="00863AFA" w:rsidRPr="00117D99">
              <w:rPr>
                <w:rFonts w:ascii="Times New Roman" w:hAnsi="Times New Roman" w:cs="Times New Roman"/>
                <w:sz w:val="24"/>
                <w:szCs w:val="24"/>
              </w:rPr>
              <w:t>–</w:t>
            </w:r>
            <w:r w:rsidRPr="00117D99">
              <w:rPr>
                <w:rFonts w:ascii="Times New Roman" w:hAnsi="Times New Roman" w:cs="Times New Roman"/>
                <w:sz w:val="24"/>
                <w:szCs w:val="24"/>
              </w:rPr>
              <w:t xml:space="preserve"> </w:t>
            </w:r>
            <w:r w:rsidR="0064171F" w:rsidRPr="00117D99">
              <w:rPr>
                <w:rFonts w:ascii="Times New Roman" w:hAnsi="Times New Roman" w:cs="Times New Roman"/>
                <w:sz w:val="24"/>
                <w:szCs w:val="24"/>
              </w:rPr>
              <w:t>8</w:t>
            </w:r>
            <w:r w:rsidR="0064171F" w:rsidRPr="00117D99">
              <w:rPr>
                <w:rFonts w:ascii="Times New Roman" w:hAnsi="Times New Roman" w:cs="Times New Roman"/>
                <w:sz w:val="24"/>
                <w:szCs w:val="24"/>
                <w:lang w:val="en-US"/>
              </w:rPr>
              <w:t>9</w:t>
            </w:r>
            <w:r w:rsidR="0064171F" w:rsidRPr="00117D99">
              <w:rPr>
                <w:rFonts w:ascii="Times New Roman" w:hAnsi="Times New Roman" w:cs="Times New Roman"/>
                <w:sz w:val="24"/>
                <w:szCs w:val="24"/>
              </w:rPr>
              <w:t>,</w:t>
            </w:r>
            <w:r w:rsidR="00F40B14" w:rsidRPr="00117D99">
              <w:rPr>
                <w:rFonts w:ascii="Times New Roman" w:hAnsi="Times New Roman" w:cs="Times New Roman"/>
                <w:sz w:val="24"/>
                <w:szCs w:val="24"/>
              </w:rPr>
              <w:t>5</w:t>
            </w:r>
            <w:r w:rsidR="00F40B14" w:rsidRPr="00117D99">
              <w:rPr>
                <w:rFonts w:ascii="Times New Roman" w:hAnsi="Times New Roman" w:cs="Times New Roman"/>
                <w:sz w:val="24"/>
                <w:szCs w:val="24"/>
                <w:lang w:val="en-GB"/>
              </w:rPr>
              <w:t xml:space="preserve"> </w:t>
            </w:r>
            <w:r w:rsidRPr="00117D99">
              <w:rPr>
                <w:rFonts w:ascii="Times New Roman" w:hAnsi="Times New Roman" w:cs="Times New Roman"/>
                <w:sz w:val="24"/>
                <w:szCs w:val="24"/>
              </w:rPr>
              <w:t>%</w:t>
            </w:r>
          </w:p>
          <w:p w14:paraId="7DF1543C" w14:textId="658D068A" w:rsidR="00531641" w:rsidRPr="00117D99" w:rsidRDefault="00531641" w:rsidP="00117D99">
            <w:pPr>
              <w:pStyle w:val="ListParagraph"/>
              <w:widowControl w:val="0"/>
              <w:numPr>
                <w:ilvl w:val="0"/>
                <w:numId w:val="13"/>
              </w:numPr>
              <w:pBdr>
                <w:top w:val="nil"/>
                <w:left w:val="nil"/>
                <w:bottom w:val="nil"/>
                <w:right w:val="nil"/>
                <w:between w:val="nil"/>
              </w:pBdr>
              <w:spacing w:after="120" w:line="360" w:lineRule="auto"/>
              <w:ind w:left="316" w:right="151" w:firstLine="0"/>
              <w:jc w:val="both"/>
              <w:rPr>
                <w:rFonts w:ascii="Times New Roman" w:hAnsi="Times New Roman" w:cs="Times New Roman"/>
                <w:sz w:val="24"/>
                <w:szCs w:val="24"/>
              </w:rPr>
            </w:pPr>
            <w:r w:rsidRPr="00117D99">
              <w:rPr>
                <w:rFonts w:ascii="Times New Roman" w:hAnsi="Times New Roman" w:cs="Times New Roman"/>
                <w:sz w:val="24"/>
                <w:szCs w:val="24"/>
              </w:rPr>
              <w:t>Труд (разходи за трудови възнаграждения, консултантски услуги</w:t>
            </w:r>
            <w:r w:rsidR="00586995" w:rsidRPr="00117D99">
              <w:rPr>
                <w:rFonts w:ascii="Times New Roman" w:hAnsi="Times New Roman" w:cs="Times New Roman"/>
                <w:sz w:val="24"/>
                <w:szCs w:val="24"/>
              </w:rPr>
              <w:t xml:space="preserve"> и др.</w:t>
            </w:r>
            <w:r w:rsidR="005F67F2" w:rsidRPr="00117D99">
              <w:rPr>
                <w:rFonts w:ascii="Times New Roman" w:hAnsi="Times New Roman" w:cs="Times New Roman"/>
                <w:sz w:val="24"/>
                <w:szCs w:val="24"/>
              </w:rPr>
              <w:t>)</w:t>
            </w:r>
            <w:r w:rsidRPr="00117D99">
              <w:rPr>
                <w:rFonts w:ascii="Times New Roman" w:hAnsi="Times New Roman" w:cs="Times New Roman"/>
                <w:sz w:val="24"/>
                <w:szCs w:val="24"/>
              </w:rPr>
              <w:t xml:space="preserve"> – </w:t>
            </w:r>
            <w:r w:rsidR="001649BC" w:rsidRPr="00117D99">
              <w:rPr>
                <w:rFonts w:ascii="Times New Roman" w:hAnsi="Times New Roman" w:cs="Times New Roman"/>
                <w:sz w:val="24"/>
                <w:szCs w:val="24"/>
              </w:rPr>
              <w:t>10</w:t>
            </w:r>
            <w:r w:rsidR="002274B2" w:rsidRPr="00117D99">
              <w:rPr>
                <w:rFonts w:ascii="Times New Roman" w:hAnsi="Times New Roman" w:cs="Times New Roman"/>
                <w:sz w:val="24"/>
                <w:szCs w:val="24"/>
              </w:rPr>
              <w:t>,</w:t>
            </w:r>
            <w:r w:rsidR="001649BC" w:rsidRPr="00117D99">
              <w:rPr>
                <w:rFonts w:ascii="Times New Roman" w:hAnsi="Times New Roman" w:cs="Times New Roman"/>
                <w:sz w:val="24"/>
                <w:szCs w:val="24"/>
              </w:rPr>
              <w:t>5</w:t>
            </w:r>
            <w:r w:rsidR="0064171F" w:rsidRPr="00117D99">
              <w:rPr>
                <w:rFonts w:ascii="Times New Roman" w:hAnsi="Times New Roman" w:cs="Times New Roman"/>
                <w:sz w:val="24"/>
                <w:szCs w:val="24"/>
              </w:rPr>
              <w:t xml:space="preserve"> </w:t>
            </w:r>
            <w:r w:rsidRPr="00117D99">
              <w:rPr>
                <w:rFonts w:ascii="Times New Roman" w:hAnsi="Times New Roman" w:cs="Times New Roman"/>
                <w:sz w:val="24"/>
                <w:szCs w:val="24"/>
              </w:rPr>
              <w:t>%</w:t>
            </w:r>
            <w:r w:rsidR="00863AFA" w:rsidRPr="00117D99">
              <w:rPr>
                <w:rFonts w:ascii="Times New Roman" w:hAnsi="Times New Roman" w:cs="Times New Roman"/>
                <w:sz w:val="24"/>
                <w:szCs w:val="24"/>
              </w:rPr>
              <w:t>, в т.ч.</w:t>
            </w:r>
          </w:p>
          <w:p w14:paraId="2BCD8CE3" w14:textId="43D6E006" w:rsidR="00863AFA" w:rsidRPr="00117D99" w:rsidRDefault="00863AFA" w:rsidP="00117D99">
            <w:pPr>
              <w:pStyle w:val="ListParagraph"/>
              <w:widowControl w:val="0"/>
              <w:numPr>
                <w:ilvl w:val="0"/>
                <w:numId w:val="25"/>
              </w:numPr>
              <w:pBdr>
                <w:top w:val="nil"/>
                <w:left w:val="nil"/>
                <w:bottom w:val="nil"/>
                <w:right w:val="nil"/>
                <w:between w:val="nil"/>
              </w:pBdr>
              <w:spacing w:after="120" w:line="360" w:lineRule="auto"/>
              <w:ind w:right="151"/>
              <w:jc w:val="both"/>
              <w:rPr>
                <w:rFonts w:ascii="Times New Roman" w:hAnsi="Times New Roman" w:cs="Times New Roman"/>
                <w:sz w:val="24"/>
                <w:szCs w:val="24"/>
              </w:rPr>
            </w:pPr>
            <w:r w:rsidRPr="00117D99">
              <w:rPr>
                <w:rFonts w:ascii="Times New Roman" w:hAnsi="Times New Roman" w:cs="Times New Roman"/>
                <w:sz w:val="24"/>
                <w:szCs w:val="24"/>
              </w:rPr>
              <w:t xml:space="preserve">Изготвяне и/или актуализация на проектна документация </w:t>
            </w:r>
            <w:r w:rsidR="00422A4E" w:rsidRPr="00117D99">
              <w:rPr>
                <w:rFonts w:ascii="Times New Roman" w:hAnsi="Times New Roman" w:cs="Times New Roman"/>
                <w:sz w:val="24"/>
                <w:szCs w:val="24"/>
              </w:rPr>
              <w:t>–</w:t>
            </w:r>
            <w:r w:rsidRPr="00117D99">
              <w:rPr>
                <w:rFonts w:ascii="Times New Roman" w:hAnsi="Times New Roman" w:cs="Times New Roman"/>
                <w:sz w:val="24"/>
                <w:szCs w:val="24"/>
              </w:rPr>
              <w:t xml:space="preserve"> </w:t>
            </w:r>
            <w:r w:rsidR="00F40B14" w:rsidRPr="00117D99">
              <w:rPr>
                <w:rFonts w:ascii="Times New Roman" w:hAnsi="Times New Roman" w:cs="Times New Roman"/>
                <w:sz w:val="24"/>
                <w:szCs w:val="24"/>
              </w:rPr>
              <w:t>3</w:t>
            </w:r>
            <w:r w:rsidR="00422A4E" w:rsidRPr="00117D99">
              <w:rPr>
                <w:rFonts w:ascii="Times New Roman" w:hAnsi="Times New Roman" w:cs="Times New Roman"/>
                <w:sz w:val="24"/>
                <w:szCs w:val="24"/>
              </w:rPr>
              <w:t>,</w:t>
            </w:r>
            <w:r w:rsidR="00F40B14" w:rsidRPr="00117D99">
              <w:rPr>
                <w:rFonts w:ascii="Times New Roman" w:hAnsi="Times New Roman" w:cs="Times New Roman"/>
                <w:sz w:val="24"/>
                <w:szCs w:val="24"/>
              </w:rPr>
              <w:t>0</w:t>
            </w:r>
            <w:r w:rsidRPr="00117D99">
              <w:rPr>
                <w:rFonts w:ascii="Times New Roman" w:hAnsi="Times New Roman" w:cs="Times New Roman"/>
                <w:sz w:val="24"/>
                <w:szCs w:val="24"/>
              </w:rPr>
              <w:t>%</w:t>
            </w:r>
          </w:p>
          <w:p w14:paraId="34AC039E" w14:textId="03039613" w:rsidR="004246F8" w:rsidRPr="00117D99" w:rsidRDefault="00BA78C4" w:rsidP="00117D99">
            <w:pPr>
              <w:pStyle w:val="ListParagraph"/>
              <w:widowControl w:val="0"/>
              <w:numPr>
                <w:ilvl w:val="0"/>
                <w:numId w:val="25"/>
              </w:numPr>
              <w:pBdr>
                <w:top w:val="nil"/>
                <w:left w:val="nil"/>
                <w:bottom w:val="nil"/>
                <w:right w:val="nil"/>
                <w:between w:val="nil"/>
              </w:pBdr>
              <w:spacing w:after="120" w:line="360" w:lineRule="auto"/>
              <w:ind w:right="151"/>
              <w:jc w:val="both"/>
              <w:rPr>
                <w:rFonts w:ascii="Times New Roman" w:hAnsi="Times New Roman" w:cs="Times New Roman"/>
                <w:sz w:val="24"/>
                <w:szCs w:val="24"/>
              </w:rPr>
            </w:pPr>
            <w:r w:rsidRPr="00117D99">
              <w:rPr>
                <w:rFonts w:ascii="Times New Roman" w:hAnsi="Times New Roman" w:cs="Times New Roman"/>
                <w:sz w:val="24"/>
                <w:szCs w:val="24"/>
              </w:rPr>
              <w:t>Управление на проекта и к</w:t>
            </w:r>
            <w:r w:rsidR="004246F8" w:rsidRPr="00117D99">
              <w:rPr>
                <w:rFonts w:ascii="Times New Roman" w:hAnsi="Times New Roman" w:cs="Times New Roman"/>
                <w:sz w:val="24"/>
                <w:szCs w:val="24"/>
              </w:rPr>
              <w:t xml:space="preserve">омуникация и публичност на проекта – </w:t>
            </w:r>
            <w:r w:rsidR="00F40B14" w:rsidRPr="00117D99">
              <w:rPr>
                <w:rFonts w:ascii="Times New Roman" w:hAnsi="Times New Roman" w:cs="Times New Roman"/>
                <w:sz w:val="24"/>
                <w:szCs w:val="24"/>
              </w:rPr>
              <w:t>2</w:t>
            </w:r>
            <w:r w:rsidR="006056FB" w:rsidRPr="00117D99">
              <w:rPr>
                <w:rFonts w:ascii="Times New Roman" w:hAnsi="Times New Roman" w:cs="Times New Roman"/>
                <w:sz w:val="24"/>
                <w:szCs w:val="24"/>
              </w:rPr>
              <w:t xml:space="preserve"> </w:t>
            </w:r>
            <w:r w:rsidR="004246F8" w:rsidRPr="00117D99">
              <w:rPr>
                <w:rFonts w:ascii="Times New Roman" w:hAnsi="Times New Roman" w:cs="Times New Roman"/>
                <w:sz w:val="24"/>
                <w:szCs w:val="24"/>
              </w:rPr>
              <w:t>%</w:t>
            </w:r>
          </w:p>
          <w:p w14:paraId="1FAC8962" w14:textId="2D542EB0" w:rsidR="004246F8" w:rsidRPr="00117D99" w:rsidRDefault="004246F8" w:rsidP="00117D99">
            <w:pPr>
              <w:pStyle w:val="ListParagraph"/>
              <w:widowControl w:val="0"/>
              <w:numPr>
                <w:ilvl w:val="0"/>
                <w:numId w:val="25"/>
              </w:numPr>
              <w:pBdr>
                <w:top w:val="nil"/>
                <w:left w:val="nil"/>
                <w:bottom w:val="nil"/>
                <w:right w:val="nil"/>
                <w:between w:val="nil"/>
              </w:pBdr>
              <w:spacing w:after="120" w:line="360" w:lineRule="auto"/>
              <w:ind w:right="151"/>
              <w:jc w:val="both"/>
              <w:rPr>
                <w:rFonts w:ascii="Times New Roman" w:hAnsi="Times New Roman" w:cs="Times New Roman"/>
                <w:sz w:val="24"/>
                <w:szCs w:val="24"/>
              </w:rPr>
            </w:pPr>
            <w:r w:rsidRPr="00117D99">
              <w:rPr>
                <w:rFonts w:ascii="Times New Roman" w:hAnsi="Times New Roman" w:cs="Times New Roman"/>
                <w:sz w:val="24"/>
                <w:szCs w:val="24"/>
              </w:rPr>
              <w:t xml:space="preserve">Осигуряване на строителен надзор – </w:t>
            </w:r>
            <w:r w:rsidR="00422A4E" w:rsidRPr="00117D99">
              <w:rPr>
                <w:rFonts w:ascii="Times New Roman" w:hAnsi="Times New Roman" w:cs="Times New Roman"/>
                <w:sz w:val="24"/>
                <w:szCs w:val="24"/>
              </w:rPr>
              <w:t>3</w:t>
            </w:r>
            <w:r w:rsidR="00BA78C4" w:rsidRPr="00117D99">
              <w:rPr>
                <w:rFonts w:ascii="Times New Roman" w:hAnsi="Times New Roman" w:cs="Times New Roman"/>
                <w:sz w:val="24"/>
                <w:szCs w:val="24"/>
              </w:rPr>
              <w:t>,</w:t>
            </w:r>
            <w:r w:rsidR="00F40B14" w:rsidRPr="00117D99">
              <w:rPr>
                <w:rFonts w:ascii="Times New Roman" w:hAnsi="Times New Roman" w:cs="Times New Roman"/>
                <w:sz w:val="24"/>
                <w:szCs w:val="24"/>
              </w:rPr>
              <w:t xml:space="preserve">5 </w:t>
            </w:r>
            <w:r w:rsidRPr="00117D99">
              <w:rPr>
                <w:rFonts w:ascii="Times New Roman" w:hAnsi="Times New Roman" w:cs="Times New Roman"/>
                <w:sz w:val="24"/>
                <w:szCs w:val="24"/>
              </w:rPr>
              <w:t>%</w:t>
            </w:r>
          </w:p>
          <w:p w14:paraId="4CB4889D" w14:textId="118FE703" w:rsidR="00BA78C4" w:rsidRPr="00117D99" w:rsidRDefault="00BA78C4" w:rsidP="00117D99">
            <w:pPr>
              <w:pStyle w:val="ListParagraph"/>
              <w:widowControl w:val="0"/>
              <w:numPr>
                <w:ilvl w:val="0"/>
                <w:numId w:val="13"/>
              </w:numPr>
              <w:pBdr>
                <w:top w:val="nil"/>
                <w:left w:val="nil"/>
                <w:bottom w:val="nil"/>
                <w:right w:val="nil"/>
                <w:between w:val="nil"/>
              </w:pBdr>
              <w:spacing w:after="120" w:line="360" w:lineRule="auto"/>
              <w:ind w:left="316" w:right="151" w:firstLine="0"/>
              <w:jc w:val="both"/>
              <w:rPr>
                <w:rFonts w:ascii="Times New Roman" w:hAnsi="Times New Roman" w:cs="Times New Roman"/>
                <w:sz w:val="24"/>
                <w:szCs w:val="24"/>
              </w:rPr>
            </w:pPr>
            <w:r w:rsidRPr="00117D99">
              <w:rPr>
                <w:rFonts w:ascii="Times New Roman" w:hAnsi="Times New Roman" w:cs="Times New Roman"/>
                <w:sz w:val="24"/>
                <w:szCs w:val="24"/>
              </w:rPr>
              <w:t xml:space="preserve">Непредвидени разходи – </w:t>
            </w:r>
            <w:r w:rsidR="00F40B14" w:rsidRPr="00117D99">
              <w:rPr>
                <w:rFonts w:ascii="Times New Roman" w:hAnsi="Times New Roman" w:cs="Times New Roman"/>
                <w:sz w:val="24"/>
                <w:szCs w:val="24"/>
              </w:rPr>
              <w:t>3</w:t>
            </w:r>
            <w:r w:rsidR="00755F24" w:rsidRPr="00117D99">
              <w:rPr>
                <w:rFonts w:ascii="Times New Roman" w:hAnsi="Times New Roman" w:cs="Times New Roman"/>
                <w:sz w:val="24"/>
                <w:szCs w:val="24"/>
              </w:rPr>
              <w:t>,2</w:t>
            </w:r>
            <w:r w:rsidRPr="00117D99">
              <w:rPr>
                <w:rFonts w:ascii="Times New Roman" w:hAnsi="Times New Roman" w:cs="Times New Roman"/>
                <w:sz w:val="24"/>
                <w:szCs w:val="24"/>
                <w:lang w:val="en-GB"/>
              </w:rPr>
              <w:t xml:space="preserve"> </w:t>
            </w:r>
            <w:r w:rsidRPr="00117D99">
              <w:rPr>
                <w:rFonts w:ascii="Times New Roman" w:hAnsi="Times New Roman" w:cs="Times New Roman"/>
                <w:sz w:val="24"/>
                <w:szCs w:val="24"/>
              </w:rPr>
              <w:t>%</w:t>
            </w:r>
          </w:p>
          <w:p w14:paraId="3AA5ABF4" w14:textId="582EB64F" w:rsidR="00A41D56" w:rsidRPr="00117D99" w:rsidRDefault="00A41D56" w:rsidP="00117D99">
            <w:pPr>
              <w:pStyle w:val="ListParagraph"/>
              <w:widowControl w:val="0"/>
              <w:pBdr>
                <w:top w:val="nil"/>
                <w:left w:val="nil"/>
                <w:bottom w:val="nil"/>
                <w:right w:val="nil"/>
                <w:between w:val="nil"/>
              </w:pBdr>
              <w:spacing w:after="120" w:line="360" w:lineRule="auto"/>
              <w:ind w:left="316" w:right="151"/>
              <w:jc w:val="both"/>
              <w:rPr>
                <w:rFonts w:ascii="Times New Roman" w:hAnsi="Times New Roman" w:cs="Times New Roman"/>
                <w:sz w:val="24"/>
                <w:szCs w:val="24"/>
              </w:rPr>
            </w:pPr>
          </w:p>
        </w:tc>
      </w:tr>
      <w:tr w:rsidR="00A2531D" w:rsidRPr="00117D99" w14:paraId="139DFD28" w14:textId="77777777">
        <w:tc>
          <w:tcPr>
            <w:tcW w:w="9029" w:type="dxa"/>
            <w:shd w:val="clear" w:color="auto" w:fill="auto"/>
            <w:tcMar>
              <w:top w:w="100" w:type="dxa"/>
              <w:left w:w="100" w:type="dxa"/>
              <w:bottom w:w="100" w:type="dxa"/>
              <w:right w:w="100" w:type="dxa"/>
            </w:tcMar>
          </w:tcPr>
          <w:p w14:paraId="425D62A4" w14:textId="77777777" w:rsidR="00A2531D" w:rsidRPr="00117D99" w:rsidRDefault="00A2531D" w:rsidP="00117D99">
            <w:pPr>
              <w:pStyle w:val="ListParagraph"/>
              <w:widowControl w:val="0"/>
              <w:numPr>
                <w:ilvl w:val="0"/>
                <w:numId w:val="2"/>
              </w:numPr>
              <w:pBdr>
                <w:top w:val="nil"/>
                <w:left w:val="nil"/>
                <w:bottom w:val="nil"/>
                <w:right w:val="nil"/>
                <w:between w:val="nil"/>
              </w:pBdr>
              <w:spacing w:after="120" w:line="360" w:lineRule="auto"/>
              <w:ind w:left="316" w:right="151" w:firstLine="0"/>
              <w:jc w:val="both"/>
              <w:rPr>
                <w:rFonts w:ascii="Times New Roman" w:hAnsi="Times New Roman" w:cs="Times New Roman"/>
                <w:b/>
                <w:sz w:val="24"/>
                <w:szCs w:val="24"/>
              </w:rPr>
            </w:pPr>
            <w:r w:rsidRPr="00117D99">
              <w:rPr>
                <w:rFonts w:ascii="Times New Roman" w:hAnsi="Times New Roman" w:cs="Times New Roman"/>
                <w:b/>
                <w:sz w:val="24"/>
                <w:szCs w:val="24"/>
              </w:rPr>
              <w:t>Индикатори</w:t>
            </w:r>
          </w:p>
        </w:tc>
      </w:tr>
      <w:tr w:rsidR="00A2531D" w:rsidRPr="00117D99" w14:paraId="06408015" w14:textId="77777777">
        <w:tc>
          <w:tcPr>
            <w:tcW w:w="9029" w:type="dxa"/>
            <w:shd w:val="clear" w:color="auto" w:fill="auto"/>
            <w:tcMar>
              <w:top w:w="100" w:type="dxa"/>
              <w:left w:w="100" w:type="dxa"/>
              <w:bottom w:w="100" w:type="dxa"/>
              <w:right w:w="100" w:type="dxa"/>
            </w:tcMar>
          </w:tcPr>
          <w:p w14:paraId="2F05A2BA" w14:textId="77777777" w:rsidR="000750BB" w:rsidRPr="00117D99" w:rsidRDefault="000750BB" w:rsidP="00117D99">
            <w:pPr>
              <w:pStyle w:val="ListParagraph"/>
              <w:widowControl w:val="0"/>
              <w:numPr>
                <w:ilvl w:val="1"/>
                <w:numId w:val="2"/>
              </w:numPr>
              <w:pBdr>
                <w:top w:val="nil"/>
                <w:left w:val="nil"/>
                <w:bottom w:val="nil"/>
                <w:right w:val="nil"/>
                <w:between w:val="nil"/>
              </w:pBdr>
              <w:spacing w:after="120" w:line="360" w:lineRule="auto"/>
              <w:ind w:left="316" w:right="151" w:firstLine="0"/>
              <w:jc w:val="both"/>
              <w:rPr>
                <w:rFonts w:ascii="Times New Roman" w:hAnsi="Times New Roman" w:cs="Times New Roman"/>
                <w:b/>
                <w:sz w:val="24"/>
                <w:szCs w:val="24"/>
              </w:rPr>
            </w:pPr>
            <w:r w:rsidRPr="00117D99">
              <w:rPr>
                <w:rFonts w:ascii="Times New Roman" w:hAnsi="Times New Roman" w:cs="Times New Roman"/>
                <w:b/>
                <w:sz w:val="24"/>
                <w:szCs w:val="24"/>
              </w:rPr>
              <w:t>Индикатор/и за резултат</w:t>
            </w:r>
          </w:p>
        </w:tc>
      </w:tr>
      <w:tr w:rsidR="003979EE" w:rsidRPr="00117D99" w14:paraId="1564E16C" w14:textId="77777777" w:rsidTr="00E30EBF">
        <w:tc>
          <w:tcPr>
            <w:tcW w:w="9029" w:type="dxa"/>
            <w:shd w:val="clear" w:color="auto" w:fill="auto"/>
            <w:tcMar>
              <w:top w:w="100" w:type="dxa"/>
              <w:left w:w="100" w:type="dxa"/>
              <w:bottom w:w="100" w:type="dxa"/>
              <w:right w:w="100" w:type="dxa"/>
            </w:tcMar>
          </w:tcPr>
          <w:p w14:paraId="00033069" w14:textId="54CB80F3" w:rsidR="003D425C" w:rsidRPr="00117D99" w:rsidRDefault="003D425C" w:rsidP="00117D99">
            <w:pPr>
              <w:widowControl w:val="0"/>
              <w:pBdr>
                <w:top w:val="nil"/>
                <w:left w:val="nil"/>
                <w:bottom w:val="nil"/>
                <w:right w:val="nil"/>
                <w:between w:val="nil"/>
              </w:pBdr>
              <w:spacing w:after="120" w:line="360" w:lineRule="auto"/>
              <w:ind w:left="318" w:right="153"/>
              <w:jc w:val="both"/>
              <w:rPr>
                <w:rFonts w:ascii="Times New Roman" w:eastAsia="Times New Roman" w:hAnsi="Times New Roman" w:cs="Times New Roman"/>
                <w:bCs/>
                <w:sz w:val="24"/>
                <w:szCs w:val="24"/>
                <w:bdr w:val="none" w:sz="0" w:space="0" w:color="auto" w:frame="1"/>
              </w:rPr>
            </w:pPr>
          </w:p>
        </w:tc>
      </w:tr>
      <w:tr w:rsidR="000750BB" w:rsidRPr="00117D99" w14:paraId="64FA853D" w14:textId="77777777">
        <w:tc>
          <w:tcPr>
            <w:tcW w:w="9029" w:type="dxa"/>
            <w:shd w:val="clear" w:color="auto" w:fill="auto"/>
            <w:tcMar>
              <w:top w:w="100" w:type="dxa"/>
              <w:left w:w="100" w:type="dxa"/>
              <w:bottom w:w="100" w:type="dxa"/>
              <w:right w:w="100" w:type="dxa"/>
            </w:tcMar>
          </w:tcPr>
          <w:p w14:paraId="737E562E" w14:textId="3052C8B2" w:rsidR="00E255F9" w:rsidRPr="00117D99" w:rsidRDefault="00E255F9" w:rsidP="00117D99">
            <w:pPr>
              <w:widowControl w:val="0"/>
              <w:pBdr>
                <w:top w:val="nil"/>
                <w:left w:val="nil"/>
                <w:bottom w:val="nil"/>
                <w:right w:val="nil"/>
                <w:between w:val="nil"/>
              </w:pBdr>
              <w:spacing w:after="120" w:line="360" w:lineRule="auto"/>
              <w:ind w:left="318" w:right="153"/>
              <w:jc w:val="both"/>
              <w:rPr>
                <w:rFonts w:ascii="Times New Roman" w:hAnsi="Times New Roman" w:cs="Times New Roman"/>
                <w:sz w:val="24"/>
                <w:szCs w:val="24"/>
              </w:rPr>
            </w:pPr>
            <w:r w:rsidRPr="00117D99">
              <w:rPr>
                <w:rFonts w:ascii="Times New Roman" w:hAnsi="Times New Roman" w:cs="Times New Roman"/>
                <w:sz w:val="24"/>
                <w:szCs w:val="24"/>
              </w:rPr>
              <w:t xml:space="preserve">Брой новоизградени / реконструирани / модернизирани </w:t>
            </w:r>
            <w:r w:rsidR="003D425C" w:rsidRPr="00117D99">
              <w:rPr>
                <w:rFonts w:ascii="Times New Roman" w:hAnsi="Times New Roman" w:cs="Times New Roman"/>
                <w:sz w:val="24"/>
                <w:szCs w:val="24"/>
              </w:rPr>
              <w:t>пречиствателни станции за отпадъчни води (</w:t>
            </w:r>
            <w:r w:rsidRPr="00117D99">
              <w:rPr>
                <w:rFonts w:ascii="Times New Roman" w:hAnsi="Times New Roman" w:cs="Times New Roman"/>
                <w:sz w:val="24"/>
                <w:szCs w:val="24"/>
              </w:rPr>
              <w:t>ПСОВ</w:t>
            </w:r>
            <w:r w:rsidR="003D425C" w:rsidRPr="00117D99">
              <w:rPr>
                <w:rFonts w:ascii="Times New Roman" w:hAnsi="Times New Roman" w:cs="Times New Roman"/>
                <w:sz w:val="24"/>
                <w:szCs w:val="24"/>
              </w:rPr>
              <w:t>)</w:t>
            </w:r>
            <w:r w:rsidRPr="00117D99">
              <w:rPr>
                <w:rFonts w:ascii="Times New Roman" w:hAnsi="Times New Roman" w:cs="Times New Roman"/>
                <w:sz w:val="24"/>
                <w:szCs w:val="24"/>
              </w:rPr>
              <w:t xml:space="preserve"> </w:t>
            </w:r>
          </w:p>
          <w:p w14:paraId="50BD1786" w14:textId="081326ED" w:rsidR="00E255F9" w:rsidRPr="00117D99" w:rsidRDefault="00E255F9" w:rsidP="00117D99">
            <w:pPr>
              <w:pStyle w:val="ListParagraph"/>
              <w:widowControl w:val="0"/>
              <w:numPr>
                <w:ilvl w:val="0"/>
                <w:numId w:val="1"/>
              </w:numPr>
              <w:pBdr>
                <w:top w:val="nil"/>
                <w:left w:val="nil"/>
                <w:bottom w:val="nil"/>
                <w:right w:val="nil"/>
                <w:between w:val="nil"/>
              </w:pBdr>
              <w:spacing w:after="120" w:line="360" w:lineRule="auto"/>
              <w:ind w:left="318" w:right="153" w:firstLine="0"/>
              <w:contextualSpacing w:val="0"/>
              <w:jc w:val="both"/>
              <w:rPr>
                <w:rFonts w:ascii="Times New Roman" w:hAnsi="Times New Roman" w:cs="Times New Roman"/>
                <w:sz w:val="24"/>
                <w:szCs w:val="24"/>
              </w:rPr>
            </w:pPr>
            <w:r w:rsidRPr="00117D99">
              <w:rPr>
                <w:rFonts w:ascii="Times New Roman" w:hAnsi="Times New Roman" w:cs="Times New Roman"/>
                <w:sz w:val="24"/>
                <w:szCs w:val="24"/>
              </w:rPr>
              <w:t xml:space="preserve">Начална стойност –      0 бр.                     </w:t>
            </w:r>
            <w:r w:rsidR="00E30EBF" w:rsidRPr="00117D99">
              <w:rPr>
                <w:rFonts w:ascii="Times New Roman" w:hAnsi="Times New Roman" w:cs="Times New Roman"/>
                <w:sz w:val="24"/>
                <w:szCs w:val="24"/>
              </w:rPr>
              <w:t>30.06.</w:t>
            </w:r>
            <w:r w:rsidRPr="00117D99">
              <w:rPr>
                <w:rFonts w:ascii="Times New Roman" w:hAnsi="Times New Roman" w:cs="Times New Roman"/>
                <w:sz w:val="24"/>
                <w:szCs w:val="24"/>
              </w:rPr>
              <w:t>2021 [година]</w:t>
            </w:r>
          </w:p>
          <w:p w14:paraId="1D3FD462" w14:textId="1474BAC4" w:rsidR="00FE37FF" w:rsidRPr="00117D99" w:rsidRDefault="00E255F9" w:rsidP="00117D99">
            <w:pPr>
              <w:pStyle w:val="ListParagraph"/>
              <w:widowControl w:val="0"/>
              <w:numPr>
                <w:ilvl w:val="0"/>
                <w:numId w:val="1"/>
              </w:numPr>
              <w:pBdr>
                <w:top w:val="nil"/>
                <w:left w:val="nil"/>
                <w:bottom w:val="nil"/>
                <w:right w:val="nil"/>
                <w:between w:val="nil"/>
              </w:pBdr>
              <w:spacing w:after="120" w:line="360" w:lineRule="auto"/>
              <w:ind w:left="318" w:right="153" w:firstLine="0"/>
              <w:contextualSpacing w:val="0"/>
              <w:jc w:val="both"/>
              <w:rPr>
                <w:rFonts w:ascii="Times New Roman" w:eastAsia="Times New Roman" w:hAnsi="Times New Roman" w:cs="Times New Roman"/>
                <w:bCs/>
                <w:sz w:val="24"/>
                <w:szCs w:val="24"/>
                <w:bdr w:val="none" w:sz="0" w:space="0" w:color="auto" w:frame="1"/>
              </w:rPr>
            </w:pPr>
            <w:r w:rsidRPr="00117D99">
              <w:rPr>
                <w:rFonts w:ascii="Times New Roman" w:hAnsi="Times New Roman" w:cs="Times New Roman"/>
                <w:sz w:val="24"/>
                <w:szCs w:val="24"/>
              </w:rPr>
              <w:t>Крайна стойност - ……</w:t>
            </w:r>
            <w:r w:rsidR="00601841" w:rsidRPr="00117D99">
              <w:rPr>
                <w:rFonts w:ascii="Times New Roman" w:hAnsi="Times New Roman" w:cs="Times New Roman"/>
                <w:sz w:val="24"/>
                <w:szCs w:val="24"/>
              </w:rPr>
              <w:t xml:space="preserve">16 </w:t>
            </w:r>
            <w:r w:rsidRPr="00117D99">
              <w:rPr>
                <w:rFonts w:ascii="Times New Roman" w:hAnsi="Times New Roman" w:cs="Times New Roman"/>
                <w:sz w:val="24"/>
                <w:szCs w:val="24"/>
              </w:rPr>
              <w:t xml:space="preserve">бр.                   </w:t>
            </w:r>
            <w:r w:rsidR="00E30EBF" w:rsidRPr="00117D99">
              <w:rPr>
                <w:rFonts w:ascii="Times New Roman" w:hAnsi="Times New Roman" w:cs="Times New Roman"/>
                <w:sz w:val="24"/>
                <w:szCs w:val="24"/>
              </w:rPr>
              <w:t>31.12.</w:t>
            </w:r>
            <w:r w:rsidR="00422A4E" w:rsidRPr="00117D99">
              <w:rPr>
                <w:rFonts w:ascii="Times New Roman" w:hAnsi="Times New Roman" w:cs="Times New Roman"/>
                <w:sz w:val="24"/>
                <w:szCs w:val="24"/>
              </w:rPr>
              <w:t xml:space="preserve">2025 </w:t>
            </w:r>
            <w:r w:rsidRPr="00117D99">
              <w:rPr>
                <w:rFonts w:ascii="Times New Roman" w:hAnsi="Times New Roman" w:cs="Times New Roman"/>
                <w:sz w:val="24"/>
                <w:szCs w:val="24"/>
              </w:rPr>
              <w:t>[година]</w:t>
            </w:r>
          </w:p>
          <w:p w14:paraId="01E5B918" w14:textId="75E8ACB2" w:rsidR="00343387" w:rsidRPr="00117D99" w:rsidRDefault="00343387" w:rsidP="00117D99">
            <w:pPr>
              <w:widowControl w:val="0"/>
              <w:pBdr>
                <w:top w:val="nil"/>
                <w:left w:val="nil"/>
                <w:bottom w:val="nil"/>
                <w:right w:val="nil"/>
                <w:between w:val="nil"/>
              </w:pBdr>
              <w:spacing w:after="120" w:line="360" w:lineRule="auto"/>
              <w:ind w:left="318" w:right="153"/>
              <w:jc w:val="both"/>
              <w:rPr>
                <w:rFonts w:ascii="Times New Roman" w:eastAsia="Times New Roman" w:hAnsi="Times New Roman" w:cs="Times New Roman"/>
                <w:bCs/>
                <w:sz w:val="24"/>
                <w:szCs w:val="24"/>
                <w:bdr w:val="none" w:sz="0" w:space="0" w:color="auto" w:frame="1"/>
              </w:rPr>
            </w:pPr>
          </w:p>
        </w:tc>
      </w:tr>
      <w:tr w:rsidR="000750BB" w:rsidRPr="00117D99" w14:paraId="55C467AB" w14:textId="77777777">
        <w:tc>
          <w:tcPr>
            <w:tcW w:w="9029" w:type="dxa"/>
            <w:shd w:val="clear" w:color="auto" w:fill="auto"/>
            <w:tcMar>
              <w:top w:w="100" w:type="dxa"/>
              <w:left w:w="100" w:type="dxa"/>
              <w:bottom w:w="100" w:type="dxa"/>
              <w:right w:w="100" w:type="dxa"/>
            </w:tcMar>
          </w:tcPr>
          <w:p w14:paraId="3A291982" w14:textId="62FCCC2F" w:rsidR="003D425C" w:rsidRPr="00117D99" w:rsidRDefault="003D425C" w:rsidP="00117D99">
            <w:pPr>
              <w:pStyle w:val="ListParagraph"/>
              <w:widowControl w:val="0"/>
              <w:pBdr>
                <w:top w:val="nil"/>
                <w:left w:val="nil"/>
                <w:bottom w:val="nil"/>
                <w:right w:val="nil"/>
                <w:between w:val="nil"/>
              </w:pBdr>
              <w:spacing w:after="120" w:line="360" w:lineRule="auto"/>
              <w:ind w:left="318" w:right="153"/>
              <w:contextualSpacing w:val="0"/>
              <w:jc w:val="both"/>
              <w:rPr>
                <w:rFonts w:ascii="Times New Roman" w:hAnsi="Times New Roman" w:cs="Times New Roman"/>
                <w:sz w:val="24"/>
                <w:szCs w:val="24"/>
              </w:rPr>
            </w:pPr>
          </w:p>
        </w:tc>
      </w:tr>
      <w:tr w:rsidR="000750BB" w:rsidRPr="00117D99" w14:paraId="5E3C24B8" w14:textId="77777777">
        <w:tc>
          <w:tcPr>
            <w:tcW w:w="9029" w:type="dxa"/>
            <w:shd w:val="clear" w:color="auto" w:fill="auto"/>
            <w:tcMar>
              <w:top w:w="100" w:type="dxa"/>
              <w:left w:w="100" w:type="dxa"/>
              <w:bottom w:w="100" w:type="dxa"/>
              <w:right w:w="100" w:type="dxa"/>
            </w:tcMar>
          </w:tcPr>
          <w:p w14:paraId="6AC9E3FC" w14:textId="77777777" w:rsidR="000750BB" w:rsidRPr="00117D99" w:rsidRDefault="000750BB" w:rsidP="00117D99">
            <w:pPr>
              <w:pStyle w:val="ListParagraph"/>
              <w:widowControl w:val="0"/>
              <w:numPr>
                <w:ilvl w:val="1"/>
                <w:numId w:val="2"/>
              </w:numPr>
              <w:pBdr>
                <w:top w:val="nil"/>
                <w:left w:val="nil"/>
                <w:bottom w:val="nil"/>
                <w:right w:val="nil"/>
                <w:between w:val="nil"/>
              </w:pBdr>
              <w:spacing w:after="120" w:line="360" w:lineRule="auto"/>
              <w:ind w:left="316" w:right="151" w:firstLine="0"/>
              <w:jc w:val="both"/>
              <w:rPr>
                <w:rFonts w:ascii="Times New Roman" w:hAnsi="Times New Roman" w:cs="Times New Roman"/>
                <w:b/>
                <w:sz w:val="24"/>
                <w:szCs w:val="24"/>
              </w:rPr>
            </w:pPr>
            <w:r w:rsidRPr="00117D99">
              <w:rPr>
                <w:rFonts w:ascii="Times New Roman" w:hAnsi="Times New Roman" w:cs="Times New Roman"/>
                <w:b/>
                <w:sz w:val="24"/>
                <w:szCs w:val="24"/>
              </w:rPr>
              <w:t>Индикатор/и за ефект</w:t>
            </w:r>
          </w:p>
        </w:tc>
      </w:tr>
      <w:tr w:rsidR="000750BB" w:rsidRPr="00117D99" w14:paraId="4CB80EDC" w14:textId="77777777">
        <w:tc>
          <w:tcPr>
            <w:tcW w:w="9029" w:type="dxa"/>
            <w:shd w:val="clear" w:color="auto" w:fill="auto"/>
            <w:tcMar>
              <w:top w:w="100" w:type="dxa"/>
              <w:left w:w="100" w:type="dxa"/>
              <w:bottom w:w="100" w:type="dxa"/>
              <w:right w:w="100" w:type="dxa"/>
            </w:tcMar>
          </w:tcPr>
          <w:p w14:paraId="2E8947A5" w14:textId="151E50C7" w:rsidR="003D425C" w:rsidRPr="00117D99" w:rsidRDefault="00422A4E"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sz w:val="24"/>
                <w:szCs w:val="24"/>
              </w:rPr>
            </w:pPr>
            <w:r w:rsidRPr="00117D99">
              <w:rPr>
                <w:rFonts w:ascii="Times New Roman" w:hAnsi="Times New Roman" w:cs="Times New Roman"/>
                <w:sz w:val="24"/>
                <w:szCs w:val="24"/>
              </w:rPr>
              <w:t>Товар на замърсяване, който се събира и пречиства в пълно съответствие</w:t>
            </w:r>
            <w:r w:rsidR="003D425C" w:rsidRPr="00117D99">
              <w:rPr>
                <w:rFonts w:ascii="Times New Roman" w:hAnsi="Times New Roman" w:cs="Times New Roman"/>
                <w:sz w:val="24"/>
                <w:szCs w:val="24"/>
              </w:rPr>
              <w:t xml:space="preserve">, </w:t>
            </w:r>
            <w:r w:rsidRPr="00117D99">
              <w:rPr>
                <w:rFonts w:ascii="Times New Roman" w:hAnsi="Times New Roman" w:cs="Times New Roman"/>
                <w:sz w:val="24"/>
                <w:szCs w:val="24"/>
              </w:rPr>
              <w:t>е</w:t>
            </w:r>
            <w:r w:rsidR="003D425C" w:rsidRPr="00117D99">
              <w:rPr>
                <w:rFonts w:ascii="Times New Roman" w:hAnsi="Times New Roman" w:cs="Times New Roman"/>
                <w:sz w:val="24"/>
                <w:szCs w:val="24"/>
              </w:rPr>
              <w:t xml:space="preserve">.ж. </w:t>
            </w:r>
          </w:p>
          <w:p w14:paraId="5A5237A9" w14:textId="2129BAD3" w:rsidR="00422A4E" w:rsidRPr="00117D99" w:rsidRDefault="00422A4E" w:rsidP="00117D99">
            <w:pPr>
              <w:widowControl w:val="0"/>
              <w:pBdr>
                <w:top w:val="nil"/>
                <w:left w:val="nil"/>
                <w:bottom w:val="nil"/>
                <w:right w:val="nil"/>
                <w:between w:val="nil"/>
              </w:pBdr>
              <w:spacing w:after="120" w:line="360" w:lineRule="auto"/>
              <w:ind w:left="316" w:right="153"/>
              <w:jc w:val="both"/>
              <w:rPr>
                <w:rFonts w:ascii="Times New Roman" w:hAnsi="Times New Roman" w:cs="Times New Roman"/>
                <w:sz w:val="24"/>
                <w:szCs w:val="24"/>
              </w:rPr>
            </w:pPr>
            <w:r w:rsidRPr="00117D99">
              <w:rPr>
                <w:rFonts w:ascii="Times New Roman" w:hAnsi="Times New Roman" w:cs="Times New Roman"/>
                <w:sz w:val="24"/>
                <w:szCs w:val="24"/>
              </w:rPr>
              <w:t>-</w:t>
            </w:r>
            <w:r w:rsidRPr="00117D99">
              <w:rPr>
                <w:rFonts w:ascii="Times New Roman" w:hAnsi="Times New Roman" w:cs="Times New Roman"/>
                <w:sz w:val="24"/>
                <w:szCs w:val="24"/>
              </w:rPr>
              <w:tab/>
              <w:t>Начална стойност –      0 е.ж.                   30.06.2021 [година]</w:t>
            </w:r>
          </w:p>
          <w:p w14:paraId="3866E6E8" w14:textId="3D38802F" w:rsidR="00422A4E" w:rsidRPr="00117D99" w:rsidRDefault="00422A4E" w:rsidP="00117D99">
            <w:pPr>
              <w:widowControl w:val="0"/>
              <w:pBdr>
                <w:top w:val="nil"/>
                <w:left w:val="nil"/>
                <w:bottom w:val="nil"/>
                <w:right w:val="nil"/>
                <w:between w:val="nil"/>
              </w:pBdr>
              <w:spacing w:after="120" w:line="360" w:lineRule="auto"/>
              <w:ind w:left="316" w:right="153"/>
              <w:jc w:val="both"/>
              <w:rPr>
                <w:rFonts w:ascii="Times New Roman" w:hAnsi="Times New Roman" w:cs="Times New Roman"/>
                <w:sz w:val="24"/>
                <w:szCs w:val="24"/>
              </w:rPr>
            </w:pPr>
            <w:r w:rsidRPr="00117D99">
              <w:rPr>
                <w:rFonts w:ascii="Times New Roman" w:hAnsi="Times New Roman" w:cs="Times New Roman"/>
                <w:sz w:val="24"/>
                <w:szCs w:val="24"/>
              </w:rPr>
              <w:t>-</w:t>
            </w:r>
            <w:r w:rsidRPr="00117D99">
              <w:rPr>
                <w:rFonts w:ascii="Times New Roman" w:hAnsi="Times New Roman" w:cs="Times New Roman"/>
                <w:sz w:val="24"/>
                <w:szCs w:val="24"/>
              </w:rPr>
              <w:tab/>
              <w:t>Крайна стойност - ……</w:t>
            </w:r>
            <w:r w:rsidR="007C47E4" w:rsidRPr="00117D99">
              <w:rPr>
                <w:rFonts w:ascii="Times New Roman" w:hAnsi="Times New Roman" w:cs="Times New Roman"/>
                <w:sz w:val="24"/>
                <w:szCs w:val="24"/>
              </w:rPr>
              <w:t xml:space="preserve"> </w:t>
            </w:r>
            <w:r w:rsidR="0046265D" w:rsidRPr="00117D99">
              <w:rPr>
                <w:rFonts w:ascii="Times New Roman" w:hAnsi="Times New Roman" w:cs="Times New Roman"/>
                <w:sz w:val="24"/>
                <w:szCs w:val="24"/>
              </w:rPr>
              <w:t>113 644</w:t>
            </w:r>
            <w:r w:rsidRPr="00117D99">
              <w:rPr>
                <w:rFonts w:ascii="Times New Roman" w:hAnsi="Times New Roman" w:cs="Times New Roman"/>
                <w:sz w:val="24"/>
                <w:szCs w:val="24"/>
              </w:rPr>
              <w:t>.ж.                 31.12.2025 [година]</w:t>
            </w:r>
          </w:p>
          <w:p w14:paraId="44631904" w14:textId="0B9894C7" w:rsidR="003D425C" w:rsidRPr="00117D99" w:rsidRDefault="00422A4E" w:rsidP="00117D99">
            <w:pPr>
              <w:widowControl w:val="0"/>
              <w:pBdr>
                <w:top w:val="nil"/>
                <w:left w:val="nil"/>
                <w:bottom w:val="nil"/>
                <w:right w:val="nil"/>
                <w:between w:val="nil"/>
              </w:pBdr>
              <w:spacing w:after="120" w:line="360" w:lineRule="auto"/>
              <w:ind w:left="316" w:right="153"/>
              <w:jc w:val="both"/>
              <w:rPr>
                <w:rFonts w:ascii="Times New Roman" w:hAnsi="Times New Roman" w:cs="Times New Roman"/>
                <w:sz w:val="24"/>
                <w:szCs w:val="24"/>
              </w:rPr>
            </w:pPr>
            <w:r w:rsidRPr="00117D99">
              <w:rPr>
                <w:rFonts w:ascii="Times New Roman" w:hAnsi="Times New Roman" w:cs="Times New Roman"/>
                <w:sz w:val="24"/>
                <w:szCs w:val="24"/>
              </w:rPr>
              <w:t>Агломерации</w:t>
            </w:r>
            <w:r w:rsidR="00D427BB" w:rsidRPr="00117D99">
              <w:rPr>
                <w:rFonts w:ascii="Times New Roman" w:hAnsi="Times New Roman" w:cs="Times New Roman"/>
                <w:sz w:val="24"/>
                <w:szCs w:val="24"/>
              </w:rPr>
              <w:t>, в които отпадъчните води се пречистват в пълно съответствие с директива 91/271/ЕИО</w:t>
            </w:r>
            <w:r w:rsidR="00D16997" w:rsidRPr="00117D99">
              <w:rPr>
                <w:rFonts w:ascii="Times New Roman" w:hAnsi="Times New Roman" w:cs="Times New Roman"/>
                <w:sz w:val="24"/>
                <w:szCs w:val="24"/>
                <w:lang w:val="en-GB"/>
              </w:rPr>
              <w:t xml:space="preserve">, </w:t>
            </w:r>
            <w:r w:rsidR="00105E34" w:rsidRPr="00117D99">
              <w:rPr>
                <w:rFonts w:ascii="Times New Roman" w:hAnsi="Times New Roman" w:cs="Times New Roman"/>
                <w:sz w:val="24"/>
                <w:szCs w:val="24"/>
              </w:rPr>
              <w:t>бр. агломерации</w:t>
            </w:r>
            <w:r w:rsidR="003D425C" w:rsidRPr="00117D99">
              <w:rPr>
                <w:rFonts w:ascii="Times New Roman" w:hAnsi="Times New Roman" w:cs="Times New Roman"/>
                <w:sz w:val="24"/>
                <w:szCs w:val="24"/>
              </w:rPr>
              <w:t xml:space="preserve"> </w:t>
            </w:r>
          </w:p>
          <w:p w14:paraId="0F38E520" w14:textId="5617EF07" w:rsidR="003D425C" w:rsidRPr="00117D99" w:rsidRDefault="003D425C" w:rsidP="00117D99">
            <w:pPr>
              <w:widowControl w:val="0"/>
              <w:pBdr>
                <w:top w:val="nil"/>
                <w:left w:val="nil"/>
                <w:bottom w:val="nil"/>
                <w:right w:val="nil"/>
                <w:between w:val="nil"/>
              </w:pBdr>
              <w:spacing w:after="120" w:line="360" w:lineRule="auto"/>
              <w:ind w:left="316" w:right="153"/>
              <w:jc w:val="both"/>
              <w:rPr>
                <w:rFonts w:ascii="Times New Roman" w:hAnsi="Times New Roman" w:cs="Times New Roman"/>
                <w:sz w:val="24"/>
                <w:szCs w:val="24"/>
              </w:rPr>
            </w:pPr>
            <w:r w:rsidRPr="00117D99">
              <w:rPr>
                <w:rFonts w:ascii="Times New Roman" w:hAnsi="Times New Roman" w:cs="Times New Roman"/>
                <w:sz w:val="24"/>
                <w:szCs w:val="24"/>
              </w:rPr>
              <w:t>-</w:t>
            </w:r>
            <w:r w:rsidRPr="00117D99">
              <w:rPr>
                <w:rFonts w:ascii="Times New Roman" w:hAnsi="Times New Roman" w:cs="Times New Roman"/>
                <w:sz w:val="24"/>
                <w:szCs w:val="24"/>
              </w:rPr>
              <w:tab/>
              <w:t>Начална стойност –      0 бр.                   30.06.2021 [година]</w:t>
            </w:r>
          </w:p>
          <w:p w14:paraId="5ECDDE70" w14:textId="3E9A723B" w:rsidR="003D425C" w:rsidRPr="00117D99" w:rsidRDefault="003D425C" w:rsidP="00117D99">
            <w:pPr>
              <w:widowControl w:val="0"/>
              <w:pBdr>
                <w:top w:val="nil"/>
                <w:left w:val="nil"/>
                <w:bottom w:val="nil"/>
                <w:right w:val="nil"/>
                <w:between w:val="nil"/>
              </w:pBdr>
              <w:spacing w:after="120" w:line="360" w:lineRule="auto"/>
              <w:ind w:left="316" w:right="153"/>
              <w:jc w:val="both"/>
              <w:rPr>
                <w:rFonts w:ascii="Times New Roman" w:hAnsi="Times New Roman" w:cs="Times New Roman"/>
                <w:sz w:val="24"/>
                <w:szCs w:val="24"/>
              </w:rPr>
            </w:pPr>
            <w:r w:rsidRPr="00117D99">
              <w:rPr>
                <w:rFonts w:ascii="Times New Roman" w:hAnsi="Times New Roman" w:cs="Times New Roman"/>
                <w:sz w:val="24"/>
                <w:szCs w:val="24"/>
              </w:rPr>
              <w:t>-</w:t>
            </w:r>
            <w:r w:rsidRPr="00117D99">
              <w:rPr>
                <w:rFonts w:ascii="Times New Roman" w:hAnsi="Times New Roman" w:cs="Times New Roman"/>
                <w:sz w:val="24"/>
                <w:szCs w:val="24"/>
              </w:rPr>
              <w:tab/>
              <w:t>Крайна стойност - ……</w:t>
            </w:r>
            <w:r w:rsidR="00601841" w:rsidRPr="00117D99">
              <w:rPr>
                <w:rFonts w:ascii="Times New Roman" w:hAnsi="Times New Roman" w:cs="Times New Roman"/>
                <w:sz w:val="24"/>
                <w:szCs w:val="24"/>
              </w:rPr>
              <w:t xml:space="preserve">17 </w:t>
            </w:r>
            <w:r w:rsidRPr="00117D99">
              <w:rPr>
                <w:rFonts w:ascii="Times New Roman" w:hAnsi="Times New Roman" w:cs="Times New Roman"/>
                <w:sz w:val="24"/>
                <w:szCs w:val="24"/>
              </w:rPr>
              <w:t>бр.                 31.12.</w:t>
            </w:r>
            <w:r w:rsidR="00422A4E" w:rsidRPr="00117D99">
              <w:rPr>
                <w:rFonts w:ascii="Times New Roman" w:hAnsi="Times New Roman" w:cs="Times New Roman"/>
                <w:sz w:val="24"/>
                <w:szCs w:val="24"/>
              </w:rPr>
              <w:t xml:space="preserve">2025 </w:t>
            </w:r>
            <w:r w:rsidRPr="00117D99">
              <w:rPr>
                <w:rFonts w:ascii="Times New Roman" w:hAnsi="Times New Roman" w:cs="Times New Roman"/>
                <w:sz w:val="24"/>
                <w:szCs w:val="24"/>
              </w:rPr>
              <w:t>[година]</w:t>
            </w:r>
          </w:p>
          <w:p w14:paraId="28C38945" w14:textId="31432C0B" w:rsidR="003D425C" w:rsidRPr="00117D99" w:rsidRDefault="00422A4E" w:rsidP="00117D99">
            <w:pPr>
              <w:widowControl w:val="0"/>
              <w:pBdr>
                <w:top w:val="nil"/>
                <w:left w:val="nil"/>
                <w:bottom w:val="nil"/>
                <w:right w:val="nil"/>
                <w:between w:val="nil"/>
              </w:pBdr>
              <w:spacing w:after="120" w:line="360" w:lineRule="auto"/>
              <w:ind w:left="316" w:right="153"/>
              <w:jc w:val="both"/>
              <w:rPr>
                <w:rFonts w:ascii="Times New Roman" w:hAnsi="Times New Roman" w:cs="Times New Roman"/>
                <w:sz w:val="24"/>
                <w:szCs w:val="24"/>
              </w:rPr>
            </w:pPr>
            <w:r w:rsidRPr="00117D99">
              <w:rPr>
                <w:rFonts w:ascii="Times New Roman" w:hAnsi="Times New Roman" w:cs="Times New Roman"/>
                <w:sz w:val="24"/>
                <w:szCs w:val="24"/>
              </w:rPr>
              <w:t>Ж</w:t>
            </w:r>
            <w:r w:rsidR="003D425C" w:rsidRPr="00117D99">
              <w:rPr>
                <w:rFonts w:ascii="Times New Roman" w:hAnsi="Times New Roman" w:cs="Times New Roman"/>
                <w:sz w:val="24"/>
                <w:szCs w:val="24"/>
              </w:rPr>
              <w:t xml:space="preserve">ители с достъп до подобрено водоснабдяване, </w:t>
            </w:r>
            <w:r w:rsidR="006509E0" w:rsidRPr="00117D99">
              <w:rPr>
                <w:rFonts w:ascii="Times New Roman" w:hAnsi="Times New Roman" w:cs="Times New Roman"/>
                <w:sz w:val="24"/>
                <w:szCs w:val="24"/>
              </w:rPr>
              <w:t>жители</w:t>
            </w:r>
            <w:r w:rsidRPr="00117D99">
              <w:rPr>
                <w:rFonts w:ascii="Times New Roman" w:hAnsi="Times New Roman" w:cs="Times New Roman"/>
                <w:sz w:val="24"/>
                <w:szCs w:val="24"/>
              </w:rPr>
              <w:t>.</w:t>
            </w:r>
          </w:p>
          <w:p w14:paraId="4E951A68" w14:textId="78FD6547" w:rsidR="003D425C" w:rsidRPr="00117D99" w:rsidRDefault="003D425C"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sz w:val="24"/>
                <w:szCs w:val="24"/>
              </w:rPr>
            </w:pPr>
            <w:r w:rsidRPr="00117D99">
              <w:rPr>
                <w:rFonts w:ascii="Times New Roman" w:hAnsi="Times New Roman" w:cs="Times New Roman"/>
                <w:sz w:val="24"/>
                <w:szCs w:val="24"/>
              </w:rPr>
              <w:t>-</w:t>
            </w:r>
            <w:r w:rsidRPr="00117D99">
              <w:rPr>
                <w:rFonts w:ascii="Times New Roman" w:hAnsi="Times New Roman" w:cs="Times New Roman"/>
                <w:sz w:val="24"/>
                <w:szCs w:val="24"/>
              </w:rPr>
              <w:tab/>
              <w:t xml:space="preserve">Начална стойност –      0 </w:t>
            </w:r>
            <w:r w:rsidR="006509E0" w:rsidRPr="00117D99">
              <w:rPr>
                <w:rFonts w:ascii="Times New Roman" w:hAnsi="Times New Roman" w:cs="Times New Roman"/>
                <w:sz w:val="24"/>
                <w:szCs w:val="24"/>
              </w:rPr>
              <w:t>ж</w:t>
            </w:r>
            <w:r w:rsidRPr="00117D99">
              <w:rPr>
                <w:rFonts w:ascii="Times New Roman" w:hAnsi="Times New Roman" w:cs="Times New Roman"/>
                <w:sz w:val="24"/>
                <w:szCs w:val="24"/>
              </w:rPr>
              <w:t xml:space="preserve">                   30.06.2021 [година]</w:t>
            </w:r>
          </w:p>
          <w:p w14:paraId="4922DFBF" w14:textId="461D1D39" w:rsidR="003D425C" w:rsidRPr="00117D99" w:rsidRDefault="003D425C"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sz w:val="24"/>
                <w:szCs w:val="24"/>
              </w:rPr>
            </w:pPr>
            <w:r w:rsidRPr="00117D99">
              <w:rPr>
                <w:rFonts w:ascii="Times New Roman" w:hAnsi="Times New Roman" w:cs="Times New Roman"/>
                <w:sz w:val="24"/>
                <w:szCs w:val="24"/>
              </w:rPr>
              <w:t>-</w:t>
            </w:r>
            <w:r w:rsidRPr="00117D99">
              <w:rPr>
                <w:rFonts w:ascii="Times New Roman" w:hAnsi="Times New Roman" w:cs="Times New Roman"/>
                <w:sz w:val="24"/>
                <w:szCs w:val="24"/>
              </w:rPr>
              <w:tab/>
              <w:t>Крайна стойност - ……</w:t>
            </w:r>
            <w:r w:rsidR="007C47E4" w:rsidRPr="00117D99">
              <w:rPr>
                <w:rFonts w:ascii="Times New Roman" w:hAnsi="Times New Roman" w:cs="Times New Roman"/>
                <w:sz w:val="24"/>
                <w:szCs w:val="24"/>
              </w:rPr>
              <w:t xml:space="preserve"> </w:t>
            </w:r>
            <w:r w:rsidR="0046265D" w:rsidRPr="00117D99">
              <w:rPr>
                <w:rFonts w:ascii="Times New Roman" w:hAnsi="Times New Roman" w:cs="Times New Roman"/>
                <w:sz w:val="24"/>
                <w:szCs w:val="24"/>
              </w:rPr>
              <w:t>105 396</w:t>
            </w:r>
            <w:r w:rsidR="006668E3" w:rsidRPr="00117D99">
              <w:rPr>
                <w:rFonts w:ascii="Times New Roman" w:hAnsi="Times New Roman" w:cs="Times New Roman"/>
                <w:sz w:val="24"/>
                <w:szCs w:val="24"/>
              </w:rPr>
              <w:t xml:space="preserve"> </w:t>
            </w:r>
            <w:r w:rsidR="006509E0" w:rsidRPr="00117D99">
              <w:rPr>
                <w:rFonts w:ascii="Times New Roman" w:hAnsi="Times New Roman" w:cs="Times New Roman"/>
                <w:sz w:val="24"/>
                <w:szCs w:val="24"/>
              </w:rPr>
              <w:t>ж</w:t>
            </w:r>
            <w:r w:rsidRPr="00117D99">
              <w:rPr>
                <w:rFonts w:ascii="Times New Roman" w:hAnsi="Times New Roman" w:cs="Times New Roman"/>
                <w:sz w:val="24"/>
                <w:szCs w:val="24"/>
              </w:rPr>
              <w:t xml:space="preserve">                 31.12.</w:t>
            </w:r>
            <w:r w:rsidR="00422A4E" w:rsidRPr="00117D99">
              <w:rPr>
                <w:rFonts w:ascii="Times New Roman" w:hAnsi="Times New Roman" w:cs="Times New Roman"/>
                <w:sz w:val="24"/>
                <w:szCs w:val="24"/>
              </w:rPr>
              <w:t xml:space="preserve">2025 </w:t>
            </w:r>
            <w:r w:rsidRPr="00117D99">
              <w:rPr>
                <w:rFonts w:ascii="Times New Roman" w:hAnsi="Times New Roman" w:cs="Times New Roman"/>
                <w:sz w:val="24"/>
                <w:szCs w:val="24"/>
              </w:rPr>
              <w:t>[година]</w:t>
            </w:r>
          </w:p>
          <w:p w14:paraId="2E1C48D7" w14:textId="18E0484D" w:rsidR="00307B87" w:rsidRPr="00117D99" w:rsidRDefault="00755F24"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sz w:val="24"/>
                <w:szCs w:val="24"/>
              </w:rPr>
            </w:pPr>
            <w:r w:rsidRPr="00117D99">
              <w:rPr>
                <w:rFonts w:ascii="Times New Roman" w:hAnsi="Times New Roman" w:cs="Times New Roman"/>
                <w:sz w:val="24"/>
                <w:szCs w:val="24"/>
              </w:rPr>
              <w:t>Н</w:t>
            </w:r>
            <w:r w:rsidR="00422A4E" w:rsidRPr="00117D99">
              <w:rPr>
                <w:rFonts w:ascii="Times New Roman" w:hAnsi="Times New Roman" w:cs="Times New Roman"/>
                <w:sz w:val="24"/>
                <w:szCs w:val="24"/>
              </w:rPr>
              <w:t xml:space="preserve">амалени </w:t>
            </w:r>
            <w:r w:rsidR="003D425C" w:rsidRPr="00117D99">
              <w:rPr>
                <w:rFonts w:ascii="Times New Roman" w:hAnsi="Times New Roman" w:cs="Times New Roman"/>
                <w:sz w:val="24"/>
                <w:szCs w:val="24"/>
              </w:rPr>
              <w:t xml:space="preserve">общи загуби на </w:t>
            </w:r>
            <w:r w:rsidR="005845EC" w:rsidRPr="00117D99">
              <w:rPr>
                <w:rFonts w:ascii="Times New Roman" w:hAnsi="Times New Roman" w:cs="Times New Roman"/>
                <w:sz w:val="24"/>
                <w:szCs w:val="24"/>
              </w:rPr>
              <w:t xml:space="preserve">вода </w:t>
            </w:r>
            <w:r w:rsidR="00601841" w:rsidRPr="00117D99">
              <w:rPr>
                <w:rFonts w:ascii="Times New Roman" w:hAnsi="Times New Roman" w:cs="Times New Roman"/>
                <w:sz w:val="24"/>
                <w:szCs w:val="24"/>
              </w:rPr>
              <w:t>за</w:t>
            </w:r>
            <w:r w:rsidR="00171980" w:rsidRPr="00117D99">
              <w:rPr>
                <w:rFonts w:ascii="Times New Roman" w:hAnsi="Times New Roman" w:cs="Times New Roman"/>
                <w:sz w:val="24"/>
                <w:szCs w:val="24"/>
              </w:rPr>
              <w:t xml:space="preserve"> </w:t>
            </w:r>
            <w:r w:rsidR="00601841" w:rsidRPr="00117D99">
              <w:rPr>
                <w:rFonts w:ascii="Times New Roman" w:hAnsi="Times New Roman" w:cs="Times New Roman"/>
                <w:sz w:val="24"/>
                <w:szCs w:val="24"/>
              </w:rPr>
              <w:t>населеното място</w:t>
            </w:r>
            <w:r w:rsidR="005845EC" w:rsidRPr="00117D99">
              <w:rPr>
                <w:rFonts w:ascii="Times New Roman" w:hAnsi="Times New Roman" w:cs="Times New Roman"/>
                <w:sz w:val="24"/>
                <w:szCs w:val="24"/>
              </w:rPr>
              <w:t>, обслужван</w:t>
            </w:r>
            <w:r w:rsidR="00601841" w:rsidRPr="00117D99">
              <w:rPr>
                <w:rFonts w:ascii="Times New Roman" w:hAnsi="Times New Roman" w:cs="Times New Roman"/>
                <w:sz w:val="24"/>
                <w:szCs w:val="24"/>
              </w:rPr>
              <w:t>о</w:t>
            </w:r>
            <w:r w:rsidR="005845EC" w:rsidRPr="00117D99">
              <w:rPr>
                <w:rFonts w:ascii="Times New Roman" w:hAnsi="Times New Roman" w:cs="Times New Roman"/>
                <w:sz w:val="24"/>
                <w:szCs w:val="24"/>
              </w:rPr>
              <w:t xml:space="preserve"> от ВиК оператора </w:t>
            </w:r>
            <w:r w:rsidR="00CD0B43" w:rsidRPr="00117D99">
              <w:rPr>
                <w:rFonts w:ascii="Times New Roman" w:hAnsi="Times New Roman" w:cs="Times New Roman"/>
                <w:sz w:val="24"/>
                <w:szCs w:val="24"/>
              </w:rPr>
              <w:t>с</w:t>
            </w:r>
            <w:r w:rsidR="005845EC" w:rsidRPr="00117D99">
              <w:rPr>
                <w:rFonts w:ascii="Times New Roman" w:hAnsi="Times New Roman" w:cs="Times New Roman"/>
                <w:sz w:val="24"/>
                <w:szCs w:val="24"/>
              </w:rPr>
              <w:t>редно с</w:t>
            </w:r>
            <w:r w:rsidR="00CD0B43" w:rsidRPr="00117D99">
              <w:rPr>
                <w:rFonts w:ascii="Times New Roman" w:hAnsi="Times New Roman" w:cs="Times New Roman"/>
                <w:sz w:val="24"/>
                <w:szCs w:val="24"/>
              </w:rPr>
              <w:t xml:space="preserve"> </w:t>
            </w:r>
            <w:r w:rsidR="00601841" w:rsidRPr="00117D99">
              <w:rPr>
                <w:rFonts w:ascii="Times New Roman" w:hAnsi="Times New Roman" w:cs="Times New Roman"/>
                <w:sz w:val="24"/>
                <w:szCs w:val="24"/>
              </w:rPr>
              <w:t xml:space="preserve">10 </w:t>
            </w:r>
            <w:r w:rsidR="003D425C" w:rsidRPr="00117D99">
              <w:rPr>
                <w:rFonts w:ascii="Times New Roman" w:hAnsi="Times New Roman" w:cs="Times New Roman"/>
                <w:sz w:val="24"/>
                <w:szCs w:val="24"/>
              </w:rPr>
              <w:t>%</w:t>
            </w:r>
            <w:r w:rsidR="000C5A95" w:rsidRPr="00117D99">
              <w:rPr>
                <w:rFonts w:ascii="Times New Roman" w:hAnsi="Times New Roman" w:cs="Times New Roman"/>
                <w:sz w:val="24"/>
                <w:szCs w:val="24"/>
                <w:lang w:val="en-US"/>
              </w:rPr>
              <w:t xml:space="preserve">, </w:t>
            </w:r>
            <w:r w:rsidR="000C5A95" w:rsidRPr="00117D99">
              <w:rPr>
                <w:rFonts w:ascii="Times New Roman" w:hAnsi="Times New Roman" w:cs="Times New Roman"/>
                <w:sz w:val="24"/>
                <w:szCs w:val="24"/>
              </w:rPr>
              <w:t xml:space="preserve">брой </w:t>
            </w:r>
            <w:r w:rsidR="00601841" w:rsidRPr="00117D99">
              <w:rPr>
                <w:rFonts w:ascii="Times New Roman" w:hAnsi="Times New Roman" w:cs="Times New Roman"/>
                <w:sz w:val="24"/>
                <w:szCs w:val="24"/>
              </w:rPr>
              <w:t>населени места</w:t>
            </w:r>
          </w:p>
          <w:p w14:paraId="2E8ABE73" w14:textId="0E23268B" w:rsidR="003D425C" w:rsidRPr="00117D99" w:rsidRDefault="000C5A95"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sz w:val="24"/>
                <w:szCs w:val="24"/>
              </w:rPr>
            </w:pPr>
            <w:r w:rsidRPr="00117D99">
              <w:rPr>
                <w:rFonts w:ascii="Times New Roman" w:hAnsi="Times New Roman" w:cs="Times New Roman"/>
                <w:sz w:val="24"/>
                <w:szCs w:val="24"/>
              </w:rPr>
              <w:t xml:space="preserve"> </w:t>
            </w:r>
            <w:r w:rsidR="003D425C" w:rsidRPr="00117D99">
              <w:rPr>
                <w:rFonts w:ascii="Times New Roman" w:hAnsi="Times New Roman" w:cs="Times New Roman"/>
                <w:sz w:val="24"/>
                <w:szCs w:val="24"/>
              </w:rPr>
              <w:t>-</w:t>
            </w:r>
            <w:r w:rsidR="003D425C" w:rsidRPr="00117D99">
              <w:rPr>
                <w:rFonts w:ascii="Times New Roman" w:hAnsi="Times New Roman" w:cs="Times New Roman"/>
                <w:sz w:val="24"/>
                <w:szCs w:val="24"/>
              </w:rPr>
              <w:tab/>
              <w:t>Начална стойност –      0 бр.                   30.06.2021 [година]</w:t>
            </w:r>
          </w:p>
          <w:p w14:paraId="75B21AB9" w14:textId="0D5AFA38" w:rsidR="003D425C" w:rsidRPr="00117D99" w:rsidRDefault="003D425C"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sz w:val="24"/>
                <w:szCs w:val="24"/>
                <w:highlight w:val="yellow"/>
              </w:rPr>
            </w:pPr>
            <w:r w:rsidRPr="00117D99">
              <w:rPr>
                <w:rFonts w:ascii="Times New Roman" w:hAnsi="Times New Roman" w:cs="Times New Roman"/>
                <w:sz w:val="24"/>
                <w:szCs w:val="24"/>
              </w:rPr>
              <w:t>-</w:t>
            </w:r>
            <w:r w:rsidRPr="00117D99">
              <w:rPr>
                <w:rFonts w:ascii="Times New Roman" w:hAnsi="Times New Roman" w:cs="Times New Roman"/>
                <w:sz w:val="24"/>
                <w:szCs w:val="24"/>
              </w:rPr>
              <w:tab/>
              <w:t>Крайна стойност - ……</w:t>
            </w:r>
            <w:r w:rsidR="00601841" w:rsidRPr="00117D99">
              <w:rPr>
                <w:rFonts w:ascii="Times New Roman" w:hAnsi="Times New Roman" w:cs="Times New Roman"/>
                <w:sz w:val="24"/>
                <w:szCs w:val="24"/>
              </w:rPr>
              <w:t xml:space="preserve">17 </w:t>
            </w:r>
            <w:r w:rsidRPr="00117D99">
              <w:rPr>
                <w:rFonts w:ascii="Times New Roman" w:hAnsi="Times New Roman" w:cs="Times New Roman"/>
                <w:sz w:val="24"/>
                <w:szCs w:val="24"/>
              </w:rPr>
              <w:t>бр.                 31.12.</w:t>
            </w:r>
            <w:r w:rsidR="00422A4E" w:rsidRPr="00117D99">
              <w:rPr>
                <w:rFonts w:ascii="Times New Roman" w:hAnsi="Times New Roman" w:cs="Times New Roman"/>
                <w:sz w:val="24"/>
                <w:szCs w:val="24"/>
              </w:rPr>
              <w:t xml:space="preserve">2025 </w:t>
            </w:r>
            <w:r w:rsidRPr="00117D99">
              <w:rPr>
                <w:rFonts w:ascii="Times New Roman" w:hAnsi="Times New Roman" w:cs="Times New Roman"/>
                <w:sz w:val="24"/>
                <w:szCs w:val="24"/>
              </w:rPr>
              <w:t>[година]</w:t>
            </w:r>
          </w:p>
        </w:tc>
      </w:tr>
      <w:tr w:rsidR="000750BB" w:rsidRPr="00117D99" w14:paraId="1B2B5C99" w14:textId="77777777">
        <w:tc>
          <w:tcPr>
            <w:tcW w:w="9029" w:type="dxa"/>
            <w:shd w:val="clear" w:color="auto" w:fill="auto"/>
            <w:tcMar>
              <w:top w:w="100" w:type="dxa"/>
              <w:left w:w="100" w:type="dxa"/>
              <w:bottom w:w="100" w:type="dxa"/>
              <w:right w:w="100" w:type="dxa"/>
            </w:tcMar>
          </w:tcPr>
          <w:p w14:paraId="7EFF173C" w14:textId="77CD4D5A" w:rsidR="00D0296B" w:rsidRPr="00117D99" w:rsidRDefault="00D0296B" w:rsidP="00117D99">
            <w:pPr>
              <w:widowControl w:val="0"/>
              <w:pBdr>
                <w:top w:val="nil"/>
                <w:left w:val="nil"/>
                <w:bottom w:val="nil"/>
                <w:right w:val="nil"/>
                <w:between w:val="nil"/>
              </w:pBdr>
              <w:spacing w:after="120" w:line="360" w:lineRule="auto"/>
              <w:ind w:right="151"/>
              <w:jc w:val="both"/>
              <w:rPr>
                <w:rFonts w:ascii="Times New Roman" w:hAnsi="Times New Roman" w:cs="Times New Roman"/>
                <w:sz w:val="24"/>
                <w:szCs w:val="24"/>
              </w:rPr>
            </w:pPr>
          </w:p>
        </w:tc>
      </w:tr>
      <w:tr w:rsidR="00FE7C56" w:rsidRPr="00117D99" w14:paraId="3FC9287F" w14:textId="77777777">
        <w:tc>
          <w:tcPr>
            <w:tcW w:w="9029" w:type="dxa"/>
            <w:shd w:val="clear" w:color="auto" w:fill="auto"/>
            <w:tcMar>
              <w:top w:w="100" w:type="dxa"/>
              <w:left w:w="100" w:type="dxa"/>
              <w:bottom w:w="100" w:type="dxa"/>
              <w:right w:w="100" w:type="dxa"/>
            </w:tcMar>
          </w:tcPr>
          <w:p w14:paraId="698C2089" w14:textId="77777777" w:rsidR="00FE7C56" w:rsidRPr="00117D99" w:rsidRDefault="000233E8" w:rsidP="00117D99">
            <w:pPr>
              <w:pStyle w:val="ListParagraph"/>
              <w:widowControl w:val="0"/>
              <w:numPr>
                <w:ilvl w:val="0"/>
                <w:numId w:val="2"/>
              </w:numPr>
              <w:pBdr>
                <w:top w:val="nil"/>
                <w:left w:val="nil"/>
                <w:bottom w:val="nil"/>
                <w:right w:val="nil"/>
                <w:between w:val="nil"/>
              </w:pBdr>
              <w:spacing w:after="120" w:line="360" w:lineRule="auto"/>
              <w:ind w:left="316" w:right="151" w:firstLine="0"/>
              <w:jc w:val="both"/>
              <w:rPr>
                <w:rFonts w:ascii="Times New Roman" w:hAnsi="Times New Roman" w:cs="Times New Roman"/>
                <w:b/>
                <w:sz w:val="24"/>
                <w:szCs w:val="24"/>
              </w:rPr>
            </w:pPr>
            <w:r w:rsidRPr="00117D99">
              <w:rPr>
                <w:rFonts w:ascii="Times New Roman" w:hAnsi="Times New Roman" w:cs="Times New Roman"/>
                <w:b/>
                <w:sz w:val="24"/>
                <w:szCs w:val="24"/>
              </w:rPr>
              <w:t>Изисква ли реализацията на проекта провеждане на процедура по ЗОП?</w:t>
            </w:r>
          </w:p>
        </w:tc>
      </w:tr>
      <w:tr w:rsidR="00FE7C56" w:rsidRPr="00117D99" w14:paraId="20FBA99D" w14:textId="77777777">
        <w:tc>
          <w:tcPr>
            <w:tcW w:w="9029" w:type="dxa"/>
            <w:shd w:val="clear" w:color="auto" w:fill="auto"/>
            <w:tcMar>
              <w:top w:w="100" w:type="dxa"/>
              <w:left w:w="100" w:type="dxa"/>
              <w:bottom w:w="100" w:type="dxa"/>
              <w:right w:w="100" w:type="dxa"/>
            </w:tcMar>
          </w:tcPr>
          <w:p w14:paraId="23236C3A" w14:textId="77777777" w:rsidR="00FE37FF" w:rsidRPr="00117D99" w:rsidRDefault="00A85C10"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sz w:val="24"/>
                <w:szCs w:val="24"/>
              </w:rPr>
            </w:pPr>
            <w:r w:rsidRPr="00117D99">
              <w:rPr>
                <w:rFonts w:ascii="Times New Roman" w:hAnsi="Times New Roman" w:cs="Times New Roman"/>
                <w:sz w:val="24"/>
                <w:szCs w:val="24"/>
              </w:rPr>
              <w:t>да</w:t>
            </w:r>
          </w:p>
        </w:tc>
      </w:tr>
      <w:tr w:rsidR="00FE7C56" w:rsidRPr="00117D99" w14:paraId="24A90391" w14:textId="77777777">
        <w:tc>
          <w:tcPr>
            <w:tcW w:w="9029" w:type="dxa"/>
            <w:shd w:val="clear" w:color="auto" w:fill="auto"/>
            <w:tcMar>
              <w:top w:w="100" w:type="dxa"/>
              <w:left w:w="100" w:type="dxa"/>
              <w:bottom w:w="100" w:type="dxa"/>
              <w:right w:w="100" w:type="dxa"/>
            </w:tcMar>
          </w:tcPr>
          <w:p w14:paraId="71A6BCE1" w14:textId="77777777" w:rsidR="00FE7C56" w:rsidRPr="00117D99" w:rsidRDefault="000233E8" w:rsidP="00117D99">
            <w:pPr>
              <w:pStyle w:val="ListParagraph"/>
              <w:widowControl w:val="0"/>
              <w:numPr>
                <w:ilvl w:val="1"/>
                <w:numId w:val="2"/>
              </w:numPr>
              <w:pBdr>
                <w:top w:val="nil"/>
                <w:left w:val="nil"/>
                <w:bottom w:val="nil"/>
                <w:right w:val="nil"/>
                <w:between w:val="nil"/>
              </w:pBdr>
              <w:spacing w:after="120" w:line="360" w:lineRule="auto"/>
              <w:ind w:left="316" w:right="151" w:firstLine="0"/>
              <w:jc w:val="both"/>
              <w:rPr>
                <w:rFonts w:ascii="Times New Roman" w:hAnsi="Times New Roman" w:cs="Times New Roman"/>
                <w:b/>
                <w:sz w:val="24"/>
                <w:szCs w:val="24"/>
              </w:rPr>
            </w:pPr>
            <w:r w:rsidRPr="00117D99">
              <w:rPr>
                <w:rFonts w:ascii="Times New Roman" w:hAnsi="Times New Roman" w:cs="Times New Roman"/>
                <w:b/>
                <w:sz w:val="24"/>
                <w:szCs w:val="24"/>
              </w:rPr>
              <w:t>Ако се изисква процедура по ЗОП, каква част от дейностите и финансовият ресурс ще бъдат предмет на обществената поръчка?</w:t>
            </w:r>
          </w:p>
        </w:tc>
      </w:tr>
      <w:tr w:rsidR="00FE7C56" w:rsidRPr="00117D99" w14:paraId="7040DA13" w14:textId="77777777" w:rsidTr="00810734">
        <w:trPr>
          <w:trHeight w:val="450"/>
        </w:trPr>
        <w:tc>
          <w:tcPr>
            <w:tcW w:w="9029" w:type="dxa"/>
            <w:shd w:val="clear" w:color="auto" w:fill="auto"/>
            <w:tcMar>
              <w:top w:w="100" w:type="dxa"/>
              <w:left w:w="100" w:type="dxa"/>
              <w:bottom w:w="100" w:type="dxa"/>
              <w:right w:w="100" w:type="dxa"/>
            </w:tcMar>
          </w:tcPr>
          <w:p w14:paraId="02208008" w14:textId="763DF6B4" w:rsidR="003D425C" w:rsidRPr="00117D99" w:rsidRDefault="005845EC"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sz w:val="24"/>
                <w:szCs w:val="24"/>
              </w:rPr>
            </w:pPr>
            <w:r w:rsidRPr="00117D99">
              <w:rPr>
                <w:rFonts w:ascii="Times New Roman" w:hAnsi="Times New Roman" w:cs="Times New Roman"/>
                <w:sz w:val="24"/>
                <w:szCs w:val="24"/>
              </w:rPr>
              <w:t>Дейност 1</w:t>
            </w:r>
            <w:r w:rsidR="003D425C" w:rsidRPr="00117D99">
              <w:rPr>
                <w:rFonts w:ascii="Times New Roman" w:hAnsi="Times New Roman" w:cs="Times New Roman"/>
                <w:sz w:val="24"/>
                <w:szCs w:val="24"/>
              </w:rPr>
              <w:t xml:space="preserve">: </w:t>
            </w:r>
            <w:r w:rsidR="00AE4204" w:rsidRPr="00117D99">
              <w:rPr>
                <w:rFonts w:ascii="Times New Roman" w:hAnsi="Times New Roman" w:cs="Times New Roman"/>
                <w:sz w:val="24"/>
                <w:szCs w:val="24"/>
              </w:rPr>
              <w:t xml:space="preserve">След сключване на договор за </w:t>
            </w:r>
            <w:r w:rsidR="00E30EBF" w:rsidRPr="00117D99">
              <w:rPr>
                <w:rFonts w:ascii="Times New Roman" w:hAnsi="Times New Roman" w:cs="Times New Roman"/>
                <w:sz w:val="24"/>
                <w:szCs w:val="24"/>
              </w:rPr>
              <w:t xml:space="preserve">осигуряване на </w:t>
            </w:r>
            <w:r w:rsidR="00AE4204" w:rsidRPr="00117D99">
              <w:rPr>
                <w:rFonts w:ascii="Times New Roman" w:hAnsi="Times New Roman" w:cs="Times New Roman"/>
                <w:sz w:val="24"/>
                <w:szCs w:val="24"/>
              </w:rPr>
              <w:t>финансов</w:t>
            </w:r>
            <w:r w:rsidR="00E30EBF" w:rsidRPr="00117D99">
              <w:rPr>
                <w:rFonts w:ascii="Times New Roman" w:hAnsi="Times New Roman" w:cs="Times New Roman"/>
                <w:sz w:val="24"/>
                <w:szCs w:val="24"/>
              </w:rPr>
              <w:t>и средства</w:t>
            </w:r>
            <w:r w:rsidR="00AE4204" w:rsidRPr="00117D99">
              <w:rPr>
                <w:rFonts w:ascii="Times New Roman" w:hAnsi="Times New Roman" w:cs="Times New Roman"/>
                <w:sz w:val="24"/>
                <w:szCs w:val="24"/>
              </w:rPr>
              <w:t>,</w:t>
            </w:r>
            <w:r w:rsidR="00531641" w:rsidRPr="00117D99">
              <w:rPr>
                <w:rFonts w:ascii="Times New Roman" w:hAnsi="Times New Roman" w:cs="Times New Roman"/>
                <w:sz w:val="24"/>
                <w:szCs w:val="24"/>
              </w:rPr>
              <w:t xml:space="preserve"> </w:t>
            </w:r>
            <w:r w:rsidR="00AE4204" w:rsidRPr="00117D99">
              <w:rPr>
                <w:rFonts w:ascii="Times New Roman" w:hAnsi="Times New Roman" w:cs="Times New Roman"/>
                <w:sz w:val="24"/>
                <w:szCs w:val="24"/>
              </w:rPr>
              <w:t>бенефициент</w:t>
            </w:r>
            <w:r w:rsidR="00E30EBF" w:rsidRPr="00117D99">
              <w:rPr>
                <w:rFonts w:ascii="Times New Roman" w:hAnsi="Times New Roman" w:cs="Times New Roman"/>
                <w:sz w:val="24"/>
                <w:szCs w:val="24"/>
              </w:rPr>
              <w:t>ът</w:t>
            </w:r>
            <w:r w:rsidR="00AE4204" w:rsidRPr="00117D99">
              <w:rPr>
                <w:rFonts w:ascii="Times New Roman" w:hAnsi="Times New Roman" w:cs="Times New Roman"/>
                <w:sz w:val="24"/>
                <w:szCs w:val="24"/>
              </w:rPr>
              <w:t xml:space="preserve"> следва да провед</w:t>
            </w:r>
            <w:r w:rsidR="008A2405" w:rsidRPr="00117D99">
              <w:rPr>
                <w:rFonts w:ascii="Times New Roman" w:hAnsi="Times New Roman" w:cs="Times New Roman"/>
                <w:sz w:val="24"/>
                <w:szCs w:val="24"/>
              </w:rPr>
              <w:t>ат</w:t>
            </w:r>
            <w:r w:rsidR="00AE4204" w:rsidRPr="00117D99">
              <w:rPr>
                <w:rFonts w:ascii="Times New Roman" w:hAnsi="Times New Roman" w:cs="Times New Roman"/>
                <w:sz w:val="24"/>
                <w:szCs w:val="24"/>
              </w:rPr>
              <w:t xml:space="preserve"> обществен</w:t>
            </w:r>
            <w:r w:rsidR="00E30EBF" w:rsidRPr="00117D99">
              <w:rPr>
                <w:rFonts w:ascii="Times New Roman" w:hAnsi="Times New Roman" w:cs="Times New Roman"/>
                <w:sz w:val="24"/>
                <w:szCs w:val="24"/>
              </w:rPr>
              <w:t>и</w:t>
            </w:r>
            <w:r w:rsidR="00AE4204" w:rsidRPr="00117D99">
              <w:rPr>
                <w:rFonts w:ascii="Times New Roman" w:hAnsi="Times New Roman" w:cs="Times New Roman"/>
                <w:sz w:val="24"/>
                <w:szCs w:val="24"/>
              </w:rPr>
              <w:t xml:space="preserve"> поръчк</w:t>
            </w:r>
            <w:r w:rsidR="00E30EBF" w:rsidRPr="00117D99">
              <w:rPr>
                <w:rFonts w:ascii="Times New Roman" w:hAnsi="Times New Roman" w:cs="Times New Roman"/>
                <w:sz w:val="24"/>
                <w:szCs w:val="24"/>
              </w:rPr>
              <w:t>и</w:t>
            </w:r>
            <w:r w:rsidR="00AE4204" w:rsidRPr="00117D99">
              <w:rPr>
                <w:rFonts w:ascii="Times New Roman" w:hAnsi="Times New Roman" w:cs="Times New Roman"/>
                <w:sz w:val="24"/>
                <w:szCs w:val="24"/>
              </w:rPr>
              <w:t xml:space="preserve"> за избор на изпълнители </w:t>
            </w:r>
            <w:r w:rsidR="00E30EBF" w:rsidRPr="00117D99">
              <w:rPr>
                <w:rFonts w:ascii="Times New Roman" w:hAnsi="Times New Roman" w:cs="Times New Roman"/>
                <w:sz w:val="24"/>
                <w:szCs w:val="24"/>
              </w:rPr>
              <w:t>за</w:t>
            </w:r>
            <w:r w:rsidR="00AE4204" w:rsidRPr="00117D99">
              <w:rPr>
                <w:rFonts w:ascii="Times New Roman" w:hAnsi="Times New Roman" w:cs="Times New Roman"/>
                <w:sz w:val="24"/>
                <w:szCs w:val="24"/>
              </w:rPr>
              <w:t xml:space="preserve"> </w:t>
            </w:r>
            <w:r w:rsidR="008A2405" w:rsidRPr="00117D99">
              <w:rPr>
                <w:rFonts w:ascii="Times New Roman" w:hAnsi="Times New Roman" w:cs="Times New Roman"/>
                <w:sz w:val="24"/>
                <w:szCs w:val="24"/>
              </w:rPr>
              <w:t xml:space="preserve">дейности по инженеринг на ВиК и дейностите по инженеринг на ПСОВ </w:t>
            </w:r>
            <w:r w:rsidR="00AE4204" w:rsidRPr="00117D99">
              <w:rPr>
                <w:rFonts w:ascii="Times New Roman" w:hAnsi="Times New Roman" w:cs="Times New Roman"/>
                <w:sz w:val="24"/>
                <w:szCs w:val="24"/>
              </w:rPr>
              <w:t xml:space="preserve"> с цел изграждане на необходимата ВиК инфраструктура и пускане в експлоатация </w:t>
            </w:r>
            <w:r w:rsidR="00531641" w:rsidRPr="00117D99">
              <w:rPr>
                <w:rFonts w:ascii="Times New Roman" w:hAnsi="Times New Roman" w:cs="Times New Roman"/>
                <w:sz w:val="24"/>
                <w:szCs w:val="24"/>
              </w:rPr>
              <w:t xml:space="preserve">на </w:t>
            </w:r>
            <w:r w:rsidR="00AE4204" w:rsidRPr="00117D99">
              <w:rPr>
                <w:rFonts w:ascii="Times New Roman" w:hAnsi="Times New Roman" w:cs="Times New Roman"/>
                <w:sz w:val="24"/>
                <w:szCs w:val="24"/>
              </w:rPr>
              <w:t>обект</w:t>
            </w:r>
            <w:r w:rsidR="00E30EBF" w:rsidRPr="00117D99">
              <w:rPr>
                <w:rFonts w:ascii="Times New Roman" w:hAnsi="Times New Roman" w:cs="Times New Roman"/>
                <w:sz w:val="24"/>
                <w:szCs w:val="24"/>
              </w:rPr>
              <w:t>ите</w:t>
            </w:r>
            <w:r w:rsidR="00FE07BC" w:rsidRPr="00117D99">
              <w:rPr>
                <w:rFonts w:ascii="Times New Roman" w:hAnsi="Times New Roman" w:cs="Times New Roman"/>
                <w:sz w:val="24"/>
                <w:szCs w:val="24"/>
              </w:rPr>
              <w:t xml:space="preserve"> – 9</w:t>
            </w:r>
            <w:r w:rsidR="00D73CC3" w:rsidRPr="00117D99">
              <w:rPr>
                <w:rFonts w:ascii="Times New Roman" w:hAnsi="Times New Roman" w:cs="Times New Roman"/>
                <w:sz w:val="24"/>
                <w:szCs w:val="24"/>
              </w:rPr>
              <w:t>4</w:t>
            </w:r>
            <w:r w:rsidR="00FE07BC" w:rsidRPr="00117D99">
              <w:rPr>
                <w:rFonts w:ascii="Times New Roman" w:hAnsi="Times New Roman" w:cs="Times New Roman"/>
                <w:sz w:val="24"/>
                <w:szCs w:val="24"/>
              </w:rPr>
              <w:t>,</w:t>
            </w:r>
            <w:r w:rsidR="002737DC" w:rsidRPr="00117D99">
              <w:rPr>
                <w:rFonts w:ascii="Times New Roman" w:hAnsi="Times New Roman" w:cs="Times New Roman"/>
                <w:sz w:val="24"/>
                <w:szCs w:val="24"/>
              </w:rPr>
              <w:t>5</w:t>
            </w:r>
            <w:r w:rsidR="00FE07BC" w:rsidRPr="00117D99">
              <w:rPr>
                <w:rFonts w:ascii="Times New Roman" w:hAnsi="Times New Roman" w:cs="Times New Roman"/>
                <w:sz w:val="24"/>
                <w:szCs w:val="24"/>
              </w:rPr>
              <w:t>%</w:t>
            </w:r>
            <w:r w:rsidR="001223F4" w:rsidRPr="00117D99">
              <w:rPr>
                <w:rFonts w:ascii="Times New Roman" w:hAnsi="Times New Roman" w:cs="Times New Roman"/>
                <w:sz w:val="24"/>
                <w:szCs w:val="24"/>
              </w:rPr>
              <w:t>.</w:t>
            </w:r>
          </w:p>
          <w:p w14:paraId="13558695" w14:textId="422E58B8" w:rsidR="004F16B3" w:rsidRPr="00117D99" w:rsidRDefault="004F16B3"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sz w:val="24"/>
                <w:szCs w:val="24"/>
              </w:rPr>
            </w:pPr>
            <w:r w:rsidRPr="00117D99">
              <w:rPr>
                <w:rFonts w:ascii="Times New Roman" w:hAnsi="Times New Roman" w:cs="Times New Roman"/>
                <w:sz w:val="24"/>
                <w:szCs w:val="24"/>
              </w:rPr>
              <w:t>Дейност 2</w:t>
            </w:r>
            <w:r w:rsidRPr="00117D99">
              <w:rPr>
                <w:rFonts w:ascii="Times New Roman" w:hAnsi="Times New Roman" w:cs="Times New Roman"/>
                <w:sz w:val="24"/>
                <w:szCs w:val="24"/>
              </w:rPr>
              <w:tab/>
              <w:t xml:space="preserve">Осигуряване на строителен надзор по време на строителството </w:t>
            </w:r>
            <w:r w:rsidR="00FE07BC" w:rsidRPr="00117D99">
              <w:rPr>
                <w:rFonts w:ascii="Times New Roman" w:hAnsi="Times New Roman" w:cs="Times New Roman"/>
                <w:sz w:val="24"/>
                <w:szCs w:val="24"/>
              </w:rPr>
              <w:t>– 3,</w:t>
            </w:r>
            <w:r w:rsidR="005A431C" w:rsidRPr="00117D99">
              <w:rPr>
                <w:rFonts w:ascii="Times New Roman" w:hAnsi="Times New Roman" w:cs="Times New Roman"/>
                <w:sz w:val="24"/>
                <w:szCs w:val="24"/>
              </w:rPr>
              <w:t>5</w:t>
            </w:r>
            <w:r w:rsidR="00FE07BC" w:rsidRPr="00117D99">
              <w:rPr>
                <w:rFonts w:ascii="Times New Roman" w:hAnsi="Times New Roman" w:cs="Times New Roman"/>
                <w:sz w:val="24"/>
                <w:szCs w:val="24"/>
              </w:rPr>
              <w:t>%</w:t>
            </w:r>
          </w:p>
          <w:p w14:paraId="3320198C" w14:textId="66D0E9FB" w:rsidR="004E1FFC" w:rsidRPr="00117D99" w:rsidRDefault="004E1FFC"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sz w:val="24"/>
                <w:szCs w:val="24"/>
              </w:rPr>
            </w:pPr>
            <w:r w:rsidRPr="00117D99">
              <w:rPr>
                <w:rFonts w:ascii="Times New Roman" w:hAnsi="Times New Roman" w:cs="Times New Roman"/>
                <w:sz w:val="24"/>
                <w:szCs w:val="24"/>
              </w:rPr>
              <w:t>Под-дейност 3</w:t>
            </w:r>
            <w:r w:rsidRPr="00117D99">
              <w:rPr>
                <w:rFonts w:ascii="Times New Roman" w:hAnsi="Times New Roman" w:cs="Times New Roman"/>
                <w:sz w:val="24"/>
                <w:szCs w:val="24"/>
                <w:lang w:val="en-US"/>
              </w:rPr>
              <w:t>.</w:t>
            </w:r>
            <w:r w:rsidRPr="00117D99">
              <w:rPr>
                <w:rFonts w:ascii="Times New Roman" w:hAnsi="Times New Roman" w:cs="Times New Roman"/>
                <w:sz w:val="24"/>
                <w:szCs w:val="24"/>
              </w:rPr>
              <w:t>1 Дейности за организация и управление на проекта – част от дейностите може да бъдат възложени на външен изпълнител, но на този етап не може да се оцени каква част от разходите ще бъдат предназначени за ЗИУП и каква за външна помощ.</w:t>
            </w:r>
          </w:p>
          <w:p w14:paraId="64E64062" w14:textId="43E0B30F" w:rsidR="004F16B3" w:rsidRPr="00117D99" w:rsidRDefault="004F16B3"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sz w:val="24"/>
                <w:szCs w:val="24"/>
              </w:rPr>
            </w:pPr>
            <w:r w:rsidRPr="00117D99">
              <w:rPr>
                <w:rFonts w:ascii="Times New Roman" w:hAnsi="Times New Roman" w:cs="Times New Roman"/>
                <w:sz w:val="24"/>
                <w:szCs w:val="24"/>
              </w:rPr>
              <w:t>Под-дейност 3.</w:t>
            </w:r>
            <w:r w:rsidR="00C22746" w:rsidRPr="00117D99">
              <w:rPr>
                <w:rFonts w:ascii="Times New Roman" w:hAnsi="Times New Roman" w:cs="Times New Roman"/>
                <w:sz w:val="24"/>
                <w:szCs w:val="24"/>
              </w:rPr>
              <w:t>2</w:t>
            </w:r>
            <w:r w:rsidRPr="00117D99">
              <w:rPr>
                <w:rFonts w:ascii="Times New Roman" w:hAnsi="Times New Roman" w:cs="Times New Roman"/>
                <w:sz w:val="24"/>
                <w:szCs w:val="24"/>
              </w:rPr>
              <w:t xml:space="preserve"> Комуникация и публичност на проекта</w:t>
            </w:r>
            <w:r w:rsidR="00F5390B" w:rsidRPr="00117D99">
              <w:rPr>
                <w:rFonts w:ascii="Times New Roman" w:hAnsi="Times New Roman" w:cs="Times New Roman"/>
                <w:sz w:val="24"/>
                <w:szCs w:val="24"/>
              </w:rPr>
              <w:t xml:space="preserve"> – 0,0</w:t>
            </w:r>
            <w:r w:rsidR="00D73CC3" w:rsidRPr="00117D99">
              <w:rPr>
                <w:rFonts w:ascii="Times New Roman" w:hAnsi="Times New Roman" w:cs="Times New Roman"/>
                <w:sz w:val="24"/>
                <w:szCs w:val="24"/>
              </w:rPr>
              <w:t>3</w:t>
            </w:r>
            <w:r w:rsidR="00F103B9" w:rsidRPr="00117D99">
              <w:rPr>
                <w:rFonts w:ascii="Times New Roman" w:hAnsi="Times New Roman" w:cs="Times New Roman"/>
                <w:sz w:val="24"/>
                <w:szCs w:val="24"/>
              </w:rPr>
              <w:t>3</w:t>
            </w:r>
            <w:r w:rsidR="00F5390B" w:rsidRPr="00117D99">
              <w:rPr>
                <w:rFonts w:ascii="Times New Roman" w:hAnsi="Times New Roman" w:cs="Times New Roman"/>
                <w:sz w:val="24"/>
                <w:szCs w:val="24"/>
              </w:rPr>
              <w:t>%</w:t>
            </w:r>
          </w:p>
        </w:tc>
      </w:tr>
      <w:tr w:rsidR="00FE7C56" w:rsidRPr="00117D99" w14:paraId="723C6FB1" w14:textId="77777777">
        <w:trPr>
          <w:trHeight w:val="450"/>
        </w:trPr>
        <w:tc>
          <w:tcPr>
            <w:tcW w:w="9029" w:type="dxa"/>
            <w:shd w:val="clear" w:color="auto" w:fill="auto"/>
            <w:tcMar>
              <w:top w:w="100" w:type="dxa"/>
              <w:left w:w="100" w:type="dxa"/>
              <w:bottom w:w="100" w:type="dxa"/>
              <w:right w:w="100" w:type="dxa"/>
            </w:tcMar>
          </w:tcPr>
          <w:p w14:paraId="02FB0005" w14:textId="77777777" w:rsidR="00FE7C56" w:rsidRPr="00117D99" w:rsidRDefault="000233E8" w:rsidP="00117D99">
            <w:pPr>
              <w:pStyle w:val="ListParagraph"/>
              <w:widowControl w:val="0"/>
              <w:numPr>
                <w:ilvl w:val="1"/>
                <w:numId w:val="2"/>
              </w:numPr>
              <w:spacing w:after="120" w:line="360" w:lineRule="auto"/>
              <w:ind w:left="743" w:right="151" w:hanging="425"/>
              <w:jc w:val="both"/>
              <w:rPr>
                <w:rFonts w:ascii="Times New Roman" w:hAnsi="Times New Roman" w:cs="Times New Roman"/>
                <w:b/>
                <w:sz w:val="24"/>
                <w:szCs w:val="24"/>
              </w:rPr>
            </w:pPr>
            <w:r w:rsidRPr="00117D99">
              <w:rPr>
                <w:rFonts w:ascii="Times New Roman" w:hAnsi="Times New Roman" w:cs="Times New Roman"/>
                <w:b/>
                <w:sz w:val="24"/>
                <w:szCs w:val="24"/>
              </w:rPr>
              <w:t>Ако се изисква процедура по ЗОП, какъв е индикативният график за изпълнението ѝ?</w:t>
            </w:r>
          </w:p>
        </w:tc>
      </w:tr>
      <w:tr w:rsidR="00FE7C56" w:rsidRPr="00117D99" w14:paraId="1111DA70" w14:textId="77777777">
        <w:trPr>
          <w:trHeight w:val="450"/>
        </w:trPr>
        <w:tc>
          <w:tcPr>
            <w:tcW w:w="9029" w:type="dxa"/>
            <w:shd w:val="clear" w:color="auto" w:fill="auto"/>
            <w:tcMar>
              <w:top w:w="100" w:type="dxa"/>
              <w:left w:w="100" w:type="dxa"/>
              <w:bottom w:w="100" w:type="dxa"/>
              <w:right w:w="100" w:type="dxa"/>
            </w:tcMar>
          </w:tcPr>
          <w:p w14:paraId="1395DC22" w14:textId="477AD976" w:rsidR="00C92D96" w:rsidRPr="00117D99" w:rsidRDefault="005845EC"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Дейност 1</w:t>
            </w:r>
            <w:r w:rsidR="003D425C" w:rsidRPr="00117D99">
              <w:rPr>
                <w:rFonts w:ascii="Times New Roman" w:eastAsia="Times New Roman" w:hAnsi="Times New Roman" w:cs="Times New Roman"/>
                <w:bCs/>
                <w:sz w:val="24"/>
                <w:szCs w:val="24"/>
                <w:bdr w:val="none" w:sz="0" w:space="0" w:color="auto" w:frame="1"/>
              </w:rPr>
              <w:t>:</w:t>
            </w:r>
          </w:p>
          <w:p w14:paraId="6CE90932" w14:textId="3D886A5F" w:rsidR="00D1264B" w:rsidRPr="00117D99" w:rsidRDefault="00E91BB0" w:rsidP="00117D99">
            <w:pPr>
              <w:pStyle w:val="ListParagraph"/>
              <w:numPr>
                <w:ilvl w:val="0"/>
                <w:numId w:val="1"/>
              </w:numPr>
              <w:pBdr>
                <w:top w:val="nil"/>
                <w:left w:val="nil"/>
                <w:bottom w:val="nil"/>
                <w:right w:val="nil"/>
                <w:between w:val="nil"/>
              </w:pBdr>
              <w:spacing w:after="120" w:line="360" w:lineRule="auto"/>
              <w:ind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6</w:t>
            </w:r>
            <w:r w:rsidR="00C92D96" w:rsidRPr="00117D99">
              <w:rPr>
                <w:rFonts w:ascii="Times New Roman" w:eastAsia="Times New Roman" w:hAnsi="Times New Roman" w:cs="Times New Roman"/>
                <w:bCs/>
                <w:sz w:val="24"/>
                <w:szCs w:val="24"/>
                <w:bdr w:val="none" w:sz="0" w:space="0" w:color="auto" w:frame="1"/>
              </w:rPr>
              <w:t xml:space="preserve">0 дни за подготовка на </w:t>
            </w:r>
            <w:r w:rsidR="00B13182" w:rsidRPr="00117D99">
              <w:rPr>
                <w:rFonts w:ascii="Times New Roman" w:eastAsia="Times New Roman" w:hAnsi="Times New Roman" w:cs="Times New Roman"/>
                <w:bCs/>
                <w:sz w:val="24"/>
                <w:szCs w:val="24"/>
                <w:bdr w:val="none" w:sz="0" w:space="0" w:color="auto" w:frame="1"/>
              </w:rPr>
              <w:t xml:space="preserve">обявление и документация за </w:t>
            </w:r>
            <w:r w:rsidR="003D425C" w:rsidRPr="00117D99">
              <w:rPr>
                <w:rFonts w:ascii="Times New Roman" w:eastAsia="Times New Roman" w:hAnsi="Times New Roman" w:cs="Times New Roman"/>
                <w:bCs/>
                <w:sz w:val="24"/>
                <w:szCs w:val="24"/>
                <w:bdr w:val="none" w:sz="0" w:space="0" w:color="auto" w:frame="1"/>
              </w:rPr>
              <w:t>обществена поръчка</w:t>
            </w:r>
            <w:r w:rsidR="00B13182" w:rsidRPr="00117D99">
              <w:rPr>
                <w:rFonts w:ascii="Times New Roman" w:eastAsia="Times New Roman" w:hAnsi="Times New Roman" w:cs="Times New Roman"/>
                <w:bCs/>
                <w:sz w:val="24"/>
                <w:szCs w:val="24"/>
                <w:bdr w:val="none" w:sz="0" w:space="0" w:color="auto" w:frame="1"/>
              </w:rPr>
              <w:t xml:space="preserve"> по ЗОП</w:t>
            </w:r>
            <w:r w:rsidR="0057012E" w:rsidRPr="00117D99">
              <w:rPr>
                <w:rFonts w:ascii="Times New Roman" w:eastAsia="Times New Roman" w:hAnsi="Times New Roman" w:cs="Times New Roman"/>
                <w:bCs/>
                <w:sz w:val="24"/>
                <w:szCs w:val="24"/>
                <w:bdr w:val="none" w:sz="0" w:space="0" w:color="auto" w:frame="1"/>
              </w:rPr>
              <w:t>;</w:t>
            </w:r>
            <w:r w:rsidR="00C92D96" w:rsidRPr="00117D99">
              <w:rPr>
                <w:rFonts w:ascii="Times New Roman" w:eastAsia="Times New Roman" w:hAnsi="Times New Roman" w:cs="Times New Roman"/>
                <w:bCs/>
                <w:sz w:val="24"/>
                <w:szCs w:val="24"/>
                <w:bdr w:val="none" w:sz="0" w:space="0" w:color="auto" w:frame="1"/>
              </w:rPr>
              <w:t xml:space="preserve"> </w:t>
            </w:r>
          </w:p>
          <w:p w14:paraId="5288B22D" w14:textId="35659953" w:rsidR="00D1264B" w:rsidRPr="00117D99" w:rsidRDefault="00C92D96" w:rsidP="00117D99">
            <w:pPr>
              <w:pStyle w:val="ListParagraph"/>
              <w:numPr>
                <w:ilvl w:val="0"/>
                <w:numId w:val="1"/>
              </w:numPr>
              <w:pBdr>
                <w:top w:val="nil"/>
                <w:left w:val="nil"/>
                <w:bottom w:val="nil"/>
                <w:right w:val="nil"/>
                <w:between w:val="nil"/>
              </w:pBdr>
              <w:spacing w:after="120" w:line="360" w:lineRule="auto"/>
              <w:ind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 xml:space="preserve">30 дни за събиране на </w:t>
            </w:r>
            <w:r w:rsidR="00F27B0E" w:rsidRPr="00117D99">
              <w:rPr>
                <w:rFonts w:ascii="Times New Roman" w:eastAsia="Times New Roman" w:hAnsi="Times New Roman" w:cs="Times New Roman"/>
                <w:bCs/>
                <w:sz w:val="24"/>
                <w:szCs w:val="24"/>
                <w:bdr w:val="none" w:sz="0" w:space="0" w:color="auto" w:frame="1"/>
              </w:rPr>
              <w:t xml:space="preserve"> оферти</w:t>
            </w:r>
          </w:p>
          <w:p w14:paraId="10C35B27" w14:textId="56D13D82" w:rsidR="00D1264B" w:rsidRPr="00117D99" w:rsidRDefault="0057012E" w:rsidP="00117D99">
            <w:pPr>
              <w:pStyle w:val="ListParagraph"/>
              <w:numPr>
                <w:ilvl w:val="0"/>
                <w:numId w:val="1"/>
              </w:numPr>
              <w:pBdr>
                <w:top w:val="nil"/>
                <w:left w:val="nil"/>
                <w:bottom w:val="nil"/>
                <w:right w:val="nil"/>
                <w:between w:val="nil"/>
              </w:pBdr>
              <w:spacing w:after="120" w:line="360" w:lineRule="auto"/>
              <w:ind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9</w:t>
            </w:r>
            <w:r w:rsidR="00C92D96" w:rsidRPr="00117D99">
              <w:rPr>
                <w:rFonts w:ascii="Times New Roman" w:eastAsia="Times New Roman" w:hAnsi="Times New Roman" w:cs="Times New Roman"/>
                <w:bCs/>
                <w:sz w:val="24"/>
                <w:szCs w:val="24"/>
                <w:bdr w:val="none" w:sz="0" w:space="0" w:color="auto" w:frame="1"/>
              </w:rPr>
              <w:t>0 дни з</w:t>
            </w:r>
            <w:r w:rsidR="003D425C" w:rsidRPr="00117D99">
              <w:rPr>
                <w:rFonts w:ascii="Times New Roman" w:eastAsia="Times New Roman" w:hAnsi="Times New Roman" w:cs="Times New Roman"/>
                <w:bCs/>
                <w:sz w:val="24"/>
                <w:szCs w:val="24"/>
                <w:bdr w:val="none" w:sz="0" w:space="0" w:color="auto" w:frame="1"/>
              </w:rPr>
              <w:t>а работа на оценителна комисия</w:t>
            </w:r>
          </w:p>
          <w:p w14:paraId="5DD54414" w14:textId="59A18E9A" w:rsidR="008F4C43" w:rsidRPr="00117D99" w:rsidRDefault="008F4C43" w:rsidP="00117D99">
            <w:pPr>
              <w:pStyle w:val="ListParagraph"/>
              <w:numPr>
                <w:ilvl w:val="0"/>
                <w:numId w:val="1"/>
              </w:numPr>
              <w:pBdr>
                <w:top w:val="nil"/>
                <w:left w:val="nil"/>
                <w:bottom w:val="nil"/>
                <w:right w:val="nil"/>
                <w:between w:val="nil"/>
              </w:pBdr>
              <w:spacing w:after="120" w:line="360" w:lineRule="auto"/>
              <w:ind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60 дни за обжалване на решението на оценителната комисия</w:t>
            </w:r>
          </w:p>
          <w:p w14:paraId="6DE866FA" w14:textId="53C1EEE3" w:rsidR="00D1264B" w:rsidRPr="00117D99" w:rsidRDefault="00C92D96" w:rsidP="00117D99">
            <w:pPr>
              <w:pStyle w:val="ListParagraph"/>
              <w:numPr>
                <w:ilvl w:val="0"/>
                <w:numId w:val="1"/>
              </w:numPr>
              <w:pBdr>
                <w:top w:val="nil"/>
                <w:left w:val="nil"/>
                <w:bottom w:val="nil"/>
                <w:right w:val="nil"/>
                <w:between w:val="nil"/>
              </w:pBdr>
              <w:spacing w:after="120" w:line="360" w:lineRule="auto"/>
              <w:ind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1</w:t>
            </w:r>
            <w:r w:rsidR="00AE44E3" w:rsidRPr="00117D99">
              <w:rPr>
                <w:rFonts w:ascii="Times New Roman" w:eastAsia="Times New Roman" w:hAnsi="Times New Roman" w:cs="Times New Roman"/>
                <w:bCs/>
                <w:sz w:val="24"/>
                <w:szCs w:val="24"/>
                <w:bdr w:val="none" w:sz="0" w:space="0" w:color="auto" w:frame="1"/>
              </w:rPr>
              <w:t>4</w:t>
            </w:r>
            <w:r w:rsidRPr="00117D99">
              <w:rPr>
                <w:rFonts w:ascii="Times New Roman" w:eastAsia="Times New Roman" w:hAnsi="Times New Roman" w:cs="Times New Roman"/>
                <w:bCs/>
                <w:sz w:val="24"/>
                <w:szCs w:val="24"/>
                <w:bdr w:val="none" w:sz="0" w:space="0" w:color="auto" w:frame="1"/>
              </w:rPr>
              <w:t xml:space="preserve"> дни </w:t>
            </w:r>
            <w:r w:rsidR="00D1264B" w:rsidRPr="00117D99">
              <w:rPr>
                <w:rFonts w:ascii="Times New Roman" w:eastAsia="Times New Roman" w:hAnsi="Times New Roman" w:cs="Times New Roman"/>
                <w:bCs/>
                <w:sz w:val="24"/>
                <w:szCs w:val="24"/>
                <w:bdr w:val="none" w:sz="0" w:space="0" w:color="auto" w:frame="1"/>
              </w:rPr>
              <w:t>влизане в сила на решението за избор на изпълнител</w:t>
            </w:r>
            <w:r w:rsidRPr="00117D99">
              <w:rPr>
                <w:rFonts w:ascii="Times New Roman" w:eastAsia="Times New Roman" w:hAnsi="Times New Roman" w:cs="Times New Roman"/>
                <w:bCs/>
                <w:sz w:val="24"/>
                <w:szCs w:val="24"/>
                <w:bdr w:val="none" w:sz="0" w:space="0" w:color="auto" w:frame="1"/>
              </w:rPr>
              <w:t xml:space="preserve">, </w:t>
            </w:r>
          </w:p>
          <w:p w14:paraId="6FFFD6E8" w14:textId="77777777" w:rsidR="00D1264B" w:rsidRPr="00117D99" w:rsidRDefault="00C92D96" w:rsidP="00117D99">
            <w:pPr>
              <w:pStyle w:val="ListParagraph"/>
              <w:numPr>
                <w:ilvl w:val="0"/>
                <w:numId w:val="1"/>
              </w:numPr>
              <w:pBdr>
                <w:top w:val="nil"/>
                <w:left w:val="nil"/>
                <w:bottom w:val="nil"/>
                <w:right w:val="nil"/>
                <w:between w:val="nil"/>
              </w:pBdr>
              <w:spacing w:after="120" w:line="360" w:lineRule="auto"/>
              <w:ind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30 дни за сключване на договор</w:t>
            </w:r>
            <w:r w:rsidR="0057012E" w:rsidRPr="00117D99">
              <w:rPr>
                <w:rFonts w:ascii="Times New Roman" w:eastAsia="Times New Roman" w:hAnsi="Times New Roman" w:cs="Times New Roman"/>
                <w:bCs/>
                <w:sz w:val="24"/>
                <w:szCs w:val="24"/>
                <w:bdr w:val="none" w:sz="0" w:space="0" w:color="auto" w:frame="1"/>
              </w:rPr>
              <w:t>и</w:t>
            </w:r>
            <w:r w:rsidRPr="00117D99">
              <w:rPr>
                <w:rFonts w:ascii="Times New Roman" w:eastAsia="Times New Roman" w:hAnsi="Times New Roman" w:cs="Times New Roman"/>
                <w:bCs/>
                <w:sz w:val="24"/>
                <w:szCs w:val="24"/>
                <w:bdr w:val="none" w:sz="0" w:space="0" w:color="auto" w:frame="1"/>
              </w:rPr>
              <w:t xml:space="preserve">, </w:t>
            </w:r>
          </w:p>
          <w:p w14:paraId="772AAE15" w14:textId="164CB587" w:rsidR="00C92D96" w:rsidRPr="00117D99" w:rsidRDefault="00C92D96" w:rsidP="00117D99">
            <w:pPr>
              <w:pStyle w:val="ListParagraph"/>
              <w:numPr>
                <w:ilvl w:val="0"/>
                <w:numId w:val="1"/>
              </w:numPr>
              <w:pBdr>
                <w:top w:val="nil"/>
                <w:left w:val="nil"/>
                <w:bottom w:val="nil"/>
                <w:right w:val="nil"/>
                <w:between w:val="nil"/>
              </w:pBdr>
              <w:spacing w:after="120" w:line="360" w:lineRule="auto"/>
              <w:ind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15 дни непредвидени забавяния (въпроси към участниците</w:t>
            </w:r>
            <w:r w:rsidR="00AE44E3" w:rsidRPr="00117D99">
              <w:rPr>
                <w:rFonts w:ascii="Times New Roman" w:eastAsia="Times New Roman" w:hAnsi="Times New Roman" w:cs="Times New Roman"/>
                <w:bCs/>
                <w:sz w:val="24"/>
                <w:szCs w:val="24"/>
                <w:bdr w:val="none" w:sz="0" w:space="0" w:color="auto" w:frame="1"/>
              </w:rPr>
              <w:t>, възложителя</w:t>
            </w:r>
            <w:r w:rsidRPr="00117D99">
              <w:rPr>
                <w:rFonts w:ascii="Times New Roman" w:eastAsia="Times New Roman" w:hAnsi="Times New Roman" w:cs="Times New Roman"/>
                <w:bCs/>
                <w:sz w:val="24"/>
                <w:szCs w:val="24"/>
                <w:bdr w:val="none" w:sz="0" w:space="0" w:color="auto" w:frame="1"/>
              </w:rPr>
              <w:t xml:space="preserve"> и др.)</w:t>
            </w:r>
          </w:p>
          <w:p w14:paraId="6E10D20E" w14:textId="1C622547" w:rsidR="003D425C" w:rsidRPr="00117D99" w:rsidRDefault="00DF318E" w:rsidP="00117D99">
            <w:pPr>
              <w:pStyle w:val="ListParagraph"/>
              <w:numPr>
                <w:ilvl w:val="0"/>
                <w:numId w:val="1"/>
              </w:numPr>
              <w:pBdr>
                <w:top w:val="nil"/>
                <w:left w:val="nil"/>
                <w:bottom w:val="nil"/>
                <w:right w:val="nil"/>
                <w:between w:val="nil"/>
              </w:pBdr>
              <w:spacing w:after="120" w:line="360" w:lineRule="auto"/>
              <w:ind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4</w:t>
            </w:r>
            <w:r w:rsidR="008F4C43" w:rsidRPr="00117D99">
              <w:rPr>
                <w:rFonts w:ascii="Times New Roman" w:eastAsia="Times New Roman" w:hAnsi="Times New Roman" w:cs="Times New Roman"/>
                <w:bCs/>
                <w:sz w:val="24"/>
                <w:szCs w:val="24"/>
                <w:bdr w:val="none" w:sz="0" w:space="0" w:color="auto" w:frame="1"/>
              </w:rPr>
              <w:t>0</w:t>
            </w:r>
            <w:r w:rsidR="00BA78C4" w:rsidRPr="00117D99">
              <w:rPr>
                <w:rFonts w:ascii="Times New Roman" w:eastAsia="Times New Roman" w:hAnsi="Times New Roman" w:cs="Times New Roman"/>
                <w:bCs/>
                <w:sz w:val="24"/>
                <w:szCs w:val="24"/>
                <w:bdr w:val="none" w:sz="0" w:space="0" w:color="auto" w:frame="1"/>
              </w:rPr>
              <w:t xml:space="preserve"> </w:t>
            </w:r>
            <w:r w:rsidR="003D425C" w:rsidRPr="00117D99">
              <w:rPr>
                <w:rFonts w:ascii="Times New Roman" w:eastAsia="Times New Roman" w:hAnsi="Times New Roman" w:cs="Times New Roman"/>
                <w:bCs/>
                <w:sz w:val="24"/>
                <w:szCs w:val="24"/>
                <w:bdr w:val="none" w:sz="0" w:space="0" w:color="auto" w:frame="1"/>
              </w:rPr>
              <w:t>месеца Изпълнение на сключените договорите</w:t>
            </w:r>
          </w:p>
          <w:p w14:paraId="6C737DA2" w14:textId="51F65726" w:rsidR="00AE44E3" w:rsidRPr="00117D99" w:rsidRDefault="00422A4E"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Д</w:t>
            </w:r>
            <w:r w:rsidR="00AE44E3" w:rsidRPr="00117D99">
              <w:rPr>
                <w:rFonts w:ascii="Times New Roman" w:eastAsia="Times New Roman" w:hAnsi="Times New Roman" w:cs="Times New Roman"/>
                <w:bCs/>
                <w:sz w:val="24"/>
                <w:szCs w:val="24"/>
                <w:bdr w:val="none" w:sz="0" w:space="0" w:color="auto" w:frame="1"/>
              </w:rPr>
              <w:t xml:space="preserve">ейност 2: </w:t>
            </w:r>
          </w:p>
          <w:p w14:paraId="25A7B3A7" w14:textId="7E230051" w:rsidR="00AE44E3" w:rsidRPr="00117D99" w:rsidRDefault="00AE44E3"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w:t>
            </w:r>
            <w:r w:rsidRPr="00117D99">
              <w:rPr>
                <w:rFonts w:ascii="Times New Roman" w:eastAsia="Times New Roman" w:hAnsi="Times New Roman" w:cs="Times New Roman"/>
                <w:bCs/>
                <w:sz w:val="24"/>
                <w:szCs w:val="24"/>
                <w:bdr w:val="none" w:sz="0" w:space="0" w:color="auto" w:frame="1"/>
              </w:rPr>
              <w:tab/>
              <w:t xml:space="preserve">30 дни за подготовка на </w:t>
            </w:r>
            <w:r w:rsidR="00B13182" w:rsidRPr="00117D99">
              <w:rPr>
                <w:rFonts w:ascii="Times New Roman" w:eastAsia="Times New Roman" w:hAnsi="Times New Roman" w:cs="Times New Roman"/>
                <w:bCs/>
                <w:sz w:val="24"/>
                <w:szCs w:val="24"/>
                <w:bdr w:val="none" w:sz="0" w:space="0" w:color="auto" w:frame="1"/>
              </w:rPr>
              <w:t xml:space="preserve">обявление и документация за </w:t>
            </w:r>
            <w:r w:rsidRPr="00117D99">
              <w:rPr>
                <w:rFonts w:ascii="Times New Roman" w:eastAsia="Times New Roman" w:hAnsi="Times New Roman" w:cs="Times New Roman"/>
                <w:bCs/>
                <w:sz w:val="24"/>
                <w:szCs w:val="24"/>
                <w:bdr w:val="none" w:sz="0" w:space="0" w:color="auto" w:frame="1"/>
              </w:rPr>
              <w:t xml:space="preserve"> обществена поръчка</w:t>
            </w:r>
            <w:r w:rsidR="00B13182" w:rsidRPr="00117D99">
              <w:rPr>
                <w:rFonts w:ascii="Times New Roman" w:eastAsia="Times New Roman" w:hAnsi="Times New Roman" w:cs="Times New Roman"/>
                <w:bCs/>
                <w:sz w:val="24"/>
                <w:szCs w:val="24"/>
                <w:bdr w:val="none" w:sz="0" w:space="0" w:color="auto" w:frame="1"/>
              </w:rPr>
              <w:t xml:space="preserve"> по ЗОП</w:t>
            </w:r>
            <w:r w:rsidRPr="00117D99">
              <w:rPr>
                <w:rFonts w:ascii="Times New Roman" w:eastAsia="Times New Roman" w:hAnsi="Times New Roman" w:cs="Times New Roman"/>
                <w:bCs/>
                <w:sz w:val="24"/>
                <w:szCs w:val="24"/>
                <w:bdr w:val="none" w:sz="0" w:space="0" w:color="auto" w:frame="1"/>
              </w:rPr>
              <w:t xml:space="preserve">; </w:t>
            </w:r>
          </w:p>
          <w:p w14:paraId="2DA3D4A0" w14:textId="0D6F9A9F" w:rsidR="00AE44E3" w:rsidRPr="00117D99" w:rsidRDefault="00AE44E3"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w:t>
            </w:r>
            <w:r w:rsidRPr="00117D99">
              <w:rPr>
                <w:rFonts w:ascii="Times New Roman" w:eastAsia="Times New Roman" w:hAnsi="Times New Roman" w:cs="Times New Roman"/>
                <w:bCs/>
                <w:sz w:val="24"/>
                <w:szCs w:val="24"/>
                <w:bdr w:val="none" w:sz="0" w:space="0" w:color="auto" w:frame="1"/>
              </w:rPr>
              <w:tab/>
              <w:t xml:space="preserve">30 дни за събиране на </w:t>
            </w:r>
            <w:r w:rsidR="00F27B0E" w:rsidRPr="00117D99">
              <w:rPr>
                <w:rFonts w:ascii="Times New Roman" w:eastAsia="Times New Roman" w:hAnsi="Times New Roman" w:cs="Times New Roman"/>
                <w:bCs/>
                <w:sz w:val="24"/>
                <w:szCs w:val="24"/>
                <w:bdr w:val="none" w:sz="0" w:space="0" w:color="auto" w:frame="1"/>
              </w:rPr>
              <w:t xml:space="preserve"> оферти</w:t>
            </w:r>
          </w:p>
          <w:p w14:paraId="0120D87E" w14:textId="77777777" w:rsidR="00AE44E3" w:rsidRPr="00117D99" w:rsidRDefault="00AE44E3"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w:t>
            </w:r>
            <w:r w:rsidRPr="00117D99">
              <w:rPr>
                <w:rFonts w:ascii="Times New Roman" w:eastAsia="Times New Roman" w:hAnsi="Times New Roman" w:cs="Times New Roman"/>
                <w:bCs/>
                <w:sz w:val="24"/>
                <w:szCs w:val="24"/>
                <w:bdr w:val="none" w:sz="0" w:space="0" w:color="auto" w:frame="1"/>
              </w:rPr>
              <w:tab/>
              <w:t>30 дни за работа на оценителна комисия</w:t>
            </w:r>
          </w:p>
          <w:p w14:paraId="641E0F7F" w14:textId="77777777" w:rsidR="00AE44E3" w:rsidRPr="00117D99" w:rsidRDefault="00AE44E3"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w:t>
            </w:r>
            <w:r w:rsidRPr="00117D99">
              <w:rPr>
                <w:rFonts w:ascii="Times New Roman" w:eastAsia="Times New Roman" w:hAnsi="Times New Roman" w:cs="Times New Roman"/>
                <w:bCs/>
                <w:sz w:val="24"/>
                <w:szCs w:val="24"/>
                <w:bdr w:val="none" w:sz="0" w:space="0" w:color="auto" w:frame="1"/>
              </w:rPr>
              <w:tab/>
              <w:t xml:space="preserve">14 дни влизане в сила на решението за избор на изпълнител, </w:t>
            </w:r>
          </w:p>
          <w:p w14:paraId="70455E0A" w14:textId="77777777" w:rsidR="00AE44E3" w:rsidRPr="00117D99" w:rsidRDefault="00AE44E3"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w:t>
            </w:r>
            <w:r w:rsidRPr="00117D99">
              <w:rPr>
                <w:rFonts w:ascii="Times New Roman" w:eastAsia="Times New Roman" w:hAnsi="Times New Roman" w:cs="Times New Roman"/>
                <w:bCs/>
                <w:sz w:val="24"/>
                <w:szCs w:val="24"/>
                <w:bdr w:val="none" w:sz="0" w:space="0" w:color="auto" w:frame="1"/>
              </w:rPr>
              <w:tab/>
              <w:t xml:space="preserve">30 дни за сключване на договори, </w:t>
            </w:r>
          </w:p>
          <w:p w14:paraId="3035A84F" w14:textId="77777777" w:rsidR="00AE44E3" w:rsidRPr="00117D99" w:rsidRDefault="00AE44E3"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w:t>
            </w:r>
            <w:r w:rsidRPr="00117D99">
              <w:rPr>
                <w:rFonts w:ascii="Times New Roman" w:eastAsia="Times New Roman" w:hAnsi="Times New Roman" w:cs="Times New Roman"/>
                <w:bCs/>
                <w:sz w:val="24"/>
                <w:szCs w:val="24"/>
                <w:bdr w:val="none" w:sz="0" w:space="0" w:color="auto" w:frame="1"/>
              </w:rPr>
              <w:tab/>
              <w:t>15 дни непредвидени забавяния (въпроси към участниците и др.)</w:t>
            </w:r>
          </w:p>
          <w:p w14:paraId="10CA99CC" w14:textId="4EF5601A" w:rsidR="00DF318E" w:rsidRPr="00117D99" w:rsidRDefault="00AE44E3"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w:t>
            </w:r>
            <w:r w:rsidRPr="00117D99">
              <w:rPr>
                <w:rFonts w:ascii="Times New Roman" w:eastAsia="Times New Roman" w:hAnsi="Times New Roman" w:cs="Times New Roman"/>
                <w:bCs/>
                <w:sz w:val="24"/>
                <w:szCs w:val="24"/>
                <w:bdr w:val="none" w:sz="0" w:space="0" w:color="auto" w:frame="1"/>
              </w:rPr>
              <w:tab/>
            </w:r>
            <w:r w:rsidR="00DF318E" w:rsidRPr="00117D99">
              <w:rPr>
                <w:rFonts w:ascii="Times New Roman" w:eastAsia="Times New Roman" w:hAnsi="Times New Roman" w:cs="Times New Roman"/>
                <w:bCs/>
                <w:sz w:val="24"/>
                <w:szCs w:val="24"/>
                <w:bdr w:val="none" w:sz="0" w:space="0" w:color="auto" w:frame="1"/>
              </w:rPr>
              <w:t>42</w:t>
            </w:r>
            <w:r w:rsidR="00BA78C4" w:rsidRPr="00117D99">
              <w:rPr>
                <w:rFonts w:ascii="Times New Roman" w:eastAsia="Times New Roman" w:hAnsi="Times New Roman" w:cs="Times New Roman"/>
                <w:bCs/>
                <w:sz w:val="24"/>
                <w:szCs w:val="24"/>
                <w:bdr w:val="none" w:sz="0" w:space="0" w:color="auto" w:frame="1"/>
              </w:rPr>
              <w:t xml:space="preserve"> </w:t>
            </w:r>
            <w:r w:rsidR="00DF318E" w:rsidRPr="00117D99">
              <w:rPr>
                <w:rFonts w:ascii="Times New Roman" w:eastAsia="Times New Roman" w:hAnsi="Times New Roman" w:cs="Times New Roman"/>
                <w:bCs/>
                <w:sz w:val="24"/>
                <w:szCs w:val="24"/>
                <w:bdr w:val="none" w:sz="0" w:space="0" w:color="auto" w:frame="1"/>
              </w:rPr>
              <w:t>месеца Изпълнение на сключените</w:t>
            </w:r>
            <w:r w:rsidRPr="00117D99">
              <w:rPr>
                <w:rFonts w:ascii="Times New Roman" w:eastAsia="Times New Roman" w:hAnsi="Times New Roman" w:cs="Times New Roman"/>
                <w:bCs/>
                <w:sz w:val="24"/>
                <w:szCs w:val="24"/>
                <w:bdr w:val="none" w:sz="0" w:space="0" w:color="auto" w:frame="1"/>
              </w:rPr>
              <w:t xml:space="preserve"> договор</w:t>
            </w:r>
            <w:r w:rsidR="00DF318E" w:rsidRPr="00117D99">
              <w:rPr>
                <w:rFonts w:ascii="Times New Roman" w:eastAsia="Times New Roman" w:hAnsi="Times New Roman" w:cs="Times New Roman"/>
                <w:bCs/>
                <w:sz w:val="24"/>
                <w:szCs w:val="24"/>
                <w:bdr w:val="none" w:sz="0" w:space="0" w:color="auto" w:frame="1"/>
              </w:rPr>
              <w:t>и</w:t>
            </w:r>
          </w:p>
          <w:p w14:paraId="3B80A08B" w14:textId="671C4BC0" w:rsidR="0057012E" w:rsidRPr="00117D99" w:rsidRDefault="00422A4E"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Д</w:t>
            </w:r>
            <w:r w:rsidR="003D425C" w:rsidRPr="00117D99">
              <w:rPr>
                <w:rFonts w:ascii="Times New Roman" w:eastAsia="Times New Roman" w:hAnsi="Times New Roman" w:cs="Times New Roman"/>
                <w:bCs/>
                <w:sz w:val="24"/>
                <w:szCs w:val="24"/>
                <w:bdr w:val="none" w:sz="0" w:space="0" w:color="auto" w:frame="1"/>
              </w:rPr>
              <w:t xml:space="preserve">ейност </w:t>
            </w:r>
            <w:r w:rsidR="00BA78C4" w:rsidRPr="00117D99">
              <w:rPr>
                <w:rFonts w:ascii="Times New Roman" w:eastAsia="Times New Roman" w:hAnsi="Times New Roman" w:cs="Times New Roman"/>
                <w:bCs/>
                <w:sz w:val="24"/>
                <w:szCs w:val="24"/>
                <w:bdr w:val="none" w:sz="0" w:space="0" w:color="auto" w:frame="1"/>
              </w:rPr>
              <w:t>3, поддейност 3.</w:t>
            </w:r>
            <w:r w:rsidR="008E1F8B" w:rsidRPr="00117D99">
              <w:rPr>
                <w:rFonts w:ascii="Times New Roman" w:eastAsia="Times New Roman" w:hAnsi="Times New Roman" w:cs="Times New Roman"/>
                <w:bCs/>
                <w:sz w:val="24"/>
                <w:szCs w:val="24"/>
                <w:bdr w:val="none" w:sz="0" w:space="0" w:color="auto" w:frame="1"/>
                <w:lang w:val="en-US"/>
              </w:rPr>
              <w:t>2</w:t>
            </w:r>
            <w:r w:rsidR="00C92D96" w:rsidRPr="00117D99">
              <w:rPr>
                <w:rFonts w:ascii="Times New Roman" w:eastAsia="Times New Roman" w:hAnsi="Times New Roman" w:cs="Times New Roman"/>
                <w:bCs/>
                <w:sz w:val="24"/>
                <w:szCs w:val="24"/>
                <w:bdr w:val="none" w:sz="0" w:space="0" w:color="auto" w:frame="1"/>
              </w:rPr>
              <w:t xml:space="preserve">: </w:t>
            </w:r>
          </w:p>
          <w:p w14:paraId="1D31735B" w14:textId="4392FFA2" w:rsidR="003D425C" w:rsidRPr="00117D99" w:rsidRDefault="003D425C"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w:t>
            </w:r>
            <w:r w:rsidRPr="00117D99">
              <w:rPr>
                <w:rFonts w:ascii="Times New Roman" w:eastAsia="Times New Roman" w:hAnsi="Times New Roman" w:cs="Times New Roman"/>
                <w:bCs/>
                <w:sz w:val="24"/>
                <w:szCs w:val="24"/>
                <w:bdr w:val="none" w:sz="0" w:space="0" w:color="auto" w:frame="1"/>
              </w:rPr>
              <w:tab/>
            </w:r>
            <w:r w:rsidR="00AE44E3" w:rsidRPr="00117D99">
              <w:rPr>
                <w:rFonts w:ascii="Times New Roman" w:eastAsia="Times New Roman" w:hAnsi="Times New Roman" w:cs="Times New Roman"/>
                <w:bCs/>
                <w:sz w:val="24"/>
                <w:szCs w:val="24"/>
                <w:bdr w:val="none" w:sz="0" w:space="0" w:color="auto" w:frame="1"/>
              </w:rPr>
              <w:t>3</w:t>
            </w:r>
            <w:r w:rsidRPr="00117D99">
              <w:rPr>
                <w:rFonts w:ascii="Times New Roman" w:eastAsia="Times New Roman" w:hAnsi="Times New Roman" w:cs="Times New Roman"/>
                <w:bCs/>
                <w:sz w:val="24"/>
                <w:szCs w:val="24"/>
                <w:bdr w:val="none" w:sz="0" w:space="0" w:color="auto" w:frame="1"/>
              </w:rPr>
              <w:t xml:space="preserve">0 дни за подготовка на </w:t>
            </w:r>
            <w:r w:rsidR="00B13182" w:rsidRPr="00117D99">
              <w:rPr>
                <w:rFonts w:ascii="Times New Roman" w:eastAsia="Times New Roman" w:hAnsi="Times New Roman" w:cs="Times New Roman"/>
                <w:bCs/>
                <w:sz w:val="24"/>
                <w:szCs w:val="24"/>
                <w:bdr w:val="none" w:sz="0" w:space="0" w:color="auto" w:frame="1"/>
              </w:rPr>
              <w:t xml:space="preserve">обявление и документация за </w:t>
            </w:r>
            <w:r w:rsidRPr="00117D99">
              <w:rPr>
                <w:rFonts w:ascii="Times New Roman" w:eastAsia="Times New Roman" w:hAnsi="Times New Roman" w:cs="Times New Roman"/>
                <w:bCs/>
                <w:sz w:val="24"/>
                <w:szCs w:val="24"/>
                <w:bdr w:val="none" w:sz="0" w:space="0" w:color="auto" w:frame="1"/>
              </w:rPr>
              <w:t>обществена поръчка</w:t>
            </w:r>
            <w:r w:rsidR="00B13182" w:rsidRPr="00117D99">
              <w:rPr>
                <w:rFonts w:ascii="Times New Roman" w:eastAsia="Times New Roman" w:hAnsi="Times New Roman" w:cs="Times New Roman"/>
                <w:bCs/>
                <w:sz w:val="24"/>
                <w:szCs w:val="24"/>
                <w:bdr w:val="none" w:sz="0" w:space="0" w:color="auto" w:frame="1"/>
              </w:rPr>
              <w:t xml:space="preserve"> по ЗОП</w:t>
            </w:r>
            <w:r w:rsidRPr="00117D99">
              <w:rPr>
                <w:rFonts w:ascii="Times New Roman" w:eastAsia="Times New Roman" w:hAnsi="Times New Roman" w:cs="Times New Roman"/>
                <w:bCs/>
                <w:sz w:val="24"/>
                <w:szCs w:val="24"/>
                <w:bdr w:val="none" w:sz="0" w:space="0" w:color="auto" w:frame="1"/>
              </w:rPr>
              <w:t xml:space="preserve">; </w:t>
            </w:r>
          </w:p>
          <w:p w14:paraId="0D231D2A" w14:textId="7965BF7E" w:rsidR="003D425C" w:rsidRPr="00117D99" w:rsidRDefault="003D425C"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w:t>
            </w:r>
            <w:r w:rsidRPr="00117D99">
              <w:rPr>
                <w:rFonts w:ascii="Times New Roman" w:eastAsia="Times New Roman" w:hAnsi="Times New Roman" w:cs="Times New Roman"/>
                <w:bCs/>
                <w:sz w:val="24"/>
                <w:szCs w:val="24"/>
                <w:bdr w:val="none" w:sz="0" w:space="0" w:color="auto" w:frame="1"/>
              </w:rPr>
              <w:tab/>
              <w:t xml:space="preserve">30 дни за събиране на </w:t>
            </w:r>
            <w:r w:rsidR="00F27B0E" w:rsidRPr="00117D99">
              <w:rPr>
                <w:rFonts w:ascii="Times New Roman" w:eastAsia="Times New Roman" w:hAnsi="Times New Roman" w:cs="Times New Roman"/>
                <w:bCs/>
                <w:sz w:val="24"/>
                <w:szCs w:val="24"/>
                <w:bdr w:val="none" w:sz="0" w:space="0" w:color="auto" w:frame="1"/>
              </w:rPr>
              <w:t xml:space="preserve"> оферти</w:t>
            </w:r>
          </w:p>
          <w:p w14:paraId="17228317" w14:textId="7EC3C1EB" w:rsidR="003D425C" w:rsidRPr="00117D99" w:rsidRDefault="003D425C"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w:t>
            </w:r>
            <w:r w:rsidRPr="00117D99">
              <w:rPr>
                <w:rFonts w:ascii="Times New Roman" w:eastAsia="Times New Roman" w:hAnsi="Times New Roman" w:cs="Times New Roman"/>
                <w:bCs/>
                <w:sz w:val="24"/>
                <w:szCs w:val="24"/>
                <w:bdr w:val="none" w:sz="0" w:space="0" w:color="auto" w:frame="1"/>
              </w:rPr>
              <w:tab/>
            </w:r>
            <w:r w:rsidR="00AE44E3" w:rsidRPr="00117D99">
              <w:rPr>
                <w:rFonts w:ascii="Times New Roman" w:eastAsia="Times New Roman" w:hAnsi="Times New Roman" w:cs="Times New Roman"/>
                <w:bCs/>
                <w:sz w:val="24"/>
                <w:szCs w:val="24"/>
                <w:bdr w:val="none" w:sz="0" w:space="0" w:color="auto" w:frame="1"/>
              </w:rPr>
              <w:t>3</w:t>
            </w:r>
            <w:r w:rsidRPr="00117D99">
              <w:rPr>
                <w:rFonts w:ascii="Times New Roman" w:eastAsia="Times New Roman" w:hAnsi="Times New Roman" w:cs="Times New Roman"/>
                <w:bCs/>
                <w:sz w:val="24"/>
                <w:szCs w:val="24"/>
                <w:bdr w:val="none" w:sz="0" w:space="0" w:color="auto" w:frame="1"/>
              </w:rPr>
              <w:t>0 дни за работа на оценителна комисия</w:t>
            </w:r>
          </w:p>
          <w:p w14:paraId="220BD0FD" w14:textId="36F3558C" w:rsidR="003D425C" w:rsidRPr="00117D99" w:rsidRDefault="003D425C"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w:t>
            </w:r>
            <w:r w:rsidRPr="00117D99">
              <w:rPr>
                <w:rFonts w:ascii="Times New Roman" w:eastAsia="Times New Roman" w:hAnsi="Times New Roman" w:cs="Times New Roman"/>
                <w:bCs/>
                <w:sz w:val="24"/>
                <w:szCs w:val="24"/>
                <w:bdr w:val="none" w:sz="0" w:space="0" w:color="auto" w:frame="1"/>
              </w:rPr>
              <w:tab/>
              <w:t>1</w:t>
            </w:r>
            <w:r w:rsidR="00AE44E3" w:rsidRPr="00117D99">
              <w:rPr>
                <w:rFonts w:ascii="Times New Roman" w:eastAsia="Times New Roman" w:hAnsi="Times New Roman" w:cs="Times New Roman"/>
                <w:bCs/>
                <w:sz w:val="24"/>
                <w:szCs w:val="24"/>
                <w:bdr w:val="none" w:sz="0" w:space="0" w:color="auto" w:frame="1"/>
              </w:rPr>
              <w:t>4</w:t>
            </w:r>
            <w:r w:rsidRPr="00117D99">
              <w:rPr>
                <w:rFonts w:ascii="Times New Roman" w:eastAsia="Times New Roman" w:hAnsi="Times New Roman" w:cs="Times New Roman"/>
                <w:bCs/>
                <w:sz w:val="24"/>
                <w:szCs w:val="24"/>
                <w:bdr w:val="none" w:sz="0" w:space="0" w:color="auto" w:frame="1"/>
              </w:rPr>
              <w:t xml:space="preserve"> дни влизане в сила на решението за избор на изпълнител, </w:t>
            </w:r>
          </w:p>
          <w:p w14:paraId="3A5D4643" w14:textId="77777777" w:rsidR="003D425C" w:rsidRPr="00117D99" w:rsidRDefault="003D425C"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w:t>
            </w:r>
            <w:r w:rsidRPr="00117D99">
              <w:rPr>
                <w:rFonts w:ascii="Times New Roman" w:eastAsia="Times New Roman" w:hAnsi="Times New Roman" w:cs="Times New Roman"/>
                <w:bCs/>
                <w:sz w:val="24"/>
                <w:szCs w:val="24"/>
                <w:bdr w:val="none" w:sz="0" w:space="0" w:color="auto" w:frame="1"/>
              </w:rPr>
              <w:tab/>
              <w:t xml:space="preserve">30 дни за сключване на договори, </w:t>
            </w:r>
          </w:p>
          <w:p w14:paraId="275D55B4" w14:textId="77777777" w:rsidR="003D425C" w:rsidRPr="00117D99" w:rsidRDefault="003D425C"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w:t>
            </w:r>
            <w:r w:rsidRPr="00117D99">
              <w:rPr>
                <w:rFonts w:ascii="Times New Roman" w:eastAsia="Times New Roman" w:hAnsi="Times New Roman" w:cs="Times New Roman"/>
                <w:bCs/>
                <w:sz w:val="24"/>
                <w:szCs w:val="24"/>
                <w:bdr w:val="none" w:sz="0" w:space="0" w:color="auto" w:frame="1"/>
              </w:rPr>
              <w:tab/>
              <w:t>15 дни непредвидени забавяния (въпроси към участниците и др.)</w:t>
            </w:r>
          </w:p>
          <w:p w14:paraId="00FD50D0" w14:textId="33E67EA0" w:rsidR="00FE37FF" w:rsidRPr="00117D99" w:rsidRDefault="003D425C"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w:t>
            </w:r>
            <w:r w:rsidRPr="00117D99">
              <w:rPr>
                <w:rFonts w:ascii="Times New Roman" w:eastAsia="Times New Roman" w:hAnsi="Times New Roman" w:cs="Times New Roman"/>
                <w:bCs/>
                <w:sz w:val="24"/>
                <w:szCs w:val="24"/>
                <w:bdr w:val="none" w:sz="0" w:space="0" w:color="auto" w:frame="1"/>
              </w:rPr>
              <w:tab/>
            </w:r>
            <w:r w:rsidR="00BA78C4" w:rsidRPr="00117D99">
              <w:rPr>
                <w:rFonts w:ascii="Times New Roman" w:eastAsia="Times New Roman" w:hAnsi="Times New Roman" w:cs="Times New Roman"/>
                <w:bCs/>
                <w:sz w:val="24"/>
                <w:szCs w:val="24"/>
                <w:bdr w:val="none" w:sz="0" w:space="0" w:color="auto" w:frame="1"/>
              </w:rPr>
              <w:t xml:space="preserve">60 </w:t>
            </w:r>
            <w:r w:rsidRPr="00117D99">
              <w:rPr>
                <w:rFonts w:ascii="Times New Roman" w:eastAsia="Times New Roman" w:hAnsi="Times New Roman" w:cs="Times New Roman"/>
                <w:bCs/>
                <w:sz w:val="24"/>
                <w:szCs w:val="24"/>
                <w:bdr w:val="none" w:sz="0" w:space="0" w:color="auto" w:frame="1"/>
              </w:rPr>
              <w:t>месеца Изпълнение на сключени</w:t>
            </w:r>
            <w:r w:rsidR="00DF318E" w:rsidRPr="00117D99">
              <w:rPr>
                <w:rFonts w:ascii="Times New Roman" w:eastAsia="Times New Roman" w:hAnsi="Times New Roman" w:cs="Times New Roman"/>
                <w:bCs/>
                <w:sz w:val="24"/>
                <w:szCs w:val="24"/>
                <w:bdr w:val="none" w:sz="0" w:space="0" w:color="auto" w:frame="1"/>
              </w:rPr>
              <w:t>те</w:t>
            </w:r>
            <w:r w:rsidRPr="00117D99">
              <w:rPr>
                <w:rFonts w:ascii="Times New Roman" w:eastAsia="Times New Roman" w:hAnsi="Times New Roman" w:cs="Times New Roman"/>
                <w:bCs/>
                <w:sz w:val="24"/>
                <w:szCs w:val="24"/>
                <w:bdr w:val="none" w:sz="0" w:space="0" w:color="auto" w:frame="1"/>
              </w:rPr>
              <w:t xml:space="preserve"> договор</w:t>
            </w:r>
            <w:r w:rsidR="00DF318E" w:rsidRPr="00117D99">
              <w:rPr>
                <w:rFonts w:ascii="Times New Roman" w:eastAsia="Times New Roman" w:hAnsi="Times New Roman" w:cs="Times New Roman"/>
                <w:bCs/>
                <w:sz w:val="24"/>
                <w:szCs w:val="24"/>
                <w:bdr w:val="none" w:sz="0" w:space="0" w:color="auto" w:frame="1"/>
              </w:rPr>
              <w:t>и</w:t>
            </w:r>
          </w:p>
        </w:tc>
      </w:tr>
      <w:tr w:rsidR="00FE7C56" w:rsidRPr="00117D99" w14:paraId="0F35E94C" w14:textId="77777777">
        <w:tc>
          <w:tcPr>
            <w:tcW w:w="9029" w:type="dxa"/>
            <w:shd w:val="clear" w:color="auto" w:fill="auto"/>
            <w:tcMar>
              <w:top w:w="100" w:type="dxa"/>
              <w:left w:w="100" w:type="dxa"/>
              <w:bottom w:w="100" w:type="dxa"/>
              <w:right w:w="100" w:type="dxa"/>
            </w:tcMar>
          </w:tcPr>
          <w:p w14:paraId="74F5A7DE" w14:textId="77777777" w:rsidR="00FE7C56" w:rsidRPr="00117D99" w:rsidRDefault="00A2531D" w:rsidP="00117D99">
            <w:pPr>
              <w:pStyle w:val="ListParagraph"/>
              <w:widowControl w:val="0"/>
              <w:numPr>
                <w:ilvl w:val="0"/>
                <w:numId w:val="2"/>
              </w:numPr>
              <w:spacing w:after="120" w:line="360" w:lineRule="auto"/>
              <w:ind w:left="316" w:right="151" w:firstLine="0"/>
              <w:jc w:val="both"/>
              <w:rPr>
                <w:rFonts w:ascii="Times New Roman" w:hAnsi="Times New Roman" w:cs="Times New Roman"/>
                <w:b/>
                <w:sz w:val="24"/>
                <w:szCs w:val="24"/>
              </w:rPr>
            </w:pPr>
            <w:r w:rsidRPr="00117D99">
              <w:rPr>
                <w:rFonts w:ascii="Times New Roman" w:hAnsi="Times New Roman" w:cs="Times New Roman"/>
                <w:b/>
                <w:sz w:val="24"/>
                <w:szCs w:val="24"/>
              </w:rPr>
              <w:t>Демаркация и допълняемост.</w:t>
            </w:r>
          </w:p>
        </w:tc>
      </w:tr>
      <w:tr w:rsidR="00A2531D" w:rsidRPr="00117D99" w14:paraId="1DD80F8B" w14:textId="77777777">
        <w:tc>
          <w:tcPr>
            <w:tcW w:w="9029" w:type="dxa"/>
            <w:shd w:val="clear" w:color="auto" w:fill="auto"/>
            <w:tcMar>
              <w:top w:w="100" w:type="dxa"/>
              <w:left w:w="100" w:type="dxa"/>
              <w:bottom w:w="100" w:type="dxa"/>
              <w:right w:w="100" w:type="dxa"/>
            </w:tcMar>
          </w:tcPr>
          <w:p w14:paraId="2243CB39" w14:textId="77777777" w:rsidR="00A2531D" w:rsidRPr="00117D99" w:rsidRDefault="00A2531D" w:rsidP="00117D99">
            <w:pPr>
              <w:pStyle w:val="ListParagraph"/>
              <w:widowControl w:val="0"/>
              <w:numPr>
                <w:ilvl w:val="1"/>
                <w:numId w:val="2"/>
              </w:numPr>
              <w:spacing w:after="120" w:line="360" w:lineRule="auto"/>
              <w:ind w:left="743" w:right="151" w:hanging="425"/>
              <w:jc w:val="both"/>
              <w:rPr>
                <w:rFonts w:ascii="Times New Roman" w:hAnsi="Times New Roman" w:cs="Times New Roman"/>
                <w:b/>
                <w:sz w:val="24"/>
                <w:szCs w:val="24"/>
              </w:rPr>
            </w:pPr>
            <w:r w:rsidRPr="00117D99">
              <w:rPr>
                <w:rFonts w:ascii="Times New Roman" w:hAnsi="Times New Roman" w:cs="Times New Roman"/>
                <w:b/>
                <w:sz w:val="24"/>
                <w:szCs w:val="24"/>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A2531D" w:rsidRPr="00117D99" w14:paraId="61D60879" w14:textId="77777777">
        <w:tc>
          <w:tcPr>
            <w:tcW w:w="9029" w:type="dxa"/>
            <w:shd w:val="clear" w:color="auto" w:fill="auto"/>
            <w:tcMar>
              <w:top w:w="100" w:type="dxa"/>
              <w:left w:w="100" w:type="dxa"/>
              <w:bottom w:w="100" w:type="dxa"/>
              <w:right w:w="100" w:type="dxa"/>
            </w:tcMar>
          </w:tcPr>
          <w:p w14:paraId="04D90611" w14:textId="77777777" w:rsidR="006C1B53" w:rsidRPr="00117D99" w:rsidRDefault="006C1B53"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 xml:space="preserve">Програмата ще бъде средство за реализиране на последователната политика на страната за интегрирано и устойчиво управление на водите: опазване и подобряване състоянието на водите, постигане и поддържане на добро количествено, химично и екологично състояние на водните тела на територията на България и добро състояние на околната среда в морските води. </w:t>
            </w:r>
          </w:p>
          <w:p w14:paraId="14CA60FE" w14:textId="59A46DC8" w:rsidR="006C1B53" w:rsidRPr="00117D99" w:rsidRDefault="006C1B53" w:rsidP="00117D99">
            <w:pPr>
              <w:widowControl w:val="0"/>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Всеки един конкретен проект за</w:t>
            </w:r>
            <w:r w:rsidRPr="00117D99">
              <w:rPr>
                <w:rFonts w:ascii="Times New Roman" w:hAnsi="Times New Roman" w:cs="Times New Roman"/>
                <w:sz w:val="24"/>
                <w:szCs w:val="24"/>
              </w:rPr>
              <w:t xml:space="preserve"> </w:t>
            </w:r>
            <w:r w:rsidRPr="00117D99">
              <w:rPr>
                <w:rFonts w:ascii="Times New Roman" w:eastAsia="Times New Roman" w:hAnsi="Times New Roman" w:cs="Times New Roman"/>
                <w:bCs/>
                <w:sz w:val="24"/>
                <w:szCs w:val="24"/>
                <w:bdr w:val="none" w:sz="0" w:space="0" w:color="auto" w:frame="1"/>
              </w:rPr>
              <w:t>изграждане/доизграждане/реконструкция на канализационни системи</w:t>
            </w:r>
            <w:r w:rsidR="00E340F0" w:rsidRPr="00117D99">
              <w:rPr>
                <w:rFonts w:ascii="Times New Roman" w:eastAsia="Times New Roman" w:hAnsi="Times New Roman" w:cs="Times New Roman"/>
                <w:bCs/>
                <w:sz w:val="24"/>
                <w:szCs w:val="24"/>
                <w:bdr w:val="none" w:sz="0" w:space="0" w:color="auto" w:frame="1"/>
              </w:rPr>
              <w:t>, вкл.</w:t>
            </w:r>
            <w:r w:rsidRPr="00117D99">
              <w:rPr>
                <w:rFonts w:ascii="Times New Roman" w:eastAsia="Times New Roman" w:hAnsi="Times New Roman" w:cs="Times New Roman"/>
                <w:bCs/>
                <w:sz w:val="24"/>
                <w:szCs w:val="24"/>
                <w:bdr w:val="none" w:sz="0" w:space="0" w:color="auto" w:frame="1"/>
              </w:rPr>
              <w:t xml:space="preserve"> и </w:t>
            </w:r>
            <w:r w:rsidR="00E340F0" w:rsidRPr="00117D99">
              <w:rPr>
                <w:rFonts w:ascii="Times New Roman" w:eastAsia="Times New Roman" w:hAnsi="Times New Roman" w:cs="Times New Roman"/>
                <w:bCs/>
                <w:sz w:val="24"/>
                <w:szCs w:val="24"/>
                <w:bdr w:val="none" w:sz="0" w:space="0" w:color="auto" w:frame="1"/>
              </w:rPr>
              <w:t xml:space="preserve">пречиствателни станции за отпадъчни води </w:t>
            </w:r>
            <w:r w:rsidRPr="00117D99">
              <w:rPr>
                <w:rFonts w:ascii="Times New Roman" w:eastAsia="Times New Roman" w:hAnsi="Times New Roman" w:cs="Times New Roman"/>
                <w:bCs/>
                <w:sz w:val="24"/>
                <w:szCs w:val="24"/>
                <w:bdr w:val="none" w:sz="0" w:space="0" w:color="auto" w:frame="1"/>
              </w:rPr>
              <w:t xml:space="preserve">за агломерациите между </w:t>
            </w:r>
            <w:r w:rsidR="0045006C" w:rsidRPr="00117D99">
              <w:rPr>
                <w:rFonts w:ascii="Times New Roman" w:eastAsia="Times New Roman" w:hAnsi="Times New Roman" w:cs="Times New Roman"/>
                <w:bCs/>
                <w:sz w:val="24"/>
                <w:szCs w:val="24"/>
                <w:bdr w:val="none" w:sz="0" w:space="0" w:color="auto" w:frame="1"/>
              </w:rPr>
              <w:t>5</w:t>
            </w:r>
            <w:r w:rsidRPr="00117D99">
              <w:rPr>
                <w:rFonts w:ascii="Times New Roman" w:eastAsia="Times New Roman" w:hAnsi="Times New Roman" w:cs="Times New Roman"/>
                <w:bCs/>
                <w:sz w:val="24"/>
                <w:szCs w:val="24"/>
                <w:bdr w:val="none" w:sz="0" w:space="0" w:color="auto" w:frame="1"/>
              </w:rPr>
              <w:t xml:space="preserve">000 и 10 000 е.ж. ще допринася за намаляване на замърсяването на подземните и повърхностните води от </w:t>
            </w:r>
            <w:r w:rsidR="004D3271" w:rsidRPr="00117D99">
              <w:rPr>
                <w:rFonts w:ascii="Times New Roman" w:eastAsia="Times New Roman" w:hAnsi="Times New Roman" w:cs="Times New Roman"/>
                <w:bCs/>
                <w:sz w:val="24"/>
                <w:szCs w:val="24"/>
                <w:bdr w:val="none" w:sz="0" w:space="0" w:color="auto" w:frame="1"/>
              </w:rPr>
              <w:t xml:space="preserve">непречистени </w:t>
            </w:r>
            <w:r w:rsidRPr="00117D99">
              <w:rPr>
                <w:rFonts w:ascii="Times New Roman" w:eastAsia="Times New Roman" w:hAnsi="Times New Roman" w:cs="Times New Roman"/>
                <w:bCs/>
                <w:sz w:val="24"/>
                <w:szCs w:val="24"/>
                <w:bdr w:val="none" w:sz="0" w:space="0" w:color="auto" w:frame="1"/>
              </w:rPr>
              <w:t>отпадъчни води, и подобряване на екологичното и  химично състояние на конкретното повърхностно водно тяло, където се осъществява заустването на отпадъчни води.</w:t>
            </w:r>
          </w:p>
          <w:p w14:paraId="519290DD" w14:textId="77777777" w:rsidR="00FE37FF" w:rsidRPr="00117D99" w:rsidRDefault="000D1562" w:rsidP="00117D99">
            <w:pPr>
              <w:widowControl w:val="0"/>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Инвестициите във водоснабдителна инфраструктура ще допринесе за по-ефективното използване на водния ресурс, намаляване на възможността от дифузно замърсяване на питейните води във водопроводната мрежа от амортизирана и често аварираща мрежа, както и ще спомогне за осигуряване на надеждност и качество на доставяната питейна вода до потребителите.</w:t>
            </w:r>
          </w:p>
          <w:p w14:paraId="26E0640F" w14:textId="5C3FB974" w:rsidR="0025081F" w:rsidRPr="00117D99" w:rsidRDefault="00005C8B" w:rsidP="00117D99">
            <w:pPr>
              <w:widowControl w:val="0"/>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Необходимите средства в сектор води за постигане на съответствие с европейските изисквания са значителни и е</w:t>
            </w:r>
            <w:r w:rsidR="0025081F" w:rsidRPr="00117D99">
              <w:rPr>
                <w:rFonts w:ascii="Times New Roman" w:eastAsia="Times New Roman" w:hAnsi="Times New Roman" w:cs="Times New Roman"/>
                <w:bCs/>
                <w:sz w:val="24"/>
                <w:szCs w:val="24"/>
                <w:bdr w:val="none" w:sz="0" w:space="0" w:color="auto" w:frame="1"/>
              </w:rPr>
              <w:t xml:space="preserve"> предизвикателство да се осигурят </w:t>
            </w:r>
            <w:r w:rsidRPr="00117D99">
              <w:rPr>
                <w:rFonts w:ascii="Times New Roman" w:eastAsia="Times New Roman" w:hAnsi="Times New Roman" w:cs="Times New Roman"/>
                <w:bCs/>
                <w:sz w:val="24"/>
                <w:szCs w:val="24"/>
                <w:bdr w:val="none" w:sz="0" w:space="0" w:color="auto" w:frame="1"/>
              </w:rPr>
              <w:t>съответните</w:t>
            </w:r>
            <w:r w:rsidR="0025081F" w:rsidRPr="00117D99">
              <w:rPr>
                <w:rFonts w:ascii="Times New Roman" w:eastAsia="Times New Roman" w:hAnsi="Times New Roman" w:cs="Times New Roman"/>
                <w:bCs/>
                <w:sz w:val="24"/>
                <w:szCs w:val="24"/>
                <w:bdr w:val="none" w:sz="0" w:space="0" w:color="auto" w:frame="1"/>
              </w:rPr>
              <w:t xml:space="preserve"> средства</w:t>
            </w:r>
            <w:r w:rsidRPr="00117D99">
              <w:rPr>
                <w:rFonts w:ascii="Times New Roman" w:eastAsia="Times New Roman" w:hAnsi="Times New Roman" w:cs="Times New Roman"/>
                <w:bCs/>
                <w:sz w:val="24"/>
                <w:szCs w:val="24"/>
                <w:bdr w:val="none" w:sz="0" w:space="0" w:color="auto" w:frame="1"/>
              </w:rPr>
              <w:t xml:space="preserve"> в целия сектор. </w:t>
            </w:r>
            <w:r w:rsidR="0025081F" w:rsidRPr="00117D99">
              <w:rPr>
                <w:rFonts w:ascii="Times New Roman" w:eastAsia="Times New Roman" w:hAnsi="Times New Roman" w:cs="Times New Roman"/>
                <w:bCs/>
                <w:sz w:val="24"/>
                <w:szCs w:val="24"/>
                <w:bdr w:val="none" w:sz="0" w:space="0" w:color="auto" w:frame="1"/>
              </w:rPr>
              <w:t xml:space="preserve"> </w:t>
            </w:r>
          </w:p>
          <w:p w14:paraId="003DC9A9" w14:textId="65BB651F" w:rsidR="00A80A87" w:rsidRPr="00117D99" w:rsidRDefault="00005C8B" w:rsidP="00117D99">
            <w:pPr>
              <w:widowControl w:val="0"/>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Значителен ресурс</w:t>
            </w:r>
            <w:r w:rsidR="0025081F" w:rsidRPr="00117D99">
              <w:rPr>
                <w:rFonts w:ascii="Times New Roman" w:eastAsia="Times New Roman" w:hAnsi="Times New Roman" w:cs="Times New Roman"/>
                <w:bCs/>
                <w:sz w:val="24"/>
                <w:szCs w:val="24"/>
                <w:bdr w:val="none" w:sz="0" w:space="0" w:color="auto" w:frame="1"/>
              </w:rPr>
              <w:t xml:space="preserve"> за изграждане и реконструкция на ВиК инфраструктура се предоставят от Оперативна програма </w:t>
            </w:r>
            <w:r w:rsidRPr="00117D99">
              <w:rPr>
                <w:rFonts w:ascii="Times New Roman" w:eastAsia="Times New Roman" w:hAnsi="Times New Roman" w:cs="Times New Roman"/>
                <w:bCs/>
                <w:sz w:val="24"/>
                <w:szCs w:val="24"/>
                <w:bdr w:val="none" w:sz="0" w:space="0" w:color="auto" w:frame="1"/>
              </w:rPr>
              <w:t>“</w:t>
            </w:r>
            <w:r w:rsidR="0025081F" w:rsidRPr="00117D99">
              <w:rPr>
                <w:rFonts w:ascii="Times New Roman" w:eastAsia="Times New Roman" w:hAnsi="Times New Roman" w:cs="Times New Roman"/>
                <w:bCs/>
                <w:sz w:val="24"/>
                <w:szCs w:val="24"/>
                <w:bdr w:val="none" w:sz="0" w:space="0" w:color="auto" w:frame="1"/>
              </w:rPr>
              <w:t>Околна среда</w:t>
            </w:r>
            <w:r w:rsidRPr="00117D99">
              <w:rPr>
                <w:rFonts w:ascii="Times New Roman" w:eastAsia="Times New Roman" w:hAnsi="Times New Roman" w:cs="Times New Roman"/>
                <w:bCs/>
                <w:sz w:val="24"/>
                <w:szCs w:val="24"/>
                <w:bdr w:val="none" w:sz="0" w:space="0" w:color="auto" w:frame="1"/>
              </w:rPr>
              <w:t>”</w:t>
            </w:r>
            <w:r w:rsidR="0025081F" w:rsidRPr="00117D99">
              <w:rPr>
                <w:rFonts w:ascii="Times New Roman" w:eastAsia="Times New Roman" w:hAnsi="Times New Roman" w:cs="Times New Roman"/>
                <w:bCs/>
                <w:sz w:val="24"/>
                <w:szCs w:val="24"/>
                <w:bdr w:val="none" w:sz="0" w:space="0" w:color="auto" w:frame="1"/>
              </w:rPr>
              <w:t>, в рамките на програмен период 2007-2013 и 2014-2020</w:t>
            </w:r>
            <w:r w:rsidRPr="00117D99">
              <w:rPr>
                <w:rFonts w:ascii="Times New Roman" w:eastAsia="Times New Roman" w:hAnsi="Times New Roman" w:cs="Times New Roman"/>
                <w:bCs/>
                <w:sz w:val="24"/>
                <w:szCs w:val="24"/>
                <w:bdr w:val="none" w:sz="0" w:space="0" w:color="auto" w:frame="1"/>
              </w:rPr>
              <w:t xml:space="preserve"> </w:t>
            </w:r>
            <w:r w:rsidR="0025081F" w:rsidRPr="00117D99">
              <w:rPr>
                <w:rFonts w:ascii="Times New Roman" w:eastAsia="Times New Roman" w:hAnsi="Times New Roman" w:cs="Times New Roman"/>
                <w:bCs/>
                <w:sz w:val="24"/>
                <w:szCs w:val="24"/>
                <w:bdr w:val="none" w:sz="0" w:space="0" w:color="auto" w:frame="1"/>
              </w:rPr>
              <w:t xml:space="preserve">г. До момента </w:t>
            </w:r>
            <w:r w:rsidRPr="00117D99">
              <w:rPr>
                <w:rFonts w:ascii="Times New Roman" w:eastAsia="Times New Roman" w:hAnsi="Times New Roman" w:cs="Times New Roman"/>
                <w:bCs/>
                <w:sz w:val="24"/>
                <w:szCs w:val="24"/>
                <w:bdr w:val="none" w:sz="0" w:space="0" w:color="auto" w:frame="1"/>
              </w:rPr>
              <w:t xml:space="preserve">приоритетно </w:t>
            </w:r>
            <w:r w:rsidR="0025081F" w:rsidRPr="00117D99">
              <w:rPr>
                <w:rFonts w:ascii="Times New Roman" w:eastAsia="Times New Roman" w:hAnsi="Times New Roman" w:cs="Times New Roman"/>
                <w:bCs/>
                <w:sz w:val="24"/>
                <w:szCs w:val="24"/>
                <w:bdr w:val="none" w:sz="0" w:space="0" w:color="auto" w:frame="1"/>
              </w:rPr>
              <w:t xml:space="preserve">се инвестира в агломерации над 10 000 е.ж. За осигуряване </w:t>
            </w:r>
            <w:r w:rsidRPr="00117D99">
              <w:rPr>
                <w:rFonts w:ascii="Times New Roman" w:eastAsia="Times New Roman" w:hAnsi="Times New Roman" w:cs="Times New Roman"/>
                <w:bCs/>
                <w:sz w:val="24"/>
                <w:szCs w:val="24"/>
                <w:bdr w:val="none" w:sz="0" w:space="0" w:color="auto" w:frame="1"/>
              </w:rPr>
              <w:t>на</w:t>
            </w:r>
            <w:r w:rsidR="0025081F" w:rsidRPr="00117D99">
              <w:rPr>
                <w:rFonts w:ascii="Times New Roman" w:eastAsia="Times New Roman" w:hAnsi="Times New Roman" w:cs="Times New Roman"/>
                <w:bCs/>
                <w:sz w:val="24"/>
                <w:szCs w:val="24"/>
                <w:bdr w:val="none" w:sz="0" w:space="0" w:color="auto" w:frame="1"/>
              </w:rPr>
              <w:t xml:space="preserve"> устойчивост </w:t>
            </w:r>
            <w:r w:rsidRPr="00117D99">
              <w:rPr>
                <w:rFonts w:ascii="Times New Roman" w:eastAsia="Times New Roman" w:hAnsi="Times New Roman" w:cs="Times New Roman"/>
                <w:bCs/>
                <w:sz w:val="24"/>
                <w:szCs w:val="24"/>
                <w:bdr w:val="none" w:sz="0" w:space="0" w:color="auto" w:frame="1"/>
              </w:rPr>
              <w:t>при реализирането на инвестициите във ВиК инфраструктура в</w:t>
            </w:r>
            <w:r w:rsidR="00A80A87" w:rsidRPr="00117D99">
              <w:rPr>
                <w:rFonts w:ascii="Times New Roman" w:eastAsia="Times New Roman" w:hAnsi="Times New Roman" w:cs="Times New Roman"/>
                <w:bCs/>
                <w:sz w:val="24"/>
                <w:szCs w:val="24"/>
                <w:bdr w:val="none" w:sz="0" w:space="0" w:color="auto" w:frame="1"/>
              </w:rPr>
              <w:t xml:space="preserve"> </w:t>
            </w:r>
            <w:r w:rsidR="0025081F" w:rsidRPr="00117D99">
              <w:rPr>
                <w:rFonts w:ascii="Times New Roman" w:eastAsia="Times New Roman" w:hAnsi="Times New Roman" w:cs="Times New Roman"/>
                <w:bCs/>
                <w:sz w:val="24"/>
                <w:szCs w:val="24"/>
                <w:bdr w:val="none" w:sz="0" w:space="0" w:color="auto" w:frame="1"/>
              </w:rPr>
              <w:t xml:space="preserve">настоящия програмен период </w:t>
            </w:r>
            <w:r w:rsidR="00D94252" w:rsidRPr="00117D99">
              <w:rPr>
                <w:rFonts w:ascii="Times New Roman" w:eastAsia="Times New Roman" w:hAnsi="Times New Roman" w:cs="Times New Roman"/>
                <w:bCs/>
                <w:sz w:val="24"/>
                <w:szCs w:val="24"/>
                <w:bdr w:val="none" w:sz="0" w:space="0" w:color="auto" w:frame="1"/>
              </w:rPr>
              <w:t xml:space="preserve">на ОП </w:t>
            </w:r>
            <w:r w:rsidR="00D94252" w:rsidRPr="00117D99">
              <w:rPr>
                <w:rFonts w:ascii="Times New Roman" w:eastAsia="Times New Roman" w:hAnsi="Times New Roman" w:cs="Times New Roman"/>
                <w:bCs/>
                <w:sz w:val="24"/>
                <w:szCs w:val="24"/>
                <w:bdr w:val="none" w:sz="0" w:space="0" w:color="auto" w:frame="1"/>
                <w:lang w:val="en-US"/>
              </w:rPr>
              <w:t>“</w:t>
            </w:r>
            <w:r w:rsidR="00D94252" w:rsidRPr="00117D99">
              <w:rPr>
                <w:rFonts w:ascii="Times New Roman" w:eastAsia="Times New Roman" w:hAnsi="Times New Roman" w:cs="Times New Roman"/>
                <w:bCs/>
                <w:sz w:val="24"/>
                <w:szCs w:val="24"/>
                <w:bdr w:val="none" w:sz="0" w:space="0" w:color="auto" w:frame="1"/>
              </w:rPr>
              <w:t>Околна среда</w:t>
            </w:r>
            <w:r w:rsidR="00D94252" w:rsidRPr="00117D99">
              <w:rPr>
                <w:rFonts w:ascii="Times New Roman" w:eastAsia="Times New Roman" w:hAnsi="Times New Roman" w:cs="Times New Roman"/>
                <w:bCs/>
                <w:sz w:val="24"/>
                <w:szCs w:val="24"/>
                <w:bdr w:val="none" w:sz="0" w:space="0" w:color="auto" w:frame="1"/>
                <w:lang w:val="en-US"/>
              </w:rPr>
              <w:t xml:space="preserve">” </w:t>
            </w:r>
            <w:r w:rsidR="00D94252" w:rsidRPr="00117D99">
              <w:rPr>
                <w:rFonts w:ascii="Times New Roman" w:eastAsia="Times New Roman" w:hAnsi="Times New Roman" w:cs="Times New Roman"/>
                <w:bCs/>
                <w:sz w:val="24"/>
                <w:szCs w:val="24"/>
                <w:bdr w:val="none" w:sz="0" w:space="0" w:color="auto" w:frame="1"/>
              </w:rPr>
              <w:t xml:space="preserve">при предоставяне на финансови средства </w:t>
            </w:r>
            <w:r w:rsidRPr="00117D99">
              <w:rPr>
                <w:rFonts w:ascii="Times New Roman" w:eastAsia="Times New Roman" w:hAnsi="Times New Roman" w:cs="Times New Roman"/>
                <w:bCs/>
                <w:sz w:val="24"/>
                <w:szCs w:val="24"/>
                <w:bdr w:val="none" w:sz="0" w:space="0" w:color="auto" w:frame="1"/>
              </w:rPr>
              <w:t>е възприет</w:t>
            </w:r>
            <w:r w:rsidR="0025081F" w:rsidRPr="00117D99">
              <w:rPr>
                <w:rFonts w:ascii="Times New Roman" w:eastAsia="Times New Roman" w:hAnsi="Times New Roman" w:cs="Times New Roman"/>
                <w:bCs/>
                <w:sz w:val="24"/>
                <w:szCs w:val="24"/>
                <w:bdr w:val="none" w:sz="0" w:space="0" w:color="auto" w:frame="1"/>
              </w:rPr>
              <w:t xml:space="preserve"> принципа </w:t>
            </w:r>
            <w:r w:rsidRPr="00117D99">
              <w:rPr>
                <w:rFonts w:ascii="Times New Roman" w:eastAsia="Times New Roman" w:hAnsi="Times New Roman" w:cs="Times New Roman"/>
                <w:bCs/>
                <w:sz w:val="24"/>
                <w:szCs w:val="24"/>
                <w:bdr w:val="none" w:sz="0" w:space="0" w:color="auto" w:frame="1"/>
              </w:rPr>
              <w:t>една обособена територия</w:t>
            </w:r>
            <w:r w:rsidR="00D94252" w:rsidRPr="00117D99">
              <w:rPr>
                <w:rFonts w:ascii="Times New Roman" w:eastAsia="Times New Roman" w:hAnsi="Times New Roman" w:cs="Times New Roman"/>
                <w:bCs/>
                <w:sz w:val="24"/>
                <w:szCs w:val="24"/>
                <w:bdr w:val="none" w:sz="0" w:space="0" w:color="auto" w:frame="1"/>
              </w:rPr>
              <w:t xml:space="preserve"> </w:t>
            </w:r>
            <w:r w:rsidR="00D94252" w:rsidRPr="00117D99">
              <w:rPr>
                <w:rFonts w:ascii="Times New Roman" w:eastAsia="Times New Roman" w:hAnsi="Times New Roman" w:cs="Times New Roman"/>
                <w:bCs/>
                <w:sz w:val="24"/>
                <w:szCs w:val="24"/>
                <w:bdr w:val="none" w:sz="0" w:space="0" w:color="auto" w:frame="1"/>
                <w:lang w:val="en-US"/>
              </w:rPr>
              <w:t>(</w:t>
            </w:r>
            <w:r w:rsidR="00C446DA" w:rsidRPr="00117D99">
              <w:rPr>
                <w:rFonts w:ascii="Times New Roman" w:eastAsia="Times New Roman" w:hAnsi="Times New Roman" w:cs="Times New Roman"/>
                <w:bCs/>
                <w:sz w:val="24"/>
                <w:szCs w:val="24"/>
                <w:bdr w:val="none" w:sz="0" w:space="0" w:color="auto" w:frame="1"/>
              </w:rPr>
              <w:t xml:space="preserve"> територия, </w:t>
            </w:r>
            <w:r w:rsidR="00C56D93" w:rsidRPr="00117D99">
              <w:rPr>
                <w:rFonts w:ascii="Times New Roman" w:eastAsia="Times New Roman" w:hAnsi="Times New Roman" w:cs="Times New Roman"/>
                <w:bCs/>
                <w:sz w:val="24"/>
                <w:szCs w:val="24"/>
                <w:bdr w:val="none" w:sz="0" w:space="0" w:color="auto" w:frame="1"/>
              </w:rPr>
              <w:t>ко</w:t>
            </w:r>
            <w:r w:rsidR="00C446DA" w:rsidRPr="00117D99">
              <w:rPr>
                <w:rFonts w:ascii="Times New Roman" w:eastAsia="Times New Roman" w:hAnsi="Times New Roman" w:cs="Times New Roman"/>
                <w:bCs/>
                <w:sz w:val="24"/>
                <w:szCs w:val="24"/>
                <w:bdr w:val="none" w:sz="0" w:space="0" w:color="auto" w:frame="1"/>
              </w:rPr>
              <w:t xml:space="preserve">ято </w:t>
            </w:r>
            <w:r w:rsidR="00C56D93" w:rsidRPr="00117D99">
              <w:rPr>
                <w:rFonts w:ascii="Times New Roman" w:eastAsia="Times New Roman" w:hAnsi="Times New Roman" w:cs="Times New Roman"/>
                <w:bCs/>
                <w:sz w:val="24"/>
                <w:szCs w:val="24"/>
                <w:bdr w:val="none" w:sz="0" w:space="0" w:color="auto" w:frame="1"/>
              </w:rPr>
              <w:t>се обслужва от един ВиК оператор и съвпада с</w:t>
            </w:r>
            <w:r w:rsidR="00D94252" w:rsidRPr="00117D99">
              <w:rPr>
                <w:rFonts w:ascii="Times New Roman" w:eastAsia="Times New Roman" w:hAnsi="Times New Roman" w:cs="Times New Roman"/>
                <w:bCs/>
                <w:sz w:val="24"/>
                <w:szCs w:val="24"/>
                <w:bdr w:val="none" w:sz="0" w:space="0" w:color="auto" w:frame="1"/>
              </w:rPr>
              <w:t xml:space="preserve"> административна</w:t>
            </w:r>
            <w:r w:rsidR="00C56D93" w:rsidRPr="00117D99">
              <w:rPr>
                <w:rFonts w:ascii="Times New Roman" w:eastAsia="Times New Roman" w:hAnsi="Times New Roman" w:cs="Times New Roman"/>
                <w:bCs/>
                <w:sz w:val="24"/>
                <w:szCs w:val="24"/>
                <w:bdr w:val="none" w:sz="0" w:space="0" w:color="auto" w:frame="1"/>
              </w:rPr>
              <w:t>та</w:t>
            </w:r>
            <w:r w:rsidR="00D94252" w:rsidRPr="00117D99">
              <w:rPr>
                <w:rFonts w:ascii="Times New Roman" w:eastAsia="Times New Roman" w:hAnsi="Times New Roman" w:cs="Times New Roman"/>
                <w:bCs/>
                <w:sz w:val="24"/>
                <w:szCs w:val="24"/>
                <w:bdr w:val="none" w:sz="0" w:space="0" w:color="auto" w:frame="1"/>
              </w:rPr>
              <w:t xml:space="preserve"> област</w:t>
            </w:r>
            <w:r w:rsidR="00D94252" w:rsidRPr="00117D99">
              <w:rPr>
                <w:rFonts w:ascii="Times New Roman" w:eastAsia="Times New Roman" w:hAnsi="Times New Roman" w:cs="Times New Roman"/>
                <w:bCs/>
                <w:sz w:val="24"/>
                <w:szCs w:val="24"/>
                <w:bdr w:val="none" w:sz="0" w:space="0" w:color="auto" w:frame="1"/>
                <w:lang w:val="en-US"/>
              </w:rPr>
              <w:t>)</w:t>
            </w:r>
            <w:r w:rsidRPr="00117D99">
              <w:rPr>
                <w:rFonts w:ascii="Times New Roman" w:eastAsia="Times New Roman" w:hAnsi="Times New Roman" w:cs="Times New Roman"/>
                <w:bCs/>
                <w:sz w:val="24"/>
                <w:szCs w:val="24"/>
                <w:bdr w:val="none" w:sz="0" w:space="0" w:color="auto" w:frame="1"/>
              </w:rPr>
              <w:t xml:space="preserve"> – един РПИП – един бенефициент – ВиК оператора в обособената територия. </w:t>
            </w:r>
          </w:p>
          <w:p w14:paraId="60714B34" w14:textId="5906C621" w:rsidR="00A80A87" w:rsidRPr="00117D99" w:rsidRDefault="0025081F" w:rsidP="00117D99">
            <w:pPr>
              <w:widowControl w:val="0"/>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Освен проектите, които се продължават от предходния програмен период, се подпомага изграждането на ВиК инфраструктура в агломерациите над 10 000 е.ж. на територията на 16 ВиК оператора</w:t>
            </w:r>
            <w:r w:rsidR="00005C8B" w:rsidRPr="00117D99">
              <w:rPr>
                <w:rFonts w:ascii="Times New Roman" w:eastAsia="Times New Roman" w:hAnsi="Times New Roman" w:cs="Times New Roman"/>
                <w:bCs/>
                <w:sz w:val="24"/>
                <w:szCs w:val="24"/>
                <w:bdr w:val="none" w:sz="0" w:space="0" w:color="auto" w:frame="1"/>
              </w:rPr>
              <w:t>, за които са разработени РПИП в периода 2014-2020 г.</w:t>
            </w:r>
            <w:r w:rsidRPr="00117D99">
              <w:rPr>
                <w:rFonts w:ascii="Times New Roman" w:eastAsia="Times New Roman" w:hAnsi="Times New Roman" w:cs="Times New Roman"/>
                <w:bCs/>
                <w:sz w:val="24"/>
                <w:szCs w:val="24"/>
                <w:bdr w:val="none" w:sz="0" w:space="0" w:color="auto" w:frame="1"/>
              </w:rPr>
              <w:t xml:space="preserve"> </w:t>
            </w:r>
            <w:r w:rsidR="00A80A87" w:rsidRPr="00117D99">
              <w:rPr>
                <w:rFonts w:ascii="Times New Roman" w:eastAsia="Times New Roman" w:hAnsi="Times New Roman" w:cs="Times New Roman"/>
                <w:bCs/>
                <w:sz w:val="24"/>
                <w:szCs w:val="24"/>
                <w:bdr w:val="none" w:sz="0" w:space="0" w:color="auto" w:frame="1"/>
              </w:rPr>
              <w:t>Инвестиционните проекти се реализират с подпомагане от инструментите на ЕС и национално съфинансиране.</w:t>
            </w:r>
          </w:p>
          <w:p w14:paraId="6DE64D78" w14:textId="7ACF31DC" w:rsidR="00A80A87" w:rsidRPr="00117D99" w:rsidRDefault="00A80A87" w:rsidP="00117D99">
            <w:pPr>
              <w:widowControl w:val="0"/>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В допълнение към подпомагането от инструментите на ЕС, за изграждане и обновяване на съществуващата водоснабдителна и канализационна система се подпомага с предоставяне на финансови средства от събрани такси за водовземане и за замърсяване чрез Предприятието за управление на дейности за опазване на околната среда  и от държавния бюджет.</w:t>
            </w:r>
          </w:p>
          <w:p w14:paraId="42CA1A3F" w14:textId="1EFACD24" w:rsidR="0025081F" w:rsidRPr="00117D99" w:rsidRDefault="0025081F" w:rsidP="00117D99">
            <w:pPr>
              <w:widowControl w:val="0"/>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 xml:space="preserve">В момента се разработват РПИП </w:t>
            </w:r>
            <w:r w:rsidR="00005C8B" w:rsidRPr="00117D99">
              <w:rPr>
                <w:rFonts w:ascii="Times New Roman" w:eastAsia="Times New Roman" w:hAnsi="Times New Roman" w:cs="Times New Roman"/>
                <w:bCs/>
                <w:sz w:val="24"/>
                <w:szCs w:val="24"/>
                <w:bdr w:val="none" w:sz="0" w:space="0" w:color="auto" w:frame="1"/>
              </w:rPr>
              <w:t xml:space="preserve">и </w:t>
            </w:r>
            <w:r w:rsidRPr="00117D99">
              <w:rPr>
                <w:rFonts w:ascii="Times New Roman" w:eastAsia="Times New Roman" w:hAnsi="Times New Roman" w:cs="Times New Roman"/>
                <w:bCs/>
                <w:sz w:val="24"/>
                <w:szCs w:val="24"/>
                <w:bdr w:val="none" w:sz="0" w:space="0" w:color="auto" w:frame="1"/>
              </w:rPr>
              <w:t>за 6</w:t>
            </w:r>
            <w:r w:rsidR="00A80A87" w:rsidRPr="00117D99">
              <w:rPr>
                <w:rFonts w:ascii="Times New Roman" w:eastAsia="Times New Roman" w:hAnsi="Times New Roman" w:cs="Times New Roman"/>
                <w:bCs/>
                <w:sz w:val="24"/>
                <w:szCs w:val="24"/>
                <w:bdr w:val="none" w:sz="0" w:space="0" w:color="auto" w:frame="1"/>
              </w:rPr>
              <w:t>-те</w:t>
            </w:r>
            <w:r w:rsidRPr="00117D99">
              <w:rPr>
                <w:rFonts w:ascii="Times New Roman" w:eastAsia="Times New Roman" w:hAnsi="Times New Roman" w:cs="Times New Roman"/>
                <w:bCs/>
                <w:sz w:val="24"/>
                <w:szCs w:val="24"/>
                <w:bdr w:val="none" w:sz="0" w:space="0" w:color="auto" w:frame="1"/>
              </w:rPr>
              <w:t xml:space="preserve"> </w:t>
            </w:r>
            <w:r w:rsidR="00005C8B" w:rsidRPr="00117D99">
              <w:rPr>
                <w:rFonts w:ascii="Times New Roman" w:eastAsia="Times New Roman" w:hAnsi="Times New Roman" w:cs="Times New Roman"/>
                <w:bCs/>
                <w:sz w:val="24"/>
                <w:szCs w:val="24"/>
                <w:bdr w:val="none" w:sz="0" w:space="0" w:color="auto" w:frame="1"/>
              </w:rPr>
              <w:t xml:space="preserve">новоконсолидирани </w:t>
            </w:r>
            <w:r w:rsidRPr="00117D99">
              <w:rPr>
                <w:rFonts w:ascii="Times New Roman" w:eastAsia="Times New Roman" w:hAnsi="Times New Roman" w:cs="Times New Roman"/>
                <w:bCs/>
                <w:sz w:val="24"/>
                <w:szCs w:val="24"/>
                <w:bdr w:val="none" w:sz="0" w:space="0" w:color="auto" w:frame="1"/>
              </w:rPr>
              <w:t xml:space="preserve">области, които </w:t>
            </w:r>
            <w:r w:rsidR="00A80A87" w:rsidRPr="00117D99">
              <w:rPr>
                <w:rFonts w:ascii="Times New Roman" w:eastAsia="Times New Roman" w:hAnsi="Times New Roman" w:cs="Times New Roman"/>
                <w:bCs/>
                <w:sz w:val="24"/>
                <w:szCs w:val="24"/>
                <w:bdr w:val="none" w:sz="0" w:space="0" w:color="auto" w:frame="1"/>
              </w:rPr>
              <w:t>след</w:t>
            </w:r>
            <w:r w:rsidR="00005C8B" w:rsidRPr="00117D99">
              <w:rPr>
                <w:rFonts w:ascii="Times New Roman" w:eastAsia="Times New Roman" w:hAnsi="Times New Roman" w:cs="Times New Roman"/>
                <w:bCs/>
                <w:sz w:val="24"/>
                <w:szCs w:val="24"/>
                <w:bdr w:val="none" w:sz="0" w:space="0" w:color="auto" w:frame="1"/>
              </w:rPr>
              <w:t xml:space="preserve"> </w:t>
            </w:r>
            <w:r w:rsidRPr="00117D99">
              <w:rPr>
                <w:rFonts w:ascii="Times New Roman" w:eastAsia="Times New Roman" w:hAnsi="Times New Roman" w:cs="Times New Roman"/>
                <w:bCs/>
                <w:sz w:val="24"/>
                <w:szCs w:val="24"/>
                <w:bdr w:val="none" w:sz="0" w:space="0" w:color="auto" w:frame="1"/>
              </w:rPr>
              <w:t>приключ</w:t>
            </w:r>
            <w:r w:rsidR="00A80A87" w:rsidRPr="00117D99">
              <w:rPr>
                <w:rFonts w:ascii="Times New Roman" w:eastAsia="Times New Roman" w:hAnsi="Times New Roman" w:cs="Times New Roman"/>
                <w:bCs/>
                <w:sz w:val="24"/>
                <w:szCs w:val="24"/>
                <w:bdr w:val="none" w:sz="0" w:space="0" w:color="auto" w:frame="1"/>
              </w:rPr>
              <w:t>ването им през</w:t>
            </w:r>
            <w:r w:rsidRPr="00117D99">
              <w:rPr>
                <w:rFonts w:ascii="Times New Roman" w:eastAsia="Times New Roman" w:hAnsi="Times New Roman" w:cs="Times New Roman"/>
                <w:bCs/>
                <w:sz w:val="24"/>
                <w:szCs w:val="24"/>
                <w:bdr w:val="none" w:sz="0" w:space="0" w:color="auto" w:frame="1"/>
              </w:rPr>
              <w:t xml:space="preserve"> 2023</w:t>
            </w:r>
            <w:r w:rsidR="00005C8B" w:rsidRPr="00117D99">
              <w:rPr>
                <w:rFonts w:ascii="Times New Roman" w:eastAsia="Times New Roman" w:hAnsi="Times New Roman" w:cs="Times New Roman"/>
                <w:bCs/>
                <w:sz w:val="24"/>
                <w:szCs w:val="24"/>
                <w:bdr w:val="none" w:sz="0" w:space="0" w:color="auto" w:frame="1"/>
              </w:rPr>
              <w:t xml:space="preserve"> </w:t>
            </w:r>
            <w:r w:rsidRPr="00117D99">
              <w:rPr>
                <w:rFonts w:ascii="Times New Roman" w:eastAsia="Times New Roman" w:hAnsi="Times New Roman" w:cs="Times New Roman"/>
                <w:bCs/>
                <w:sz w:val="24"/>
                <w:szCs w:val="24"/>
                <w:bdr w:val="none" w:sz="0" w:space="0" w:color="auto" w:frame="1"/>
              </w:rPr>
              <w:t>г.</w:t>
            </w:r>
            <w:r w:rsidR="00A80A87" w:rsidRPr="00117D99">
              <w:rPr>
                <w:rFonts w:ascii="Times New Roman" w:eastAsia="Times New Roman" w:hAnsi="Times New Roman" w:cs="Times New Roman"/>
                <w:bCs/>
                <w:sz w:val="24"/>
                <w:szCs w:val="24"/>
                <w:bdr w:val="none" w:sz="0" w:space="0" w:color="auto" w:frame="1"/>
              </w:rPr>
              <w:t>, да бъдат в основата на инвестиционните намерения за изграждане на ВиК инфраструктура в тези територии.</w:t>
            </w:r>
          </w:p>
          <w:p w14:paraId="32F7A732" w14:textId="0EEFD20D" w:rsidR="00BA78C4" w:rsidRPr="00117D99" w:rsidRDefault="00BA78C4" w:rsidP="00117D99">
            <w:pPr>
              <w:widowControl w:val="0"/>
              <w:pBdr>
                <w:top w:val="nil"/>
                <w:left w:val="nil"/>
                <w:bottom w:val="nil"/>
                <w:right w:val="nil"/>
                <w:between w:val="nil"/>
              </w:pBdr>
              <w:spacing w:after="120" w:line="360" w:lineRule="auto"/>
              <w:ind w:left="316" w:right="151"/>
              <w:jc w:val="both"/>
              <w:rPr>
                <w:rFonts w:ascii="Times New Roman" w:hAnsi="Times New Roman" w:cs="Times New Roman"/>
                <w:sz w:val="24"/>
                <w:szCs w:val="24"/>
              </w:rPr>
            </w:pPr>
          </w:p>
        </w:tc>
      </w:tr>
      <w:tr w:rsidR="00A2531D" w:rsidRPr="00117D99" w14:paraId="5BE7D7AD" w14:textId="77777777">
        <w:tc>
          <w:tcPr>
            <w:tcW w:w="9029" w:type="dxa"/>
            <w:shd w:val="clear" w:color="auto" w:fill="auto"/>
            <w:tcMar>
              <w:top w:w="100" w:type="dxa"/>
              <w:left w:w="100" w:type="dxa"/>
              <w:bottom w:w="100" w:type="dxa"/>
              <w:right w:w="100" w:type="dxa"/>
            </w:tcMar>
          </w:tcPr>
          <w:p w14:paraId="6B0FE598" w14:textId="77777777" w:rsidR="00A2531D" w:rsidRPr="00117D99" w:rsidRDefault="00A2531D" w:rsidP="00117D99">
            <w:pPr>
              <w:pStyle w:val="ListParagraph"/>
              <w:widowControl w:val="0"/>
              <w:numPr>
                <w:ilvl w:val="1"/>
                <w:numId w:val="2"/>
              </w:numPr>
              <w:spacing w:after="120" w:line="360" w:lineRule="auto"/>
              <w:ind w:left="743" w:right="151" w:hanging="425"/>
              <w:jc w:val="both"/>
              <w:rPr>
                <w:rFonts w:ascii="Times New Roman" w:hAnsi="Times New Roman" w:cs="Times New Roman"/>
                <w:b/>
                <w:sz w:val="24"/>
                <w:szCs w:val="24"/>
              </w:rPr>
            </w:pPr>
            <w:r w:rsidRPr="00117D99">
              <w:rPr>
                <w:rFonts w:ascii="Times New Roman" w:hAnsi="Times New Roman" w:cs="Times New Roman"/>
                <w:b/>
                <w:sz w:val="24"/>
                <w:szCs w:val="24"/>
              </w:rPr>
              <w:t>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демаркацията с настоящия проект.</w:t>
            </w:r>
          </w:p>
        </w:tc>
      </w:tr>
      <w:tr w:rsidR="00FE7C56" w:rsidRPr="00117D99" w14:paraId="17328F1A" w14:textId="77777777">
        <w:tc>
          <w:tcPr>
            <w:tcW w:w="9029" w:type="dxa"/>
            <w:shd w:val="clear" w:color="auto" w:fill="auto"/>
            <w:tcMar>
              <w:top w:w="100" w:type="dxa"/>
              <w:left w:w="100" w:type="dxa"/>
              <w:bottom w:w="100" w:type="dxa"/>
              <w:right w:w="100" w:type="dxa"/>
            </w:tcMar>
          </w:tcPr>
          <w:p w14:paraId="3E387375" w14:textId="7E2700C1" w:rsidR="0025081F" w:rsidRPr="00117D99" w:rsidRDefault="00005C8B"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В</w:t>
            </w:r>
            <w:r w:rsidR="0025081F" w:rsidRPr="00117D99">
              <w:rPr>
                <w:rFonts w:ascii="Times New Roman" w:eastAsia="Times New Roman" w:hAnsi="Times New Roman" w:cs="Times New Roman"/>
                <w:bCs/>
                <w:sz w:val="24"/>
                <w:szCs w:val="24"/>
                <w:bdr w:val="none" w:sz="0" w:space="0" w:color="auto" w:frame="1"/>
              </w:rPr>
              <w:t xml:space="preserve"> рамките на Споразумението за партньорство на Република България за периода 2021-2027 г. </w:t>
            </w:r>
            <w:r w:rsidRPr="00117D99">
              <w:rPr>
                <w:rFonts w:ascii="Times New Roman" w:eastAsia="Times New Roman" w:hAnsi="Times New Roman" w:cs="Times New Roman"/>
                <w:bCs/>
                <w:sz w:val="24"/>
                <w:szCs w:val="24"/>
                <w:bdr w:val="none" w:sz="0" w:space="0" w:color="auto" w:frame="1"/>
              </w:rPr>
              <w:t>е предвидена финансова помощ за инвестиции във ВиК инфраструктура.</w:t>
            </w:r>
          </w:p>
          <w:p w14:paraId="2FC98F68" w14:textId="01A6DD73" w:rsidR="004C6E00" w:rsidRPr="00117D99" w:rsidRDefault="005B282E"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 xml:space="preserve">Програма „Околна среда“ </w:t>
            </w:r>
            <w:r w:rsidR="00005C8B" w:rsidRPr="00117D99">
              <w:rPr>
                <w:rFonts w:ascii="Times New Roman" w:eastAsia="Times New Roman" w:hAnsi="Times New Roman" w:cs="Times New Roman"/>
                <w:bCs/>
                <w:sz w:val="24"/>
                <w:szCs w:val="24"/>
                <w:bdr w:val="none" w:sz="0" w:space="0" w:color="auto" w:frame="1"/>
              </w:rPr>
              <w:t xml:space="preserve">предвижда да финансира </w:t>
            </w:r>
            <w:r w:rsidRPr="00117D99">
              <w:rPr>
                <w:rFonts w:ascii="Times New Roman" w:eastAsia="Times New Roman" w:hAnsi="Times New Roman" w:cs="Times New Roman"/>
                <w:bCs/>
                <w:sz w:val="24"/>
                <w:szCs w:val="24"/>
                <w:bdr w:val="none" w:sz="0" w:space="0" w:color="auto" w:frame="1"/>
              </w:rPr>
              <w:t xml:space="preserve">агломерации над 10 000 е.ж. като агломерации имащи най-голямо въздействие на околната среда. Продължава се </w:t>
            </w:r>
            <w:r w:rsidR="004C6E00" w:rsidRPr="00117D99">
              <w:rPr>
                <w:rFonts w:ascii="Times New Roman" w:eastAsia="Times New Roman" w:hAnsi="Times New Roman" w:cs="Times New Roman"/>
                <w:bCs/>
                <w:sz w:val="24"/>
                <w:szCs w:val="24"/>
                <w:bdr w:val="none" w:sz="0" w:space="0" w:color="auto" w:frame="1"/>
              </w:rPr>
              <w:t xml:space="preserve">прилагането на </w:t>
            </w:r>
            <w:r w:rsidRPr="00117D99">
              <w:rPr>
                <w:rFonts w:ascii="Times New Roman" w:eastAsia="Times New Roman" w:hAnsi="Times New Roman" w:cs="Times New Roman"/>
                <w:bCs/>
                <w:sz w:val="24"/>
                <w:szCs w:val="24"/>
                <w:bdr w:val="none" w:sz="0" w:space="0" w:color="auto" w:frame="1"/>
              </w:rPr>
              <w:t xml:space="preserve">възприетия принцип да бъде предоставяна финансова помощ за инвестиции във ВиК инфраструктура въз основа на </w:t>
            </w:r>
            <w:r w:rsidR="004C6E00" w:rsidRPr="00117D99">
              <w:rPr>
                <w:rFonts w:ascii="Times New Roman" w:eastAsia="Times New Roman" w:hAnsi="Times New Roman" w:cs="Times New Roman"/>
                <w:bCs/>
                <w:sz w:val="24"/>
                <w:szCs w:val="24"/>
                <w:bdr w:val="none" w:sz="0" w:space="0" w:color="auto" w:frame="1"/>
              </w:rPr>
              <w:t xml:space="preserve">РПИП </w:t>
            </w:r>
            <w:r w:rsidRPr="00117D99">
              <w:rPr>
                <w:rFonts w:ascii="Times New Roman" w:eastAsia="Times New Roman" w:hAnsi="Times New Roman" w:cs="Times New Roman"/>
                <w:bCs/>
                <w:sz w:val="24"/>
                <w:szCs w:val="24"/>
                <w:bdr w:val="none" w:sz="0" w:space="0" w:color="auto" w:frame="1"/>
              </w:rPr>
              <w:t>за обособени територии, обслужвани от консолидиран ВиК оператор, с фокус върху а</w:t>
            </w:r>
            <w:r w:rsidR="005845EC" w:rsidRPr="00117D99">
              <w:rPr>
                <w:rFonts w:ascii="Times New Roman" w:eastAsia="Times New Roman" w:hAnsi="Times New Roman" w:cs="Times New Roman"/>
                <w:bCs/>
                <w:sz w:val="24"/>
                <w:szCs w:val="24"/>
                <w:bdr w:val="none" w:sz="0" w:space="0" w:color="auto" w:frame="1"/>
              </w:rPr>
              <w:t>гломерациите с над 10 000 е. ж.</w:t>
            </w:r>
            <w:r w:rsidR="00233E55" w:rsidRPr="00117D99">
              <w:rPr>
                <w:rFonts w:ascii="Times New Roman" w:eastAsia="Times New Roman" w:hAnsi="Times New Roman" w:cs="Times New Roman"/>
                <w:bCs/>
                <w:sz w:val="24"/>
                <w:szCs w:val="24"/>
                <w:bdr w:val="none" w:sz="0" w:space="0" w:color="auto" w:frame="1"/>
              </w:rPr>
              <w:t xml:space="preserve"> </w:t>
            </w:r>
            <w:r w:rsidR="00BE0A2A" w:rsidRPr="00117D99">
              <w:rPr>
                <w:rFonts w:ascii="Times New Roman" w:eastAsia="Times New Roman" w:hAnsi="Times New Roman" w:cs="Times New Roman"/>
                <w:bCs/>
                <w:sz w:val="24"/>
                <w:szCs w:val="24"/>
                <w:bdr w:val="none" w:sz="0" w:space="0" w:color="auto" w:frame="1"/>
              </w:rPr>
              <w:t xml:space="preserve">За програмен период 2021-2027 </w:t>
            </w:r>
            <w:r w:rsidRPr="00117D99">
              <w:rPr>
                <w:rFonts w:ascii="Times New Roman" w:eastAsia="Times New Roman" w:hAnsi="Times New Roman" w:cs="Times New Roman"/>
                <w:bCs/>
                <w:sz w:val="24"/>
                <w:szCs w:val="24"/>
                <w:bdr w:val="none" w:sz="0" w:space="0" w:color="auto" w:frame="1"/>
              </w:rPr>
              <w:t xml:space="preserve">чрез </w:t>
            </w:r>
            <w:r w:rsidR="002F03AF" w:rsidRPr="00117D99">
              <w:rPr>
                <w:rFonts w:ascii="Times New Roman" w:eastAsia="Times New Roman" w:hAnsi="Times New Roman" w:cs="Times New Roman"/>
                <w:bCs/>
                <w:sz w:val="24"/>
                <w:szCs w:val="24"/>
                <w:bdr w:val="none" w:sz="0" w:space="0" w:color="auto" w:frame="1"/>
              </w:rPr>
              <w:t>Програма „Околна среда“</w:t>
            </w:r>
            <w:r w:rsidR="006A3981" w:rsidRPr="00117D99">
              <w:rPr>
                <w:rFonts w:ascii="Times New Roman" w:hAnsi="Times New Roman" w:cs="Times New Roman"/>
                <w:sz w:val="24"/>
                <w:szCs w:val="24"/>
              </w:rPr>
              <w:t xml:space="preserve"> </w:t>
            </w:r>
            <w:r w:rsidR="006A3981" w:rsidRPr="00117D99">
              <w:rPr>
                <w:rFonts w:ascii="Times New Roman" w:eastAsia="Times New Roman" w:hAnsi="Times New Roman" w:cs="Times New Roman"/>
                <w:bCs/>
                <w:sz w:val="24"/>
                <w:szCs w:val="24"/>
                <w:bdr w:val="none" w:sz="0" w:space="0" w:color="auto" w:frame="1"/>
              </w:rPr>
              <w:t>се предвижда за финансиране</w:t>
            </w:r>
            <w:r w:rsidR="00C13116" w:rsidRPr="00117D99">
              <w:rPr>
                <w:rFonts w:ascii="Times New Roman" w:eastAsia="Times New Roman" w:hAnsi="Times New Roman" w:cs="Times New Roman"/>
                <w:bCs/>
                <w:sz w:val="24"/>
                <w:szCs w:val="24"/>
                <w:bdr w:val="none" w:sz="0" w:space="0" w:color="auto" w:frame="1"/>
              </w:rPr>
              <w:t>,</w:t>
            </w:r>
            <w:r w:rsidR="00123323" w:rsidRPr="00117D99">
              <w:rPr>
                <w:rFonts w:ascii="Times New Roman" w:eastAsia="Times New Roman" w:hAnsi="Times New Roman" w:cs="Times New Roman"/>
                <w:bCs/>
                <w:sz w:val="24"/>
                <w:szCs w:val="24"/>
                <w:bdr w:val="none" w:sz="0" w:space="0" w:color="auto" w:frame="1"/>
                <w:lang w:val="en-US"/>
              </w:rPr>
              <w:t xml:space="preserve"> </w:t>
            </w:r>
            <w:r w:rsidR="00C13116" w:rsidRPr="00117D99">
              <w:rPr>
                <w:rFonts w:ascii="Times New Roman" w:eastAsia="Times New Roman" w:hAnsi="Times New Roman" w:cs="Times New Roman"/>
                <w:bCs/>
                <w:sz w:val="24"/>
                <w:szCs w:val="24"/>
                <w:bdr w:val="none" w:sz="0" w:space="0" w:color="auto" w:frame="1"/>
              </w:rPr>
              <w:t>в</w:t>
            </w:r>
            <w:r w:rsidR="00C13116" w:rsidRPr="00117D99">
              <w:rPr>
                <w:rFonts w:ascii="Times New Roman" w:eastAsia="Times New Roman" w:hAnsi="Times New Roman" w:cs="Times New Roman"/>
                <w:bCs/>
                <w:sz w:val="24"/>
                <w:szCs w:val="24"/>
                <w:bdr w:val="none" w:sz="0" w:space="0" w:color="auto" w:frame="1"/>
                <w:lang w:val="en-US"/>
              </w:rPr>
              <w:t xml:space="preserve"> допълнение, в консолидирани ВиК райони, в които е постигнато съответствие за агломерациите с над 10 000 екв. ж., е допустимо при наличие на остатъчен ресурс да бъ</w:t>
            </w:r>
            <w:r w:rsidR="00A2229F" w:rsidRPr="00117D99">
              <w:rPr>
                <w:rFonts w:ascii="Times New Roman" w:eastAsia="Times New Roman" w:hAnsi="Times New Roman" w:cs="Times New Roman"/>
                <w:bCs/>
                <w:sz w:val="24"/>
                <w:szCs w:val="24"/>
                <w:bdr w:val="none" w:sz="0" w:space="0" w:color="auto" w:frame="1"/>
                <w:lang w:val="en-US"/>
              </w:rPr>
              <w:t>дат подкрепени инфра</w:t>
            </w:r>
            <w:r w:rsidR="00C13116" w:rsidRPr="00117D99">
              <w:rPr>
                <w:rFonts w:ascii="Times New Roman" w:eastAsia="Times New Roman" w:hAnsi="Times New Roman" w:cs="Times New Roman"/>
                <w:bCs/>
                <w:sz w:val="24"/>
                <w:szCs w:val="24"/>
                <w:bdr w:val="none" w:sz="0" w:space="0" w:color="auto" w:frame="1"/>
                <w:lang w:val="en-US"/>
              </w:rPr>
              <w:t>с</w:t>
            </w:r>
            <w:r w:rsidR="00A2229F" w:rsidRPr="00117D99">
              <w:rPr>
                <w:rFonts w:ascii="Times New Roman" w:eastAsia="Times New Roman" w:hAnsi="Times New Roman" w:cs="Times New Roman"/>
                <w:bCs/>
                <w:sz w:val="24"/>
                <w:szCs w:val="24"/>
                <w:bdr w:val="none" w:sz="0" w:space="0" w:color="auto" w:frame="1"/>
              </w:rPr>
              <w:t>т</w:t>
            </w:r>
            <w:r w:rsidR="00C13116" w:rsidRPr="00117D99">
              <w:rPr>
                <w:rFonts w:ascii="Times New Roman" w:eastAsia="Times New Roman" w:hAnsi="Times New Roman" w:cs="Times New Roman"/>
                <w:bCs/>
                <w:sz w:val="24"/>
                <w:szCs w:val="24"/>
                <w:bdr w:val="none" w:sz="0" w:space="0" w:color="auto" w:frame="1"/>
                <w:lang w:val="en-US"/>
              </w:rPr>
              <w:t>руктурни мерки и в агломерации с между 2 000 и 10 000 екв.ж. в демаркация с инвестициите по Националния план за възстановяване и устойчивост.</w:t>
            </w:r>
            <w:r w:rsidR="004F731A" w:rsidRPr="00117D99">
              <w:rPr>
                <w:rFonts w:ascii="Times New Roman" w:eastAsia="Times New Roman" w:hAnsi="Times New Roman" w:cs="Times New Roman"/>
                <w:bCs/>
                <w:sz w:val="24"/>
                <w:szCs w:val="24"/>
                <w:bdr w:val="none" w:sz="0" w:space="0" w:color="auto" w:frame="1"/>
              </w:rPr>
              <w:t xml:space="preserve"> </w:t>
            </w:r>
            <w:r w:rsidR="004C6E00" w:rsidRPr="00117D99">
              <w:rPr>
                <w:rFonts w:ascii="Times New Roman" w:eastAsia="Times New Roman" w:hAnsi="Times New Roman" w:cs="Times New Roman"/>
                <w:bCs/>
                <w:sz w:val="24"/>
                <w:szCs w:val="24"/>
                <w:bdr w:val="none" w:sz="0" w:space="0" w:color="auto" w:frame="1"/>
              </w:rPr>
              <w:t>Предвид че установените финансови средства необходими за постигане на съответствие за  агломерации</w:t>
            </w:r>
            <w:r w:rsidR="00B83D8B" w:rsidRPr="00117D99">
              <w:rPr>
                <w:rFonts w:ascii="Times New Roman" w:eastAsia="Times New Roman" w:hAnsi="Times New Roman" w:cs="Times New Roman"/>
                <w:bCs/>
                <w:sz w:val="24"/>
                <w:szCs w:val="24"/>
                <w:bdr w:val="none" w:sz="0" w:space="0" w:color="auto" w:frame="1"/>
              </w:rPr>
              <w:t>те между 2000 и 10 000 е.ж.</w:t>
            </w:r>
            <w:r w:rsidR="004C6E00" w:rsidRPr="00117D99">
              <w:rPr>
                <w:rFonts w:ascii="Times New Roman" w:eastAsia="Times New Roman" w:hAnsi="Times New Roman" w:cs="Times New Roman"/>
                <w:bCs/>
                <w:sz w:val="24"/>
                <w:szCs w:val="24"/>
                <w:bdr w:val="none" w:sz="0" w:space="0" w:color="auto" w:frame="1"/>
              </w:rPr>
              <w:t xml:space="preserve"> са значителни, а инвестираните в проекти в тези агломерации до този момент са минимални, финансиране чрез Плана за възстановяване и устойчивост осигурява необходимата допълняемост на инвестициите в сектора.</w:t>
            </w:r>
          </w:p>
          <w:p w14:paraId="50A0F422" w14:textId="5008B8E8" w:rsidR="004C6E00" w:rsidRPr="00117D99" w:rsidRDefault="009D3730"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П</w:t>
            </w:r>
            <w:r w:rsidR="009A742E" w:rsidRPr="00117D99">
              <w:rPr>
                <w:rFonts w:ascii="Times New Roman" w:eastAsia="Times New Roman" w:hAnsi="Times New Roman" w:cs="Times New Roman"/>
                <w:bCs/>
                <w:sz w:val="24"/>
                <w:szCs w:val="24"/>
                <w:bdr w:val="none" w:sz="0" w:space="0" w:color="auto" w:frame="1"/>
              </w:rPr>
              <w:t xml:space="preserve">редвидено </w:t>
            </w:r>
            <w:r w:rsidRPr="00117D99">
              <w:rPr>
                <w:rFonts w:ascii="Times New Roman" w:eastAsia="Times New Roman" w:hAnsi="Times New Roman" w:cs="Times New Roman"/>
                <w:bCs/>
                <w:sz w:val="24"/>
                <w:szCs w:val="24"/>
                <w:bdr w:val="none" w:sz="0" w:space="0" w:color="auto" w:frame="1"/>
              </w:rPr>
              <w:t xml:space="preserve">е </w:t>
            </w:r>
            <w:r w:rsidR="009A742E" w:rsidRPr="00117D99">
              <w:rPr>
                <w:rFonts w:ascii="Times New Roman" w:eastAsia="Times New Roman" w:hAnsi="Times New Roman" w:cs="Times New Roman"/>
                <w:bCs/>
                <w:sz w:val="24"/>
                <w:szCs w:val="24"/>
                <w:bdr w:val="none" w:sz="0" w:space="0" w:color="auto" w:frame="1"/>
              </w:rPr>
              <w:t xml:space="preserve">финансиране на дейности за агломерации с разработени РПИП, </w:t>
            </w:r>
            <w:r w:rsidRPr="00117D99">
              <w:rPr>
                <w:rFonts w:ascii="Times New Roman" w:eastAsia="Times New Roman" w:hAnsi="Times New Roman" w:cs="Times New Roman"/>
                <w:bCs/>
                <w:sz w:val="24"/>
                <w:szCs w:val="24"/>
                <w:bdr w:val="none" w:sz="0" w:space="0" w:color="auto" w:frame="1"/>
              </w:rPr>
              <w:t xml:space="preserve">което </w:t>
            </w:r>
            <w:r w:rsidR="009A742E" w:rsidRPr="00117D99">
              <w:rPr>
                <w:rFonts w:ascii="Times New Roman" w:eastAsia="Times New Roman" w:hAnsi="Times New Roman" w:cs="Times New Roman"/>
                <w:bCs/>
                <w:sz w:val="24"/>
                <w:szCs w:val="24"/>
                <w:bdr w:val="none" w:sz="0" w:space="0" w:color="auto" w:frame="1"/>
              </w:rPr>
              <w:t xml:space="preserve">ще осигури стартирането на проектите на най-ранен етап. </w:t>
            </w:r>
          </w:p>
          <w:p w14:paraId="75FC0409" w14:textId="59E6F21F" w:rsidR="005B282E" w:rsidRPr="00117D99" w:rsidRDefault="005B282E" w:rsidP="00117D99">
            <w:pPr>
              <w:spacing w:after="120" w:line="360" w:lineRule="auto"/>
              <w:ind w:left="316" w:right="151"/>
              <w:jc w:val="both"/>
              <w:rPr>
                <w:rFonts w:ascii="Times New Roman" w:eastAsia="Times New Roman" w:hAnsi="Times New Roman" w:cs="Times New Roman"/>
                <w:bCs/>
                <w:sz w:val="24"/>
                <w:szCs w:val="24"/>
                <w:bdr w:val="none" w:sz="0" w:space="0" w:color="auto" w:frame="1"/>
                <w:lang w:val="en-US"/>
              </w:rPr>
            </w:pPr>
            <w:r w:rsidRPr="00117D99">
              <w:rPr>
                <w:rFonts w:ascii="Times New Roman" w:eastAsia="Times New Roman" w:hAnsi="Times New Roman" w:cs="Times New Roman"/>
                <w:bCs/>
                <w:sz w:val="24"/>
                <w:szCs w:val="24"/>
                <w:bdr w:val="none" w:sz="0" w:space="0" w:color="auto" w:frame="1"/>
              </w:rPr>
              <w:t xml:space="preserve">Предвижда се изпълнението на проекти </w:t>
            </w:r>
            <w:r w:rsidR="007A3C44" w:rsidRPr="00117D99">
              <w:rPr>
                <w:rFonts w:ascii="Times New Roman" w:eastAsia="Times New Roman" w:hAnsi="Times New Roman" w:cs="Times New Roman"/>
                <w:bCs/>
                <w:sz w:val="24"/>
                <w:szCs w:val="24"/>
                <w:bdr w:val="none" w:sz="0" w:space="0" w:color="auto" w:frame="1"/>
              </w:rPr>
              <w:t xml:space="preserve">за </w:t>
            </w:r>
            <w:r w:rsidRPr="00117D99">
              <w:rPr>
                <w:rFonts w:ascii="Times New Roman" w:eastAsia="Times New Roman" w:hAnsi="Times New Roman" w:cs="Times New Roman"/>
                <w:bCs/>
                <w:sz w:val="24"/>
                <w:szCs w:val="24"/>
                <w:bdr w:val="none" w:sz="0" w:space="0" w:color="auto" w:frame="1"/>
              </w:rPr>
              <w:t xml:space="preserve">агломерации, </w:t>
            </w:r>
            <w:r w:rsidR="002B6337" w:rsidRPr="00117D99">
              <w:rPr>
                <w:rFonts w:ascii="Times New Roman" w:eastAsia="Times New Roman" w:hAnsi="Times New Roman" w:cs="Times New Roman"/>
                <w:bCs/>
                <w:sz w:val="24"/>
                <w:szCs w:val="24"/>
                <w:bdr w:val="none" w:sz="0" w:space="0" w:color="auto" w:frame="1"/>
              </w:rPr>
              <w:t xml:space="preserve">с </w:t>
            </w:r>
            <w:r w:rsidRPr="00117D99">
              <w:rPr>
                <w:rFonts w:ascii="Times New Roman" w:eastAsia="Times New Roman" w:hAnsi="Times New Roman" w:cs="Times New Roman"/>
                <w:bCs/>
                <w:sz w:val="24"/>
                <w:szCs w:val="24"/>
                <w:bdr w:val="none" w:sz="0" w:space="0" w:color="auto" w:frame="1"/>
              </w:rPr>
              <w:t xml:space="preserve">определени </w:t>
            </w:r>
            <w:r w:rsidR="002B6337" w:rsidRPr="00117D99">
              <w:rPr>
                <w:rFonts w:ascii="Times New Roman" w:eastAsia="Times New Roman" w:hAnsi="Times New Roman" w:cs="Times New Roman"/>
                <w:bCs/>
                <w:sz w:val="24"/>
                <w:szCs w:val="24"/>
                <w:bdr w:val="none" w:sz="0" w:space="0" w:color="auto" w:frame="1"/>
              </w:rPr>
              <w:t>инвестиционни мерки в РПИП</w:t>
            </w:r>
            <w:r w:rsidR="00BA78C4" w:rsidRPr="00117D99">
              <w:rPr>
                <w:rFonts w:ascii="Times New Roman" w:eastAsia="Times New Roman" w:hAnsi="Times New Roman" w:cs="Times New Roman"/>
                <w:bCs/>
                <w:sz w:val="24"/>
                <w:szCs w:val="24"/>
                <w:bdr w:val="none" w:sz="0" w:space="0" w:color="auto" w:frame="1"/>
              </w:rPr>
              <w:t>, в рамките на предвижданите средства</w:t>
            </w:r>
            <w:r w:rsidR="007A3C44" w:rsidRPr="00117D99">
              <w:rPr>
                <w:rFonts w:ascii="Times New Roman" w:eastAsia="Times New Roman" w:hAnsi="Times New Roman" w:cs="Times New Roman"/>
                <w:bCs/>
                <w:sz w:val="24"/>
                <w:szCs w:val="24"/>
                <w:bdr w:val="none" w:sz="0" w:space="0" w:color="auto" w:frame="1"/>
              </w:rPr>
              <w:t xml:space="preserve">, </w:t>
            </w:r>
            <w:r w:rsidR="005F2BDC" w:rsidRPr="00117D99">
              <w:rPr>
                <w:rFonts w:ascii="Times New Roman" w:eastAsia="Times New Roman" w:hAnsi="Times New Roman" w:cs="Times New Roman"/>
                <w:bCs/>
                <w:sz w:val="24"/>
                <w:szCs w:val="24"/>
                <w:bdr w:val="none" w:sz="0" w:space="0" w:color="auto" w:frame="1"/>
              </w:rPr>
              <w:t>а именно</w:t>
            </w:r>
            <w:r w:rsidR="007A3C44" w:rsidRPr="00117D99">
              <w:rPr>
                <w:rFonts w:ascii="Times New Roman" w:eastAsia="Times New Roman" w:hAnsi="Times New Roman" w:cs="Times New Roman"/>
                <w:bCs/>
                <w:sz w:val="24"/>
                <w:szCs w:val="24"/>
                <w:bdr w:val="none" w:sz="0" w:space="0" w:color="auto" w:frame="1"/>
              </w:rPr>
              <w:t xml:space="preserve"> Девня, Генерал Тошево, Павел баня, Дулово, </w:t>
            </w:r>
            <w:r w:rsidR="00CE2044" w:rsidRPr="00117D99">
              <w:rPr>
                <w:rFonts w:ascii="Times New Roman" w:eastAsia="Times New Roman" w:hAnsi="Times New Roman" w:cs="Times New Roman"/>
                <w:bCs/>
                <w:sz w:val="24"/>
                <w:szCs w:val="24"/>
                <w:bdr w:val="none" w:sz="0" w:space="0" w:color="auto" w:frame="1"/>
              </w:rPr>
              <w:t xml:space="preserve">Долни чифлик, Съединение, Котел, </w:t>
            </w:r>
            <w:r w:rsidR="00CE2044" w:rsidRPr="00117D99">
              <w:rPr>
                <w:rFonts w:ascii="Times New Roman" w:hAnsi="Times New Roman" w:cs="Times New Roman"/>
                <w:sz w:val="24"/>
                <w:szCs w:val="24"/>
              </w:rPr>
              <w:t xml:space="preserve"> </w:t>
            </w:r>
            <w:r w:rsidR="007A3C44" w:rsidRPr="00117D99">
              <w:rPr>
                <w:rFonts w:ascii="Times New Roman" w:eastAsia="Times New Roman" w:hAnsi="Times New Roman" w:cs="Times New Roman"/>
                <w:bCs/>
                <w:sz w:val="24"/>
                <w:szCs w:val="24"/>
                <w:bdr w:val="none" w:sz="0" w:space="0" w:color="auto" w:frame="1"/>
              </w:rPr>
              <w:t>Ахтопол, Крумовград, Девин, Гълъбово, Стралджа, Ботунец, Кремиковци-Сеславци, Панчарево-Кокаляне, Волуяк и Рогош – Скутаре (в области с разработени РПИП, с възложител</w:t>
            </w:r>
            <w:r w:rsidR="00BE0A2A" w:rsidRPr="00117D99">
              <w:rPr>
                <w:rFonts w:ascii="Times New Roman" w:eastAsia="Times New Roman" w:hAnsi="Times New Roman" w:cs="Times New Roman"/>
                <w:bCs/>
                <w:sz w:val="24"/>
                <w:szCs w:val="24"/>
                <w:bdr w:val="none" w:sz="0" w:space="0" w:color="auto" w:frame="1"/>
              </w:rPr>
              <w:t>и</w:t>
            </w:r>
            <w:r w:rsidR="007A3C44" w:rsidRPr="00117D99">
              <w:rPr>
                <w:rFonts w:ascii="Times New Roman" w:eastAsia="Times New Roman" w:hAnsi="Times New Roman" w:cs="Times New Roman"/>
                <w:bCs/>
                <w:sz w:val="24"/>
                <w:szCs w:val="24"/>
                <w:bdr w:val="none" w:sz="0" w:space="0" w:color="auto" w:frame="1"/>
              </w:rPr>
              <w:t xml:space="preserve"> Министерството на регионалното развитие и благоустройството, като отговорно министерство по политиката за експлоатация, реконструкция и развитие на водоснабдителните и канализационни системи Бургас, Варна, Добрич, Кърджали, Пловдив, Силистра, Стара Загора, Ямбол,</w:t>
            </w:r>
            <w:r w:rsidR="00CE2044" w:rsidRPr="00117D99">
              <w:rPr>
                <w:rFonts w:ascii="Times New Roman" w:eastAsia="Times New Roman" w:hAnsi="Times New Roman" w:cs="Times New Roman"/>
                <w:bCs/>
                <w:sz w:val="24"/>
                <w:szCs w:val="24"/>
                <w:bdr w:val="none" w:sz="0" w:space="0" w:color="auto" w:frame="1"/>
              </w:rPr>
              <w:t xml:space="preserve"> Сливен,</w:t>
            </w:r>
            <w:r w:rsidR="007A3C44" w:rsidRPr="00117D99">
              <w:rPr>
                <w:rFonts w:ascii="Times New Roman" w:eastAsia="Times New Roman" w:hAnsi="Times New Roman" w:cs="Times New Roman"/>
                <w:bCs/>
                <w:sz w:val="24"/>
                <w:szCs w:val="24"/>
                <w:bdr w:val="none" w:sz="0" w:space="0" w:color="auto" w:frame="1"/>
              </w:rPr>
              <w:t xml:space="preserve"> Смолян и </w:t>
            </w:r>
            <w:r w:rsidR="00CE0A12" w:rsidRPr="00117D99">
              <w:rPr>
                <w:rFonts w:ascii="Times New Roman" w:eastAsia="Times New Roman" w:hAnsi="Times New Roman" w:cs="Times New Roman"/>
                <w:bCs/>
                <w:sz w:val="24"/>
                <w:szCs w:val="24"/>
                <w:bdr w:val="none" w:sz="0" w:space="0" w:color="auto" w:frame="1"/>
              </w:rPr>
              <w:t xml:space="preserve">Столична община за област </w:t>
            </w:r>
            <w:r w:rsidR="007A3C44" w:rsidRPr="00117D99">
              <w:rPr>
                <w:rFonts w:ascii="Times New Roman" w:eastAsia="Times New Roman" w:hAnsi="Times New Roman" w:cs="Times New Roman"/>
                <w:bCs/>
                <w:sz w:val="24"/>
                <w:szCs w:val="24"/>
                <w:bdr w:val="none" w:sz="0" w:space="0" w:color="auto" w:frame="1"/>
              </w:rPr>
              <w:t>София-град)</w:t>
            </w:r>
            <w:r w:rsidR="00BA78C4" w:rsidRPr="00117D99">
              <w:rPr>
                <w:rFonts w:ascii="Times New Roman" w:eastAsia="Times New Roman" w:hAnsi="Times New Roman" w:cs="Times New Roman"/>
                <w:bCs/>
                <w:sz w:val="24"/>
                <w:szCs w:val="24"/>
                <w:bdr w:val="none" w:sz="0" w:space="0" w:color="auto" w:frame="1"/>
              </w:rPr>
              <w:t>. В</w:t>
            </w:r>
            <w:r w:rsidR="009A742E" w:rsidRPr="00117D99">
              <w:rPr>
                <w:rFonts w:ascii="Times New Roman" w:eastAsia="Times New Roman" w:hAnsi="Times New Roman" w:cs="Times New Roman"/>
                <w:bCs/>
                <w:sz w:val="24"/>
                <w:szCs w:val="24"/>
                <w:bdr w:val="none" w:sz="0" w:space="0" w:color="auto" w:frame="1"/>
              </w:rPr>
              <w:t xml:space="preserve"> тази</w:t>
            </w:r>
            <w:r w:rsidRPr="00117D99">
              <w:rPr>
                <w:rFonts w:ascii="Times New Roman" w:eastAsia="Times New Roman" w:hAnsi="Times New Roman" w:cs="Times New Roman"/>
                <w:bCs/>
                <w:sz w:val="24"/>
                <w:szCs w:val="24"/>
                <w:bdr w:val="none" w:sz="0" w:space="0" w:color="auto" w:frame="1"/>
              </w:rPr>
              <w:t xml:space="preserve"> връзка </w:t>
            </w:r>
            <w:r w:rsidR="009A742E" w:rsidRPr="00117D99">
              <w:rPr>
                <w:rFonts w:ascii="Times New Roman" w:eastAsia="Times New Roman" w:hAnsi="Times New Roman" w:cs="Times New Roman"/>
                <w:bCs/>
                <w:sz w:val="24"/>
                <w:szCs w:val="24"/>
                <w:bdr w:val="none" w:sz="0" w:space="0" w:color="auto" w:frame="1"/>
              </w:rPr>
              <w:t xml:space="preserve">и предвид приоритетите на ОПОС 2021-2027 </w:t>
            </w:r>
            <w:r w:rsidRPr="00117D99">
              <w:rPr>
                <w:rFonts w:ascii="Times New Roman" w:eastAsia="Times New Roman" w:hAnsi="Times New Roman" w:cs="Times New Roman"/>
                <w:bCs/>
                <w:sz w:val="24"/>
                <w:szCs w:val="24"/>
                <w:bdr w:val="none" w:sz="0" w:space="0" w:color="auto" w:frame="1"/>
              </w:rPr>
              <w:t xml:space="preserve">двойно финансиране няма да бъде допуснато. </w:t>
            </w:r>
          </w:p>
          <w:p w14:paraId="14D70A68" w14:textId="77777777" w:rsidR="0025081F" w:rsidRPr="00117D99" w:rsidRDefault="003D425C" w:rsidP="00117D99">
            <w:pPr>
              <w:spacing w:after="120" w:line="360" w:lineRule="auto"/>
              <w:ind w:left="321" w:right="151"/>
              <w:jc w:val="both"/>
              <w:rPr>
                <w:rFonts w:ascii="Times New Roman" w:eastAsia="Times New Roman" w:hAnsi="Times New Roman" w:cs="Times New Roman"/>
                <w:bCs/>
                <w:sz w:val="24"/>
                <w:szCs w:val="24"/>
                <w:bdr w:val="none" w:sz="0" w:space="0" w:color="auto" w:frame="1"/>
                <w:lang w:val="en-US"/>
              </w:rPr>
            </w:pPr>
            <w:r w:rsidRPr="00117D99">
              <w:rPr>
                <w:rFonts w:ascii="Times New Roman" w:eastAsia="Times New Roman" w:hAnsi="Times New Roman" w:cs="Times New Roman"/>
                <w:bCs/>
                <w:sz w:val="24"/>
                <w:szCs w:val="24"/>
                <w:bdr w:val="none" w:sz="0" w:space="0" w:color="auto" w:frame="1"/>
              </w:rPr>
              <w:t>За и</w:t>
            </w:r>
            <w:r w:rsidR="00A80A87" w:rsidRPr="00117D99">
              <w:rPr>
                <w:rFonts w:ascii="Times New Roman" w:eastAsia="Times New Roman" w:hAnsi="Times New Roman" w:cs="Times New Roman"/>
                <w:bCs/>
                <w:sz w:val="24"/>
                <w:szCs w:val="24"/>
                <w:bdr w:val="none" w:sz="0" w:space="0" w:color="auto" w:frame="1"/>
              </w:rPr>
              <w:t xml:space="preserve">зграждането </w:t>
            </w:r>
            <w:r w:rsidR="006E26B8" w:rsidRPr="00117D99">
              <w:rPr>
                <w:rFonts w:ascii="Times New Roman" w:eastAsia="Times New Roman" w:hAnsi="Times New Roman" w:cs="Times New Roman"/>
                <w:bCs/>
                <w:sz w:val="24"/>
                <w:szCs w:val="24"/>
                <w:bdr w:val="none" w:sz="0" w:space="0" w:color="auto" w:frame="1"/>
              </w:rPr>
              <w:t>на инфраструктура в селските райони</w:t>
            </w:r>
            <w:r w:rsidR="00A80A87" w:rsidRPr="00117D99">
              <w:rPr>
                <w:rFonts w:ascii="Times New Roman" w:hAnsi="Times New Roman" w:cs="Times New Roman"/>
                <w:sz w:val="24"/>
                <w:szCs w:val="24"/>
              </w:rPr>
              <w:t xml:space="preserve"> </w:t>
            </w:r>
            <w:r w:rsidR="00A80A87" w:rsidRPr="00117D99">
              <w:rPr>
                <w:rFonts w:ascii="Times New Roman" w:eastAsia="Times New Roman" w:hAnsi="Times New Roman" w:cs="Times New Roman"/>
                <w:bCs/>
                <w:sz w:val="24"/>
                <w:szCs w:val="24"/>
                <w:bdr w:val="none" w:sz="0" w:space="0" w:color="auto" w:frame="1"/>
              </w:rPr>
              <w:t>с финансовата помощ насочена към селските райони</w:t>
            </w:r>
            <w:r w:rsidR="006E26B8" w:rsidRPr="00117D99">
              <w:rPr>
                <w:rFonts w:ascii="Times New Roman" w:eastAsia="Times New Roman" w:hAnsi="Times New Roman" w:cs="Times New Roman"/>
                <w:bCs/>
                <w:sz w:val="24"/>
                <w:szCs w:val="24"/>
                <w:bdr w:val="none" w:sz="0" w:space="0" w:color="auto" w:frame="1"/>
              </w:rPr>
              <w:t xml:space="preserve"> към момента </w:t>
            </w:r>
            <w:r w:rsidR="005B282E" w:rsidRPr="00117D99">
              <w:rPr>
                <w:rFonts w:ascii="Times New Roman" w:eastAsia="Times New Roman" w:hAnsi="Times New Roman" w:cs="Times New Roman"/>
                <w:bCs/>
                <w:sz w:val="24"/>
                <w:szCs w:val="24"/>
                <w:bdr w:val="none" w:sz="0" w:space="0" w:color="auto" w:frame="1"/>
              </w:rPr>
              <w:t xml:space="preserve"> предвижда да се финансират проекти за ВиК инфраструктура само за </w:t>
            </w:r>
            <w:r w:rsidR="006E26B8" w:rsidRPr="00117D99">
              <w:rPr>
                <w:rFonts w:ascii="Times New Roman" w:eastAsia="Times New Roman" w:hAnsi="Times New Roman" w:cs="Times New Roman"/>
                <w:bCs/>
                <w:sz w:val="24"/>
                <w:szCs w:val="24"/>
                <w:bdr w:val="none" w:sz="0" w:space="0" w:color="auto" w:frame="1"/>
              </w:rPr>
              <w:t>населени места под 2000 е.ж.</w:t>
            </w:r>
          </w:p>
          <w:p w14:paraId="531CF7FD" w14:textId="348B5A06" w:rsidR="00B81129" w:rsidRPr="00117D99" w:rsidRDefault="00B81129" w:rsidP="00117D99">
            <w:pPr>
              <w:spacing w:after="120" w:line="360" w:lineRule="auto"/>
              <w:ind w:left="321" w:right="151"/>
              <w:jc w:val="both"/>
              <w:rPr>
                <w:rFonts w:ascii="Times New Roman" w:eastAsia="Times New Roman" w:hAnsi="Times New Roman" w:cs="Times New Roman"/>
                <w:bCs/>
                <w:sz w:val="24"/>
                <w:szCs w:val="24"/>
                <w:bdr w:val="none" w:sz="0" w:space="0" w:color="auto" w:frame="1"/>
                <w:lang w:val="en-US"/>
              </w:rPr>
            </w:pPr>
            <w:r w:rsidRPr="00117D99">
              <w:rPr>
                <w:rFonts w:ascii="Times New Roman" w:eastAsia="Times New Roman" w:hAnsi="Times New Roman" w:cs="Times New Roman"/>
                <w:bCs/>
                <w:sz w:val="24"/>
                <w:szCs w:val="24"/>
                <w:bdr w:val="none" w:sz="0" w:space="0" w:color="auto" w:frame="1"/>
                <w:lang w:val="en-US"/>
              </w:rPr>
              <w:t>Предвидените по този проект дейности и свързан</w:t>
            </w:r>
            <w:r w:rsidR="002803EC" w:rsidRPr="00117D99">
              <w:rPr>
                <w:rFonts w:ascii="Times New Roman" w:eastAsia="Times New Roman" w:hAnsi="Times New Roman" w:cs="Times New Roman"/>
                <w:bCs/>
                <w:sz w:val="24"/>
                <w:szCs w:val="24"/>
                <w:bdr w:val="none" w:sz="0" w:space="0" w:color="auto" w:frame="1"/>
              </w:rPr>
              <w:t>и</w:t>
            </w:r>
            <w:r w:rsidRPr="00117D99">
              <w:rPr>
                <w:rFonts w:ascii="Times New Roman" w:eastAsia="Times New Roman" w:hAnsi="Times New Roman" w:cs="Times New Roman"/>
                <w:bCs/>
                <w:sz w:val="24"/>
                <w:szCs w:val="24"/>
                <w:bdr w:val="none" w:sz="0" w:space="0" w:color="auto" w:frame="1"/>
                <w:lang w:val="en-US"/>
              </w:rPr>
              <w:t>те с тях разходи не са финансирани по други проекти от Европейския съюз и/или националния бюджет, както и други донорски програми и не са предвидени за финансиране в бъдеще.</w:t>
            </w:r>
          </w:p>
          <w:p w14:paraId="681560E1" w14:textId="19628C50" w:rsidR="00B81129" w:rsidRPr="00117D99" w:rsidRDefault="00B81129" w:rsidP="00117D99">
            <w:pPr>
              <w:spacing w:after="120" w:line="360" w:lineRule="auto"/>
              <w:ind w:left="321" w:right="151"/>
              <w:jc w:val="both"/>
              <w:rPr>
                <w:rFonts w:ascii="Times New Roman" w:eastAsia="Times New Roman" w:hAnsi="Times New Roman" w:cs="Times New Roman"/>
                <w:bCs/>
                <w:sz w:val="24"/>
                <w:szCs w:val="24"/>
                <w:bdr w:val="none" w:sz="0" w:space="0" w:color="auto" w:frame="1"/>
                <w:lang w:val="en-US"/>
              </w:rPr>
            </w:pPr>
            <w:r w:rsidRPr="00117D99">
              <w:rPr>
                <w:rFonts w:ascii="Times New Roman" w:eastAsia="Times New Roman" w:hAnsi="Times New Roman" w:cs="Times New Roman"/>
                <w:bCs/>
                <w:sz w:val="24"/>
                <w:szCs w:val="24"/>
                <w:bdr w:val="none" w:sz="0" w:space="0" w:color="auto" w:frame="1"/>
                <w:lang w:val="en-US"/>
              </w:rPr>
              <w:t>Предвидените по този проект разходи за дейностите се допълват, а не се припокриват с тези проекти и дейности, които са финансирани по други източници.</w:t>
            </w:r>
          </w:p>
        </w:tc>
      </w:tr>
      <w:tr w:rsidR="000750BB" w:rsidRPr="00117D99" w14:paraId="2414F700" w14:textId="77777777">
        <w:tc>
          <w:tcPr>
            <w:tcW w:w="9029" w:type="dxa"/>
            <w:shd w:val="clear" w:color="auto" w:fill="auto"/>
            <w:tcMar>
              <w:top w:w="100" w:type="dxa"/>
              <w:left w:w="100" w:type="dxa"/>
              <w:bottom w:w="100" w:type="dxa"/>
              <w:right w:w="100" w:type="dxa"/>
            </w:tcMar>
          </w:tcPr>
          <w:p w14:paraId="09A8997D" w14:textId="77777777" w:rsidR="000750BB" w:rsidRPr="00117D99" w:rsidRDefault="000750BB" w:rsidP="00117D99">
            <w:pPr>
              <w:pStyle w:val="ListParagraph"/>
              <w:widowControl w:val="0"/>
              <w:numPr>
                <w:ilvl w:val="0"/>
                <w:numId w:val="2"/>
              </w:numPr>
              <w:spacing w:after="120" w:line="360" w:lineRule="auto"/>
              <w:ind w:left="743" w:right="151" w:hanging="427"/>
              <w:jc w:val="both"/>
              <w:rPr>
                <w:rFonts w:ascii="Times New Roman" w:hAnsi="Times New Roman" w:cs="Times New Roman"/>
                <w:b/>
                <w:sz w:val="24"/>
                <w:szCs w:val="24"/>
              </w:rPr>
            </w:pPr>
            <w:r w:rsidRPr="00117D99">
              <w:rPr>
                <w:rFonts w:ascii="Times New Roman" w:hAnsi="Times New Roman" w:cs="Times New Roman"/>
                <w:b/>
                <w:sz w:val="24"/>
                <w:szCs w:val="24"/>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0750BB" w:rsidRPr="00117D99" w14:paraId="56404E40" w14:textId="77777777">
        <w:tc>
          <w:tcPr>
            <w:tcW w:w="9029" w:type="dxa"/>
            <w:shd w:val="clear" w:color="auto" w:fill="auto"/>
            <w:tcMar>
              <w:top w:w="100" w:type="dxa"/>
              <w:left w:w="100" w:type="dxa"/>
              <w:bottom w:w="100" w:type="dxa"/>
              <w:right w:w="100" w:type="dxa"/>
            </w:tcMar>
          </w:tcPr>
          <w:p w14:paraId="53548361" w14:textId="46A65F10" w:rsidR="00D71115" w:rsidRPr="00117D99" w:rsidRDefault="00D71115"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В докладът на Европейската комисия за България за 2020 г. – в частта „Околна среда и климат“ са направени изводи, че нуждите от инвестиции във водния сектор са големи, като отчитайки това България търси различни източници на финансиране, за да осигури основните мерки за опазване на водите така, че да запази устойчивостта на ВиК сектора и изгражданите обекти. Друго заключение на правено от ЕК е, че по отношение на икономическите рискове, свързани с изменението на климата, България е сред държавите от ЕС, които са най-уязвими спрямо последиците от климатичните изменения, както и че понастоящем България не е достатъчно подготвена да реагира на последиците от изменението на климата. По отношение на тенденцията към засушаване и недостиг на воден ресурс с необходимото качество и/или количество</w:t>
            </w:r>
            <w:r w:rsidR="00C10F71" w:rsidRPr="00117D99">
              <w:rPr>
                <w:rFonts w:ascii="Times New Roman" w:eastAsia="Times New Roman" w:hAnsi="Times New Roman" w:cs="Times New Roman"/>
                <w:bCs/>
                <w:sz w:val="24"/>
                <w:szCs w:val="24"/>
                <w:bdr w:val="none" w:sz="0" w:space="0" w:color="auto" w:frame="1"/>
              </w:rPr>
              <w:t xml:space="preserve"> на питейна вода</w:t>
            </w:r>
            <w:r w:rsidRPr="00117D99">
              <w:rPr>
                <w:rFonts w:ascii="Times New Roman" w:eastAsia="Times New Roman" w:hAnsi="Times New Roman" w:cs="Times New Roman"/>
                <w:bCs/>
                <w:sz w:val="24"/>
                <w:szCs w:val="24"/>
                <w:bdr w:val="none" w:sz="0" w:space="0" w:color="auto" w:frame="1"/>
              </w:rPr>
              <w:t xml:space="preserve">, с програмата ще се подпомогне </w:t>
            </w:r>
            <w:r w:rsidR="009A742E" w:rsidRPr="00117D99">
              <w:rPr>
                <w:rFonts w:ascii="Times New Roman" w:eastAsia="Times New Roman" w:hAnsi="Times New Roman" w:cs="Times New Roman"/>
                <w:bCs/>
                <w:sz w:val="24"/>
                <w:szCs w:val="24"/>
                <w:bdr w:val="none" w:sz="0" w:space="0" w:color="auto" w:frame="1"/>
              </w:rPr>
              <w:t>подобряването</w:t>
            </w:r>
            <w:r w:rsidR="00D47828" w:rsidRPr="00117D99">
              <w:rPr>
                <w:rFonts w:ascii="Times New Roman" w:eastAsia="Times New Roman" w:hAnsi="Times New Roman" w:cs="Times New Roman"/>
                <w:bCs/>
                <w:sz w:val="24"/>
                <w:szCs w:val="24"/>
                <w:bdr w:val="none" w:sz="0" w:space="0" w:color="auto" w:frame="1"/>
              </w:rPr>
              <w:t xml:space="preserve"> н</w:t>
            </w:r>
            <w:r w:rsidR="009A742E" w:rsidRPr="00117D99">
              <w:rPr>
                <w:rFonts w:ascii="Times New Roman" w:eastAsia="Times New Roman" w:hAnsi="Times New Roman" w:cs="Times New Roman"/>
                <w:bCs/>
                <w:sz w:val="24"/>
                <w:szCs w:val="24"/>
                <w:bdr w:val="none" w:sz="0" w:space="0" w:color="auto" w:frame="1"/>
              </w:rPr>
              <w:t xml:space="preserve">а условията за осигуряване на води  </w:t>
            </w:r>
            <w:r w:rsidRPr="00117D99">
              <w:rPr>
                <w:rFonts w:ascii="Times New Roman" w:eastAsia="Times New Roman" w:hAnsi="Times New Roman" w:cs="Times New Roman"/>
                <w:bCs/>
                <w:sz w:val="24"/>
                <w:szCs w:val="24"/>
                <w:bdr w:val="none" w:sz="0" w:space="0" w:color="auto" w:frame="1"/>
              </w:rPr>
              <w:t>с питейни качества, като се подменят съществуващите силно амортизирани водоснабдителни мрежи</w:t>
            </w:r>
            <w:r w:rsidR="009A742E" w:rsidRPr="00117D99">
              <w:rPr>
                <w:rFonts w:ascii="Times New Roman" w:eastAsia="Times New Roman" w:hAnsi="Times New Roman" w:cs="Times New Roman"/>
                <w:bCs/>
                <w:sz w:val="24"/>
                <w:szCs w:val="24"/>
                <w:bdr w:val="none" w:sz="0" w:space="0" w:color="auto" w:frame="1"/>
              </w:rPr>
              <w:t xml:space="preserve"> и ще се постигне </w:t>
            </w:r>
            <w:r w:rsidRPr="00117D99">
              <w:rPr>
                <w:rFonts w:ascii="Times New Roman" w:eastAsia="Times New Roman" w:hAnsi="Times New Roman" w:cs="Times New Roman"/>
                <w:bCs/>
                <w:sz w:val="24"/>
                <w:szCs w:val="24"/>
                <w:bdr w:val="none" w:sz="0" w:space="0" w:color="auto" w:frame="1"/>
              </w:rPr>
              <w:t>намаляване на течовете</w:t>
            </w:r>
            <w:r w:rsidR="009A742E" w:rsidRPr="00117D99">
              <w:rPr>
                <w:rFonts w:ascii="Times New Roman" w:eastAsia="Times New Roman" w:hAnsi="Times New Roman" w:cs="Times New Roman"/>
                <w:bCs/>
                <w:sz w:val="24"/>
                <w:szCs w:val="24"/>
                <w:bdr w:val="none" w:sz="0" w:space="0" w:color="auto" w:frame="1"/>
              </w:rPr>
              <w:t>, което от своя</w:t>
            </w:r>
            <w:r w:rsidR="00D47828" w:rsidRPr="00117D99">
              <w:rPr>
                <w:rFonts w:ascii="Times New Roman" w:eastAsia="Times New Roman" w:hAnsi="Times New Roman" w:cs="Times New Roman"/>
                <w:bCs/>
                <w:sz w:val="24"/>
                <w:szCs w:val="24"/>
                <w:bdr w:val="none" w:sz="0" w:space="0" w:color="auto" w:frame="1"/>
              </w:rPr>
              <w:t xml:space="preserve"> страна ще доведе до повишава</w:t>
            </w:r>
            <w:r w:rsidR="00123323" w:rsidRPr="00117D99">
              <w:rPr>
                <w:rFonts w:ascii="Times New Roman" w:eastAsia="Times New Roman" w:hAnsi="Times New Roman" w:cs="Times New Roman"/>
                <w:bCs/>
                <w:sz w:val="24"/>
                <w:szCs w:val="24"/>
                <w:bdr w:val="none" w:sz="0" w:space="0" w:color="auto" w:frame="1"/>
                <w:lang w:val="en-US"/>
              </w:rPr>
              <w:t>н</w:t>
            </w:r>
            <w:r w:rsidR="00D47828" w:rsidRPr="00117D99">
              <w:rPr>
                <w:rFonts w:ascii="Times New Roman" w:eastAsia="Times New Roman" w:hAnsi="Times New Roman" w:cs="Times New Roman"/>
                <w:bCs/>
                <w:sz w:val="24"/>
                <w:szCs w:val="24"/>
                <w:bdr w:val="none" w:sz="0" w:space="0" w:color="auto" w:frame="1"/>
              </w:rPr>
              <w:t>е на ефективн</w:t>
            </w:r>
            <w:r w:rsidR="003D425C" w:rsidRPr="00117D99">
              <w:rPr>
                <w:rFonts w:ascii="Times New Roman" w:eastAsia="Times New Roman" w:hAnsi="Times New Roman" w:cs="Times New Roman"/>
                <w:bCs/>
                <w:sz w:val="24"/>
                <w:szCs w:val="24"/>
                <w:bdr w:val="none" w:sz="0" w:space="0" w:color="auto" w:frame="1"/>
              </w:rPr>
              <w:t>о</w:t>
            </w:r>
            <w:r w:rsidR="00D47828" w:rsidRPr="00117D99">
              <w:rPr>
                <w:rFonts w:ascii="Times New Roman" w:eastAsia="Times New Roman" w:hAnsi="Times New Roman" w:cs="Times New Roman"/>
                <w:bCs/>
                <w:sz w:val="24"/>
                <w:szCs w:val="24"/>
                <w:bdr w:val="none" w:sz="0" w:space="0" w:color="auto" w:frame="1"/>
              </w:rPr>
              <w:t>стта при използването на водния ресурс и неговото опазване</w:t>
            </w:r>
            <w:r w:rsidR="00C10F71" w:rsidRPr="00117D99">
              <w:rPr>
                <w:rFonts w:ascii="Times New Roman" w:eastAsia="Times New Roman" w:hAnsi="Times New Roman" w:cs="Times New Roman"/>
                <w:bCs/>
                <w:sz w:val="24"/>
                <w:szCs w:val="24"/>
                <w:bdr w:val="none" w:sz="0" w:space="0" w:color="auto" w:frame="1"/>
              </w:rPr>
              <w:t>.</w:t>
            </w:r>
            <w:r w:rsidRPr="00117D99">
              <w:rPr>
                <w:rFonts w:ascii="Times New Roman" w:eastAsia="Times New Roman" w:hAnsi="Times New Roman" w:cs="Times New Roman"/>
                <w:bCs/>
                <w:sz w:val="24"/>
                <w:szCs w:val="24"/>
                <w:bdr w:val="none" w:sz="0" w:space="0" w:color="auto" w:frame="1"/>
              </w:rPr>
              <w:t xml:space="preserve"> </w:t>
            </w:r>
          </w:p>
          <w:p w14:paraId="6C410BE8" w14:textId="77777777" w:rsidR="00C10F71" w:rsidRPr="00117D99" w:rsidRDefault="006C1B53"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 xml:space="preserve">Програмата ще допринесе за изпълнение на Специфична препоръка 3 на Съвета на ЕС, отправени към България в рамките на Европейския семестър за 2020 г. – да се съсредоточат инвестициите в областта на зеления и цифровия преход, по-специално в областта на чистото и ефективно производство и използване на енергията и ресурсите. </w:t>
            </w:r>
            <w:r w:rsidR="00C10F71" w:rsidRPr="00117D99">
              <w:rPr>
                <w:rFonts w:ascii="Times New Roman" w:eastAsia="Times New Roman" w:hAnsi="Times New Roman" w:cs="Times New Roman"/>
                <w:bCs/>
                <w:sz w:val="24"/>
                <w:szCs w:val="24"/>
                <w:bdr w:val="none" w:sz="0" w:space="0" w:color="auto" w:frame="1"/>
              </w:rPr>
              <w:t xml:space="preserve">В параграф 26 от препоръките се посочва, че </w:t>
            </w:r>
            <w:r w:rsidR="00C10F71" w:rsidRPr="00117D99">
              <w:rPr>
                <w:rFonts w:ascii="Times New Roman" w:eastAsia="Times New Roman" w:hAnsi="Times New Roman" w:cs="Times New Roman"/>
                <w:bCs/>
                <w:i/>
                <w:sz w:val="24"/>
                <w:szCs w:val="24"/>
                <w:bdr w:val="none" w:sz="0" w:space="0" w:color="auto" w:frame="1"/>
              </w:rPr>
              <w:t>„България е сред държавите членки с най-много смъртни случаи, причинени от замърсяването, а управлението на отпадъците и спазването на задълженията за събиране и пречистване на градските отпадъчни води продължават да бъдат предизвикателство.“</w:t>
            </w:r>
          </w:p>
          <w:p w14:paraId="1672C429" w14:textId="77777777" w:rsidR="00C10F71" w:rsidRPr="00117D99" w:rsidRDefault="006C1B53" w:rsidP="00117D99">
            <w:pPr>
              <w:spacing w:after="120" w:line="360" w:lineRule="auto"/>
              <w:ind w:left="316" w:right="151"/>
              <w:jc w:val="both"/>
              <w:rPr>
                <w:rFonts w:ascii="Times New Roman" w:eastAsia="Times New Roman" w:hAnsi="Times New Roman" w:cs="Times New Roman"/>
                <w:bCs/>
                <w:i/>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 xml:space="preserve">Ще се осигури принос за изпълнението и на Специфична препоръка 3 за 2019 г., съгласно която </w:t>
            </w:r>
            <w:r w:rsidRPr="00117D99">
              <w:rPr>
                <w:rFonts w:ascii="Times New Roman" w:eastAsia="Times New Roman" w:hAnsi="Times New Roman" w:cs="Times New Roman"/>
                <w:bCs/>
                <w:i/>
                <w:sz w:val="24"/>
                <w:szCs w:val="24"/>
                <w:bdr w:val="none" w:sz="0" w:space="0" w:color="auto" w:frame="1"/>
              </w:rPr>
              <w:t>„</w:t>
            </w:r>
            <w:r w:rsidR="00C10F71" w:rsidRPr="00117D99">
              <w:rPr>
                <w:rFonts w:ascii="Times New Roman" w:eastAsia="Times New Roman" w:hAnsi="Times New Roman" w:cs="Times New Roman"/>
                <w:bCs/>
                <w:i/>
                <w:sz w:val="24"/>
                <w:szCs w:val="24"/>
                <w:bdr w:val="none" w:sz="0" w:space="0" w:color="auto" w:frame="1"/>
              </w:rPr>
              <w:t xml:space="preserve">следва да се насочи </w:t>
            </w:r>
            <w:r w:rsidRPr="00117D99">
              <w:rPr>
                <w:rFonts w:ascii="Times New Roman" w:eastAsia="Times New Roman" w:hAnsi="Times New Roman" w:cs="Times New Roman"/>
                <w:bCs/>
                <w:i/>
                <w:sz w:val="24"/>
                <w:szCs w:val="24"/>
                <w:bdr w:val="none" w:sz="0" w:space="0" w:color="auto" w:frame="1"/>
              </w:rPr>
              <w:t>икономическата политика, свързана с инвестициите</w:t>
            </w:r>
            <w:r w:rsidR="00C10F71" w:rsidRPr="00117D99">
              <w:rPr>
                <w:rFonts w:ascii="Times New Roman" w:eastAsia="Times New Roman" w:hAnsi="Times New Roman" w:cs="Times New Roman"/>
                <w:bCs/>
                <w:i/>
                <w:sz w:val="24"/>
                <w:szCs w:val="24"/>
                <w:bdr w:val="none" w:sz="0" w:space="0" w:color="auto" w:frame="1"/>
              </w:rPr>
              <w:t xml:space="preserve">, наред с другото, и към </w:t>
            </w:r>
            <w:r w:rsidRPr="00117D99">
              <w:rPr>
                <w:rFonts w:ascii="Times New Roman" w:eastAsia="Times New Roman" w:hAnsi="Times New Roman" w:cs="Times New Roman"/>
                <w:bCs/>
                <w:i/>
                <w:sz w:val="24"/>
                <w:szCs w:val="24"/>
                <w:bdr w:val="none" w:sz="0" w:space="0" w:color="auto" w:frame="1"/>
              </w:rPr>
              <w:t>водите</w:t>
            </w:r>
            <w:r w:rsidR="00C10F71" w:rsidRPr="00117D99">
              <w:rPr>
                <w:rFonts w:ascii="Times New Roman" w:eastAsia="Times New Roman" w:hAnsi="Times New Roman" w:cs="Times New Roman"/>
                <w:bCs/>
                <w:i/>
                <w:sz w:val="24"/>
                <w:szCs w:val="24"/>
                <w:bdr w:val="none" w:sz="0" w:space="0" w:color="auto" w:frame="1"/>
              </w:rPr>
              <w:t>, … като отчита регионалните различия и подобрява бизнес средата</w:t>
            </w:r>
            <w:r w:rsidRPr="00117D99">
              <w:rPr>
                <w:rFonts w:ascii="Times New Roman" w:eastAsia="Times New Roman" w:hAnsi="Times New Roman" w:cs="Times New Roman"/>
                <w:bCs/>
                <w:i/>
                <w:sz w:val="24"/>
                <w:szCs w:val="24"/>
                <w:bdr w:val="none" w:sz="0" w:space="0" w:color="auto" w:frame="1"/>
              </w:rPr>
              <w:t>“.</w:t>
            </w:r>
            <w:r w:rsidR="00C10F71" w:rsidRPr="00117D99">
              <w:rPr>
                <w:rFonts w:ascii="Times New Roman" w:eastAsia="Times New Roman" w:hAnsi="Times New Roman" w:cs="Times New Roman"/>
                <w:bCs/>
                <w:sz w:val="24"/>
                <w:szCs w:val="24"/>
                <w:bdr w:val="none" w:sz="0" w:space="0" w:color="auto" w:frame="1"/>
              </w:rPr>
              <w:t xml:space="preserve"> </w:t>
            </w:r>
            <w:r w:rsidR="00C10F71" w:rsidRPr="00117D99">
              <w:rPr>
                <w:rFonts w:ascii="Times New Roman" w:eastAsia="Calibri" w:hAnsi="Times New Roman" w:cs="Times New Roman"/>
                <w:sz w:val="24"/>
                <w:szCs w:val="24"/>
                <w:lang w:eastAsia="en-US"/>
              </w:rPr>
              <w:t>В параграф 14 от препоръките се посочва</w:t>
            </w:r>
            <w:r w:rsidR="008073C8" w:rsidRPr="00117D99">
              <w:rPr>
                <w:rFonts w:ascii="Times New Roman" w:eastAsia="Calibri" w:hAnsi="Times New Roman" w:cs="Times New Roman"/>
                <w:sz w:val="24"/>
                <w:szCs w:val="24"/>
                <w:lang w:eastAsia="en-US"/>
              </w:rPr>
              <w:t>, че</w:t>
            </w:r>
            <w:r w:rsidR="00C10F71" w:rsidRPr="00117D99">
              <w:rPr>
                <w:rFonts w:ascii="Times New Roman" w:eastAsia="Calibri" w:hAnsi="Times New Roman" w:cs="Times New Roman"/>
                <w:i/>
                <w:sz w:val="24"/>
                <w:szCs w:val="24"/>
                <w:lang w:eastAsia="en-US"/>
              </w:rPr>
              <w:t xml:space="preserve"> „В България равнището на свързаност и пречистване на градските отпадъчни води е ниско, </w:t>
            </w:r>
            <w:r w:rsidR="008073C8" w:rsidRPr="00117D99">
              <w:rPr>
                <w:rFonts w:ascii="Times New Roman" w:eastAsia="Calibri" w:hAnsi="Times New Roman" w:cs="Times New Roman"/>
                <w:i/>
                <w:sz w:val="24"/>
                <w:szCs w:val="24"/>
                <w:lang w:eastAsia="en-US"/>
              </w:rPr>
              <w:t>и са необходими</w:t>
            </w:r>
            <w:r w:rsidR="00C10F71" w:rsidRPr="00117D99">
              <w:rPr>
                <w:rFonts w:ascii="Times New Roman" w:eastAsia="Calibri" w:hAnsi="Times New Roman" w:cs="Times New Roman"/>
                <w:i/>
                <w:sz w:val="24"/>
                <w:szCs w:val="24"/>
                <w:lang w:eastAsia="en-US"/>
              </w:rPr>
              <w:t xml:space="preserve"> инвестиции за насърчаване на устойчивото управление на водите, ресурсната ефективност и прехода към кръгова икономика. В допълнение, нуждите от инвестиции в сферата на енергетиката и смекчаването на изменението на климата и адаптирането към него са значителни.“</w:t>
            </w:r>
          </w:p>
          <w:p w14:paraId="4BDC1C8E" w14:textId="77777777" w:rsidR="00C92D96" w:rsidRPr="00117D99" w:rsidRDefault="00C92D96" w:rsidP="00117D99">
            <w:pPr>
              <w:spacing w:after="120" w:line="360" w:lineRule="auto"/>
              <w:ind w:left="316" w:right="151"/>
              <w:jc w:val="both"/>
              <w:rPr>
                <w:rFonts w:ascii="Times New Roman" w:hAnsi="Times New Roman" w:cs="Times New Roman"/>
                <w:sz w:val="24"/>
                <w:szCs w:val="24"/>
              </w:rPr>
            </w:pPr>
          </w:p>
        </w:tc>
      </w:tr>
      <w:tr w:rsidR="000750BB" w:rsidRPr="00117D99" w14:paraId="29D45D41" w14:textId="77777777">
        <w:tc>
          <w:tcPr>
            <w:tcW w:w="9029" w:type="dxa"/>
            <w:shd w:val="clear" w:color="auto" w:fill="auto"/>
            <w:tcMar>
              <w:top w:w="100" w:type="dxa"/>
              <w:left w:w="100" w:type="dxa"/>
              <w:bottom w:w="100" w:type="dxa"/>
              <w:right w:w="100" w:type="dxa"/>
            </w:tcMar>
          </w:tcPr>
          <w:p w14:paraId="7C06BED8" w14:textId="77777777" w:rsidR="000750BB" w:rsidRPr="00117D99" w:rsidRDefault="00FE37FF" w:rsidP="00117D99">
            <w:pPr>
              <w:numPr>
                <w:ilvl w:val="0"/>
                <w:numId w:val="2"/>
              </w:numPr>
              <w:pBdr>
                <w:top w:val="nil"/>
                <w:left w:val="nil"/>
                <w:bottom w:val="nil"/>
                <w:right w:val="nil"/>
                <w:between w:val="nil"/>
              </w:pBdr>
              <w:spacing w:after="120" w:line="360" w:lineRule="auto"/>
              <w:ind w:left="743" w:right="151" w:hanging="427"/>
              <w:jc w:val="both"/>
              <w:rPr>
                <w:rFonts w:ascii="Times New Roman" w:hAnsi="Times New Roman" w:cs="Times New Roman"/>
                <w:b/>
                <w:sz w:val="24"/>
                <w:szCs w:val="24"/>
              </w:rPr>
            </w:pPr>
            <w:r w:rsidRPr="00117D99">
              <w:rPr>
                <w:rFonts w:ascii="Times New Roman" w:hAnsi="Times New Roman" w:cs="Times New Roman"/>
                <w:b/>
                <w:sz w:val="24"/>
                <w:szCs w:val="24"/>
              </w:rPr>
              <w:t>Проектът допринася ли за изпълнението на реформа в даден сектор? Моля, опишете как.</w:t>
            </w:r>
          </w:p>
        </w:tc>
      </w:tr>
      <w:tr w:rsidR="00FE37FF" w:rsidRPr="00117D99" w14:paraId="31946DC7" w14:textId="77777777">
        <w:tc>
          <w:tcPr>
            <w:tcW w:w="9029" w:type="dxa"/>
            <w:shd w:val="clear" w:color="auto" w:fill="auto"/>
            <w:tcMar>
              <w:top w:w="100" w:type="dxa"/>
              <w:left w:w="100" w:type="dxa"/>
              <w:bottom w:w="100" w:type="dxa"/>
              <w:right w:w="100" w:type="dxa"/>
            </w:tcMar>
          </w:tcPr>
          <w:p w14:paraId="3E067161" w14:textId="77777777" w:rsidR="001148FC" w:rsidRPr="00117D99" w:rsidRDefault="001148FC"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 xml:space="preserve">Проведената реформа във ВиК отрасъла в България в последните години постави добри основи за дългосрочното му развитие, като в същото време очерта и редица предизвикателства, едно от които е нуждата от въвеждане на устойчив модел за финансиране на инвестиции и управление на отрасъла. </w:t>
            </w:r>
          </w:p>
          <w:p w14:paraId="18387E04" w14:textId="610963DB" w:rsidR="001148FC" w:rsidRPr="00117D99" w:rsidRDefault="001148FC"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 xml:space="preserve">Сред основните недостатъци на  отрасъла се очертаха </w:t>
            </w:r>
            <w:r w:rsidR="002803EC" w:rsidRPr="00117D99">
              <w:rPr>
                <w:rFonts w:ascii="Times New Roman" w:eastAsia="Times New Roman" w:hAnsi="Times New Roman" w:cs="Times New Roman"/>
                <w:bCs/>
                <w:sz w:val="24"/>
                <w:szCs w:val="24"/>
                <w:bdr w:val="none" w:sz="0" w:space="0" w:color="auto" w:frame="1"/>
              </w:rPr>
              <w:t>с</w:t>
            </w:r>
            <w:r w:rsidRPr="00117D99">
              <w:rPr>
                <w:rFonts w:ascii="Times New Roman" w:eastAsia="Times New Roman" w:hAnsi="Times New Roman" w:cs="Times New Roman"/>
                <w:bCs/>
                <w:sz w:val="24"/>
                <w:szCs w:val="24"/>
                <w:bdr w:val="none" w:sz="0" w:space="0" w:color="auto" w:frame="1"/>
              </w:rPr>
              <w:t>илно амортизираната и недоизградена ВиК инфраструктура както за отвеждане и пречистване на отпадъчни води, така и водоснабдителната такава, потребност от изграждане на нови, реконструкция и модернизация на съществуващи пречиствателни станции, предизвикателства за функционирането на системите при все по – трайно проявяващите се следствия от климатичните промени. В допълнение към тях се явяват и непрекъснатото нарастване на разходите на ВиК дружествата при ограничени възможности за компенсирането им през цената на ВиК услугите поради социалната им значимост и осъществяваните от държавния орган - КЕВР регулации.</w:t>
            </w:r>
          </w:p>
          <w:p w14:paraId="4A4728E2" w14:textId="77777777" w:rsidR="001148FC" w:rsidRPr="00117D99" w:rsidRDefault="001148FC"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През изминалата година беше създадена централизирана структура в лицето на „Български ВиК Холдинг“ ЕАД, която да осъществява цялостен контрол на представянето на ВиК дружествата, като в същото време ,разполагайки с публични средства, да ги насочва структурирано и планирано в извършването на ВиК инвестиции от страна на дружествата. Тази структура се конституира към министъра на регионалното развитие и благоустройството предвид разписаните му в чл. 10а, ал. 4, т. 1 и чл. 106 от Закона за водите функционални компетенции и правомощия.</w:t>
            </w:r>
          </w:p>
          <w:p w14:paraId="26F8403E" w14:textId="77777777" w:rsidR="001148FC" w:rsidRPr="00117D99" w:rsidRDefault="001148FC"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Холдинговото дружество осъществява спрямо дъщерните си дружества общи услуги по управление и контрол в областта на обществените поръчки, техническа помощ, консултации, участие и финансиране, свързано с инвестиционните им дейности по Структурните и инвестиционни фондове на ЕС, предоставяне на гаранции и др.</w:t>
            </w:r>
          </w:p>
          <w:p w14:paraId="1CC551B5" w14:textId="77777777" w:rsidR="001148FC" w:rsidRPr="00117D99" w:rsidRDefault="001148FC"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Целта е дългосрочно осигуряване на устойчив модел за финансиране на отрасъл ВиК и свързаните с това стратегически цели, гарантиране на качествени и надеждни ВиК услуги при осигуряване на приемлива цена на предоставяната от ВиК операторите обществена услуга на потребителите. Създаването на холдинговото дружество е в съответствие и с разпоредбата на чл. 5 от Закона за публичните предприятия.</w:t>
            </w:r>
          </w:p>
          <w:p w14:paraId="0AA6ED12" w14:textId="77777777" w:rsidR="00A87EF5" w:rsidRPr="00117D99" w:rsidRDefault="00A87EF5"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 xml:space="preserve">Предвидените инвестиции в рамките на компонента за реконструкция и развитие на водоснабдителната и канализациоонна инфраструктура в агломерация между 5 000 и 10 000 е.ж. са в рамките на всички действия и инициативи във водния сектор в България през последните години. </w:t>
            </w:r>
          </w:p>
          <w:p w14:paraId="14D8A555" w14:textId="61E25D30" w:rsidR="00A87EF5" w:rsidRPr="00117D99" w:rsidRDefault="00A87EF5"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Реформата във водния сектор е насочена основно в три направления – собственост, договорни отношения между собственика и оператора, регионалното планиране и развитие на инфраструктурата на ВиК системите. Въпреки че тези три насоки бяха определени чрез законодателни промени и институционална структура, техните видими последици и резултати се нуждаят от подход, основан на процеса, с редица мерки и инициативи. В това отношение следва да се поясни, че собствеността върху инфраструктурата е централизирана, като обществена и държавна собственост, а управлението и планирането са насочени към регионализация, за да се вземат предвид нуждите на територията в нейната цялост, но в същото време с регионалните им характеристики. Друга част в рамките на тези разяснения е, че в крайна сметка реформата и инвестициите оказват влияние върху местното развитие.</w:t>
            </w:r>
          </w:p>
          <w:p w14:paraId="441DDEC4" w14:textId="0CD7B468" w:rsidR="00681CBE" w:rsidRPr="00117D99" w:rsidRDefault="00681CBE"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Финализирането на реформата се цели да се осъществи с приемането на новия секторен закон за водоснабдяване и канализация, който вече е изготвен и е започнала процедурата по съгласуване. Текстовете въвеждат законодателна регионализация, ясни институционални отговорности, промени в структурата на определянето на тарифите, прозрачност на регулирането и намаляване на административната тежест. Ролята на ВиК холдинга като обединяващ орган ще бъде развита и заложена и в закона.</w:t>
            </w:r>
          </w:p>
          <w:p w14:paraId="4F03A0BF" w14:textId="5157470A" w:rsidR="00FE37FF" w:rsidRPr="00117D99" w:rsidRDefault="006C1B53"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Програмата допринася за изпълнение на реформата в отрасъл „Водоснабдяване и канализация“, тъй като се осигуряват средства за изпълнение на проекти в</w:t>
            </w:r>
            <w:r w:rsidR="00B64C7B" w:rsidRPr="00117D99">
              <w:rPr>
                <w:rFonts w:ascii="Times New Roman" w:eastAsia="Times New Roman" w:hAnsi="Times New Roman" w:cs="Times New Roman"/>
                <w:bCs/>
                <w:sz w:val="24"/>
                <w:szCs w:val="24"/>
                <w:bdr w:val="none" w:sz="0" w:space="0" w:color="auto" w:frame="1"/>
              </w:rPr>
              <w:t>ъв водоснабдителна и канализационна инфраструктура</w:t>
            </w:r>
            <w:r w:rsidRPr="00117D99">
              <w:rPr>
                <w:rFonts w:ascii="Times New Roman" w:eastAsia="Times New Roman" w:hAnsi="Times New Roman" w:cs="Times New Roman"/>
                <w:bCs/>
                <w:sz w:val="24"/>
                <w:szCs w:val="24"/>
                <w:bdr w:val="none" w:sz="0" w:space="0" w:color="auto" w:frame="1"/>
              </w:rPr>
              <w:t xml:space="preserve"> за агломерации между 2000 и 10 000 е.ж.</w:t>
            </w:r>
            <w:r w:rsidR="00DA5450" w:rsidRPr="00117D99">
              <w:rPr>
                <w:rFonts w:ascii="Times New Roman" w:eastAsia="Times New Roman" w:hAnsi="Times New Roman" w:cs="Times New Roman"/>
                <w:bCs/>
                <w:sz w:val="24"/>
                <w:szCs w:val="24"/>
                <w:bdr w:val="none" w:sz="0" w:space="0" w:color="auto" w:frame="1"/>
              </w:rPr>
              <w:t xml:space="preserve"> </w:t>
            </w:r>
            <w:r w:rsidR="00A559A0" w:rsidRPr="00117D99">
              <w:rPr>
                <w:rFonts w:ascii="Times New Roman" w:eastAsia="Times New Roman" w:hAnsi="Times New Roman" w:cs="Times New Roman"/>
                <w:bCs/>
                <w:sz w:val="24"/>
                <w:szCs w:val="24"/>
                <w:bdr w:val="none" w:sz="0" w:space="0" w:color="auto" w:frame="1"/>
                <w:lang w:val="en-US"/>
              </w:rPr>
              <w:t xml:space="preserve">Чрез </w:t>
            </w:r>
            <w:r w:rsidR="00D47828" w:rsidRPr="00117D99">
              <w:rPr>
                <w:rFonts w:ascii="Times New Roman" w:eastAsia="Times New Roman" w:hAnsi="Times New Roman" w:cs="Times New Roman"/>
                <w:bCs/>
                <w:sz w:val="24"/>
                <w:szCs w:val="24"/>
                <w:bdr w:val="none" w:sz="0" w:space="0" w:color="auto" w:frame="1"/>
              </w:rPr>
              <w:t xml:space="preserve">използваните </w:t>
            </w:r>
            <w:r w:rsidR="00DA5450" w:rsidRPr="00117D99">
              <w:rPr>
                <w:rFonts w:ascii="Times New Roman" w:eastAsia="Times New Roman" w:hAnsi="Times New Roman" w:cs="Times New Roman"/>
                <w:bCs/>
                <w:sz w:val="24"/>
                <w:szCs w:val="24"/>
                <w:bdr w:val="none" w:sz="0" w:space="0" w:color="auto" w:frame="1"/>
              </w:rPr>
              <w:t>досега финансови инструменти и фондове</w:t>
            </w:r>
            <w:r w:rsidR="00595CD6" w:rsidRPr="00117D99">
              <w:rPr>
                <w:rFonts w:ascii="Times New Roman" w:eastAsia="Times New Roman" w:hAnsi="Times New Roman" w:cs="Times New Roman"/>
                <w:bCs/>
                <w:sz w:val="24"/>
                <w:szCs w:val="24"/>
                <w:bdr w:val="none" w:sz="0" w:space="0" w:color="auto" w:frame="1"/>
              </w:rPr>
              <w:t xml:space="preserve"> не са осигурявани средства за </w:t>
            </w:r>
            <w:r w:rsidR="00903107" w:rsidRPr="00117D99">
              <w:rPr>
                <w:rFonts w:ascii="Times New Roman" w:eastAsia="Times New Roman" w:hAnsi="Times New Roman" w:cs="Times New Roman"/>
                <w:bCs/>
                <w:sz w:val="24"/>
                <w:szCs w:val="24"/>
                <w:bdr w:val="none" w:sz="0" w:space="0" w:color="auto" w:frame="1"/>
              </w:rPr>
              <w:t xml:space="preserve">подпомагане </w:t>
            </w:r>
            <w:r w:rsidR="00595CD6" w:rsidRPr="00117D99">
              <w:rPr>
                <w:rFonts w:ascii="Times New Roman" w:eastAsia="Times New Roman" w:hAnsi="Times New Roman" w:cs="Times New Roman"/>
                <w:bCs/>
                <w:sz w:val="24"/>
                <w:szCs w:val="24"/>
                <w:bdr w:val="none" w:sz="0" w:space="0" w:color="auto" w:frame="1"/>
              </w:rPr>
              <w:t>изграждане на ВиК инфраструктура за агломерации между 2000 и 10 000 е.ж.</w:t>
            </w:r>
          </w:p>
          <w:p w14:paraId="1C4D315D" w14:textId="09C0D3E2" w:rsidR="00681CBE" w:rsidRPr="00117D99" w:rsidRDefault="004F731A"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След като бяха анализирани бюджетните ограничения и осъществимите процедури за изпълнение, се установи че агломерации с големина между 2 000 и 5 000 няма да бъдат включени на този етап като предложени инвестиции. Възможните източници на инвестиции за тях се обсъждат допълнително в съответствие с националната политика в сектора.</w:t>
            </w:r>
          </w:p>
          <w:p w14:paraId="0713BE34" w14:textId="2571CA73" w:rsidR="00681CBE" w:rsidRPr="00117D99" w:rsidRDefault="00681CBE"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 xml:space="preserve">Инвестиционното планиране, както и реализацията му в България следват регионалния подход в съответствие с водната реформа като цяло. Всички предложени агломерации попадат в консолидираните територии, където операторът е един на една административна област. За избраните територии вече са разработени регионални прединвестиционни проучвания. </w:t>
            </w:r>
            <w:r w:rsidR="004F731A" w:rsidRPr="00117D99">
              <w:rPr>
                <w:rFonts w:ascii="Times New Roman" w:eastAsia="Times New Roman" w:hAnsi="Times New Roman" w:cs="Times New Roman"/>
                <w:bCs/>
                <w:sz w:val="24"/>
                <w:szCs w:val="24"/>
                <w:bdr w:val="none" w:sz="0" w:space="0" w:color="auto" w:frame="1"/>
              </w:rPr>
              <w:t xml:space="preserve">Предложените агломерации са избрани въз основа на техния приоритет като натоварване на отпадъчните води, размер и ограничения на бюджета. Също така беше счетено, че с предложените инвестиции в рамките на избраните ще бъде постигнато пълно съответствие с европейските екологични изисквания. </w:t>
            </w:r>
            <w:r w:rsidRPr="00117D99">
              <w:rPr>
                <w:rFonts w:ascii="Times New Roman" w:eastAsia="Times New Roman" w:hAnsi="Times New Roman" w:cs="Times New Roman"/>
                <w:bCs/>
                <w:sz w:val="24"/>
                <w:szCs w:val="24"/>
                <w:bdr w:val="none" w:sz="0" w:space="0" w:color="auto" w:frame="1"/>
              </w:rPr>
              <w:t>Трябва да се отбележи, че други 6 територии ще имат регионални прединвестиционни проучвания, но тъй като те все още не са завършени, не могат да бъдат включени агломерации от тези територии</w:t>
            </w:r>
            <w:r w:rsidR="004F731A" w:rsidRPr="00117D99">
              <w:rPr>
                <w:rFonts w:ascii="Times New Roman" w:eastAsia="Times New Roman" w:hAnsi="Times New Roman" w:cs="Times New Roman"/>
                <w:bCs/>
                <w:sz w:val="24"/>
                <w:szCs w:val="24"/>
                <w:bdr w:val="none" w:sz="0" w:space="0" w:color="auto" w:frame="1"/>
              </w:rPr>
              <w:t xml:space="preserve"> в настоящата програма</w:t>
            </w:r>
            <w:r w:rsidRPr="00117D99">
              <w:rPr>
                <w:rFonts w:ascii="Times New Roman" w:eastAsia="Times New Roman" w:hAnsi="Times New Roman" w:cs="Times New Roman"/>
                <w:bCs/>
                <w:sz w:val="24"/>
                <w:szCs w:val="24"/>
                <w:bdr w:val="none" w:sz="0" w:space="0" w:color="auto" w:frame="1"/>
              </w:rPr>
              <w:t>.</w:t>
            </w:r>
            <w:r w:rsidR="004F731A" w:rsidRPr="00117D99">
              <w:rPr>
                <w:rFonts w:ascii="Times New Roman" w:eastAsia="Times New Roman" w:hAnsi="Times New Roman" w:cs="Times New Roman"/>
                <w:bCs/>
                <w:sz w:val="24"/>
                <w:szCs w:val="24"/>
                <w:bdr w:val="none" w:sz="0" w:space="0" w:color="auto" w:frame="1"/>
              </w:rPr>
              <w:t xml:space="preserve"> </w:t>
            </w:r>
          </w:p>
          <w:p w14:paraId="593A8EE2" w14:textId="088E7988" w:rsidR="00A779C8" w:rsidRPr="00117D99" w:rsidRDefault="00A559A0"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lang w:val="en-US"/>
              </w:rPr>
              <w:t>С изпълнението на Програмата</w:t>
            </w:r>
            <w:r w:rsidRPr="00117D99">
              <w:rPr>
                <w:rFonts w:ascii="Times New Roman" w:eastAsia="Times New Roman" w:hAnsi="Times New Roman" w:cs="Times New Roman"/>
                <w:bCs/>
                <w:sz w:val="24"/>
                <w:szCs w:val="24"/>
                <w:bdr w:val="none" w:sz="0" w:space="0" w:color="auto" w:frame="1"/>
              </w:rPr>
              <w:t xml:space="preserve"> </w:t>
            </w:r>
            <w:r w:rsidR="00A779C8" w:rsidRPr="00117D99">
              <w:rPr>
                <w:rFonts w:ascii="Times New Roman" w:eastAsia="Times New Roman" w:hAnsi="Times New Roman" w:cs="Times New Roman"/>
                <w:bCs/>
                <w:sz w:val="24"/>
                <w:szCs w:val="24"/>
                <w:bdr w:val="none" w:sz="0" w:space="0" w:color="auto" w:frame="1"/>
              </w:rPr>
              <w:t xml:space="preserve">ще </w:t>
            </w:r>
            <w:r w:rsidRPr="00117D99">
              <w:rPr>
                <w:rFonts w:ascii="Times New Roman" w:eastAsia="Times New Roman" w:hAnsi="Times New Roman" w:cs="Times New Roman"/>
                <w:bCs/>
                <w:sz w:val="24"/>
                <w:szCs w:val="24"/>
                <w:bdr w:val="none" w:sz="0" w:space="0" w:color="auto" w:frame="1"/>
                <w:lang w:val="en-US"/>
              </w:rPr>
              <w:t xml:space="preserve">се </w:t>
            </w:r>
            <w:r w:rsidR="00A779C8" w:rsidRPr="00117D99">
              <w:rPr>
                <w:rFonts w:ascii="Times New Roman" w:eastAsia="Times New Roman" w:hAnsi="Times New Roman" w:cs="Times New Roman"/>
                <w:bCs/>
                <w:sz w:val="24"/>
                <w:szCs w:val="24"/>
                <w:bdr w:val="none" w:sz="0" w:space="0" w:color="auto" w:frame="1"/>
              </w:rPr>
              <w:t xml:space="preserve">повиши и модернизира в значителна степен условията на живот на гражданите в населените места, в които ще има </w:t>
            </w:r>
            <w:r w:rsidRPr="00117D99">
              <w:rPr>
                <w:rFonts w:ascii="Times New Roman" w:eastAsia="Times New Roman" w:hAnsi="Times New Roman" w:cs="Times New Roman"/>
                <w:bCs/>
                <w:sz w:val="24"/>
                <w:szCs w:val="24"/>
                <w:bdr w:val="none" w:sz="0" w:space="0" w:color="auto" w:frame="1"/>
              </w:rPr>
              <w:t>интервенци</w:t>
            </w:r>
            <w:r w:rsidRPr="00117D99">
              <w:rPr>
                <w:rFonts w:ascii="Times New Roman" w:eastAsia="Times New Roman" w:hAnsi="Times New Roman" w:cs="Times New Roman"/>
                <w:bCs/>
                <w:sz w:val="24"/>
                <w:szCs w:val="24"/>
                <w:bdr w:val="none" w:sz="0" w:space="0" w:color="auto" w:frame="1"/>
                <w:lang w:val="en-US"/>
              </w:rPr>
              <w:t>и</w:t>
            </w:r>
            <w:r w:rsidRPr="00117D99">
              <w:rPr>
                <w:rFonts w:ascii="Times New Roman" w:eastAsia="Times New Roman" w:hAnsi="Times New Roman" w:cs="Times New Roman"/>
                <w:bCs/>
                <w:sz w:val="24"/>
                <w:szCs w:val="24"/>
                <w:bdr w:val="none" w:sz="0" w:space="0" w:color="auto" w:frame="1"/>
              </w:rPr>
              <w:t xml:space="preserve"> </w:t>
            </w:r>
            <w:r w:rsidR="00595CD6" w:rsidRPr="00117D99">
              <w:rPr>
                <w:rFonts w:ascii="Times New Roman" w:eastAsia="Times New Roman" w:hAnsi="Times New Roman" w:cs="Times New Roman"/>
                <w:bCs/>
                <w:sz w:val="24"/>
                <w:szCs w:val="24"/>
                <w:bdr w:val="none" w:sz="0" w:space="0" w:color="auto" w:frame="1"/>
              </w:rPr>
              <w:t>и ще осигури намаляване или преустановяване на замърсяването на</w:t>
            </w:r>
            <w:r w:rsidR="00D47828" w:rsidRPr="00117D99">
              <w:rPr>
                <w:rFonts w:ascii="Times New Roman" w:eastAsia="Times New Roman" w:hAnsi="Times New Roman" w:cs="Times New Roman"/>
                <w:bCs/>
                <w:sz w:val="24"/>
                <w:szCs w:val="24"/>
                <w:bdr w:val="none" w:sz="0" w:space="0" w:color="auto" w:frame="1"/>
              </w:rPr>
              <w:t xml:space="preserve"> </w:t>
            </w:r>
            <w:r w:rsidR="00595CD6" w:rsidRPr="00117D99">
              <w:rPr>
                <w:rFonts w:ascii="Times New Roman" w:eastAsia="Times New Roman" w:hAnsi="Times New Roman" w:cs="Times New Roman"/>
                <w:bCs/>
                <w:sz w:val="24"/>
                <w:szCs w:val="24"/>
                <w:bdr w:val="none" w:sz="0" w:space="0" w:color="auto" w:frame="1"/>
              </w:rPr>
              <w:t>водите и превенция от влошаването на състоянието им</w:t>
            </w:r>
            <w:r w:rsidR="00DA5450" w:rsidRPr="00117D99">
              <w:rPr>
                <w:rFonts w:ascii="Times New Roman" w:eastAsia="Times New Roman" w:hAnsi="Times New Roman" w:cs="Times New Roman"/>
                <w:bCs/>
                <w:sz w:val="24"/>
                <w:szCs w:val="24"/>
                <w:bdr w:val="none" w:sz="0" w:space="0" w:color="auto" w:frame="1"/>
              </w:rPr>
              <w:t xml:space="preserve"> и </w:t>
            </w:r>
            <w:r w:rsidR="00D71115" w:rsidRPr="00117D99">
              <w:rPr>
                <w:rFonts w:ascii="Times New Roman" w:eastAsia="Times New Roman" w:hAnsi="Times New Roman" w:cs="Times New Roman"/>
                <w:bCs/>
                <w:sz w:val="24"/>
                <w:szCs w:val="24"/>
                <w:bdr w:val="none" w:sz="0" w:space="0" w:color="auto" w:frame="1"/>
              </w:rPr>
              <w:t xml:space="preserve">резултат на това </w:t>
            </w:r>
            <w:r w:rsidR="00D47828" w:rsidRPr="00117D99">
              <w:rPr>
                <w:rFonts w:ascii="Times New Roman" w:eastAsia="Times New Roman" w:hAnsi="Times New Roman" w:cs="Times New Roman"/>
                <w:bCs/>
                <w:sz w:val="24"/>
                <w:szCs w:val="24"/>
                <w:bdr w:val="none" w:sz="0" w:space="0" w:color="auto" w:frame="1"/>
              </w:rPr>
              <w:t xml:space="preserve">ще се постигне </w:t>
            </w:r>
            <w:r w:rsidR="00DA5450" w:rsidRPr="00117D99">
              <w:rPr>
                <w:rFonts w:ascii="Times New Roman" w:eastAsia="Times New Roman" w:hAnsi="Times New Roman" w:cs="Times New Roman"/>
                <w:bCs/>
                <w:sz w:val="24"/>
                <w:szCs w:val="24"/>
                <w:bdr w:val="none" w:sz="0" w:space="0" w:color="auto" w:frame="1"/>
              </w:rPr>
              <w:t>опазване на човешкото здраве</w:t>
            </w:r>
            <w:r w:rsidR="00A779C8" w:rsidRPr="00117D99">
              <w:rPr>
                <w:rFonts w:ascii="Times New Roman" w:eastAsia="Times New Roman" w:hAnsi="Times New Roman" w:cs="Times New Roman"/>
                <w:bCs/>
                <w:sz w:val="24"/>
                <w:szCs w:val="24"/>
                <w:bdr w:val="none" w:sz="0" w:space="0" w:color="auto" w:frame="1"/>
              </w:rPr>
              <w:t>.</w:t>
            </w:r>
          </w:p>
          <w:p w14:paraId="17B24DC1" w14:textId="0F0A3A1A" w:rsidR="00595CD6" w:rsidRPr="00117D99" w:rsidRDefault="00595CD6"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 xml:space="preserve">Завишеният </w:t>
            </w:r>
            <w:r w:rsidR="00A779C8" w:rsidRPr="00117D99">
              <w:rPr>
                <w:rFonts w:ascii="Times New Roman" w:eastAsia="Times New Roman" w:hAnsi="Times New Roman" w:cs="Times New Roman"/>
                <w:bCs/>
                <w:sz w:val="24"/>
                <w:szCs w:val="24"/>
                <w:bdr w:val="none" w:sz="0" w:space="0" w:color="auto" w:frame="1"/>
              </w:rPr>
              <w:t xml:space="preserve">контрол </w:t>
            </w:r>
            <w:r w:rsidRPr="00117D99">
              <w:rPr>
                <w:rFonts w:ascii="Times New Roman" w:eastAsia="Times New Roman" w:hAnsi="Times New Roman" w:cs="Times New Roman"/>
                <w:bCs/>
                <w:sz w:val="24"/>
                <w:szCs w:val="24"/>
                <w:bdr w:val="none" w:sz="0" w:space="0" w:color="auto" w:frame="1"/>
              </w:rPr>
              <w:t xml:space="preserve">чрез непрекъснато наблюдение </w:t>
            </w:r>
            <w:r w:rsidR="00A80A87" w:rsidRPr="00117D99">
              <w:rPr>
                <w:rFonts w:ascii="Times New Roman" w:eastAsia="Times New Roman" w:hAnsi="Times New Roman" w:cs="Times New Roman"/>
                <w:bCs/>
                <w:sz w:val="24"/>
                <w:szCs w:val="24"/>
                <w:bdr w:val="none" w:sz="0" w:space="0" w:color="auto" w:frame="1"/>
              </w:rPr>
              <w:t xml:space="preserve">в </w:t>
            </w:r>
            <w:r w:rsidR="00A559A0" w:rsidRPr="00117D99">
              <w:rPr>
                <w:rFonts w:ascii="Times New Roman" w:eastAsia="Times New Roman" w:hAnsi="Times New Roman" w:cs="Times New Roman"/>
                <w:bCs/>
                <w:sz w:val="24"/>
                <w:szCs w:val="24"/>
                <w:bdr w:val="none" w:sz="0" w:space="0" w:color="auto" w:frame="1"/>
              </w:rPr>
              <w:t>реконструираните</w:t>
            </w:r>
            <w:r w:rsidR="00A80A87" w:rsidRPr="00117D99">
              <w:rPr>
                <w:rFonts w:ascii="Times New Roman" w:eastAsia="Times New Roman" w:hAnsi="Times New Roman" w:cs="Times New Roman"/>
                <w:bCs/>
                <w:sz w:val="24"/>
                <w:szCs w:val="24"/>
                <w:bdr w:val="none" w:sz="0" w:space="0" w:color="auto" w:frame="1"/>
              </w:rPr>
              <w:t xml:space="preserve"> или новопостроените ПСОВ </w:t>
            </w:r>
            <w:r w:rsidR="00A779C8" w:rsidRPr="00117D99">
              <w:rPr>
                <w:rFonts w:ascii="Times New Roman" w:eastAsia="Times New Roman" w:hAnsi="Times New Roman" w:cs="Times New Roman"/>
                <w:bCs/>
                <w:sz w:val="24"/>
                <w:szCs w:val="24"/>
                <w:bdr w:val="none" w:sz="0" w:space="0" w:color="auto" w:frame="1"/>
              </w:rPr>
              <w:t xml:space="preserve">ще доведе до намаляването на </w:t>
            </w:r>
            <w:r w:rsidRPr="00117D99">
              <w:rPr>
                <w:rFonts w:ascii="Times New Roman" w:eastAsia="Times New Roman" w:hAnsi="Times New Roman" w:cs="Times New Roman"/>
                <w:bCs/>
                <w:sz w:val="24"/>
                <w:szCs w:val="24"/>
                <w:bdr w:val="none" w:sz="0" w:space="0" w:color="auto" w:frame="1"/>
              </w:rPr>
              <w:t>нерегламентираното заустване на отпадъчните води без пречистване.</w:t>
            </w:r>
          </w:p>
          <w:p w14:paraId="2E5DA421" w14:textId="77777777" w:rsidR="00595CD6" w:rsidRPr="00117D99" w:rsidRDefault="00A779C8"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Дейността до</w:t>
            </w:r>
            <w:r w:rsidR="00595CD6" w:rsidRPr="00117D99">
              <w:rPr>
                <w:rFonts w:ascii="Times New Roman" w:eastAsia="Times New Roman" w:hAnsi="Times New Roman" w:cs="Times New Roman"/>
                <w:bCs/>
                <w:sz w:val="24"/>
                <w:szCs w:val="24"/>
                <w:bdr w:val="none" w:sz="0" w:space="0" w:color="auto" w:frame="1"/>
              </w:rPr>
              <w:t>принася за изпълнението на амбицията към осигуряване на нулево замърсяване.</w:t>
            </w:r>
          </w:p>
          <w:p w14:paraId="596E569C" w14:textId="77777777" w:rsidR="00C722EB" w:rsidRPr="00117D99" w:rsidRDefault="00903107"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Същевременно, чрез използване на съвременни технологии</w:t>
            </w:r>
            <w:r w:rsidR="00A779C8" w:rsidRPr="00117D99">
              <w:rPr>
                <w:rFonts w:ascii="Times New Roman" w:eastAsia="Times New Roman" w:hAnsi="Times New Roman" w:cs="Times New Roman"/>
                <w:bCs/>
                <w:sz w:val="24"/>
                <w:szCs w:val="24"/>
                <w:bdr w:val="none" w:sz="0" w:space="0" w:color="auto" w:frame="1"/>
              </w:rPr>
              <w:t xml:space="preserve"> </w:t>
            </w:r>
            <w:r w:rsidRPr="00117D99">
              <w:rPr>
                <w:rFonts w:ascii="Times New Roman" w:eastAsia="Times New Roman" w:hAnsi="Times New Roman" w:cs="Times New Roman"/>
                <w:bCs/>
                <w:sz w:val="24"/>
                <w:szCs w:val="24"/>
                <w:bdr w:val="none" w:sz="0" w:space="0" w:color="auto" w:frame="1"/>
              </w:rPr>
              <w:t xml:space="preserve">се подпомага </w:t>
            </w:r>
            <w:r w:rsidR="00A779C8" w:rsidRPr="00117D99">
              <w:rPr>
                <w:rFonts w:ascii="Times New Roman" w:eastAsia="Times New Roman" w:hAnsi="Times New Roman" w:cs="Times New Roman"/>
                <w:bCs/>
                <w:sz w:val="24"/>
                <w:szCs w:val="24"/>
                <w:bdr w:val="none" w:sz="0" w:space="0" w:color="auto" w:frame="1"/>
              </w:rPr>
              <w:t xml:space="preserve">адаптирането на страната ни към новата </w:t>
            </w:r>
            <w:r w:rsidRPr="00117D99">
              <w:rPr>
                <w:rFonts w:ascii="Times New Roman" w:eastAsia="Times New Roman" w:hAnsi="Times New Roman" w:cs="Times New Roman"/>
                <w:bCs/>
                <w:sz w:val="24"/>
                <w:szCs w:val="24"/>
                <w:bdr w:val="none" w:sz="0" w:space="0" w:color="auto" w:frame="1"/>
              </w:rPr>
              <w:t xml:space="preserve">реалност </w:t>
            </w:r>
            <w:r w:rsidR="00C722EB" w:rsidRPr="00117D99">
              <w:rPr>
                <w:rFonts w:ascii="Times New Roman" w:eastAsia="Times New Roman" w:hAnsi="Times New Roman" w:cs="Times New Roman"/>
                <w:bCs/>
                <w:sz w:val="24"/>
                <w:szCs w:val="24"/>
                <w:bdr w:val="none" w:sz="0" w:space="0" w:color="auto" w:frame="1"/>
              </w:rPr>
              <w:t xml:space="preserve">чрез намаляване на риска за човешкото здраве на служителите, които контролират обектите и същевременно се разширява приложимостта на възможностите предоставяни от </w:t>
            </w:r>
            <w:r w:rsidRPr="00117D99">
              <w:rPr>
                <w:rFonts w:ascii="Times New Roman" w:eastAsia="Times New Roman" w:hAnsi="Times New Roman" w:cs="Times New Roman"/>
                <w:bCs/>
                <w:sz w:val="24"/>
                <w:szCs w:val="24"/>
                <w:bdr w:val="none" w:sz="0" w:space="0" w:color="auto" w:frame="1"/>
              </w:rPr>
              <w:t>дигитална</w:t>
            </w:r>
            <w:r w:rsidR="00C722EB" w:rsidRPr="00117D99">
              <w:rPr>
                <w:rFonts w:ascii="Times New Roman" w:eastAsia="Times New Roman" w:hAnsi="Times New Roman" w:cs="Times New Roman"/>
                <w:bCs/>
                <w:sz w:val="24"/>
                <w:szCs w:val="24"/>
                <w:bdr w:val="none" w:sz="0" w:space="0" w:color="auto" w:frame="1"/>
              </w:rPr>
              <w:t>та</w:t>
            </w:r>
            <w:r w:rsidRPr="00117D99">
              <w:rPr>
                <w:rFonts w:ascii="Times New Roman" w:eastAsia="Times New Roman" w:hAnsi="Times New Roman" w:cs="Times New Roman"/>
                <w:bCs/>
                <w:sz w:val="24"/>
                <w:szCs w:val="24"/>
                <w:bdr w:val="none" w:sz="0" w:space="0" w:color="auto" w:frame="1"/>
              </w:rPr>
              <w:t xml:space="preserve"> свързаност. </w:t>
            </w:r>
          </w:p>
          <w:p w14:paraId="78FD8997" w14:textId="10D1182E" w:rsidR="00BA78C4" w:rsidRPr="00117D99" w:rsidRDefault="00A779C8"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Д</w:t>
            </w:r>
            <w:r w:rsidR="00C722EB" w:rsidRPr="00117D99">
              <w:rPr>
                <w:rFonts w:ascii="Times New Roman" w:eastAsia="Times New Roman" w:hAnsi="Times New Roman" w:cs="Times New Roman"/>
                <w:bCs/>
                <w:sz w:val="24"/>
                <w:szCs w:val="24"/>
                <w:bdr w:val="none" w:sz="0" w:space="0" w:color="auto" w:frame="1"/>
              </w:rPr>
              <w:t xml:space="preserve">игитализацията на информацията </w:t>
            </w:r>
            <w:r w:rsidRPr="00117D99">
              <w:rPr>
                <w:rFonts w:ascii="Times New Roman" w:eastAsia="Times New Roman" w:hAnsi="Times New Roman" w:cs="Times New Roman"/>
                <w:bCs/>
                <w:sz w:val="24"/>
                <w:szCs w:val="24"/>
                <w:bdr w:val="none" w:sz="0" w:space="0" w:color="auto" w:frame="1"/>
              </w:rPr>
              <w:t xml:space="preserve">ще модернизира </w:t>
            </w:r>
            <w:r w:rsidR="00C722EB" w:rsidRPr="00117D99">
              <w:rPr>
                <w:rFonts w:ascii="Times New Roman" w:eastAsia="Times New Roman" w:hAnsi="Times New Roman" w:cs="Times New Roman"/>
                <w:bCs/>
                <w:sz w:val="24"/>
                <w:szCs w:val="24"/>
                <w:bdr w:val="none" w:sz="0" w:space="0" w:color="auto" w:frame="1"/>
              </w:rPr>
              <w:t xml:space="preserve">техниките за контрол на околната среда </w:t>
            </w:r>
            <w:r w:rsidRPr="00117D99">
              <w:rPr>
                <w:rFonts w:ascii="Times New Roman" w:eastAsia="Times New Roman" w:hAnsi="Times New Roman" w:cs="Times New Roman"/>
                <w:bCs/>
                <w:sz w:val="24"/>
                <w:szCs w:val="24"/>
                <w:bdr w:val="none" w:sz="0" w:space="0" w:color="auto" w:frame="1"/>
              </w:rPr>
              <w:t xml:space="preserve">и ще доразвие </w:t>
            </w:r>
            <w:r w:rsidR="00C722EB" w:rsidRPr="00117D99">
              <w:rPr>
                <w:rFonts w:ascii="Times New Roman" w:eastAsia="Times New Roman" w:hAnsi="Times New Roman" w:cs="Times New Roman"/>
                <w:bCs/>
                <w:sz w:val="24"/>
                <w:szCs w:val="24"/>
                <w:bdr w:val="none" w:sz="0" w:space="0" w:color="auto" w:frame="1"/>
              </w:rPr>
              <w:t xml:space="preserve">възможностите за въвеждане на информация в </w:t>
            </w:r>
            <w:r w:rsidR="00002685" w:rsidRPr="00117D99">
              <w:rPr>
                <w:rFonts w:ascii="Times New Roman" w:eastAsia="Times New Roman" w:hAnsi="Times New Roman" w:cs="Times New Roman"/>
                <w:bCs/>
                <w:sz w:val="24"/>
                <w:szCs w:val="24"/>
                <w:bdr w:val="none" w:sz="0" w:space="0" w:color="auto" w:frame="1"/>
              </w:rPr>
              <w:t xml:space="preserve">действащата </w:t>
            </w:r>
            <w:r w:rsidR="00D47828" w:rsidRPr="00117D99">
              <w:rPr>
                <w:rFonts w:ascii="Times New Roman" w:eastAsia="Times New Roman" w:hAnsi="Times New Roman" w:cs="Times New Roman"/>
                <w:bCs/>
                <w:sz w:val="24"/>
                <w:szCs w:val="24"/>
                <w:bdr w:val="none" w:sz="0" w:space="0" w:color="auto" w:frame="1"/>
              </w:rPr>
              <w:t xml:space="preserve">географска </w:t>
            </w:r>
            <w:r w:rsidR="00C722EB" w:rsidRPr="00117D99">
              <w:rPr>
                <w:rFonts w:ascii="Times New Roman" w:eastAsia="Times New Roman" w:hAnsi="Times New Roman" w:cs="Times New Roman"/>
                <w:bCs/>
                <w:sz w:val="24"/>
                <w:szCs w:val="24"/>
                <w:bdr w:val="none" w:sz="0" w:space="0" w:color="auto" w:frame="1"/>
              </w:rPr>
              <w:t>информационна система за управление на водите и докладване</w:t>
            </w:r>
            <w:r w:rsidRPr="00117D99">
              <w:rPr>
                <w:rFonts w:ascii="Times New Roman" w:eastAsia="Times New Roman" w:hAnsi="Times New Roman" w:cs="Times New Roman"/>
                <w:bCs/>
                <w:sz w:val="24"/>
                <w:szCs w:val="24"/>
                <w:bdr w:val="none" w:sz="0" w:space="0" w:color="auto" w:frame="1"/>
              </w:rPr>
              <w:t>.</w:t>
            </w:r>
          </w:p>
        </w:tc>
      </w:tr>
      <w:tr w:rsidR="00FE37FF" w:rsidRPr="00117D99" w14:paraId="213D1C22" w14:textId="77777777">
        <w:tc>
          <w:tcPr>
            <w:tcW w:w="9029" w:type="dxa"/>
            <w:shd w:val="clear" w:color="auto" w:fill="auto"/>
            <w:tcMar>
              <w:top w:w="100" w:type="dxa"/>
              <w:left w:w="100" w:type="dxa"/>
              <w:bottom w:w="100" w:type="dxa"/>
              <w:right w:w="100" w:type="dxa"/>
            </w:tcMar>
          </w:tcPr>
          <w:p w14:paraId="264431F4" w14:textId="77777777" w:rsidR="00FE37FF" w:rsidRPr="00117D99" w:rsidRDefault="00FE37FF" w:rsidP="00117D99">
            <w:pPr>
              <w:numPr>
                <w:ilvl w:val="0"/>
                <w:numId w:val="2"/>
              </w:numPr>
              <w:pBdr>
                <w:top w:val="nil"/>
                <w:left w:val="nil"/>
                <w:bottom w:val="nil"/>
                <w:right w:val="nil"/>
                <w:between w:val="nil"/>
              </w:pBdr>
              <w:spacing w:after="120" w:line="360" w:lineRule="auto"/>
              <w:ind w:left="743" w:right="151" w:hanging="427"/>
              <w:jc w:val="both"/>
              <w:rPr>
                <w:rFonts w:ascii="Times New Roman" w:hAnsi="Times New Roman" w:cs="Times New Roman"/>
                <w:b/>
                <w:sz w:val="24"/>
                <w:szCs w:val="24"/>
              </w:rPr>
            </w:pPr>
            <w:r w:rsidRPr="00117D99">
              <w:rPr>
                <w:rFonts w:ascii="Times New Roman" w:hAnsi="Times New Roman" w:cs="Times New Roman"/>
                <w:b/>
                <w:sz w:val="24"/>
                <w:szCs w:val="24"/>
              </w:rPr>
              <w:t>Проектът допринася ли за развитие на някой от аспектите на устойчивото икономическо развитие? Моля, опишете как.</w:t>
            </w:r>
          </w:p>
        </w:tc>
      </w:tr>
      <w:tr w:rsidR="00FE37FF" w:rsidRPr="00117D99" w14:paraId="4E934106" w14:textId="77777777">
        <w:tc>
          <w:tcPr>
            <w:tcW w:w="9029" w:type="dxa"/>
            <w:shd w:val="clear" w:color="auto" w:fill="auto"/>
            <w:tcMar>
              <w:top w:w="100" w:type="dxa"/>
              <w:left w:w="100" w:type="dxa"/>
              <w:bottom w:w="100" w:type="dxa"/>
              <w:right w:w="100" w:type="dxa"/>
            </w:tcMar>
          </w:tcPr>
          <w:p w14:paraId="406D0A8F" w14:textId="77777777" w:rsidR="00FE37FF" w:rsidRPr="00117D99" w:rsidRDefault="00C64276"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Програмата допринася за изпълнение на целите за постигане на устойчиво развитие на населените места и стремежа към намаляв</w:t>
            </w:r>
            <w:r w:rsidR="00815C7C" w:rsidRPr="00117D99">
              <w:rPr>
                <w:rFonts w:ascii="Times New Roman" w:eastAsia="Times New Roman" w:hAnsi="Times New Roman" w:cs="Times New Roman"/>
                <w:bCs/>
                <w:sz w:val="24"/>
                <w:szCs w:val="24"/>
                <w:bdr w:val="none" w:sz="0" w:space="0" w:color="auto" w:frame="1"/>
              </w:rPr>
              <w:t xml:space="preserve">ане до нулеви емисиите </w:t>
            </w:r>
            <w:r w:rsidRPr="00117D99">
              <w:rPr>
                <w:rFonts w:ascii="Times New Roman" w:eastAsia="Times New Roman" w:hAnsi="Times New Roman" w:cs="Times New Roman"/>
                <w:bCs/>
                <w:sz w:val="24"/>
                <w:szCs w:val="24"/>
                <w:bdr w:val="none" w:sz="0" w:space="0" w:color="auto" w:frame="1"/>
              </w:rPr>
              <w:t>в околната среда</w:t>
            </w:r>
            <w:r w:rsidR="008067AC" w:rsidRPr="00117D99">
              <w:rPr>
                <w:rFonts w:ascii="Times New Roman" w:eastAsia="Times New Roman" w:hAnsi="Times New Roman" w:cs="Times New Roman"/>
                <w:bCs/>
                <w:sz w:val="24"/>
                <w:szCs w:val="24"/>
                <w:bdr w:val="none" w:sz="0" w:space="0" w:color="auto" w:frame="1"/>
              </w:rPr>
              <w:t xml:space="preserve"> и по-специално на цел 6 Чиста вода и пречистване</w:t>
            </w:r>
            <w:r w:rsidRPr="00117D99">
              <w:rPr>
                <w:rFonts w:ascii="Times New Roman" w:eastAsia="Times New Roman" w:hAnsi="Times New Roman" w:cs="Times New Roman"/>
                <w:bCs/>
                <w:sz w:val="24"/>
                <w:szCs w:val="24"/>
                <w:bdr w:val="none" w:sz="0" w:space="0" w:color="auto" w:frame="1"/>
              </w:rPr>
              <w:t>.</w:t>
            </w:r>
          </w:p>
          <w:p w14:paraId="323AF15B" w14:textId="41B6A7EA" w:rsidR="008067AC" w:rsidRPr="00117D99" w:rsidRDefault="00815C7C"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 xml:space="preserve">С намаляване на загубите на питейна вода </w:t>
            </w:r>
            <w:r w:rsidR="008067AC" w:rsidRPr="00117D99">
              <w:rPr>
                <w:rFonts w:ascii="Times New Roman" w:eastAsia="Times New Roman" w:hAnsi="Times New Roman" w:cs="Times New Roman"/>
                <w:bCs/>
                <w:sz w:val="24"/>
                <w:szCs w:val="24"/>
                <w:bdr w:val="none" w:sz="0" w:space="0" w:color="auto" w:frame="1"/>
              </w:rPr>
              <w:t>се опазва количеството на ценния питеен ресурс, а</w:t>
            </w:r>
            <w:r w:rsidRPr="00117D99">
              <w:rPr>
                <w:rFonts w:ascii="Times New Roman" w:eastAsia="Times New Roman" w:hAnsi="Times New Roman" w:cs="Times New Roman"/>
                <w:bCs/>
                <w:sz w:val="24"/>
                <w:szCs w:val="24"/>
                <w:bdr w:val="none" w:sz="0" w:space="0" w:color="auto" w:frame="1"/>
              </w:rPr>
              <w:t xml:space="preserve"> осигуряването на пречистване на отпадъчните води преди заустването им в повърхностни води </w:t>
            </w:r>
            <w:r w:rsidR="008067AC" w:rsidRPr="00117D99">
              <w:rPr>
                <w:rFonts w:ascii="Times New Roman" w:eastAsia="Times New Roman" w:hAnsi="Times New Roman" w:cs="Times New Roman"/>
                <w:bCs/>
                <w:sz w:val="24"/>
                <w:szCs w:val="24"/>
                <w:bdr w:val="none" w:sz="0" w:space="0" w:color="auto" w:frame="1"/>
              </w:rPr>
              <w:t xml:space="preserve">осигурява намаляване на риска за здравето на хората и водните </w:t>
            </w:r>
            <w:r w:rsidR="00D47828" w:rsidRPr="00117D99">
              <w:rPr>
                <w:rFonts w:ascii="Times New Roman" w:eastAsia="Times New Roman" w:hAnsi="Times New Roman" w:cs="Times New Roman"/>
                <w:bCs/>
                <w:sz w:val="24"/>
                <w:szCs w:val="24"/>
                <w:bdr w:val="none" w:sz="0" w:space="0" w:color="auto" w:frame="1"/>
              </w:rPr>
              <w:t>екосистеми</w:t>
            </w:r>
            <w:r w:rsidR="008067AC" w:rsidRPr="00117D99">
              <w:rPr>
                <w:rFonts w:ascii="Times New Roman" w:eastAsia="Times New Roman" w:hAnsi="Times New Roman" w:cs="Times New Roman"/>
                <w:bCs/>
                <w:sz w:val="24"/>
                <w:szCs w:val="24"/>
                <w:bdr w:val="none" w:sz="0" w:space="0" w:color="auto" w:frame="1"/>
              </w:rPr>
              <w:t xml:space="preserve">, като </w:t>
            </w:r>
            <w:r w:rsidRPr="00117D99">
              <w:rPr>
                <w:rFonts w:ascii="Times New Roman" w:eastAsia="Times New Roman" w:hAnsi="Times New Roman" w:cs="Times New Roman"/>
                <w:bCs/>
                <w:sz w:val="24"/>
                <w:szCs w:val="24"/>
                <w:bdr w:val="none" w:sz="0" w:space="0" w:color="auto" w:frame="1"/>
              </w:rPr>
              <w:t xml:space="preserve">не се излага на риск способността на бъдещите поколения да посрещат собствените си нужди. </w:t>
            </w:r>
          </w:p>
          <w:p w14:paraId="1A4A0EFF" w14:textId="1663C2AD" w:rsidR="00815C7C" w:rsidRPr="00117D99" w:rsidRDefault="00815C7C"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 xml:space="preserve">С осигуряването на дистанционен мониторинг и контрол на отпадъчните води се намалява риска за заплаха на местообитанията и здравето на човека. Подпомагане изграждането на необходимата инфраструктура има </w:t>
            </w:r>
            <w:r w:rsidR="00D47828" w:rsidRPr="00117D99">
              <w:rPr>
                <w:rFonts w:ascii="Times New Roman" w:eastAsia="Times New Roman" w:hAnsi="Times New Roman" w:cs="Times New Roman"/>
                <w:bCs/>
                <w:sz w:val="24"/>
                <w:szCs w:val="24"/>
                <w:bdr w:val="none" w:sz="0" w:space="0" w:color="auto" w:frame="1"/>
              </w:rPr>
              <w:t>и социален аспект</w:t>
            </w:r>
            <w:r w:rsidRPr="00117D99">
              <w:rPr>
                <w:rFonts w:ascii="Times New Roman" w:eastAsia="Times New Roman" w:hAnsi="Times New Roman" w:cs="Times New Roman"/>
                <w:bCs/>
                <w:sz w:val="24"/>
                <w:szCs w:val="24"/>
                <w:bdr w:val="none" w:sz="0" w:space="0" w:color="auto" w:frame="1"/>
              </w:rPr>
              <w:t>, тъй като съгласно анализите</w:t>
            </w:r>
            <w:r w:rsidR="00D47828" w:rsidRPr="00117D99">
              <w:rPr>
                <w:rFonts w:ascii="Times New Roman" w:eastAsia="Times New Roman" w:hAnsi="Times New Roman" w:cs="Times New Roman"/>
                <w:bCs/>
                <w:sz w:val="24"/>
                <w:szCs w:val="24"/>
                <w:bdr w:val="none" w:sz="0" w:space="0" w:color="auto" w:frame="1"/>
              </w:rPr>
              <w:t xml:space="preserve">, </w:t>
            </w:r>
            <w:r w:rsidRPr="00117D99">
              <w:rPr>
                <w:rFonts w:ascii="Times New Roman" w:eastAsia="Times New Roman" w:hAnsi="Times New Roman" w:cs="Times New Roman"/>
                <w:bCs/>
                <w:sz w:val="24"/>
                <w:szCs w:val="24"/>
                <w:bdr w:val="none" w:sz="0" w:space="0" w:color="auto" w:frame="1"/>
              </w:rPr>
              <w:t>разходите</w:t>
            </w:r>
            <w:r w:rsidR="00D47828" w:rsidRPr="00117D99">
              <w:rPr>
                <w:rFonts w:ascii="Times New Roman" w:eastAsia="Times New Roman" w:hAnsi="Times New Roman" w:cs="Times New Roman"/>
                <w:bCs/>
                <w:sz w:val="24"/>
                <w:szCs w:val="24"/>
                <w:bdr w:val="none" w:sz="0" w:space="0" w:color="auto" w:frame="1"/>
              </w:rPr>
              <w:t xml:space="preserve"> </w:t>
            </w:r>
            <w:r w:rsidRPr="00117D99">
              <w:rPr>
                <w:rFonts w:ascii="Times New Roman" w:eastAsia="Times New Roman" w:hAnsi="Times New Roman" w:cs="Times New Roman"/>
                <w:bCs/>
                <w:sz w:val="24"/>
                <w:szCs w:val="24"/>
                <w:bdr w:val="none" w:sz="0" w:space="0" w:color="auto" w:frame="1"/>
              </w:rPr>
              <w:t>за изграждане на не</w:t>
            </w:r>
            <w:r w:rsidR="008067AC" w:rsidRPr="00117D99">
              <w:rPr>
                <w:rFonts w:ascii="Times New Roman" w:eastAsia="Times New Roman" w:hAnsi="Times New Roman" w:cs="Times New Roman"/>
                <w:bCs/>
                <w:sz w:val="24"/>
                <w:szCs w:val="24"/>
                <w:bdr w:val="none" w:sz="0" w:space="0" w:color="auto" w:frame="1"/>
              </w:rPr>
              <w:t>о</w:t>
            </w:r>
            <w:r w:rsidRPr="00117D99">
              <w:rPr>
                <w:rFonts w:ascii="Times New Roman" w:eastAsia="Times New Roman" w:hAnsi="Times New Roman" w:cs="Times New Roman"/>
                <w:bCs/>
                <w:sz w:val="24"/>
                <w:szCs w:val="24"/>
                <w:bdr w:val="none" w:sz="0" w:space="0" w:color="auto" w:frame="1"/>
              </w:rPr>
              <w:t xml:space="preserve">бходимата инфраструктура </w:t>
            </w:r>
            <w:r w:rsidR="008067AC" w:rsidRPr="00117D99">
              <w:rPr>
                <w:rFonts w:ascii="Times New Roman" w:eastAsia="Times New Roman" w:hAnsi="Times New Roman" w:cs="Times New Roman"/>
                <w:bCs/>
                <w:sz w:val="24"/>
                <w:szCs w:val="24"/>
                <w:bdr w:val="none" w:sz="0" w:space="0" w:color="auto" w:frame="1"/>
              </w:rPr>
              <w:t>не могат да се осигурят чрез цената на водата</w:t>
            </w:r>
            <w:r w:rsidR="00D47828" w:rsidRPr="00117D99">
              <w:rPr>
                <w:rFonts w:ascii="Times New Roman" w:eastAsia="Times New Roman" w:hAnsi="Times New Roman" w:cs="Times New Roman"/>
                <w:bCs/>
                <w:sz w:val="24"/>
                <w:szCs w:val="24"/>
                <w:bdr w:val="none" w:sz="0" w:space="0" w:color="auto" w:frame="1"/>
              </w:rPr>
              <w:t xml:space="preserve">. </w:t>
            </w:r>
            <w:r w:rsidR="00AF6162" w:rsidRPr="00117D99">
              <w:rPr>
                <w:rFonts w:ascii="Times New Roman" w:eastAsia="Times New Roman" w:hAnsi="Times New Roman" w:cs="Times New Roman"/>
                <w:bCs/>
                <w:sz w:val="24"/>
                <w:szCs w:val="24"/>
                <w:bdr w:val="none" w:sz="0" w:space="0" w:color="auto" w:frame="1"/>
              </w:rPr>
              <w:t xml:space="preserve">Липсата на финансовото подпомагане в този сектор </w:t>
            </w:r>
            <w:r w:rsidR="008067AC" w:rsidRPr="00117D99">
              <w:rPr>
                <w:rFonts w:ascii="Times New Roman" w:eastAsia="Times New Roman" w:hAnsi="Times New Roman" w:cs="Times New Roman"/>
                <w:bCs/>
                <w:sz w:val="24"/>
                <w:szCs w:val="24"/>
                <w:bdr w:val="none" w:sz="0" w:space="0" w:color="auto" w:frame="1"/>
              </w:rPr>
              <w:t xml:space="preserve"> би довело до </w:t>
            </w:r>
            <w:r w:rsidR="00AF6162" w:rsidRPr="00117D99">
              <w:rPr>
                <w:rFonts w:ascii="Times New Roman" w:eastAsia="Times New Roman" w:hAnsi="Times New Roman" w:cs="Times New Roman"/>
                <w:bCs/>
                <w:sz w:val="24"/>
                <w:szCs w:val="24"/>
                <w:bdr w:val="none" w:sz="0" w:space="0" w:color="auto" w:frame="1"/>
              </w:rPr>
              <w:t xml:space="preserve">значително </w:t>
            </w:r>
            <w:r w:rsidR="008067AC" w:rsidRPr="00117D99">
              <w:rPr>
                <w:rFonts w:ascii="Times New Roman" w:eastAsia="Times New Roman" w:hAnsi="Times New Roman" w:cs="Times New Roman"/>
                <w:bCs/>
                <w:sz w:val="24"/>
                <w:szCs w:val="24"/>
                <w:bdr w:val="none" w:sz="0" w:space="0" w:color="auto" w:frame="1"/>
              </w:rPr>
              <w:t xml:space="preserve">повишаване на ВиК услугите и съответно поставяне в риск здравето на </w:t>
            </w:r>
            <w:r w:rsidR="00AF6162" w:rsidRPr="00117D99">
              <w:rPr>
                <w:rFonts w:ascii="Times New Roman" w:eastAsia="Times New Roman" w:hAnsi="Times New Roman" w:cs="Times New Roman"/>
                <w:bCs/>
                <w:sz w:val="24"/>
                <w:szCs w:val="24"/>
                <w:bdr w:val="none" w:sz="0" w:space="0" w:color="auto" w:frame="1"/>
              </w:rPr>
              <w:t xml:space="preserve">определени </w:t>
            </w:r>
            <w:r w:rsidR="008067AC" w:rsidRPr="00117D99">
              <w:rPr>
                <w:rFonts w:ascii="Times New Roman" w:eastAsia="Times New Roman" w:hAnsi="Times New Roman" w:cs="Times New Roman"/>
                <w:bCs/>
                <w:sz w:val="24"/>
                <w:szCs w:val="24"/>
                <w:bdr w:val="none" w:sz="0" w:space="0" w:color="auto" w:frame="1"/>
              </w:rPr>
              <w:t xml:space="preserve">уязвими групи от населението. В тази връзка  </w:t>
            </w:r>
            <w:r w:rsidR="00AF6162" w:rsidRPr="00117D99">
              <w:rPr>
                <w:rFonts w:ascii="Times New Roman" w:eastAsia="Times New Roman" w:hAnsi="Times New Roman" w:cs="Times New Roman"/>
                <w:bCs/>
                <w:sz w:val="24"/>
                <w:szCs w:val="24"/>
                <w:bdr w:val="none" w:sz="0" w:space="0" w:color="auto" w:frame="1"/>
              </w:rPr>
              <w:t>осигуряването</w:t>
            </w:r>
            <w:r w:rsidR="00002685" w:rsidRPr="00117D99">
              <w:rPr>
                <w:rFonts w:ascii="Times New Roman" w:eastAsia="Times New Roman" w:hAnsi="Times New Roman" w:cs="Times New Roman"/>
                <w:bCs/>
                <w:sz w:val="24"/>
                <w:szCs w:val="24"/>
                <w:bdr w:val="none" w:sz="0" w:space="0" w:color="auto" w:frame="1"/>
              </w:rPr>
              <w:t xml:space="preserve"> на финансов ресурс чрез Програ</w:t>
            </w:r>
            <w:r w:rsidR="00AF6162" w:rsidRPr="00117D99">
              <w:rPr>
                <w:rFonts w:ascii="Times New Roman" w:eastAsia="Times New Roman" w:hAnsi="Times New Roman" w:cs="Times New Roman"/>
                <w:bCs/>
                <w:sz w:val="24"/>
                <w:szCs w:val="24"/>
                <w:bdr w:val="none" w:sz="0" w:space="0" w:color="auto" w:frame="1"/>
              </w:rPr>
              <w:t xml:space="preserve">мата за развитие и устойчивост </w:t>
            </w:r>
            <w:r w:rsidRPr="00117D99">
              <w:rPr>
                <w:rFonts w:ascii="Times New Roman" w:eastAsia="Times New Roman" w:hAnsi="Times New Roman" w:cs="Times New Roman"/>
                <w:bCs/>
                <w:sz w:val="24"/>
                <w:szCs w:val="24"/>
                <w:bdr w:val="none" w:sz="0" w:space="0" w:color="auto" w:frame="1"/>
              </w:rPr>
              <w:t xml:space="preserve">има за цел да отговори на потребностите на </w:t>
            </w:r>
            <w:r w:rsidR="00AF6162" w:rsidRPr="00117D99">
              <w:rPr>
                <w:rFonts w:ascii="Times New Roman" w:eastAsia="Times New Roman" w:hAnsi="Times New Roman" w:cs="Times New Roman"/>
                <w:bCs/>
                <w:sz w:val="24"/>
                <w:szCs w:val="24"/>
                <w:bdr w:val="none" w:sz="0" w:space="0" w:color="auto" w:frame="1"/>
              </w:rPr>
              <w:t>населението и бизнеса в момента</w:t>
            </w:r>
            <w:r w:rsidRPr="00117D99">
              <w:rPr>
                <w:rFonts w:ascii="Times New Roman" w:eastAsia="Times New Roman" w:hAnsi="Times New Roman" w:cs="Times New Roman"/>
                <w:bCs/>
                <w:sz w:val="24"/>
                <w:szCs w:val="24"/>
                <w:bdr w:val="none" w:sz="0" w:space="0" w:color="auto" w:frame="1"/>
              </w:rPr>
              <w:t xml:space="preserve">, без да излага на риск способността на бъдещите поколения да посрещат собствените си нужди. </w:t>
            </w:r>
            <w:r w:rsidR="00AF6162" w:rsidRPr="00117D99">
              <w:rPr>
                <w:rFonts w:ascii="Times New Roman" w:eastAsia="Times New Roman" w:hAnsi="Times New Roman" w:cs="Times New Roman"/>
                <w:bCs/>
                <w:sz w:val="24"/>
                <w:szCs w:val="24"/>
                <w:bdr w:val="none" w:sz="0" w:space="0" w:color="auto" w:frame="1"/>
              </w:rPr>
              <w:t xml:space="preserve">Това </w:t>
            </w:r>
            <w:r w:rsidRPr="00117D99">
              <w:rPr>
                <w:rFonts w:ascii="Times New Roman" w:eastAsia="Times New Roman" w:hAnsi="Times New Roman" w:cs="Times New Roman"/>
                <w:bCs/>
                <w:sz w:val="24"/>
                <w:szCs w:val="24"/>
                <w:bdr w:val="none" w:sz="0" w:space="0" w:color="auto" w:frame="1"/>
              </w:rPr>
              <w:t>се базира на цялостен подход, обединяващ икономически, социални и екологични съображения, които се подсилват взаимно.</w:t>
            </w:r>
          </w:p>
          <w:p w14:paraId="396E3BE7" w14:textId="77777777" w:rsidR="00BA78C4" w:rsidRPr="00117D99" w:rsidRDefault="00BA78C4"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Всички активи, съгласно действащото право следва да станат Публични активи. Същите стават собственост на съответния член на АВиК-държавата или общините на датата на тяхното въвеждане в експлоатация, в случай на новоизградени такива.</w:t>
            </w:r>
          </w:p>
          <w:p w14:paraId="54FCEAA7" w14:textId="6F3C76D3" w:rsidR="00BA78C4" w:rsidRPr="00117D99" w:rsidRDefault="00BA78C4"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ВиК Операторът е длъжен да стопанисва, поддържа и експлоатира всички Активи, които се намират в обособената територия и фактически подлежат на експлоатация от Оператора. Също така ако към тях са присъединени потребители на услуги по водоснабдяване и/или канализация.</w:t>
            </w:r>
          </w:p>
          <w:p w14:paraId="262E056F" w14:textId="05C2EB6D" w:rsidR="008073C8" w:rsidRPr="00117D99" w:rsidRDefault="00BA78C4" w:rsidP="00117D99">
            <w:pPr>
              <w:pBdr>
                <w:top w:val="nil"/>
                <w:left w:val="nil"/>
                <w:bottom w:val="nil"/>
                <w:right w:val="nil"/>
                <w:between w:val="nil"/>
              </w:pBd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В процесът на изготвяне на следващите Бизнес планове ще бъдат заложени бъдещи експлоатационни разходи за новоизградените съоръжения.</w:t>
            </w:r>
          </w:p>
        </w:tc>
      </w:tr>
      <w:tr w:rsidR="00FE37FF" w:rsidRPr="00117D99" w14:paraId="633B2290" w14:textId="77777777">
        <w:tc>
          <w:tcPr>
            <w:tcW w:w="9029" w:type="dxa"/>
            <w:shd w:val="clear" w:color="auto" w:fill="auto"/>
            <w:tcMar>
              <w:top w:w="100" w:type="dxa"/>
              <w:left w:w="100" w:type="dxa"/>
              <w:bottom w:w="100" w:type="dxa"/>
              <w:right w:w="100" w:type="dxa"/>
            </w:tcMar>
          </w:tcPr>
          <w:p w14:paraId="02326AE2" w14:textId="77777777" w:rsidR="00FE37FF" w:rsidRPr="00117D99" w:rsidRDefault="00FE37FF" w:rsidP="00117D99">
            <w:pPr>
              <w:numPr>
                <w:ilvl w:val="0"/>
                <w:numId w:val="2"/>
              </w:numPr>
              <w:pBdr>
                <w:top w:val="nil"/>
                <w:left w:val="nil"/>
                <w:bottom w:val="nil"/>
                <w:right w:val="nil"/>
                <w:between w:val="nil"/>
              </w:pBdr>
              <w:spacing w:after="120" w:line="360" w:lineRule="auto"/>
              <w:ind w:left="743" w:right="151" w:hanging="425"/>
              <w:jc w:val="both"/>
              <w:rPr>
                <w:rFonts w:ascii="Times New Roman" w:hAnsi="Times New Roman" w:cs="Times New Roman"/>
                <w:b/>
                <w:sz w:val="24"/>
                <w:szCs w:val="24"/>
              </w:rPr>
            </w:pPr>
            <w:r w:rsidRPr="00117D99">
              <w:rPr>
                <w:rFonts w:ascii="Times New Roman" w:hAnsi="Times New Roman" w:cs="Times New Roman"/>
                <w:b/>
                <w:sz w:val="24"/>
                <w:szCs w:val="24"/>
              </w:rPr>
              <w:t>Проектът допринася ли за изпълнението на целите на Националната програма за развитие БЪЛГАРИЯ 2030? Моля, опишете как.</w:t>
            </w:r>
          </w:p>
        </w:tc>
      </w:tr>
      <w:tr w:rsidR="00FE37FF" w:rsidRPr="00117D99" w14:paraId="710914C2" w14:textId="77777777">
        <w:tc>
          <w:tcPr>
            <w:tcW w:w="9029" w:type="dxa"/>
            <w:shd w:val="clear" w:color="auto" w:fill="auto"/>
            <w:tcMar>
              <w:top w:w="100" w:type="dxa"/>
              <w:left w:w="100" w:type="dxa"/>
              <w:bottom w:w="100" w:type="dxa"/>
              <w:right w:w="100" w:type="dxa"/>
            </w:tcMar>
          </w:tcPr>
          <w:p w14:paraId="6EA9CC92" w14:textId="77777777" w:rsidR="00FE37FF" w:rsidRPr="00117D99" w:rsidRDefault="001D3146"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 xml:space="preserve">Програмата ще допринесе за </w:t>
            </w:r>
            <w:r w:rsidR="004B2B0E" w:rsidRPr="00117D99">
              <w:rPr>
                <w:rFonts w:ascii="Times New Roman" w:eastAsia="Times New Roman" w:hAnsi="Times New Roman" w:cs="Times New Roman"/>
                <w:bCs/>
                <w:sz w:val="24"/>
                <w:szCs w:val="24"/>
                <w:bdr w:val="none" w:sz="0" w:space="0" w:color="auto" w:frame="1"/>
              </w:rPr>
              <w:t xml:space="preserve">изпълнението на </w:t>
            </w:r>
            <w:r w:rsidRPr="00117D99">
              <w:rPr>
                <w:rFonts w:ascii="Times New Roman" w:eastAsia="Times New Roman" w:hAnsi="Times New Roman" w:cs="Times New Roman"/>
                <w:bCs/>
                <w:sz w:val="24"/>
                <w:szCs w:val="24"/>
                <w:bdr w:val="none" w:sz="0" w:space="0" w:color="auto" w:frame="1"/>
              </w:rPr>
              <w:t>целите на Националната програма за развитие БЪЛГАРИЯ 2030 – ос на развитие 3: „Свързана и интегрирана България“, Приоритет 9</w:t>
            </w:r>
            <w:r w:rsidR="00797F9F" w:rsidRPr="00117D99">
              <w:rPr>
                <w:rFonts w:ascii="Times New Roman" w:eastAsia="Times New Roman" w:hAnsi="Times New Roman" w:cs="Times New Roman"/>
                <w:bCs/>
                <w:sz w:val="24"/>
                <w:szCs w:val="24"/>
                <w:bdr w:val="none" w:sz="0" w:space="0" w:color="auto" w:frame="1"/>
              </w:rPr>
              <w:t xml:space="preserve"> „Местно развитие“, тъй като </w:t>
            </w:r>
            <w:r w:rsidRPr="00117D99">
              <w:rPr>
                <w:rFonts w:ascii="Times New Roman" w:eastAsia="Times New Roman" w:hAnsi="Times New Roman" w:cs="Times New Roman"/>
                <w:bCs/>
                <w:sz w:val="24"/>
                <w:szCs w:val="24"/>
                <w:bdr w:val="none" w:sz="0" w:space="0" w:color="auto" w:frame="1"/>
              </w:rPr>
              <w:t xml:space="preserve">дейностите по управление на отпадъчните води </w:t>
            </w:r>
            <w:r w:rsidR="00797F9F" w:rsidRPr="00117D99">
              <w:rPr>
                <w:rFonts w:ascii="Times New Roman" w:eastAsia="Times New Roman" w:hAnsi="Times New Roman" w:cs="Times New Roman"/>
                <w:bCs/>
                <w:sz w:val="24"/>
                <w:szCs w:val="24"/>
                <w:bdr w:val="none" w:sz="0" w:space="0" w:color="auto" w:frame="1"/>
              </w:rPr>
              <w:t>са свързани с</w:t>
            </w:r>
            <w:r w:rsidRPr="00117D99">
              <w:rPr>
                <w:rFonts w:ascii="Times New Roman" w:eastAsia="Times New Roman" w:hAnsi="Times New Roman" w:cs="Times New Roman"/>
                <w:bCs/>
                <w:sz w:val="24"/>
                <w:szCs w:val="24"/>
                <w:bdr w:val="none" w:sz="0" w:space="0" w:color="auto" w:frame="1"/>
              </w:rPr>
              <w:t xml:space="preserve"> повишаването на свързаността на населението с пречиствателни станции за отпадъчни води</w:t>
            </w:r>
            <w:r w:rsidR="00797F9F" w:rsidRPr="00117D99">
              <w:rPr>
                <w:rFonts w:ascii="Times New Roman" w:eastAsia="Times New Roman" w:hAnsi="Times New Roman" w:cs="Times New Roman"/>
                <w:bCs/>
                <w:sz w:val="24"/>
                <w:szCs w:val="24"/>
                <w:bdr w:val="none" w:sz="0" w:space="0" w:color="auto" w:frame="1"/>
              </w:rPr>
              <w:t xml:space="preserve"> и</w:t>
            </w:r>
            <w:r w:rsidRPr="00117D99">
              <w:rPr>
                <w:rFonts w:ascii="Times New Roman" w:eastAsia="Times New Roman" w:hAnsi="Times New Roman" w:cs="Times New Roman"/>
                <w:bCs/>
                <w:sz w:val="24"/>
                <w:szCs w:val="24"/>
                <w:bdr w:val="none" w:sz="0" w:space="0" w:color="auto" w:frame="1"/>
              </w:rPr>
              <w:t xml:space="preserve"> подобряване на </w:t>
            </w:r>
            <w:r w:rsidR="00797F9F" w:rsidRPr="00117D99">
              <w:rPr>
                <w:rFonts w:ascii="Times New Roman" w:eastAsia="Times New Roman" w:hAnsi="Times New Roman" w:cs="Times New Roman"/>
                <w:bCs/>
                <w:sz w:val="24"/>
                <w:szCs w:val="24"/>
                <w:bdr w:val="none" w:sz="0" w:space="0" w:color="auto" w:frame="1"/>
              </w:rPr>
              <w:t>степента на</w:t>
            </w:r>
            <w:r w:rsidRPr="00117D99">
              <w:rPr>
                <w:rFonts w:ascii="Times New Roman" w:eastAsia="Times New Roman" w:hAnsi="Times New Roman" w:cs="Times New Roman"/>
                <w:bCs/>
                <w:sz w:val="24"/>
                <w:szCs w:val="24"/>
                <w:bdr w:val="none" w:sz="0" w:space="0" w:color="auto" w:frame="1"/>
              </w:rPr>
              <w:t xml:space="preserve"> пречистване</w:t>
            </w:r>
            <w:r w:rsidR="00797F9F" w:rsidRPr="00117D99">
              <w:rPr>
                <w:rFonts w:ascii="Times New Roman" w:eastAsia="Times New Roman" w:hAnsi="Times New Roman" w:cs="Times New Roman"/>
                <w:bCs/>
                <w:sz w:val="24"/>
                <w:szCs w:val="24"/>
                <w:bdr w:val="none" w:sz="0" w:space="0" w:color="auto" w:frame="1"/>
              </w:rPr>
              <w:t xml:space="preserve"> и осигуряване на местно развитие и в по-малките населени места между 2000 и 10 000 е.ж</w:t>
            </w:r>
            <w:r w:rsidRPr="00117D99">
              <w:rPr>
                <w:rFonts w:ascii="Times New Roman" w:eastAsia="Times New Roman" w:hAnsi="Times New Roman" w:cs="Times New Roman"/>
                <w:bCs/>
                <w:sz w:val="24"/>
                <w:szCs w:val="24"/>
                <w:bdr w:val="none" w:sz="0" w:space="0" w:color="auto" w:frame="1"/>
              </w:rPr>
              <w:t>.</w:t>
            </w:r>
          </w:p>
          <w:p w14:paraId="031A0137" w14:textId="4BE48AF8" w:rsidR="008073C8" w:rsidRPr="00117D99" w:rsidRDefault="008073C8"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Устойчивото управление на водите е един от основни</w:t>
            </w:r>
            <w:r w:rsidR="00797F9F" w:rsidRPr="00117D99">
              <w:rPr>
                <w:rFonts w:ascii="Times New Roman" w:eastAsia="Times New Roman" w:hAnsi="Times New Roman" w:cs="Times New Roman"/>
                <w:bCs/>
                <w:sz w:val="24"/>
                <w:szCs w:val="24"/>
                <w:bdr w:val="none" w:sz="0" w:space="0" w:color="auto" w:frame="1"/>
              </w:rPr>
              <w:t xml:space="preserve">те аспекти на стратегическите документи на България. </w:t>
            </w:r>
            <w:r w:rsidRPr="00117D99">
              <w:rPr>
                <w:rFonts w:ascii="Times New Roman" w:eastAsia="Times New Roman" w:hAnsi="Times New Roman" w:cs="Times New Roman"/>
                <w:bCs/>
                <w:sz w:val="24"/>
                <w:szCs w:val="24"/>
                <w:bdr w:val="none" w:sz="0" w:space="0" w:color="auto" w:frame="1"/>
              </w:rPr>
              <w:t xml:space="preserve">В Националната програма за развитие България 2030 г. </w:t>
            </w:r>
            <w:r w:rsidR="00797F9F" w:rsidRPr="00117D99">
              <w:rPr>
                <w:rFonts w:ascii="Times New Roman" w:eastAsia="Times New Roman" w:hAnsi="Times New Roman" w:cs="Times New Roman"/>
                <w:bCs/>
                <w:sz w:val="24"/>
                <w:szCs w:val="24"/>
                <w:bdr w:val="none" w:sz="0" w:space="0" w:color="auto" w:frame="1"/>
              </w:rPr>
              <w:t xml:space="preserve">водеща роля има осигуряване на пречистване на градските отпадъчни води и осигуряване на вода с </w:t>
            </w:r>
            <w:r w:rsidR="00AF6162" w:rsidRPr="00117D99">
              <w:rPr>
                <w:rFonts w:ascii="Times New Roman" w:eastAsia="Times New Roman" w:hAnsi="Times New Roman" w:cs="Times New Roman"/>
                <w:bCs/>
                <w:sz w:val="24"/>
                <w:szCs w:val="24"/>
                <w:bdr w:val="none" w:sz="0" w:space="0" w:color="auto" w:frame="1"/>
              </w:rPr>
              <w:t xml:space="preserve">питейни качества </w:t>
            </w:r>
            <w:r w:rsidR="00797F9F" w:rsidRPr="00117D99">
              <w:rPr>
                <w:rFonts w:ascii="Times New Roman" w:eastAsia="Times New Roman" w:hAnsi="Times New Roman" w:cs="Times New Roman"/>
                <w:bCs/>
                <w:sz w:val="24"/>
                <w:szCs w:val="24"/>
                <w:bdr w:val="none" w:sz="0" w:space="0" w:color="auto" w:frame="1"/>
              </w:rPr>
              <w:t>за населението. Но водата е адресирана и чрез други предвиждания. В</w:t>
            </w:r>
            <w:r w:rsidRPr="00117D99">
              <w:rPr>
                <w:rFonts w:ascii="Times New Roman" w:eastAsia="Times New Roman" w:hAnsi="Times New Roman" w:cs="Times New Roman"/>
                <w:bCs/>
                <w:sz w:val="24"/>
                <w:szCs w:val="24"/>
                <w:bdr w:val="none" w:sz="0" w:space="0" w:color="auto" w:frame="1"/>
              </w:rPr>
              <w:t xml:space="preserve">одата е част от иновациите, водещи до кръгова и нисковъглеродна икономика, </w:t>
            </w:r>
            <w:r w:rsidR="00797F9F" w:rsidRPr="00117D99">
              <w:rPr>
                <w:rFonts w:ascii="Times New Roman" w:eastAsia="Times New Roman" w:hAnsi="Times New Roman" w:cs="Times New Roman"/>
                <w:bCs/>
                <w:sz w:val="24"/>
                <w:szCs w:val="24"/>
                <w:bdr w:val="none" w:sz="0" w:space="0" w:color="auto" w:frame="1"/>
              </w:rPr>
              <w:t xml:space="preserve">иновации </w:t>
            </w:r>
            <w:r w:rsidRPr="00117D99">
              <w:rPr>
                <w:rFonts w:ascii="Times New Roman" w:eastAsia="Times New Roman" w:hAnsi="Times New Roman" w:cs="Times New Roman"/>
                <w:bCs/>
                <w:sz w:val="24"/>
                <w:szCs w:val="24"/>
                <w:bdr w:val="none" w:sz="0" w:space="0" w:color="auto" w:frame="1"/>
              </w:rPr>
              <w:t>подпомагащи земеделието в региони с естествен или друг вид недостиг, иновации и зелени практики в селските райони</w:t>
            </w:r>
            <w:r w:rsidR="00797F9F" w:rsidRPr="00117D99">
              <w:rPr>
                <w:rFonts w:ascii="Times New Roman" w:eastAsia="Times New Roman" w:hAnsi="Times New Roman" w:cs="Times New Roman"/>
                <w:bCs/>
                <w:sz w:val="24"/>
                <w:szCs w:val="24"/>
                <w:bdr w:val="none" w:sz="0" w:space="0" w:color="auto" w:frame="1"/>
              </w:rPr>
              <w:t>. П</w:t>
            </w:r>
            <w:r w:rsidRPr="00117D99">
              <w:rPr>
                <w:rFonts w:ascii="Times New Roman" w:eastAsia="Times New Roman" w:hAnsi="Times New Roman" w:cs="Times New Roman"/>
                <w:bCs/>
                <w:sz w:val="24"/>
                <w:szCs w:val="24"/>
                <w:bdr w:val="none" w:sz="0" w:space="0" w:color="auto" w:frame="1"/>
              </w:rPr>
              <w:t xml:space="preserve">редвиждат </w:t>
            </w:r>
            <w:r w:rsidR="00797F9F" w:rsidRPr="00117D99">
              <w:rPr>
                <w:rFonts w:ascii="Times New Roman" w:eastAsia="Times New Roman" w:hAnsi="Times New Roman" w:cs="Times New Roman"/>
                <w:bCs/>
                <w:sz w:val="24"/>
                <w:szCs w:val="24"/>
                <w:bdr w:val="none" w:sz="0" w:space="0" w:color="auto" w:frame="1"/>
              </w:rPr>
              <w:t xml:space="preserve">се и </w:t>
            </w:r>
            <w:r w:rsidRPr="00117D99">
              <w:rPr>
                <w:rFonts w:ascii="Times New Roman" w:eastAsia="Times New Roman" w:hAnsi="Times New Roman" w:cs="Times New Roman"/>
                <w:bCs/>
                <w:sz w:val="24"/>
                <w:szCs w:val="24"/>
                <w:bdr w:val="none" w:sz="0" w:space="0" w:color="auto" w:frame="1"/>
              </w:rPr>
              <w:t>мерки за развитие на инфраструктура за по-добро качество на живот в селските райони, инфраструктура за водоснабдяване и канализация и други мерки за управление на водните ресурси и природни опасности като наводнения, защита на свързаните с вода екосистеми и др.</w:t>
            </w:r>
          </w:p>
          <w:p w14:paraId="17AD5E58" w14:textId="2EB2D869" w:rsidR="008073C8" w:rsidRPr="00117D99" w:rsidRDefault="008073C8" w:rsidP="00117D99">
            <w:pPr>
              <w:spacing w:after="120" w:line="360" w:lineRule="auto"/>
              <w:ind w:left="316" w:right="151"/>
              <w:jc w:val="both"/>
              <w:rPr>
                <w:rFonts w:ascii="Times New Roman" w:eastAsia="Times New Roman" w:hAnsi="Times New Roman" w:cs="Times New Roman"/>
                <w:bCs/>
                <w:sz w:val="24"/>
                <w:szCs w:val="24"/>
                <w:bdr w:val="none" w:sz="0" w:space="0" w:color="auto" w:frame="1"/>
              </w:rPr>
            </w:pPr>
            <w:r w:rsidRPr="00117D99">
              <w:rPr>
                <w:rFonts w:ascii="Times New Roman" w:eastAsia="Times New Roman" w:hAnsi="Times New Roman" w:cs="Times New Roman"/>
                <w:bCs/>
                <w:sz w:val="24"/>
                <w:szCs w:val="24"/>
                <w:bdr w:val="none" w:sz="0" w:space="0" w:color="auto" w:frame="1"/>
              </w:rPr>
              <w:t xml:space="preserve">Предложените инвестиции в инфраструктура за отпадъчни и питейни води за агломерации между 2000 и 10 000 ЕЖ са направени в рамките на водната реформа, </w:t>
            </w:r>
            <w:r w:rsidR="004B2B0E" w:rsidRPr="00117D99">
              <w:rPr>
                <w:rFonts w:ascii="Times New Roman" w:eastAsia="Times New Roman" w:hAnsi="Times New Roman" w:cs="Times New Roman"/>
                <w:bCs/>
                <w:sz w:val="24"/>
                <w:szCs w:val="24"/>
                <w:bdr w:val="none" w:sz="0" w:space="0" w:color="auto" w:frame="1"/>
              </w:rPr>
              <w:t xml:space="preserve"> в изпълнение на която финансово се подпомагат проекти, за които има зрялост , а именно разработени са регионални прединвестиционни проучвания</w:t>
            </w:r>
            <w:r w:rsidR="00797F9F" w:rsidRPr="00117D99">
              <w:rPr>
                <w:rFonts w:ascii="Times New Roman" w:eastAsia="Times New Roman" w:hAnsi="Times New Roman" w:cs="Times New Roman"/>
                <w:bCs/>
                <w:sz w:val="24"/>
                <w:szCs w:val="24"/>
                <w:bdr w:val="none" w:sz="0" w:space="0" w:color="auto" w:frame="1"/>
              </w:rPr>
              <w:t xml:space="preserve"> (РПИП) </w:t>
            </w:r>
            <w:r w:rsidR="004B2B0E" w:rsidRPr="00117D99">
              <w:rPr>
                <w:rFonts w:ascii="Times New Roman" w:eastAsia="Times New Roman" w:hAnsi="Times New Roman" w:cs="Times New Roman"/>
                <w:bCs/>
                <w:sz w:val="24"/>
                <w:szCs w:val="24"/>
                <w:bdr w:val="none" w:sz="0" w:space="0" w:color="auto" w:frame="1"/>
              </w:rPr>
              <w:t xml:space="preserve">на територията на цялата област, за която отговаря един ВиК оператор. С тези проучвания се преразглеждат агломерациите за достатъчна концентрираност и се определят мерки за решаване на нуждите от ВиК инфраструктура по отношение на изискванията на директивата за ГПСОВ, директивата за питейни води, както и за постигане на добро състояние на водните тела съгласно Рамковата директива </w:t>
            </w:r>
            <w:r w:rsidR="00AF6162" w:rsidRPr="00117D99">
              <w:rPr>
                <w:rFonts w:ascii="Times New Roman" w:eastAsia="Times New Roman" w:hAnsi="Times New Roman" w:cs="Times New Roman"/>
                <w:bCs/>
                <w:sz w:val="24"/>
                <w:szCs w:val="24"/>
                <w:bdr w:val="none" w:sz="0" w:space="0" w:color="auto" w:frame="1"/>
              </w:rPr>
              <w:t xml:space="preserve">за </w:t>
            </w:r>
            <w:r w:rsidR="004B2B0E" w:rsidRPr="00117D99">
              <w:rPr>
                <w:rFonts w:ascii="Times New Roman" w:eastAsia="Times New Roman" w:hAnsi="Times New Roman" w:cs="Times New Roman"/>
                <w:bCs/>
                <w:sz w:val="24"/>
                <w:szCs w:val="24"/>
                <w:bdr w:val="none" w:sz="0" w:space="0" w:color="auto" w:frame="1"/>
              </w:rPr>
              <w:t>водите.</w:t>
            </w:r>
          </w:p>
        </w:tc>
      </w:tr>
      <w:tr w:rsidR="00FE37FF" w:rsidRPr="00117D99" w14:paraId="16EF0F2C" w14:textId="77777777">
        <w:tc>
          <w:tcPr>
            <w:tcW w:w="9029" w:type="dxa"/>
            <w:shd w:val="clear" w:color="auto" w:fill="auto"/>
            <w:tcMar>
              <w:top w:w="100" w:type="dxa"/>
              <w:left w:w="100" w:type="dxa"/>
              <w:bottom w:w="100" w:type="dxa"/>
              <w:right w:w="100" w:type="dxa"/>
            </w:tcMar>
          </w:tcPr>
          <w:p w14:paraId="046E4F91" w14:textId="77777777" w:rsidR="00FE37FF" w:rsidRPr="00117D99" w:rsidRDefault="00FE37FF" w:rsidP="00117D99">
            <w:pPr>
              <w:numPr>
                <w:ilvl w:val="0"/>
                <w:numId w:val="2"/>
              </w:numPr>
              <w:pBdr>
                <w:top w:val="nil"/>
                <w:left w:val="nil"/>
                <w:bottom w:val="nil"/>
                <w:right w:val="nil"/>
                <w:between w:val="nil"/>
              </w:pBdr>
              <w:spacing w:after="120" w:line="360" w:lineRule="auto"/>
              <w:ind w:left="743" w:right="151" w:hanging="425"/>
              <w:jc w:val="both"/>
              <w:rPr>
                <w:rFonts w:ascii="Times New Roman" w:hAnsi="Times New Roman" w:cs="Times New Roman"/>
                <w:b/>
                <w:sz w:val="24"/>
                <w:szCs w:val="24"/>
              </w:rPr>
            </w:pPr>
            <w:r w:rsidRPr="00117D99">
              <w:rPr>
                <w:rFonts w:ascii="Times New Roman" w:hAnsi="Times New Roman" w:cs="Times New Roman"/>
                <w:b/>
                <w:sz w:val="24"/>
                <w:szCs w:val="24"/>
              </w:rPr>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FE37FF" w:rsidRPr="00117D99" w14:paraId="002519BD" w14:textId="77777777">
        <w:tc>
          <w:tcPr>
            <w:tcW w:w="9029" w:type="dxa"/>
            <w:shd w:val="clear" w:color="auto" w:fill="auto"/>
            <w:tcMar>
              <w:top w:w="100" w:type="dxa"/>
              <w:left w:w="100" w:type="dxa"/>
              <w:bottom w:w="100" w:type="dxa"/>
              <w:right w:w="100" w:type="dxa"/>
            </w:tcMar>
          </w:tcPr>
          <w:p w14:paraId="6C25C5E0" w14:textId="77777777" w:rsidR="00FE37FF" w:rsidRPr="00117D99" w:rsidRDefault="00FE37FF" w:rsidP="00117D99">
            <w:pPr>
              <w:pBdr>
                <w:top w:val="nil"/>
                <w:left w:val="nil"/>
                <w:bottom w:val="nil"/>
                <w:right w:val="nil"/>
                <w:between w:val="nil"/>
              </w:pBdr>
              <w:spacing w:after="120" w:line="360" w:lineRule="auto"/>
              <w:ind w:right="151"/>
              <w:jc w:val="both"/>
              <w:rPr>
                <w:rFonts w:ascii="Times New Roman" w:hAnsi="Times New Roman" w:cs="Times New Roman"/>
                <w:b/>
                <w:sz w:val="24"/>
                <w:szCs w:val="24"/>
              </w:rPr>
            </w:pPr>
          </w:p>
        </w:tc>
      </w:tr>
      <w:bookmarkEnd w:id="1"/>
    </w:tbl>
    <w:p w14:paraId="2A5928C6" w14:textId="77777777" w:rsidR="00FE7C56" w:rsidRPr="00117D99" w:rsidRDefault="00FE7C56" w:rsidP="00117D99">
      <w:pPr>
        <w:spacing w:line="360" w:lineRule="auto"/>
        <w:rPr>
          <w:rFonts w:ascii="Times New Roman" w:hAnsi="Times New Roman" w:cs="Times New Roman"/>
          <w:sz w:val="24"/>
          <w:szCs w:val="24"/>
        </w:rPr>
      </w:pPr>
    </w:p>
    <w:sectPr w:rsidR="00FE7C56" w:rsidRPr="00117D99" w:rsidSect="00D5074C">
      <w:headerReference w:type="default" r:id="rId8"/>
      <w:footerReference w:type="default" r:id="rId9"/>
      <w:pgSz w:w="11909" w:h="16834"/>
      <w:pgMar w:top="1440" w:right="1440" w:bottom="1134" w:left="1440" w:header="720" w:footer="720" w:gutter="0"/>
      <w:pgNumType w:start="1"/>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C093C" w16cex:dateUtc="2021-01-15T10:29:00Z"/>
  <w16cex:commentExtensible w16cex:durableId="23AC0974" w16cex:dateUtc="2021-01-15T10:30:00Z"/>
  <w16cex:commentExtensible w16cex:durableId="23AC09BA" w16cex:dateUtc="2021-01-15T10:31:00Z"/>
  <w16cex:commentExtensible w16cex:durableId="23AC10FD" w16cex:dateUtc="2021-01-15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B2AFA2" w16cid:durableId="23ABFA71"/>
  <w16cid:commentId w16cid:paraId="6D359BBD" w16cid:durableId="23AC093C"/>
  <w16cid:commentId w16cid:paraId="0AEC4EF2" w16cid:durableId="23AC0974"/>
  <w16cid:commentId w16cid:paraId="7589113F" w16cid:durableId="23ABFA72"/>
  <w16cid:commentId w16cid:paraId="758CFC04" w16cid:durableId="23AC09BA"/>
  <w16cid:commentId w16cid:paraId="2AEDF189" w16cid:durableId="23ABFA73"/>
  <w16cid:commentId w16cid:paraId="3D511F61" w16cid:durableId="23AC10F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B03C3" w14:textId="77777777" w:rsidR="00F7388C" w:rsidRDefault="00F7388C">
      <w:pPr>
        <w:spacing w:line="240" w:lineRule="auto"/>
      </w:pPr>
      <w:r>
        <w:separator/>
      </w:r>
    </w:p>
  </w:endnote>
  <w:endnote w:type="continuationSeparator" w:id="0">
    <w:p w14:paraId="17E7328D" w14:textId="77777777" w:rsidR="00F7388C" w:rsidRDefault="00F738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ppleSystemUIFont">
    <w:altName w:val="Cambria"/>
    <w:charset w:val="00"/>
    <w:family w:val="roman"/>
    <w:pitch w:val="default"/>
  </w:font>
  <w:font w:name=".SFUI-Regular">
    <w:altName w:val="Cambria"/>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367730338"/>
      <w:docPartObj>
        <w:docPartGallery w:val="Page Numbers (Bottom of Page)"/>
        <w:docPartUnique/>
      </w:docPartObj>
    </w:sdtPr>
    <w:sdtEndPr>
      <w:rPr>
        <w:noProof/>
      </w:rPr>
    </w:sdtEndPr>
    <w:sdtContent>
      <w:p w14:paraId="1A1AF910" w14:textId="4F7019A7" w:rsidR="002803EC" w:rsidRPr="00867C3A" w:rsidRDefault="002803EC" w:rsidP="000750BB">
        <w:pPr>
          <w:pStyle w:val="Footer"/>
          <w:jc w:val="right"/>
          <w:rPr>
            <w:rFonts w:ascii="Times New Roman" w:hAnsi="Times New Roman" w:cs="Times New Roman"/>
            <w:sz w:val="20"/>
            <w:szCs w:val="20"/>
          </w:rPr>
        </w:pPr>
        <w:r w:rsidRPr="00867C3A">
          <w:rPr>
            <w:rFonts w:ascii="Times New Roman" w:hAnsi="Times New Roman" w:cs="Times New Roman"/>
            <w:sz w:val="20"/>
            <w:szCs w:val="20"/>
          </w:rPr>
          <w:t xml:space="preserve">Стр. </w:t>
        </w:r>
        <w:r w:rsidRPr="00867C3A">
          <w:rPr>
            <w:rFonts w:ascii="Times New Roman" w:hAnsi="Times New Roman" w:cs="Times New Roman"/>
            <w:sz w:val="20"/>
            <w:szCs w:val="20"/>
          </w:rPr>
          <w:fldChar w:fldCharType="begin"/>
        </w:r>
        <w:r w:rsidRPr="00867C3A">
          <w:rPr>
            <w:rFonts w:ascii="Times New Roman" w:hAnsi="Times New Roman" w:cs="Times New Roman"/>
            <w:sz w:val="20"/>
            <w:szCs w:val="20"/>
          </w:rPr>
          <w:instrText xml:space="preserve"> PAGE   \* MERGEFORMAT </w:instrText>
        </w:r>
        <w:r w:rsidRPr="00867C3A">
          <w:rPr>
            <w:rFonts w:ascii="Times New Roman" w:hAnsi="Times New Roman" w:cs="Times New Roman"/>
            <w:sz w:val="20"/>
            <w:szCs w:val="20"/>
          </w:rPr>
          <w:fldChar w:fldCharType="separate"/>
        </w:r>
        <w:r w:rsidR="003D7D2F">
          <w:rPr>
            <w:rFonts w:ascii="Times New Roman" w:hAnsi="Times New Roman" w:cs="Times New Roman"/>
            <w:noProof/>
            <w:sz w:val="20"/>
            <w:szCs w:val="20"/>
          </w:rPr>
          <w:t>1</w:t>
        </w:r>
        <w:r w:rsidRPr="00867C3A">
          <w:rPr>
            <w:rFonts w:ascii="Times New Roman" w:hAnsi="Times New Roman" w:cs="Times New Roman"/>
            <w:noProof/>
            <w:sz w:val="20"/>
            <w:szCs w:val="20"/>
          </w:rPr>
          <w:fldChar w:fldCharType="end"/>
        </w:r>
      </w:p>
    </w:sdtContent>
  </w:sdt>
  <w:p w14:paraId="17D19E67" w14:textId="77777777" w:rsidR="002803EC" w:rsidRDefault="002803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05AE4" w14:textId="77777777" w:rsidR="00F7388C" w:rsidRDefault="00F7388C">
      <w:pPr>
        <w:spacing w:line="240" w:lineRule="auto"/>
      </w:pPr>
      <w:r>
        <w:separator/>
      </w:r>
    </w:p>
  </w:footnote>
  <w:footnote w:type="continuationSeparator" w:id="0">
    <w:p w14:paraId="6B242500" w14:textId="77777777" w:rsidR="00F7388C" w:rsidRDefault="00F7388C">
      <w:pPr>
        <w:spacing w:line="240" w:lineRule="auto"/>
      </w:pPr>
      <w:r>
        <w:continuationSeparator/>
      </w:r>
    </w:p>
  </w:footnote>
  <w:footnote w:id="1">
    <w:p w14:paraId="08842EA5" w14:textId="77777777" w:rsidR="002803EC" w:rsidRDefault="002803EC">
      <w:pPr>
        <w:spacing w:line="240" w:lineRule="auto"/>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10F18" w14:textId="77777777" w:rsidR="002803EC" w:rsidRDefault="002803EC">
    <w:pPr>
      <w:pStyle w:val="Header"/>
      <w:jc w:val="right"/>
    </w:pPr>
  </w:p>
  <w:p w14:paraId="76ACEB19" w14:textId="77777777" w:rsidR="002803EC" w:rsidRDefault="00280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73E00"/>
    <w:multiLevelType w:val="hybridMultilevel"/>
    <w:tmpl w:val="E7683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25AE5"/>
    <w:multiLevelType w:val="hybridMultilevel"/>
    <w:tmpl w:val="ADD69082"/>
    <w:lvl w:ilvl="0" w:tplc="04090001">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2" w15:restartNumberingAfterBreak="0">
    <w:nsid w:val="08012E44"/>
    <w:multiLevelType w:val="hybridMultilevel"/>
    <w:tmpl w:val="4BA8DFC6"/>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C5C9B"/>
    <w:multiLevelType w:val="hybridMultilevel"/>
    <w:tmpl w:val="C97C53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F1131BA"/>
    <w:multiLevelType w:val="hybridMultilevel"/>
    <w:tmpl w:val="060E96D8"/>
    <w:lvl w:ilvl="0" w:tplc="203E4798">
      <w:start w:val="539"/>
      <w:numFmt w:val="bullet"/>
      <w:lvlText w:val="-"/>
      <w:lvlJc w:val="left"/>
      <w:pPr>
        <w:ind w:left="1096" w:hanging="360"/>
      </w:pPr>
      <w:rPr>
        <w:rFonts w:ascii="Times New Roman" w:eastAsia="Arial" w:hAnsi="Times New Roman" w:cs="Times New Roman" w:hint="default"/>
      </w:rPr>
    </w:lvl>
    <w:lvl w:ilvl="1" w:tplc="08090003" w:tentative="1">
      <w:start w:val="1"/>
      <w:numFmt w:val="bullet"/>
      <w:lvlText w:val="o"/>
      <w:lvlJc w:val="left"/>
      <w:pPr>
        <w:ind w:left="1816" w:hanging="360"/>
      </w:pPr>
      <w:rPr>
        <w:rFonts w:ascii="Courier New" w:hAnsi="Courier New" w:cs="Courier New" w:hint="default"/>
      </w:rPr>
    </w:lvl>
    <w:lvl w:ilvl="2" w:tplc="08090005" w:tentative="1">
      <w:start w:val="1"/>
      <w:numFmt w:val="bullet"/>
      <w:lvlText w:val=""/>
      <w:lvlJc w:val="left"/>
      <w:pPr>
        <w:ind w:left="2536" w:hanging="360"/>
      </w:pPr>
      <w:rPr>
        <w:rFonts w:ascii="Wingdings" w:hAnsi="Wingdings" w:hint="default"/>
      </w:rPr>
    </w:lvl>
    <w:lvl w:ilvl="3" w:tplc="08090001" w:tentative="1">
      <w:start w:val="1"/>
      <w:numFmt w:val="bullet"/>
      <w:lvlText w:val=""/>
      <w:lvlJc w:val="left"/>
      <w:pPr>
        <w:ind w:left="3256" w:hanging="360"/>
      </w:pPr>
      <w:rPr>
        <w:rFonts w:ascii="Symbol" w:hAnsi="Symbol" w:hint="default"/>
      </w:rPr>
    </w:lvl>
    <w:lvl w:ilvl="4" w:tplc="08090003" w:tentative="1">
      <w:start w:val="1"/>
      <w:numFmt w:val="bullet"/>
      <w:lvlText w:val="o"/>
      <w:lvlJc w:val="left"/>
      <w:pPr>
        <w:ind w:left="3976" w:hanging="360"/>
      </w:pPr>
      <w:rPr>
        <w:rFonts w:ascii="Courier New" w:hAnsi="Courier New" w:cs="Courier New" w:hint="default"/>
      </w:rPr>
    </w:lvl>
    <w:lvl w:ilvl="5" w:tplc="08090005" w:tentative="1">
      <w:start w:val="1"/>
      <w:numFmt w:val="bullet"/>
      <w:lvlText w:val=""/>
      <w:lvlJc w:val="left"/>
      <w:pPr>
        <w:ind w:left="4696" w:hanging="360"/>
      </w:pPr>
      <w:rPr>
        <w:rFonts w:ascii="Wingdings" w:hAnsi="Wingdings" w:hint="default"/>
      </w:rPr>
    </w:lvl>
    <w:lvl w:ilvl="6" w:tplc="08090001" w:tentative="1">
      <w:start w:val="1"/>
      <w:numFmt w:val="bullet"/>
      <w:lvlText w:val=""/>
      <w:lvlJc w:val="left"/>
      <w:pPr>
        <w:ind w:left="5416" w:hanging="360"/>
      </w:pPr>
      <w:rPr>
        <w:rFonts w:ascii="Symbol" w:hAnsi="Symbol" w:hint="default"/>
      </w:rPr>
    </w:lvl>
    <w:lvl w:ilvl="7" w:tplc="08090003" w:tentative="1">
      <w:start w:val="1"/>
      <w:numFmt w:val="bullet"/>
      <w:lvlText w:val="o"/>
      <w:lvlJc w:val="left"/>
      <w:pPr>
        <w:ind w:left="6136" w:hanging="360"/>
      </w:pPr>
      <w:rPr>
        <w:rFonts w:ascii="Courier New" w:hAnsi="Courier New" w:cs="Courier New" w:hint="default"/>
      </w:rPr>
    </w:lvl>
    <w:lvl w:ilvl="8" w:tplc="08090005" w:tentative="1">
      <w:start w:val="1"/>
      <w:numFmt w:val="bullet"/>
      <w:lvlText w:val=""/>
      <w:lvlJc w:val="left"/>
      <w:pPr>
        <w:ind w:left="6856" w:hanging="360"/>
      </w:pPr>
      <w:rPr>
        <w:rFonts w:ascii="Wingdings" w:hAnsi="Wingdings" w:hint="default"/>
      </w:rPr>
    </w:lvl>
  </w:abstractNum>
  <w:abstractNum w:abstractNumId="5" w15:restartNumberingAfterBreak="0">
    <w:nsid w:val="161D1199"/>
    <w:multiLevelType w:val="hybridMultilevel"/>
    <w:tmpl w:val="020CBF58"/>
    <w:lvl w:ilvl="0" w:tplc="5FFE2F82">
      <w:start w:val="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9635FC"/>
    <w:multiLevelType w:val="hybridMultilevel"/>
    <w:tmpl w:val="655028B4"/>
    <w:lvl w:ilvl="0" w:tplc="8124A962">
      <w:numFmt w:val="bullet"/>
      <w:lvlText w:val="-"/>
      <w:lvlJc w:val="left"/>
      <w:pPr>
        <w:ind w:left="786"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9AC1468"/>
    <w:multiLevelType w:val="hybridMultilevel"/>
    <w:tmpl w:val="CEAC323E"/>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090435"/>
    <w:multiLevelType w:val="hybridMultilevel"/>
    <w:tmpl w:val="17486E3E"/>
    <w:lvl w:ilvl="0" w:tplc="831AFC6A">
      <w:numFmt w:val="bullet"/>
      <w:lvlText w:val="-"/>
      <w:lvlJc w:val="left"/>
      <w:pPr>
        <w:ind w:left="676" w:hanging="360"/>
      </w:pPr>
      <w:rPr>
        <w:rFonts w:ascii="Times New Roman" w:eastAsia="Arial"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 w15:restartNumberingAfterBreak="0">
    <w:nsid w:val="1ABF4786"/>
    <w:multiLevelType w:val="hybridMultilevel"/>
    <w:tmpl w:val="6646100E"/>
    <w:lvl w:ilvl="0" w:tplc="04090001">
      <w:start w:val="1"/>
      <w:numFmt w:val="bullet"/>
      <w:lvlText w:val=""/>
      <w:lvlJc w:val="left"/>
      <w:pPr>
        <w:ind w:left="1396" w:hanging="360"/>
      </w:pPr>
      <w:rPr>
        <w:rFonts w:ascii="Symbol" w:hAnsi="Symbol" w:hint="default"/>
      </w:rPr>
    </w:lvl>
    <w:lvl w:ilvl="1" w:tplc="04090003" w:tentative="1">
      <w:start w:val="1"/>
      <w:numFmt w:val="bullet"/>
      <w:lvlText w:val="o"/>
      <w:lvlJc w:val="left"/>
      <w:pPr>
        <w:ind w:left="2116" w:hanging="360"/>
      </w:pPr>
      <w:rPr>
        <w:rFonts w:ascii="Courier New" w:hAnsi="Courier New" w:cs="Courier New" w:hint="default"/>
      </w:rPr>
    </w:lvl>
    <w:lvl w:ilvl="2" w:tplc="04090005" w:tentative="1">
      <w:start w:val="1"/>
      <w:numFmt w:val="bullet"/>
      <w:lvlText w:val=""/>
      <w:lvlJc w:val="left"/>
      <w:pPr>
        <w:ind w:left="2836" w:hanging="360"/>
      </w:pPr>
      <w:rPr>
        <w:rFonts w:ascii="Wingdings" w:hAnsi="Wingdings" w:hint="default"/>
      </w:rPr>
    </w:lvl>
    <w:lvl w:ilvl="3" w:tplc="04090001" w:tentative="1">
      <w:start w:val="1"/>
      <w:numFmt w:val="bullet"/>
      <w:lvlText w:val=""/>
      <w:lvlJc w:val="left"/>
      <w:pPr>
        <w:ind w:left="3556" w:hanging="360"/>
      </w:pPr>
      <w:rPr>
        <w:rFonts w:ascii="Symbol" w:hAnsi="Symbol" w:hint="default"/>
      </w:rPr>
    </w:lvl>
    <w:lvl w:ilvl="4" w:tplc="04090003" w:tentative="1">
      <w:start w:val="1"/>
      <w:numFmt w:val="bullet"/>
      <w:lvlText w:val="o"/>
      <w:lvlJc w:val="left"/>
      <w:pPr>
        <w:ind w:left="4276" w:hanging="360"/>
      </w:pPr>
      <w:rPr>
        <w:rFonts w:ascii="Courier New" w:hAnsi="Courier New" w:cs="Courier New" w:hint="default"/>
      </w:rPr>
    </w:lvl>
    <w:lvl w:ilvl="5" w:tplc="04090005" w:tentative="1">
      <w:start w:val="1"/>
      <w:numFmt w:val="bullet"/>
      <w:lvlText w:val=""/>
      <w:lvlJc w:val="left"/>
      <w:pPr>
        <w:ind w:left="4996" w:hanging="360"/>
      </w:pPr>
      <w:rPr>
        <w:rFonts w:ascii="Wingdings" w:hAnsi="Wingdings" w:hint="default"/>
      </w:rPr>
    </w:lvl>
    <w:lvl w:ilvl="6" w:tplc="04090001" w:tentative="1">
      <w:start w:val="1"/>
      <w:numFmt w:val="bullet"/>
      <w:lvlText w:val=""/>
      <w:lvlJc w:val="left"/>
      <w:pPr>
        <w:ind w:left="5716" w:hanging="360"/>
      </w:pPr>
      <w:rPr>
        <w:rFonts w:ascii="Symbol" w:hAnsi="Symbol" w:hint="default"/>
      </w:rPr>
    </w:lvl>
    <w:lvl w:ilvl="7" w:tplc="04090003" w:tentative="1">
      <w:start w:val="1"/>
      <w:numFmt w:val="bullet"/>
      <w:lvlText w:val="o"/>
      <w:lvlJc w:val="left"/>
      <w:pPr>
        <w:ind w:left="6436" w:hanging="360"/>
      </w:pPr>
      <w:rPr>
        <w:rFonts w:ascii="Courier New" w:hAnsi="Courier New" w:cs="Courier New" w:hint="default"/>
      </w:rPr>
    </w:lvl>
    <w:lvl w:ilvl="8" w:tplc="04090005" w:tentative="1">
      <w:start w:val="1"/>
      <w:numFmt w:val="bullet"/>
      <w:lvlText w:val=""/>
      <w:lvlJc w:val="left"/>
      <w:pPr>
        <w:ind w:left="7156" w:hanging="360"/>
      </w:pPr>
      <w:rPr>
        <w:rFonts w:ascii="Wingdings" w:hAnsi="Wingdings" w:hint="default"/>
      </w:rPr>
    </w:lvl>
  </w:abstractNum>
  <w:abstractNum w:abstractNumId="10" w15:restartNumberingAfterBreak="0">
    <w:nsid w:val="238D0C76"/>
    <w:multiLevelType w:val="hybridMultilevel"/>
    <w:tmpl w:val="6344A86E"/>
    <w:lvl w:ilvl="0" w:tplc="188AE46A">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04F0217"/>
    <w:multiLevelType w:val="hybridMultilevel"/>
    <w:tmpl w:val="4044F7A8"/>
    <w:lvl w:ilvl="0" w:tplc="BED0BE32">
      <w:numFmt w:val="bullet"/>
      <w:lvlText w:val="-"/>
      <w:lvlJc w:val="left"/>
      <w:pPr>
        <w:ind w:left="363" w:hanging="360"/>
      </w:pPr>
      <w:rPr>
        <w:rFonts w:ascii="Calibri" w:eastAsiaTheme="minorHAnsi" w:hAnsi="Calibri" w:cs="Calibri" w:hint="default"/>
        <w:sz w:val="18"/>
        <w:szCs w:val="18"/>
      </w:rPr>
    </w:lvl>
    <w:lvl w:ilvl="1" w:tplc="E834D620">
      <w:start w:val="1"/>
      <w:numFmt w:val="bullet"/>
      <w:lvlText w:val="o"/>
      <w:lvlJc w:val="left"/>
      <w:pPr>
        <w:ind w:left="1083" w:hanging="360"/>
      </w:pPr>
      <w:rPr>
        <w:rFonts w:ascii="Courier New" w:hAnsi="Courier New" w:cs="Times New Roman" w:hint="default"/>
      </w:rPr>
    </w:lvl>
    <w:lvl w:ilvl="2" w:tplc="09E28FFE">
      <w:start w:val="1"/>
      <w:numFmt w:val="bullet"/>
      <w:lvlText w:val=""/>
      <w:lvlJc w:val="left"/>
      <w:pPr>
        <w:ind w:left="1803" w:hanging="360"/>
      </w:pPr>
      <w:rPr>
        <w:rFonts w:ascii="Wingdings" w:hAnsi="Wingdings" w:hint="default"/>
      </w:rPr>
    </w:lvl>
    <w:lvl w:ilvl="3" w:tplc="97F667AA">
      <w:start w:val="1"/>
      <w:numFmt w:val="bullet"/>
      <w:lvlText w:val=""/>
      <w:lvlJc w:val="left"/>
      <w:pPr>
        <w:ind w:left="2523" w:hanging="360"/>
      </w:pPr>
      <w:rPr>
        <w:rFonts w:ascii="Symbol" w:hAnsi="Symbol" w:hint="default"/>
      </w:rPr>
    </w:lvl>
    <w:lvl w:ilvl="4" w:tplc="85325A10">
      <w:start w:val="1"/>
      <w:numFmt w:val="bullet"/>
      <w:lvlText w:val="o"/>
      <w:lvlJc w:val="left"/>
      <w:pPr>
        <w:ind w:left="3243" w:hanging="360"/>
      </w:pPr>
      <w:rPr>
        <w:rFonts w:ascii="Courier New" w:hAnsi="Courier New" w:cs="Times New Roman" w:hint="default"/>
      </w:rPr>
    </w:lvl>
    <w:lvl w:ilvl="5" w:tplc="9F143856">
      <w:start w:val="1"/>
      <w:numFmt w:val="bullet"/>
      <w:lvlText w:val=""/>
      <w:lvlJc w:val="left"/>
      <w:pPr>
        <w:ind w:left="3963" w:hanging="360"/>
      </w:pPr>
      <w:rPr>
        <w:rFonts w:ascii="Wingdings" w:hAnsi="Wingdings" w:hint="default"/>
      </w:rPr>
    </w:lvl>
    <w:lvl w:ilvl="6" w:tplc="929860B4">
      <w:start w:val="1"/>
      <w:numFmt w:val="bullet"/>
      <w:lvlText w:val=""/>
      <w:lvlJc w:val="left"/>
      <w:pPr>
        <w:ind w:left="4683" w:hanging="360"/>
      </w:pPr>
      <w:rPr>
        <w:rFonts w:ascii="Symbol" w:hAnsi="Symbol" w:hint="default"/>
      </w:rPr>
    </w:lvl>
    <w:lvl w:ilvl="7" w:tplc="6706D666">
      <w:start w:val="1"/>
      <w:numFmt w:val="bullet"/>
      <w:lvlText w:val="o"/>
      <w:lvlJc w:val="left"/>
      <w:pPr>
        <w:ind w:left="5403" w:hanging="360"/>
      </w:pPr>
      <w:rPr>
        <w:rFonts w:ascii="Courier New" w:hAnsi="Courier New" w:cs="Times New Roman" w:hint="default"/>
      </w:rPr>
    </w:lvl>
    <w:lvl w:ilvl="8" w:tplc="82B27484">
      <w:start w:val="1"/>
      <w:numFmt w:val="bullet"/>
      <w:lvlText w:val=""/>
      <w:lvlJc w:val="left"/>
      <w:pPr>
        <w:ind w:left="6123" w:hanging="360"/>
      </w:pPr>
      <w:rPr>
        <w:rFonts w:ascii="Wingdings" w:hAnsi="Wingdings" w:hint="default"/>
      </w:rPr>
    </w:lvl>
  </w:abstractNum>
  <w:abstractNum w:abstractNumId="13" w15:restartNumberingAfterBreak="0">
    <w:nsid w:val="49D82339"/>
    <w:multiLevelType w:val="hybridMultilevel"/>
    <w:tmpl w:val="FB02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DB0932"/>
    <w:multiLevelType w:val="hybridMultilevel"/>
    <w:tmpl w:val="F82C35F4"/>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4BC91E45"/>
    <w:multiLevelType w:val="hybridMultilevel"/>
    <w:tmpl w:val="D6BA44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F3B5A89"/>
    <w:multiLevelType w:val="hybridMultilevel"/>
    <w:tmpl w:val="FD80E02C"/>
    <w:lvl w:ilvl="0" w:tplc="04090001">
      <w:start w:val="1"/>
      <w:numFmt w:val="bullet"/>
      <w:lvlText w:val=""/>
      <w:lvlJc w:val="left"/>
      <w:pPr>
        <w:ind w:left="720" w:hanging="360"/>
      </w:pPr>
      <w:rPr>
        <w:rFonts w:ascii="Symbol" w:hAnsi="Symbol" w:hint="default"/>
      </w:rPr>
    </w:lvl>
    <w:lvl w:ilvl="1" w:tplc="AC024284">
      <w:numFmt w:val="bullet"/>
      <w:lvlText w:val="-"/>
      <w:lvlJc w:val="left"/>
      <w:pPr>
        <w:ind w:left="1440" w:hanging="360"/>
      </w:pPr>
      <w:rPr>
        <w:rFonts w:ascii="Times New Roman" w:eastAsia="Aria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21540E"/>
    <w:multiLevelType w:val="hybridMultilevel"/>
    <w:tmpl w:val="E68044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5DA38D5"/>
    <w:multiLevelType w:val="hybridMultilevel"/>
    <w:tmpl w:val="FCC23B4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0" w15:restartNumberingAfterBreak="0">
    <w:nsid w:val="672B1FBC"/>
    <w:multiLevelType w:val="hybridMultilevel"/>
    <w:tmpl w:val="6D466E12"/>
    <w:lvl w:ilvl="0" w:tplc="04020001">
      <w:start w:val="1"/>
      <w:numFmt w:val="bullet"/>
      <w:lvlText w:val=""/>
      <w:lvlJc w:val="left"/>
      <w:pPr>
        <w:ind w:left="1041" w:hanging="360"/>
      </w:pPr>
      <w:rPr>
        <w:rFonts w:ascii="Symbol" w:hAnsi="Symbol" w:hint="default"/>
      </w:rPr>
    </w:lvl>
    <w:lvl w:ilvl="1" w:tplc="04020003">
      <w:start w:val="1"/>
      <w:numFmt w:val="bullet"/>
      <w:lvlText w:val="o"/>
      <w:lvlJc w:val="left"/>
      <w:pPr>
        <w:ind w:left="1761" w:hanging="360"/>
      </w:pPr>
      <w:rPr>
        <w:rFonts w:ascii="Courier New" w:hAnsi="Courier New" w:cs="Courier New" w:hint="default"/>
      </w:rPr>
    </w:lvl>
    <w:lvl w:ilvl="2" w:tplc="04020005">
      <w:start w:val="1"/>
      <w:numFmt w:val="bullet"/>
      <w:lvlText w:val=""/>
      <w:lvlJc w:val="left"/>
      <w:pPr>
        <w:ind w:left="2481" w:hanging="360"/>
      </w:pPr>
      <w:rPr>
        <w:rFonts w:ascii="Wingdings" w:hAnsi="Wingdings" w:hint="default"/>
      </w:rPr>
    </w:lvl>
    <w:lvl w:ilvl="3" w:tplc="04020001">
      <w:start w:val="1"/>
      <w:numFmt w:val="bullet"/>
      <w:lvlText w:val=""/>
      <w:lvlJc w:val="left"/>
      <w:pPr>
        <w:ind w:left="3201" w:hanging="360"/>
      </w:pPr>
      <w:rPr>
        <w:rFonts w:ascii="Symbol" w:hAnsi="Symbol" w:hint="default"/>
      </w:rPr>
    </w:lvl>
    <w:lvl w:ilvl="4" w:tplc="04020003">
      <w:start w:val="1"/>
      <w:numFmt w:val="bullet"/>
      <w:lvlText w:val="o"/>
      <w:lvlJc w:val="left"/>
      <w:pPr>
        <w:ind w:left="3921" w:hanging="360"/>
      </w:pPr>
      <w:rPr>
        <w:rFonts w:ascii="Courier New" w:hAnsi="Courier New" w:cs="Courier New" w:hint="default"/>
      </w:rPr>
    </w:lvl>
    <w:lvl w:ilvl="5" w:tplc="04020005">
      <w:start w:val="1"/>
      <w:numFmt w:val="bullet"/>
      <w:lvlText w:val=""/>
      <w:lvlJc w:val="left"/>
      <w:pPr>
        <w:ind w:left="4641" w:hanging="360"/>
      </w:pPr>
      <w:rPr>
        <w:rFonts w:ascii="Wingdings" w:hAnsi="Wingdings" w:hint="default"/>
      </w:rPr>
    </w:lvl>
    <w:lvl w:ilvl="6" w:tplc="04020001">
      <w:start w:val="1"/>
      <w:numFmt w:val="bullet"/>
      <w:lvlText w:val=""/>
      <w:lvlJc w:val="left"/>
      <w:pPr>
        <w:ind w:left="5361" w:hanging="360"/>
      </w:pPr>
      <w:rPr>
        <w:rFonts w:ascii="Symbol" w:hAnsi="Symbol" w:hint="default"/>
      </w:rPr>
    </w:lvl>
    <w:lvl w:ilvl="7" w:tplc="04020003">
      <w:start w:val="1"/>
      <w:numFmt w:val="bullet"/>
      <w:lvlText w:val="o"/>
      <w:lvlJc w:val="left"/>
      <w:pPr>
        <w:ind w:left="6081" w:hanging="360"/>
      </w:pPr>
      <w:rPr>
        <w:rFonts w:ascii="Courier New" w:hAnsi="Courier New" w:cs="Courier New" w:hint="default"/>
      </w:rPr>
    </w:lvl>
    <w:lvl w:ilvl="8" w:tplc="04020005">
      <w:start w:val="1"/>
      <w:numFmt w:val="bullet"/>
      <w:lvlText w:val=""/>
      <w:lvlJc w:val="left"/>
      <w:pPr>
        <w:ind w:left="6801" w:hanging="360"/>
      </w:pPr>
      <w:rPr>
        <w:rFonts w:ascii="Wingdings" w:hAnsi="Wingdings" w:hint="default"/>
      </w:rPr>
    </w:lvl>
  </w:abstractNum>
  <w:abstractNum w:abstractNumId="21" w15:restartNumberingAfterBreak="0">
    <w:nsid w:val="683F028F"/>
    <w:multiLevelType w:val="hybridMultilevel"/>
    <w:tmpl w:val="A522B9C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2" w15:restartNumberingAfterBreak="0">
    <w:nsid w:val="694D70DD"/>
    <w:multiLevelType w:val="hybridMultilevel"/>
    <w:tmpl w:val="6CEC11F0"/>
    <w:lvl w:ilvl="0" w:tplc="811211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3735C5"/>
    <w:multiLevelType w:val="hybridMultilevel"/>
    <w:tmpl w:val="198EC75A"/>
    <w:lvl w:ilvl="0" w:tplc="0402000B">
      <w:start w:val="1"/>
      <w:numFmt w:val="bullet"/>
      <w:lvlText w:val=""/>
      <w:lvlJc w:val="left"/>
      <w:pPr>
        <w:ind w:left="1800" w:hanging="360"/>
      </w:pPr>
      <w:rPr>
        <w:rFonts w:ascii="Wingdings" w:hAnsi="Wingdings" w:hint="default"/>
      </w:rPr>
    </w:lvl>
    <w:lvl w:ilvl="1" w:tplc="04020003">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24" w15:restartNumberingAfterBreak="0">
    <w:nsid w:val="6E8C2FB6"/>
    <w:multiLevelType w:val="hybridMultilevel"/>
    <w:tmpl w:val="119E45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8302653"/>
    <w:multiLevelType w:val="hybridMultilevel"/>
    <w:tmpl w:val="15D27C0A"/>
    <w:lvl w:ilvl="0" w:tplc="127C9238">
      <w:start w:val="3"/>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966087F"/>
    <w:multiLevelType w:val="hybridMultilevel"/>
    <w:tmpl w:val="AF365634"/>
    <w:lvl w:ilvl="0" w:tplc="BF28DA14">
      <w:start w:val="1"/>
      <w:numFmt w:val="decimal"/>
      <w:lvlText w:val="%1."/>
      <w:lvlJc w:val="left"/>
      <w:pPr>
        <w:ind w:left="676" w:hanging="360"/>
      </w:pPr>
      <w:rPr>
        <w:rFonts w:hint="default"/>
      </w:rPr>
    </w:lvl>
    <w:lvl w:ilvl="1" w:tplc="08090019" w:tentative="1">
      <w:start w:val="1"/>
      <w:numFmt w:val="lowerLetter"/>
      <w:lvlText w:val="%2."/>
      <w:lvlJc w:val="left"/>
      <w:pPr>
        <w:ind w:left="1396" w:hanging="360"/>
      </w:pPr>
    </w:lvl>
    <w:lvl w:ilvl="2" w:tplc="0809001B" w:tentative="1">
      <w:start w:val="1"/>
      <w:numFmt w:val="lowerRoman"/>
      <w:lvlText w:val="%3."/>
      <w:lvlJc w:val="right"/>
      <w:pPr>
        <w:ind w:left="2116" w:hanging="180"/>
      </w:pPr>
    </w:lvl>
    <w:lvl w:ilvl="3" w:tplc="0809000F" w:tentative="1">
      <w:start w:val="1"/>
      <w:numFmt w:val="decimal"/>
      <w:lvlText w:val="%4."/>
      <w:lvlJc w:val="left"/>
      <w:pPr>
        <w:ind w:left="2836" w:hanging="360"/>
      </w:pPr>
    </w:lvl>
    <w:lvl w:ilvl="4" w:tplc="08090019" w:tentative="1">
      <w:start w:val="1"/>
      <w:numFmt w:val="lowerLetter"/>
      <w:lvlText w:val="%5."/>
      <w:lvlJc w:val="left"/>
      <w:pPr>
        <w:ind w:left="3556" w:hanging="360"/>
      </w:pPr>
    </w:lvl>
    <w:lvl w:ilvl="5" w:tplc="0809001B" w:tentative="1">
      <w:start w:val="1"/>
      <w:numFmt w:val="lowerRoman"/>
      <w:lvlText w:val="%6."/>
      <w:lvlJc w:val="right"/>
      <w:pPr>
        <w:ind w:left="4276" w:hanging="180"/>
      </w:pPr>
    </w:lvl>
    <w:lvl w:ilvl="6" w:tplc="0809000F" w:tentative="1">
      <w:start w:val="1"/>
      <w:numFmt w:val="decimal"/>
      <w:lvlText w:val="%7."/>
      <w:lvlJc w:val="left"/>
      <w:pPr>
        <w:ind w:left="4996" w:hanging="360"/>
      </w:pPr>
    </w:lvl>
    <w:lvl w:ilvl="7" w:tplc="08090019" w:tentative="1">
      <w:start w:val="1"/>
      <w:numFmt w:val="lowerLetter"/>
      <w:lvlText w:val="%8."/>
      <w:lvlJc w:val="left"/>
      <w:pPr>
        <w:ind w:left="5716" w:hanging="360"/>
      </w:pPr>
    </w:lvl>
    <w:lvl w:ilvl="8" w:tplc="0809001B" w:tentative="1">
      <w:start w:val="1"/>
      <w:numFmt w:val="lowerRoman"/>
      <w:lvlText w:val="%9."/>
      <w:lvlJc w:val="right"/>
      <w:pPr>
        <w:ind w:left="6436" w:hanging="180"/>
      </w:pPr>
    </w:lvl>
  </w:abstractNum>
  <w:abstractNum w:abstractNumId="27"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7"/>
  </w:num>
  <w:num w:numId="3">
    <w:abstractNumId w:val="11"/>
  </w:num>
  <w:num w:numId="4">
    <w:abstractNumId w:val="16"/>
  </w:num>
  <w:num w:numId="5">
    <w:abstractNumId w:val="5"/>
  </w:num>
  <w:num w:numId="6">
    <w:abstractNumId w:val="20"/>
  </w:num>
  <w:num w:numId="7">
    <w:abstractNumId w:val="22"/>
  </w:num>
  <w:num w:numId="8">
    <w:abstractNumId w:val="14"/>
  </w:num>
  <w:num w:numId="9">
    <w:abstractNumId w:val="3"/>
  </w:num>
  <w:num w:numId="10">
    <w:abstractNumId w:val="13"/>
  </w:num>
  <w:num w:numId="11">
    <w:abstractNumId w:val="0"/>
  </w:num>
  <w:num w:numId="12">
    <w:abstractNumId w:val="17"/>
  </w:num>
  <w:num w:numId="13">
    <w:abstractNumId w:val="18"/>
  </w:num>
  <w:num w:numId="14">
    <w:abstractNumId w:val="7"/>
  </w:num>
  <w:num w:numId="15">
    <w:abstractNumId w:val="23"/>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9"/>
  </w:num>
  <w:num w:numId="19">
    <w:abstractNumId w:val="25"/>
  </w:num>
  <w:num w:numId="20">
    <w:abstractNumId w:val="2"/>
  </w:num>
  <w:num w:numId="21">
    <w:abstractNumId w:val="0"/>
  </w:num>
  <w:num w:numId="22">
    <w:abstractNumId w:val="2"/>
  </w:num>
  <w:num w:numId="23">
    <w:abstractNumId w:val="24"/>
  </w:num>
  <w:num w:numId="24">
    <w:abstractNumId w:val="1"/>
  </w:num>
  <w:num w:numId="25">
    <w:abstractNumId w:val="4"/>
  </w:num>
  <w:num w:numId="26">
    <w:abstractNumId w:val="8"/>
  </w:num>
  <w:num w:numId="27">
    <w:abstractNumId w:val="15"/>
  </w:num>
  <w:num w:numId="28">
    <w:abstractNumId w:val="9"/>
  </w:num>
  <w:num w:numId="29">
    <w:abstractNumId w:val="21"/>
  </w:num>
  <w:num w:numId="30">
    <w:abstractNumId w:val="10"/>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00D86"/>
    <w:rsid w:val="00002685"/>
    <w:rsid w:val="00005B4D"/>
    <w:rsid w:val="00005C8B"/>
    <w:rsid w:val="0000660A"/>
    <w:rsid w:val="00007D78"/>
    <w:rsid w:val="00020D30"/>
    <w:rsid w:val="000233E8"/>
    <w:rsid w:val="000236EB"/>
    <w:rsid w:val="000265D6"/>
    <w:rsid w:val="000279EB"/>
    <w:rsid w:val="000300AA"/>
    <w:rsid w:val="0003123E"/>
    <w:rsid w:val="00031440"/>
    <w:rsid w:val="00031525"/>
    <w:rsid w:val="0003267F"/>
    <w:rsid w:val="00041799"/>
    <w:rsid w:val="000436E9"/>
    <w:rsid w:val="00046889"/>
    <w:rsid w:val="00046CC4"/>
    <w:rsid w:val="000479B6"/>
    <w:rsid w:val="00051872"/>
    <w:rsid w:val="00053707"/>
    <w:rsid w:val="00056FF4"/>
    <w:rsid w:val="00057789"/>
    <w:rsid w:val="00060892"/>
    <w:rsid w:val="000750BB"/>
    <w:rsid w:val="00081555"/>
    <w:rsid w:val="00083EB6"/>
    <w:rsid w:val="00087D3C"/>
    <w:rsid w:val="00087F95"/>
    <w:rsid w:val="00093751"/>
    <w:rsid w:val="000A1741"/>
    <w:rsid w:val="000A2EAA"/>
    <w:rsid w:val="000A3C47"/>
    <w:rsid w:val="000A59DC"/>
    <w:rsid w:val="000B13DC"/>
    <w:rsid w:val="000B2CF8"/>
    <w:rsid w:val="000B3E78"/>
    <w:rsid w:val="000B4289"/>
    <w:rsid w:val="000B6735"/>
    <w:rsid w:val="000C0941"/>
    <w:rsid w:val="000C0C94"/>
    <w:rsid w:val="000C5A95"/>
    <w:rsid w:val="000D0E97"/>
    <w:rsid w:val="000D1562"/>
    <w:rsid w:val="000D352D"/>
    <w:rsid w:val="000E4B5A"/>
    <w:rsid w:val="000F065C"/>
    <w:rsid w:val="000F1878"/>
    <w:rsid w:val="000F262A"/>
    <w:rsid w:val="000F4278"/>
    <w:rsid w:val="000F4B69"/>
    <w:rsid w:val="000F7B6D"/>
    <w:rsid w:val="00104819"/>
    <w:rsid w:val="00105E34"/>
    <w:rsid w:val="001148FC"/>
    <w:rsid w:val="00117D99"/>
    <w:rsid w:val="001223F4"/>
    <w:rsid w:val="00123323"/>
    <w:rsid w:val="0012412A"/>
    <w:rsid w:val="001247F9"/>
    <w:rsid w:val="001258CA"/>
    <w:rsid w:val="00126C15"/>
    <w:rsid w:val="001335B8"/>
    <w:rsid w:val="001369B7"/>
    <w:rsid w:val="00141F55"/>
    <w:rsid w:val="001434E5"/>
    <w:rsid w:val="00145F28"/>
    <w:rsid w:val="0015138A"/>
    <w:rsid w:val="0015156C"/>
    <w:rsid w:val="001528C6"/>
    <w:rsid w:val="001574A6"/>
    <w:rsid w:val="001646BB"/>
    <w:rsid w:val="001649BC"/>
    <w:rsid w:val="00171980"/>
    <w:rsid w:val="00177340"/>
    <w:rsid w:val="0018392B"/>
    <w:rsid w:val="00183F0E"/>
    <w:rsid w:val="00186523"/>
    <w:rsid w:val="0018748A"/>
    <w:rsid w:val="001879F7"/>
    <w:rsid w:val="00195B5D"/>
    <w:rsid w:val="001A0B30"/>
    <w:rsid w:val="001A1EAD"/>
    <w:rsid w:val="001A3279"/>
    <w:rsid w:val="001A40E4"/>
    <w:rsid w:val="001A6D59"/>
    <w:rsid w:val="001B1453"/>
    <w:rsid w:val="001B21A8"/>
    <w:rsid w:val="001B47BB"/>
    <w:rsid w:val="001B603B"/>
    <w:rsid w:val="001B6741"/>
    <w:rsid w:val="001B6F58"/>
    <w:rsid w:val="001B7132"/>
    <w:rsid w:val="001B7168"/>
    <w:rsid w:val="001C2857"/>
    <w:rsid w:val="001C3871"/>
    <w:rsid w:val="001C39A8"/>
    <w:rsid w:val="001C6C36"/>
    <w:rsid w:val="001C6CB9"/>
    <w:rsid w:val="001D1A2F"/>
    <w:rsid w:val="001D3146"/>
    <w:rsid w:val="001D3650"/>
    <w:rsid w:val="001D63B0"/>
    <w:rsid w:val="001D6F9A"/>
    <w:rsid w:val="001E11BE"/>
    <w:rsid w:val="001E45A8"/>
    <w:rsid w:val="001E4AF8"/>
    <w:rsid w:val="001E4D92"/>
    <w:rsid w:val="001E5F99"/>
    <w:rsid w:val="001E703F"/>
    <w:rsid w:val="001E79A0"/>
    <w:rsid w:val="001F1407"/>
    <w:rsid w:val="001F1E3A"/>
    <w:rsid w:val="001F1E9C"/>
    <w:rsid w:val="001F4715"/>
    <w:rsid w:val="002011B4"/>
    <w:rsid w:val="00207C87"/>
    <w:rsid w:val="002109E1"/>
    <w:rsid w:val="0021460B"/>
    <w:rsid w:val="002156DA"/>
    <w:rsid w:val="00217613"/>
    <w:rsid w:val="00217A62"/>
    <w:rsid w:val="00217B63"/>
    <w:rsid w:val="0022420E"/>
    <w:rsid w:val="002273E7"/>
    <w:rsid w:val="002274B2"/>
    <w:rsid w:val="00230F8C"/>
    <w:rsid w:val="00232301"/>
    <w:rsid w:val="00232602"/>
    <w:rsid w:val="00233E55"/>
    <w:rsid w:val="00234868"/>
    <w:rsid w:val="0023747D"/>
    <w:rsid w:val="00237F72"/>
    <w:rsid w:val="00246CC1"/>
    <w:rsid w:val="00247722"/>
    <w:rsid w:val="0025081F"/>
    <w:rsid w:val="00254FD4"/>
    <w:rsid w:val="002550E0"/>
    <w:rsid w:val="00255AB7"/>
    <w:rsid w:val="0026050C"/>
    <w:rsid w:val="002612E7"/>
    <w:rsid w:val="00261385"/>
    <w:rsid w:val="002626B5"/>
    <w:rsid w:val="00265300"/>
    <w:rsid w:val="002678C5"/>
    <w:rsid w:val="002737DC"/>
    <w:rsid w:val="00273C85"/>
    <w:rsid w:val="00274630"/>
    <w:rsid w:val="00274800"/>
    <w:rsid w:val="00274D51"/>
    <w:rsid w:val="002803EC"/>
    <w:rsid w:val="00282D9E"/>
    <w:rsid w:val="0028654A"/>
    <w:rsid w:val="00287E9D"/>
    <w:rsid w:val="002A1EAC"/>
    <w:rsid w:val="002A2E7C"/>
    <w:rsid w:val="002A4028"/>
    <w:rsid w:val="002A79D3"/>
    <w:rsid w:val="002A7E5B"/>
    <w:rsid w:val="002B5409"/>
    <w:rsid w:val="002B5B26"/>
    <w:rsid w:val="002B6337"/>
    <w:rsid w:val="002C00D1"/>
    <w:rsid w:val="002C012F"/>
    <w:rsid w:val="002C6A39"/>
    <w:rsid w:val="002C6B51"/>
    <w:rsid w:val="002C7265"/>
    <w:rsid w:val="002D1EFC"/>
    <w:rsid w:val="002D4AC6"/>
    <w:rsid w:val="002E099B"/>
    <w:rsid w:val="002E11D0"/>
    <w:rsid w:val="002F03AF"/>
    <w:rsid w:val="002F0B9C"/>
    <w:rsid w:val="002F1BA1"/>
    <w:rsid w:val="002F2F2C"/>
    <w:rsid w:val="002F4E62"/>
    <w:rsid w:val="00305FE0"/>
    <w:rsid w:val="00306070"/>
    <w:rsid w:val="00306FD3"/>
    <w:rsid w:val="00307B87"/>
    <w:rsid w:val="003159BA"/>
    <w:rsid w:val="003172C6"/>
    <w:rsid w:val="00317D44"/>
    <w:rsid w:val="0032148C"/>
    <w:rsid w:val="00326C23"/>
    <w:rsid w:val="003333C5"/>
    <w:rsid w:val="00343387"/>
    <w:rsid w:val="00351D3A"/>
    <w:rsid w:val="00352286"/>
    <w:rsid w:val="00355D3F"/>
    <w:rsid w:val="00356977"/>
    <w:rsid w:val="00356B4D"/>
    <w:rsid w:val="003613D2"/>
    <w:rsid w:val="00362C5B"/>
    <w:rsid w:val="00362FFF"/>
    <w:rsid w:val="00364F19"/>
    <w:rsid w:val="00365872"/>
    <w:rsid w:val="00374FE1"/>
    <w:rsid w:val="003810D3"/>
    <w:rsid w:val="003831BF"/>
    <w:rsid w:val="00384B54"/>
    <w:rsid w:val="00386F36"/>
    <w:rsid w:val="0039153F"/>
    <w:rsid w:val="003979EE"/>
    <w:rsid w:val="00397D8A"/>
    <w:rsid w:val="003A0898"/>
    <w:rsid w:val="003A447E"/>
    <w:rsid w:val="003A77BB"/>
    <w:rsid w:val="003B734C"/>
    <w:rsid w:val="003C6967"/>
    <w:rsid w:val="003D1F51"/>
    <w:rsid w:val="003D425C"/>
    <w:rsid w:val="003D7D2F"/>
    <w:rsid w:val="003E150C"/>
    <w:rsid w:val="003E27C3"/>
    <w:rsid w:val="003F19E6"/>
    <w:rsid w:val="003F55BF"/>
    <w:rsid w:val="00403C66"/>
    <w:rsid w:val="00410494"/>
    <w:rsid w:val="00413E75"/>
    <w:rsid w:val="00414B1C"/>
    <w:rsid w:val="00416813"/>
    <w:rsid w:val="00417D62"/>
    <w:rsid w:val="0042049F"/>
    <w:rsid w:val="00420563"/>
    <w:rsid w:val="004222D9"/>
    <w:rsid w:val="00422A4E"/>
    <w:rsid w:val="00423F6A"/>
    <w:rsid w:val="004246F8"/>
    <w:rsid w:val="00432052"/>
    <w:rsid w:val="00433973"/>
    <w:rsid w:val="00433BF8"/>
    <w:rsid w:val="004347BA"/>
    <w:rsid w:val="00441E20"/>
    <w:rsid w:val="00445E00"/>
    <w:rsid w:val="0045006C"/>
    <w:rsid w:val="004517CE"/>
    <w:rsid w:val="00453618"/>
    <w:rsid w:val="004551BB"/>
    <w:rsid w:val="004577A3"/>
    <w:rsid w:val="0046265D"/>
    <w:rsid w:val="00467CC1"/>
    <w:rsid w:val="0047432F"/>
    <w:rsid w:val="00474F70"/>
    <w:rsid w:val="00483DE8"/>
    <w:rsid w:val="0048753E"/>
    <w:rsid w:val="0049337A"/>
    <w:rsid w:val="004971BA"/>
    <w:rsid w:val="004A0A20"/>
    <w:rsid w:val="004A2C86"/>
    <w:rsid w:val="004A3BE3"/>
    <w:rsid w:val="004A581A"/>
    <w:rsid w:val="004B2B0E"/>
    <w:rsid w:val="004B3D46"/>
    <w:rsid w:val="004C0B3F"/>
    <w:rsid w:val="004C1095"/>
    <w:rsid w:val="004C3A0C"/>
    <w:rsid w:val="004C5612"/>
    <w:rsid w:val="004C6E00"/>
    <w:rsid w:val="004D0BEB"/>
    <w:rsid w:val="004D1C58"/>
    <w:rsid w:val="004D1FA7"/>
    <w:rsid w:val="004D3271"/>
    <w:rsid w:val="004D3482"/>
    <w:rsid w:val="004D4F2A"/>
    <w:rsid w:val="004E1FFC"/>
    <w:rsid w:val="004E2562"/>
    <w:rsid w:val="004E2587"/>
    <w:rsid w:val="004F06E4"/>
    <w:rsid w:val="004F07C4"/>
    <w:rsid w:val="004F16B3"/>
    <w:rsid w:val="004F26E4"/>
    <w:rsid w:val="004F2AAB"/>
    <w:rsid w:val="004F594B"/>
    <w:rsid w:val="004F731A"/>
    <w:rsid w:val="004F7FAA"/>
    <w:rsid w:val="00500581"/>
    <w:rsid w:val="00502FD2"/>
    <w:rsid w:val="00504078"/>
    <w:rsid w:val="005045DD"/>
    <w:rsid w:val="00507446"/>
    <w:rsid w:val="005111BB"/>
    <w:rsid w:val="0051145C"/>
    <w:rsid w:val="00511DF0"/>
    <w:rsid w:val="005138F9"/>
    <w:rsid w:val="00514F53"/>
    <w:rsid w:val="005209A9"/>
    <w:rsid w:val="00520DF6"/>
    <w:rsid w:val="00521567"/>
    <w:rsid w:val="00523181"/>
    <w:rsid w:val="005248E5"/>
    <w:rsid w:val="0052541C"/>
    <w:rsid w:val="00526DDE"/>
    <w:rsid w:val="00527CDD"/>
    <w:rsid w:val="00531641"/>
    <w:rsid w:val="005320C2"/>
    <w:rsid w:val="00532532"/>
    <w:rsid w:val="005361F7"/>
    <w:rsid w:val="00541AAB"/>
    <w:rsid w:val="005420CD"/>
    <w:rsid w:val="005433E6"/>
    <w:rsid w:val="0054692D"/>
    <w:rsid w:val="00547E1D"/>
    <w:rsid w:val="00550234"/>
    <w:rsid w:val="005523A9"/>
    <w:rsid w:val="005538F8"/>
    <w:rsid w:val="0055580B"/>
    <w:rsid w:val="00557DCC"/>
    <w:rsid w:val="005608FF"/>
    <w:rsid w:val="00561987"/>
    <w:rsid w:val="00563875"/>
    <w:rsid w:val="0056763F"/>
    <w:rsid w:val="0057012E"/>
    <w:rsid w:val="005733D2"/>
    <w:rsid w:val="005818BF"/>
    <w:rsid w:val="00584326"/>
    <w:rsid w:val="005845EC"/>
    <w:rsid w:val="00586995"/>
    <w:rsid w:val="005904B7"/>
    <w:rsid w:val="00591A02"/>
    <w:rsid w:val="00592469"/>
    <w:rsid w:val="00595CD6"/>
    <w:rsid w:val="005A3D51"/>
    <w:rsid w:val="005A431C"/>
    <w:rsid w:val="005B046F"/>
    <w:rsid w:val="005B282E"/>
    <w:rsid w:val="005B54C0"/>
    <w:rsid w:val="005C1F3A"/>
    <w:rsid w:val="005C6BEE"/>
    <w:rsid w:val="005C714C"/>
    <w:rsid w:val="005C71AA"/>
    <w:rsid w:val="005C729D"/>
    <w:rsid w:val="005C7A23"/>
    <w:rsid w:val="005C7D9E"/>
    <w:rsid w:val="005D0F86"/>
    <w:rsid w:val="005D11CA"/>
    <w:rsid w:val="005D2FF9"/>
    <w:rsid w:val="005D57F5"/>
    <w:rsid w:val="005D61D4"/>
    <w:rsid w:val="005D6BE6"/>
    <w:rsid w:val="005D72AE"/>
    <w:rsid w:val="005E070C"/>
    <w:rsid w:val="005E1ACF"/>
    <w:rsid w:val="005E5545"/>
    <w:rsid w:val="005F101A"/>
    <w:rsid w:val="005F118D"/>
    <w:rsid w:val="005F16A8"/>
    <w:rsid w:val="005F1A9A"/>
    <w:rsid w:val="005F2357"/>
    <w:rsid w:val="005F2BDC"/>
    <w:rsid w:val="005F57A7"/>
    <w:rsid w:val="005F67F2"/>
    <w:rsid w:val="005F6820"/>
    <w:rsid w:val="005F7BA9"/>
    <w:rsid w:val="00601841"/>
    <w:rsid w:val="006056FB"/>
    <w:rsid w:val="0060641E"/>
    <w:rsid w:val="00606573"/>
    <w:rsid w:val="006146BF"/>
    <w:rsid w:val="006173C6"/>
    <w:rsid w:val="0062737D"/>
    <w:rsid w:val="006274EE"/>
    <w:rsid w:val="006278EB"/>
    <w:rsid w:val="006279F1"/>
    <w:rsid w:val="00630C3E"/>
    <w:rsid w:val="006344D5"/>
    <w:rsid w:val="00636581"/>
    <w:rsid w:val="00637739"/>
    <w:rsid w:val="0064171F"/>
    <w:rsid w:val="0064211B"/>
    <w:rsid w:val="00644339"/>
    <w:rsid w:val="006509E0"/>
    <w:rsid w:val="00650AC1"/>
    <w:rsid w:val="00652ACF"/>
    <w:rsid w:val="00657B26"/>
    <w:rsid w:val="006607E3"/>
    <w:rsid w:val="00660B90"/>
    <w:rsid w:val="006618C0"/>
    <w:rsid w:val="006640C0"/>
    <w:rsid w:val="00664934"/>
    <w:rsid w:val="00665575"/>
    <w:rsid w:val="006668E3"/>
    <w:rsid w:val="006677DF"/>
    <w:rsid w:val="0067069C"/>
    <w:rsid w:val="00672AFA"/>
    <w:rsid w:val="00676A34"/>
    <w:rsid w:val="00677FC3"/>
    <w:rsid w:val="00680D9F"/>
    <w:rsid w:val="0068139E"/>
    <w:rsid w:val="00681592"/>
    <w:rsid w:val="00681CBE"/>
    <w:rsid w:val="00685244"/>
    <w:rsid w:val="00685BD7"/>
    <w:rsid w:val="0068743C"/>
    <w:rsid w:val="006932B9"/>
    <w:rsid w:val="006A18F2"/>
    <w:rsid w:val="006A1CF8"/>
    <w:rsid w:val="006A3981"/>
    <w:rsid w:val="006A5498"/>
    <w:rsid w:val="006B0C66"/>
    <w:rsid w:val="006B204E"/>
    <w:rsid w:val="006B3020"/>
    <w:rsid w:val="006B5AF0"/>
    <w:rsid w:val="006C1B53"/>
    <w:rsid w:val="006C23AA"/>
    <w:rsid w:val="006C37D6"/>
    <w:rsid w:val="006C486E"/>
    <w:rsid w:val="006C6DA9"/>
    <w:rsid w:val="006D60C2"/>
    <w:rsid w:val="006E26B8"/>
    <w:rsid w:val="006E4B80"/>
    <w:rsid w:val="006E584F"/>
    <w:rsid w:val="006F026A"/>
    <w:rsid w:val="006F2280"/>
    <w:rsid w:val="006F26B9"/>
    <w:rsid w:val="006F31AF"/>
    <w:rsid w:val="006F6B54"/>
    <w:rsid w:val="007004B8"/>
    <w:rsid w:val="007013EA"/>
    <w:rsid w:val="00703594"/>
    <w:rsid w:val="007057FB"/>
    <w:rsid w:val="007062FE"/>
    <w:rsid w:val="00707581"/>
    <w:rsid w:val="007114E3"/>
    <w:rsid w:val="007115DA"/>
    <w:rsid w:val="00717796"/>
    <w:rsid w:val="007216F0"/>
    <w:rsid w:val="0072385B"/>
    <w:rsid w:val="00724CBC"/>
    <w:rsid w:val="0072501C"/>
    <w:rsid w:val="00725321"/>
    <w:rsid w:val="00726EBF"/>
    <w:rsid w:val="00727AED"/>
    <w:rsid w:val="007362D6"/>
    <w:rsid w:val="0073798F"/>
    <w:rsid w:val="0074116F"/>
    <w:rsid w:val="00742785"/>
    <w:rsid w:val="00744B7A"/>
    <w:rsid w:val="00746128"/>
    <w:rsid w:val="00750B40"/>
    <w:rsid w:val="00753690"/>
    <w:rsid w:val="00753E58"/>
    <w:rsid w:val="0075548B"/>
    <w:rsid w:val="00755F24"/>
    <w:rsid w:val="0075602E"/>
    <w:rsid w:val="00763067"/>
    <w:rsid w:val="00763FEB"/>
    <w:rsid w:val="00775336"/>
    <w:rsid w:val="007761B0"/>
    <w:rsid w:val="00777568"/>
    <w:rsid w:val="0078022D"/>
    <w:rsid w:val="0078234D"/>
    <w:rsid w:val="00784296"/>
    <w:rsid w:val="00790CC2"/>
    <w:rsid w:val="00791AE3"/>
    <w:rsid w:val="00791F78"/>
    <w:rsid w:val="0079278E"/>
    <w:rsid w:val="00794FD0"/>
    <w:rsid w:val="0079658B"/>
    <w:rsid w:val="0079734F"/>
    <w:rsid w:val="0079783E"/>
    <w:rsid w:val="00797F9F"/>
    <w:rsid w:val="007A3C44"/>
    <w:rsid w:val="007A66D9"/>
    <w:rsid w:val="007B0DD1"/>
    <w:rsid w:val="007B0E19"/>
    <w:rsid w:val="007B216F"/>
    <w:rsid w:val="007B35C4"/>
    <w:rsid w:val="007B6570"/>
    <w:rsid w:val="007B7624"/>
    <w:rsid w:val="007B7671"/>
    <w:rsid w:val="007C0719"/>
    <w:rsid w:val="007C17C8"/>
    <w:rsid w:val="007C44D9"/>
    <w:rsid w:val="007C47E4"/>
    <w:rsid w:val="007C4C49"/>
    <w:rsid w:val="007D3014"/>
    <w:rsid w:val="007E0DD3"/>
    <w:rsid w:val="007E244B"/>
    <w:rsid w:val="007F08A1"/>
    <w:rsid w:val="00801D05"/>
    <w:rsid w:val="008067AC"/>
    <w:rsid w:val="008073C8"/>
    <w:rsid w:val="00810734"/>
    <w:rsid w:val="00815C7C"/>
    <w:rsid w:val="0082101C"/>
    <w:rsid w:val="00832812"/>
    <w:rsid w:val="008339DA"/>
    <w:rsid w:val="00837250"/>
    <w:rsid w:val="0084379D"/>
    <w:rsid w:val="00843CD9"/>
    <w:rsid w:val="008446BA"/>
    <w:rsid w:val="00844C93"/>
    <w:rsid w:val="008454A6"/>
    <w:rsid w:val="00845E88"/>
    <w:rsid w:val="00851175"/>
    <w:rsid w:val="008536C9"/>
    <w:rsid w:val="00854827"/>
    <w:rsid w:val="00854CC6"/>
    <w:rsid w:val="00860D92"/>
    <w:rsid w:val="00861AC3"/>
    <w:rsid w:val="00862E45"/>
    <w:rsid w:val="00863AFA"/>
    <w:rsid w:val="008677C2"/>
    <w:rsid w:val="00867C3A"/>
    <w:rsid w:val="008706FF"/>
    <w:rsid w:val="00872EC2"/>
    <w:rsid w:val="00875222"/>
    <w:rsid w:val="00875BB1"/>
    <w:rsid w:val="00876173"/>
    <w:rsid w:val="008765C4"/>
    <w:rsid w:val="00880DCB"/>
    <w:rsid w:val="00887574"/>
    <w:rsid w:val="0089045C"/>
    <w:rsid w:val="00890C7B"/>
    <w:rsid w:val="00897A8B"/>
    <w:rsid w:val="008A2405"/>
    <w:rsid w:val="008A2828"/>
    <w:rsid w:val="008A4DD9"/>
    <w:rsid w:val="008A6A97"/>
    <w:rsid w:val="008B321C"/>
    <w:rsid w:val="008B39B2"/>
    <w:rsid w:val="008B75C1"/>
    <w:rsid w:val="008C3711"/>
    <w:rsid w:val="008C5384"/>
    <w:rsid w:val="008C55BB"/>
    <w:rsid w:val="008C7B89"/>
    <w:rsid w:val="008D00F4"/>
    <w:rsid w:val="008E0431"/>
    <w:rsid w:val="008E1297"/>
    <w:rsid w:val="008E1EA0"/>
    <w:rsid w:val="008E1F8B"/>
    <w:rsid w:val="008E40C2"/>
    <w:rsid w:val="008E4F67"/>
    <w:rsid w:val="008F0C8F"/>
    <w:rsid w:val="008F2CE1"/>
    <w:rsid w:val="008F4C43"/>
    <w:rsid w:val="008F68F9"/>
    <w:rsid w:val="008F7E47"/>
    <w:rsid w:val="00903107"/>
    <w:rsid w:val="00904541"/>
    <w:rsid w:val="009050CD"/>
    <w:rsid w:val="00905602"/>
    <w:rsid w:val="009058BC"/>
    <w:rsid w:val="00906C43"/>
    <w:rsid w:val="009110D9"/>
    <w:rsid w:val="009128CC"/>
    <w:rsid w:val="00912BCF"/>
    <w:rsid w:val="0091499F"/>
    <w:rsid w:val="00923021"/>
    <w:rsid w:val="009257A0"/>
    <w:rsid w:val="00931E79"/>
    <w:rsid w:val="009354EC"/>
    <w:rsid w:val="0093794E"/>
    <w:rsid w:val="00942299"/>
    <w:rsid w:val="00943EDA"/>
    <w:rsid w:val="00945FAA"/>
    <w:rsid w:val="00947BCB"/>
    <w:rsid w:val="009542CA"/>
    <w:rsid w:val="009552CC"/>
    <w:rsid w:val="0096172E"/>
    <w:rsid w:val="00964EE8"/>
    <w:rsid w:val="00965A68"/>
    <w:rsid w:val="0096640C"/>
    <w:rsid w:val="0097058C"/>
    <w:rsid w:val="00971B10"/>
    <w:rsid w:val="00977555"/>
    <w:rsid w:val="00982277"/>
    <w:rsid w:val="0098297B"/>
    <w:rsid w:val="00996C88"/>
    <w:rsid w:val="009A0DB7"/>
    <w:rsid w:val="009A2B7A"/>
    <w:rsid w:val="009A3D15"/>
    <w:rsid w:val="009A742E"/>
    <w:rsid w:val="009B0ED1"/>
    <w:rsid w:val="009B1914"/>
    <w:rsid w:val="009B3A0D"/>
    <w:rsid w:val="009C6B27"/>
    <w:rsid w:val="009C7F10"/>
    <w:rsid w:val="009D1251"/>
    <w:rsid w:val="009D3730"/>
    <w:rsid w:val="009D5B97"/>
    <w:rsid w:val="009E026E"/>
    <w:rsid w:val="009E103E"/>
    <w:rsid w:val="009E2674"/>
    <w:rsid w:val="009E6530"/>
    <w:rsid w:val="009F242D"/>
    <w:rsid w:val="009F4B5F"/>
    <w:rsid w:val="009F6A9A"/>
    <w:rsid w:val="00A05AE3"/>
    <w:rsid w:val="00A12DCD"/>
    <w:rsid w:val="00A13A82"/>
    <w:rsid w:val="00A1657B"/>
    <w:rsid w:val="00A2229F"/>
    <w:rsid w:val="00A24D44"/>
    <w:rsid w:val="00A2531D"/>
    <w:rsid w:val="00A26717"/>
    <w:rsid w:val="00A32BE9"/>
    <w:rsid w:val="00A335B4"/>
    <w:rsid w:val="00A379E4"/>
    <w:rsid w:val="00A41D56"/>
    <w:rsid w:val="00A41EE0"/>
    <w:rsid w:val="00A42723"/>
    <w:rsid w:val="00A46212"/>
    <w:rsid w:val="00A46F71"/>
    <w:rsid w:val="00A53436"/>
    <w:rsid w:val="00A5418C"/>
    <w:rsid w:val="00A559A0"/>
    <w:rsid w:val="00A64572"/>
    <w:rsid w:val="00A65C7A"/>
    <w:rsid w:val="00A67175"/>
    <w:rsid w:val="00A715C9"/>
    <w:rsid w:val="00A7312D"/>
    <w:rsid w:val="00A73FEA"/>
    <w:rsid w:val="00A746F1"/>
    <w:rsid w:val="00A779C8"/>
    <w:rsid w:val="00A77F26"/>
    <w:rsid w:val="00A80751"/>
    <w:rsid w:val="00A80A87"/>
    <w:rsid w:val="00A833D9"/>
    <w:rsid w:val="00A85C10"/>
    <w:rsid w:val="00A87EF5"/>
    <w:rsid w:val="00A93E27"/>
    <w:rsid w:val="00A94310"/>
    <w:rsid w:val="00A9473B"/>
    <w:rsid w:val="00A94906"/>
    <w:rsid w:val="00A95896"/>
    <w:rsid w:val="00A967FC"/>
    <w:rsid w:val="00AA107E"/>
    <w:rsid w:val="00AB0197"/>
    <w:rsid w:val="00AB1AB7"/>
    <w:rsid w:val="00AB4B15"/>
    <w:rsid w:val="00AB6A7E"/>
    <w:rsid w:val="00AC3C87"/>
    <w:rsid w:val="00AC4AB8"/>
    <w:rsid w:val="00AD091E"/>
    <w:rsid w:val="00AD3442"/>
    <w:rsid w:val="00AD375E"/>
    <w:rsid w:val="00AE4204"/>
    <w:rsid w:val="00AE44E3"/>
    <w:rsid w:val="00AF0DFF"/>
    <w:rsid w:val="00AF57C9"/>
    <w:rsid w:val="00AF6162"/>
    <w:rsid w:val="00AF6DE1"/>
    <w:rsid w:val="00AF7AC6"/>
    <w:rsid w:val="00B03955"/>
    <w:rsid w:val="00B05B17"/>
    <w:rsid w:val="00B105BB"/>
    <w:rsid w:val="00B1093A"/>
    <w:rsid w:val="00B13182"/>
    <w:rsid w:val="00B140CD"/>
    <w:rsid w:val="00B14A3A"/>
    <w:rsid w:val="00B16AA1"/>
    <w:rsid w:val="00B33471"/>
    <w:rsid w:val="00B340C6"/>
    <w:rsid w:val="00B34572"/>
    <w:rsid w:val="00B42649"/>
    <w:rsid w:val="00B450A7"/>
    <w:rsid w:val="00B47171"/>
    <w:rsid w:val="00B54A81"/>
    <w:rsid w:val="00B54BE7"/>
    <w:rsid w:val="00B6307C"/>
    <w:rsid w:val="00B64C7B"/>
    <w:rsid w:val="00B67EBA"/>
    <w:rsid w:val="00B71498"/>
    <w:rsid w:val="00B71894"/>
    <w:rsid w:val="00B72524"/>
    <w:rsid w:val="00B736D9"/>
    <w:rsid w:val="00B740DA"/>
    <w:rsid w:val="00B760A4"/>
    <w:rsid w:val="00B81129"/>
    <w:rsid w:val="00B83D8B"/>
    <w:rsid w:val="00B83E19"/>
    <w:rsid w:val="00B84728"/>
    <w:rsid w:val="00B86E21"/>
    <w:rsid w:val="00B92677"/>
    <w:rsid w:val="00B9470A"/>
    <w:rsid w:val="00B958FC"/>
    <w:rsid w:val="00B95BE2"/>
    <w:rsid w:val="00B95EAD"/>
    <w:rsid w:val="00B96638"/>
    <w:rsid w:val="00B96E20"/>
    <w:rsid w:val="00B9745C"/>
    <w:rsid w:val="00BA349F"/>
    <w:rsid w:val="00BA78C4"/>
    <w:rsid w:val="00BB3D97"/>
    <w:rsid w:val="00BB65C6"/>
    <w:rsid w:val="00BC2595"/>
    <w:rsid w:val="00BD0425"/>
    <w:rsid w:val="00BD0F0A"/>
    <w:rsid w:val="00BD12A5"/>
    <w:rsid w:val="00BD538C"/>
    <w:rsid w:val="00BD711F"/>
    <w:rsid w:val="00BE0A2A"/>
    <w:rsid w:val="00BF0AE4"/>
    <w:rsid w:val="00BF496D"/>
    <w:rsid w:val="00C04902"/>
    <w:rsid w:val="00C04D57"/>
    <w:rsid w:val="00C07C7E"/>
    <w:rsid w:val="00C10F71"/>
    <w:rsid w:val="00C1178D"/>
    <w:rsid w:val="00C12693"/>
    <w:rsid w:val="00C13116"/>
    <w:rsid w:val="00C14356"/>
    <w:rsid w:val="00C22746"/>
    <w:rsid w:val="00C34A39"/>
    <w:rsid w:val="00C35391"/>
    <w:rsid w:val="00C35692"/>
    <w:rsid w:val="00C3617E"/>
    <w:rsid w:val="00C37A3D"/>
    <w:rsid w:val="00C40101"/>
    <w:rsid w:val="00C446DA"/>
    <w:rsid w:val="00C45B2A"/>
    <w:rsid w:val="00C47647"/>
    <w:rsid w:val="00C52A3D"/>
    <w:rsid w:val="00C56B96"/>
    <w:rsid w:val="00C56D93"/>
    <w:rsid w:val="00C570C0"/>
    <w:rsid w:val="00C57BE2"/>
    <w:rsid w:val="00C64276"/>
    <w:rsid w:val="00C67D4C"/>
    <w:rsid w:val="00C720B0"/>
    <w:rsid w:val="00C722EB"/>
    <w:rsid w:val="00C74FC8"/>
    <w:rsid w:val="00C75955"/>
    <w:rsid w:val="00C80264"/>
    <w:rsid w:val="00C802EE"/>
    <w:rsid w:val="00C83631"/>
    <w:rsid w:val="00C91892"/>
    <w:rsid w:val="00C92D96"/>
    <w:rsid w:val="00C95383"/>
    <w:rsid w:val="00C96140"/>
    <w:rsid w:val="00C9799D"/>
    <w:rsid w:val="00CA2336"/>
    <w:rsid w:val="00CA2B15"/>
    <w:rsid w:val="00CA746E"/>
    <w:rsid w:val="00CB0CF7"/>
    <w:rsid w:val="00CB20A1"/>
    <w:rsid w:val="00CB3A75"/>
    <w:rsid w:val="00CB76EA"/>
    <w:rsid w:val="00CC437B"/>
    <w:rsid w:val="00CC4B46"/>
    <w:rsid w:val="00CC55ED"/>
    <w:rsid w:val="00CC5B62"/>
    <w:rsid w:val="00CC5B7A"/>
    <w:rsid w:val="00CD0B43"/>
    <w:rsid w:val="00CD0E08"/>
    <w:rsid w:val="00CD179C"/>
    <w:rsid w:val="00CD53EE"/>
    <w:rsid w:val="00CD6799"/>
    <w:rsid w:val="00CE0A12"/>
    <w:rsid w:val="00CE2044"/>
    <w:rsid w:val="00CE3A83"/>
    <w:rsid w:val="00CF5000"/>
    <w:rsid w:val="00CF5A8A"/>
    <w:rsid w:val="00D01DFE"/>
    <w:rsid w:val="00D0296B"/>
    <w:rsid w:val="00D03FDF"/>
    <w:rsid w:val="00D04D45"/>
    <w:rsid w:val="00D04E39"/>
    <w:rsid w:val="00D05EB4"/>
    <w:rsid w:val="00D10593"/>
    <w:rsid w:val="00D11EA4"/>
    <w:rsid w:val="00D122BF"/>
    <w:rsid w:val="00D1264B"/>
    <w:rsid w:val="00D15499"/>
    <w:rsid w:val="00D162AF"/>
    <w:rsid w:val="00D1645E"/>
    <w:rsid w:val="00D16997"/>
    <w:rsid w:val="00D17E03"/>
    <w:rsid w:val="00D2017B"/>
    <w:rsid w:val="00D2058D"/>
    <w:rsid w:val="00D20B1D"/>
    <w:rsid w:val="00D22126"/>
    <w:rsid w:val="00D22DF8"/>
    <w:rsid w:val="00D232C0"/>
    <w:rsid w:val="00D232C8"/>
    <w:rsid w:val="00D26E5A"/>
    <w:rsid w:val="00D30D21"/>
    <w:rsid w:val="00D33F68"/>
    <w:rsid w:val="00D37627"/>
    <w:rsid w:val="00D37F5B"/>
    <w:rsid w:val="00D4198F"/>
    <w:rsid w:val="00D427BB"/>
    <w:rsid w:val="00D47828"/>
    <w:rsid w:val="00D5074C"/>
    <w:rsid w:val="00D5147B"/>
    <w:rsid w:val="00D51FBF"/>
    <w:rsid w:val="00D534B6"/>
    <w:rsid w:val="00D53EEF"/>
    <w:rsid w:val="00D62E28"/>
    <w:rsid w:val="00D62FE5"/>
    <w:rsid w:val="00D70ECA"/>
    <w:rsid w:val="00D71115"/>
    <w:rsid w:val="00D72B03"/>
    <w:rsid w:val="00D73BD0"/>
    <w:rsid w:val="00D73CC3"/>
    <w:rsid w:val="00D75120"/>
    <w:rsid w:val="00D77977"/>
    <w:rsid w:val="00D80225"/>
    <w:rsid w:val="00D80B08"/>
    <w:rsid w:val="00D813A1"/>
    <w:rsid w:val="00D85ACC"/>
    <w:rsid w:val="00D870E1"/>
    <w:rsid w:val="00D87584"/>
    <w:rsid w:val="00D90188"/>
    <w:rsid w:val="00D91253"/>
    <w:rsid w:val="00D9219A"/>
    <w:rsid w:val="00D92AD4"/>
    <w:rsid w:val="00D94252"/>
    <w:rsid w:val="00D9481F"/>
    <w:rsid w:val="00D96FE5"/>
    <w:rsid w:val="00DA11F4"/>
    <w:rsid w:val="00DA51A3"/>
    <w:rsid w:val="00DA5450"/>
    <w:rsid w:val="00DA57A0"/>
    <w:rsid w:val="00DA6F82"/>
    <w:rsid w:val="00DB09C2"/>
    <w:rsid w:val="00DB27EC"/>
    <w:rsid w:val="00DC1F44"/>
    <w:rsid w:val="00DC619E"/>
    <w:rsid w:val="00DC6881"/>
    <w:rsid w:val="00DD1439"/>
    <w:rsid w:val="00DD29AC"/>
    <w:rsid w:val="00DE0E92"/>
    <w:rsid w:val="00DE1A23"/>
    <w:rsid w:val="00DE1B5D"/>
    <w:rsid w:val="00DE1DE6"/>
    <w:rsid w:val="00DE27E5"/>
    <w:rsid w:val="00DE3F02"/>
    <w:rsid w:val="00DE476F"/>
    <w:rsid w:val="00DF0648"/>
    <w:rsid w:val="00DF318E"/>
    <w:rsid w:val="00DF523D"/>
    <w:rsid w:val="00DF5AA8"/>
    <w:rsid w:val="00DF7CC8"/>
    <w:rsid w:val="00DF7FD2"/>
    <w:rsid w:val="00E0185A"/>
    <w:rsid w:val="00E06A22"/>
    <w:rsid w:val="00E11242"/>
    <w:rsid w:val="00E13180"/>
    <w:rsid w:val="00E15E38"/>
    <w:rsid w:val="00E20C28"/>
    <w:rsid w:val="00E229F6"/>
    <w:rsid w:val="00E22A30"/>
    <w:rsid w:val="00E24B7C"/>
    <w:rsid w:val="00E2531D"/>
    <w:rsid w:val="00E255F9"/>
    <w:rsid w:val="00E30658"/>
    <w:rsid w:val="00E30EBF"/>
    <w:rsid w:val="00E313F0"/>
    <w:rsid w:val="00E33B55"/>
    <w:rsid w:val="00E340F0"/>
    <w:rsid w:val="00E4193C"/>
    <w:rsid w:val="00E426DF"/>
    <w:rsid w:val="00E428C8"/>
    <w:rsid w:val="00E447CD"/>
    <w:rsid w:val="00E4678F"/>
    <w:rsid w:val="00E54705"/>
    <w:rsid w:val="00E557B7"/>
    <w:rsid w:val="00E66393"/>
    <w:rsid w:val="00E671FD"/>
    <w:rsid w:val="00E70284"/>
    <w:rsid w:val="00E731BA"/>
    <w:rsid w:val="00E744BC"/>
    <w:rsid w:val="00E8467B"/>
    <w:rsid w:val="00E871F1"/>
    <w:rsid w:val="00E91BB0"/>
    <w:rsid w:val="00E93A0C"/>
    <w:rsid w:val="00E93EA0"/>
    <w:rsid w:val="00E9405D"/>
    <w:rsid w:val="00EA00B3"/>
    <w:rsid w:val="00EA0AE6"/>
    <w:rsid w:val="00EA39ED"/>
    <w:rsid w:val="00EA7C28"/>
    <w:rsid w:val="00EB0A50"/>
    <w:rsid w:val="00EB45DA"/>
    <w:rsid w:val="00EB480A"/>
    <w:rsid w:val="00EB632A"/>
    <w:rsid w:val="00EB67A6"/>
    <w:rsid w:val="00EC047D"/>
    <w:rsid w:val="00EC1AF0"/>
    <w:rsid w:val="00EC1ED6"/>
    <w:rsid w:val="00ED0D40"/>
    <w:rsid w:val="00ED13B6"/>
    <w:rsid w:val="00ED4295"/>
    <w:rsid w:val="00ED4D74"/>
    <w:rsid w:val="00ED6DD4"/>
    <w:rsid w:val="00EE0DE5"/>
    <w:rsid w:val="00EE3F41"/>
    <w:rsid w:val="00EE561C"/>
    <w:rsid w:val="00EE5DD8"/>
    <w:rsid w:val="00EE6795"/>
    <w:rsid w:val="00EF316C"/>
    <w:rsid w:val="00EF522E"/>
    <w:rsid w:val="00F01B1E"/>
    <w:rsid w:val="00F03C03"/>
    <w:rsid w:val="00F040D4"/>
    <w:rsid w:val="00F103B9"/>
    <w:rsid w:val="00F14100"/>
    <w:rsid w:val="00F1466F"/>
    <w:rsid w:val="00F156EF"/>
    <w:rsid w:val="00F17704"/>
    <w:rsid w:val="00F27B0E"/>
    <w:rsid w:val="00F27B40"/>
    <w:rsid w:val="00F314DA"/>
    <w:rsid w:val="00F31921"/>
    <w:rsid w:val="00F31A05"/>
    <w:rsid w:val="00F348FF"/>
    <w:rsid w:val="00F36C56"/>
    <w:rsid w:val="00F37154"/>
    <w:rsid w:val="00F40209"/>
    <w:rsid w:val="00F40291"/>
    <w:rsid w:val="00F40B14"/>
    <w:rsid w:val="00F428C8"/>
    <w:rsid w:val="00F42AFD"/>
    <w:rsid w:val="00F5390B"/>
    <w:rsid w:val="00F544C8"/>
    <w:rsid w:val="00F55231"/>
    <w:rsid w:val="00F55756"/>
    <w:rsid w:val="00F56F05"/>
    <w:rsid w:val="00F606E5"/>
    <w:rsid w:val="00F613F3"/>
    <w:rsid w:val="00F62B94"/>
    <w:rsid w:val="00F650CD"/>
    <w:rsid w:val="00F65C58"/>
    <w:rsid w:val="00F66A49"/>
    <w:rsid w:val="00F71DEE"/>
    <w:rsid w:val="00F72666"/>
    <w:rsid w:val="00F7388C"/>
    <w:rsid w:val="00F80ABB"/>
    <w:rsid w:val="00F80C94"/>
    <w:rsid w:val="00F811A9"/>
    <w:rsid w:val="00F87D8D"/>
    <w:rsid w:val="00F901E6"/>
    <w:rsid w:val="00F975A4"/>
    <w:rsid w:val="00F97EA1"/>
    <w:rsid w:val="00FA0440"/>
    <w:rsid w:val="00FA54E3"/>
    <w:rsid w:val="00FA5773"/>
    <w:rsid w:val="00FA7EA9"/>
    <w:rsid w:val="00FB2DED"/>
    <w:rsid w:val="00FB3A1B"/>
    <w:rsid w:val="00FB41BB"/>
    <w:rsid w:val="00FB59B4"/>
    <w:rsid w:val="00FB7403"/>
    <w:rsid w:val="00FC0AE1"/>
    <w:rsid w:val="00FC4B3E"/>
    <w:rsid w:val="00FD0089"/>
    <w:rsid w:val="00FD1712"/>
    <w:rsid w:val="00FD3725"/>
    <w:rsid w:val="00FD5CFF"/>
    <w:rsid w:val="00FD781B"/>
    <w:rsid w:val="00FE07BC"/>
    <w:rsid w:val="00FE36F7"/>
    <w:rsid w:val="00FE37FF"/>
    <w:rsid w:val="00FE544C"/>
    <w:rsid w:val="00FE6AA9"/>
    <w:rsid w:val="00FE6E0D"/>
    <w:rsid w:val="00FE7BC5"/>
    <w:rsid w:val="00FE7C56"/>
    <w:rsid w:val="00FF4815"/>
    <w:rsid w:val="00FF5BE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BD891"/>
  <w15:docId w15:val="{2CAA4E67-EBF6-4C18-B832-41AB1066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A78C4"/>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aliases w:val="ПАРАГРАФ,List1,List Paragraph1"/>
    <w:basedOn w:val="Normal"/>
    <w:link w:val="ListParagraphChar"/>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character" w:styleId="CommentReference">
    <w:name w:val="annotation reference"/>
    <w:basedOn w:val="DefaultParagraphFont"/>
    <w:uiPriority w:val="99"/>
    <w:semiHidden/>
    <w:unhideWhenUsed/>
    <w:rsid w:val="0003123E"/>
    <w:rPr>
      <w:sz w:val="16"/>
      <w:szCs w:val="16"/>
    </w:rPr>
  </w:style>
  <w:style w:type="paragraph" w:styleId="CommentText">
    <w:name w:val="annotation text"/>
    <w:basedOn w:val="Normal"/>
    <w:link w:val="CommentTextChar"/>
    <w:uiPriority w:val="99"/>
    <w:unhideWhenUsed/>
    <w:rsid w:val="0003123E"/>
    <w:pPr>
      <w:spacing w:line="240" w:lineRule="auto"/>
    </w:pPr>
    <w:rPr>
      <w:sz w:val="20"/>
      <w:szCs w:val="20"/>
    </w:rPr>
  </w:style>
  <w:style w:type="character" w:customStyle="1" w:styleId="CommentTextChar">
    <w:name w:val="Comment Text Char"/>
    <w:basedOn w:val="DefaultParagraphFont"/>
    <w:link w:val="CommentText"/>
    <w:uiPriority w:val="99"/>
    <w:rsid w:val="0003123E"/>
    <w:rPr>
      <w:sz w:val="20"/>
      <w:szCs w:val="20"/>
    </w:rPr>
  </w:style>
  <w:style w:type="paragraph" w:styleId="CommentSubject">
    <w:name w:val="annotation subject"/>
    <w:basedOn w:val="CommentText"/>
    <w:next w:val="CommentText"/>
    <w:link w:val="CommentSubjectChar"/>
    <w:uiPriority w:val="99"/>
    <w:semiHidden/>
    <w:unhideWhenUsed/>
    <w:rsid w:val="0003123E"/>
    <w:rPr>
      <w:b/>
      <w:bCs/>
    </w:rPr>
  </w:style>
  <w:style w:type="character" w:customStyle="1" w:styleId="CommentSubjectChar">
    <w:name w:val="Comment Subject Char"/>
    <w:basedOn w:val="CommentTextChar"/>
    <w:link w:val="CommentSubject"/>
    <w:uiPriority w:val="99"/>
    <w:semiHidden/>
    <w:rsid w:val="0003123E"/>
    <w:rPr>
      <w:b/>
      <w:bCs/>
      <w:sz w:val="20"/>
      <w:szCs w:val="20"/>
    </w:rPr>
  </w:style>
  <w:style w:type="paragraph" w:styleId="Revision">
    <w:name w:val="Revision"/>
    <w:hidden/>
    <w:uiPriority w:val="99"/>
    <w:semiHidden/>
    <w:rsid w:val="00942299"/>
    <w:pPr>
      <w:spacing w:line="240" w:lineRule="auto"/>
    </w:pPr>
  </w:style>
  <w:style w:type="character" w:customStyle="1" w:styleId="ListParagraphChar">
    <w:name w:val="List Paragraph Char"/>
    <w:aliases w:val="ПАРАГРАФ Char,List1 Char,List Paragraph1 Char"/>
    <w:link w:val="ListParagraph"/>
    <w:uiPriority w:val="34"/>
    <w:rsid w:val="00F03C03"/>
  </w:style>
  <w:style w:type="table" w:styleId="TableGrid">
    <w:name w:val="Table Grid"/>
    <w:basedOn w:val="TableNormal"/>
    <w:rsid w:val="00F03C03"/>
    <w:pPr>
      <w:spacing w:line="240" w:lineRule="auto"/>
    </w:pPr>
    <w:rPr>
      <w:rFonts w:ascii="Times New Roman" w:eastAsia="Times New Roman" w:hAnsi="Times New Roman" w:cs="Times New Roman"/>
      <w:sz w:val="24"/>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
    <w:name w:val="p2"/>
    <w:basedOn w:val="Normal"/>
    <w:rsid w:val="00F03C03"/>
    <w:pPr>
      <w:spacing w:line="240" w:lineRule="auto"/>
    </w:pPr>
    <w:rPr>
      <w:rFonts w:ascii=".AppleSystemUIFont" w:eastAsiaTheme="minorEastAsia" w:hAnsi=".AppleSystemUIFont" w:cs="Times New Roman"/>
      <w:sz w:val="23"/>
      <w:szCs w:val="23"/>
      <w:lang w:eastAsia="en-GB"/>
    </w:rPr>
  </w:style>
  <w:style w:type="character" w:customStyle="1" w:styleId="s2">
    <w:name w:val="s2"/>
    <w:basedOn w:val="DefaultParagraphFont"/>
    <w:rsid w:val="00F03C03"/>
    <w:rPr>
      <w:rFonts w:ascii=".SFUI-Regular" w:hAnsi=".SFUI-Regular" w:hint="default"/>
      <w:b w:val="0"/>
      <w:bCs w:val="0"/>
      <w:i w:val="0"/>
      <w:iCs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58826">
      <w:bodyDiv w:val="1"/>
      <w:marLeft w:val="0"/>
      <w:marRight w:val="0"/>
      <w:marTop w:val="0"/>
      <w:marBottom w:val="0"/>
      <w:divBdr>
        <w:top w:val="none" w:sz="0" w:space="0" w:color="auto"/>
        <w:left w:val="none" w:sz="0" w:space="0" w:color="auto"/>
        <w:bottom w:val="none" w:sz="0" w:space="0" w:color="auto"/>
        <w:right w:val="none" w:sz="0" w:space="0" w:color="auto"/>
      </w:divBdr>
    </w:div>
    <w:div w:id="125926817">
      <w:bodyDiv w:val="1"/>
      <w:marLeft w:val="0"/>
      <w:marRight w:val="0"/>
      <w:marTop w:val="0"/>
      <w:marBottom w:val="0"/>
      <w:divBdr>
        <w:top w:val="none" w:sz="0" w:space="0" w:color="auto"/>
        <w:left w:val="none" w:sz="0" w:space="0" w:color="auto"/>
        <w:bottom w:val="none" w:sz="0" w:space="0" w:color="auto"/>
        <w:right w:val="none" w:sz="0" w:space="0" w:color="auto"/>
      </w:divBdr>
    </w:div>
    <w:div w:id="277876607">
      <w:bodyDiv w:val="1"/>
      <w:marLeft w:val="0"/>
      <w:marRight w:val="0"/>
      <w:marTop w:val="0"/>
      <w:marBottom w:val="0"/>
      <w:divBdr>
        <w:top w:val="none" w:sz="0" w:space="0" w:color="auto"/>
        <w:left w:val="none" w:sz="0" w:space="0" w:color="auto"/>
        <w:bottom w:val="none" w:sz="0" w:space="0" w:color="auto"/>
        <w:right w:val="none" w:sz="0" w:space="0" w:color="auto"/>
      </w:divBdr>
    </w:div>
    <w:div w:id="493881412">
      <w:bodyDiv w:val="1"/>
      <w:marLeft w:val="0"/>
      <w:marRight w:val="0"/>
      <w:marTop w:val="0"/>
      <w:marBottom w:val="0"/>
      <w:divBdr>
        <w:top w:val="none" w:sz="0" w:space="0" w:color="auto"/>
        <w:left w:val="none" w:sz="0" w:space="0" w:color="auto"/>
        <w:bottom w:val="none" w:sz="0" w:space="0" w:color="auto"/>
        <w:right w:val="none" w:sz="0" w:space="0" w:color="auto"/>
      </w:divBdr>
    </w:div>
    <w:div w:id="500857962">
      <w:bodyDiv w:val="1"/>
      <w:marLeft w:val="0"/>
      <w:marRight w:val="0"/>
      <w:marTop w:val="0"/>
      <w:marBottom w:val="0"/>
      <w:divBdr>
        <w:top w:val="none" w:sz="0" w:space="0" w:color="auto"/>
        <w:left w:val="none" w:sz="0" w:space="0" w:color="auto"/>
        <w:bottom w:val="none" w:sz="0" w:space="0" w:color="auto"/>
        <w:right w:val="none" w:sz="0" w:space="0" w:color="auto"/>
      </w:divBdr>
    </w:div>
    <w:div w:id="974943100">
      <w:bodyDiv w:val="1"/>
      <w:marLeft w:val="0"/>
      <w:marRight w:val="0"/>
      <w:marTop w:val="0"/>
      <w:marBottom w:val="0"/>
      <w:divBdr>
        <w:top w:val="none" w:sz="0" w:space="0" w:color="auto"/>
        <w:left w:val="none" w:sz="0" w:space="0" w:color="auto"/>
        <w:bottom w:val="none" w:sz="0" w:space="0" w:color="auto"/>
        <w:right w:val="none" w:sz="0" w:space="0" w:color="auto"/>
      </w:divBdr>
    </w:div>
    <w:div w:id="1078207218">
      <w:bodyDiv w:val="1"/>
      <w:marLeft w:val="0"/>
      <w:marRight w:val="0"/>
      <w:marTop w:val="0"/>
      <w:marBottom w:val="0"/>
      <w:divBdr>
        <w:top w:val="none" w:sz="0" w:space="0" w:color="auto"/>
        <w:left w:val="none" w:sz="0" w:space="0" w:color="auto"/>
        <w:bottom w:val="none" w:sz="0" w:space="0" w:color="auto"/>
        <w:right w:val="none" w:sz="0" w:space="0" w:color="auto"/>
      </w:divBdr>
    </w:div>
    <w:div w:id="1270814929">
      <w:bodyDiv w:val="1"/>
      <w:marLeft w:val="0"/>
      <w:marRight w:val="0"/>
      <w:marTop w:val="0"/>
      <w:marBottom w:val="0"/>
      <w:divBdr>
        <w:top w:val="none" w:sz="0" w:space="0" w:color="auto"/>
        <w:left w:val="none" w:sz="0" w:space="0" w:color="auto"/>
        <w:bottom w:val="none" w:sz="0" w:space="0" w:color="auto"/>
        <w:right w:val="none" w:sz="0" w:space="0" w:color="auto"/>
      </w:divBdr>
    </w:div>
    <w:div w:id="1549147405">
      <w:bodyDiv w:val="1"/>
      <w:marLeft w:val="0"/>
      <w:marRight w:val="0"/>
      <w:marTop w:val="0"/>
      <w:marBottom w:val="0"/>
      <w:divBdr>
        <w:top w:val="none" w:sz="0" w:space="0" w:color="auto"/>
        <w:left w:val="none" w:sz="0" w:space="0" w:color="auto"/>
        <w:bottom w:val="none" w:sz="0" w:space="0" w:color="auto"/>
        <w:right w:val="none" w:sz="0" w:space="0" w:color="auto"/>
      </w:divBdr>
    </w:div>
    <w:div w:id="1615861716">
      <w:bodyDiv w:val="1"/>
      <w:marLeft w:val="0"/>
      <w:marRight w:val="0"/>
      <w:marTop w:val="0"/>
      <w:marBottom w:val="0"/>
      <w:divBdr>
        <w:top w:val="none" w:sz="0" w:space="0" w:color="auto"/>
        <w:left w:val="none" w:sz="0" w:space="0" w:color="auto"/>
        <w:bottom w:val="none" w:sz="0" w:space="0" w:color="auto"/>
        <w:right w:val="none" w:sz="0" w:space="0" w:color="auto"/>
      </w:divBdr>
    </w:div>
    <w:div w:id="1694723224">
      <w:bodyDiv w:val="1"/>
      <w:marLeft w:val="0"/>
      <w:marRight w:val="0"/>
      <w:marTop w:val="0"/>
      <w:marBottom w:val="0"/>
      <w:divBdr>
        <w:top w:val="none" w:sz="0" w:space="0" w:color="auto"/>
        <w:left w:val="none" w:sz="0" w:space="0" w:color="auto"/>
        <w:bottom w:val="none" w:sz="0" w:space="0" w:color="auto"/>
        <w:right w:val="none" w:sz="0" w:space="0" w:color="auto"/>
      </w:divBdr>
    </w:div>
    <w:div w:id="1903369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434D1-849F-4D70-BDC1-28D249565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10671</Words>
  <Characters>60830</Characters>
  <Application>Microsoft Office Word</Application>
  <DocSecurity>4</DocSecurity>
  <Lines>506</Lines>
  <Paragraphs>142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Ministry Of Finance</Company>
  <LinksUpToDate>false</LinksUpToDate>
  <CharactersWithSpaces>71359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 Гладнишки</dc:creator>
  <cp:lastModifiedBy>Антон Гладнишки</cp:lastModifiedBy>
  <cp:revision>2</cp:revision>
  <cp:lastPrinted>2020-10-21T08:06:00Z</cp:lastPrinted>
  <dcterms:created xsi:type="dcterms:W3CDTF">2021-04-27T09:16:00Z</dcterms:created>
  <dcterms:modified xsi:type="dcterms:W3CDTF">2021-04-27T09:16:00Z</dcterms:modified>
</cp:coreProperties>
</file>