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39791" w14:textId="77777777" w:rsidR="00FE7C56" w:rsidRDefault="000233E8" w:rsidP="00FE37FF">
      <w:pPr>
        <w:pStyle w:val="Title"/>
        <w:jc w:val="center"/>
      </w:pPr>
      <w:bookmarkStart w:id="0" w:name="_lmpgwqeneln5" w:colFirst="0" w:colLast="0"/>
      <w:bookmarkEnd w:id="0"/>
      <w:r>
        <w:rPr>
          <w:sz w:val="36"/>
          <w:szCs w:val="36"/>
        </w:rPr>
        <w:t xml:space="preserve">Бланка за </w:t>
      </w:r>
      <w:r w:rsidR="005F101A">
        <w:rPr>
          <w:sz w:val="36"/>
          <w:szCs w:val="36"/>
        </w:rPr>
        <w:t>кандидатстване</w:t>
      </w:r>
      <w:r>
        <w:rPr>
          <w:sz w:val="36"/>
          <w:szCs w:val="36"/>
        </w:rPr>
        <w:t xml:space="preserve"> на проект</w:t>
      </w:r>
      <w:r w:rsidR="00A2531D">
        <w:rPr>
          <w:sz w:val="36"/>
          <w:szCs w:val="36"/>
        </w:rPr>
        <w:t xml:space="preserve"> </w:t>
      </w:r>
      <w:r>
        <w:rPr>
          <w:sz w:val="36"/>
          <w:szCs w:val="36"/>
        </w:rPr>
        <w:t xml:space="preserve">по </w:t>
      </w:r>
      <w:r w:rsidR="00A2531D">
        <w:rPr>
          <w:sz w:val="36"/>
          <w:szCs w:val="36"/>
        </w:rPr>
        <w:t>Инструмента за възстановяване и устойчивост</w:t>
      </w:r>
    </w:p>
    <w:p w14:paraId="6D8A373E" w14:textId="77777777" w:rsidR="00FE7C56" w:rsidRDefault="00FE7C56" w:rsidP="000750BB">
      <w:pPr>
        <w:jc w:val="both"/>
      </w:pPr>
    </w:p>
    <w:tbl>
      <w:tblPr>
        <w:tblStyle w:val="a"/>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E7C56" w:rsidRPr="005F101A" w14:paraId="52C5F73D" w14:textId="77777777">
        <w:tc>
          <w:tcPr>
            <w:tcW w:w="9029" w:type="dxa"/>
            <w:shd w:val="clear" w:color="auto" w:fill="auto"/>
            <w:tcMar>
              <w:top w:w="100" w:type="dxa"/>
              <w:left w:w="100" w:type="dxa"/>
              <w:bottom w:w="100" w:type="dxa"/>
              <w:right w:w="100" w:type="dxa"/>
            </w:tcMar>
          </w:tcPr>
          <w:p w14:paraId="6A762DBF" w14:textId="77777777" w:rsidR="00FE7C56" w:rsidRPr="005F101A"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5F101A">
              <w:rPr>
                <w:b/>
              </w:rPr>
              <w:t>Наименование на проекта</w:t>
            </w:r>
            <w:r w:rsidR="00A2531D">
              <w:rPr>
                <w:b/>
              </w:rPr>
              <w:t>.</w:t>
            </w:r>
          </w:p>
        </w:tc>
      </w:tr>
      <w:tr w:rsidR="00FE7C56" w14:paraId="6A09DE55" w14:textId="77777777">
        <w:tc>
          <w:tcPr>
            <w:tcW w:w="9029" w:type="dxa"/>
            <w:shd w:val="clear" w:color="auto" w:fill="auto"/>
            <w:tcMar>
              <w:top w:w="100" w:type="dxa"/>
              <w:left w:w="100" w:type="dxa"/>
              <w:bottom w:w="100" w:type="dxa"/>
              <w:right w:w="100" w:type="dxa"/>
            </w:tcMar>
          </w:tcPr>
          <w:p w14:paraId="0FAACCDC" w14:textId="77777777" w:rsidR="00FE7C56" w:rsidRDefault="00FE7C56" w:rsidP="000750BB">
            <w:pPr>
              <w:widowControl w:val="0"/>
              <w:pBdr>
                <w:top w:val="nil"/>
                <w:left w:val="nil"/>
                <w:bottom w:val="nil"/>
                <w:right w:val="nil"/>
                <w:between w:val="nil"/>
              </w:pBdr>
              <w:spacing w:line="240" w:lineRule="auto"/>
              <w:jc w:val="both"/>
            </w:pPr>
          </w:p>
          <w:p w14:paraId="2681C467" w14:textId="77777777" w:rsidR="006447D5" w:rsidRDefault="006447D5" w:rsidP="006447D5">
            <w:pPr>
              <w:widowControl w:val="0"/>
              <w:pBdr>
                <w:top w:val="nil"/>
                <w:left w:val="nil"/>
                <w:bottom w:val="nil"/>
                <w:right w:val="nil"/>
                <w:between w:val="nil"/>
              </w:pBdr>
              <w:spacing w:line="240" w:lineRule="auto"/>
              <w:jc w:val="both"/>
            </w:pPr>
            <w:r>
              <w:t>„</w:t>
            </w:r>
            <w:r w:rsidR="00C74B3B">
              <w:t>Л</w:t>
            </w:r>
            <w:r w:rsidR="00C74B3B" w:rsidRPr="00C74B3B">
              <w:t>ична мобилност и достъпност за хора</w:t>
            </w:r>
            <w:r w:rsidR="00C74B3B">
              <w:t>та</w:t>
            </w:r>
            <w:r w:rsidR="00C74B3B" w:rsidRPr="00C74B3B">
              <w:t xml:space="preserve"> с трайни увреждания</w:t>
            </w:r>
            <w:r>
              <w:t xml:space="preserve">“ </w:t>
            </w:r>
          </w:p>
          <w:p w14:paraId="5B586AE6" w14:textId="77777777" w:rsidR="000F4B69" w:rsidRDefault="000F4B69" w:rsidP="006447D5">
            <w:pPr>
              <w:widowControl w:val="0"/>
              <w:pBdr>
                <w:top w:val="nil"/>
                <w:left w:val="nil"/>
                <w:bottom w:val="nil"/>
                <w:right w:val="nil"/>
                <w:between w:val="nil"/>
              </w:pBdr>
              <w:spacing w:line="240" w:lineRule="auto"/>
              <w:jc w:val="both"/>
            </w:pPr>
          </w:p>
        </w:tc>
      </w:tr>
      <w:tr w:rsidR="000F4B69" w:rsidRPr="005F101A" w14:paraId="6E207C35" w14:textId="77777777">
        <w:tc>
          <w:tcPr>
            <w:tcW w:w="9029" w:type="dxa"/>
            <w:shd w:val="clear" w:color="auto" w:fill="auto"/>
            <w:tcMar>
              <w:top w:w="100" w:type="dxa"/>
              <w:left w:w="100" w:type="dxa"/>
              <w:bottom w:w="100" w:type="dxa"/>
              <w:right w:w="100" w:type="dxa"/>
            </w:tcMar>
          </w:tcPr>
          <w:p w14:paraId="17A3487C" w14:textId="77777777" w:rsidR="000F4B69" w:rsidRPr="005F101A" w:rsidRDefault="000F4B69" w:rsidP="000750BB">
            <w:pPr>
              <w:pStyle w:val="ListParagraph"/>
              <w:widowControl w:val="0"/>
              <w:numPr>
                <w:ilvl w:val="0"/>
                <w:numId w:val="2"/>
              </w:numPr>
              <w:pBdr>
                <w:top w:val="nil"/>
                <w:left w:val="nil"/>
                <w:bottom w:val="nil"/>
                <w:right w:val="nil"/>
                <w:between w:val="nil"/>
              </w:pBdr>
              <w:spacing w:line="240" w:lineRule="auto"/>
              <w:jc w:val="both"/>
              <w:rPr>
                <w:b/>
              </w:rPr>
            </w:pPr>
            <w:r w:rsidRPr="005F101A">
              <w:rPr>
                <w:b/>
              </w:rPr>
              <w:t>Описание на проекта (цели, основни дейности)</w:t>
            </w:r>
            <w:r w:rsidR="00A2531D">
              <w:rPr>
                <w:b/>
              </w:rPr>
              <w:t>.</w:t>
            </w:r>
          </w:p>
        </w:tc>
      </w:tr>
      <w:tr w:rsidR="000F4B69" w:rsidRPr="00687E0F" w14:paraId="02BE756C" w14:textId="77777777">
        <w:tc>
          <w:tcPr>
            <w:tcW w:w="9029" w:type="dxa"/>
            <w:shd w:val="clear" w:color="auto" w:fill="auto"/>
            <w:tcMar>
              <w:top w:w="100" w:type="dxa"/>
              <w:left w:w="100" w:type="dxa"/>
              <w:bottom w:w="100" w:type="dxa"/>
              <w:right w:w="100" w:type="dxa"/>
            </w:tcMar>
          </w:tcPr>
          <w:p w14:paraId="4ED92944" w14:textId="77777777" w:rsidR="007146E7" w:rsidRPr="00F46871" w:rsidRDefault="007146E7" w:rsidP="000443DD">
            <w:pPr>
              <w:widowControl w:val="0"/>
              <w:pBdr>
                <w:top w:val="nil"/>
                <w:left w:val="nil"/>
                <w:bottom w:val="nil"/>
                <w:right w:val="nil"/>
                <w:between w:val="nil"/>
              </w:pBdr>
              <w:spacing w:line="240" w:lineRule="auto"/>
              <w:jc w:val="both"/>
              <w:rPr>
                <w:b/>
              </w:rPr>
            </w:pPr>
          </w:p>
          <w:p w14:paraId="3186D377" w14:textId="77777777" w:rsidR="00764C6A" w:rsidRPr="00687E0F" w:rsidRDefault="00764C6A" w:rsidP="000443DD">
            <w:pPr>
              <w:widowControl w:val="0"/>
              <w:pBdr>
                <w:top w:val="nil"/>
                <w:left w:val="nil"/>
                <w:bottom w:val="nil"/>
                <w:right w:val="nil"/>
                <w:between w:val="nil"/>
              </w:pBdr>
              <w:spacing w:line="240" w:lineRule="auto"/>
              <w:jc w:val="both"/>
              <w:rPr>
                <w:b/>
              </w:rPr>
            </w:pPr>
            <w:r w:rsidRPr="00687E0F">
              <w:rPr>
                <w:b/>
              </w:rPr>
              <w:t xml:space="preserve">Общата цел на проекта е насочена към насърчаване на дейностите по осигуряване на лична мобилност и достъпност за хора с трайни увреждания за тяхното социално приобщаване, като се отчитат и специфичните им потребности. </w:t>
            </w:r>
          </w:p>
          <w:p w14:paraId="1C6B485C" w14:textId="77777777" w:rsidR="00764C6A" w:rsidRPr="00001137" w:rsidRDefault="00764C6A">
            <w:pPr>
              <w:widowControl w:val="0"/>
              <w:pBdr>
                <w:top w:val="nil"/>
                <w:left w:val="nil"/>
                <w:bottom w:val="nil"/>
                <w:right w:val="nil"/>
                <w:between w:val="nil"/>
              </w:pBdr>
              <w:spacing w:line="240" w:lineRule="auto"/>
              <w:jc w:val="both"/>
            </w:pPr>
          </w:p>
          <w:p w14:paraId="5AC3B9E0" w14:textId="191757B7" w:rsidR="00764C6A" w:rsidRPr="00001137" w:rsidRDefault="00764C6A">
            <w:pPr>
              <w:widowControl w:val="0"/>
              <w:pBdr>
                <w:top w:val="nil"/>
                <w:left w:val="nil"/>
                <w:bottom w:val="nil"/>
                <w:right w:val="nil"/>
                <w:between w:val="nil"/>
              </w:pBdr>
              <w:spacing w:line="240" w:lineRule="auto"/>
              <w:jc w:val="both"/>
            </w:pPr>
            <w:r w:rsidRPr="00001137">
              <w:t xml:space="preserve">Общата цел ще бъде постигната чрез изпълнение на основните дейности по проекта, </w:t>
            </w:r>
            <w:r w:rsidR="00F1365B" w:rsidRPr="00001137">
              <w:t>които вклю</w:t>
            </w:r>
            <w:r w:rsidR="001E1530" w:rsidRPr="00001137">
              <w:t>ч</w:t>
            </w:r>
            <w:r w:rsidR="00F1365B" w:rsidRPr="00001137">
              <w:t>ват</w:t>
            </w:r>
            <w:r w:rsidRPr="00001137">
              <w:t>:</w:t>
            </w:r>
          </w:p>
          <w:p w14:paraId="21BEB904" w14:textId="77777777" w:rsidR="00764C6A" w:rsidRPr="00EF6FFB" w:rsidRDefault="00764C6A">
            <w:pPr>
              <w:widowControl w:val="0"/>
              <w:pBdr>
                <w:top w:val="nil"/>
                <w:left w:val="nil"/>
                <w:bottom w:val="nil"/>
                <w:right w:val="nil"/>
                <w:between w:val="nil"/>
              </w:pBdr>
              <w:spacing w:line="240" w:lineRule="auto"/>
              <w:jc w:val="both"/>
            </w:pPr>
            <w:r w:rsidRPr="00001137">
              <w:t>№ 1. П</w:t>
            </w:r>
            <w:r w:rsidRPr="002F09BB">
              <w:t>редоставяне и финансиране на висококачествени</w:t>
            </w:r>
            <w:r w:rsidRPr="00033EBA">
              <w:t xml:space="preserve"> и високотехнологични  помощни технически средства за хора с трайни увреждания, в т.ч. компютърна конфигурация и/или преносим компютър с лицензиран софтуер; специализирани софтуерни програми; електронни технически средства за компенсация на сетивен дефицит, тех</w:t>
            </w:r>
            <w:r w:rsidRPr="00E67F9F">
              <w:t xml:space="preserve">нически и медицински устройства, и други подобни спомагателни </w:t>
            </w:r>
            <w:r w:rsidRPr="00343F8B">
              <w:t xml:space="preserve">техники и </w:t>
            </w:r>
            <w:r w:rsidRPr="00EF6FFB">
              <w:t>технологии, съобразно специфичните нужди.</w:t>
            </w:r>
          </w:p>
          <w:p w14:paraId="2CCCA4D9" w14:textId="2E732F1E" w:rsidR="00764C6A" w:rsidRPr="00687E0F" w:rsidRDefault="00764C6A">
            <w:pPr>
              <w:widowControl w:val="0"/>
              <w:pBdr>
                <w:top w:val="nil"/>
                <w:left w:val="nil"/>
                <w:bottom w:val="nil"/>
                <w:right w:val="nil"/>
                <w:between w:val="nil"/>
              </w:pBdr>
              <w:spacing w:line="240" w:lineRule="auto"/>
              <w:jc w:val="both"/>
            </w:pPr>
            <w:r w:rsidRPr="00EF6FFB">
              <w:t>№</w:t>
            </w:r>
            <w:r w:rsidR="009003A3">
              <w:t xml:space="preserve"> </w:t>
            </w:r>
            <w:r w:rsidRPr="00EF6FFB">
              <w:t>2. П</w:t>
            </w:r>
            <w:r w:rsidRPr="009D0E16">
              <w:t>редоставяне и финансиране на помощни средства за хора с трайни увреждания за създаване на достъпна среда</w:t>
            </w:r>
            <w:r w:rsidRPr="00F46871">
              <w:t xml:space="preserve"> (например: приспособление и съоръжения за адаптиране на моторно превозно средство, </w:t>
            </w:r>
            <w:proofErr w:type="spellStart"/>
            <w:r w:rsidRPr="00687E0F">
              <w:t>електростимулатори</w:t>
            </w:r>
            <w:proofErr w:type="spellEnd"/>
            <w:r w:rsidRPr="00687E0F">
              <w:t xml:space="preserve"> и други), свързана с мобилността и свободното им придвижване.</w:t>
            </w:r>
          </w:p>
          <w:p w14:paraId="41DCDCDE" w14:textId="77777777" w:rsidR="00764C6A" w:rsidRPr="00001137" w:rsidRDefault="00764C6A">
            <w:pPr>
              <w:widowControl w:val="0"/>
              <w:pBdr>
                <w:top w:val="nil"/>
                <w:left w:val="nil"/>
                <w:bottom w:val="nil"/>
                <w:right w:val="nil"/>
                <w:between w:val="nil"/>
              </w:pBdr>
              <w:spacing w:line="240" w:lineRule="auto"/>
              <w:jc w:val="both"/>
            </w:pPr>
            <w:r w:rsidRPr="00687E0F">
              <w:t>№ 3. Осигуряване на обучение на ползвателите за ползване на помощните технически средства и спомагателни технологии.</w:t>
            </w:r>
          </w:p>
          <w:p w14:paraId="3BC1B3BD" w14:textId="24E2E3ED" w:rsidR="00764C6A" w:rsidRPr="00001137" w:rsidRDefault="00764C6A" w:rsidP="008B2507">
            <w:pPr>
              <w:jc w:val="both"/>
            </w:pPr>
            <w:r w:rsidRPr="00001137">
              <w:t xml:space="preserve">№ 4. </w:t>
            </w:r>
            <w:r w:rsidR="00C94FCC" w:rsidRPr="00C94FCC">
              <w:t xml:space="preserve">Организация и управление на проекта и </w:t>
            </w:r>
            <w:r w:rsidRPr="00001137">
              <w:t>информационно-разяснителна кампания за популяризиране на проектните дейности.</w:t>
            </w:r>
          </w:p>
          <w:p w14:paraId="11192DF5" w14:textId="77777777" w:rsidR="00764C6A" w:rsidRPr="00001137" w:rsidRDefault="00764C6A" w:rsidP="008B2507">
            <w:pPr>
              <w:jc w:val="both"/>
            </w:pPr>
          </w:p>
          <w:p w14:paraId="1A8C3FF9" w14:textId="39A36AE8" w:rsidR="00A57860" w:rsidRPr="00F46871" w:rsidRDefault="00A57860" w:rsidP="008B2507">
            <w:pPr>
              <w:jc w:val="both"/>
            </w:pPr>
            <w:r w:rsidRPr="00001137">
              <w:t xml:space="preserve">Лицата, които ще получат подкрепа в изпълнение на дейностите по проекта ще бъдат селектирани, съобразно заложени критерии и изисквания </w:t>
            </w:r>
            <w:r w:rsidR="000A6100" w:rsidRPr="00001137">
              <w:t>в</w:t>
            </w:r>
            <w:r w:rsidRPr="00001137">
              <w:t xml:space="preserve"> разработена за целите на проекта Методика.</w:t>
            </w:r>
            <w:r w:rsidR="000A6100" w:rsidRPr="002F09BB">
              <w:t xml:space="preserve"> </w:t>
            </w:r>
            <w:r w:rsidR="000A6100" w:rsidRPr="00033EBA">
              <w:t xml:space="preserve">Подборът на кандидатите ще се осъществява по линия на </w:t>
            </w:r>
            <w:r w:rsidR="00656EF2" w:rsidRPr="00033EBA">
              <w:t>системата</w:t>
            </w:r>
            <w:r w:rsidR="000A6100" w:rsidRPr="00E67F9F">
              <w:t xml:space="preserve"> за социално подпомагане в страната по реда и условията на тази Методика.</w:t>
            </w:r>
            <w:r w:rsidR="0096665E" w:rsidRPr="00E67F9F">
              <w:t xml:space="preserve"> Допустимите целеви групи ще са хора с трайни увреждания, които не са получили финансова подкрепа за задоволяване на необходимата потребност от ведомство/институция</w:t>
            </w:r>
            <w:r w:rsidR="0096665E" w:rsidRPr="00343F8B">
              <w:t>, опери</w:t>
            </w:r>
            <w:r w:rsidR="0096665E" w:rsidRPr="00EF6FFB">
              <w:t>ращ</w:t>
            </w:r>
            <w:r w:rsidR="009616CA" w:rsidRPr="00EF6FFB">
              <w:t>и</w:t>
            </w:r>
            <w:r w:rsidR="0096665E" w:rsidRPr="00EF6FFB">
              <w:t xml:space="preserve"> с публични средства и </w:t>
            </w:r>
            <w:r w:rsidR="009616CA" w:rsidRPr="00EF6FFB">
              <w:t xml:space="preserve">респективно </w:t>
            </w:r>
            <w:r w:rsidR="0096665E" w:rsidRPr="00EF6FFB">
              <w:t xml:space="preserve">е идентифицирана потребността от оказване на съответната подкрепа </w:t>
            </w:r>
            <w:r w:rsidR="009616CA" w:rsidRPr="00EF6FFB">
              <w:t xml:space="preserve">за тях </w:t>
            </w:r>
            <w:r w:rsidR="0096665E" w:rsidRPr="009D0E16">
              <w:t xml:space="preserve">в унисон с насочеността за активното им социално включване и осигуряване на по-добри възможности на водене на независим начин на живот. </w:t>
            </w:r>
            <w:r w:rsidR="00D06432" w:rsidRPr="009D0E16">
              <w:t xml:space="preserve">Начинът </w:t>
            </w:r>
            <w:r w:rsidR="00D06432" w:rsidRPr="00F46871">
              <w:t>и сроковете за реализиране на проектните дейности са описани по-долу, като е приложен индикативен време график и са посочени количествени измерители.</w:t>
            </w:r>
          </w:p>
          <w:p w14:paraId="57C004DE" w14:textId="5DD98D29" w:rsidR="007823E4" w:rsidRPr="009D0E16" w:rsidRDefault="007823E4" w:rsidP="000443DD">
            <w:pPr>
              <w:widowControl w:val="0"/>
              <w:pBdr>
                <w:top w:val="nil"/>
                <w:left w:val="nil"/>
                <w:bottom w:val="nil"/>
                <w:right w:val="nil"/>
                <w:between w:val="nil"/>
              </w:pBdr>
              <w:spacing w:line="240" w:lineRule="auto"/>
              <w:jc w:val="both"/>
            </w:pPr>
            <w:r w:rsidRPr="00F46871">
              <w:t>Настоящото проектното предложение е съобразено със Специфичните препоръки, отправени към България в рамките на Европейския семестър в периода 2017-2020 г. Предвидените дейности се базират на извода на ЕК относно: „за хората с увреждания все още е трудно да водят независим живот.</w:t>
            </w:r>
            <w:r w:rsidR="00E67F9F">
              <w:t xml:space="preserve"> </w:t>
            </w:r>
            <w:r w:rsidR="00E00213" w:rsidRPr="00E00213">
              <w:t xml:space="preserve">Делът на хората, изложени на риск от </w:t>
            </w:r>
            <w:r w:rsidR="00E00213" w:rsidRPr="00E00213">
              <w:lastRenderedPageBreak/>
              <w:t xml:space="preserve">бедност или социално изключване, продължава да е голям. </w:t>
            </w:r>
            <w:r w:rsidRPr="00E67F9F">
              <w:t xml:space="preserve">През 2018 г. делът на изложените на риск от бедност или социално изключване хора с увреждания беше 49,5 %, с 19,5 процентни пункта по-голям, отколкото при хората без увреждания, и с 20,7 процентни пункта над средното за ЕС. </w:t>
            </w:r>
            <w:r w:rsidR="00E80C9E" w:rsidRPr="00687E0F">
              <w:t>Посочва се</w:t>
            </w:r>
            <w:r w:rsidR="00E80C9E">
              <w:t xml:space="preserve"> също</w:t>
            </w:r>
            <w:r w:rsidR="00E80C9E" w:rsidRPr="00687E0F">
              <w:t xml:space="preserve">, че равнището на заетост на хората с увреждания продължава да е едно от най-ниските в ЕС (39,5 % при средно равнище за ЕС от 50,7 %), като разликата е много голяма спрямо хората без увреждания (34,2 процентни пункта при средно за ЕС 24,2 процентни пункта). </w:t>
            </w:r>
            <w:r w:rsidRPr="00E67F9F">
              <w:t>Удовлетворяването на различните потребности от помощ и предоставянето на алтернативи и на достъпна среда ще позвол</w:t>
            </w:r>
            <w:r w:rsidRPr="00343F8B">
              <w:t>ят на хората с увреждания да участват в общността</w:t>
            </w:r>
            <w:r w:rsidRPr="00EF6FFB">
              <w:t xml:space="preserve">“. Тези данни са резултат от различни проучвания и изследвания, проведени от независими наблюдатели и включени в Доклада на ЕК за България за </w:t>
            </w:r>
            <w:r w:rsidR="001C1542">
              <w:t xml:space="preserve">периода до </w:t>
            </w:r>
            <w:r w:rsidRPr="00EF6FFB">
              <w:t>2020</w:t>
            </w:r>
            <w:r w:rsidRPr="009D0E16">
              <w:t xml:space="preserve"> г.</w:t>
            </w:r>
          </w:p>
          <w:p w14:paraId="7C8795C8" w14:textId="52145B2C" w:rsidR="007823E4" w:rsidRPr="003C067B" w:rsidRDefault="007823E4">
            <w:pPr>
              <w:widowControl w:val="0"/>
              <w:pBdr>
                <w:top w:val="nil"/>
                <w:left w:val="nil"/>
                <w:bottom w:val="nil"/>
                <w:right w:val="nil"/>
                <w:between w:val="nil"/>
              </w:pBdr>
              <w:spacing w:line="240" w:lineRule="auto"/>
              <w:jc w:val="both"/>
            </w:pPr>
            <w:r w:rsidRPr="009D0E16">
              <w:t>Извън това, според редица доклади,</w:t>
            </w:r>
            <w:r w:rsidRPr="00F46871">
              <w:t xml:space="preserve"> анализи, изразени позиции, включително от страна на неправителствени организации,</w:t>
            </w:r>
            <w:r w:rsidRPr="00654D1A">
              <w:t xml:space="preserve"> България </w:t>
            </w:r>
            <w:r w:rsidRPr="00E00213">
              <w:t xml:space="preserve">се поставя на едно от първите места в ЕС по липса на достъпност на средата. Сигналите за недостъпна среда </w:t>
            </w:r>
            <w:r w:rsidRPr="00C06923">
              <w:t xml:space="preserve">сочат, </w:t>
            </w:r>
            <w:r w:rsidRPr="00BF39E2">
              <w:t xml:space="preserve">че </w:t>
            </w:r>
            <w:r w:rsidRPr="00BF3C7E">
              <w:t>този проблем битува в нашето общество от дълго време и продължава и днес.</w:t>
            </w:r>
          </w:p>
          <w:p w14:paraId="70635972" w14:textId="7CF4B0CC" w:rsidR="00001137" w:rsidRDefault="003C067B" w:rsidP="00001137">
            <w:pPr>
              <w:widowControl w:val="0"/>
              <w:pBdr>
                <w:top w:val="nil"/>
                <w:left w:val="nil"/>
                <w:bottom w:val="nil"/>
                <w:right w:val="nil"/>
                <w:between w:val="nil"/>
              </w:pBdr>
              <w:spacing w:line="240" w:lineRule="auto"/>
              <w:jc w:val="both"/>
            </w:pPr>
            <w:r>
              <w:t>Очевидно, з</w:t>
            </w:r>
            <w:r w:rsidR="00001137">
              <w:t>а хората с увреждания все още съществуват най-различни бариери - недостъпна архитектурна среда, недостъпна информация, недостъпни услуги и редица други. Нашето общество започна поетапно да решава проблемите с достъпността на средата като цяло. За приспособяване на околната среда са необходими много инвестиции и време, докато за социалния достъп е достатъчно да се създаде диалог на равнопоставеност и взаимно уважение между институциите и клиентите</w:t>
            </w:r>
            <w:r w:rsidR="00B03143">
              <w:t>.</w:t>
            </w:r>
            <w:r w:rsidR="00001137">
              <w:t xml:space="preserve"> </w:t>
            </w:r>
          </w:p>
          <w:p w14:paraId="2E6B5EA1" w14:textId="15733965" w:rsidR="00001137" w:rsidRDefault="00001137" w:rsidP="00001137">
            <w:pPr>
              <w:widowControl w:val="0"/>
              <w:pBdr>
                <w:top w:val="nil"/>
                <w:left w:val="nil"/>
                <w:bottom w:val="nil"/>
                <w:right w:val="nil"/>
                <w:between w:val="nil"/>
              </w:pBdr>
              <w:spacing w:line="240" w:lineRule="auto"/>
              <w:jc w:val="both"/>
            </w:pPr>
            <w:r>
              <w:t xml:space="preserve">Всеки </w:t>
            </w:r>
            <w:r w:rsidR="007D64F0">
              <w:t>човек</w:t>
            </w:r>
            <w:r>
              <w:t xml:space="preserve"> притежава различен потенциал, който от една страна го прави уникален, а от друга го причислява към определена условно обособена обществена социална група. Характерните черти на отделните групи намаляват или увеличават шансовете за социална интеграция на пазара на труда на принадлежащите към тях личности. По принцип интеграцията е двустранен процес. От една страна </w:t>
            </w:r>
            <w:r w:rsidR="00B03143">
              <w:t>социалната група от хора</w:t>
            </w:r>
            <w:r>
              <w:t xml:space="preserve"> с увреждания трябва да бъдат подпомогнати в своите усилия да живеят пълноценно и равнопоставено, а от друга страна обществото трябва да бъде подготвено да ги приеме като пълноправни свои членове. Социалната интеграция означава приемането на хората с увреждания като хора с равни права и с различни възможности. Премахването на дискриминационните практики и установяването на отношения на равнопоставеност на хората с увреждания е най-важният принцип.</w:t>
            </w:r>
          </w:p>
          <w:p w14:paraId="681A15D6" w14:textId="6761CFB1" w:rsidR="00001137" w:rsidRDefault="00001137" w:rsidP="00001137">
            <w:pPr>
              <w:widowControl w:val="0"/>
              <w:pBdr>
                <w:top w:val="nil"/>
                <w:left w:val="nil"/>
                <w:bottom w:val="nil"/>
                <w:right w:val="nil"/>
                <w:between w:val="nil"/>
              </w:pBdr>
              <w:spacing w:line="240" w:lineRule="auto"/>
              <w:jc w:val="both"/>
            </w:pPr>
            <w:r>
              <w:t xml:space="preserve">За да бъде преодолян възникналия проблем е необходимо да бъдат взети мерки и да се осъществи социална интеграция на </w:t>
            </w:r>
            <w:r w:rsidR="00B33725">
              <w:t>групите в неравностойно положение</w:t>
            </w:r>
            <w:r>
              <w:t xml:space="preserve"> на трудовия пазар. Заетостта непрекъснато </w:t>
            </w:r>
            <w:r w:rsidR="008655CD">
              <w:t xml:space="preserve">е </w:t>
            </w:r>
            <w:r>
              <w:t xml:space="preserve">споменавана като най-важния фактор за успешна интеграция в обществото, за начин човек да си осигури финансови условия да води нормален живот, социални контакти, </w:t>
            </w:r>
            <w:r w:rsidR="00B33725">
              <w:t>както и</w:t>
            </w:r>
            <w:r>
              <w:t xml:space="preserve"> заради усещането да бъде полезен. От друга страна, поддръжниците на принципа за независим живот вярват, че участието им на пазар</w:t>
            </w:r>
            <w:r w:rsidR="00020430">
              <w:t>а</w:t>
            </w:r>
            <w:r>
              <w:t xml:space="preserve"> на труда на равен принцип ще направи от хората с увреждания конкурентна работна </w:t>
            </w:r>
            <w:r w:rsidR="00020430">
              <w:t xml:space="preserve">сила </w:t>
            </w:r>
            <w:r>
              <w:t>и ще им помогне да се интегрират по възможно най-добрия начин.</w:t>
            </w:r>
          </w:p>
          <w:p w14:paraId="7C7D884D" w14:textId="58E9F1DA" w:rsidR="005617FD" w:rsidRDefault="00001137" w:rsidP="005617FD">
            <w:pPr>
              <w:widowControl w:val="0"/>
              <w:pBdr>
                <w:top w:val="nil"/>
                <w:left w:val="nil"/>
                <w:bottom w:val="nil"/>
                <w:right w:val="nil"/>
                <w:between w:val="nil"/>
              </w:pBdr>
              <w:spacing w:line="240" w:lineRule="auto"/>
              <w:jc w:val="both"/>
            </w:pPr>
            <w:r>
              <w:t xml:space="preserve">Най-добрата перспектива, а може би и единственият път за засегнатите е пазарът на труда и възможността за нова професионална реализация чрез него.  Стичането към пазара на работната сила на лица в различна възраст, стаж, степен на образованост, квалификация и различните възможности за трудова активност, създават условия за силна диференциация между безработните. Този въпрос се превръща в сериозен проблем, защото именно необходимостта от средства за осъществяване или желание за поддържане на определен жизнен стандарт са причината да се търси платена </w:t>
            </w:r>
            <w:r w:rsidR="00CF714A">
              <w:t xml:space="preserve">работа </w:t>
            </w:r>
            <w:r>
              <w:t>и включване в трудов</w:t>
            </w:r>
            <w:r w:rsidR="00CF714A">
              <w:t>ия</w:t>
            </w:r>
            <w:r w:rsidR="000578BD">
              <w:t xml:space="preserve"> процес. Н</w:t>
            </w:r>
            <w:r>
              <w:t>еравенството увеличава шансовете на едни, но намалява същите на други за трудова реализация.</w:t>
            </w:r>
            <w:r w:rsidR="005617FD">
              <w:t xml:space="preserve"> </w:t>
            </w:r>
            <w:r w:rsidR="00C265DB">
              <w:t>Конкретно н</w:t>
            </w:r>
            <w:r w:rsidR="005617FD" w:rsidRPr="00033EBA">
              <w:t xml:space="preserve">еравенството по отношение на доходите започна да намалява, но продължава да бъде голямо. През 2018 г. делът на доходите на най-богатите 20 % (S80/S20) от населението беше почти </w:t>
            </w:r>
            <w:r w:rsidR="005617FD" w:rsidRPr="00033EBA">
              <w:lastRenderedPageBreak/>
              <w:t xml:space="preserve">осем пъти по-голям от дела на най-бедните 20 %, като тази разлика е най-голямата в ЕС, където средното съотношение е 5,17. Капацитетът на данъчната система и на системата за социална сигурност за намаляване на неравенството по отношение на доходите е един от най-слабите в ЕС: това се измерва чрез съотношението S80/S20, като данъците намаляват неравенството по отношение на доходите само с 4 % (13 % за ЕС), а обезщетенията за социална сигурност с 28 % (35 % в ЕС). </w:t>
            </w:r>
          </w:p>
          <w:p w14:paraId="7CBB393A" w14:textId="796B98C8" w:rsidR="00733806" w:rsidRDefault="006E3807" w:rsidP="006E3807">
            <w:pPr>
              <w:widowControl w:val="0"/>
              <w:pBdr>
                <w:top w:val="nil"/>
                <w:left w:val="nil"/>
                <w:bottom w:val="nil"/>
                <w:right w:val="nil"/>
                <w:between w:val="nil"/>
              </w:pBdr>
              <w:spacing w:line="240" w:lineRule="auto"/>
              <w:jc w:val="both"/>
            </w:pPr>
            <w:r w:rsidRPr="009A7D2B">
              <w:t xml:space="preserve">Понастоящем едно от най-големите предизвикателства на политиката </w:t>
            </w:r>
            <w:r w:rsidR="0064567D">
              <w:t>за правата на хората с увреждания</w:t>
            </w:r>
            <w:r w:rsidRPr="009A7D2B">
              <w:t xml:space="preserve"> е гарантиране на възможностите за заетост на хората с увреждания, а в условията на дефицит на кадри на пазара на труда, засилени миграционни процеси, регионални различия и демографска криза резервът от потенциална работна сила в лицето на хората с увреждания е оправдано и целесъобразно да бъде подкрепен. Броят на тези обаче, които поради уврежданията все по-трудно постигат устойчивост в света на труда, нараства. Същевременно работата и социалната интеграция са неразривно свързани. Заетостта предполага най-бърза социализация и превенция от социално изключване. По този начин се създават по-добри условия и мотивация за хората с увреждания за включването им на пазара на труда, с оглед получаване на доходи от трудова дейност, наличие на осигурителен принос и съответните социално-осигурителни права,  изграждане на социални контакти и др. Ръстът в заетостта на тази целева група би рефлектирал в позитивен план върху икономиката и устойчивото икономическо развитие, като бъде отчетено, че получаването на доходи е обвързано с повишаване на потреблението, влияе върху данъчната и осигурителната система, като се генерират приходи за държавния бюджет и разбира се с ефект за бизнеса. Това позволява и известна сегрегация по отношение на провежданата социална политика в цялост и намаляване установяването на трайна зависимост от съответни помощи. </w:t>
            </w:r>
            <w:r w:rsidR="00733806">
              <w:t>Същевременно к</w:t>
            </w:r>
            <w:r w:rsidR="00733806" w:rsidRPr="00033EBA">
              <w:t>апацитетът на социалните трансфери (различни от пенсии) за намаляване на бедността е ограничен. Системата за социални обезщетения все още допринася сравнително малко за намаляване на бедността: 25,4 % в България в сравнение с 33,2 % за ЕС.</w:t>
            </w:r>
          </w:p>
          <w:p w14:paraId="3394480D" w14:textId="3BBA7F87" w:rsidR="006E3807" w:rsidRPr="009A7D2B" w:rsidRDefault="006E3807" w:rsidP="006E3807">
            <w:pPr>
              <w:widowControl w:val="0"/>
              <w:pBdr>
                <w:top w:val="nil"/>
                <w:left w:val="nil"/>
                <w:bottom w:val="nil"/>
                <w:right w:val="nil"/>
                <w:between w:val="nil"/>
              </w:pBdr>
              <w:spacing w:line="240" w:lineRule="auto"/>
              <w:jc w:val="both"/>
            </w:pPr>
            <w:r w:rsidRPr="009A7D2B">
              <w:t>Разширяването на възможностите и осигуряване на устойчива заетост на хората с увреждания в работоспособна възраст е необходимо и ключово. Освен това трудовата заетост на хората с увреждания в България е национален приоритет, който изисква постоянно политическо и обществено внимание, както и максимална степен на координация на политиките, отнасящи се до нея.</w:t>
            </w:r>
          </w:p>
          <w:p w14:paraId="50600A22" w14:textId="7955C855" w:rsidR="00001137" w:rsidRDefault="006E3807" w:rsidP="00001137">
            <w:pPr>
              <w:widowControl w:val="0"/>
              <w:pBdr>
                <w:top w:val="nil"/>
                <w:left w:val="nil"/>
                <w:bottom w:val="nil"/>
                <w:right w:val="nil"/>
                <w:between w:val="nil"/>
              </w:pBdr>
              <w:spacing w:line="240" w:lineRule="auto"/>
              <w:jc w:val="both"/>
            </w:pPr>
            <w:r>
              <w:t>В</w:t>
            </w:r>
            <w:r w:rsidR="00001137">
              <w:t xml:space="preserve">ъпросът със заетостта на хората с увреждания често е наричан основен за успеха на </w:t>
            </w:r>
            <w:proofErr w:type="spellStart"/>
            <w:r w:rsidR="00001137">
              <w:t>деинституционализацията</w:t>
            </w:r>
            <w:proofErr w:type="spellEnd"/>
            <w:r w:rsidR="00001137">
              <w:t xml:space="preserve"> и за интеграцията в обществото на всички нива. </w:t>
            </w:r>
          </w:p>
          <w:p w14:paraId="14D01BAF" w14:textId="77777777" w:rsidR="00FC45F3" w:rsidRDefault="00001137" w:rsidP="00001137">
            <w:pPr>
              <w:widowControl w:val="0"/>
              <w:pBdr>
                <w:top w:val="nil"/>
                <w:left w:val="nil"/>
                <w:bottom w:val="nil"/>
                <w:right w:val="nil"/>
                <w:between w:val="nil"/>
              </w:pBdr>
              <w:spacing w:line="240" w:lineRule="auto"/>
              <w:jc w:val="both"/>
            </w:pPr>
            <w:r>
              <w:t>Създаването на предпоставки за пълноценно участие на хората с увреждания в икономическите  и социалните процеси, като същевременно се зачита техният личен избор, е неотменима част от общата социална политика на България.</w:t>
            </w:r>
            <w:r w:rsidR="00A608D5">
              <w:t xml:space="preserve"> </w:t>
            </w:r>
          </w:p>
          <w:p w14:paraId="65974F4B" w14:textId="1D2EEFA8" w:rsidR="00001137" w:rsidRDefault="00FC45F3" w:rsidP="00001137">
            <w:pPr>
              <w:widowControl w:val="0"/>
              <w:pBdr>
                <w:top w:val="nil"/>
                <w:left w:val="nil"/>
                <w:bottom w:val="nil"/>
                <w:right w:val="nil"/>
                <w:between w:val="nil"/>
              </w:pBdr>
              <w:spacing w:line="240" w:lineRule="auto"/>
              <w:jc w:val="both"/>
            </w:pPr>
            <w:r>
              <w:t xml:space="preserve">Изпълнението на заложените проектни дейности би спомогнало </w:t>
            </w:r>
            <w:r w:rsidR="0084350B">
              <w:t xml:space="preserve">за участието </w:t>
            </w:r>
            <w:r w:rsidR="00244DF2">
              <w:t xml:space="preserve">на хората с увреждания </w:t>
            </w:r>
            <w:r w:rsidR="0084350B">
              <w:t>в тези процеси</w:t>
            </w:r>
            <w:r>
              <w:t>.</w:t>
            </w:r>
          </w:p>
          <w:p w14:paraId="165DB3A6" w14:textId="32A9BFA0" w:rsidR="00C870D6" w:rsidRPr="00687E0F" w:rsidRDefault="00A608D5">
            <w:pPr>
              <w:widowControl w:val="0"/>
              <w:pBdr>
                <w:top w:val="nil"/>
                <w:left w:val="nil"/>
                <w:bottom w:val="nil"/>
                <w:right w:val="nil"/>
                <w:between w:val="nil"/>
              </w:pBdr>
              <w:spacing w:line="240" w:lineRule="auto"/>
              <w:jc w:val="both"/>
            </w:pPr>
            <w:r>
              <w:t>Важно е да бъде отбелязано, че х</w:t>
            </w:r>
            <w:r w:rsidR="00C870D6" w:rsidRPr="00687E0F">
              <w:t>ората с увреждания се ползват от особената грижа на държавата и обществото, съгласно Конституцията на Република България.</w:t>
            </w:r>
          </w:p>
          <w:p w14:paraId="1EB159EC" w14:textId="53EE212F" w:rsidR="00993A30" w:rsidRPr="00343F8B" w:rsidRDefault="006C5B23">
            <w:pPr>
              <w:widowControl w:val="0"/>
              <w:pBdr>
                <w:top w:val="nil"/>
                <w:left w:val="nil"/>
                <w:bottom w:val="nil"/>
                <w:right w:val="nil"/>
                <w:between w:val="nil"/>
              </w:pBdr>
              <w:spacing w:line="240" w:lineRule="auto"/>
              <w:jc w:val="both"/>
            </w:pPr>
            <w:r w:rsidRPr="00687E0F">
              <w:t>Пълноценното и равноправно упражняване на права</w:t>
            </w:r>
            <w:r w:rsidRPr="00001137">
              <w:t xml:space="preserve">та на хората с увреждания е национален приоритет, изискващ провеждане на активна, целенасочена и последователна политика, както и обединяване </w:t>
            </w:r>
            <w:r w:rsidR="00BF0B5A" w:rsidRPr="00001137">
              <w:t xml:space="preserve">на </w:t>
            </w:r>
            <w:r w:rsidRPr="00001137">
              <w:t xml:space="preserve">действията на </w:t>
            </w:r>
            <w:r w:rsidR="00BF0B5A" w:rsidRPr="00001137">
              <w:t>отговорните</w:t>
            </w:r>
            <w:r w:rsidRPr="00001137">
              <w:t xml:space="preserve"> институции и </w:t>
            </w:r>
            <w:r w:rsidR="00BF0B5A" w:rsidRPr="00001137">
              <w:t xml:space="preserve">организации </w:t>
            </w:r>
            <w:r w:rsidRPr="00001137">
              <w:t>с активното участие на гражданското общество.</w:t>
            </w:r>
            <w:r w:rsidR="00993A30" w:rsidRPr="00001137">
              <w:t xml:space="preserve"> Политиката се развива в съответствие със заложените цели и мерки в Програмата за управление на правителството на Република България за периода 2017-2021 г., в съответствие с националните ангажименти по прилагане на изискванията на ратифицираната Конвенция </w:t>
            </w:r>
            <w:r w:rsidR="00384CA0" w:rsidRPr="00E67F9F">
              <w:t xml:space="preserve">на ООН </w:t>
            </w:r>
            <w:r w:rsidR="00993A30" w:rsidRPr="00E67F9F">
              <w:t>за правата на хората с увреждания, както и при спазване на приоритетите на релевантните с</w:t>
            </w:r>
            <w:r w:rsidR="00993A30" w:rsidRPr="00343F8B">
              <w:t xml:space="preserve">тратегически документи. </w:t>
            </w:r>
          </w:p>
          <w:p w14:paraId="649716F7" w14:textId="77777777" w:rsidR="006C5B23" w:rsidRPr="00EF6FFB" w:rsidRDefault="006C5B23">
            <w:pPr>
              <w:widowControl w:val="0"/>
              <w:pBdr>
                <w:top w:val="nil"/>
                <w:left w:val="nil"/>
                <w:bottom w:val="nil"/>
                <w:right w:val="nil"/>
                <w:between w:val="nil"/>
              </w:pBdr>
              <w:spacing w:line="240" w:lineRule="auto"/>
              <w:jc w:val="both"/>
            </w:pPr>
            <w:r w:rsidRPr="00343F8B">
              <w:t xml:space="preserve">През 2018 г. страната ни постави началото на последователни действия за реформиране на социалната сфера, в частност в областта на политиката за правата </w:t>
            </w:r>
            <w:r w:rsidRPr="00343F8B">
              <w:lastRenderedPageBreak/>
              <w:t xml:space="preserve">на хората с увреждания. Тази политика се основава на конкретна стратегическа </w:t>
            </w:r>
            <w:r w:rsidRPr="00EF6FFB">
              <w:t>рамка и широка нормативна уредба, която ангажира редица заинтересовани страни, в т.ч. публичен и частен сектор, гражданско общество и др.</w:t>
            </w:r>
          </w:p>
          <w:p w14:paraId="3D81AA77" w14:textId="52F20174" w:rsidR="00C870D6" w:rsidRPr="003C067B" w:rsidRDefault="00C870D6">
            <w:pPr>
              <w:widowControl w:val="0"/>
              <w:pBdr>
                <w:top w:val="nil"/>
                <w:left w:val="nil"/>
                <w:bottom w:val="nil"/>
                <w:right w:val="nil"/>
                <w:between w:val="nil"/>
              </w:pBdr>
              <w:spacing w:line="240" w:lineRule="auto"/>
              <w:jc w:val="both"/>
            </w:pPr>
            <w:r w:rsidRPr="00EF6FFB">
              <w:t>Визията на Министерството на труда и социалната политика за развитието на политиката в областта на правата на хората с</w:t>
            </w:r>
            <w:r w:rsidRPr="009D0E16">
              <w:t xml:space="preserve"> увреждания през последните години е тясно свързана с прилагането на интегриран подход с хоризонтално въздействие, обединяващ ресурсите в различни секторни политики.</w:t>
            </w:r>
            <w:r w:rsidR="006C5B23" w:rsidRPr="009D0E16">
              <w:t xml:space="preserve"> </w:t>
            </w:r>
            <w:r w:rsidRPr="00F46871">
              <w:t xml:space="preserve">Един от основните акценти е създаване </w:t>
            </w:r>
            <w:r w:rsidR="00CE0A7C" w:rsidRPr="00654D1A">
              <w:t xml:space="preserve">на </w:t>
            </w:r>
            <w:r w:rsidRPr="00654D1A">
              <w:t>условия и възможности за предоставяне на целенасо</w:t>
            </w:r>
            <w:r w:rsidRPr="00C06923">
              <w:t>чени подкрепящи и насърчителни мерки</w:t>
            </w:r>
            <w:r w:rsidR="00CE0A7C" w:rsidRPr="00BF39E2">
              <w:t xml:space="preserve"> за</w:t>
            </w:r>
            <w:r w:rsidRPr="00BF39E2">
              <w:t xml:space="preserve"> уязвимите групи от хора с увреждания, което особено в настоящите условия на динамична макроикономическа конюнктура и регионални диспропорции има благоприятно въздействие върху подобряване качеството на живот и превен</w:t>
            </w:r>
            <w:r w:rsidRPr="003C067B">
              <w:t>ция от социално изключване.</w:t>
            </w:r>
          </w:p>
          <w:p w14:paraId="63CA0D5B" w14:textId="39EEE4F9" w:rsidR="007823E4" w:rsidRPr="001D4999" w:rsidRDefault="001964C9">
            <w:pPr>
              <w:widowControl w:val="0"/>
              <w:pBdr>
                <w:top w:val="nil"/>
                <w:left w:val="nil"/>
                <w:bottom w:val="nil"/>
                <w:right w:val="nil"/>
                <w:between w:val="nil"/>
              </w:pBdr>
              <w:spacing w:line="240" w:lineRule="auto"/>
              <w:jc w:val="both"/>
            </w:pPr>
            <w:r w:rsidRPr="007D64F0">
              <w:t xml:space="preserve">Все още са налице много пречки, които не дават възможност на хората с увреждания да упражняват в пълен обем своите права, като </w:t>
            </w:r>
            <w:r w:rsidR="00BF0B5A" w:rsidRPr="007D64F0">
              <w:t>тези пречки ограничават тяхното</w:t>
            </w:r>
            <w:r w:rsidRPr="00B03143">
              <w:t xml:space="preserve"> участие в обществото.</w:t>
            </w:r>
            <w:r w:rsidR="0099649C" w:rsidRPr="00B03143">
              <w:t xml:space="preserve"> Хората с увреждания продължават да се сблъскват</w:t>
            </w:r>
            <w:r w:rsidR="0099649C" w:rsidRPr="00127D01">
              <w:t xml:space="preserve"> с предизвикателства в достъпа до свързани с мобилността </w:t>
            </w:r>
            <w:r w:rsidR="00DE646F" w:rsidRPr="00127D01">
              <w:t xml:space="preserve">и достъпността </w:t>
            </w:r>
            <w:r w:rsidR="0099649C" w:rsidRPr="001D4999">
              <w:t>помощни средства, приспособления и медицински изделия, от които се нуждаят</w:t>
            </w:r>
            <w:r w:rsidR="00BF0B5A" w:rsidRPr="001D4999">
              <w:t>, и с бариерите на заобикалящата ги среда</w:t>
            </w:r>
            <w:r w:rsidR="0099649C" w:rsidRPr="001D4999">
              <w:t xml:space="preserve">. </w:t>
            </w:r>
          </w:p>
          <w:p w14:paraId="4FDCA052" w14:textId="596F48C7" w:rsidR="00E671D1" w:rsidRPr="006D4F5C" w:rsidRDefault="00E671D1">
            <w:pPr>
              <w:widowControl w:val="0"/>
              <w:pBdr>
                <w:top w:val="nil"/>
                <w:left w:val="nil"/>
                <w:bottom w:val="nil"/>
                <w:right w:val="nil"/>
                <w:between w:val="nil"/>
              </w:pBdr>
              <w:spacing w:line="240" w:lineRule="auto"/>
              <w:jc w:val="both"/>
            </w:pPr>
            <w:r w:rsidRPr="005617FD">
              <w:t xml:space="preserve">Проектът адресира посочените предизвикателства с включването на дейности, насочени към насърчаване </w:t>
            </w:r>
            <w:r w:rsidR="00A03928" w:rsidRPr="005617FD">
              <w:t>и</w:t>
            </w:r>
            <w:r w:rsidRPr="005617FD">
              <w:t xml:space="preserve"> повишаване на възможностите за осигуряването на висококачествени помощни технически средства и технологии в подкрепа на мобилността, достъпността и комуник</w:t>
            </w:r>
            <w:r w:rsidRPr="00F1542D">
              <w:t>ациите за хората с увреждания в страната.</w:t>
            </w:r>
          </w:p>
          <w:p w14:paraId="41A0DE27" w14:textId="0F3943D5" w:rsidR="007C1BF8" w:rsidRPr="00DE23FA" w:rsidRDefault="007823E4">
            <w:pPr>
              <w:widowControl w:val="0"/>
              <w:pBdr>
                <w:top w:val="nil"/>
                <w:left w:val="nil"/>
                <w:bottom w:val="nil"/>
                <w:right w:val="nil"/>
                <w:between w:val="nil"/>
              </w:pBdr>
              <w:spacing w:line="240" w:lineRule="auto"/>
              <w:jc w:val="both"/>
            </w:pPr>
            <w:r w:rsidRPr="00C57E3C">
              <w:t xml:space="preserve">Важно е да се посочи, че </w:t>
            </w:r>
            <w:r w:rsidR="00991FD9" w:rsidRPr="00C57E3C">
              <w:t xml:space="preserve">с </w:t>
            </w:r>
            <w:r w:rsidR="004B5A86" w:rsidRPr="006E3807">
              <w:t>новото законодателство в областта на политиката за</w:t>
            </w:r>
            <w:r w:rsidR="008D49EA" w:rsidRPr="006E3807">
              <w:t xml:space="preserve"> правата на хората с увреждания</w:t>
            </w:r>
            <w:r w:rsidR="00991FD9" w:rsidRPr="006E3807">
              <w:t>, което датира от края на 2018 г.,</w:t>
            </w:r>
            <w:r w:rsidR="004B5A86" w:rsidRPr="006E3807">
              <w:t xml:space="preserve"> стремежът е към </w:t>
            </w:r>
            <w:r w:rsidR="004B5A86" w:rsidRPr="00D4520F">
              <w:t>подобряване</w:t>
            </w:r>
            <w:r w:rsidR="004B5A86" w:rsidRPr="00957713">
              <w:t xml:space="preserve"> </w:t>
            </w:r>
            <w:r w:rsidR="004B5A86" w:rsidRPr="0064567D">
              <w:t>на обхвата и адекватността на оказваната публична подкрепа, в зависимост от степента и вида на</w:t>
            </w:r>
            <w:r w:rsidR="004B5A86" w:rsidRPr="00D4703F">
              <w:t xml:space="preserve"> увреждането и индивидуалните нужди на хората с увреждан</w:t>
            </w:r>
            <w:r w:rsidR="008D49EA" w:rsidRPr="00D4703F">
              <w:t>ия</w:t>
            </w:r>
            <w:r w:rsidR="004B5A86" w:rsidRPr="00240476">
              <w:t xml:space="preserve"> с оглед социално включване. </w:t>
            </w:r>
            <w:r w:rsidR="00A96050" w:rsidRPr="00240476">
              <w:t xml:space="preserve">Активното участие в отделните сфери на обществения живот на хората с увреждания, особено на пазара на труда, е сред основните приоритети в дългосрочен план на правителството, както и в изпълнение на изискванията на ратифицираната Конвенция на ООН за правата на хората с увреждания. </w:t>
            </w:r>
          </w:p>
          <w:p w14:paraId="2F2A63A7" w14:textId="184A97D4" w:rsidR="003A2989" w:rsidRPr="006E3807" w:rsidRDefault="008D49EA">
            <w:pPr>
              <w:widowControl w:val="0"/>
              <w:pBdr>
                <w:top w:val="nil"/>
                <w:left w:val="nil"/>
                <w:bottom w:val="nil"/>
                <w:right w:val="nil"/>
                <w:between w:val="nil"/>
              </w:pBdr>
              <w:spacing w:line="240" w:lineRule="auto"/>
              <w:jc w:val="both"/>
            </w:pPr>
            <w:r w:rsidRPr="00687E0F">
              <w:t>Р</w:t>
            </w:r>
            <w:r w:rsidR="009467CC" w:rsidRPr="00687E0F">
              <w:t>еализация</w:t>
            </w:r>
            <w:r w:rsidRPr="00687E0F">
              <w:t>та на пазара на труда</w:t>
            </w:r>
            <w:r w:rsidR="009467CC" w:rsidRPr="00687E0F">
              <w:t xml:space="preserve"> на хората с увреждания основно е уредена в Закона за</w:t>
            </w:r>
            <w:r w:rsidRPr="00687E0F">
              <w:t xml:space="preserve"> </w:t>
            </w:r>
            <w:r w:rsidR="009467CC" w:rsidRPr="00687E0F">
              <w:t>насърчаване на заетостта и Закона за хората с увреждания (ЗХУ).</w:t>
            </w:r>
          </w:p>
          <w:p w14:paraId="61EAE3F0" w14:textId="4B3D5663" w:rsidR="00DA4E93" w:rsidRPr="00001137" w:rsidRDefault="00DA4E93">
            <w:pPr>
              <w:widowControl w:val="0"/>
              <w:pBdr>
                <w:top w:val="nil"/>
                <w:left w:val="nil"/>
                <w:bottom w:val="nil"/>
                <w:right w:val="nil"/>
                <w:between w:val="nil"/>
              </w:pBdr>
              <w:spacing w:line="240" w:lineRule="auto"/>
              <w:jc w:val="both"/>
            </w:pPr>
            <w:r w:rsidRPr="00687E0F">
              <w:t xml:space="preserve">Съобразно предвидените норми в </w:t>
            </w:r>
            <w:r w:rsidR="00F072C1" w:rsidRPr="00687E0F">
              <w:t>ЗХУ</w:t>
            </w:r>
            <w:r w:rsidR="007C1BF8" w:rsidRPr="00687E0F">
              <w:t xml:space="preserve"> </w:t>
            </w:r>
            <w:r w:rsidRPr="00687E0F">
              <w:t>в бюрата по труда в страната е въведена организация, позволяваща предоставяне на специализирано трудово посредничество за</w:t>
            </w:r>
            <w:r w:rsidR="008D49EA" w:rsidRPr="00001137">
              <w:t xml:space="preserve"> безработните лица с увреждания</w:t>
            </w:r>
            <w:r w:rsidRPr="00001137">
              <w:t>.</w:t>
            </w:r>
            <w:r w:rsidR="008D49EA" w:rsidRPr="00001137">
              <w:t xml:space="preserve"> Х</w:t>
            </w:r>
            <w:r w:rsidRPr="00001137">
              <w:t>ората с увреждания са равнопоставени при ползване на услугите по заетостта, предоставяни от бюрата по труда. Към тази група трудовите посредници прилагат индивидуален подход, а възможностите за трудовата им интеграция се определят на база на професионалните, личностни и здравословни характеристики и нужди, и разбира се състоянието на пазара на труда.</w:t>
            </w:r>
          </w:p>
          <w:p w14:paraId="0B376314" w14:textId="2822B4FA" w:rsidR="00DA4E93" w:rsidRPr="00E67F9F" w:rsidRDefault="00DA4E93">
            <w:pPr>
              <w:widowControl w:val="0"/>
              <w:pBdr>
                <w:top w:val="nil"/>
                <w:left w:val="nil"/>
                <w:bottom w:val="nil"/>
                <w:right w:val="nil"/>
                <w:between w:val="nil"/>
              </w:pBdr>
              <w:spacing w:line="240" w:lineRule="auto"/>
              <w:jc w:val="both"/>
            </w:pPr>
            <w:r w:rsidRPr="00001137">
              <w:t xml:space="preserve">В </w:t>
            </w:r>
            <w:r w:rsidR="002504E9" w:rsidRPr="00001137">
              <w:t>ЗХУ</w:t>
            </w:r>
            <w:r w:rsidRPr="002F09BB">
              <w:t xml:space="preserve"> е предвидено заетостта на хората с увреждания да се осъществява в обичайна, специализирана и защитена работна среда.</w:t>
            </w:r>
          </w:p>
          <w:p w14:paraId="66E0B787" w14:textId="00AF5884" w:rsidR="00DA4E93" w:rsidRPr="00EF6FFB" w:rsidRDefault="00DA4E93">
            <w:pPr>
              <w:widowControl w:val="0"/>
              <w:pBdr>
                <w:top w:val="nil"/>
                <w:left w:val="nil"/>
                <w:bottom w:val="nil"/>
                <w:right w:val="nil"/>
                <w:between w:val="nil"/>
              </w:pBdr>
              <w:spacing w:line="240" w:lineRule="auto"/>
              <w:jc w:val="both"/>
            </w:pPr>
            <w:r w:rsidRPr="00343F8B">
              <w:t xml:space="preserve">Заетостта при обичайни условия на открития трудов пазар предполага най-бърза социализация за хората с увреждания и превенция от социално изключване. За гарантиране и увеличаване на заетостта на тази целева група бе въведена квота за работодателите да назначават работници и служители с трайни увреждания (засегнати са работодателите с 50 и над 50 работници и служители от числеността на персонала си). Квотния принцип е </w:t>
            </w:r>
            <w:proofErr w:type="spellStart"/>
            <w:r w:rsidRPr="00343F8B">
              <w:t>взаимстван</w:t>
            </w:r>
            <w:proofErr w:type="spellEnd"/>
            <w:r w:rsidRPr="00343F8B">
              <w:t xml:space="preserve"> от международната практика за подпомагане упражняване правото на труд от лицата с увреждания. Целта е да се създадат възможности за устойчива заетост. Съблюдава се също регламентираното обвързване на публичното изразходване на средства под формата на субсидии за наемане на хора с трайни увреждания с изпълнените ангажименти по квотата, с оглед подобряване на корпоративната соц</w:t>
            </w:r>
            <w:r w:rsidRPr="00EF6FFB">
              <w:t xml:space="preserve">иална отговорност. Чрез специализираната контролна дейност от страна на органите на инспекцията по труда и предлаганите </w:t>
            </w:r>
            <w:r w:rsidRPr="00EF6FFB">
              <w:lastRenderedPageBreak/>
              <w:t>посреднически услуги за работодатели от Агенцията по заетостта се създаде възможност за осъществяване на контрол и приложение на квотата.</w:t>
            </w:r>
          </w:p>
          <w:p w14:paraId="16E934F0" w14:textId="3D7CFA49" w:rsidR="00DA4E93" w:rsidRPr="009D0E16" w:rsidRDefault="00DA4E93">
            <w:pPr>
              <w:widowControl w:val="0"/>
              <w:pBdr>
                <w:top w:val="nil"/>
                <w:left w:val="nil"/>
                <w:bottom w:val="nil"/>
                <w:right w:val="nil"/>
                <w:between w:val="nil"/>
              </w:pBdr>
              <w:spacing w:line="240" w:lineRule="auto"/>
              <w:jc w:val="both"/>
            </w:pPr>
            <w:r w:rsidRPr="00EF6FFB">
              <w:t>Уредени са редица механизми за насърчаване на работодателите, ползване на стимули и преференции за да наем</w:t>
            </w:r>
            <w:r w:rsidR="003344D6" w:rsidRPr="00EF6FFB">
              <w:t>ат на работа хора с увреждания</w:t>
            </w:r>
            <w:r w:rsidR="00DB1F95" w:rsidRPr="009D0E16">
              <w:t>.</w:t>
            </w:r>
          </w:p>
          <w:p w14:paraId="504E1838" w14:textId="77BDB74E" w:rsidR="00DA4E93" w:rsidRPr="00C06923" w:rsidRDefault="002504E9">
            <w:pPr>
              <w:widowControl w:val="0"/>
              <w:pBdr>
                <w:top w:val="nil"/>
                <w:left w:val="nil"/>
                <w:bottom w:val="nil"/>
                <w:right w:val="nil"/>
                <w:between w:val="nil"/>
              </w:pBdr>
              <w:spacing w:line="240" w:lineRule="auto"/>
              <w:jc w:val="both"/>
            </w:pPr>
            <w:r w:rsidRPr="009D0E16">
              <w:t>У</w:t>
            </w:r>
            <w:r w:rsidR="00DA4E93" w:rsidRPr="009D0E16">
              <w:t>редена</w:t>
            </w:r>
            <w:r w:rsidRPr="00F46871">
              <w:t xml:space="preserve"> е и</w:t>
            </w:r>
            <w:r w:rsidR="00DA4E93" w:rsidRPr="00654D1A">
              <w:t xml:space="preserve"> възможност работодател, който създаде производствено звено или сектор, в който работят 5 и повече хора с увреждания, да може да ползва преференции за тези производствени структури и за работещите в тях хора с увреждания, като: осигуряване на финансиране по целеви проекти и програми на специализирани предприятия и кооперации на хората с увреждания, както и за</w:t>
            </w:r>
            <w:r w:rsidR="00DA4E93" w:rsidRPr="00C06923">
              <w:t xml:space="preserve"> възстановяване на внесени осигурителни вноски.</w:t>
            </w:r>
          </w:p>
          <w:p w14:paraId="5F0405D7" w14:textId="30540855" w:rsidR="00DA4E93" w:rsidRPr="005617FD" w:rsidRDefault="00DA4E93">
            <w:pPr>
              <w:widowControl w:val="0"/>
              <w:pBdr>
                <w:top w:val="nil"/>
                <w:left w:val="nil"/>
                <w:bottom w:val="nil"/>
                <w:right w:val="nil"/>
                <w:between w:val="nil"/>
              </w:pBdr>
              <w:spacing w:line="240" w:lineRule="auto"/>
              <w:jc w:val="both"/>
            </w:pPr>
            <w:r w:rsidRPr="00BF39E2">
              <w:t xml:space="preserve">Нов важен момент е въвеждането за първи път в българската практика на института на защитената заетост, уредена като нова форма на заетост, осъществявана в Центрове за защитена заетост,  като механизъм в подкрепа на трудовата интеграция на хора с множество </w:t>
            </w:r>
            <w:r w:rsidRPr="003C067B">
              <w:t xml:space="preserve">трайни увреждания с цел осигуряване на условия за извършване на продуктивна дейност, платена работа и предоставяне на персонални подкрепящи услуги. </w:t>
            </w:r>
            <w:r w:rsidR="00A046DE" w:rsidRPr="003C067B">
              <w:t>С</w:t>
            </w:r>
            <w:r w:rsidRPr="003C067B">
              <w:t xml:space="preserve"> </w:t>
            </w:r>
            <w:r w:rsidR="008321DE" w:rsidRPr="003C067B">
              <w:t>последните</w:t>
            </w:r>
            <w:r w:rsidRPr="007D64F0">
              <w:t xml:space="preserve"> нормативни промени </w:t>
            </w:r>
            <w:r w:rsidR="008D49EA" w:rsidRPr="007D64F0">
              <w:t xml:space="preserve">от 2020 г. </w:t>
            </w:r>
            <w:r w:rsidRPr="00B03143">
              <w:t>е разшир</w:t>
            </w:r>
            <w:r w:rsidR="008D49EA" w:rsidRPr="00B03143">
              <w:t>ен</w:t>
            </w:r>
            <w:r w:rsidRPr="00B03143">
              <w:t xml:space="preserve"> кръга </w:t>
            </w:r>
            <w:r w:rsidRPr="00127D01">
              <w:t>лица</w:t>
            </w:r>
            <w:r w:rsidR="008D49EA" w:rsidRPr="00127D01">
              <w:t>та</w:t>
            </w:r>
            <w:r w:rsidRPr="001D4999">
              <w:t xml:space="preserve">, обект на защитената заетост, а именно </w:t>
            </w:r>
            <w:r w:rsidR="008D49EA" w:rsidRPr="001D4999">
              <w:t xml:space="preserve">с </w:t>
            </w:r>
            <w:r w:rsidRPr="001D4999">
              <w:t>лицата с интелектуални затруднения и психични разстройства.</w:t>
            </w:r>
          </w:p>
          <w:p w14:paraId="10B8937C" w14:textId="0440990D" w:rsidR="00606F35" w:rsidRPr="0064567D" w:rsidRDefault="005A3AFC">
            <w:pPr>
              <w:widowControl w:val="0"/>
              <w:pBdr>
                <w:top w:val="nil"/>
                <w:left w:val="nil"/>
                <w:bottom w:val="nil"/>
                <w:right w:val="nil"/>
                <w:between w:val="nil"/>
              </w:pBdr>
              <w:spacing w:line="240" w:lineRule="auto"/>
              <w:jc w:val="both"/>
            </w:pPr>
            <w:r w:rsidRPr="00F1542D">
              <w:t xml:space="preserve">Предвид създалата се извънредна ситуация от пандемията с COVID-19, </w:t>
            </w:r>
            <w:r w:rsidR="00B77F17" w:rsidRPr="00F1542D">
              <w:t>сред уяз</w:t>
            </w:r>
            <w:r w:rsidR="00A046DE" w:rsidRPr="006D4F5C">
              <w:t>вимите</w:t>
            </w:r>
            <w:r w:rsidRPr="006D4F5C">
              <w:t xml:space="preserve"> социалн</w:t>
            </w:r>
            <w:r w:rsidR="00A046DE" w:rsidRPr="00D60D41">
              <w:t>и</w:t>
            </w:r>
            <w:r w:rsidRPr="00D60D41">
              <w:t xml:space="preserve"> груп</w:t>
            </w:r>
            <w:r w:rsidR="00A046DE" w:rsidRPr="00C57E3C">
              <w:t>и</w:t>
            </w:r>
            <w:r w:rsidRPr="00C57E3C">
              <w:t>, ко</w:t>
            </w:r>
            <w:r w:rsidR="00A046DE" w:rsidRPr="006E3807">
              <w:t>и</w:t>
            </w:r>
            <w:r w:rsidRPr="006E3807">
              <w:t>то се нужда</w:t>
            </w:r>
            <w:r w:rsidR="00A046DE" w:rsidRPr="006E3807">
              <w:t>ят</w:t>
            </w:r>
            <w:r w:rsidRPr="006E3807">
              <w:t xml:space="preserve"> от особено внимание чрез подкрепящи мерки, </w:t>
            </w:r>
            <w:r w:rsidR="00A046DE" w:rsidRPr="00D4520F">
              <w:t>са</w:t>
            </w:r>
            <w:r w:rsidRPr="00D4520F">
              <w:t xml:space="preserve"> именно</w:t>
            </w:r>
            <w:r w:rsidR="00A046DE" w:rsidRPr="00957713">
              <w:t xml:space="preserve"> групите на</w:t>
            </w:r>
            <w:r w:rsidRPr="00957713">
              <w:t xml:space="preserve"> хората с трайни увреждания. </w:t>
            </w:r>
          </w:p>
          <w:p w14:paraId="1CCA4A3F" w14:textId="4525E2AB" w:rsidR="00EF6FFB" w:rsidRDefault="005F11AA" w:rsidP="00343F8B">
            <w:pPr>
              <w:widowControl w:val="0"/>
              <w:pBdr>
                <w:top w:val="nil"/>
                <w:left w:val="nil"/>
                <w:bottom w:val="nil"/>
                <w:right w:val="nil"/>
                <w:between w:val="nil"/>
              </w:pBdr>
              <w:spacing w:line="240" w:lineRule="auto"/>
              <w:jc w:val="both"/>
            </w:pPr>
            <w:r w:rsidRPr="0064567D">
              <w:t>П</w:t>
            </w:r>
            <w:r w:rsidR="005A3AFC" w:rsidRPr="0064567D">
              <w:t xml:space="preserve">овечето мерки, </w:t>
            </w:r>
            <w:r w:rsidR="0017664D" w:rsidRPr="00D4703F">
              <w:t xml:space="preserve">включително </w:t>
            </w:r>
            <w:r w:rsidR="005A3AFC" w:rsidRPr="00D4703F">
              <w:t>свързани</w:t>
            </w:r>
            <w:r w:rsidR="00DB1F95" w:rsidRPr="00D4703F">
              <w:t>те</w:t>
            </w:r>
            <w:r w:rsidR="005A3AFC" w:rsidRPr="00D4703F">
              <w:t xml:space="preserve"> с трудовата интеграция</w:t>
            </w:r>
            <w:r w:rsidR="0017664D" w:rsidRPr="00D4703F">
              <w:t xml:space="preserve"> и социалната закрила</w:t>
            </w:r>
            <w:r w:rsidR="005A3AFC" w:rsidRPr="00240476">
              <w:t xml:space="preserve">, се съсредоточават главно върху </w:t>
            </w:r>
            <w:r w:rsidR="0017664D" w:rsidRPr="00240476">
              <w:t xml:space="preserve">социални плащания, </w:t>
            </w:r>
            <w:r w:rsidR="005A3AFC" w:rsidRPr="00240476">
              <w:t>обучение, адаптив</w:t>
            </w:r>
            <w:r w:rsidRPr="00240476">
              <w:t>ност на работната среда и субси</w:t>
            </w:r>
            <w:r w:rsidR="005A3AFC" w:rsidRPr="00240476">
              <w:t xml:space="preserve">дии за работодателите. </w:t>
            </w:r>
            <w:r w:rsidR="00240476" w:rsidRPr="00033EBA">
              <w:t>На национално равнище бяха въведени нови услуги в подкрепа на интегрирането на конкретни групи на пазара на труда, но напредъкът по осигуряването на устойчива интегрирана подкрепа за групите в неравностойно положение е ограничен. Настоящите методи за мониторинг и оценка на тези политики изглеждат предимно количествени и обикновено не включват проследяване на развитието на участниците след приключване на програмите.</w:t>
            </w:r>
            <w:r w:rsidR="00240476">
              <w:t xml:space="preserve"> </w:t>
            </w:r>
            <w:r w:rsidR="0017568D">
              <w:t>Осезаема е</w:t>
            </w:r>
            <w:r w:rsidR="008A6D0C">
              <w:t xml:space="preserve"> л</w:t>
            </w:r>
            <w:r w:rsidR="005A3AFC" w:rsidRPr="00240476">
              <w:t>ипс</w:t>
            </w:r>
            <w:r w:rsidR="0017568D">
              <w:t>ата</w:t>
            </w:r>
            <w:r w:rsidR="000B18DE">
              <w:rPr>
                <w:lang w:val="en-US"/>
              </w:rPr>
              <w:t xml:space="preserve"> </w:t>
            </w:r>
            <w:r w:rsidR="0017568D">
              <w:t>на</w:t>
            </w:r>
            <w:r w:rsidR="005A3AFC" w:rsidRPr="00240476">
              <w:t xml:space="preserve"> иновативни мерки, свързани с </w:t>
            </w:r>
            <w:r w:rsidR="00547098" w:rsidRPr="00240476">
              <w:t xml:space="preserve">адаптиране на </w:t>
            </w:r>
            <w:r w:rsidR="005A3AFC" w:rsidRPr="00240476">
              <w:t>достъпността на средата</w:t>
            </w:r>
            <w:r w:rsidR="00547098" w:rsidRPr="00240476">
              <w:t>,</w:t>
            </w:r>
            <w:r w:rsidR="005A3AFC" w:rsidRPr="00240476">
              <w:t xml:space="preserve"> </w:t>
            </w:r>
            <w:r w:rsidR="0017664D" w:rsidRPr="00240476">
              <w:t>което</w:t>
            </w:r>
            <w:r w:rsidR="005A3AFC" w:rsidRPr="00240476">
              <w:t xml:space="preserve"> </w:t>
            </w:r>
            <w:r w:rsidR="00BE1AC5" w:rsidRPr="00240476">
              <w:t>да</w:t>
            </w:r>
            <w:r w:rsidR="005A3AFC" w:rsidRPr="00240476">
              <w:t xml:space="preserve"> спомогне за </w:t>
            </w:r>
            <w:r w:rsidR="00B10053" w:rsidRPr="00DE23FA">
              <w:t>подсилване на</w:t>
            </w:r>
            <w:r w:rsidR="00732353" w:rsidRPr="008A6D0C">
              <w:t xml:space="preserve"> предприетия реформистки </w:t>
            </w:r>
            <w:r w:rsidR="00E5004B" w:rsidRPr="008A6D0C">
              <w:t xml:space="preserve">подход </w:t>
            </w:r>
            <w:r w:rsidR="00B10053" w:rsidRPr="008A6D0C">
              <w:t xml:space="preserve">на </w:t>
            </w:r>
            <w:r w:rsidR="00E5004B" w:rsidRPr="008A6D0C">
              <w:t xml:space="preserve">трансформация </w:t>
            </w:r>
            <w:r w:rsidR="001F4B2B" w:rsidRPr="008A6D0C">
              <w:t>от медицински към социален</w:t>
            </w:r>
            <w:r w:rsidR="00E5004B" w:rsidRPr="008A6D0C">
              <w:t xml:space="preserve"> </w:t>
            </w:r>
            <w:r w:rsidR="00732353" w:rsidRPr="008A6D0C">
              <w:t>модел</w:t>
            </w:r>
            <w:r w:rsidR="00E5004B" w:rsidRPr="00B42201">
              <w:t xml:space="preserve"> за приобщаване </w:t>
            </w:r>
            <w:r w:rsidR="00E5004B" w:rsidRPr="0017568D">
              <w:t>на хората с увреждания.</w:t>
            </w:r>
            <w:r w:rsidR="00343F8B">
              <w:t xml:space="preserve"> </w:t>
            </w:r>
          </w:p>
          <w:p w14:paraId="23C27ACE" w14:textId="3A740DA8" w:rsidR="0086547A" w:rsidRPr="00C06923" w:rsidRDefault="00B60B1E">
            <w:pPr>
              <w:widowControl w:val="0"/>
              <w:pBdr>
                <w:top w:val="nil"/>
                <w:left w:val="nil"/>
                <w:bottom w:val="nil"/>
                <w:right w:val="nil"/>
                <w:between w:val="nil"/>
              </w:pBdr>
              <w:spacing w:line="240" w:lineRule="auto"/>
              <w:jc w:val="both"/>
            </w:pPr>
            <w:r w:rsidRPr="00343F8B">
              <w:t xml:space="preserve">Основната пречка пред хората с увреждания за участие на пазара на труда или в образователната система </w:t>
            </w:r>
            <w:r w:rsidR="005777FE" w:rsidRPr="00343F8B">
              <w:t xml:space="preserve">безспорно </w:t>
            </w:r>
            <w:r w:rsidRPr="00EF6FFB">
              <w:t>е липсата на достъпност и мобилност.</w:t>
            </w:r>
            <w:r w:rsidR="002504E9" w:rsidRPr="00EF6FFB">
              <w:t xml:space="preserve"> </w:t>
            </w:r>
            <w:r w:rsidR="00DA7EEC" w:rsidRPr="00EF6FFB">
              <w:t>Д</w:t>
            </w:r>
            <w:r w:rsidR="001E77D4" w:rsidRPr="00EF6FFB">
              <w:t>остъпната среда в цялост би създала предпоставки за осъществяването на гъвкави фор</w:t>
            </w:r>
            <w:r w:rsidR="001E77D4" w:rsidRPr="009D0E16">
              <w:t xml:space="preserve">ми на заетост за хората с увреждания, което е и в отговор на преодоляване на предизвикателствата, които породи разпространението на </w:t>
            </w:r>
            <w:proofErr w:type="spellStart"/>
            <w:r w:rsidR="001E77D4" w:rsidRPr="009D0E16">
              <w:t>коронавируса</w:t>
            </w:r>
            <w:proofErr w:type="spellEnd"/>
            <w:r w:rsidR="001E77D4" w:rsidRPr="009D0E16">
              <w:t xml:space="preserve"> и необходимостта от пренастройване на действащите модели за оказване на публичната подкрепа.</w:t>
            </w:r>
            <w:r w:rsidR="0086547A" w:rsidRPr="009D0E16">
              <w:t xml:space="preserve"> Това би довело до </w:t>
            </w:r>
            <w:r w:rsidR="0086547A" w:rsidRPr="00F46871">
              <w:t>поощряване желанието на хората с увреждания да водят нормален живот</w:t>
            </w:r>
            <w:r w:rsidR="00874A25" w:rsidRPr="00654D1A">
              <w:t xml:space="preserve"> в общността</w:t>
            </w:r>
            <w:r w:rsidR="0086547A" w:rsidRPr="00654D1A">
              <w:t>.</w:t>
            </w:r>
          </w:p>
          <w:p w14:paraId="6394B5F0" w14:textId="5051F190" w:rsidR="00001206" w:rsidRDefault="00001137">
            <w:pPr>
              <w:widowControl w:val="0"/>
              <w:pBdr>
                <w:top w:val="nil"/>
                <w:left w:val="nil"/>
                <w:bottom w:val="nil"/>
                <w:right w:val="nil"/>
                <w:between w:val="nil"/>
              </w:pBdr>
              <w:spacing w:line="240" w:lineRule="auto"/>
              <w:jc w:val="both"/>
            </w:pPr>
            <w:r w:rsidRPr="00001137">
              <w:t>В тази връзка развитието и апробирането на иновативни подходи и мерки за пълноценно социално включване на уязвимите групи в обществото</w:t>
            </w:r>
            <w:r w:rsidR="008B346A">
              <w:t>, включително на хората с увреждания,</w:t>
            </w:r>
            <w:r w:rsidRPr="00001137">
              <w:t xml:space="preserve"> </w:t>
            </w:r>
            <w:r>
              <w:t xml:space="preserve">е </w:t>
            </w:r>
            <w:r w:rsidRPr="00001137">
              <w:t xml:space="preserve">ключово. Стимулиращ и необходим фактор за развитие на иновативни и качествени услуги и дългосрочното им предоставяне е </w:t>
            </w:r>
            <w:r w:rsidR="008B346A">
              <w:t>внедряването на адекватни подходи за осигуряване на възможности за гъвкави форми на заетост, на приобщаваща образователна среда, мобилност и др</w:t>
            </w:r>
            <w:r w:rsidRPr="00001137">
              <w:t xml:space="preserve">. Пилотирането на </w:t>
            </w:r>
            <w:r w:rsidR="008B346A">
              <w:t>подобни подходи посредством насърчителни мерки</w:t>
            </w:r>
            <w:r w:rsidRPr="00001137">
              <w:t xml:space="preserve"> в страната ще допринесе за осигуряване на подкрепа за независим живот </w:t>
            </w:r>
            <w:r w:rsidR="008B346A">
              <w:t>з</w:t>
            </w:r>
            <w:r w:rsidRPr="00001137">
              <w:t>а най-нуждаещите се</w:t>
            </w:r>
            <w:r w:rsidR="005730BE">
              <w:t xml:space="preserve"> хора с увреждания</w:t>
            </w:r>
            <w:r w:rsidR="00A517C9">
              <w:t>, каквато е основната цел на настоящото проектно предложение</w:t>
            </w:r>
            <w:r w:rsidRPr="00001137">
              <w:t>.</w:t>
            </w:r>
            <w:r w:rsidR="005730BE">
              <w:t xml:space="preserve"> </w:t>
            </w:r>
          </w:p>
          <w:p w14:paraId="56C575D4" w14:textId="3D0A4A88" w:rsidR="00BB6A12" w:rsidRPr="00DC0EA4" w:rsidRDefault="00001206" w:rsidP="00001206">
            <w:pPr>
              <w:widowControl w:val="0"/>
              <w:pBdr>
                <w:top w:val="nil"/>
                <w:left w:val="nil"/>
                <w:bottom w:val="nil"/>
                <w:right w:val="nil"/>
                <w:between w:val="nil"/>
              </w:pBdr>
              <w:spacing w:line="240" w:lineRule="auto"/>
              <w:jc w:val="both"/>
              <w:rPr>
                <w:b/>
              </w:rPr>
            </w:pPr>
            <w:r w:rsidRPr="00DC0EA4">
              <w:rPr>
                <w:b/>
              </w:rPr>
              <w:t xml:space="preserve">Успешното изпълнение на предложените дейности </w:t>
            </w:r>
            <w:r w:rsidR="00D479CF" w:rsidRPr="00DC0EA4">
              <w:rPr>
                <w:b/>
              </w:rPr>
              <w:t>има</w:t>
            </w:r>
            <w:r w:rsidR="00753E12" w:rsidRPr="00DC0EA4">
              <w:rPr>
                <w:b/>
              </w:rPr>
              <w:t xml:space="preserve"> потенциал</w:t>
            </w:r>
            <w:r w:rsidR="00D479CF" w:rsidRPr="00DC0EA4">
              <w:rPr>
                <w:b/>
              </w:rPr>
              <w:t>а</w:t>
            </w:r>
            <w:r w:rsidRPr="00DC0EA4">
              <w:rPr>
                <w:b/>
              </w:rPr>
              <w:t xml:space="preserve"> да генерира икономическа и социална добавена стойност, което </w:t>
            </w:r>
            <w:r w:rsidR="00D479CF" w:rsidRPr="00DC0EA4">
              <w:rPr>
                <w:b/>
              </w:rPr>
              <w:t>да доведе до положителна</w:t>
            </w:r>
            <w:r w:rsidRPr="00DC0EA4">
              <w:rPr>
                <w:b/>
              </w:rPr>
              <w:t xml:space="preserve"> промяна на обществените стереотипи</w:t>
            </w:r>
            <w:r w:rsidR="00753E12" w:rsidRPr="00DC0EA4">
              <w:rPr>
                <w:b/>
              </w:rPr>
              <w:t>,</w:t>
            </w:r>
            <w:r w:rsidR="00BB6A12" w:rsidRPr="00DC0EA4">
              <w:rPr>
                <w:b/>
              </w:rPr>
              <w:t xml:space="preserve"> предвид на заложената публичност и визуализация</w:t>
            </w:r>
            <w:r w:rsidRPr="00DC0EA4">
              <w:rPr>
                <w:b/>
              </w:rPr>
              <w:t>.</w:t>
            </w:r>
          </w:p>
          <w:p w14:paraId="73F421E5" w14:textId="60C8322E" w:rsidR="00B95088" w:rsidRPr="00DC0EA4" w:rsidRDefault="00AC3866" w:rsidP="00001206">
            <w:pPr>
              <w:widowControl w:val="0"/>
              <w:pBdr>
                <w:top w:val="nil"/>
                <w:left w:val="nil"/>
                <w:bottom w:val="nil"/>
                <w:right w:val="nil"/>
                <w:between w:val="nil"/>
              </w:pBdr>
              <w:spacing w:line="240" w:lineRule="auto"/>
              <w:jc w:val="both"/>
              <w:rPr>
                <w:b/>
              </w:rPr>
            </w:pPr>
            <w:r w:rsidRPr="00DC0EA4">
              <w:rPr>
                <w:b/>
              </w:rPr>
              <w:lastRenderedPageBreak/>
              <w:t>Практиката в редица държави показва, че при подпомагане интеграцията на особено уязвими социални групи и имплементирането на нови модели за оказване на публичната подкрепа</w:t>
            </w:r>
            <w:r w:rsidR="00CB23DE" w:rsidRPr="00DC0EA4">
              <w:rPr>
                <w:b/>
              </w:rPr>
              <w:t>,</w:t>
            </w:r>
            <w:r w:rsidRPr="00DC0EA4">
              <w:rPr>
                <w:b/>
              </w:rPr>
              <w:t xml:space="preserve"> водещи са принципите на индивидуализация </w:t>
            </w:r>
            <w:r w:rsidR="00D7651A" w:rsidRPr="00DC0EA4">
              <w:rPr>
                <w:b/>
              </w:rPr>
              <w:t xml:space="preserve">и равнопоставеност </w:t>
            </w:r>
            <w:r w:rsidRPr="00DC0EA4">
              <w:rPr>
                <w:b/>
              </w:rPr>
              <w:t xml:space="preserve">според конкретния случай, а не </w:t>
            </w:r>
            <w:r w:rsidR="00D7651A" w:rsidRPr="00DC0EA4">
              <w:rPr>
                <w:b/>
              </w:rPr>
              <w:t xml:space="preserve">постигането на </w:t>
            </w:r>
            <w:r w:rsidRPr="00DC0EA4">
              <w:rPr>
                <w:b/>
              </w:rPr>
              <w:t>количествени целеви стойности</w:t>
            </w:r>
            <w:r w:rsidR="00D7651A" w:rsidRPr="00DC0EA4">
              <w:rPr>
                <w:b/>
              </w:rPr>
              <w:t xml:space="preserve"> като измерител за успешен резултат</w:t>
            </w:r>
            <w:r w:rsidRPr="00DC0EA4">
              <w:rPr>
                <w:b/>
              </w:rPr>
              <w:t xml:space="preserve">, защото всеки добър пример е поощряващ и буди у останалите засегнати лица от същата </w:t>
            </w:r>
            <w:r w:rsidR="00B50D83" w:rsidRPr="00DC0EA4">
              <w:rPr>
                <w:b/>
              </w:rPr>
              <w:t xml:space="preserve">група </w:t>
            </w:r>
            <w:r w:rsidR="00B433E2" w:rsidRPr="00DC0EA4">
              <w:rPr>
                <w:b/>
              </w:rPr>
              <w:t xml:space="preserve">повишаване на </w:t>
            </w:r>
            <w:r w:rsidRPr="00DC0EA4">
              <w:rPr>
                <w:b/>
              </w:rPr>
              <w:t>чувство</w:t>
            </w:r>
            <w:r w:rsidR="00B433E2" w:rsidRPr="00DC0EA4">
              <w:rPr>
                <w:b/>
              </w:rPr>
              <w:t>то</w:t>
            </w:r>
            <w:r w:rsidRPr="00DC0EA4">
              <w:rPr>
                <w:b/>
              </w:rPr>
              <w:t xml:space="preserve"> за мотивация, преодоляване на предразсъдъците и увереност в собствените </w:t>
            </w:r>
            <w:r w:rsidR="00B50D83" w:rsidRPr="00DC0EA4">
              <w:rPr>
                <w:b/>
              </w:rPr>
              <w:t>способ</w:t>
            </w:r>
            <w:r w:rsidRPr="00DC0EA4">
              <w:rPr>
                <w:b/>
              </w:rPr>
              <w:t>ности, въпреки наличните бариери и ограничения.</w:t>
            </w:r>
            <w:r w:rsidR="00B95088" w:rsidRPr="00DC0EA4">
              <w:rPr>
                <w:b/>
              </w:rPr>
              <w:t xml:space="preserve"> </w:t>
            </w:r>
          </w:p>
          <w:p w14:paraId="7C3EFDEC" w14:textId="711D41B7" w:rsidR="00DA4E93" w:rsidRPr="00D64F72" w:rsidRDefault="00B95088" w:rsidP="00001206">
            <w:pPr>
              <w:widowControl w:val="0"/>
              <w:pBdr>
                <w:top w:val="nil"/>
                <w:left w:val="nil"/>
                <w:bottom w:val="nil"/>
                <w:right w:val="nil"/>
                <w:between w:val="nil"/>
              </w:pBdr>
              <w:spacing w:line="240" w:lineRule="auto"/>
              <w:jc w:val="both"/>
              <w:rPr>
                <w:b/>
              </w:rPr>
            </w:pPr>
            <w:r w:rsidRPr="00D64F72">
              <w:rPr>
                <w:b/>
              </w:rPr>
              <w:t xml:space="preserve">Предприетият реформистки модел по отношение на политиката за правата на хората с увреждания </w:t>
            </w:r>
            <w:r w:rsidR="006D166F" w:rsidRPr="00D64F72">
              <w:rPr>
                <w:b/>
              </w:rPr>
              <w:t>в сферата на заетостта, здравеопазването и достъпната среда</w:t>
            </w:r>
            <w:r w:rsidRPr="00D64F72">
              <w:rPr>
                <w:b/>
              </w:rPr>
              <w:t xml:space="preserve"> налага да се търсят все повече възможности за използване на потенциала на технологичния прогрес за целите на активното социално приобщаване, а единствено апробирането и последващото анализиране на конкретни мерки в този аспект би могло да </w:t>
            </w:r>
            <w:r w:rsidR="00454848" w:rsidRPr="00D64F72">
              <w:rPr>
                <w:b/>
              </w:rPr>
              <w:t>реферира</w:t>
            </w:r>
            <w:r w:rsidR="00E91010" w:rsidRPr="00D64F72">
              <w:rPr>
                <w:b/>
              </w:rPr>
              <w:t xml:space="preserve"> към</w:t>
            </w:r>
            <w:r w:rsidRPr="00D64F72">
              <w:rPr>
                <w:b/>
              </w:rPr>
              <w:t xml:space="preserve"> бъдещ прогрес на съответни пре</w:t>
            </w:r>
            <w:r w:rsidR="005751B1" w:rsidRPr="00D64F72">
              <w:rPr>
                <w:b/>
              </w:rPr>
              <w:t>д</w:t>
            </w:r>
            <w:r w:rsidRPr="00D64F72">
              <w:rPr>
                <w:b/>
              </w:rPr>
              <w:t>приети инициативи.</w:t>
            </w:r>
          </w:p>
          <w:p w14:paraId="5E67A676" w14:textId="77777777" w:rsidR="00001137" w:rsidRPr="00001137" w:rsidRDefault="00001137">
            <w:pPr>
              <w:widowControl w:val="0"/>
              <w:pBdr>
                <w:top w:val="nil"/>
                <w:left w:val="nil"/>
                <w:bottom w:val="nil"/>
                <w:right w:val="nil"/>
                <w:between w:val="nil"/>
              </w:pBdr>
              <w:spacing w:line="240" w:lineRule="auto"/>
              <w:jc w:val="both"/>
            </w:pPr>
          </w:p>
          <w:p w14:paraId="3D60E5CA" w14:textId="7C8B242D" w:rsidR="00153EB5" w:rsidRPr="00343F8B" w:rsidRDefault="00383BDC" w:rsidP="000443DD">
            <w:pPr>
              <w:jc w:val="both"/>
              <w:rPr>
                <w:b/>
              </w:rPr>
            </w:pPr>
            <w:r w:rsidRPr="00687E0F">
              <w:rPr>
                <w:b/>
              </w:rPr>
              <w:t>О</w:t>
            </w:r>
            <w:r w:rsidR="00153EB5" w:rsidRPr="00687E0F">
              <w:rPr>
                <w:b/>
              </w:rPr>
              <w:t>сигурените спомагателни техники и технологии</w:t>
            </w:r>
            <w:r w:rsidRPr="00687E0F">
              <w:rPr>
                <w:b/>
              </w:rPr>
              <w:t>, заедно с проведеното обучение за тяхното използване</w:t>
            </w:r>
            <w:r w:rsidR="005D27C6" w:rsidRPr="00001137">
              <w:rPr>
                <w:b/>
              </w:rPr>
              <w:t>,</w:t>
            </w:r>
            <w:r w:rsidR="00153EB5" w:rsidRPr="00001137">
              <w:rPr>
                <w:b/>
              </w:rPr>
              <w:t xml:space="preserve"> ще бъд</w:t>
            </w:r>
            <w:r w:rsidR="00186C99" w:rsidRPr="00001137">
              <w:rPr>
                <w:b/>
              </w:rPr>
              <w:t>ат</w:t>
            </w:r>
            <w:r w:rsidR="00153EB5" w:rsidRPr="00001137">
              <w:rPr>
                <w:b/>
              </w:rPr>
              <w:t xml:space="preserve"> гарант, </w:t>
            </w:r>
            <w:proofErr w:type="spellStart"/>
            <w:r w:rsidR="00153EB5" w:rsidRPr="00001137">
              <w:rPr>
                <w:b/>
              </w:rPr>
              <w:t>индикиращ</w:t>
            </w:r>
            <w:proofErr w:type="spellEnd"/>
            <w:r w:rsidR="00153EB5" w:rsidRPr="00001137">
              <w:rPr>
                <w:b/>
              </w:rPr>
              <w:t xml:space="preserve"> устойчивостта на предприетата инициатива</w:t>
            </w:r>
            <w:r w:rsidR="00DA118A" w:rsidRPr="00001137">
              <w:rPr>
                <w:b/>
              </w:rPr>
              <w:t xml:space="preserve">, както и </w:t>
            </w:r>
            <w:r w:rsidR="003612C0" w:rsidRPr="00001137">
              <w:rPr>
                <w:b/>
              </w:rPr>
              <w:t xml:space="preserve">за </w:t>
            </w:r>
            <w:r w:rsidR="00DA118A" w:rsidRPr="00001137">
              <w:rPr>
                <w:b/>
              </w:rPr>
              <w:t xml:space="preserve">надграждане и </w:t>
            </w:r>
            <w:proofErr w:type="spellStart"/>
            <w:r w:rsidR="00DA118A" w:rsidRPr="00001137">
              <w:rPr>
                <w:b/>
              </w:rPr>
              <w:t>допъл</w:t>
            </w:r>
            <w:r w:rsidR="00900995" w:rsidRPr="00001137">
              <w:rPr>
                <w:b/>
              </w:rPr>
              <w:t>ня</w:t>
            </w:r>
            <w:r w:rsidR="00DA118A" w:rsidRPr="00001137">
              <w:rPr>
                <w:b/>
              </w:rPr>
              <w:t>емост</w:t>
            </w:r>
            <w:proofErr w:type="spellEnd"/>
            <w:r w:rsidR="00DA118A" w:rsidRPr="00001137">
              <w:rPr>
                <w:b/>
              </w:rPr>
              <w:t xml:space="preserve"> с</w:t>
            </w:r>
            <w:r w:rsidR="005D27C6" w:rsidRPr="00001137">
              <w:rPr>
                <w:b/>
              </w:rPr>
              <w:t xml:space="preserve">ъс стартирали </w:t>
            </w:r>
            <w:r w:rsidR="00DA118A" w:rsidRPr="00001137">
              <w:rPr>
                <w:b/>
              </w:rPr>
              <w:t>проектни действия в областта на експертизата на работоспособността и усъвършенстване на модела за индивидуално оценяване на потребностите на хората с увреждания с цел реално социално включване</w:t>
            </w:r>
            <w:r w:rsidR="0001403C" w:rsidRPr="00001137">
              <w:rPr>
                <w:b/>
              </w:rPr>
              <w:t xml:space="preserve"> в живота</w:t>
            </w:r>
            <w:r w:rsidR="0001403C" w:rsidRPr="002F09BB">
              <w:rPr>
                <w:b/>
              </w:rPr>
              <w:t xml:space="preserve"> на общността</w:t>
            </w:r>
            <w:r w:rsidR="00DA118A" w:rsidRPr="00033EBA">
              <w:rPr>
                <w:b/>
              </w:rPr>
              <w:t xml:space="preserve">. Това </w:t>
            </w:r>
            <w:r w:rsidR="007509AD" w:rsidRPr="00E67F9F">
              <w:rPr>
                <w:b/>
              </w:rPr>
              <w:t xml:space="preserve">потенциално </w:t>
            </w:r>
            <w:r w:rsidR="00DA118A" w:rsidRPr="00E67F9F">
              <w:rPr>
                <w:b/>
              </w:rPr>
              <w:t>би довело и до съответни нормативни промени</w:t>
            </w:r>
            <w:r w:rsidR="00DA118A" w:rsidRPr="00343F8B">
              <w:rPr>
                <w:b/>
              </w:rPr>
              <w:t xml:space="preserve"> в областта на провежданата държавна политика за правата на хората с увреждания.</w:t>
            </w:r>
          </w:p>
          <w:p w14:paraId="19D9CE84" w14:textId="7A10F704" w:rsidR="00480D48" w:rsidRPr="00EF6FFB" w:rsidRDefault="00480D48" w:rsidP="000443DD">
            <w:pPr>
              <w:jc w:val="both"/>
              <w:rPr>
                <w:b/>
              </w:rPr>
            </w:pPr>
          </w:p>
          <w:p w14:paraId="77E15853" w14:textId="02B6A1CF" w:rsidR="00480D48" w:rsidRPr="00654D1A" w:rsidRDefault="00480D48" w:rsidP="000443DD">
            <w:pPr>
              <w:jc w:val="both"/>
              <w:rPr>
                <w:b/>
              </w:rPr>
            </w:pPr>
            <w:r w:rsidRPr="009D0E16">
              <w:rPr>
                <w:b/>
              </w:rPr>
              <w:t xml:space="preserve">Държавна помощ: Разходите по настоящия проект не представляват държавна помощ по смисъла на чл. 107 и 108 от ДФЕС доколкото помощните технически средства ще бъдат предоставяни на физически лица на база </w:t>
            </w:r>
            <w:r w:rsidR="0084099F" w:rsidRPr="00654D1A">
              <w:rPr>
                <w:b/>
              </w:rPr>
              <w:t xml:space="preserve">на техните лични потребности. </w:t>
            </w:r>
          </w:p>
          <w:p w14:paraId="6D9B8807" w14:textId="77777777" w:rsidR="00AB0A7C" w:rsidRPr="00626797" w:rsidRDefault="00AB0A7C" w:rsidP="000443DD">
            <w:pPr>
              <w:widowControl w:val="0"/>
              <w:pBdr>
                <w:top w:val="nil"/>
                <w:left w:val="nil"/>
                <w:bottom w:val="nil"/>
                <w:right w:val="nil"/>
                <w:between w:val="nil"/>
              </w:pBdr>
              <w:spacing w:line="240" w:lineRule="auto"/>
              <w:jc w:val="both"/>
            </w:pPr>
          </w:p>
        </w:tc>
      </w:tr>
      <w:tr w:rsidR="000F4B69" w14:paraId="4F89F2DB" w14:textId="77777777">
        <w:tc>
          <w:tcPr>
            <w:tcW w:w="9029" w:type="dxa"/>
            <w:shd w:val="clear" w:color="auto" w:fill="auto"/>
            <w:tcMar>
              <w:top w:w="100" w:type="dxa"/>
              <w:left w:w="100" w:type="dxa"/>
              <w:bottom w:w="100" w:type="dxa"/>
              <w:right w:w="100" w:type="dxa"/>
            </w:tcMar>
          </w:tcPr>
          <w:p w14:paraId="5FAB73E5" w14:textId="77777777" w:rsidR="000F4B69" w:rsidRPr="00687E0F" w:rsidRDefault="000F4B69" w:rsidP="000750BB">
            <w:pPr>
              <w:pStyle w:val="ListParagraph"/>
              <w:widowControl w:val="0"/>
              <w:numPr>
                <w:ilvl w:val="0"/>
                <w:numId w:val="2"/>
              </w:numPr>
              <w:pBdr>
                <w:top w:val="nil"/>
                <w:left w:val="nil"/>
                <w:bottom w:val="nil"/>
                <w:right w:val="nil"/>
                <w:between w:val="nil"/>
              </w:pBdr>
              <w:spacing w:line="240" w:lineRule="auto"/>
              <w:jc w:val="both"/>
              <w:rPr>
                <w:b/>
              </w:rPr>
            </w:pPr>
            <w:r w:rsidRPr="00687E0F">
              <w:rPr>
                <w:b/>
              </w:rPr>
              <w:lastRenderedPageBreak/>
              <w:t>Бенефициент</w:t>
            </w:r>
            <w:r w:rsidR="00A2531D" w:rsidRPr="00687E0F">
              <w:rPr>
                <w:b/>
              </w:rPr>
              <w:t>.</w:t>
            </w:r>
          </w:p>
        </w:tc>
      </w:tr>
      <w:tr w:rsidR="008C25EC" w14:paraId="6845A47E" w14:textId="77777777">
        <w:tc>
          <w:tcPr>
            <w:tcW w:w="9029" w:type="dxa"/>
            <w:shd w:val="clear" w:color="auto" w:fill="auto"/>
            <w:tcMar>
              <w:top w:w="100" w:type="dxa"/>
              <w:left w:w="100" w:type="dxa"/>
              <w:bottom w:w="100" w:type="dxa"/>
              <w:right w:w="100" w:type="dxa"/>
            </w:tcMar>
          </w:tcPr>
          <w:p w14:paraId="20D445A7" w14:textId="68A7B9C9" w:rsidR="008C25EC" w:rsidRPr="00AC761B" w:rsidRDefault="00AC761B" w:rsidP="008C25EC">
            <w:pPr>
              <w:widowControl w:val="0"/>
              <w:pBdr>
                <w:top w:val="nil"/>
                <w:left w:val="nil"/>
                <w:bottom w:val="nil"/>
                <w:right w:val="nil"/>
                <w:between w:val="nil"/>
              </w:pBdr>
              <w:spacing w:line="240" w:lineRule="auto"/>
              <w:jc w:val="both"/>
            </w:pPr>
            <w:r w:rsidRPr="00AC761B">
              <w:t>Министерство</w:t>
            </w:r>
            <w:r w:rsidR="008C25EC" w:rsidRPr="00AC761B">
              <w:t xml:space="preserve"> на труда и социалната политика в партньорство с </w:t>
            </w:r>
            <w:r w:rsidR="000E05A2" w:rsidRPr="00AC761B">
              <w:t>Фонд „Социална закрила“</w:t>
            </w:r>
            <w:r w:rsidR="000E05A2">
              <w:t>,</w:t>
            </w:r>
            <w:r w:rsidR="000E05A2" w:rsidRPr="00AC761B">
              <w:t xml:space="preserve"> </w:t>
            </w:r>
            <w:r w:rsidR="008C25EC" w:rsidRPr="00AC761B">
              <w:t xml:space="preserve">Агенция за социално подпомагане и Агенция за хората с увреждания, съобразно предвидените етапи за отделните проектни дейности. </w:t>
            </w:r>
          </w:p>
          <w:p w14:paraId="1D448240" w14:textId="292B43A5" w:rsidR="008C25EC" w:rsidRPr="00AC761B" w:rsidRDefault="008C25EC" w:rsidP="00AC761B">
            <w:pPr>
              <w:widowControl w:val="0"/>
              <w:pBdr>
                <w:top w:val="nil"/>
                <w:left w:val="nil"/>
                <w:bottom w:val="nil"/>
                <w:right w:val="nil"/>
                <w:between w:val="nil"/>
              </w:pBdr>
              <w:spacing w:line="240" w:lineRule="auto"/>
              <w:jc w:val="both"/>
            </w:pPr>
            <w:r w:rsidRPr="00AC761B">
              <w:t>Ще бъдат привлечени при необходимост и други заинтересовани страни например организации на и за хора с увреждания, работещи в тази област, с цел постигане на очакваните резултати.</w:t>
            </w:r>
          </w:p>
        </w:tc>
      </w:tr>
      <w:tr w:rsidR="008C25EC" w:rsidRPr="005F101A" w14:paraId="54CC768E" w14:textId="77777777">
        <w:tc>
          <w:tcPr>
            <w:tcW w:w="9029" w:type="dxa"/>
            <w:shd w:val="clear" w:color="auto" w:fill="auto"/>
            <w:tcMar>
              <w:top w:w="100" w:type="dxa"/>
              <w:left w:w="100" w:type="dxa"/>
              <w:bottom w:w="100" w:type="dxa"/>
              <w:right w:w="100" w:type="dxa"/>
            </w:tcMar>
          </w:tcPr>
          <w:p w14:paraId="52C46E68" w14:textId="77777777" w:rsidR="008C25EC" w:rsidRPr="00687E0F" w:rsidRDefault="008C25EC" w:rsidP="008C25EC">
            <w:pPr>
              <w:pStyle w:val="ListParagraph"/>
              <w:widowControl w:val="0"/>
              <w:numPr>
                <w:ilvl w:val="0"/>
                <w:numId w:val="2"/>
              </w:numPr>
              <w:pBdr>
                <w:top w:val="nil"/>
                <w:left w:val="nil"/>
                <w:bottom w:val="nil"/>
                <w:right w:val="nil"/>
                <w:between w:val="nil"/>
              </w:pBdr>
              <w:spacing w:line="240" w:lineRule="auto"/>
              <w:jc w:val="both"/>
              <w:rPr>
                <w:b/>
              </w:rPr>
            </w:pPr>
            <w:r w:rsidRPr="00687E0F">
              <w:rPr>
                <w:b/>
              </w:rPr>
              <w:t>Времеви график за изпълнение на проекта, вкл. дейности, етапи</w:t>
            </w:r>
            <w:r w:rsidRPr="00687E0F">
              <w:rPr>
                <w:b/>
                <w:vertAlign w:val="superscript"/>
              </w:rPr>
              <w:footnoteReference w:id="1"/>
            </w:r>
            <w:r w:rsidRPr="00687E0F">
              <w:rPr>
                <w:b/>
              </w:rPr>
              <w:t>.</w:t>
            </w:r>
          </w:p>
        </w:tc>
      </w:tr>
      <w:tr w:rsidR="008C25EC" w14:paraId="548FDE0F" w14:textId="77777777" w:rsidTr="00810734">
        <w:trPr>
          <w:trHeight w:val="277"/>
        </w:trPr>
        <w:tc>
          <w:tcPr>
            <w:tcW w:w="9029" w:type="dxa"/>
            <w:shd w:val="clear" w:color="auto" w:fill="auto"/>
            <w:tcMar>
              <w:top w:w="100" w:type="dxa"/>
              <w:left w:w="100" w:type="dxa"/>
              <w:bottom w:w="100" w:type="dxa"/>
              <w:right w:w="100" w:type="dxa"/>
            </w:tcMar>
          </w:tcPr>
          <w:p w14:paraId="42ECF935" w14:textId="77777777" w:rsidR="008C25EC" w:rsidRPr="00687E0F" w:rsidRDefault="008C25EC" w:rsidP="008C25EC">
            <w:pPr>
              <w:widowControl w:val="0"/>
              <w:pBdr>
                <w:top w:val="nil"/>
                <w:left w:val="nil"/>
                <w:bottom w:val="nil"/>
                <w:right w:val="nil"/>
                <w:between w:val="nil"/>
              </w:pBdr>
              <w:spacing w:line="240" w:lineRule="auto"/>
              <w:jc w:val="both"/>
            </w:pPr>
          </w:p>
          <w:p w14:paraId="4CFB3D88" w14:textId="4987038F" w:rsidR="008C25EC" w:rsidRPr="00687E0F" w:rsidRDefault="008C25EC" w:rsidP="008C25EC">
            <w:pPr>
              <w:widowControl w:val="0"/>
              <w:pBdr>
                <w:top w:val="nil"/>
                <w:left w:val="nil"/>
                <w:bottom w:val="nil"/>
                <w:right w:val="nil"/>
                <w:between w:val="nil"/>
              </w:pBdr>
              <w:spacing w:line="240" w:lineRule="auto"/>
              <w:jc w:val="both"/>
            </w:pPr>
            <w:r w:rsidRPr="00687E0F">
              <w:t xml:space="preserve"> Период на изпълнение на проекта: 30 месеца (2021 –2023 г.)</w:t>
            </w:r>
          </w:p>
          <w:bookmarkStart w:id="1" w:name="_MON_1671606252"/>
          <w:bookmarkEnd w:id="1"/>
          <w:p w14:paraId="716DACB4" w14:textId="034EC776" w:rsidR="008C25EC" w:rsidRPr="00687E0F" w:rsidRDefault="00992884" w:rsidP="008C25EC">
            <w:pPr>
              <w:widowControl w:val="0"/>
              <w:pBdr>
                <w:top w:val="nil"/>
                <w:left w:val="nil"/>
                <w:bottom w:val="nil"/>
                <w:right w:val="nil"/>
                <w:between w:val="nil"/>
              </w:pBdr>
              <w:spacing w:line="240" w:lineRule="auto"/>
              <w:jc w:val="both"/>
            </w:pPr>
            <w:r w:rsidRPr="00687E0F">
              <w:object w:dxaOrig="1309" w:dyaOrig="850" w14:anchorId="045B1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42.75pt" o:ole="">
                  <v:imagedata r:id="rId8" o:title=""/>
                </v:shape>
                <o:OLEObject Type="Embed" ProgID="Excel.Sheet.12" ShapeID="_x0000_i1025" DrawAspect="Icon" ObjectID="_1679312661" r:id="rId9"/>
              </w:object>
            </w:r>
          </w:p>
          <w:p w14:paraId="5D745FE6" w14:textId="28200F67" w:rsidR="008C25EC" w:rsidRPr="00687E0F" w:rsidRDefault="008C25EC" w:rsidP="008C25EC">
            <w:pPr>
              <w:widowControl w:val="0"/>
              <w:pBdr>
                <w:top w:val="nil"/>
                <w:left w:val="nil"/>
                <w:bottom w:val="nil"/>
                <w:right w:val="nil"/>
                <w:between w:val="nil"/>
              </w:pBdr>
              <w:spacing w:line="240" w:lineRule="auto"/>
              <w:jc w:val="both"/>
            </w:pPr>
          </w:p>
        </w:tc>
      </w:tr>
      <w:tr w:rsidR="008C25EC" w:rsidRPr="005F101A" w14:paraId="6C673D11" w14:textId="77777777" w:rsidTr="00810734">
        <w:trPr>
          <w:trHeight w:val="277"/>
        </w:trPr>
        <w:tc>
          <w:tcPr>
            <w:tcW w:w="9029" w:type="dxa"/>
            <w:shd w:val="clear" w:color="auto" w:fill="auto"/>
            <w:tcMar>
              <w:top w:w="100" w:type="dxa"/>
              <w:left w:w="100" w:type="dxa"/>
              <w:bottom w:w="100" w:type="dxa"/>
              <w:right w:w="100" w:type="dxa"/>
            </w:tcMar>
          </w:tcPr>
          <w:p w14:paraId="2E46C7AE" w14:textId="77777777" w:rsidR="008C25EC" w:rsidRPr="00687E0F" w:rsidRDefault="008C25EC" w:rsidP="008C25EC">
            <w:pPr>
              <w:pStyle w:val="ListParagraph"/>
              <w:widowControl w:val="0"/>
              <w:numPr>
                <w:ilvl w:val="1"/>
                <w:numId w:val="2"/>
              </w:numPr>
              <w:pBdr>
                <w:top w:val="nil"/>
                <w:left w:val="nil"/>
                <w:bottom w:val="nil"/>
                <w:right w:val="nil"/>
                <w:between w:val="nil"/>
              </w:pBdr>
              <w:spacing w:line="240" w:lineRule="auto"/>
              <w:jc w:val="both"/>
              <w:rPr>
                <w:b/>
              </w:rPr>
            </w:pPr>
            <w:r w:rsidRPr="00687E0F">
              <w:rPr>
                <w:b/>
              </w:rPr>
              <w:lastRenderedPageBreak/>
              <w:t>Кога най-рано може да започне изпълнението на проекта след неговото одобрение?</w:t>
            </w:r>
          </w:p>
        </w:tc>
      </w:tr>
      <w:tr w:rsidR="008C25EC" w14:paraId="43AE594F" w14:textId="77777777" w:rsidTr="00810734">
        <w:trPr>
          <w:trHeight w:val="277"/>
        </w:trPr>
        <w:tc>
          <w:tcPr>
            <w:tcW w:w="9029" w:type="dxa"/>
            <w:shd w:val="clear" w:color="auto" w:fill="auto"/>
            <w:tcMar>
              <w:top w:w="100" w:type="dxa"/>
              <w:left w:w="100" w:type="dxa"/>
              <w:bottom w:w="100" w:type="dxa"/>
              <w:right w:w="100" w:type="dxa"/>
            </w:tcMar>
          </w:tcPr>
          <w:p w14:paraId="4F9EB3BB" w14:textId="77777777" w:rsidR="008C25EC" w:rsidRPr="00687E0F" w:rsidRDefault="008C25EC" w:rsidP="008C25EC">
            <w:pPr>
              <w:widowControl w:val="0"/>
              <w:pBdr>
                <w:top w:val="nil"/>
                <w:left w:val="nil"/>
                <w:bottom w:val="nil"/>
                <w:right w:val="nil"/>
                <w:between w:val="nil"/>
              </w:pBdr>
              <w:spacing w:line="240" w:lineRule="auto"/>
              <w:jc w:val="both"/>
            </w:pPr>
          </w:p>
          <w:p w14:paraId="1FAC3086" w14:textId="77777777" w:rsidR="008C25EC" w:rsidRPr="00687E0F" w:rsidRDefault="008C25EC" w:rsidP="008C25EC">
            <w:pPr>
              <w:widowControl w:val="0"/>
              <w:pBdr>
                <w:top w:val="nil"/>
                <w:left w:val="nil"/>
                <w:bottom w:val="nil"/>
                <w:right w:val="nil"/>
                <w:between w:val="nil"/>
              </w:pBdr>
              <w:spacing w:line="240" w:lineRule="auto"/>
              <w:jc w:val="both"/>
            </w:pPr>
            <w:r w:rsidRPr="00687E0F">
              <w:t>Проектът може да започне да се изпълнява непосредствено след неговото одобрение за финансиране.</w:t>
            </w:r>
          </w:p>
          <w:p w14:paraId="1661DED5" w14:textId="3F75C7E4" w:rsidR="008C25EC" w:rsidRPr="00687E0F" w:rsidRDefault="008C25EC" w:rsidP="008C25EC">
            <w:pPr>
              <w:widowControl w:val="0"/>
              <w:pBdr>
                <w:top w:val="nil"/>
                <w:left w:val="nil"/>
                <w:bottom w:val="nil"/>
                <w:right w:val="nil"/>
                <w:between w:val="nil"/>
              </w:pBdr>
              <w:spacing w:line="240" w:lineRule="auto"/>
              <w:jc w:val="both"/>
            </w:pPr>
            <w:r w:rsidRPr="00687E0F">
              <w:t>Индикативна дата за стартиране на проекта: 01.07.202</w:t>
            </w:r>
            <w:r w:rsidRPr="00687E0F">
              <w:rPr>
                <w:lang w:val="en-US"/>
              </w:rPr>
              <w:t>1</w:t>
            </w:r>
            <w:r w:rsidRPr="00687E0F">
              <w:t xml:space="preserve"> г. </w:t>
            </w:r>
          </w:p>
        </w:tc>
      </w:tr>
      <w:tr w:rsidR="008C25EC" w:rsidRPr="005F101A" w14:paraId="61FA37F9" w14:textId="77777777">
        <w:tc>
          <w:tcPr>
            <w:tcW w:w="9029" w:type="dxa"/>
            <w:shd w:val="clear" w:color="auto" w:fill="auto"/>
            <w:tcMar>
              <w:top w:w="100" w:type="dxa"/>
              <w:left w:w="100" w:type="dxa"/>
              <w:bottom w:w="100" w:type="dxa"/>
              <w:right w:w="100" w:type="dxa"/>
            </w:tcMar>
          </w:tcPr>
          <w:p w14:paraId="12A513ED" w14:textId="77777777" w:rsidR="008C25EC" w:rsidRPr="00687E0F" w:rsidRDefault="008C25EC" w:rsidP="008C25EC">
            <w:pPr>
              <w:pStyle w:val="ListParagraph"/>
              <w:widowControl w:val="0"/>
              <w:numPr>
                <w:ilvl w:val="0"/>
                <w:numId w:val="2"/>
              </w:numPr>
              <w:pBdr>
                <w:top w:val="nil"/>
                <w:left w:val="nil"/>
                <w:bottom w:val="nil"/>
                <w:right w:val="nil"/>
                <w:between w:val="nil"/>
              </w:pBdr>
              <w:spacing w:line="240" w:lineRule="auto"/>
              <w:jc w:val="both"/>
              <w:rPr>
                <w:b/>
              </w:rPr>
            </w:pPr>
            <w:r w:rsidRPr="00687E0F">
              <w:rPr>
                <w:b/>
              </w:rPr>
              <w:t>Индикативен финансов ресурс по дейности, вкл. източници на финансиране (ДБ, европейско финансиране, частно финансиране, МФИ).</w:t>
            </w:r>
          </w:p>
        </w:tc>
      </w:tr>
      <w:tr w:rsidR="008C25EC" w14:paraId="6AB19BCC" w14:textId="77777777">
        <w:tc>
          <w:tcPr>
            <w:tcW w:w="9029" w:type="dxa"/>
            <w:shd w:val="clear" w:color="auto" w:fill="auto"/>
            <w:tcMar>
              <w:top w:w="100" w:type="dxa"/>
              <w:left w:w="100" w:type="dxa"/>
              <w:bottom w:w="100" w:type="dxa"/>
              <w:right w:w="100" w:type="dxa"/>
            </w:tcMar>
          </w:tcPr>
          <w:p w14:paraId="5AF381C4" w14:textId="0052B460" w:rsidR="008C25EC" w:rsidRPr="00687E0F" w:rsidRDefault="008C25EC" w:rsidP="008C25EC">
            <w:pPr>
              <w:widowControl w:val="0"/>
              <w:pBdr>
                <w:top w:val="nil"/>
                <w:left w:val="nil"/>
                <w:bottom w:val="nil"/>
                <w:right w:val="nil"/>
                <w:between w:val="nil"/>
              </w:pBdr>
              <w:spacing w:line="240" w:lineRule="auto"/>
              <w:jc w:val="both"/>
            </w:pPr>
            <w:r w:rsidRPr="00687E0F">
              <w:t xml:space="preserve">Общо за целия проект: </w:t>
            </w:r>
            <w:r w:rsidRPr="00687E0F">
              <w:rPr>
                <w:lang w:val="en-US"/>
              </w:rPr>
              <w:t>24</w:t>
            </w:r>
            <w:r w:rsidRPr="00687E0F">
              <w:t xml:space="preserve"> млн. лв., осигурени с европейско финансиране.</w:t>
            </w:r>
          </w:p>
          <w:p w14:paraId="1D29E136" w14:textId="0B88207B" w:rsidR="008C25EC" w:rsidRPr="00687E0F" w:rsidRDefault="008C25EC" w:rsidP="008C25EC">
            <w:pPr>
              <w:widowControl w:val="0"/>
              <w:pBdr>
                <w:top w:val="nil"/>
                <w:left w:val="nil"/>
                <w:bottom w:val="nil"/>
                <w:right w:val="nil"/>
                <w:between w:val="nil"/>
              </w:pBdr>
              <w:spacing w:line="240" w:lineRule="auto"/>
              <w:ind w:left="360"/>
              <w:contextualSpacing/>
              <w:jc w:val="both"/>
            </w:pPr>
          </w:p>
        </w:tc>
      </w:tr>
      <w:tr w:rsidR="008C25EC" w:rsidRPr="005F101A" w14:paraId="78F0E8F5" w14:textId="77777777">
        <w:tc>
          <w:tcPr>
            <w:tcW w:w="9029" w:type="dxa"/>
            <w:shd w:val="clear" w:color="auto" w:fill="auto"/>
            <w:tcMar>
              <w:top w:w="100" w:type="dxa"/>
              <w:left w:w="100" w:type="dxa"/>
              <w:bottom w:w="100" w:type="dxa"/>
              <w:right w:w="100" w:type="dxa"/>
            </w:tcMar>
          </w:tcPr>
          <w:p w14:paraId="3AB2D061" w14:textId="77777777" w:rsidR="008C25EC" w:rsidRPr="00687E0F" w:rsidRDefault="008C25EC" w:rsidP="008C25EC">
            <w:pPr>
              <w:pStyle w:val="ListParagraph"/>
              <w:widowControl w:val="0"/>
              <w:numPr>
                <w:ilvl w:val="1"/>
                <w:numId w:val="2"/>
              </w:numPr>
              <w:pBdr>
                <w:top w:val="nil"/>
                <w:left w:val="nil"/>
                <w:bottom w:val="nil"/>
                <w:right w:val="nil"/>
                <w:between w:val="nil"/>
              </w:pBdr>
              <w:spacing w:line="240" w:lineRule="auto"/>
              <w:jc w:val="both"/>
              <w:rPr>
                <w:b/>
              </w:rPr>
            </w:pPr>
            <w:r w:rsidRPr="00687E0F">
              <w:rPr>
                <w:b/>
              </w:rPr>
              <w:t>Разпределете индикативно финансовия ресурс, според типа разход:</w:t>
            </w:r>
          </w:p>
        </w:tc>
      </w:tr>
      <w:tr w:rsidR="008C25EC" w14:paraId="001FC63B" w14:textId="77777777">
        <w:tc>
          <w:tcPr>
            <w:tcW w:w="9029" w:type="dxa"/>
            <w:shd w:val="clear" w:color="auto" w:fill="auto"/>
            <w:tcMar>
              <w:top w:w="100" w:type="dxa"/>
              <w:left w:w="100" w:type="dxa"/>
              <w:bottom w:w="100" w:type="dxa"/>
              <w:right w:w="100" w:type="dxa"/>
            </w:tcMar>
          </w:tcPr>
          <w:p w14:paraId="4D260965" w14:textId="1A6A7A51" w:rsidR="008C25EC" w:rsidRPr="00687E0F" w:rsidRDefault="008C25EC" w:rsidP="008C25EC">
            <w:pPr>
              <w:pStyle w:val="ListParagraph"/>
              <w:widowControl w:val="0"/>
              <w:numPr>
                <w:ilvl w:val="0"/>
                <w:numId w:val="1"/>
              </w:numPr>
              <w:pBdr>
                <w:top w:val="nil"/>
                <w:left w:val="nil"/>
                <w:bottom w:val="nil"/>
                <w:right w:val="nil"/>
                <w:between w:val="nil"/>
              </w:pBdr>
              <w:spacing w:line="240" w:lineRule="auto"/>
              <w:jc w:val="both"/>
            </w:pPr>
            <w:r w:rsidRPr="00687E0F">
              <w:t>Изграждане/рехабилитация на инфраструктура (СМР) - 0%</w:t>
            </w:r>
          </w:p>
          <w:p w14:paraId="4743546A" w14:textId="6037DD6A" w:rsidR="008C25EC" w:rsidRPr="00687E0F" w:rsidRDefault="008C25EC" w:rsidP="008C25EC">
            <w:pPr>
              <w:pStyle w:val="ListParagraph"/>
              <w:widowControl w:val="0"/>
              <w:numPr>
                <w:ilvl w:val="0"/>
                <w:numId w:val="1"/>
              </w:numPr>
              <w:pBdr>
                <w:top w:val="nil"/>
                <w:left w:val="nil"/>
                <w:bottom w:val="nil"/>
                <w:right w:val="nil"/>
                <w:between w:val="nil"/>
              </w:pBdr>
              <w:spacing w:line="240" w:lineRule="auto"/>
              <w:jc w:val="both"/>
            </w:pPr>
            <w:r w:rsidRPr="00687E0F">
              <w:t xml:space="preserve">Физически капитал (закупване на машини и съоръжения) - </w:t>
            </w:r>
            <w:r w:rsidRPr="00687E0F">
              <w:rPr>
                <w:lang w:val="en-US"/>
              </w:rPr>
              <w:t>5</w:t>
            </w:r>
            <w:r>
              <w:t>1</w:t>
            </w:r>
            <w:r w:rsidRPr="00687E0F">
              <w:t>%</w:t>
            </w:r>
          </w:p>
          <w:p w14:paraId="7D0A2F7C" w14:textId="726FD6CD" w:rsidR="008C25EC" w:rsidRPr="00687E0F" w:rsidRDefault="008C25EC" w:rsidP="008C25EC">
            <w:pPr>
              <w:pStyle w:val="ListParagraph"/>
              <w:widowControl w:val="0"/>
              <w:numPr>
                <w:ilvl w:val="0"/>
                <w:numId w:val="1"/>
              </w:numPr>
              <w:pBdr>
                <w:top w:val="nil"/>
                <w:left w:val="nil"/>
                <w:bottom w:val="nil"/>
                <w:right w:val="nil"/>
                <w:between w:val="nil"/>
              </w:pBdr>
              <w:spacing w:line="240" w:lineRule="auto"/>
              <w:jc w:val="both"/>
            </w:pPr>
            <w:r w:rsidRPr="00687E0F">
              <w:t xml:space="preserve">Човешки капитал (повишаване на умения, преквалификация…) </w:t>
            </w:r>
            <w:r>
              <w:t>–</w:t>
            </w:r>
            <w:r w:rsidRPr="00687E0F">
              <w:t xml:space="preserve"> </w:t>
            </w:r>
            <w:r>
              <w:t>2,</w:t>
            </w:r>
            <w:r w:rsidR="00EC1EC2">
              <w:t>6</w:t>
            </w:r>
            <w:r w:rsidRPr="00687E0F">
              <w:t>%</w:t>
            </w:r>
          </w:p>
          <w:p w14:paraId="0ACCA51B" w14:textId="14961627" w:rsidR="008C25EC" w:rsidRPr="00687E0F" w:rsidRDefault="008C25EC" w:rsidP="008C25EC">
            <w:pPr>
              <w:pStyle w:val="ListParagraph"/>
              <w:widowControl w:val="0"/>
              <w:numPr>
                <w:ilvl w:val="0"/>
                <w:numId w:val="1"/>
              </w:numPr>
              <w:pBdr>
                <w:top w:val="nil"/>
                <w:left w:val="nil"/>
                <w:bottom w:val="nil"/>
                <w:right w:val="nil"/>
                <w:between w:val="nil"/>
              </w:pBdr>
              <w:spacing w:line="240" w:lineRule="auto"/>
              <w:jc w:val="both"/>
            </w:pPr>
            <w:r w:rsidRPr="00687E0F">
              <w:t xml:space="preserve">Труд (разходи за трудови възнаграждения, консултантски услуги …) </w:t>
            </w:r>
            <w:r>
              <w:t>–</w:t>
            </w:r>
            <w:r w:rsidRPr="00687E0F">
              <w:t xml:space="preserve"> </w:t>
            </w:r>
            <w:r w:rsidR="00EC1EC2">
              <w:t>3,</w:t>
            </w:r>
            <w:r w:rsidR="00B61CEB">
              <w:t>9</w:t>
            </w:r>
            <w:r w:rsidRPr="00687E0F">
              <w:t>%</w:t>
            </w:r>
          </w:p>
          <w:p w14:paraId="67E6B66D" w14:textId="02B19FD5" w:rsidR="008C25EC" w:rsidRPr="00687E0F" w:rsidRDefault="008C25EC" w:rsidP="008C25EC">
            <w:pPr>
              <w:pStyle w:val="ListParagraph"/>
              <w:widowControl w:val="0"/>
              <w:numPr>
                <w:ilvl w:val="0"/>
                <w:numId w:val="1"/>
              </w:numPr>
              <w:pBdr>
                <w:top w:val="nil"/>
                <w:left w:val="nil"/>
                <w:bottom w:val="nil"/>
                <w:right w:val="nil"/>
                <w:between w:val="nil"/>
              </w:pBdr>
              <w:spacing w:line="240" w:lineRule="auto"/>
              <w:jc w:val="both"/>
            </w:pPr>
            <w:r w:rsidRPr="00687E0F">
              <w:t xml:space="preserve">Технология (разходи за придобиване на НМДА – патенти, софтуер…) </w:t>
            </w:r>
            <w:r>
              <w:t>–</w:t>
            </w:r>
            <w:r w:rsidRPr="00687E0F">
              <w:t xml:space="preserve"> </w:t>
            </w:r>
            <w:r>
              <w:t>42,5</w:t>
            </w:r>
            <w:r w:rsidRPr="00687E0F">
              <w:t>%</w:t>
            </w:r>
          </w:p>
          <w:p w14:paraId="5DE58999" w14:textId="77777777" w:rsidR="008C25EC" w:rsidRPr="00687E0F" w:rsidRDefault="008C25EC" w:rsidP="008C25EC">
            <w:pPr>
              <w:widowControl w:val="0"/>
              <w:pBdr>
                <w:top w:val="nil"/>
                <w:left w:val="nil"/>
                <w:bottom w:val="nil"/>
                <w:right w:val="nil"/>
                <w:between w:val="nil"/>
              </w:pBdr>
              <w:spacing w:line="240" w:lineRule="auto"/>
              <w:ind w:left="720"/>
              <w:jc w:val="both"/>
            </w:pPr>
          </w:p>
          <w:p w14:paraId="424E4F0D" w14:textId="631E762E" w:rsidR="008C25EC" w:rsidRPr="00687E0F" w:rsidRDefault="008C25EC" w:rsidP="008C25EC">
            <w:pPr>
              <w:widowControl w:val="0"/>
              <w:numPr>
                <w:ilvl w:val="0"/>
                <w:numId w:val="1"/>
              </w:numPr>
              <w:pBdr>
                <w:top w:val="nil"/>
                <w:left w:val="nil"/>
                <w:bottom w:val="nil"/>
                <w:right w:val="nil"/>
                <w:between w:val="nil"/>
              </w:pBdr>
              <w:spacing w:line="240" w:lineRule="auto"/>
              <w:jc w:val="both"/>
            </w:pPr>
            <w:r w:rsidRPr="00687E0F">
              <w:t xml:space="preserve">За физически капитал (закупване на машини и съоръжения) – </w:t>
            </w:r>
            <w:r>
              <w:t>12 </w:t>
            </w:r>
            <w:r w:rsidR="003F72A0">
              <w:t>249</w:t>
            </w:r>
            <w:r>
              <w:t xml:space="preserve"> 000</w:t>
            </w:r>
            <w:r w:rsidRPr="00687E0F">
              <w:t xml:space="preserve"> лв.</w:t>
            </w:r>
          </w:p>
          <w:p w14:paraId="513B724C" w14:textId="0CFF0902" w:rsidR="008C25EC" w:rsidRPr="00687E0F" w:rsidRDefault="008C25EC" w:rsidP="008C25EC">
            <w:pPr>
              <w:widowControl w:val="0"/>
              <w:numPr>
                <w:ilvl w:val="0"/>
                <w:numId w:val="1"/>
              </w:numPr>
              <w:pBdr>
                <w:top w:val="nil"/>
                <w:left w:val="nil"/>
                <w:bottom w:val="nil"/>
                <w:right w:val="nil"/>
                <w:between w:val="nil"/>
              </w:pBdr>
              <w:spacing w:line="240" w:lineRule="auto"/>
              <w:jc w:val="both"/>
            </w:pPr>
            <w:r w:rsidRPr="00687E0F">
              <w:t xml:space="preserve">За труд (разходи за трудови възнаграждения, консултантски услуги) –            </w:t>
            </w:r>
            <w:r>
              <w:t xml:space="preserve">    </w:t>
            </w:r>
            <w:r w:rsidRPr="00687E0F">
              <w:t xml:space="preserve"> </w:t>
            </w:r>
            <w:r w:rsidR="00BF370B">
              <w:t>916</w:t>
            </w:r>
            <w:r>
              <w:t> </w:t>
            </w:r>
            <w:r w:rsidR="00BF370B">
              <w:t>5</w:t>
            </w:r>
            <w:r>
              <w:t xml:space="preserve">00 </w:t>
            </w:r>
            <w:r w:rsidRPr="00687E0F">
              <w:t>лв.</w:t>
            </w:r>
          </w:p>
          <w:p w14:paraId="709CBFDF" w14:textId="36092312" w:rsidR="008C25EC" w:rsidRPr="00687E0F" w:rsidRDefault="008C25EC" w:rsidP="008C25EC">
            <w:pPr>
              <w:widowControl w:val="0"/>
              <w:numPr>
                <w:ilvl w:val="0"/>
                <w:numId w:val="1"/>
              </w:numPr>
              <w:pBdr>
                <w:top w:val="nil"/>
                <w:left w:val="nil"/>
                <w:bottom w:val="nil"/>
                <w:right w:val="nil"/>
                <w:between w:val="nil"/>
              </w:pBdr>
              <w:spacing w:line="240" w:lineRule="auto"/>
              <w:jc w:val="both"/>
            </w:pPr>
            <w:r w:rsidRPr="00687E0F">
              <w:t xml:space="preserve">За технология (разходи за придобиване на НМДА – патенти, софтуер) – </w:t>
            </w:r>
            <w:r w:rsidR="00C92BBE">
              <w:t xml:space="preserve">           </w:t>
            </w:r>
            <w:r>
              <w:t>10 207 500</w:t>
            </w:r>
            <w:r w:rsidRPr="00687E0F">
              <w:t xml:space="preserve"> лв.</w:t>
            </w:r>
          </w:p>
          <w:p w14:paraId="4879CE4A" w14:textId="77777777" w:rsidR="008C25EC" w:rsidRPr="00687E0F" w:rsidRDefault="008C25EC" w:rsidP="008C25EC">
            <w:pPr>
              <w:widowControl w:val="0"/>
              <w:pBdr>
                <w:top w:val="nil"/>
                <w:left w:val="nil"/>
                <w:bottom w:val="nil"/>
                <w:right w:val="nil"/>
                <w:between w:val="nil"/>
              </w:pBdr>
              <w:spacing w:line="240" w:lineRule="auto"/>
              <w:ind w:left="720"/>
              <w:jc w:val="both"/>
            </w:pPr>
          </w:p>
          <w:p w14:paraId="03EBC587" w14:textId="77777777" w:rsidR="008C25EC" w:rsidRPr="00687E0F" w:rsidRDefault="008C25EC" w:rsidP="008C25EC">
            <w:pPr>
              <w:widowControl w:val="0"/>
              <w:pBdr>
                <w:top w:val="nil"/>
                <w:left w:val="nil"/>
                <w:bottom w:val="nil"/>
                <w:right w:val="nil"/>
                <w:between w:val="nil"/>
              </w:pBdr>
              <w:spacing w:line="240" w:lineRule="auto"/>
              <w:ind w:left="720"/>
              <w:jc w:val="both"/>
            </w:pPr>
            <w:r w:rsidRPr="00687E0F">
              <w:t>Разходи от общия ресурс по основните дейности:</w:t>
            </w:r>
          </w:p>
          <w:p w14:paraId="07057AF4" w14:textId="65520F22" w:rsidR="008C25EC" w:rsidRPr="00687E0F" w:rsidRDefault="008C25EC" w:rsidP="008C25EC">
            <w:pPr>
              <w:pStyle w:val="ListParagraph"/>
              <w:widowControl w:val="0"/>
              <w:numPr>
                <w:ilvl w:val="0"/>
                <w:numId w:val="5"/>
              </w:numPr>
              <w:pBdr>
                <w:top w:val="nil"/>
                <w:left w:val="nil"/>
                <w:bottom w:val="nil"/>
                <w:right w:val="nil"/>
                <w:between w:val="nil"/>
              </w:pBdr>
              <w:spacing w:line="240" w:lineRule="auto"/>
              <w:jc w:val="both"/>
            </w:pPr>
            <w:r w:rsidRPr="00687E0F">
              <w:t xml:space="preserve">преки разходи за предоставяне на помощни технически средства за хора с трайни увреждания, вкл. за обучение за ползването им, съответно по основни дейности № 1 - № 3 – </w:t>
            </w:r>
            <w:r w:rsidR="00F84E3C">
              <w:t>23 083 500</w:t>
            </w:r>
            <w:r w:rsidR="00F84E3C" w:rsidRPr="00687E0F">
              <w:t xml:space="preserve"> </w:t>
            </w:r>
            <w:r w:rsidRPr="00687E0F">
              <w:t>лв.</w:t>
            </w:r>
            <w:r>
              <w:t xml:space="preserve">, в т.ч. </w:t>
            </w:r>
            <w:r w:rsidR="00A26AAD">
              <w:t xml:space="preserve">                  </w:t>
            </w:r>
            <w:r w:rsidR="00EE6C57">
              <w:t>627 0</w:t>
            </w:r>
            <w:r>
              <w:t>00 лв. за провеждане на обучения</w:t>
            </w:r>
            <w:r w:rsidRPr="00687E0F">
              <w:t>;</w:t>
            </w:r>
          </w:p>
          <w:p w14:paraId="784A8AE0" w14:textId="3BCFAA9A" w:rsidR="008C25EC" w:rsidRPr="00687E0F" w:rsidRDefault="008C25EC" w:rsidP="008C25EC">
            <w:pPr>
              <w:pStyle w:val="ListParagraph"/>
              <w:widowControl w:val="0"/>
              <w:numPr>
                <w:ilvl w:val="0"/>
                <w:numId w:val="5"/>
              </w:numPr>
              <w:pBdr>
                <w:top w:val="nil"/>
                <w:left w:val="nil"/>
                <w:bottom w:val="nil"/>
                <w:right w:val="nil"/>
                <w:between w:val="nil"/>
              </w:pBdr>
              <w:spacing w:line="240" w:lineRule="auto"/>
              <w:jc w:val="both"/>
            </w:pPr>
            <w:r>
              <w:t xml:space="preserve">непреки </w:t>
            </w:r>
            <w:r w:rsidRPr="00687E0F">
              <w:t>разходи за организация, управление, наблюдение</w:t>
            </w:r>
            <w:r w:rsidRPr="00687E0F">
              <w:rPr>
                <w:lang w:val="en-US"/>
              </w:rPr>
              <w:t xml:space="preserve">, </w:t>
            </w:r>
            <w:r w:rsidRPr="00687E0F">
              <w:t xml:space="preserve">публичност и визуализация, както и ползване на консултантски услуги за реализиране на проекта – </w:t>
            </w:r>
            <w:r>
              <w:t>9</w:t>
            </w:r>
            <w:r w:rsidR="00F84E3C">
              <w:rPr>
                <w:lang w:val="en-US"/>
              </w:rPr>
              <w:t>16</w:t>
            </w:r>
            <w:r w:rsidRPr="00687E0F">
              <w:t> </w:t>
            </w:r>
            <w:r w:rsidR="00F84E3C">
              <w:rPr>
                <w:lang w:val="en-US"/>
              </w:rPr>
              <w:t>5</w:t>
            </w:r>
            <w:r w:rsidRPr="00687E0F">
              <w:t>00 лв.</w:t>
            </w:r>
          </w:p>
          <w:p w14:paraId="76D1EBD3" w14:textId="5DFFC1B4" w:rsidR="008C25EC" w:rsidRPr="00687E0F" w:rsidRDefault="008C25EC" w:rsidP="008C25EC">
            <w:pPr>
              <w:pStyle w:val="ListParagraph"/>
              <w:widowControl w:val="0"/>
              <w:pBdr>
                <w:top w:val="nil"/>
                <w:left w:val="nil"/>
                <w:bottom w:val="nil"/>
                <w:right w:val="nil"/>
                <w:between w:val="nil"/>
              </w:pBdr>
              <w:spacing w:line="240" w:lineRule="auto"/>
              <w:ind w:left="284"/>
              <w:jc w:val="both"/>
            </w:pPr>
            <w:r w:rsidRPr="00687E0F">
              <w:t xml:space="preserve">Заложените стойности са получени на базата на събрани данни от извършено предварително проучване на пазара в областта на високотехнологичните помощни средства и спомагателни технологии в България при разработването на проекта. Въз основа на селектиран обхват от основни високотехнологични помощни средства е изведена средно претеглена величина за един </w:t>
            </w:r>
            <w:proofErr w:type="spellStart"/>
            <w:r w:rsidRPr="00687E0F">
              <w:t>бенефициер</w:t>
            </w:r>
            <w:proofErr w:type="spellEnd"/>
            <w:r w:rsidRPr="00687E0F">
              <w:t xml:space="preserve"> (6</w:t>
            </w:r>
            <w:r>
              <w:t xml:space="preserve"> </w:t>
            </w:r>
            <w:r w:rsidRPr="00687E0F">
              <w:t>805</w:t>
            </w:r>
            <w:r>
              <w:t xml:space="preserve"> лв.</w:t>
            </w:r>
            <w:r w:rsidRPr="00687E0F">
              <w:t>). Същата е получена като съотношение между сбора на средната пазарна цена с ДДС на единица продукт (т.е. на всеки от посочените) спрямо селектирания брой</w:t>
            </w:r>
            <w:r>
              <w:t xml:space="preserve"> на средствата за предоставяне</w:t>
            </w:r>
            <w:r w:rsidRPr="00687E0F">
              <w:t xml:space="preserve">. Взети са под внимание предложени конкретни ценови оферти от търговци на помощни средства, вкл. цени във връзка с обучение на лице (приложени към  проекта). </w:t>
            </w:r>
            <w:r>
              <w:rPr>
                <w:lang w:val="en-US"/>
              </w:rPr>
              <w:t>K</w:t>
            </w:r>
            <w:proofErr w:type="spellStart"/>
            <w:r w:rsidRPr="00687E0F">
              <w:t>умулирана</w:t>
            </w:r>
            <w:proofErr w:type="spellEnd"/>
            <w:r w:rsidRPr="00687E0F">
              <w:t xml:space="preserve"> </w:t>
            </w:r>
            <w:r>
              <w:rPr>
                <w:lang w:val="en-US"/>
              </w:rPr>
              <w:t xml:space="preserve">e </w:t>
            </w:r>
            <w:r w:rsidRPr="00687E0F">
              <w:t>обща стойност</w:t>
            </w:r>
            <w:r>
              <w:t xml:space="preserve"> за изпълнение на проектни</w:t>
            </w:r>
            <w:r w:rsidRPr="00687E0F">
              <w:t xml:space="preserve"> дейности №1-№3 - </w:t>
            </w:r>
            <w:r>
              <w:t>23 0</w:t>
            </w:r>
            <w:r w:rsidR="001A1EE5">
              <w:t>83</w:t>
            </w:r>
            <w:r>
              <w:t> </w:t>
            </w:r>
            <w:r w:rsidR="001A1EE5">
              <w:t>5</w:t>
            </w:r>
            <w:r>
              <w:t>00</w:t>
            </w:r>
            <w:r w:rsidRPr="00687E0F">
              <w:t xml:space="preserve"> лв.</w:t>
            </w:r>
          </w:p>
          <w:p w14:paraId="32D72E8C" w14:textId="11FA44E7" w:rsidR="008C25EC" w:rsidRPr="00687E0F" w:rsidRDefault="008C25EC" w:rsidP="008C25EC">
            <w:pPr>
              <w:pStyle w:val="ListParagraph"/>
              <w:widowControl w:val="0"/>
              <w:pBdr>
                <w:top w:val="nil"/>
                <w:left w:val="nil"/>
                <w:bottom w:val="nil"/>
                <w:right w:val="nil"/>
                <w:between w:val="nil"/>
              </w:pBdr>
              <w:spacing w:line="240" w:lineRule="auto"/>
              <w:ind w:left="284"/>
              <w:jc w:val="both"/>
            </w:pPr>
            <w:r w:rsidRPr="00687E0F">
              <w:t xml:space="preserve">Предвиждат се средства в размер на </w:t>
            </w:r>
            <w:r>
              <w:t>10 207 500</w:t>
            </w:r>
            <w:r>
              <w:rPr>
                <w:lang w:val="en-US"/>
              </w:rPr>
              <w:t xml:space="preserve"> </w:t>
            </w:r>
            <w:r w:rsidRPr="00687E0F">
              <w:t>лв. (или 4</w:t>
            </w:r>
            <w:r>
              <w:rPr>
                <w:lang w:val="en-US"/>
              </w:rPr>
              <w:t>2.5</w:t>
            </w:r>
            <w:r w:rsidRPr="00687E0F">
              <w:t>% от общия бюджет)  за обезпечаване на дейност №1</w:t>
            </w:r>
            <w:r>
              <w:t>,</w:t>
            </w:r>
            <w:r w:rsidRPr="00687E0F">
              <w:t xml:space="preserve"> </w:t>
            </w:r>
            <w:r>
              <w:t>12 </w:t>
            </w:r>
            <w:r w:rsidR="003573B2">
              <w:t>249</w:t>
            </w:r>
            <w:r>
              <w:t> 000</w:t>
            </w:r>
            <w:r w:rsidRPr="00687E0F">
              <w:t xml:space="preserve"> лв. за дейност № 2 (или </w:t>
            </w:r>
            <w:r>
              <w:t>51</w:t>
            </w:r>
            <w:r w:rsidRPr="00687E0F">
              <w:t xml:space="preserve">% от общия </w:t>
            </w:r>
            <w:r w:rsidRPr="00687E0F">
              <w:lastRenderedPageBreak/>
              <w:t>бюджет)</w:t>
            </w:r>
            <w:r>
              <w:rPr>
                <w:lang w:val="en-US"/>
              </w:rPr>
              <w:t xml:space="preserve"> и </w:t>
            </w:r>
            <w:r w:rsidR="00A349EF">
              <w:t>627 000</w:t>
            </w:r>
            <w:r>
              <w:rPr>
                <w:lang w:val="en-US"/>
              </w:rPr>
              <w:t xml:space="preserve"> </w:t>
            </w:r>
            <w:r>
              <w:t>лв.</w:t>
            </w:r>
            <w:r w:rsidR="0006035B">
              <w:rPr>
                <w:lang w:val="en-US"/>
              </w:rPr>
              <w:t xml:space="preserve"> </w:t>
            </w:r>
            <w:r w:rsidR="0006035B" w:rsidRPr="00687E0F">
              <w:t xml:space="preserve">за дейност № </w:t>
            </w:r>
            <w:r w:rsidR="0006035B">
              <w:rPr>
                <w:lang w:val="en-US"/>
              </w:rPr>
              <w:t>3</w:t>
            </w:r>
            <w:r w:rsidR="0006035B" w:rsidRPr="00687E0F">
              <w:t xml:space="preserve"> </w:t>
            </w:r>
            <w:r>
              <w:t xml:space="preserve"> </w:t>
            </w:r>
            <w:r w:rsidRPr="00687E0F">
              <w:t xml:space="preserve">(или </w:t>
            </w:r>
            <w:r>
              <w:rPr>
                <w:lang w:val="en-US"/>
              </w:rPr>
              <w:t>2.</w:t>
            </w:r>
            <w:r w:rsidR="00EC1EC2">
              <w:t>6</w:t>
            </w:r>
            <w:r w:rsidRPr="00687E0F">
              <w:t xml:space="preserve">% от общия бюджет)  </w:t>
            </w:r>
            <w:r>
              <w:t>за провеждане на</w:t>
            </w:r>
            <w:r w:rsidRPr="00687E0F">
              <w:t xml:space="preserve"> обучения за използване на осигурените помощни средства. </w:t>
            </w:r>
          </w:p>
          <w:p w14:paraId="39CF0853" w14:textId="50564826" w:rsidR="008C25EC" w:rsidRPr="0085544F" w:rsidRDefault="008C25EC" w:rsidP="008C25EC">
            <w:pPr>
              <w:pStyle w:val="ListParagraph"/>
              <w:widowControl w:val="0"/>
              <w:pBdr>
                <w:top w:val="nil"/>
                <w:left w:val="nil"/>
                <w:bottom w:val="nil"/>
                <w:right w:val="nil"/>
                <w:between w:val="nil"/>
              </w:pBdr>
              <w:spacing w:line="240" w:lineRule="auto"/>
              <w:ind w:left="284"/>
              <w:jc w:val="both"/>
              <w:rPr>
                <w:b/>
              </w:rPr>
            </w:pPr>
            <w:r w:rsidRPr="0085544F">
              <w:rPr>
                <w:b/>
              </w:rPr>
              <w:t>В таблица 3</w:t>
            </w:r>
            <w:r w:rsidRPr="0085544F">
              <w:rPr>
                <w:b/>
                <w:lang w:val="en-US"/>
              </w:rPr>
              <w:t>b</w:t>
            </w:r>
            <w:r w:rsidRPr="0085544F">
              <w:rPr>
                <w:b/>
              </w:rPr>
              <w:t xml:space="preserve"> </w:t>
            </w:r>
            <w:proofErr w:type="spellStart"/>
            <w:r w:rsidRPr="0085544F">
              <w:rPr>
                <w:b/>
              </w:rPr>
              <w:t>Estimated</w:t>
            </w:r>
            <w:proofErr w:type="spellEnd"/>
            <w:r w:rsidRPr="0085544F">
              <w:rPr>
                <w:b/>
                <w:lang w:val="en-US"/>
              </w:rPr>
              <w:t xml:space="preserve"> </w:t>
            </w:r>
            <w:proofErr w:type="spellStart"/>
            <w:r w:rsidRPr="0085544F">
              <w:rPr>
                <w:b/>
              </w:rPr>
              <w:t>costs</w:t>
            </w:r>
            <w:proofErr w:type="spellEnd"/>
            <w:r w:rsidRPr="0085544F">
              <w:rPr>
                <w:b/>
              </w:rPr>
              <w:t xml:space="preserve"> са представени съответните количествени измерители в</w:t>
            </w:r>
            <w:bookmarkStart w:id="2" w:name="_GoBack"/>
            <w:bookmarkEnd w:id="2"/>
            <w:r w:rsidRPr="0085544F">
              <w:rPr>
                <w:b/>
              </w:rPr>
              <w:t xml:space="preserve"> съответствие с принципа на разходна ефикасност, съизмерими с очакваните резултати от проекта.</w:t>
            </w:r>
          </w:p>
          <w:p w14:paraId="12115487" w14:textId="5AF0E81D" w:rsidR="008C25EC" w:rsidRDefault="008C25EC" w:rsidP="00E97E35">
            <w:pPr>
              <w:pStyle w:val="ListParagraph"/>
              <w:widowControl w:val="0"/>
              <w:pBdr>
                <w:top w:val="nil"/>
                <w:left w:val="nil"/>
                <w:bottom w:val="nil"/>
                <w:right w:val="nil"/>
                <w:between w:val="nil"/>
              </w:pBdr>
              <w:spacing w:line="240" w:lineRule="auto"/>
              <w:ind w:left="284"/>
              <w:jc w:val="both"/>
            </w:pPr>
            <w:r w:rsidRPr="002C0F85">
              <w:rPr>
                <w:b/>
              </w:rPr>
              <w:t xml:space="preserve">По отношение на Дейност № 4 непреките разходи са в размер на </w:t>
            </w:r>
            <w:r w:rsidR="002362B3" w:rsidRPr="002C0F85">
              <w:rPr>
                <w:b/>
              </w:rPr>
              <w:t>3.97 % от общата стойност на преките допустими разходи по проекта</w:t>
            </w:r>
            <w:r w:rsidRPr="002C0F85">
              <w:rPr>
                <w:b/>
              </w:rPr>
              <w:t xml:space="preserve"> </w:t>
            </w:r>
            <w:r w:rsidR="002C0F85">
              <w:rPr>
                <w:b/>
              </w:rPr>
              <w:t>(</w:t>
            </w:r>
            <w:r w:rsidR="002C0F85" w:rsidRPr="002C0F85">
              <w:rPr>
                <w:b/>
              </w:rPr>
              <w:t>23 083 500 лв.</w:t>
            </w:r>
            <w:r w:rsidR="002C0F85">
              <w:rPr>
                <w:b/>
              </w:rPr>
              <w:t xml:space="preserve">) </w:t>
            </w:r>
            <w:r w:rsidRPr="002C0F85">
              <w:rPr>
                <w:b/>
              </w:rPr>
              <w:t xml:space="preserve">или </w:t>
            </w:r>
            <w:r w:rsidRPr="002C0F85">
              <w:rPr>
                <w:b/>
                <w:lang w:val="en-US"/>
              </w:rPr>
              <w:t>9</w:t>
            </w:r>
            <w:r w:rsidR="002362B3" w:rsidRPr="002C0F85">
              <w:rPr>
                <w:b/>
              </w:rPr>
              <w:t>16</w:t>
            </w:r>
            <w:r w:rsidRPr="002C0F85">
              <w:rPr>
                <w:b/>
              </w:rPr>
              <w:t> </w:t>
            </w:r>
            <w:r w:rsidR="002362B3" w:rsidRPr="002C0F85">
              <w:rPr>
                <w:b/>
              </w:rPr>
              <w:t>5</w:t>
            </w:r>
            <w:r w:rsidRPr="002C0F85">
              <w:rPr>
                <w:b/>
              </w:rPr>
              <w:t xml:space="preserve">00 лв. </w:t>
            </w:r>
            <w:r>
              <w:t>Процентът е обоснован съгласно Методология за опростено отчитане на разходи по Оперативна програма „Развитие на човешките ресурси“ 2014-2020 и Изменение на Методика одобрено от ръководителя на УО на ОПРЧР на 14.09.2017г., където за проекти на стойност над 2 милиона лева са допустими разходи за организация и управление до 4% от стойността на преките разходи. Методът на изчисляване е съобразен с Национална методология за определяне размера на единна ставка за финансиране на дейности за организация и управление на проекти (НМ), утвърдена с Решение на МС № 253/03.05.2017 г.</w:t>
            </w:r>
            <w:r>
              <w:rPr>
                <w:lang w:val="en-US"/>
              </w:rPr>
              <w:t xml:space="preserve"> </w:t>
            </w:r>
            <w:r>
              <w:t>В следствие на извършен анализ в настоящия програмен период, размерът на разходите за организация и управление, които са непреки разходи, са свързани с възнагражденията на персонала по администриране на проекта - ръководител на проект, технически сътрудник, счетоводител и друг експертен или технически персонал, както и административните разходи, свързани с управлението на проекта, посочени за допустими в документите по чл. 26, ал. 1 от ЗУСЕСИФ, (като режийни разходи, консумативи, разходи за комуникация, разходи за командировки за екипа за организация и управление, както и разходи за публичност и одит).</w:t>
            </w:r>
          </w:p>
          <w:p w14:paraId="00F7269C" w14:textId="77777777" w:rsidR="008C25EC" w:rsidRDefault="008C25EC" w:rsidP="008C25EC">
            <w:pPr>
              <w:pStyle w:val="ListParagraph"/>
              <w:widowControl w:val="0"/>
              <w:pBdr>
                <w:top w:val="nil"/>
                <w:left w:val="nil"/>
                <w:bottom w:val="nil"/>
                <w:right w:val="nil"/>
                <w:between w:val="nil"/>
              </w:pBdr>
              <w:spacing w:line="240" w:lineRule="auto"/>
              <w:ind w:left="284"/>
              <w:jc w:val="both"/>
            </w:pPr>
            <w:r>
              <w:t xml:space="preserve">Планираме да бъдат сформиран екип, който ще изпълнява дейности по организация, управление и изпълнение на дейностите. </w:t>
            </w:r>
          </w:p>
          <w:p w14:paraId="48DC9278" w14:textId="58DD3190" w:rsidR="008C25EC" w:rsidRDefault="008C25EC" w:rsidP="008C25EC">
            <w:pPr>
              <w:pStyle w:val="ListParagraph"/>
              <w:widowControl w:val="0"/>
              <w:pBdr>
                <w:top w:val="nil"/>
                <w:left w:val="nil"/>
                <w:bottom w:val="nil"/>
                <w:right w:val="nil"/>
                <w:between w:val="nil"/>
              </w:pBdr>
              <w:spacing w:line="240" w:lineRule="auto"/>
              <w:ind w:left="284"/>
              <w:jc w:val="both"/>
            </w:pPr>
            <w:r w:rsidRPr="00687E0F">
              <w:t>Подборът на лицата, които ще участват в организацията и управлението на проекта ще бъде осъществен съобразно професионалната експертиза в областта и в съответствие с установените правила на институцията, ангажирана с изпълнението на проекта.</w:t>
            </w:r>
          </w:p>
          <w:p w14:paraId="5DD0FCC9" w14:textId="6EAF62CA" w:rsidR="008C25EC" w:rsidRPr="00687E0F" w:rsidRDefault="008C25EC" w:rsidP="008C25EC">
            <w:pPr>
              <w:pStyle w:val="ListParagraph"/>
              <w:widowControl w:val="0"/>
              <w:pBdr>
                <w:top w:val="nil"/>
                <w:left w:val="nil"/>
                <w:bottom w:val="nil"/>
                <w:right w:val="nil"/>
                <w:between w:val="nil"/>
              </w:pBdr>
              <w:spacing w:line="240" w:lineRule="auto"/>
              <w:ind w:left="284"/>
              <w:jc w:val="both"/>
            </w:pPr>
            <w:r>
              <w:t>Р</w:t>
            </w:r>
            <w:r w:rsidRPr="00687E0F">
              <w:t>азходите за публичност и визуализация</w:t>
            </w:r>
            <w:r>
              <w:t xml:space="preserve"> са </w:t>
            </w:r>
            <w:r w:rsidRPr="00687E0F">
              <w:t xml:space="preserve">получени </w:t>
            </w:r>
            <w:r>
              <w:t xml:space="preserve">и </w:t>
            </w:r>
            <w:r w:rsidRPr="00687E0F">
              <w:t>при съобразяване с</w:t>
            </w:r>
            <w:r>
              <w:t>ъс средни</w:t>
            </w:r>
            <w:r w:rsidRPr="00687E0F">
              <w:t xml:space="preserve"> цени на информационни кампании, телевизионни, радио и електронни медии</w:t>
            </w:r>
            <w:r w:rsidRPr="00687E0F">
              <w:rPr>
                <w:lang w:val="en-US"/>
              </w:rPr>
              <w:t xml:space="preserve"> </w:t>
            </w:r>
            <w:r w:rsidRPr="00687E0F">
              <w:t xml:space="preserve">за изготвяне на видеоклипове, информационни материали, публични събития и др.  </w:t>
            </w:r>
          </w:p>
          <w:p w14:paraId="38C34C16" w14:textId="77777777" w:rsidR="008C25EC" w:rsidRDefault="008C25EC" w:rsidP="008C25EC">
            <w:pPr>
              <w:pStyle w:val="ListParagraph"/>
              <w:widowControl w:val="0"/>
              <w:pBdr>
                <w:top w:val="nil"/>
                <w:left w:val="nil"/>
                <w:bottom w:val="nil"/>
                <w:right w:val="nil"/>
                <w:between w:val="nil"/>
              </w:pBdr>
              <w:spacing w:line="240" w:lineRule="auto"/>
              <w:ind w:left="284"/>
              <w:jc w:val="both"/>
            </w:pPr>
          </w:p>
          <w:p w14:paraId="269ADC90" w14:textId="77777777" w:rsidR="008C25EC" w:rsidRPr="00687E0F" w:rsidRDefault="008C25EC" w:rsidP="008C25EC">
            <w:pPr>
              <w:pStyle w:val="ListParagraph"/>
              <w:widowControl w:val="0"/>
              <w:pBdr>
                <w:top w:val="nil"/>
                <w:left w:val="nil"/>
                <w:bottom w:val="nil"/>
                <w:right w:val="nil"/>
                <w:between w:val="nil"/>
              </w:pBdr>
              <w:spacing w:line="240" w:lineRule="auto"/>
              <w:ind w:left="284"/>
              <w:jc w:val="both"/>
            </w:pPr>
          </w:p>
          <w:p w14:paraId="073B6D01" w14:textId="025BB63E" w:rsidR="008C25EC" w:rsidRPr="003F62A7" w:rsidRDefault="008C25EC" w:rsidP="008C25EC">
            <w:pPr>
              <w:pStyle w:val="ListParagraph"/>
              <w:widowControl w:val="0"/>
              <w:pBdr>
                <w:top w:val="nil"/>
                <w:left w:val="nil"/>
                <w:bottom w:val="nil"/>
                <w:right w:val="nil"/>
                <w:between w:val="nil"/>
              </w:pBdr>
              <w:spacing w:line="240" w:lineRule="auto"/>
              <w:ind w:left="284"/>
              <w:jc w:val="both"/>
              <w:rPr>
                <w:b/>
              </w:rPr>
            </w:pPr>
            <w:r w:rsidRPr="003F62A7">
              <w:rPr>
                <w:b/>
              </w:rPr>
              <w:t>Сумарната стойност за реализиране на проектните дейности възлиза на 24 000 000 лв. с три годишен хоризонт.</w:t>
            </w:r>
          </w:p>
          <w:p w14:paraId="5EBEA1F8" w14:textId="77777777" w:rsidR="008C25EC" w:rsidRPr="00687E0F" w:rsidRDefault="008C25EC" w:rsidP="008C25EC">
            <w:pPr>
              <w:widowControl w:val="0"/>
              <w:pBdr>
                <w:top w:val="nil"/>
                <w:left w:val="nil"/>
                <w:bottom w:val="nil"/>
                <w:right w:val="nil"/>
                <w:between w:val="nil"/>
              </w:pBdr>
              <w:spacing w:line="240" w:lineRule="auto"/>
              <w:ind w:left="284" w:firstLine="1156"/>
              <w:rPr>
                <w:b/>
              </w:rPr>
            </w:pPr>
          </w:p>
          <w:p w14:paraId="28EC9BC6" w14:textId="6F38EDF6" w:rsidR="008C25EC" w:rsidRPr="00687E0F" w:rsidRDefault="008C25EC" w:rsidP="008C25EC">
            <w:pPr>
              <w:widowControl w:val="0"/>
              <w:pBdr>
                <w:top w:val="nil"/>
                <w:left w:val="nil"/>
                <w:bottom w:val="nil"/>
                <w:right w:val="nil"/>
                <w:between w:val="nil"/>
              </w:pBdr>
              <w:spacing w:line="240" w:lineRule="auto"/>
              <w:ind w:firstLine="596"/>
              <w:jc w:val="both"/>
              <w:rPr>
                <w:b/>
              </w:rPr>
            </w:pPr>
            <w:r w:rsidRPr="00687E0F">
              <w:rPr>
                <w:b/>
              </w:rPr>
              <w:t>Предвижда се основните дейности да се реализира през следните етапи:</w:t>
            </w:r>
          </w:p>
          <w:p w14:paraId="1820BDD8" w14:textId="77777777" w:rsidR="008C25EC" w:rsidRPr="00687E0F" w:rsidRDefault="008C25EC" w:rsidP="008C25EC">
            <w:pPr>
              <w:widowControl w:val="0"/>
              <w:pBdr>
                <w:top w:val="nil"/>
                <w:left w:val="nil"/>
                <w:bottom w:val="nil"/>
                <w:right w:val="nil"/>
                <w:between w:val="nil"/>
              </w:pBdr>
              <w:spacing w:line="240" w:lineRule="auto"/>
              <w:ind w:firstLine="596"/>
              <w:jc w:val="both"/>
              <w:rPr>
                <w:b/>
              </w:rPr>
            </w:pPr>
          </w:p>
          <w:p w14:paraId="3B1FC2D0" w14:textId="7A12C02D" w:rsidR="008C25EC" w:rsidRPr="00687E0F" w:rsidRDefault="008C25EC" w:rsidP="008C25EC">
            <w:pPr>
              <w:widowControl w:val="0"/>
              <w:pBdr>
                <w:top w:val="nil"/>
                <w:left w:val="nil"/>
                <w:bottom w:val="nil"/>
                <w:right w:val="nil"/>
                <w:between w:val="nil"/>
              </w:pBdr>
              <w:spacing w:line="240" w:lineRule="auto"/>
              <w:ind w:left="360"/>
              <w:contextualSpacing/>
              <w:jc w:val="both"/>
              <w:rPr>
                <w:lang w:val="en-US"/>
              </w:rPr>
            </w:pPr>
            <w:r w:rsidRPr="00687E0F">
              <w:rPr>
                <w:lang w:val="en-US"/>
              </w:rPr>
              <w:t xml:space="preserve">1. </w:t>
            </w:r>
            <w:r w:rsidRPr="00687E0F">
              <w:t>Сформиране на екип</w:t>
            </w:r>
            <w:r>
              <w:t xml:space="preserve"> </w:t>
            </w:r>
            <w:r w:rsidRPr="00687E0F">
              <w:t>за организация, управление и наблюдение, включително за публичност и визуализация на проекта</w:t>
            </w:r>
            <w:r w:rsidRPr="00687E0F">
              <w:rPr>
                <w:lang w:val="en-US"/>
              </w:rPr>
              <w:t>:</w:t>
            </w:r>
          </w:p>
          <w:p w14:paraId="4C817A02" w14:textId="77777777" w:rsidR="008C25EC" w:rsidRPr="00687E0F" w:rsidRDefault="008C25EC" w:rsidP="008C25EC">
            <w:pPr>
              <w:widowControl w:val="0"/>
              <w:pBdr>
                <w:top w:val="nil"/>
                <w:left w:val="nil"/>
                <w:bottom w:val="nil"/>
                <w:right w:val="nil"/>
                <w:between w:val="nil"/>
              </w:pBdr>
              <w:spacing w:line="240" w:lineRule="auto"/>
              <w:ind w:left="360"/>
              <w:contextualSpacing/>
              <w:jc w:val="both"/>
            </w:pPr>
            <w:r w:rsidRPr="00687E0F">
              <w:rPr>
                <w:lang w:val="en-US"/>
              </w:rPr>
              <w:t xml:space="preserve">1.1. </w:t>
            </w:r>
            <w:r w:rsidRPr="00687E0F">
              <w:t xml:space="preserve">Определяне на експерти/специалисти на МТСП и водещите партньори по проекта с професионална експертиза в областта. </w:t>
            </w:r>
          </w:p>
          <w:p w14:paraId="1E326D67" w14:textId="1BDD7BED" w:rsidR="008C25EC" w:rsidRPr="00687E0F" w:rsidRDefault="008C25EC" w:rsidP="008C25EC">
            <w:pPr>
              <w:widowControl w:val="0"/>
              <w:pBdr>
                <w:top w:val="nil"/>
                <w:left w:val="nil"/>
                <w:bottom w:val="nil"/>
                <w:right w:val="nil"/>
                <w:between w:val="nil"/>
              </w:pBdr>
              <w:spacing w:line="240" w:lineRule="auto"/>
              <w:ind w:left="360"/>
              <w:contextualSpacing/>
              <w:jc w:val="both"/>
            </w:pPr>
            <w:r w:rsidRPr="00687E0F">
              <w:rPr>
                <w:lang w:val="en-US"/>
              </w:rPr>
              <w:t>1.2.</w:t>
            </w:r>
            <w:r w:rsidRPr="00687E0F">
              <w:t xml:space="preserve"> Обявяване, подбор и назначаване на външни консултанти за участие в екипа за организация, управление и наблюдение.</w:t>
            </w:r>
          </w:p>
          <w:p w14:paraId="76FD4EDC" w14:textId="0C6577E2" w:rsidR="008C25EC" w:rsidRPr="00687E0F" w:rsidRDefault="008C25EC" w:rsidP="008C25EC">
            <w:pPr>
              <w:widowControl w:val="0"/>
              <w:pBdr>
                <w:top w:val="nil"/>
                <w:left w:val="nil"/>
                <w:bottom w:val="nil"/>
                <w:right w:val="nil"/>
                <w:between w:val="nil"/>
              </w:pBdr>
              <w:spacing w:line="240" w:lineRule="auto"/>
              <w:ind w:left="360"/>
              <w:contextualSpacing/>
              <w:jc w:val="both"/>
            </w:pPr>
            <w:r w:rsidRPr="00687E0F">
              <w:t>1.3. Публичност и визуализация на проекта.</w:t>
            </w:r>
          </w:p>
          <w:p w14:paraId="434DA177" w14:textId="7AEDA74B" w:rsidR="008C25EC" w:rsidRPr="00687E0F" w:rsidRDefault="008C25EC" w:rsidP="008C25EC">
            <w:pPr>
              <w:pStyle w:val="ListParagraph"/>
              <w:widowControl w:val="0"/>
              <w:pBdr>
                <w:top w:val="nil"/>
                <w:left w:val="nil"/>
                <w:bottom w:val="nil"/>
                <w:right w:val="nil"/>
                <w:between w:val="nil"/>
              </w:pBdr>
              <w:spacing w:line="240" w:lineRule="auto"/>
              <w:ind w:left="360"/>
              <w:jc w:val="both"/>
            </w:pPr>
            <w:r w:rsidRPr="00687E0F">
              <w:t>1.4. Отчетност, контрол и наблюдение на проектните дейности.</w:t>
            </w:r>
          </w:p>
          <w:p w14:paraId="0F9BD79F" w14:textId="77777777" w:rsidR="008C25EC" w:rsidRPr="00687E0F" w:rsidRDefault="008C25EC" w:rsidP="008C25EC">
            <w:pPr>
              <w:widowControl w:val="0"/>
              <w:pBdr>
                <w:top w:val="nil"/>
                <w:left w:val="nil"/>
                <w:bottom w:val="nil"/>
                <w:right w:val="nil"/>
                <w:between w:val="nil"/>
              </w:pBdr>
              <w:spacing w:line="240" w:lineRule="auto"/>
              <w:ind w:left="360"/>
              <w:contextualSpacing/>
              <w:jc w:val="both"/>
            </w:pPr>
            <w:r w:rsidRPr="00687E0F">
              <w:t>2. Разработване на методика за селектиране на лицата, обект на подкрепа:</w:t>
            </w:r>
          </w:p>
          <w:p w14:paraId="68ABA203" w14:textId="77777777" w:rsidR="008C25EC" w:rsidRPr="00687E0F" w:rsidRDefault="008C25EC" w:rsidP="008C25EC">
            <w:pPr>
              <w:widowControl w:val="0"/>
              <w:pBdr>
                <w:top w:val="nil"/>
                <w:left w:val="nil"/>
                <w:bottom w:val="nil"/>
                <w:right w:val="nil"/>
                <w:between w:val="nil"/>
              </w:pBdr>
              <w:spacing w:line="240" w:lineRule="auto"/>
              <w:ind w:left="360"/>
              <w:contextualSpacing/>
              <w:jc w:val="both"/>
            </w:pPr>
            <w:r w:rsidRPr="00687E0F">
              <w:t xml:space="preserve">2.1. Идентифициране на нуждите въз основа за извършено предварително проучване на потребностите от високотехнологични и висококачествени помощни технически средства за хора с трайни увреждания за активно социално включване в отделните сфери на обществения живот. </w:t>
            </w:r>
          </w:p>
          <w:p w14:paraId="1B733039" w14:textId="3057098D" w:rsidR="008C25EC" w:rsidRPr="00687E0F" w:rsidRDefault="008C25EC" w:rsidP="008C25EC">
            <w:pPr>
              <w:widowControl w:val="0"/>
              <w:pBdr>
                <w:top w:val="nil"/>
                <w:left w:val="nil"/>
                <w:bottom w:val="nil"/>
                <w:right w:val="nil"/>
                <w:between w:val="nil"/>
              </w:pBdr>
              <w:spacing w:line="240" w:lineRule="auto"/>
              <w:ind w:left="360"/>
              <w:contextualSpacing/>
              <w:jc w:val="both"/>
            </w:pPr>
            <w:r w:rsidRPr="00687E0F">
              <w:t>2.2. Установяване на кръга лица, обект на подкрепата.</w:t>
            </w:r>
          </w:p>
          <w:p w14:paraId="2D0DBA19" w14:textId="6B067F23" w:rsidR="008C25EC" w:rsidRPr="00687E0F" w:rsidRDefault="008C25EC" w:rsidP="008C25EC">
            <w:pPr>
              <w:widowControl w:val="0"/>
              <w:pBdr>
                <w:top w:val="nil"/>
                <w:left w:val="nil"/>
                <w:bottom w:val="nil"/>
                <w:right w:val="nil"/>
                <w:between w:val="nil"/>
              </w:pBdr>
              <w:spacing w:line="240" w:lineRule="auto"/>
              <w:ind w:left="360"/>
              <w:contextualSpacing/>
              <w:jc w:val="both"/>
            </w:pPr>
            <w:r w:rsidRPr="00687E0F">
              <w:lastRenderedPageBreak/>
              <w:t>2.3. Определяне на ред и условия за достъп и предоставяне на подкрепата.</w:t>
            </w:r>
          </w:p>
          <w:p w14:paraId="02A91E30" w14:textId="77777777" w:rsidR="008C25EC" w:rsidRPr="00687E0F" w:rsidRDefault="008C25EC" w:rsidP="008C25EC">
            <w:pPr>
              <w:widowControl w:val="0"/>
              <w:pBdr>
                <w:top w:val="nil"/>
                <w:left w:val="nil"/>
                <w:bottom w:val="nil"/>
                <w:right w:val="nil"/>
                <w:between w:val="nil"/>
              </w:pBdr>
              <w:spacing w:line="240" w:lineRule="auto"/>
              <w:ind w:left="360"/>
              <w:contextualSpacing/>
              <w:jc w:val="both"/>
            </w:pPr>
            <w:r w:rsidRPr="00687E0F">
              <w:t>2.4. Консултации със заинтересованите страни.</w:t>
            </w:r>
          </w:p>
          <w:p w14:paraId="2CF7C765" w14:textId="3938D646" w:rsidR="008C25EC" w:rsidRPr="00687E0F" w:rsidRDefault="008C25EC" w:rsidP="008C25EC">
            <w:pPr>
              <w:widowControl w:val="0"/>
              <w:pBdr>
                <w:top w:val="nil"/>
                <w:left w:val="nil"/>
                <w:bottom w:val="nil"/>
                <w:right w:val="nil"/>
                <w:between w:val="nil"/>
              </w:pBdr>
              <w:spacing w:line="240" w:lineRule="auto"/>
              <w:ind w:left="360"/>
              <w:contextualSpacing/>
              <w:jc w:val="both"/>
            </w:pPr>
            <w:r w:rsidRPr="00687E0F">
              <w:t>3. Провеждането на информационно-разяснителна кампания за популяризиране на проектните дейности:</w:t>
            </w:r>
          </w:p>
          <w:p w14:paraId="54812022" w14:textId="21AABACF" w:rsidR="008C25EC" w:rsidRPr="00687E0F" w:rsidRDefault="008C25EC" w:rsidP="008C25EC">
            <w:pPr>
              <w:widowControl w:val="0"/>
              <w:pBdr>
                <w:top w:val="nil"/>
                <w:left w:val="nil"/>
                <w:bottom w:val="nil"/>
                <w:right w:val="nil"/>
                <w:between w:val="nil"/>
              </w:pBdr>
              <w:spacing w:line="240" w:lineRule="auto"/>
              <w:ind w:left="360"/>
              <w:contextualSpacing/>
              <w:jc w:val="both"/>
            </w:pPr>
            <w:r w:rsidRPr="00687E0F">
              <w:t>3.1. Изготвяне на информационни материали за реклама на проекта.</w:t>
            </w:r>
          </w:p>
          <w:p w14:paraId="3CDA0B40" w14:textId="41BF503B" w:rsidR="008C25EC" w:rsidRPr="00687E0F" w:rsidRDefault="008C25EC" w:rsidP="008C25EC">
            <w:pPr>
              <w:widowControl w:val="0"/>
              <w:pBdr>
                <w:top w:val="nil"/>
                <w:left w:val="nil"/>
                <w:bottom w:val="nil"/>
                <w:right w:val="nil"/>
                <w:between w:val="nil"/>
              </w:pBdr>
              <w:spacing w:line="240" w:lineRule="auto"/>
              <w:ind w:left="360"/>
              <w:contextualSpacing/>
              <w:jc w:val="both"/>
            </w:pPr>
            <w:r w:rsidRPr="00687E0F">
              <w:t>3.2. Организация и провеждане на информационни кампании.</w:t>
            </w:r>
          </w:p>
          <w:p w14:paraId="6375CE88" w14:textId="5A12A36B" w:rsidR="008C25EC" w:rsidRPr="00687E0F" w:rsidRDefault="008C25EC" w:rsidP="008C25EC">
            <w:pPr>
              <w:widowControl w:val="0"/>
              <w:pBdr>
                <w:top w:val="nil"/>
                <w:left w:val="nil"/>
                <w:bottom w:val="nil"/>
                <w:right w:val="nil"/>
                <w:between w:val="nil"/>
              </w:pBdr>
              <w:spacing w:line="240" w:lineRule="auto"/>
              <w:ind w:left="360"/>
              <w:contextualSpacing/>
              <w:jc w:val="both"/>
            </w:pPr>
            <w:r w:rsidRPr="00687E0F">
              <w:t xml:space="preserve">3.3. Организация и провеждане на публични събития и др. </w:t>
            </w:r>
          </w:p>
          <w:p w14:paraId="38A92AC3" w14:textId="65746277" w:rsidR="008C25EC" w:rsidRPr="00687E0F" w:rsidRDefault="008C25EC" w:rsidP="008C25EC">
            <w:pPr>
              <w:widowControl w:val="0"/>
              <w:pBdr>
                <w:top w:val="nil"/>
                <w:left w:val="nil"/>
                <w:bottom w:val="nil"/>
                <w:right w:val="nil"/>
                <w:between w:val="nil"/>
              </w:pBdr>
              <w:spacing w:line="240" w:lineRule="auto"/>
              <w:ind w:left="360"/>
              <w:contextualSpacing/>
              <w:jc w:val="both"/>
            </w:pPr>
            <w:r w:rsidRPr="00687E0F">
              <w:t>4. Кандидатстване на лицата чрез системата за социално подпомагане. Подбор на кандидатите, съобразно Методиката и одобряване на лица-</w:t>
            </w:r>
            <w:proofErr w:type="spellStart"/>
            <w:r w:rsidRPr="00687E0F">
              <w:t>бенефициери</w:t>
            </w:r>
            <w:proofErr w:type="spellEnd"/>
            <w:r w:rsidRPr="00687E0F">
              <w:t>.</w:t>
            </w:r>
          </w:p>
          <w:p w14:paraId="4CDA46BE" w14:textId="77777777" w:rsidR="008C25EC" w:rsidRPr="00687E0F" w:rsidRDefault="008C25EC" w:rsidP="008C25EC">
            <w:pPr>
              <w:widowControl w:val="0"/>
              <w:pBdr>
                <w:top w:val="nil"/>
                <w:left w:val="nil"/>
                <w:bottom w:val="nil"/>
                <w:right w:val="nil"/>
                <w:between w:val="nil"/>
              </w:pBdr>
              <w:spacing w:line="240" w:lineRule="auto"/>
              <w:ind w:left="360"/>
              <w:contextualSpacing/>
              <w:jc w:val="both"/>
            </w:pPr>
            <w:r w:rsidRPr="00687E0F">
              <w:t>5. Провеждане на процедура по ЗОП:</w:t>
            </w:r>
          </w:p>
          <w:p w14:paraId="6CD8C0EF" w14:textId="77777777" w:rsidR="008C25EC" w:rsidRPr="00687E0F" w:rsidRDefault="008C25EC" w:rsidP="008C25EC">
            <w:pPr>
              <w:widowControl w:val="0"/>
              <w:pBdr>
                <w:top w:val="nil"/>
                <w:left w:val="nil"/>
                <w:bottom w:val="nil"/>
                <w:right w:val="nil"/>
                <w:between w:val="nil"/>
              </w:pBdr>
              <w:spacing w:line="240" w:lineRule="auto"/>
              <w:ind w:left="360"/>
              <w:contextualSpacing/>
              <w:jc w:val="both"/>
            </w:pPr>
            <w:r w:rsidRPr="00687E0F">
              <w:t xml:space="preserve">5.1. Подготовка на технически спецификации, съгласно ЗОП и съпътстващата документация във връзка с предоставянето и финансирането на помощните технически средства за хората с увреждания. </w:t>
            </w:r>
          </w:p>
          <w:p w14:paraId="526E8FD4" w14:textId="77777777" w:rsidR="008C25EC" w:rsidRPr="00687E0F" w:rsidRDefault="008C25EC" w:rsidP="008C25EC">
            <w:pPr>
              <w:widowControl w:val="0"/>
              <w:pBdr>
                <w:top w:val="nil"/>
                <w:left w:val="nil"/>
                <w:bottom w:val="nil"/>
                <w:right w:val="nil"/>
                <w:between w:val="nil"/>
              </w:pBdr>
              <w:spacing w:line="240" w:lineRule="auto"/>
              <w:ind w:left="360"/>
              <w:contextualSpacing/>
              <w:jc w:val="both"/>
            </w:pPr>
            <w:r w:rsidRPr="00687E0F">
              <w:t xml:space="preserve">5.2.Провеждане на процедури за избор на изпълнители за предоставяне на помощните технически средства на нуждаещите се лица. </w:t>
            </w:r>
          </w:p>
          <w:p w14:paraId="76908D5B" w14:textId="3E786801" w:rsidR="008C25EC" w:rsidRPr="00687E0F" w:rsidRDefault="008C25EC" w:rsidP="008C25EC">
            <w:pPr>
              <w:widowControl w:val="0"/>
              <w:pBdr>
                <w:top w:val="nil"/>
                <w:left w:val="nil"/>
                <w:bottom w:val="nil"/>
                <w:right w:val="nil"/>
                <w:between w:val="nil"/>
              </w:pBdr>
              <w:spacing w:line="240" w:lineRule="auto"/>
              <w:ind w:left="360"/>
              <w:contextualSpacing/>
              <w:jc w:val="both"/>
            </w:pPr>
            <w:r w:rsidRPr="00687E0F">
              <w:t>5.3. Избор на изпълнители и сключване на договорите за финансиране.</w:t>
            </w:r>
          </w:p>
          <w:p w14:paraId="228BD7FE" w14:textId="77777777" w:rsidR="008C25EC" w:rsidRPr="00687E0F" w:rsidRDefault="008C25EC" w:rsidP="008C25EC">
            <w:pPr>
              <w:widowControl w:val="0"/>
              <w:pBdr>
                <w:top w:val="nil"/>
                <w:left w:val="nil"/>
                <w:bottom w:val="nil"/>
                <w:right w:val="nil"/>
                <w:between w:val="nil"/>
              </w:pBdr>
              <w:spacing w:line="240" w:lineRule="auto"/>
              <w:ind w:left="360"/>
              <w:contextualSpacing/>
              <w:jc w:val="both"/>
            </w:pPr>
            <w:r w:rsidRPr="00687E0F">
              <w:t xml:space="preserve">6. Фактическо предоставяне на помощните технически средства на хората с трайни увреждания с идентифицирани нужди.  </w:t>
            </w:r>
          </w:p>
          <w:p w14:paraId="18F16797" w14:textId="64EB7236" w:rsidR="008C25EC" w:rsidRPr="00687E0F" w:rsidRDefault="008C25EC" w:rsidP="008C25EC">
            <w:pPr>
              <w:widowControl w:val="0"/>
              <w:pBdr>
                <w:top w:val="nil"/>
                <w:left w:val="nil"/>
                <w:bottom w:val="nil"/>
                <w:right w:val="nil"/>
                <w:between w:val="nil"/>
              </w:pBdr>
              <w:spacing w:line="240" w:lineRule="auto"/>
              <w:ind w:left="360"/>
              <w:contextualSpacing/>
              <w:jc w:val="both"/>
            </w:pPr>
            <w:r w:rsidRPr="00687E0F">
              <w:t xml:space="preserve">7. Осигуряване на обучения за използване на помощните технически средства от </w:t>
            </w:r>
            <w:proofErr w:type="spellStart"/>
            <w:r w:rsidRPr="00687E0F">
              <w:t>бенефициерите</w:t>
            </w:r>
            <w:proofErr w:type="spellEnd"/>
            <w:r w:rsidRPr="00687E0F">
              <w:t xml:space="preserve"> и гаранционна поддръжка при експлоатацията.</w:t>
            </w:r>
          </w:p>
        </w:tc>
      </w:tr>
      <w:tr w:rsidR="008C25EC" w:rsidRPr="00A2531D" w14:paraId="69BC958D" w14:textId="77777777">
        <w:tc>
          <w:tcPr>
            <w:tcW w:w="9029" w:type="dxa"/>
            <w:shd w:val="clear" w:color="auto" w:fill="auto"/>
            <w:tcMar>
              <w:top w:w="100" w:type="dxa"/>
              <w:left w:w="100" w:type="dxa"/>
              <w:bottom w:w="100" w:type="dxa"/>
              <w:right w:w="100" w:type="dxa"/>
            </w:tcMar>
          </w:tcPr>
          <w:p w14:paraId="5E0465A7" w14:textId="77777777" w:rsidR="008C25EC" w:rsidRPr="00687E0F" w:rsidRDefault="008C25EC" w:rsidP="008C25EC">
            <w:pPr>
              <w:pStyle w:val="ListParagraph"/>
              <w:widowControl w:val="0"/>
              <w:numPr>
                <w:ilvl w:val="0"/>
                <w:numId w:val="2"/>
              </w:numPr>
              <w:pBdr>
                <w:top w:val="nil"/>
                <w:left w:val="nil"/>
                <w:bottom w:val="nil"/>
                <w:right w:val="nil"/>
                <w:between w:val="nil"/>
              </w:pBdr>
              <w:spacing w:line="240" w:lineRule="auto"/>
              <w:jc w:val="both"/>
              <w:rPr>
                <w:b/>
              </w:rPr>
            </w:pPr>
            <w:r w:rsidRPr="00687E0F">
              <w:rPr>
                <w:b/>
              </w:rPr>
              <w:lastRenderedPageBreak/>
              <w:t>Индикатори</w:t>
            </w:r>
          </w:p>
        </w:tc>
      </w:tr>
      <w:tr w:rsidR="008C25EC" w:rsidRPr="000750BB" w14:paraId="71500335" w14:textId="77777777">
        <w:tc>
          <w:tcPr>
            <w:tcW w:w="9029" w:type="dxa"/>
            <w:shd w:val="clear" w:color="auto" w:fill="auto"/>
            <w:tcMar>
              <w:top w:w="100" w:type="dxa"/>
              <w:left w:w="100" w:type="dxa"/>
              <w:bottom w:w="100" w:type="dxa"/>
              <w:right w:w="100" w:type="dxa"/>
            </w:tcMar>
          </w:tcPr>
          <w:p w14:paraId="02C2414E" w14:textId="77777777" w:rsidR="008C25EC" w:rsidRPr="00687E0F" w:rsidRDefault="008C25EC" w:rsidP="008C25EC">
            <w:pPr>
              <w:pStyle w:val="ListParagraph"/>
              <w:widowControl w:val="0"/>
              <w:numPr>
                <w:ilvl w:val="1"/>
                <w:numId w:val="2"/>
              </w:numPr>
              <w:pBdr>
                <w:top w:val="nil"/>
                <w:left w:val="nil"/>
                <w:bottom w:val="nil"/>
                <w:right w:val="nil"/>
                <w:between w:val="nil"/>
              </w:pBdr>
              <w:spacing w:line="240" w:lineRule="auto"/>
              <w:jc w:val="both"/>
              <w:rPr>
                <w:b/>
              </w:rPr>
            </w:pPr>
            <w:r w:rsidRPr="00687E0F">
              <w:rPr>
                <w:b/>
              </w:rPr>
              <w:t>Индикатор/и за резултат</w:t>
            </w:r>
          </w:p>
        </w:tc>
      </w:tr>
      <w:tr w:rsidR="008C25EC" w:rsidRPr="000750BB" w14:paraId="66FE5106" w14:textId="77777777" w:rsidTr="00DA43BD">
        <w:trPr>
          <w:trHeight w:val="752"/>
        </w:trPr>
        <w:tc>
          <w:tcPr>
            <w:tcW w:w="9029" w:type="dxa"/>
            <w:shd w:val="clear" w:color="auto" w:fill="auto"/>
            <w:tcMar>
              <w:top w:w="100" w:type="dxa"/>
              <w:left w:w="100" w:type="dxa"/>
              <w:bottom w:w="100" w:type="dxa"/>
              <w:right w:w="100" w:type="dxa"/>
            </w:tcMar>
          </w:tcPr>
          <w:p w14:paraId="2597F91A" w14:textId="77777777" w:rsidR="008C25EC" w:rsidRPr="00687E0F" w:rsidRDefault="008C25EC" w:rsidP="008C25EC">
            <w:pPr>
              <w:pStyle w:val="ListParagraph"/>
              <w:widowControl w:val="0"/>
              <w:pBdr>
                <w:top w:val="nil"/>
                <w:left w:val="nil"/>
                <w:bottom w:val="nil"/>
                <w:right w:val="nil"/>
                <w:between w:val="nil"/>
              </w:pBdr>
              <w:spacing w:line="240" w:lineRule="auto"/>
              <w:ind w:left="1080"/>
              <w:jc w:val="both"/>
              <w:rPr>
                <w:b/>
              </w:rPr>
            </w:pPr>
          </w:p>
          <w:p w14:paraId="55CAFAA4" w14:textId="2DCD637A" w:rsidR="008C25EC" w:rsidRPr="00687E0F" w:rsidRDefault="008C25EC" w:rsidP="008C25EC">
            <w:pPr>
              <w:pStyle w:val="ListParagraph"/>
              <w:widowControl w:val="0"/>
              <w:pBdr>
                <w:top w:val="nil"/>
                <w:left w:val="nil"/>
                <w:bottom w:val="nil"/>
                <w:right w:val="nil"/>
                <w:between w:val="nil"/>
              </w:pBdr>
              <w:spacing w:line="240" w:lineRule="auto"/>
              <w:ind w:left="0"/>
              <w:jc w:val="both"/>
              <w:rPr>
                <w:lang w:val="en-US"/>
              </w:rPr>
            </w:pPr>
            <w:r w:rsidRPr="00687E0F">
              <w:rPr>
                <w:b/>
              </w:rPr>
              <w:t>Брой хора с трайни увреждания с осигурени помощни технически средства и/или специализирани софтуерни програми.</w:t>
            </w:r>
          </w:p>
        </w:tc>
      </w:tr>
      <w:tr w:rsidR="008C25EC" w14:paraId="41EFD5C4" w14:textId="77777777">
        <w:tc>
          <w:tcPr>
            <w:tcW w:w="9029" w:type="dxa"/>
            <w:shd w:val="clear" w:color="auto" w:fill="auto"/>
            <w:tcMar>
              <w:top w:w="100" w:type="dxa"/>
              <w:left w:w="100" w:type="dxa"/>
              <w:bottom w:w="100" w:type="dxa"/>
              <w:right w:w="100" w:type="dxa"/>
            </w:tcMar>
          </w:tcPr>
          <w:p w14:paraId="45773F27" w14:textId="2F4406E6" w:rsidR="008C25EC" w:rsidRPr="00687E0F" w:rsidRDefault="008C25EC" w:rsidP="008C25EC">
            <w:pPr>
              <w:pStyle w:val="ListParagraph"/>
              <w:widowControl w:val="0"/>
              <w:numPr>
                <w:ilvl w:val="0"/>
                <w:numId w:val="1"/>
              </w:numPr>
              <w:pBdr>
                <w:top w:val="nil"/>
                <w:left w:val="nil"/>
                <w:bottom w:val="nil"/>
                <w:right w:val="nil"/>
                <w:between w:val="nil"/>
              </w:pBdr>
              <w:spacing w:line="240" w:lineRule="auto"/>
              <w:jc w:val="both"/>
            </w:pPr>
            <w:r w:rsidRPr="00687E0F">
              <w:t xml:space="preserve">Начална стойност </w:t>
            </w:r>
            <w:r w:rsidRPr="00687E0F">
              <w:rPr>
                <w:lang w:val="en-US"/>
              </w:rPr>
              <w:t xml:space="preserve">– </w:t>
            </w:r>
            <w:r w:rsidRPr="00687E0F">
              <w:t xml:space="preserve"> </w:t>
            </w:r>
            <w:r>
              <w:rPr>
                <w:lang w:val="en-US"/>
              </w:rPr>
              <w:t>1</w:t>
            </w:r>
            <w:r w:rsidRPr="00687E0F">
              <w:t xml:space="preserve">00 </w:t>
            </w:r>
            <w:r w:rsidRPr="00687E0F">
              <w:rPr>
                <w:lang w:val="en-US"/>
              </w:rPr>
              <w:t>[</w:t>
            </w:r>
            <w:r w:rsidRPr="00687E0F">
              <w:t>2021 година</w:t>
            </w:r>
            <w:r w:rsidRPr="00687E0F">
              <w:rPr>
                <w:lang w:val="en-US"/>
              </w:rPr>
              <w:t>]</w:t>
            </w:r>
          </w:p>
          <w:p w14:paraId="0ABE8B32" w14:textId="2E13B332" w:rsidR="008C25EC" w:rsidRPr="00687E0F" w:rsidRDefault="008C25EC" w:rsidP="008C25EC">
            <w:pPr>
              <w:pStyle w:val="ListParagraph"/>
              <w:widowControl w:val="0"/>
              <w:numPr>
                <w:ilvl w:val="0"/>
                <w:numId w:val="1"/>
              </w:numPr>
              <w:pBdr>
                <w:top w:val="nil"/>
                <w:left w:val="nil"/>
                <w:bottom w:val="nil"/>
                <w:right w:val="nil"/>
                <w:between w:val="nil"/>
              </w:pBdr>
              <w:spacing w:line="240" w:lineRule="auto"/>
              <w:jc w:val="both"/>
            </w:pPr>
            <w:r w:rsidRPr="00687E0F">
              <w:t>Междинна стойност</w:t>
            </w:r>
            <w:r w:rsidRPr="00687E0F">
              <w:rPr>
                <w:lang w:val="en-US"/>
              </w:rPr>
              <w:t xml:space="preserve"> – </w:t>
            </w:r>
            <w:r w:rsidRPr="00687E0F">
              <w:t xml:space="preserve">2 </w:t>
            </w:r>
            <w:r>
              <w:rPr>
                <w:lang w:val="en-US"/>
              </w:rPr>
              <w:t>4</w:t>
            </w:r>
            <w:r w:rsidRPr="00687E0F">
              <w:t xml:space="preserve">00 </w:t>
            </w:r>
            <w:r w:rsidRPr="00687E0F">
              <w:rPr>
                <w:lang w:val="en-US"/>
              </w:rPr>
              <w:t>[</w:t>
            </w:r>
            <w:r w:rsidRPr="00687E0F">
              <w:t>2022</w:t>
            </w:r>
            <w:r w:rsidRPr="00687E0F">
              <w:rPr>
                <w:lang w:val="en-US"/>
              </w:rPr>
              <w:t xml:space="preserve"> </w:t>
            </w:r>
            <w:r w:rsidRPr="00687E0F">
              <w:t>година</w:t>
            </w:r>
            <w:r w:rsidRPr="00687E0F">
              <w:rPr>
                <w:lang w:val="en-US"/>
              </w:rPr>
              <w:t>]</w:t>
            </w:r>
          </w:p>
          <w:p w14:paraId="1E1CF5F7" w14:textId="321265BE" w:rsidR="008C25EC" w:rsidRPr="00687E0F" w:rsidRDefault="008C25EC" w:rsidP="008C25EC">
            <w:pPr>
              <w:pStyle w:val="ListParagraph"/>
              <w:widowControl w:val="0"/>
              <w:numPr>
                <w:ilvl w:val="0"/>
                <w:numId w:val="1"/>
              </w:numPr>
              <w:pBdr>
                <w:top w:val="nil"/>
                <w:left w:val="nil"/>
                <w:bottom w:val="nil"/>
                <w:right w:val="nil"/>
                <w:between w:val="nil"/>
              </w:pBdr>
              <w:spacing w:line="240" w:lineRule="auto"/>
              <w:jc w:val="both"/>
            </w:pPr>
            <w:r w:rsidRPr="00687E0F">
              <w:t>Крайна стойност</w:t>
            </w:r>
            <w:r w:rsidRPr="00687E0F">
              <w:rPr>
                <w:lang w:val="en-US"/>
              </w:rPr>
              <w:t xml:space="preserve"> – </w:t>
            </w:r>
            <w:r w:rsidRPr="00687E0F">
              <w:t>3</w:t>
            </w:r>
            <w:r>
              <w:rPr>
                <w:lang w:val="en-US"/>
              </w:rPr>
              <w:t xml:space="preserve"> </w:t>
            </w:r>
            <w:r w:rsidRPr="00687E0F">
              <w:t xml:space="preserve">300 </w:t>
            </w:r>
            <w:r w:rsidRPr="00687E0F">
              <w:rPr>
                <w:lang w:val="en-US"/>
              </w:rPr>
              <w:t>[</w:t>
            </w:r>
            <w:r w:rsidRPr="00687E0F">
              <w:t>2023 година</w:t>
            </w:r>
            <w:r w:rsidRPr="00687E0F">
              <w:rPr>
                <w:lang w:val="en-US"/>
              </w:rPr>
              <w:t>]</w:t>
            </w:r>
          </w:p>
          <w:p w14:paraId="4D556D8C" w14:textId="77777777" w:rsidR="008C25EC" w:rsidRPr="00687E0F" w:rsidRDefault="008C25EC" w:rsidP="008C25EC"/>
          <w:p w14:paraId="39B3CD5E" w14:textId="77787BA0" w:rsidR="008C25EC" w:rsidRPr="00687E0F" w:rsidRDefault="008C25EC" w:rsidP="008C25EC">
            <w:pPr>
              <w:jc w:val="both"/>
            </w:pPr>
            <w:r w:rsidRPr="00687E0F">
              <w:t>Очакванията са броят на лицата да достигне 3 300 в края на проектното изпълнение на заложените дейности.</w:t>
            </w:r>
          </w:p>
          <w:p w14:paraId="42F46E14" w14:textId="77777777" w:rsidR="008C25EC" w:rsidRPr="00687E0F" w:rsidRDefault="008C25EC" w:rsidP="008C25EC">
            <w:pPr>
              <w:jc w:val="both"/>
            </w:pPr>
            <w:r w:rsidRPr="00687E0F">
              <w:t xml:space="preserve">Проектът е пилотен и предвижда апробиране на дейностите по индикативни целеви стойности за хора, нуждаещи се от висококачествени и специфични технологии за подпомагане на функционалните им ограничения с оглед активно социално приобщаване (упоменато и в </w:t>
            </w:r>
            <w:proofErr w:type="spellStart"/>
            <w:r w:rsidRPr="00687E0F">
              <w:t>демаркацията</w:t>
            </w:r>
            <w:proofErr w:type="spellEnd"/>
            <w:r w:rsidRPr="00687E0F">
              <w:t xml:space="preserve">). </w:t>
            </w:r>
          </w:p>
          <w:p w14:paraId="216A6635" w14:textId="2B65A073" w:rsidR="008C25EC" w:rsidRPr="00687E0F" w:rsidRDefault="008C25EC" w:rsidP="008C25EC">
            <w:pPr>
              <w:jc w:val="both"/>
            </w:pPr>
            <w:r w:rsidRPr="00687E0F">
              <w:t>Стойностите са изведени въз основа на данни от официалната административна статистика за брой лица с трайни увреждания по отделни показатели от компетентни органи. Следва да бъде отчетено, че предвидените стойности са посочени на базата на данни от 2020 г.</w:t>
            </w:r>
          </w:p>
          <w:p w14:paraId="7770CC48" w14:textId="77777777" w:rsidR="008C25EC" w:rsidRPr="00687E0F" w:rsidRDefault="008C25EC" w:rsidP="008C25EC">
            <w:pPr>
              <w:jc w:val="both"/>
            </w:pPr>
            <w:r w:rsidRPr="00687E0F">
              <w:t xml:space="preserve">Съгласно информация, подадена от НЕЛК, броят на хората с трайни увреждания над 90% от 16 до 65 години, за които в решението на ТЕЛК е записано, че не работят са 57 936, в това число, такива, които търсят работа, трайно безработни, обезкуражени и лица, които поради заболяването си не могат да упражняват трудова дейност. </w:t>
            </w:r>
          </w:p>
          <w:p w14:paraId="7A37FFEA" w14:textId="563E0973" w:rsidR="008C25EC" w:rsidRPr="00687E0F" w:rsidRDefault="008C25EC" w:rsidP="008C25EC">
            <w:pPr>
              <w:jc w:val="both"/>
            </w:pPr>
            <w:r w:rsidRPr="00687E0F">
              <w:t>Съгласно информация, подадена от Агенцията по заетостта близо 13 000 са регистрираните лица с увреждания. 8 318 е броят на хората с трайни увреждания над 90% от 16 до 65 години, които имат регистрация като безработни активно търсещи работа, от тях 2 491 са лицата с определена чужда помощ.</w:t>
            </w:r>
            <w:r w:rsidRPr="00687E0F">
              <w:rPr>
                <w:lang w:val="en-US"/>
              </w:rPr>
              <w:t xml:space="preserve"> </w:t>
            </w:r>
            <w:r w:rsidRPr="00687E0F">
              <w:t xml:space="preserve">Предполага се, че 25% от </w:t>
            </w:r>
            <w:r w:rsidRPr="00687E0F">
              <w:lastRenderedPageBreak/>
              <w:t>общия брой регистрирани</w:t>
            </w:r>
            <w:r w:rsidRPr="00687E0F">
              <w:rPr>
                <w:lang w:val="en-US"/>
              </w:rPr>
              <w:t xml:space="preserve"> </w:t>
            </w:r>
            <w:r w:rsidRPr="00687E0F">
              <w:t>безработни лица с увреждания се нуждаят от подкрепа за осигуряване на средства за мобилност и достъпност за целите на дългосрочната социализация.</w:t>
            </w:r>
          </w:p>
          <w:p w14:paraId="5E868348" w14:textId="540B829E" w:rsidR="008C25EC" w:rsidRPr="00687E0F" w:rsidRDefault="008C25EC" w:rsidP="008C25EC">
            <w:pPr>
              <w:jc w:val="both"/>
            </w:pPr>
            <w:r w:rsidRPr="00687E0F">
              <w:t>Освен това по данни на НСИ към края на 2019 г. по показател „население на възраст 15 - 64 навършени години по трудов статус“ броят на безработните лица с увреждания е 4 000 (Наблюдение на работната сила).</w:t>
            </w:r>
          </w:p>
          <w:p w14:paraId="640E9F17" w14:textId="1CC5A6CF" w:rsidR="008C25EC" w:rsidRPr="00687E0F" w:rsidRDefault="008C25EC" w:rsidP="008C25EC">
            <w:pPr>
              <w:jc w:val="both"/>
            </w:pPr>
            <w:r w:rsidRPr="00687E0F">
              <w:t>Чрез извършването на предварително проучване на пазарния дял, производствен капацитет, логистична и дистрибуционна структура в областта на високотехнологичните помощни средства и спомагателни технологии в България и на възможностите за развитие на пазарната ниша в този бранш, включително за установяване на нуждите на потенциални кандидати за подкрепа от такъв вид средства, съответно преди стартиране на проектните дейности, ще се създаде възможност за по-детайлна аргументация на заложените индикатори.</w:t>
            </w:r>
          </w:p>
          <w:p w14:paraId="0AAA7123" w14:textId="769F547F" w:rsidR="008C25EC" w:rsidRPr="00687E0F" w:rsidRDefault="008C25EC" w:rsidP="008C25EC">
            <w:pPr>
              <w:jc w:val="both"/>
            </w:pPr>
            <w:r w:rsidRPr="00687E0F">
              <w:t xml:space="preserve">Допустимите целеви групи ще са хора с трайни увреждания, които не са получили финансова подкрепа за задоволяване на необходимата потребност от ведомство/институция, оперираща със средства от държавния бюджет, и др. и са селектирани, съобразно заложените условия и изискванията в разработената за целите на проекта Методика. </w:t>
            </w:r>
          </w:p>
          <w:p w14:paraId="5074E797" w14:textId="445FEBDE" w:rsidR="008C25EC" w:rsidRPr="00687E0F" w:rsidRDefault="008C25EC" w:rsidP="008C25EC">
            <w:pPr>
              <w:jc w:val="both"/>
            </w:pPr>
            <w:r w:rsidRPr="00687E0F">
              <w:t>„Помощни средства, приспособления и съоръжения“ са пособия, предназначени от производителя да компенсират загубена или увредена функция на човешки орган с цел увеличаване на възможностите за самообслужване, за извършване на трудова и друга дейност на хората с увреждания.</w:t>
            </w:r>
          </w:p>
          <w:p w14:paraId="43D73D28" w14:textId="77777777" w:rsidR="008C25EC" w:rsidRPr="00687E0F" w:rsidRDefault="008C25EC" w:rsidP="008C25EC">
            <w:pPr>
              <w:widowControl w:val="0"/>
              <w:pBdr>
                <w:top w:val="nil"/>
                <w:left w:val="nil"/>
                <w:bottom w:val="nil"/>
                <w:right w:val="nil"/>
                <w:between w:val="nil"/>
              </w:pBdr>
              <w:spacing w:line="240" w:lineRule="auto"/>
              <w:jc w:val="both"/>
            </w:pPr>
          </w:p>
          <w:p w14:paraId="7E50ED09" w14:textId="77777777" w:rsidR="008C25EC" w:rsidRPr="00687E0F" w:rsidRDefault="008C25EC" w:rsidP="008C25EC">
            <w:pPr>
              <w:widowControl w:val="0"/>
              <w:pBdr>
                <w:top w:val="nil"/>
                <w:left w:val="nil"/>
                <w:bottom w:val="nil"/>
                <w:right w:val="nil"/>
                <w:between w:val="nil"/>
              </w:pBdr>
              <w:spacing w:line="240" w:lineRule="auto"/>
              <w:jc w:val="both"/>
            </w:pPr>
            <w:r w:rsidRPr="00687E0F">
              <w:t>Индикаторите ще бъдат измервани посредством периодичните отчети за изпълнение на проекта и съответните договори.</w:t>
            </w:r>
          </w:p>
          <w:p w14:paraId="01A277CC" w14:textId="77777777" w:rsidR="008C25EC" w:rsidRPr="00687E0F" w:rsidRDefault="008C25EC" w:rsidP="008C25EC">
            <w:pPr>
              <w:widowControl w:val="0"/>
              <w:pBdr>
                <w:top w:val="nil"/>
                <w:left w:val="nil"/>
                <w:bottom w:val="nil"/>
                <w:right w:val="nil"/>
                <w:between w:val="nil"/>
              </w:pBdr>
              <w:spacing w:line="240" w:lineRule="auto"/>
              <w:jc w:val="both"/>
            </w:pPr>
          </w:p>
          <w:p w14:paraId="49217F41" w14:textId="77777777" w:rsidR="008C25EC" w:rsidRPr="00687E0F" w:rsidRDefault="008C25EC" w:rsidP="008C25EC">
            <w:pPr>
              <w:widowControl w:val="0"/>
              <w:pBdr>
                <w:top w:val="nil"/>
                <w:left w:val="nil"/>
                <w:bottom w:val="nil"/>
                <w:right w:val="nil"/>
                <w:between w:val="nil"/>
              </w:pBdr>
              <w:spacing w:line="240" w:lineRule="auto"/>
              <w:jc w:val="both"/>
              <w:rPr>
                <w:b/>
              </w:rPr>
            </w:pPr>
            <w:r w:rsidRPr="00687E0F">
              <w:rPr>
                <w:b/>
              </w:rPr>
              <w:t>Брой обучени хора с трайни увреждания за използване на осигурените им помощни технически средства и/или специализирани софтуерни програми.</w:t>
            </w:r>
          </w:p>
          <w:p w14:paraId="392C298C" w14:textId="4EF7F48B" w:rsidR="008C25EC" w:rsidRPr="00687E0F" w:rsidRDefault="008C25EC" w:rsidP="008C25EC">
            <w:pPr>
              <w:pStyle w:val="ListParagraph"/>
              <w:widowControl w:val="0"/>
              <w:numPr>
                <w:ilvl w:val="0"/>
                <w:numId w:val="1"/>
              </w:numPr>
              <w:pBdr>
                <w:top w:val="nil"/>
                <w:left w:val="nil"/>
                <w:bottom w:val="nil"/>
                <w:right w:val="nil"/>
                <w:between w:val="nil"/>
              </w:pBdr>
              <w:spacing w:line="240" w:lineRule="auto"/>
              <w:jc w:val="both"/>
            </w:pPr>
            <w:r w:rsidRPr="00687E0F">
              <w:t>Начална стойност</w:t>
            </w:r>
            <w:r w:rsidRPr="00687E0F">
              <w:rPr>
                <w:lang w:val="en-US"/>
              </w:rPr>
              <w:t xml:space="preserve"> - </w:t>
            </w:r>
            <w:r>
              <w:t>1</w:t>
            </w:r>
            <w:r w:rsidRPr="00687E0F">
              <w:t xml:space="preserve">00 </w:t>
            </w:r>
            <w:r w:rsidRPr="00687E0F">
              <w:rPr>
                <w:lang w:val="en-US"/>
              </w:rPr>
              <w:t>[</w:t>
            </w:r>
            <w:r w:rsidRPr="00687E0F">
              <w:t>2021</w:t>
            </w:r>
            <w:r w:rsidRPr="00687E0F" w:rsidDel="0084099F">
              <w:t xml:space="preserve"> </w:t>
            </w:r>
            <w:r w:rsidRPr="00687E0F">
              <w:t>година</w:t>
            </w:r>
            <w:r w:rsidRPr="00687E0F">
              <w:rPr>
                <w:lang w:val="en-US"/>
              </w:rPr>
              <w:t>]</w:t>
            </w:r>
          </w:p>
          <w:p w14:paraId="6E42B25A" w14:textId="3C765B60" w:rsidR="008C25EC" w:rsidRPr="00687E0F" w:rsidRDefault="008C25EC" w:rsidP="008C25EC">
            <w:pPr>
              <w:pStyle w:val="ListParagraph"/>
              <w:widowControl w:val="0"/>
              <w:numPr>
                <w:ilvl w:val="0"/>
                <w:numId w:val="1"/>
              </w:numPr>
              <w:pBdr>
                <w:top w:val="nil"/>
                <w:left w:val="nil"/>
                <w:bottom w:val="nil"/>
                <w:right w:val="nil"/>
                <w:between w:val="nil"/>
              </w:pBdr>
              <w:spacing w:line="240" w:lineRule="auto"/>
              <w:jc w:val="both"/>
            </w:pPr>
            <w:r w:rsidRPr="00687E0F">
              <w:t>Междинна стойност</w:t>
            </w:r>
            <w:r w:rsidRPr="00687E0F">
              <w:rPr>
                <w:lang w:val="en-US"/>
              </w:rPr>
              <w:t xml:space="preserve"> – </w:t>
            </w:r>
            <w:r w:rsidRPr="00687E0F">
              <w:t>2</w:t>
            </w:r>
            <w:r>
              <w:rPr>
                <w:lang w:val="en-US"/>
              </w:rPr>
              <w:t xml:space="preserve"> </w:t>
            </w:r>
            <w:r>
              <w:t>4</w:t>
            </w:r>
            <w:r w:rsidRPr="00687E0F">
              <w:t xml:space="preserve">00 </w:t>
            </w:r>
            <w:r w:rsidRPr="00687E0F">
              <w:rPr>
                <w:lang w:val="en-US"/>
              </w:rPr>
              <w:t>[20</w:t>
            </w:r>
            <w:r w:rsidRPr="00687E0F">
              <w:t>22</w:t>
            </w:r>
            <w:r w:rsidRPr="00687E0F">
              <w:rPr>
                <w:lang w:val="en-US"/>
              </w:rPr>
              <w:t xml:space="preserve"> </w:t>
            </w:r>
            <w:r w:rsidRPr="00687E0F">
              <w:t>година</w:t>
            </w:r>
            <w:r w:rsidRPr="00687E0F">
              <w:rPr>
                <w:lang w:val="en-US"/>
              </w:rPr>
              <w:t>]</w:t>
            </w:r>
          </w:p>
          <w:p w14:paraId="0FC12660" w14:textId="69C73758" w:rsidR="008C25EC" w:rsidRPr="00687E0F" w:rsidRDefault="008C25EC" w:rsidP="008C25EC">
            <w:pPr>
              <w:pStyle w:val="ListParagraph"/>
              <w:widowControl w:val="0"/>
              <w:numPr>
                <w:ilvl w:val="0"/>
                <w:numId w:val="1"/>
              </w:numPr>
              <w:pBdr>
                <w:top w:val="nil"/>
                <w:left w:val="nil"/>
                <w:bottom w:val="nil"/>
                <w:right w:val="nil"/>
                <w:between w:val="nil"/>
              </w:pBdr>
              <w:spacing w:line="240" w:lineRule="auto"/>
              <w:jc w:val="both"/>
            </w:pPr>
            <w:r w:rsidRPr="00687E0F">
              <w:t>Крайна стойност</w:t>
            </w:r>
            <w:r w:rsidRPr="00687E0F">
              <w:rPr>
                <w:lang w:val="en-US"/>
              </w:rPr>
              <w:t xml:space="preserve"> – </w:t>
            </w:r>
            <w:r w:rsidRPr="00687E0F">
              <w:t xml:space="preserve">3 300 </w:t>
            </w:r>
            <w:r w:rsidRPr="00687E0F">
              <w:rPr>
                <w:lang w:val="en-US"/>
              </w:rPr>
              <w:t>[</w:t>
            </w:r>
            <w:r w:rsidRPr="00687E0F">
              <w:t>2023 година</w:t>
            </w:r>
            <w:r w:rsidRPr="00687E0F">
              <w:rPr>
                <w:lang w:val="en-US"/>
              </w:rPr>
              <w:t>]</w:t>
            </w:r>
          </w:p>
          <w:p w14:paraId="6DEBA759" w14:textId="77777777" w:rsidR="008C25EC" w:rsidRPr="00687E0F" w:rsidRDefault="008C25EC" w:rsidP="008C25EC">
            <w:pPr>
              <w:pStyle w:val="CommentText"/>
              <w:jc w:val="both"/>
              <w:rPr>
                <w:sz w:val="22"/>
                <w:szCs w:val="22"/>
              </w:rPr>
            </w:pPr>
          </w:p>
          <w:p w14:paraId="4ED3FE98" w14:textId="54D797E9" w:rsidR="008C25EC" w:rsidRPr="00687E0F" w:rsidRDefault="008C25EC" w:rsidP="008C25EC">
            <w:pPr>
              <w:pStyle w:val="CommentText"/>
              <w:jc w:val="both"/>
              <w:rPr>
                <w:sz w:val="22"/>
                <w:szCs w:val="22"/>
              </w:rPr>
            </w:pPr>
            <w:r w:rsidRPr="00687E0F">
              <w:rPr>
                <w:sz w:val="22"/>
                <w:szCs w:val="22"/>
              </w:rPr>
              <w:t xml:space="preserve">Очакваният резултат е за около 3 300 лица с подобрен социален статус и включени в отделна област от обществения живот (пазар на труда, образователна система, възможност за провеждане на рехабилитации за подобряване на здравословното състояние и др.). </w:t>
            </w:r>
          </w:p>
          <w:p w14:paraId="35DAF3B9" w14:textId="77777777" w:rsidR="008C25EC" w:rsidRPr="00687E0F" w:rsidRDefault="008C25EC" w:rsidP="008C25EC">
            <w:pPr>
              <w:pStyle w:val="CommentText"/>
              <w:jc w:val="both"/>
              <w:rPr>
                <w:sz w:val="22"/>
                <w:szCs w:val="22"/>
              </w:rPr>
            </w:pPr>
            <w:r w:rsidRPr="00687E0F">
              <w:rPr>
                <w:sz w:val="22"/>
                <w:szCs w:val="22"/>
              </w:rPr>
              <w:t>Анализите и споделените мнения на заинтересованите страни към момента сочат, че една от основните пречки за активно участие на хората с увреждания в живота на общността е липсата на достъп до висококачествени и иновативни помощни средства, необходими за осигуряване и улесняване на мобилността и достъпността им в цялост, а когато разполагат с такива спомагателни технологии се предполага преодоляване на бариерите в заобикалящата ги среда.</w:t>
            </w:r>
          </w:p>
          <w:p w14:paraId="2BC4C644" w14:textId="77777777" w:rsidR="008C25EC" w:rsidRPr="00687E0F" w:rsidRDefault="008C25EC" w:rsidP="008C25EC">
            <w:pPr>
              <w:widowControl w:val="0"/>
              <w:pBdr>
                <w:top w:val="nil"/>
                <w:left w:val="nil"/>
                <w:bottom w:val="nil"/>
                <w:right w:val="nil"/>
                <w:between w:val="nil"/>
              </w:pBdr>
              <w:spacing w:line="240" w:lineRule="auto"/>
              <w:jc w:val="both"/>
            </w:pPr>
          </w:p>
          <w:p w14:paraId="36F6F22D" w14:textId="714DA00C" w:rsidR="008C25EC" w:rsidRPr="00687E0F" w:rsidRDefault="008C25EC" w:rsidP="008C25EC">
            <w:pPr>
              <w:widowControl w:val="0"/>
              <w:pBdr>
                <w:top w:val="nil"/>
                <w:left w:val="nil"/>
                <w:bottom w:val="nil"/>
                <w:right w:val="nil"/>
                <w:between w:val="nil"/>
              </w:pBdr>
              <w:spacing w:line="240" w:lineRule="auto"/>
              <w:jc w:val="both"/>
            </w:pPr>
            <w:r w:rsidRPr="00687E0F">
              <w:t>Индикаторите ще бъдат измервани посредством периодичните отчети за изпълнение на проекта и съответните договори.</w:t>
            </w:r>
          </w:p>
          <w:p w14:paraId="4A01ED16" w14:textId="6C1D5F65" w:rsidR="008C25EC" w:rsidRPr="00687E0F" w:rsidRDefault="008C25EC" w:rsidP="008C25EC">
            <w:pPr>
              <w:widowControl w:val="0"/>
              <w:pBdr>
                <w:top w:val="nil"/>
                <w:left w:val="nil"/>
                <w:bottom w:val="nil"/>
                <w:right w:val="nil"/>
                <w:between w:val="nil"/>
              </w:pBdr>
              <w:spacing w:line="240" w:lineRule="auto"/>
              <w:jc w:val="both"/>
            </w:pPr>
          </w:p>
          <w:p w14:paraId="3DE1914A" w14:textId="632B9D0E" w:rsidR="008C25EC" w:rsidRPr="00687E0F" w:rsidRDefault="008C25EC" w:rsidP="008C25EC">
            <w:pPr>
              <w:widowControl w:val="0"/>
              <w:pBdr>
                <w:top w:val="nil"/>
                <w:left w:val="nil"/>
                <w:bottom w:val="nil"/>
                <w:right w:val="nil"/>
                <w:between w:val="nil"/>
              </w:pBdr>
              <w:spacing w:line="240" w:lineRule="auto"/>
              <w:jc w:val="both"/>
              <w:rPr>
                <w:b/>
              </w:rPr>
            </w:pPr>
            <w:r w:rsidRPr="00687E0F">
              <w:rPr>
                <w:b/>
              </w:rPr>
              <w:t>Индикатор Договорени средства:</w:t>
            </w:r>
          </w:p>
          <w:p w14:paraId="4AEEB057" w14:textId="0EBA2450" w:rsidR="008C25EC" w:rsidRPr="00687E0F" w:rsidRDefault="008C25EC" w:rsidP="008C25EC">
            <w:pPr>
              <w:widowControl w:val="0"/>
              <w:pBdr>
                <w:top w:val="nil"/>
                <w:left w:val="nil"/>
                <w:bottom w:val="nil"/>
                <w:right w:val="nil"/>
                <w:between w:val="nil"/>
              </w:pBdr>
              <w:spacing w:line="240" w:lineRule="auto"/>
              <w:jc w:val="both"/>
            </w:pPr>
            <w:r w:rsidRPr="00687E0F">
              <w:t xml:space="preserve">2021 г. – 24 млн. лв. </w:t>
            </w:r>
          </w:p>
        </w:tc>
      </w:tr>
      <w:tr w:rsidR="008C25EC" w:rsidRPr="000750BB" w14:paraId="00D18DFF" w14:textId="77777777">
        <w:tc>
          <w:tcPr>
            <w:tcW w:w="9029" w:type="dxa"/>
            <w:shd w:val="clear" w:color="auto" w:fill="auto"/>
            <w:tcMar>
              <w:top w:w="100" w:type="dxa"/>
              <w:left w:w="100" w:type="dxa"/>
              <w:bottom w:w="100" w:type="dxa"/>
              <w:right w:w="100" w:type="dxa"/>
            </w:tcMar>
          </w:tcPr>
          <w:p w14:paraId="28E8AA14" w14:textId="77777777" w:rsidR="008C25EC" w:rsidRPr="00687E0F" w:rsidRDefault="008C25EC" w:rsidP="008C25EC">
            <w:pPr>
              <w:pStyle w:val="ListParagraph"/>
              <w:widowControl w:val="0"/>
              <w:numPr>
                <w:ilvl w:val="1"/>
                <w:numId w:val="2"/>
              </w:numPr>
              <w:pBdr>
                <w:top w:val="nil"/>
                <w:left w:val="nil"/>
                <w:bottom w:val="nil"/>
                <w:right w:val="nil"/>
                <w:between w:val="nil"/>
              </w:pBdr>
              <w:spacing w:line="240" w:lineRule="auto"/>
              <w:jc w:val="both"/>
              <w:rPr>
                <w:b/>
              </w:rPr>
            </w:pPr>
            <w:r w:rsidRPr="00687E0F">
              <w:rPr>
                <w:b/>
              </w:rPr>
              <w:lastRenderedPageBreak/>
              <w:t>Индикатор/и за ефект</w:t>
            </w:r>
          </w:p>
        </w:tc>
      </w:tr>
      <w:tr w:rsidR="008C25EC" w:rsidRPr="000750BB" w14:paraId="75889324" w14:textId="77777777">
        <w:tc>
          <w:tcPr>
            <w:tcW w:w="9029" w:type="dxa"/>
            <w:shd w:val="clear" w:color="auto" w:fill="auto"/>
            <w:tcMar>
              <w:top w:w="100" w:type="dxa"/>
              <w:left w:w="100" w:type="dxa"/>
              <w:bottom w:w="100" w:type="dxa"/>
              <w:right w:w="100" w:type="dxa"/>
            </w:tcMar>
          </w:tcPr>
          <w:p w14:paraId="3170E1C1" w14:textId="190D9D91" w:rsidR="008C25EC" w:rsidRPr="00687E0F" w:rsidRDefault="008C25EC" w:rsidP="008C25EC">
            <w:pPr>
              <w:pStyle w:val="ListParagraph"/>
              <w:widowControl w:val="0"/>
              <w:pBdr>
                <w:top w:val="nil"/>
                <w:left w:val="nil"/>
                <w:bottom w:val="nil"/>
                <w:right w:val="nil"/>
                <w:between w:val="nil"/>
              </w:pBdr>
              <w:spacing w:line="240" w:lineRule="auto"/>
              <w:ind w:left="1080"/>
              <w:jc w:val="both"/>
              <w:rPr>
                <w:b/>
              </w:rPr>
            </w:pPr>
          </w:p>
          <w:p w14:paraId="53DC8B1D" w14:textId="77777777" w:rsidR="008C25EC" w:rsidRPr="00687E0F" w:rsidRDefault="008C25EC" w:rsidP="008C25EC">
            <w:pPr>
              <w:pStyle w:val="ListParagraph"/>
              <w:widowControl w:val="0"/>
              <w:pBdr>
                <w:top w:val="nil"/>
                <w:left w:val="nil"/>
                <w:bottom w:val="nil"/>
                <w:right w:val="nil"/>
                <w:between w:val="nil"/>
              </w:pBdr>
              <w:spacing w:line="240" w:lineRule="auto"/>
              <w:ind w:left="0"/>
              <w:jc w:val="both"/>
            </w:pPr>
            <w:r w:rsidRPr="00687E0F">
              <w:t>Не се предвиждат индикатори за ефект.</w:t>
            </w:r>
          </w:p>
          <w:p w14:paraId="17ECE136" w14:textId="3F6A07D5" w:rsidR="008C25EC" w:rsidRPr="00687E0F" w:rsidRDefault="008C25EC" w:rsidP="008C25EC">
            <w:pPr>
              <w:pStyle w:val="ListParagraph"/>
              <w:widowControl w:val="0"/>
              <w:pBdr>
                <w:top w:val="nil"/>
                <w:left w:val="nil"/>
                <w:bottom w:val="nil"/>
                <w:right w:val="nil"/>
                <w:between w:val="nil"/>
              </w:pBdr>
              <w:spacing w:line="240" w:lineRule="auto"/>
              <w:ind w:left="0"/>
              <w:jc w:val="both"/>
            </w:pPr>
          </w:p>
        </w:tc>
      </w:tr>
      <w:tr w:rsidR="008C25EC" w:rsidRPr="005F101A" w14:paraId="678743CC" w14:textId="77777777">
        <w:tc>
          <w:tcPr>
            <w:tcW w:w="9029" w:type="dxa"/>
            <w:shd w:val="clear" w:color="auto" w:fill="auto"/>
            <w:tcMar>
              <w:top w:w="100" w:type="dxa"/>
              <w:left w:w="100" w:type="dxa"/>
              <w:bottom w:w="100" w:type="dxa"/>
              <w:right w:w="100" w:type="dxa"/>
            </w:tcMar>
          </w:tcPr>
          <w:p w14:paraId="120511C4" w14:textId="77777777" w:rsidR="008C25EC" w:rsidRPr="00687E0F" w:rsidRDefault="008C25EC" w:rsidP="008C25EC">
            <w:pPr>
              <w:pStyle w:val="ListParagraph"/>
              <w:widowControl w:val="0"/>
              <w:numPr>
                <w:ilvl w:val="0"/>
                <w:numId w:val="2"/>
              </w:numPr>
              <w:pBdr>
                <w:top w:val="nil"/>
                <w:left w:val="nil"/>
                <w:bottom w:val="nil"/>
                <w:right w:val="nil"/>
                <w:between w:val="nil"/>
              </w:pBdr>
              <w:spacing w:line="240" w:lineRule="auto"/>
              <w:jc w:val="both"/>
              <w:rPr>
                <w:b/>
              </w:rPr>
            </w:pPr>
            <w:r w:rsidRPr="00687E0F">
              <w:rPr>
                <w:b/>
              </w:rPr>
              <w:t>Изисква ли реализацията на проекта провеждане на процедура по ЗОП?</w:t>
            </w:r>
          </w:p>
        </w:tc>
      </w:tr>
      <w:tr w:rsidR="008C25EC" w14:paraId="5F60A526" w14:textId="77777777">
        <w:tc>
          <w:tcPr>
            <w:tcW w:w="9029" w:type="dxa"/>
            <w:shd w:val="clear" w:color="auto" w:fill="auto"/>
            <w:tcMar>
              <w:top w:w="100" w:type="dxa"/>
              <w:left w:w="100" w:type="dxa"/>
              <w:bottom w:w="100" w:type="dxa"/>
              <w:right w:w="100" w:type="dxa"/>
            </w:tcMar>
          </w:tcPr>
          <w:p w14:paraId="5002E917" w14:textId="77777777" w:rsidR="008C25EC" w:rsidRPr="00687E0F" w:rsidRDefault="008C25EC" w:rsidP="008C25EC">
            <w:pPr>
              <w:widowControl w:val="0"/>
              <w:pBdr>
                <w:top w:val="nil"/>
                <w:left w:val="nil"/>
                <w:bottom w:val="nil"/>
                <w:right w:val="nil"/>
                <w:between w:val="nil"/>
              </w:pBdr>
              <w:spacing w:line="240" w:lineRule="auto"/>
              <w:jc w:val="both"/>
            </w:pPr>
            <w:r w:rsidRPr="00687E0F">
              <w:t xml:space="preserve">Да, изисква се. </w:t>
            </w:r>
          </w:p>
          <w:p w14:paraId="31B1394D" w14:textId="77777777" w:rsidR="008C25EC" w:rsidRPr="00687E0F" w:rsidRDefault="008C25EC" w:rsidP="008C25EC">
            <w:pPr>
              <w:widowControl w:val="0"/>
              <w:pBdr>
                <w:top w:val="nil"/>
                <w:left w:val="nil"/>
                <w:bottom w:val="nil"/>
                <w:right w:val="nil"/>
                <w:between w:val="nil"/>
              </w:pBdr>
              <w:spacing w:line="240" w:lineRule="auto"/>
              <w:jc w:val="both"/>
            </w:pPr>
            <w:r w:rsidRPr="00687E0F">
              <w:t>Всички дейности по проекта, свързани с осигуряване на помощни технически средства или спомагателни технологии ще се възлагат по реда на Закона за обществените поръчки.</w:t>
            </w:r>
          </w:p>
          <w:p w14:paraId="12FBC27B" w14:textId="69EEFEC4" w:rsidR="008C25EC" w:rsidRPr="00687E0F" w:rsidRDefault="008C25EC" w:rsidP="008C25EC">
            <w:pPr>
              <w:widowControl w:val="0"/>
              <w:pBdr>
                <w:top w:val="nil"/>
                <w:left w:val="nil"/>
                <w:bottom w:val="nil"/>
                <w:right w:val="nil"/>
                <w:between w:val="nil"/>
              </w:pBdr>
              <w:spacing w:line="240" w:lineRule="auto"/>
              <w:jc w:val="both"/>
            </w:pPr>
            <w:r w:rsidRPr="00687E0F">
              <w:t xml:space="preserve">Периодът на провеждане на откритите процедури по реда на ЗОП за възлагане на обществените поръчки с предмет: „Осигуряване на помощни технически средства за хора с увреждания“ е отразен във </w:t>
            </w:r>
            <w:r w:rsidRPr="00687E0F">
              <w:rPr>
                <w:i/>
              </w:rPr>
              <w:t>времевия график на дейностите по осигуряване на лична мобилност и достъпност за хора с трайни увреждания за тяхното социално приобщаване, като се отчитат и специфичните им потребности.</w:t>
            </w:r>
          </w:p>
        </w:tc>
      </w:tr>
      <w:tr w:rsidR="008C25EC" w:rsidRPr="005F101A" w14:paraId="0C9210F3" w14:textId="77777777">
        <w:tc>
          <w:tcPr>
            <w:tcW w:w="9029" w:type="dxa"/>
            <w:shd w:val="clear" w:color="auto" w:fill="auto"/>
            <w:tcMar>
              <w:top w:w="100" w:type="dxa"/>
              <w:left w:w="100" w:type="dxa"/>
              <w:bottom w:w="100" w:type="dxa"/>
              <w:right w:w="100" w:type="dxa"/>
            </w:tcMar>
          </w:tcPr>
          <w:p w14:paraId="19AC930D" w14:textId="77777777" w:rsidR="008C25EC" w:rsidRPr="00687E0F" w:rsidRDefault="008C25EC" w:rsidP="008C25EC">
            <w:pPr>
              <w:pStyle w:val="ListParagraph"/>
              <w:widowControl w:val="0"/>
              <w:numPr>
                <w:ilvl w:val="1"/>
                <w:numId w:val="2"/>
              </w:numPr>
              <w:pBdr>
                <w:top w:val="nil"/>
                <w:left w:val="nil"/>
                <w:bottom w:val="nil"/>
                <w:right w:val="nil"/>
                <w:between w:val="nil"/>
              </w:pBdr>
              <w:spacing w:line="240" w:lineRule="auto"/>
              <w:jc w:val="both"/>
              <w:rPr>
                <w:b/>
              </w:rPr>
            </w:pPr>
            <w:r w:rsidRPr="00687E0F">
              <w:rPr>
                <w:b/>
              </w:rPr>
              <w:t>Ако се изисква процедура по ЗОП, каква част от дейностите и финансовият ресурс ще бъдат предмет на обществената поръчка?</w:t>
            </w:r>
          </w:p>
        </w:tc>
      </w:tr>
      <w:tr w:rsidR="008C25EC" w14:paraId="51E6B28A" w14:textId="77777777" w:rsidTr="00810734">
        <w:trPr>
          <w:trHeight w:val="450"/>
        </w:trPr>
        <w:tc>
          <w:tcPr>
            <w:tcW w:w="9029" w:type="dxa"/>
            <w:shd w:val="clear" w:color="auto" w:fill="auto"/>
            <w:tcMar>
              <w:top w:w="100" w:type="dxa"/>
              <w:left w:w="100" w:type="dxa"/>
              <w:bottom w:w="100" w:type="dxa"/>
              <w:right w:w="100" w:type="dxa"/>
            </w:tcMar>
          </w:tcPr>
          <w:p w14:paraId="5AA0E8BB" w14:textId="77777777" w:rsidR="008C25EC" w:rsidRPr="00687E0F" w:rsidRDefault="008C25EC" w:rsidP="008C25EC">
            <w:pPr>
              <w:widowControl w:val="0"/>
              <w:pBdr>
                <w:top w:val="nil"/>
                <w:left w:val="nil"/>
                <w:bottom w:val="nil"/>
                <w:right w:val="nil"/>
                <w:between w:val="nil"/>
              </w:pBdr>
              <w:spacing w:line="240" w:lineRule="auto"/>
              <w:jc w:val="both"/>
            </w:pPr>
          </w:p>
          <w:p w14:paraId="28290F3A" w14:textId="7D53F707" w:rsidR="008C25EC" w:rsidRPr="00687E0F" w:rsidRDefault="008C25EC" w:rsidP="008C25EC">
            <w:pPr>
              <w:widowControl w:val="0"/>
              <w:pBdr>
                <w:top w:val="nil"/>
                <w:left w:val="nil"/>
                <w:bottom w:val="nil"/>
                <w:right w:val="nil"/>
                <w:between w:val="nil"/>
              </w:pBdr>
              <w:spacing w:line="240" w:lineRule="auto"/>
              <w:jc w:val="both"/>
            </w:pPr>
            <w:r w:rsidRPr="00687E0F">
              <w:t>Всички дейности по проекта, с изключение на наемането на персонала по администриране на проекта (при условие, че по проекта се допуснат непреки разходи, свързани с организация и управление на проекта) и провеждането на информационно-разяснителна кампания за популяризиране на проектните дейности, ще бъдат предмет на обществена поръчка по реда на ЗОП.</w:t>
            </w:r>
          </w:p>
          <w:p w14:paraId="7A2AAAC8" w14:textId="77777777" w:rsidR="008C25EC" w:rsidRPr="00687E0F" w:rsidRDefault="008C25EC" w:rsidP="008C25EC">
            <w:pPr>
              <w:widowControl w:val="0"/>
              <w:pBdr>
                <w:top w:val="nil"/>
                <w:left w:val="nil"/>
                <w:bottom w:val="nil"/>
                <w:right w:val="nil"/>
                <w:between w:val="nil"/>
              </w:pBdr>
              <w:spacing w:line="240" w:lineRule="auto"/>
              <w:jc w:val="both"/>
            </w:pPr>
          </w:p>
        </w:tc>
      </w:tr>
      <w:tr w:rsidR="008C25EC" w:rsidRPr="005F101A" w14:paraId="618DC5BE" w14:textId="77777777">
        <w:trPr>
          <w:trHeight w:val="450"/>
        </w:trPr>
        <w:tc>
          <w:tcPr>
            <w:tcW w:w="9029" w:type="dxa"/>
            <w:shd w:val="clear" w:color="auto" w:fill="auto"/>
            <w:tcMar>
              <w:top w:w="100" w:type="dxa"/>
              <w:left w:w="100" w:type="dxa"/>
              <w:bottom w:w="100" w:type="dxa"/>
              <w:right w:w="100" w:type="dxa"/>
            </w:tcMar>
          </w:tcPr>
          <w:p w14:paraId="1A5C49F4" w14:textId="77777777" w:rsidR="008C25EC" w:rsidRPr="00687E0F" w:rsidRDefault="008C25EC" w:rsidP="008C25EC">
            <w:pPr>
              <w:pStyle w:val="ListParagraph"/>
              <w:widowControl w:val="0"/>
              <w:numPr>
                <w:ilvl w:val="1"/>
                <w:numId w:val="2"/>
              </w:numPr>
              <w:spacing w:line="240" w:lineRule="auto"/>
              <w:jc w:val="both"/>
              <w:rPr>
                <w:b/>
              </w:rPr>
            </w:pPr>
            <w:r w:rsidRPr="00687E0F">
              <w:rPr>
                <w:b/>
              </w:rPr>
              <w:t>Ако се изисква процедура по ЗОП, какъв е индикативният график за изпълнението ѝ?</w:t>
            </w:r>
          </w:p>
        </w:tc>
      </w:tr>
      <w:tr w:rsidR="008C25EC" w14:paraId="2F012B64" w14:textId="77777777">
        <w:trPr>
          <w:trHeight w:val="450"/>
        </w:trPr>
        <w:tc>
          <w:tcPr>
            <w:tcW w:w="9029" w:type="dxa"/>
            <w:shd w:val="clear" w:color="auto" w:fill="auto"/>
            <w:tcMar>
              <w:top w:w="100" w:type="dxa"/>
              <w:left w:w="100" w:type="dxa"/>
              <w:bottom w:w="100" w:type="dxa"/>
              <w:right w:w="100" w:type="dxa"/>
            </w:tcMar>
          </w:tcPr>
          <w:p w14:paraId="5CA3FE59" w14:textId="77777777" w:rsidR="008C25EC" w:rsidRPr="00687E0F" w:rsidRDefault="008C25EC" w:rsidP="008C25EC">
            <w:pPr>
              <w:widowControl w:val="0"/>
              <w:pBdr>
                <w:top w:val="nil"/>
                <w:left w:val="nil"/>
                <w:bottom w:val="nil"/>
                <w:right w:val="nil"/>
                <w:between w:val="nil"/>
              </w:pBdr>
              <w:spacing w:line="240" w:lineRule="auto"/>
              <w:jc w:val="both"/>
            </w:pPr>
          </w:p>
          <w:p w14:paraId="63BB6AFD" w14:textId="15C13B54" w:rsidR="008C25EC" w:rsidRPr="00687E0F" w:rsidRDefault="008C25EC" w:rsidP="008C25EC">
            <w:pPr>
              <w:widowControl w:val="0"/>
              <w:pBdr>
                <w:top w:val="nil"/>
                <w:left w:val="nil"/>
                <w:bottom w:val="nil"/>
                <w:right w:val="nil"/>
                <w:between w:val="nil"/>
              </w:pBdr>
              <w:spacing w:line="240" w:lineRule="auto"/>
              <w:jc w:val="both"/>
            </w:pPr>
            <w:r w:rsidRPr="00687E0F">
              <w:t>Всички процедури за възлагане по реда на ЗОП ще бъдат със срок за изпълнение не по-кратък от 6 и не по-дълъг от 12 месеца, считано от датата на стартиране на изпълнението на проекта.</w:t>
            </w:r>
          </w:p>
          <w:p w14:paraId="310DC4FB" w14:textId="2379F0E3" w:rsidR="008C25EC" w:rsidRPr="00687E0F" w:rsidRDefault="008C25EC" w:rsidP="008C25EC">
            <w:pPr>
              <w:widowControl w:val="0"/>
              <w:pBdr>
                <w:top w:val="nil"/>
                <w:left w:val="nil"/>
                <w:bottom w:val="nil"/>
                <w:right w:val="nil"/>
                <w:between w:val="nil"/>
              </w:pBdr>
              <w:spacing w:line="240" w:lineRule="auto"/>
              <w:jc w:val="both"/>
            </w:pPr>
            <w:r w:rsidRPr="00687E0F">
              <w:t xml:space="preserve">За допълнителна информация виж времевия график на проекта. </w:t>
            </w:r>
          </w:p>
          <w:p w14:paraId="46E08954" w14:textId="77777777" w:rsidR="008C25EC" w:rsidRPr="00687E0F" w:rsidRDefault="008C25EC" w:rsidP="008C25EC">
            <w:pPr>
              <w:widowControl w:val="0"/>
              <w:pBdr>
                <w:top w:val="nil"/>
                <w:left w:val="nil"/>
                <w:bottom w:val="nil"/>
                <w:right w:val="nil"/>
                <w:between w:val="nil"/>
              </w:pBdr>
              <w:spacing w:line="240" w:lineRule="auto"/>
              <w:jc w:val="both"/>
            </w:pPr>
          </w:p>
        </w:tc>
      </w:tr>
      <w:tr w:rsidR="008C25EC" w:rsidRPr="00A2531D" w14:paraId="6D7B9CDD" w14:textId="77777777">
        <w:tc>
          <w:tcPr>
            <w:tcW w:w="9029" w:type="dxa"/>
            <w:shd w:val="clear" w:color="auto" w:fill="auto"/>
            <w:tcMar>
              <w:top w:w="100" w:type="dxa"/>
              <w:left w:w="100" w:type="dxa"/>
              <w:bottom w:w="100" w:type="dxa"/>
              <w:right w:w="100" w:type="dxa"/>
            </w:tcMar>
          </w:tcPr>
          <w:p w14:paraId="5AEA66EE" w14:textId="77777777" w:rsidR="008C25EC" w:rsidRPr="00687E0F" w:rsidRDefault="008C25EC" w:rsidP="008C25EC">
            <w:pPr>
              <w:pStyle w:val="ListParagraph"/>
              <w:widowControl w:val="0"/>
              <w:numPr>
                <w:ilvl w:val="0"/>
                <w:numId w:val="2"/>
              </w:numPr>
              <w:spacing w:line="240" w:lineRule="auto"/>
              <w:jc w:val="both"/>
              <w:rPr>
                <w:b/>
              </w:rPr>
            </w:pPr>
            <w:proofErr w:type="spellStart"/>
            <w:r w:rsidRPr="00687E0F">
              <w:rPr>
                <w:b/>
              </w:rPr>
              <w:t>Демаркация</w:t>
            </w:r>
            <w:proofErr w:type="spellEnd"/>
            <w:r w:rsidRPr="00687E0F">
              <w:rPr>
                <w:b/>
              </w:rPr>
              <w:t xml:space="preserve"> и </w:t>
            </w:r>
            <w:proofErr w:type="spellStart"/>
            <w:r w:rsidRPr="00687E0F">
              <w:rPr>
                <w:b/>
              </w:rPr>
              <w:t>допълняемост</w:t>
            </w:r>
            <w:proofErr w:type="spellEnd"/>
            <w:r w:rsidRPr="00687E0F">
              <w:rPr>
                <w:b/>
              </w:rPr>
              <w:t>.</w:t>
            </w:r>
          </w:p>
        </w:tc>
      </w:tr>
      <w:tr w:rsidR="008C25EC" w:rsidRPr="00A2531D" w14:paraId="6C1896FD" w14:textId="77777777">
        <w:tc>
          <w:tcPr>
            <w:tcW w:w="9029" w:type="dxa"/>
            <w:shd w:val="clear" w:color="auto" w:fill="auto"/>
            <w:tcMar>
              <w:top w:w="100" w:type="dxa"/>
              <w:left w:w="100" w:type="dxa"/>
              <w:bottom w:w="100" w:type="dxa"/>
              <w:right w:w="100" w:type="dxa"/>
            </w:tcMar>
          </w:tcPr>
          <w:p w14:paraId="3A3DB369" w14:textId="77777777" w:rsidR="008C25EC" w:rsidRPr="00687E0F" w:rsidRDefault="008C25EC" w:rsidP="008C25EC">
            <w:pPr>
              <w:pStyle w:val="ListParagraph"/>
              <w:widowControl w:val="0"/>
              <w:numPr>
                <w:ilvl w:val="1"/>
                <w:numId w:val="2"/>
              </w:numPr>
              <w:spacing w:line="240" w:lineRule="auto"/>
              <w:jc w:val="both"/>
              <w:rPr>
                <w:b/>
              </w:rPr>
            </w:pPr>
            <w:r w:rsidRPr="00687E0F">
              <w:rPr>
                <w:b/>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8C25EC" w14:paraId="195FD1F0" w14:textId="77777777">
        <w:tc>
          <w:tcPr>
            <w:tcW w:w="9029" w:type="dxa"/>
            <w:shd w:val="clear" w:color="auto" w:fill="auto"/>
            <w:tcMar>
              <w:top w:w="100" w:type="dxa"/>
              <w:left w:w="100" w:type="dxa"/>
              <w:bottom w:w="100" w:type="dxa"/>
              <w:right w:w="100" w:type="dxa"/>
            </w:tcMar>
          </w:tcPr>
          <w:p w14:paraId="7710C3A1" w14:textId="7B85B58A" w:rsidR="008C25EC" w:rsidRPr="00687E0F" w:rsidRDefault="008C25EC" w:rsidP="008C25EC">
            <w:pPr>
              <w:widowControl w:val="0"/>
              <w:spacing w:line="240" w:lineRule="auto"/>
              <w:jc w:val="both"/>
            </w:pPr>
            <w:r w:rsidRPr="00687E0F">
              <w:t>Проектът като цяло няма аналог, предложен или одобрен за финансиране от горепосочените външни за МТСП финансови донори или чрез национални средства - с оглед избягване припокриването на сходни дейности или двойно финансиране, предложението е съобразено с текущи или изпълнени до момента проекти.</w:t>
            </w:r>
          </w:p>
          <w:p w14:paraId="592DDC0A" w14:textId="77777777" w:rsidR="008C25EC" w:rsidRPr="00687E0F" w:rsidRDefault="008C25EC" w:rsidP="008C25EC">
            <w:pPr>
              <w:pStyle w:val="ListParagraph"/>
              <w:widowControl w:val="0"/>
              <w:spacing w:line="240" w:lineRule="auto"/>
              <w:ind w:left="0"/>
              <w:jc w:val="both"/>
            </w:pPr>
            <w:r w:rsidRPr="00687E0F">
              <w:t xml:space="preserve">Проектът надгражда и допълва проекти/подкрепа, предоставяни от Министерството на труда и социалната политика и Фонд „Социална закрила“ под формата на целево подпомагане на активния и независим живот и в подкрепа на личната мобилност на хората с трайни увреждания (например Националната програма за достъпна среда и лична мобилност, съгласно чл. 56 от Закона за хората с увреждания с финансово обезпечаване за приспособяване на лично моторно превозно средство) чрез финансиране с бюджетни средства, като разширява обхвата на заложените дейности и потенциални бенефициенти и създава възможност за по-широка финансова рамка, </w:t>
            </w:r>
            <w:r w:rsidRPr="00687E0F">
              <w:lastRenderedPageBreak/>
              <w:t xml:space="preserve">което предполага гъвкавост и </w:t>
            </w:r>
            <w:proofErr w:type="spellStart"/>
            <w:r w:rsidRPr="00687E0F">
              <w:t>вариативност</w:t>
            </w:r>
            <w:proofErr w:type="spellEnd"/>
            <w:r w:rsidRPr="00687E0F">
              <w:t xml:space="preserve"> при реализирането му. </w:t>
            </w:r>
          </w:p>
          <w:p w14:paraId="4F5F62D8" w14:textId="77777777" w:rsidR="008C25EC" w:rsidRPr="00687E0F" w:rsidRDefault="008C25EC" w:rsidP="008C25EC">
            <w:pPr>
              <w:widowControl w:val="0"/>
              <w:spacing w:line="240" w:lineRule="auto"/>
              <w:jc w:val="both"/>
            </w:pPr>
          </w:p>
        </w:tc>
      </w:tr>
      <w:tr w:rsidR="008C25EC" w:rsidRPr="00A2531D" w14:paraId="4CE5EE73" w14:textId="77777777">
        <w:tc>
          <w:tcPr>
            <w:tcW w:w="9029" w:type="dxa"/>
            <w:shd w:val="clear" w:color="auto" w:fill="auto"/>
            <w:tcMar>
              <w:top w:w="100" w:type="dxa"/>
              <w:left w:w="100" w:type="dxa"/>
              <w:bottom w:w="100" w:type="dxa"/>
              <w:right w:w="100" w:type="dxa"/>
            </w:tcMar>
          </w:tcPr>
          <w:p w14:paraId="0C059305" w14:textId="77777777" w:rsidR="008C25EC" w:rsidRPr="00687E0F" w:rsidRDefault="008C25EC" w:rsidP="008C25EC">
            <w:pPr>
              <w:pStyle w:val="ListParagraph"/>
              <w:widowControl w:val="0"/>
              <w:numPr>
                <w:ilvl w:val="1"/>
                <w:numId w:val="2"/>
              </w:numPr>
              <w:spacing w:line="240" w:lineRule="auto"/>
              <w:jc w:val="both"/>
              <w:rPr>
                <w:b/>
              </w:rPr>
            </w:pPr>
            <w:r w:rsidRPr="00687E0F">
              <w:rPr>
                <w:b/>
              </w:rPr>
              <w:lastRenderedPageBreak/>
              <w:t xml:space="preserve">Ако по линия на програмите от Споразумението за партньорство, централно управляваните инструменти на ЕС или Фонда за справедлив преход са предвидени за изпълнение сходни проекти, очертайте </w:t>
            </w:r>
            <w:proofErr w:type="spellStart"/>
            <w:r w:rsidRPr="00687E0F">
              <w:rPr>
                <w:b/>
              </w:rPr>
              <w:t>демаркацията</w:t>
            </w:r>
            <w:proofErr w:type="spellEnd"/>
            <w:r w:rsidRPr="00687E0F">
              <w:rPr>
                <w:b/>
              </w:rPr>
              <w:t xml:space="preserve"> с настоящия проект.</w:t>
            </w:r>
          </w:p>
        </w:tc>
      </w:tr>
      <w:tr w:rsidR="008C25EC" w14:paraId="57E46E45" w14:textId="77777777">
        <w:tc>
          <w:tcPr>
            <w:tcW w:w="9029" w:type="dxa"/>
            <w:shd w:val="clear" w:color="auto" w:fill="auto"/>
            <w:tcMar>
              <w:top w:w="100" w:type="dxa"/>
              <w:left w:w="100" w:type="dxa"/>
              <w:bottom w:w="100" w:type="dxa"/>
              <w:right w:w="100" w:type="dxa"/>
            </w:tcMar>
          </w:tcPr>
          <w:p w14:paraId="2BF97E21" w14:textId="009DD4F8" w:rsidR="008C25EC" w:rsidRPr="00687E0F" w:rsidRDefault="008C25EC" w:rsidP="008C25EC">
            <w:pPr>
              <w:widowControl w:val="0"/>
              <w:spacing w:line="240" w:lineRule="auto"/>
              <w:jc w:val="both"/>
            </w:pPr>
          </w:p>
          <w:p w14:paraId="1D68955A" w14:textId="77777777" w:rsidR="008C25EC" w:rsidRPr="00687E0F" w:rsidRDefault="008C25EC" w:rsidP="008C25EC">
            <w:pPr>
              <w:widowControl w:val="0"/>
              <w:spacing w:line="240" w:lineRule="auto"/>
              <w:jc w:val="both"/>
            </w:pPr>
            <w:r w:rsidRPr="00687E0F">
              <w:t>В рамките на настоящия проект ще бъдат финансирани дейности за осигуряване на</w:t>
            </w:r>
          </w:p>
          <w:p w14:paraId="50365D9C" w14:textId="77777777" w:rsidR="008C25EC" w:rsidRPr="00687E0F" w:rsidRDefault="008C25EC" w:rsidP="008C25EC">
            <w:pPr>
              <w:widowControl w:val="0"/>
              <w:spacing w:line="240" w:lineRule="auto"/>
              <w:jc w:val="both"/>
            </w:pPr>
            <w:r w:rsidRPr="00687E0F">
              <w:t>лична мобилност и достъпност за хората с трайни увреждания чрез предоставяне и финансиране на висококачествени помощни технически средства, специализирани софтуерни програми, насърчаване на иновациите и сходни дейности, които няма да бъдат обект на подкрепа по линия на други програми от Споразумението за партньорство, централно управляваните инструменти на ЕС или Фонда за справедлив преход.</w:t>
            </w:r>
          </w:p>
          <w:p w14:paraId="0E80F34F" w14:textId="77777777" w:rsidR="008C25EC" w:rsidRPr="00687E0F" w:rsidRDefault="008C25EC" w:rsidP="008C25EC">
            <w:pPr>
              <w:widowControl w:val="0"/>
              <w:spacing w:line="240" w:lineRule="auto"/>
              <w:jc w:val="both"/>
            </w:pPr>
          </w:p>
          <w:p w14:paraId="49E8D3AC" w14:textId="77777777" w:rsidR="008C25EC" w:rsidRPr="00687E0F" w:rsidRDefault="008C25EC" w:rsidP="008C25EC">
            <w:pPr>
              <w:widowControl w:val="0"/>
              <w:spacing w:line="240" w:lineRule="auto"/>
              <w:jc w:val="both"/>
              <w:rPr>
                <w:bCs/>
              </w:rPr>
            </w:pPr>
            <w:r w:rsidRPr="00687E0F">
              <w:rPr>
                <w:bCs/>
              </w:rPr>
              <w:t xml:space="preserve">Министерството на труда и социалната политика е бенефициент на проект BG05M9OP001-3.010 „Експертиза на работоспособността“, финансиран със средства по Оперативна програма „Развитие на човешките ресурси“ 2014-2020, с партньори - Министерство на здравеопазването и Националния осигурителен институт. Основните дейности по проекта са свързани с Концепцията за реформиране на системата за експертиза на работоспособността - документ, чрез който министерството определя своята визия за промяна на модела, по който се извършва експертизата на работоспособността, като част от мерките за подобряване на грижата към хората с увреждания в страната. Концепцията се основава на критериите и принципите на Международната класификация на човешката функционалност, уврежданията и здравето (ICF), изготвена от Световната здравна организация (СЗО), за въвеждане в международен план на единни, стандартизирани понятия за описание на функционирането, увреждането и здравето на човека и на инструментариум за връзка между медицинската оценка (вида и степента на увреждането) и социалната среда, в която функционалните недостатъци се явяват като ограничения за работа. Реформата на експертизата на работоспособността предвижда изграждане на нова система, като действащият в момента модел се раздели на две - медицинска експертиза и експертиза на работоспособността. Двете експертизи следва да бъдат извършени по методики, съобразени с ICF. В тази връзка основните дейности по проекта са свързани с Концепцията и предвиждат осигуряване на експертна подкрепа за интегриране на стандартите на ICF на СЗО в дейността на комисиите за медицинската експертиза и комисиите за експертиза на работоспособността; осигуряване на експертна подкрепа за разработване на методиките за работа на комисиите и обучение на служителите в комисиите за работа с новите методики. В изпълнение на Дейност 1 по проекта е проведено проучване на опита на държави-членки на ЕС (Франция и Италия), които прилагат  ICF стандартите и са ратифицирали Конвенция № 37 на МОТ относно осигуровката за инвалидност (индустрия и др.), 1933 г. Министерството на труда и социалната политика има сключено споразумение със СЗО, като разполага с официален превод на </w:t>
            </w:r>
            <w:r w:rsidRPr="00687E0F">
              <w:rPr>
                <w:bCs/>
                <w:lang w:val="en-US"/>
              </w:rPr>
              <w:t>ICF.</w:t>
            </w:r>
            <w:r w:rsidRPr="00687E0F">
              <w:rPr>
                <w:bCs/>
              </w:rPr>
              <w:t xml:space="preserve"> Проектът е в процес на изпълнение.</w:t>
            </w:r>
          </w:p>
          <w:p w14:paraId="040D5471" w14:textId="7E56C17D" w:rsidR="008C25EC" w:rsidRPr="00687E0F" w:rsidRDefault="008C25EC" w:rsidP="008C25EC">
            <w:pPr>
              <w:widowControl w:val="0"/>
              <w:spacing w:line="240" w:lineRule="auto"/>
              <w:jc w:val="both"/>
            </w:pPr>
            <w:r w:rsidRPr="00687E0F">
              <w:t>От първото полугодие на 2020 г. е в процес на изпълнение проект с предмет: „Предприета реформа в областта на държавната политика за правата на хората с увреждания в Република България“ и конкретен бенефициент „Дирекция политика за хората с увреждания, равни възможности и социални помощи“, МТСП, финансиран по Програмата на Европейския съюз за подкрепа на структурните реформи</w:t>
            </w:r>
            <w:r w:rsidRPr="00687E0F">
              <w:rPr>
                <w:lang w:val="en-US"/>
              </w:rPr>
              <w:t xml:space="preserve"> (Regulation (EU) 2017/825 SRSP)</w:t>
            </w:r>
            <w:r w:rsidRPr="00687E0F">
              <w:t xml:space="preserve">. Проектът е с насоченост за обмяна на опит и получаване на информация от експертизи, проучвания и анализи, свързани с отделни аспекти от новото законодателство в областта на правата на хората с увреждания, в частност </w:t>
            </w:r>
            <w:r w:rsidRPr="00687E0F">
              <w:lastRenderedPageBreak/>
              <w:t>Методики/Ръководства за извършване на индивидуална оценка на потребностите от подкрепа за хората с увреждания и др. с цел да бъдат въведени съвременни методи и подходи на процедурите за оценяване, както и за редуциране на административната тежест.</w:t>
            </w:r>
          </w:p>
          <w:p w14:paraId="0E6D1632" w14:textId="0B56A1CA" w:rsidR="008C25EC" w:rsidRPr="00687E0F" w:rsidRDefault="008C25EC" w:rsidP="008C25EC">
            <w:pPr>
              <w:widowControl w:val="0"/>
              <w:spacing w:line="240" w:lineRule="auto"/>
              <w:jc w:val="both"/>
            </w:pPr>
            <w:r w:rsidRPr="00687E0F">
              <w:t xml:space="preserve">Понастоящем продължават дейностите по реализиране на т. нар. „техническа помощ“ със сътрудничеството на екип на Световна банка с хоризонт 18 месеца. Екипът на Световна банка се подпомага от местни консултанти с професионална експертиза в областта. Заложено е екипът на Световна банка след задълбочен анализ да предложи нов инструментариум, базиран на отделни области от Класификацията ICF на СЗО, който първоначално да бъде апробиран и тестван сред 3000 лица от обучени от екипа по проекта социални работници на територията на страната. Резултатите от оценяването ще бъдат водещи при преценката дали подобен инструментариум има почва за развитие в социалната система в България и как точно биха могли да се подобрят процесите и механизмите в областта, за да бъдат в най-голяма помощ и интерес за хората с увреждания. Ще се търсят възможности за потенциална </w:t>
            </w:r>
            <w:proofErr w:type="spellStart"/>
            <w:r w:rsidRPr="00687E0F">
              <w:t>синергия</w:t>
            </w:r>
            <w:proofErr w:type="spellEnd"/>
            <w:r w:rsidRPr="00687E0F">
              <w:t xml:space="preserve"> между експертизата на работоспособността и индивидуалната оценка на потребностите за постигане на по-добри резултати.</w:t>
            </w:r>
          </w:p>
          <w:p w14:paraId="09F936E9" w14:textId="77777777" w:rsidR="008C25EC" w:rsidRPr="00687E0F" w:rsidRDefault="008C25EC" w:rsidP="008C25EC">
            <w:pPr>
              <w:widowControl w:val="0"/>
              <w:spacing w:line="240" w:lineRule="auto"/>
              <w:jc w:val="both"/>
            </w:pPr>
          </w:p>
          <w:p w14:paraId="38BC4BB5" w14:textId="77777777" w:rsidR="008C25EC" w:rsidRPr="00687E0F" w:rsidRDefault="008C25EC" w:rsidP="008C25EC">
            <w:pPr>
              <w:widowControl w:val="0"/>
              <w:spacing w:line="240" w:lineRule="auto"/>
              <w:jc w:val="both"/>
            </w:pPr>
            <w:r w:rsidRPr="00687E0F">
              <w:t>Предвидените дейности за апробиране по настоящия проект допълват стартиралите инициативи, описани по-горе за целите на цялостната реформа в социалната сфера, свързана с активните и последователни усилия на социалното приобщаване на хората с увреждания в отделните сфери на обществения живот, особено на пазара на труда за постигане на дългосрочна социализация.</w:t>
            </w:r>
          </w:p>
          <w:p w14:paraId="50B20130" w14:textId="77777777" w:rsidR="008C25EC" w:rsidRPr="00687E0F" w:rsidRDefault="008C25EC" w:rsidP="008C25EC">
            <w:pPr>
              <w:widowControl w:val="0"/>
              <w:spacing w:line="240" w:lineRule="auto"/>
              <w:jc w:val="both"/>
            </w:pPr>
          </w:p>
        </w:tc>
      </w:tr>
      <w:tr w:rsidR="008C25EC" w14:paraId="1F20EEE0" w14:textId="77777777">
        <w:tc>
          <w:tcPr>
            <w:tcW w:w="9029" w:type="dxa"/>
            <w:shd w:val="clear" w:color="auto" w:fill="auto"/>
            <w:tcMar>
              <w:top w:w="100" w:type="dxa"/>
              <w:left w:w="100" w:type="dxa"/>
              <w:bottom w:w="100" w:type="dxa"/>
              <w:right w:w="100" w:type="dxa"/>
            </w:tcMar>
          </w:tcPr>
          <w:p w14:paraId="7167331E" w14:textId="77777777" w:rsidR="008C25EC" w:rsidRPr="00687E0F" w:rsidRDefault="008C25EC" w:rsidP="008C25EC">
            <w:pPr>
              <w:pStyle w:val="ListParagraph"/>
              <w:widowControl w:val="0"/>
              <w:numPr>
                <w:ilvl w:val="0"/>
                <w:numId w:val="2"/>
              </w:numPr>
              <w:spacing w:line="240" w:lineRule="auto"/>
              <w:jc w:val="both"/>
              <w:rPr>
                <w:b/>
              </w:rPr>
            </w:pPr>
            <w:r w:rsidRPr="00687E0F">
              <w:rPr>
                <w:b/>
              </w:rPr>
              <w:lastRenderedPageBreak/>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8C25EC" w14:paraId="09E1859A" w14:textId="77777777">
        <w:tc>
          <w:tcPr>
            <w:tcW w:w="9029" w:type="dxa"/>
            <w:shd w:val="clear" w:color="auto" w:fill="auto"/>
            <w:tcMar>
              <w:top w:w="100" w:type="dxa"/>
              <w:left w:w="100" w:type="dxa"/>
              <w:bottom w:w="100" w:type="dxa"/>
              <w:right w:w="100" w:type="dxa"/>
            </w:tcMar>
          </w:tcPr>
          <w:p w14:paraId="705D3CA9" w14:textId="22A9A415" w:rsidR="008C25EC" w:rsidRPr="00687E0F" w:rsidRDefault="008C25EC" w:rsidP="008C25EC">
            <w:pPr>
              <w:pStyle w:val="ListParagraph"/>
              <w:widowControl w:val="0"/>
              <w:spacing w:line="240" w:lineRule="auto"/>
              <w:ind w:left="0"/>
              <w:jc w:val="both"/>
            </w:pPr>
            <w:r w:rsidRPr="00687E0F">
              <w:t xml:space="preserve">Дейностите по проекта ще допринесат за изпълнение на Специфична препоръка на Съвета, отправени към България в рамките на Европейския семестър в периода 2017-2020 г. Съгласно констатациите в Доклада за България 2020 по Европейски семестър 2020 г.: оценка на напредъка в структурните реформи, предотвратяването и коригирането на макроикономическите дисбаланси и резултати от задълбочените прегледи в съответствие с Регламент (ЕС) № 1176/2011 хората с увреждания все още е трудно да водят независим живот. През 2018 г. делът на изложените на риск от бедност или социално изключване хора с увреждания беше 49,5 %, с 19,5 процентни пункта по-голям, отколкото при хората без увреждания, и с 20,7 процентни пункта над средното за ЕС. Посочва се, че равнището на заетост на хората с увреждания продължава да е едно от най-ниските в ЕС (39,5 % при средно равнище за ЕС от 50,7 %), като разликата е много голяма спрямо хората без увреждания (34,2 процентни пункта при средно за ЕС 24,2 процентни пункта). Удовлетворяването на различните потребности от помощ и предоставянето на алтернативи и на достъпна среда ще позволят на хората с увреждания да участват в общността. </w:t>
            </w:r>
          </w:p>
          <w:p w14:paraId="359DF83F" w14:textId="77777777" w:rsidR="008C25EC" w:rsidRPr="00687E0F" w:rsidRDefault="008C25EC" w:rsidP="008C25EC">
            <w:pPr>
              <w:pStyle w:val="ListParagraph"/>
              <w:widowControl w:val="0"/>
              <w:spacing w:line="240" w:lineRule="auto"/>
              <w:ind w:left="0"/>
              <w:jc w:val="both"/>
            </w:pPr>
          </w:p>
          <w:p w14:paraId="20C25AE5" w14:textId="77777777" w:rsidR="008C25EC" w:rsidRPr="00687E0F" w:rsidRDefault="008C25EC" w:rsidP="008C25EC">
            <w:pPr>
              <w:pStyle w:val="ListParagraph"/>
              <w:widowControl w:val="0"/>
              <w:spacing w:line="240" w:lineRule="auto"/>
              <w:ind w:left="0"/>
              <w:jc w:val="both"/>
            </w:pPr>
            <w:r w:rsidRPr="00687E0F">
              <w:t xml:space="preserve">Една от препоръките на Съвета на Европейския съюз относно националната програма за реформи на България за 2020 г. и съдържаща становище на Съвета относно </w:t>
            </w:r>
            <w:proofErr w:type="spellStart"/>
            <w:r w:rsidRPr="00687E0F">
              <w:t>конвергентната</w:t>
            </w:r>
            <w:proofErr w:type="spellEnd"/>
            <w:r w:rsidRPr="00687E0F">
              <w:t xml:space="preserve"> програма на България за 2020 г. е България да предприеме действия през 2020 и 2021 г. за да осигури подходяща социална закрила и основни услуги за всички и да засили активните политики по отношение на пазара на труда. Да подобри достъпа до работа от разстояние и да насърчи цифровите умения и равния достъп до образование. Да отстрани недостатъците по отношение на адекватността на схемата за минимален доход (СПД 2). За да се достигне до тази препоръка са взети предвид обстоятелствата, че кризата, свързана с COVID-19, засяга в непропорционално </w:t>
            </w:r>
            <w:r w:rsidRPr="00687E0F">
              <w:lastRenderedPageBreak/>
              <w:t xml:space="preserve">голяма степен уязвимите групи и изостря съществуващите социални предизвикателства. Делът на хората, изложени на риск от бедност или социално изключване, беше висок още преди кризата, особено и сред хората с увреждания, а социалните трансфери успяха да намалят бедността само в ограничена степен. Неравенството по отношение на доходите в България беше сред най-високите в ЕС, а ефектът на данъчните и осигурителните системи върху неговото намаляване — сред най-слабите в Съюза. За да се преодолее кризата, е необходимо да се предприемат мерки за отстраняване на недостатъците, установени още през предходните години. Засиленото сътрудничество между здравните и социалните служби ще позволи да се достигне по-ефективно до хората, които не са в състояние да се грижат за себе си, и до лицата с увреждания. </w:t>
            </w:r>
          </w:p>
          <w:p w14:paraId="0A9E0B20" w14:textId="6EE8F6F4" w:rsidR="008C25EC" w:rsidRPr="00687E0F" w:rsidRDefault="008C25EC" w:rsidP="008C25EC">
            <w:pPr>
              <w:pStyle w:val="ListParagraph"/>
              <w:widowControl w:val="0"/>
              <w:spacing w:line="240" w:lineRule="auto"/>
              <w:ind w:left="0"/>
              <w:jc w:val="both"/>
            </w:pPr>
            <w:r w:rsidRPr="00687E0F">
              <w:t>Хората с увреждания са една от най-уязвимите групи на пазара на труда. Причините са комплексни. Сред причините хората с увреждания да намират слаба реализация на пазара на труда е социалната изолация и липсата на мотивация, както и нежеланието на работодателите да извършват допълнителни разходи за осигуряване на подходяща работна среда за тези лица, която да е съобразена с техните функционални възможности. Друга причина са доминиращите нагласи и изградени стереотипи на обществото, включително на бизнеса, от погрешните представи, породени от съмнения и скептицизъм относно капацитета им. Един от най-тежките проблеми за хората с увреждания е осигуряването на достъпна среда, което все още не намира добро решение, въпреки изградената нормативна база. Хората с трайно намалена работоспособност не получават адекватна професионална квалификация</w:t>
            </w:r>
            <w:r w:rsidRPr="00687E0F">
              <w:rPr>
                <w:lang w:val="en-US"/>
              </w:rPr>
              <w:t>/</w:t>
            </w:r>
            <w:r w:rsidRPr="00687E0F">
              <w:t>обучения за придобиване на уменията и компетенциите, необходими за устойчиво устройване на работното място. Доверието в ефективността на бюрата по труда е ниско, поради което една малка част от определящите се като безработни лица с увреждания са се регистрирали в тях. За съжаление този процес се задълбочава в условията на съществуващата икономическа криза.</w:t>
            </w:r>
          </w:p>
          <w:p w14:paraId="5B25C102" w14:textId="77777777" w:rsidR="008C25EC" w:rsidRPr="00687E0F" w:rsidRDefault="008C25EC" w:rsidP="008C25EC">
            <w:pPr>
              <w:pStyle w:val="ListParagraph"/>
              <w:widowControl w:val="0"/>
              <w:spacing w:line="240" w:lineRule="auto"/>
              <w:ind w:left="0"/>
              <w:jc w:val="both"/>
            </w:pPr>
          </w:p>
          <w:p w14:paraId="3AADD975" w14:textId="526A3DF2" w:rsidR="008C25EC" w:rsidRPr="00687E0F" w:rsidRDefault="008C25EC" w:rsidP="008C25EC">
            <w:pPr>
              <w:pStyle w:val="ListParagraph"/>
              <w:widowControl w:val="0"/>
              <w:spacing w:line="240" w:lineRule="auto"/>
              <w:ind w:left="0"/>
              <w:jc w:val="both"/>
            </w:pPr>
            <w:r w:rsidRPr="00687E0F">
              <w:t xml:space="preserve">С оглед на горното достъпността и мобилността за хората с увреждания са ключов елемент за пълноценно социално включване в живота на общността и в отговор на необходимостта за създаване на адекватни условия за удовлетворяване на нуждите за водене на независим живот в този аспект. </w:t>
            </w:r>
          </w:p>
          <w:p w14:paraId="108643BE" w14:textId="77777777" w:rsidR="008C25EC" w:rsidRPr="00687E0F" w:rsidRDefault="008C25EC" w:rsidP="008C25EC">
            <w:pPr>
              <w:pStyle w:val="ListParagraph"/>
              <w:widowControl w:val="0"/>
              <w:spacing w:line="240" w:lineRule="auto"/>
              <w:jc w:val="both"/>
            </w:pPr>
          </w:p>
        </w:tc>
      </w:tr>
      <w:tr w:rsidR="008C25EC" w:rsidRPr="00FE37FF" w14:paraId="422DE150" w14:textId="77777777">
        <w:tc>
          <w:tcPr>
            <w:tcW w:w="9029" w:type="dxa"/>
            <w:shd w:val="clear" w:color="auto" w:fill="auto"/>
            <w:tcMar>
              <w:top w:w="100" w:type="dxa"/>
              <w:left w:w="100" w:type="dxa"/>
              <w:bottom w:w="100" w:type="dxa"/>
              <w:right w:w="100" w:type="dxa"/>
            </w:tcMar>
          </w:tcPr>
          <w:p w14:paraId="2BCF138D" w14:textId="77777777" w:rsidR="008C25EC" w:rsidRPr="00687E0F" w:rsidRDefault="008C25EC" w:rsidP="008C25EC">
            <w:pPr>
              <w:numPr>
                <w:ilvl w:val="0"/>
                <w:numId w:val="2"/>
              </w:numPr>
              <w:pBdr>
                <w:top w:val="nil"/>
                <w:left w:val="nil"/>
                <w:bottom w:val="nil"/>
                <w:right w:val="nil"/>
                <w:between w:val="nil"/>
              </w:pBdr>
              <w:jc w:val="both"/>
              <w:rPr>
                <w:b/>
              </w:rPr>
            </w:pPr>
            <w:r w:rsidRPr="00687E0F">
              <w:rPr>
                <w:b/>
              </w:rPr>
              <w:lastRenderedPageBreak/>
              <w:t>Проектът допринася ли за изпълнението на реформа в даден сектор? Моля, опишете как.</w:t>
            </w:r>
          </w:p>
        </w:tc>
      </w:tr>
      <w:tr w:rsidR="008C25EC" w:rsidRPr="00FE37FF" w14:paraId="50CDAA35" w14:textId="77777777">
        <w:tc>
          <w:tcPr>
            <w:tcW w:w="9029" w:type="dxa"/>
            <w:shd w:val="clear" w:color="auto" w:fill="auto"/>
            <w:tcMar>
              <w:top w:w="100" w:type="dxa"/>
              <w:left w:w="100" w:type="dxa"/>
              <w:bottom w:w="100" w:type="dxa"/>
              <w:right w:w="100" w:type="dxa"/>
            </w:tcMar>
          </w:tcPr>
          <w:p w14:paraId="752992C6" w14:textId="3D930A21" w:rsidR="008C25EC" w:rsidRPr="00687E0F" w:rsidRDefault="008C25EC" w:rsidP="008C25EC">
            <w:pPr>
              <w:pBdr>
                <w:top w:val="nil"/>
                <w:left w:val="nil"/>
                <w:bottom w:val="nil"/>
                <w:right w:val="nil"/>
                <w:between w:val="nil"/>
              </w:pBdr>
              <w:jc w:val="both"/>
            </w:pPr>
            <w:r w:rsidRPr="00687E0F">
              <w:t xml:space="preserve">Проектът ще окаже пряк ефект върху изпълнението на реформата в областта на правата на хората с увреждания, очертана в новото законодателство с насоченост към подпомагане на социалното приобщаване на хората с увреждания във всички сфери на обществения живот в страната. Заложените на нормативно ниво области и средства за оказване на подкрепа за хората с увреждания включват и осигуряване на лична мобилност с максимална степен на независимост, достъпност и разумни улеснения. </w:t>
            </w:r>
          </w:p>
          <w:p w14:paraId="56F0B887" w14:textId="66B16E02" w:rsidR="008C25EC" w:rsidRPr="00687E0F" w:rsidRDefault="008C25EC" w:rsidP="008C25EC">
            <w:pPr>
              <w:pBdr>
                <w:top w:val="nil"/>
                <w:left w:val="nil"/>
                <w:bottom w:val="nil"/>
                <w:right w:val="nil"/>
                <w:between w:val="nil"/>
              </w:pBdr>
              <w:jc w:val="both"/>
            </w:pPr>
            <w:r w:rsidRPr="00687E0F">
              <w:t xml:space="preserve">Реализирането на проекта ще спомогне за утвърждаване на едни от основните принципи на действащия Закон за хората с увреждания (ЗХУ) – равнопоставеността и достъпността. </w:t>
            </w:r>
          </w:p>
          <w:p w14:paraId="55A01AF5" w14:textId="1536EC13" w:rsidR="008C25EC" w:rsidRPr="00687E0F" w:rsidRDefault="008C25EC" w:rsidP="008C25EC">
            <w:pPr>
              <w:pBdr>
                <w:top w:val="nil"/>
                <w:left w:val="nil"/>
                <w:bottom w:val="nil"/>
                <w:right w:val="nil"/>
                <w:between w:val="nil"/>
              </w:pBdr>
              <w:jc w:val="both"/>
            </w:pPr>
            <w:r w:rsidRPr="00687E0F">
              <w:t xml:space="preserve">В съответствие с действащите разпоредби на ЗХУ се предоставят целеви помощи на хората с увреждания за осигуряване на помощни средства, приспособления, съоръжения и медицински изделия (ПСПСМИ), което е обвързано с индивидуална оценка на потребностите по линия на Агенцията за социално подпомагане. Хората с </w:t>
            </w:r>
            <w:r w:rsidRPr="00687E0F">
              <w:lastRenderedPageBreak/>
              <w:t xml:space="preserve">увреждания с установена потребност получават целевата помощ за изработване, покупка и/или ремонт на съответните ПСПСМИ, посочени в утвърдени списъци, с изключение на медицинските изделия, които се заплащат напълно или частично от Националната здравноосигурителна каса (НЗОК). Тази целева помощ се получава след представяне на медицински документ, издаден от лекарските консултативни комисии (ЛКК), ТЕЛК или НЕЛК, удостоверяващ необходимостта от ПСПСМИ и техния вид, съобразно конкретните нужди на човека с увреждане. При преценка на правото на целева помощ за ПСПСМИ, основополагащо е назначението от органа на медицинската експертиза – вписано в експертно решение на ТЕЛК/ НЕЛК или протокол на ЛКК, което трябва да съответства на медицинските условия, разписани в Приложение № 2 на Правилника за прилагане на закона. </w:t>
            </w:r>
          </w:p>
          <w:p w14:paraId="7A371AF7" w14:textId="0B6BE359" w:rsidR="008C25EC" w:rsidRPr="00687E0F" w:rsidRDefault="008C25EC" w:rsidP="008C25EC">
            <w:pPr>
              <w:pBdr>
                <w:top w:val="nil"/>
                <w:left w:val="nil"/>
                <w:bottom w:val="nil"/>
                <w:right w:val="nil"/>
                <w:between w:val="nil"/>
              </w:pBdr>
              <w:jc w:val="both"/>
            </w:pPr>
            <w:r w:rsidRPr="00687E0F">
              <w:t>Темата относно предизвикателствата, свързани с осигуряването на ПСПСМИ е обсъждана дълги години в различни формати, като резултатите и констатациите показаха неотложната необходимост този вид дейност да се предоставя от здравните органи, предвид че същата е неприсъща за социалните служби, което се доказва и от практиката в други страни от Европейския съюз. Това е и причината, поради която в Програмата за управление на правителството на Република България за периода 2017-2021 г. е заложена Мярка 136: „Промяна на механизма на изплащането на целевите помощи за изработване, покупка и ремонт на помощни средства, приспособления, съоръжения и медицински изделия“. В изпълнение на мярката и след постигането на широк обществен консенсус по отношение на необходимите действия за реализиране на съществена промяна в механизма за финансирането и предоставянето на ПСПСМИ, при разработването на проекта на Закона за хората с увреждания са направени и възприети съответните предложения.</w:t>
            </w:r>
          </w:p>
          <w:p w14:paraId="69DB9DF7" w14:textId="50C2317C" w:rsidR="008C25EC" w:rsidRPr="00687E0F" w:rsidRDefault="008C25EC" w:rsidP="008C25EC">
            <w:pPr>
              <w:pBdr>
                <w:top w:val="nil"/>
                <w:left w:val="nil"/>
                <w:bottom w:val="nil"/>
                <w:right w:val="nil"/>
                <w:between w:val="nil"/>
              </w:pBdr>
              <w:jc w:val="both"/>
            </w:pPr>
            <w:r w:rsidRPr="00687E0F">
              <w:t xml:space="preserve">В тази връзка бяха разписани и конкретни разпоредби на закона, съгласно които финансирането и предоставянето на ПСПСМИ за хората с увреждания да се осъществяват въз основа на нов механизъм и стандарти за качество, изработени и утвърдени съвместно от Министерството на здравеопазването и НЗОК, считано от 1 януари 2020 г. Предвид </w:t>
            </w:r>
            <w:proofErr w:type="spellStart"/>
            <w:r w:rsidRPr="00687E0F">
              <w:t>комплексността</w:t>
            </w:r>
            <w:proofErr w:type="spellEnd"/>
            <w:r w:rsidRPr="00687E0F">
              <w:t xml:space="preserve"> на проблематиката с финансирането и предоставянето на ПСПСМИ, влизането в сила в цялост на новия механизъм от 1 януари 2020 г. се отложи за 2021 г. с оглед минимизиране на риска от достигане на ситуация, в която хората с увреждания да бъдат лишени от необходимите им ПСПСМИ.</w:t>
            </w:r>
          </w:p>
          <w:p w14:paraId="29AEA446" w14:textId="3077BF44" w:rsidR="008C25EC" w:rsidRPr="00687E0F" w:rsidRDefault="008C25EC" w:rsidP="008C25EC">
            <w:pPr>
              <w:pBdr>
                <w:top w:val="nil"/>
                <w:left w:val="nil"/>
                <w:bottom w:val="nil"/>
                <w:right w:val="nil"/>
                <w:between w:val="nil"/>
              </w:pBdr>
              <w:jc w:val="both"/>
            </w:pPr>
            <w:r w:rsidRPr="00687E0F">
              <w:t xml:space="preserve">Съгласно последните изменения в Закона за хората с увреждания (от м. ноември 2020 г.) дейностите по предоставяне и заплащане на помощните средства, приспособленията, съоръженията и медицинските изделия (ПСПСМИ) за хората с увреждания ще преминат изцяло към Националната здравноосигурителна каса (НЗОК) до края на 2021 г., при което от началото на 2022 г. хората с увреждания ще имат право на необходимите им ПСПСМИ, определени индивидуално с медицински документ, издаден от лекарските консултативни комисии, ТЕЛК или НЕЛК, въз основа на конкретните им нужди и съгласно спецификация, утвърдена от НЗОК. В тази връзка ще бъдат предприети всички необходими действия за реализиране на предвидените по закон дейности. За поетапното преминаване на дейностите по финансиране и предоставяне на ПСПСМИ към системата на здравеопазването е уредена временна процедура с определени конкретни срокове в разпоредба от Закона за бюджета на Националната здравноосигурителна каса за 2021 г. Последният урежда действащия от 01.01.2020 г. механизъм за заплащане на съответните търговци или производители </w:t>
            </w:r>
            <w:r w:rsidRPr="00687E0F">
              <w:lastRenderedPageBreak/>
              <w:t>за предоставените ПСПСМИ на хората с увреждания от НЗОК чрез Агенцията за социално подпомагане, при съобразяване на отпускането на целевите помощи на база заключенията от индивидуалната оценка на потребностите. Регламентирани са сроковете за реализиране на процедурите за определяне на стойността, до която НЗОК заплаща ПСПСМИ за хората с увреждания и за сключване на индивидуални договори с лицата, осъществяващи дейности по предоставяне и ремонт на тези ПСПСМИ. Това трябва да са случи не по-късно от 31 декември  2021 г.</w:t>
            </w:r>
          </w:p>
          <w:p w14:paraId="5BCB5740" w14:textId="394E1489" w:rsidR="008C25EC" w:rsidRPr="00687E0F" w:rsidRDefault="008C25EC" w:rsidP="008C25EC">
            <w:pPr>
              <w:pBdr>
                <w:top w:val="nil"/>
                <w:left w:val="nil"/>
                <w:bottom w:val="nil"/>
                <w:right w:val="nil"/>
                <w:between w:val="nil"/>
              </w:pBdr>
              <w:jc w:val="both"/>
              <w:rPr>
                <w:b/>
              </w:rPr>
            </w:pPr>
            <w:r w:rsidRPr="00687E0F">
              <w:t xml:space="preserve">С оглед на това и съобразно идентифицираните проблеми в областта МТСП ще насочи усилията към гарантиране на достъпност за хората с трайни увреждания, позволяваща активното социално приобщаване в общността и водене на независим начин на живот. Целевото подпомагане </w:t>
            </w:r>
            <w:r>
              <w:t xml:space="preserve">с </w:t>
            </w:r>
            <w:r w:rsidRPr="00EA0068">
              <w:t xml:space="preserve">ПСПСМИ за хората с увреждания </w:t>
            </w:r>
            <w:r w:rsidRPr="00687E0F">
              <w:t>чрез НЗОК е с насоченост към подкрепа за компенсиране на функционалните дефицити</w:t>
            </w:r>
            <w:r>
              <w:t xml:space="preserve"> и реализиране на основни дейности в ежедневието</w:t>
            </w:r>
            <w:r w:rsidRPr="00687E0F">
              <w:t xml:space="preserve">, погледнато през призмата на медицинската експертиза. Докато предвид </w:t>
            </w:r>
            <w:r w:rsidRPr="00687E0F">
              <w:rPr>
                <w:b/>
              </w:rPr>
              <w:t>стартиралия преход от медицински към социален модел проектните дейности целят надграждане и апробиране на иновативни мерки</w:t>
            </w:r>
            <w:r>
              <w:rPr>
                <w:b/>
              </w:rPr>
              <w:t>,</w:t>
            </w:r>
            <w:r w:rsidRPr="00687E0F">
              <w:rPr>
                <w:b/>
              </w:rPr>
              <w:t xml:space="preserve"> </w:t>
            </w:r>
            <w:r>
              <w:rPr>
                <w:b/>
              </w:rPr>
              <w:t xml:space="preserve">посредством предоставяне на висококачествени техники и технологии извън обхвата на съществуващата публична подкрепа в тази област, </w:t>
            </w:r>
            <w:r w:rsidRPr="00687E0F">
              <w:rPr>
                <w:b/>
              </w:rPr>
              <w:t xml:space="preserve">за създаване на условия за </w:t>
            </w:r>
            <w:r>
              <w:rPr>
                <w:b/>
              </w:rPr>
              <w:t>п</w:t>
            </w:r>
            <w:r w:rsidRPr="008E13DD">
              <w:rPr>
                <w:b/>
              </w:rPr>
              <w:t>одобряване на</w:t>
            </w:r>
            <w:r>
              <w:rPr>
                <w:b/>
              </w:rPr>
              <w:t xml:space="preserve"> качеството на живот чрез </w:t>
            </w:r>
            <w:r w:rsidRPr="00687E0F">
              <w:rPr>
                <w:b/>
              </w:rPr>
              <w:t>участие на пазара на труда, образователната система и др.</w:t>
            </w:r>
            <w:r>
              <w:rPr>
                <w:b/>
              </w:rPr>
              <w:t xml:space="preserve"> </w:t>
            </w:r>
          </w:p>
          <w:p w14:paraId="7F03A15E" w14:textId="77777777" w:rsidR="008C25EC" w:rsidRPr="00687E0F" w:rsidRDefault="008C25EC" w:rsidP="008C25EC">
            <w:pPr>
              <w:pBdr>
                <w:top w:val="nil"/>
                <w:left w:val="nil"/>
                <w:bottom w:val="nil"/>
                <w:right w:val="nil"/>
                <w:between w:val="nil"/>
              </w:pBdr>
              <w:jc w:val="both"/>
            </w:pPr>
            <w:r w:rsidRPr="00687E0F">
              <w:t xml:space="preserve">Проектът ще създаде възможност за осигуряване на достъп до помощни средства за  мобилност, на спомагателни устройства и технологии, подходящи за хора с увреждания, в съответствие с изискванията на Конвенцията на ООН за правата на хората с увреждания, конкретно Член 19 Независим живот и включване в общността и Член 20 Лична мобилност. Конвенцията изисква от страните да предприемат подходящи мерки за осигуряване за хората с увреждания на равен достъп с останалите до всички останали удобства и услуги, отворени или предназначени за широката общественост, като реализацията на проектните дейности е в унисон с прилагането на този национален ангажимент. </w:t>
            </w:r>
          </w:p>
          <w:p w14:paraId="66F0C934" w14:textId="49528304" w:rsidR="008C25EC" w:rsidRPr="00687E0F" w:rsidRDefault="008C25EC" w:rsidP="008C25EC">
            <w:pPr>
              <w:pBdr>
                <w:top w:val="nil"/>
                <w:left w:val="nil"/>
                <w:bottom w:val="nil"/>
                <w:right w:val="nil"/>
                <w:between w:val="nil"/>
              </w:pBdr>
              <w:jc w:val="both"/>
            </w:pPr>
            <w:r w:rsidRPr="00687E0F">
              <w:t xml:space="preserve">Страната ни ратифицира Конвенцията на ООН за правата на хората с увреждания със закон, приет от 41-ото Народно събрание на 26.01.2012 г., в сила от 21.04.2012 г. Международните договори, ратифицирани по конституционен ред, обнародвани и влезли в сила за Република България, са част от вътрешното право на страната.  В тази връзка от голямо значение е цялостното изпълнение на задълженията, произтичащи от Конвенцията. След защитата на първият национален доклад по прилагане на Конвенцията (проведена в гр. Женева през м. септември 2018 г.) Комитетът на ООН за правата на хората с увреждания препоръчва на България да увеличи усилията си за повишаване на личната мобилност и да позволи на хората с увреждания достъп до технически помощни средства за придвижване, устройства, оборудване и медицински изделия, които са достъпни и/или безплатни, включително като увеличава средствата за тях. В тази връзка в проекта на План за действие с хоризонт 2021-2026 за изпълнение на заключителните препоръки към Република България, отправени от Комитета на ООН се предвижда предоставяне на иновативни, модерни, висококачествени и високотехнологични помощни технически средства, в т.ч. подходяща компютърна конфигурация; специализирани софтуерни програми; електронни технически средства за компенсация на сетивен дефицит, адаптирани технически и медицински устройства и други, съобразно специфичните нужди, както </w:t>
            </w:r>
            <w:r w:rsidRPr="00687E0F">
              <w:lastRenderedPageBreak/>
              <w:t>и предоставяне на помощни средства за създаване на достъпна среда, свързана с мобилността и свободното придвижване.</w:t>
            </w:r>
          </w:p>
          <w:p w14:paraId="7D7911A2" w14:textId="77777777" w:rsidR="008C25EC" w:rsidRPr="00687E0F" w:rsidRDefault="008C25EC" w:rsidP="008C25EC">
            <w:pPr>
              <w:pBdr>
                <w:top w:val="nil"/>
                <w:left w:val="nil"/>
                <w:bottom w:val="nil"/>
                <w:right w:val="nil"/>
                <w:between w:val="nil"/>
              </w:pBdr>
              <w:jc w:val="both"/>
            </w:pPr>
            <w:r w:rsidRPr="00687E0F">
              <w:rPr>
                <w:b/>
              </w:rPr>
              <w:t>Това е ефективна мярка за улесняване на личната мобилност, достъпа на хората с трайни увреждания до качествени съвременни помощни средства за придвижване, устройства, спомагателни технологии, както и предоставяне на обучение по умения за използването им. Мярката кореспондира с водещите политики за насърчаване на социалното включване, очертани в стратегически документи и допринася частично за постигане на целите за повишаване на възможностите за водене на независим начин на живот на хората с увреждания наравно с останалите в условия на достъпна среда и улесняване включването в общността, както и за подобряване на достъпа до качествено приобщаващо здравеопазване, образование, заетост и подходящи условия на труд, регионално развитие и достъпни качествени услуги.</w:t>
            </w:r>
            <w:r w:rsidRPr="00687E0F">
              <w:t xml:space="preserve"> </w:t>
            </w:r>
          </w:p>
          <w:p w14:paraId="309FDF4C" w14:textId="28A6643F" w:rsidR="008C25EC" w:rsidRPr="00687E0F" w:rsidRDefault="008C25EC" w:rsidP="008C25EC">
            <w:pPr>
              <w:pBdr>
                <w:top w:val="nil"/>
                <w:left w:val="nil"/>
                <w:bottom w:val="nil"/>
                <w:right w:val="nil"/>
                <w:between w:val="nil"/>
              </w:pBdr>
              <w:jc w:val="both"/>
              <w:rPr>
                <w:b/>
              </w:rPr>
            </w:pPr>
            <w:r w:rsidRPr="00687E0F">
              <w:rPr>
                <w:b/>
              </w:rPr>
              <w:t xml:space="preserve">Ще бъде отчетен принос за съобразяване с изискванията за достъпност на европейски регламенти, директиви и стандарти относно създаване на достъпност на информацията и комуникациите за хората с увреждания и на възможностите за възприемане и улесняване на използването на допълващи и алтернативни способи на комуникация. </w:t>
            </w:r>
          </w:p>
          <w:p w14:paraId="21BC0455" w14:textId="3591A829" w:rsidR="008C25EC" w:rsidRPr="00687E0F" w:rsidRDefault="008C25EC" w:rsidP="008C25EC">
            <w:pPr>
              <w:pBdr>
                <w:top w:val="nil"/>
                <w:left w:val="nil"/>
                <w:bottom w:val="nil"/>
                <w:right w:val="nil"/>
                <w:between w:val="nil"/>
              </w:pBdr>
              <w:jc w:val="both"/>
            </w:pPr>
            <w:r w:rsidRPr="00687E0F">
              <w:t>Това би довело до търсената и очаквана ефективност, отчитайки комплексния и многостранен характер на мерките за гарантиране на пълноценното упражняване на всички права и основни свободи за хората с увреждания.</w:t>
            </w:r>
          </w:p>
          <w:p w14:paraId="230D1C12" w14:textId="77777777" w:rsidR="008C25EC" w:rsidRPr="00687E0F" w:rsidRDefault="008C25EC" w:rsidP="008C25EC">
            <w:pPr>
              <w:pBdr>
                <w:top w:val="nil"/>
                <w:left w:val="nil"/>
                <w:bottom w:val="nil"/>
                <w:right w:val="nil"/>
                <w:between w:val="nil"/>
              </w:pBdr>
              <w:jc w:val="both"/>
            </w:pPr>
            <w:r w:rsidRPr="00687E0F">
              <w:t xml:space="preserve">За следващия програмен период фокусът за бъдещите инвестиции от ЕСФ+ е свързан с Европейския стълб за социални права. Чрез него ще се положи основата за още по-целенасочени и ефективни усилия за равни възможности, достъп до пазара на труда, справедливи условия на труд, социална закрила и приобщаване. Конкретно Принцип 17 на Стълба прокламира интеграцията на хората с увреждания. </w:t>
            </w:r>
          </w:p>
          <w:p w14:paraId="48FAA9FE" w14:textId="77777777" w:rsidR="008C25EC" w:rsidRPr="00687E0F" w:rsidRDefault="008C25EC" w:rsidP="008C25EC">
            <w:pPr>
              <w:pBdr>
                <w:top w:val="nil"/>
                <w:left w:val="nil"/>
                <w:bottom w:val="nil"/>
                <w:right w:val="nil"/>
                <w:between w:val="nil"/>
              </w:pBdr>
              <w:jc w:val="both"/>
            </w:pPr>
            <w:r w:rsidRPr="00687E0F">
              <w:t xml:space="preserve">Политиката в областта на правата на хората с увреждания е </w:t>
            </w:r>
            <w:proofErr w:type="spellStart"/>
            <w:r w:rsidRPr="00687E0F">
              <w:t>многосекторна</w:t>
            </w:r>
            <w:proofErr w:type="spellEnd"/>
            <w:r w:rsidRPr="00687E0F">
              <w:t xml:space="preserve"> политика, реализирана не само чрез инструментите на социалната политика, но и от другите секторни политики, включително и от местните и регионални власти, обществени социални инициативи на неправителствения сектор и развитието на корпоративната социална отговорност. Основните акценти на политиката в областта като хоризонтална политика са свързани с изпълнението на секторните политики в областта на пазара на труда, образованието, здравеопазването, транспорта и информационните технологии, регионалното развитие и др. </w:t>
            </w:r>
          </w:p>
          <w:p w14:paraId="57920CB9" w14:textId="77777777" w:rsidR="008C25EC" w:rsidRPr="00687E0F" w:rsidRDefault="008C25EC" w:rsidP="008C25EC">
            <w:pPr>
              <w:pBdr>
                <w:top w:val="nil"/>
                <w:left w:val="nil"/>
                <w:bottom w:val="nil"/>
                <w:right w:val="nil"/>
                <w:between w:val="nil"/>
              </w:pBdr>
              <w:jc w:val="both"/>
            </w:pPr>
            <w:r w:rsidRPr="00687E0F">
              <w:t xml:space="preserve">Планираните мерки ще бъдат допълвани с инициативи, изпълнявани и финансирани, извън заложените в проекта мерки и средства. </w:t>
            </w:r>
          </w:p>
          <w:p w14:paraId="53584BBD" w14:textId="14BDCA1F" w:rsidR="008C25EC" w:rsidRPr="00687E0F" w:rsidRDefault="008C25EC" w:rsidP="008C25EC">
            <w:pPr>
              <w:pBdr>
                <w:top w:val="nil"/>
                <w:left w:val="nil"/>
                <w:bottom w:val="nil"/>
                <w:right w:val="nil"/>
                <w:between w:val="nil"/>
              </w:pBdr>
              <w:jc w:val="both"/>
              <w:rPr>
                <w:b/>
              </w:rPr>
            </w:pPr>
            <w:r w:rsidRPr="00687E0F">
              <w:rPr>
                <w:b/>
              </w:rPr>
              <w:t xml:space="preserve">Ключова предпоставка за ефективното изпълнение е прилагане на интегриран подход. </w:t>
            </w:r>
          </w:p>
          <w:p w14:paraId="7D5E8306" w14:textId="77777777" w:rsidR="008C25EC" w:rsidRPr="00687E0F" w:rsidRDefault="008C25EC" w:rsidP="008C25EC">
            <w:pPr>
              <w:pBdr>
                <w:top w:val="nil"/>
                <w:left w:val="nil"/>
                <w:bottom w:val="nil"/>
                <w:right w:val="nil"/>
                <w:between w:val="nil"/>
              </w:pBdr>
              <w:jc w:val="both"/>
            </w:pPr>
            <w:r w:rsidRPr="00687E0F">
              <w:t xml:space="preserve">С подхода за интегрирано териториално развитие на районите се цели развитие на модел на партньорство и насърчаване на сътрудничеството между отделните заинтересовани страни на местно и регионално ниво – както между местните власти и други организации (представители на бизнеса и гражданското общество), които водени от обща цел, ще работят съвместно за разрешаването на общи проблеми или оползотворяване на потенциалите за развитие на политиката за правата на хората с увреждания на съответната територия. Интегрираният характер на подхода се проявява чрез подходяща комбинация от различни проекти/мерки, финансирани от различни източници. При изпълнението на интегрирани проекти в рамките на подхода </w:t>
            </w:r>
            <w:r w:rsidRPr="00687E0F">
              <w:lastRenderedPageBreak/>
              <w:t xml:space="preserve">за Интегрирани териториални инвестиции ще продължи да се търси възможност за подкрепа на хората с увреждания, чрез осигуряване на достъпна среда и социална инфраструктура. </w:t>
            </w:r>
          </w:p>
          <w:p w14:paraId="2DD57691" w14:textId="77777777" w:rsidR="008C25EC" w:rsidRPr="00687E0F" w:rsidRDefault="008C25EC" w:rsidP="008C25EC">
            <w:pPr>
              <w:pBdr>
                <w:top w:val="nil"/>
                <w:left w:val="nil"/>
                <w:bottom w:val="nil"/>
                <w:right w:val="nil"/>
                <w:between w:val="nil"/>
              </w:pBdr>
              <w:jc w:val="both"/>
            </w:pPr>
            <w:r w:rsidRPr="00687E0F">
              <w:t>Ще се търсят и възможности за финансиране на инвестиционни разходи на лица, произвеждащи и предоставящи  средства за придвижване, устройства и спомагателни технологии, като се вземат предвид всички аспекти на мобилността и достъпността за хората с увреждания, както и финансиране на научно изследователска дейност за разработване и апробиране на иновативни помощни технически средства и спомагателни технологии.</w:t>
            </w:r>
          </w:p>
          <w:p w14:paraId="7132560A" w14:textId="33B9FD50" w:rsidR="008C25EC" w:rsidRPr="00687E0F" w:rsidRDefault="008C25EC" w:rsidP="008C25EC">
            <w:pPr>
              <w:pBdr>
                <w:top w:val="nil"/>
                <w:left w:val="nil"/>
                <w:bottom w:val="nil"/>
                <w:right w:val="nil"/>
                <w:between w:val="nil"/>
              </w:pBdr>
              <w:jc w:val="both"/>
            </w:pPr>
            <w:r w:rsidRPr="00687E0F">
              <w:t>В допълнение, на основание чл. 53 от Закона за хората с увреждания, хората с увреждания имат право на равен достъп до физическата среда на живеене, както и до всички останали удобства и услуги за обществено обслужване в урбанизираните територии.</w:t>
            </w:r>
            <w:r w:rsidRPr="00687E0F">
              <w:rPr>
                <w:lang w:val="en-US"/>
              </w:rPr>
              <w:t xml:space="preserve"> </w:t>
            </w:r>
            <w:r w:rsidRPr="00687E0F">
              <w:t xml:space="preserve">Правилата, нормите и нормативите (минималните стандарти) за достъпност и универсален дизайн на елементите на достъпната среда в урбанизираната територия и на съответните сгради и съоръжения се определят с наредба на министъра на регионалното развитие и благоустройството. </w:t>
            </w:r>
          </w:p>
          <w:p w14:paraId="7FB0350C" w14:textId="19179B73" w:rsidR="008C25EC" w:rsidRPr="00687E0F" w:rsidRDefault="008C25EC" w:rsidP="008C25EC">
            <w:pPr>
              <w:pBdr>
                <w:top w:val="nil"/>
                <w:left w:val="nil"/>
                <w:bottom w:val="nil"/>
                <w:right w:val="nil"/>
                <w:between w:val="nil"/>
              </w:pBdr>
              <w:jc w:val="both"/>
            </w:pPr>
            <w:r w:rsidRPr="00687E0F">
              <w:t xml:space="preserve">Идентифицирането на </w:t>
            </w:r>
            <w:proofErr w:type="spellStart"/>
            <w:r w:rsidRPr="00687E0F">
              <w:t>синергия</w:t>
            </w:r>
            <w:proofErr w:type="spellEnd"/>
            <w:r w:rsidRPr="00687E0F">
              <w:t xml:space="preserve"> между индивидуалната оценка и експертизата за работоспособност би спомогнало за осигуряване на пълноценно участие в общността на хората с увреждания, като ги включи на пазара на труда (въз основа на оценка на необходимостта от подкрепа за упражняване на трудовото право, от една страна, а от друга, каква работа може да се направи според остатъчната функционалност). В тази връзка целта е да се насърчи активността на хората с увреждания, да се повиши тяхната мотивация и това би допринесло за намаляване на публичния ресурс в социалната сфера чрез ефективно и целенасочено разпределение на бюджетните ресурси.</w:t>
            </w:r>
          </w:p>
          <w:p w14:paraId="0AF119DA" w14:textId="77777777" w:rsidR="008C25EC" w:rsidRPr="00687E0F" w:rsidRDefault="008C25EC" w:rsidP="008C25EC">
            <w:pPr>
              <w:pBdr>
                <w:top w:val="nil"/>
                <w:left w:val="nil"/>
                <w:bottom w:val="nil"/>
                <w:right w:val="nil"/>
                <w:between w:val="nil"/>
              </w:pBdr>
              <w:jc w:val="both"/>
            </w:pPr>
          </w:p>
          <w:p w14:paraId="2DD2C345" w14:textId="77777777" w:rsidR="008C25EC" w:rsidRPr="00687E0F" w:rsidRDefault="008C25EC" w:rsidP="008C25EC">
            <w:pPr>
              <w:pBdr>
                <w:top w:val="nil"/>
                <w:left w:val="nil"/>
                <w:bottom w:val="nil"/>
                <w:right w:val="nil"/>
                <w:between w:val="nil"/>
              </w:pBdr>
              <w:jc w:val="both"/>
            </w:pPr>
            <w:r w:rsidRPr="00687E0F">
              <w:t>В частност дигитализацията и технологичният прогрес създават благоприятна основа за подпомагане на възможностите за обучение и трудова реализация за хората с увреждания, а всички мерки в тази област, вкл. предоставянето на иновативни, модерни и висококачествени помощни средства и програми допринасят за осъществяването на цифровия преход.</w:t>
            </w:r>
          </w:p>
          <w:p w14:paraId="018D5C35" w14:textId="33C37B48" w:rsidR="008C25EC" w:rsidRPr="00687E0F" w:rsidRDefault="008C25EC" w:rsidP="008C25EC">
            <w:pPr>
              <w:pBdr>
                <w:top w:val="nil"/>
                <w:left w:val="nil"/>
                <w:bottom w:val="nil"/>
                <w:right w:val="nil"/>
                <w:between w:val="nil"/>
              </w:pBdr>
              <w:jc w:val="both"/>
            </w:pPr>
            <w:r w:rsidRPr="00687E0F">
              <w:t xml:space="preserve">Предвид на създалата се извънредна ситуация от пандемията от </w:t>
            </w:r>
            <w:r w:rsidRPr="00687E0F">
              <w:rPr>
                <w:lang w:val="en-US"/>
              </w:rPr>
              <w:t>COVID-19</w:t>
            </w:r>
            <w:r w:rsidRPr="00687E0F">
              <w:t xml:space="preserve"> в международен план, която породи преки негативни социално-икономически последици, наруши икономическия тренд на развитие, посредством загуба на работа, ръст в нормата на безработица, трудности за малки и големи бизнеси, липса на доходи, неясна перспектива за домакинствата и редица др., има една социална група, която се нуждае от особено внимание чрез подкрепящи мерки, а именно хората с трайни увреждания. Важно е да бъде отбелязано, че хората с увреждания са сред най-уязвимите от заразяване с </w:t>
            </w:r>
            <w:proofErr w:type="spellStart"/>
            <w:r w:rsidRPr="00687E0F">
              <w:t>коронавируса</w:t>
            </w:r>
            <w:proofErr w:type="spellEnd"/>
            <w:r w:rsidRPr="00687E0F">
              <w:t xml:space="preserve"> и силно засегнати от </w:t>
            </w:r>
            <w:proofErr w:type="spellStart"/>
            <w:r w:rsidRPr="00687E0F">
              <w:t>пандемичната</w:t>
            </w:r>
            <w:proofErr w:type="spellEnd"/>
            <w:r w:rsidRPr="00687E0F">
              <w:t xml:space="preserve"> обстановка. Това е така, защото на първо място, една съществена част от тази уязвима група е носител на редица съпътстващи заболявания, които повишават риска от влошаване на здравословното състояние. На второ място, хората с най-тежки увреждания са физически зависими от своите асистенти и близки. Голямата част от хората с увреждания сериозно афектирани от възникналите форсмажорни обстоятелства</w:t>
            </w:r>
            <w:r w:rsidRPr="00687E0F">
              <w:rPr>
                <w:lang w:val="en-US"/>
              </w:rPr>
              <w:t xml:space="preserve"> </w:t>
            </w:r>
            <w:r w:rsidRPr="00687E0F">
              <w:t>и в риск от социална изолация, която би могла да се задълбочи и да окаже негативно въздействие върху психологическото им състояние. Не на последно място това са предпоставки за влошаване на социалния статус на лицата.</w:t>
            </w:r>
          </w:p>
          <w:p w14:paraId="3BD83CE0" w14:textId="40711D90" w:rsidR="008C25EC" w:rsidRPr="00687E0F" w:rsidRDefault="008C25EC" w:rsidP="008C25EC">
            <w:pPr>
              <w:pBdr>
                <w:top w:val="nil"/>
                <w:left w:val="nil"/>
                <w:bottom w:val="nil"/>
                <w:right w:val="nil"/>
                <w:between w:val="nil"/>
              </w:pBdr>
              <w:jc w:val="both"/>
            </w:pPr>
            <w:r w:rsidRPr="00687E0F">
              <w:lastRenderedPageBreak/>
              <w:t>С реализирането на проекта ще се създадат възможности за повишаване на личностното развитие и независим живот и подобряване на шансовете за включване на хората с увреждания в образователната система и професионална реализация на пазара на труда чрез предоставяне на висококачествени и високотехнологични помощни технически средства, устройства, оборудване и специализирани софтуерни програми; създаване на достъпна среда, свързана с мобилността и свободното придвижване, и/или необходимото технологично обновление/приспособление/оборудване, съобразно индивидуалните нужди.</w:t>
            </w:r>
          </w:p>
          <w:p w14:paraId="11D29485" w14:textId="77777777" w:rsidR="008C25EC" w:rsidRPr="00687E0F" w:rsidRDefault="008C25EC" w:rsidP="008C25EC">
            <w:pPr>
              <w:pStyle w:val="ListParagraph"/>
              <w:widowControl w:val="0"/>
              <w:spacing w:line="240" w:lineRule="auto"/>
              <w:ind w:left="0"/>
              <w:jc w:val="both"/>
            </w:pPr>
            <w:r w:rsidRPr="00687E0F">
              <w:t>Достъпността и мобилността подпомагат възможностите за включване на пазара на труда, а работата и социалната интеграция в цялост са неразривно свързани. Ръстът в заетостта на тази целева група би рефлектирал в позитивен план върху икономиката и устойчивото икономическо развитие, като бъде отчетено, че получаването на доходи е обвързано с повишаване на потреблението, влияе върху данъчната и осигурителната система, като се генерират приходи за държавния бюджет и разбира се с ефект за бизнеса. Това позволява и известна сегрегация по отношение на провежданата социална политика в цялост и намаляване установяването на трайна зависимост от съответна социална подкрепа.</w:t>
            </w:r>
          </w:p>
          <w:p w14:paraId="2501CACC" w14:textId="4AB69844" w:rsidR="008C25EC" w:rsidRPr="00687E0F" w:rsidRDefault="008C25EC" w:rsidP="008C25EC">
            <w:pPr>
              <w:pBdr>
                <w:top w:val="nil"/>
                <w:left w:val="nil"/>
                <w:bottom w:val="nil"/>
                <w:right w:val="nil"/>
                <w:between w:val="nil"/>
              </w:pBdr>
              <w:jc w:val="both"/>
            </w:pPr>
            <w:r w:rsidRPr="00687E0F">
              <w:rPr>
                <w:b/>
              </w:rPr>
              <w:t xml:space="preserve">След финализиране на проектните дейности </w:t>
            </w:r>
            <w:r>
              <w:rPr>
                <w:b/>
              </w:rPr>
              <w:t xml:space="preserve">и отчитане постигането на очакваните резултати, както и установяването на работещ механизъм за насърчаване на участието на хората с увреждания в живота на общността на базата на индивидуалния подход, </w:t>
            </w:r>
            <w:r w:rsidRPr="00687E0F">
              <w:rPr>
                <w:b/>
              </w:rPr>
              <w:t xml:space="preserve">ще </w:t>
            </w:r>
            <w:r>
              <w:rPr>
                <w:b/>
              </w:rPr>
              <w:t>бъдат предприети действия за създаване на устойчивост на</w:t>
            </w:r>
            <w:r w:rsidRPr="00687E0F">
              <w:rPr>
                <w:b/>
              </w:rPr>
              <w:t xml:space="preserve"> инициатива</w:t>
            </w:r>
            <w:r>
              <w:rPr>
                <w:b/>
              </w:rPr>
              <w:t>та</w:t>
            </w:r>
            <w:r w:rsidRPr="00687E0F">
              <w:rPr>
                <w:b/>
              </w:rPr>
              <w:t xml:space="preserve"> за подпомагане на достъпността и мобилността на хората с увреждания с оглед повишаване на пригодността им за социално включване в дългосрочен план</w:t>
            </w:r>
            <w:r>
              <w:rPr>
                <w:b/>
              </w:rPr>
              <w:t xml:space="preserve"> чрез нормативна регламентация</w:t>
            </w:r>
            <w:r w:rsidRPr="00687E0F">
              <w:rPr>
                <w:b/>
              </w:rPr>
              <w:t>.</w:t>
            </w:r>
          </w:p>
        </w:tc>
      </w:tr>
      <w:tr w:rsidR="008C25EC" w:rsidRPr="00FE37FF" w14:paraId="269159D3" w14:textId="77777777">
        <w:tc>
          <w:tcPr>
            <w:tcW w:w="9029" w:type="dxa"/>
            <w:shd w:val="clear" w:color="auto" w:fill="auto"/>
            <w:tcMar>
              <w:top w:w="100" w:type="dxa"/>
              <w:left w:w="100" w:type="dxa"/>
              <w:bottom w:w="100" w:type="dxa"/>
              <w:right w:w="100" w:type="dxa"/>
            </w:tcMar>
          </w:tcPr>
          <w:p w14:paraId="7D0792A2" w14:textId="77777777" w:rsidR="008C25EC" w:rsidRPr="00687E0F" w:rsidRDefault="008C25EC" w:rsidP="008C25EC">
            <w:pPr>
              <w:numPr>
                <w:ilvl w:val="0"/>
                <w:numId w:val="2"/>
              </w:numPr>
              <w:pBdr>
                <w:top w:val="nil"/>
                <w:left w:val="nil"/>
                <w:bottom w:val="nil"/>
                <w:right w:val="nil"/>
                <w:between w:val="nil"/>
              </w:pBdr>
              <w:jc w:val="both"/>
              <w:rPr>
                <w:b/>
              </w:rPr>
            </w:pPr>
            <w:r w:rsidRPr="00687E0F">
              <w:rPr>
                <w:b/>
              </w:rPr>
              <w:lastRenderedPageBreak/>
              <w:t>Проектът допринася ли за развитие на някой от аспектите на устойчивото икономическо развитие? Моля, опишете как.</w:t>
            </w:r>
          </w:p>
        </w:tc>
      </w:tr>
      <w:tr w:rsidR="008C25EC" w:rsidRPr="00FE37FF" w14:paraId="6F092D8E" w14:textId="77777777">
        <w:tc>
          <w:tcPr>
            <w:tcW w:w="9029" w:type="dxa"/>
            <w:shd w:val="clear" w:color="auto" w:fill="auto"/>
            <w:tcMar>
              <w:top w:w="100" w:type="dxa"/>
              <w:left w:w="100" w:type="dxa"/>
              <w:bottom w:w="100" w:type="dxa"/>
              <w:right w:w="100" w:type="dxa"/>
            </w:tcMar>
          </w:tcPr>
          <w:p w14:paraId="312FA8A1" w14:textId="22509286" w:rsidR="008C25EC" w:rsidRPr="00687E0F" w:rsidRDefault="008C25EC" w:rsidP="008C25EC">
            <w:pPr>
              <w:jc w:val="both"/>
            </w:pPr>
            <w:r w:rsidRPr="00687E0F">
              <w:t>Осигуряване на достъпност.</w:t>
            </w:r>
          </w:p>
          <w:p w14:paraId="0C64EC14" w14:textId="77777777" w:rsidR="008C25EC" w:rsidRPr="00687E0F" w:rsidRDefault="008C25EC" w:rsidP="008C25EC">
            <w:pPr>
              <w:jc w:val="both"/>
            </w:pPr>
            <w:r w:rsidRPr="00687E0F">
              <w:t>Стимулиране на иновациите.</w:t>
            </w:r>
          </w:p>
          <w:p w14:paraId="16C1689A" w14:textId="77777777" w:rsidR="008C25EC" w:rsidRPr="00687E0F" w:rsidRDefault="008C25EC" w:rsidP="008C25EC">
            <w:pPr>
              <w:jc w:val="both"/>
              <w:rPr>
                <w:b/>
              </w:rPr>
            </w:pPr>
            <w:r w:rsidRPr="00687E0F">
              <w:t xml:space="preserve">Подобряване на качеството на живот. Изпълнението на дейностите по предложения проект ще окажат дългосрочен ефект върху развитието на социалния потенциал на хората с увреждания. </w:t>
            </w:r>
          </w:p>
          <w:p w14:paraId="2AEAF568" w14:textId="2E42A43E" w:rsidR="008C25EC" w:rsidRPr="00687E0F" w:rsidRDefault="008C25EC" w:rsidP="008C25EC">
            <w:pPr>
              <w:pBdr>
                <w:top w:val="nil"/>
                <w:left w:val="nil"/>
                <w:bottom w:val="nil"/>
                <w:right w:val="nil"/>
                <w:between w:val="nil"/>
              </w:pBdr>
              <w:jc w:val="both"/>
            </w:pPr>
            <w:r w:rsidRPr="00687E0F">
              <w:t>Осъзнаването на важността за осигуряване на достъпност и мобилност, с оглед възможността хората с увреждания да се възползват пълноценно от всички свои права и основни свободи, способства за осигуряването на участието им в гражданската, политическата, икономическата, социалната и културната област на обществения живот.</w:t>
            </w:r>
          </w:p>
          <w:p w14:paraId="4CA0457A" w14:textId="426BDF51" w:rsidR="008C25EC" w:rsidRPr="00687E0F" w:rsidRDefault="008C25EC" w:rsidP="008C25EC">
            <w:pPr>
              <w:pBdr>
                <w:top w:val="nil"/>
                <w:left w:val="nil"/>
                <w:bottom w:val="nil"/>
                <w:right w:val="nil"/>
                <w:between w:val="nil"/>
              </w:pBdr>
              <w:jc w:val="both"/>
            </w:pPr>
            <w:r w:rsidRPr="00687E0F">
              <w:t>Освен това ще се насърчат лицата, произвеждащи и предоставящи помощни средства, устройства и спомагателни технологии, като се вземат предвид отделни аспекти на мобилността на хората с увреждания. По този начин ще се подкрепи разработването и въвеждането на иновативни техники и технологии, в т.ч. диагностика и апробиране на нова пазарна ниша. Стимулирането на иновациите е предпоставки за подобряване на качеството на живот.</w:t>
            </w:r>
          </w:p>
          <w:p w14:paraId="450F95AB" w14:textId="61FC59DE" w:rsidR="008C25EC" w:rsidRPr="00687E0F" w:rsidRDefault="008C25EC" w:rsidP="008C25EC">
            <w:pPr>
              <w:pBdr>
                <w:top w:val="nil"/>
                <w:left w:val="nil"/>
                <w:bottom w:val="nil"/>
                <w:right w:val="nil"/>
                <w:between w:val="nil"/>
              </w:pBdr>
              <w:jc w:val="both"/>
            </w:pPr>
            <w:r w:rsidRPr="00687E0F">
              <w:t xml:space="preserve">Оползотворяването на потенциала на икономиката, основана на изграждането на приобщаващо цифрово информационно общество чрез осигуряване на равнопоставен достъп до съвременни, ефективни и качествени цифрови технологии, приложения и услуги ще продължи да бъде основна движеща сила за устойчив </w:t>
            </w:r>
            <w:r w:rsidRPr="00687E0F">
              <w:lastRenderedPageBreak/>
              <w:t xml:space="preserve">икономически растеж. Така ще се подпомогне и подобри социалното включване на хората с увреждания, включително в сферата на заетостта, за да се чувстват достойни и пълноценни граждани. </w:t>
            </w:r>
          </w:p>
          <w:p w14:paraId="375ED864" w14:textId="70DABCFA" w:rsidR="008C25EC" w:rsidRPr="00687E0F" w:rsidRDefault="008C25EC" w:rsidP="008C25EC">
            <w:pPr>
              <w:pBdr>
                <w:top w:val="nil"/>
                <w:left w:val="nil"/>
                <w:bottom w:val="nil"/>
                <w:right w:val="nil"/>
                <w:between w:val="nil"/>
              </w:pBdr>
              <w:jc w:val="both"/>
              <w:rPr>
                <w:b/>
              </w:rPr>
            </w:pPr>
            <w:r w:rsidRPr="00687E0F">
              <w:t>Чрез умелото използване на средствата, създавани в процеса на цифрова трансформация, държавната политика в областта на правата на хората с увреждания получава възможности за подобряване на качеството на живот и повишаване на нивото на ефективност. Реализацията на проекта е една такава възможност.</w:t>
            </w:r>
          </w:p>
          <w:p w14:paraId="5A1F6D43" w14:textId="77777777" w:rsidR="008C25EC" w:rsidRPr="00687E0F" w:rsidRDefault="008C25EC" w:rsidP="008C25EC">
            <w:pPr>
              <w:pBdr>
                <w:top w:val="nil"/>
                <w:left w:val="nil"/>
                <w:bottom w:val="nil"/>
                <w:right w:val="nil"/>
                <w:between w:val="nil"/>
              </w:pBdr>
              <w:jc w:val="both"/>
              <w:rPr>
                <w:b/>
              </w:rPr>
            </w:pPr>
            <w:r w:rsidRPr="00687E0F">
              <w:rPr>
                <w:b/>
              </w:rPr>
              <w:t>Участието в пълна степен в икономическия и социалния живот от страна на хората с увреждания е от съществено значение за стартиралата реформа, за да може да се постигне  успех при реализирането на интелигентен, устойчив и приобщаващ растеж в цялото ни общество.</w:t>
            </w:r>
          </w:p>
          <w:p w14:paraId="48F3530A" w14:textId="77777777" w:rsidR="008C25EC" w:rsidRPr="00687E0F" w:rsidRDefault="008C25EC" w:rsidP="008C25EC">
            <w:pPr>
              <w:pBdr>
                <w:top w:val="nil"/>
                <w:left w:val="nil"/>
                <w:bottom w:val="nil"/>
                <w:right w:val="nil"/>
                <w:between w:val="nil"/>
              </w:pBdr>
              <w:jc w:val="both"/>
            </w:pPr>
            <w:r w:rsidRPr="00C32EC0">
              <w:rPr>
                <w:b/>
              </w:rPr>
              <w:t>В цялост предоставянето на висококачествени спомагателни техники и технологии за компенсиране на функционалните ограничения сред уязвимите групи от хора с увреждания ще даде тласък и така необходимата подкрепа за повишаване  адаптивността на работните места, професионалната пригодност на заетите лица, достъп до работа от разстояние, повишаване на производството и търговията на помощни технически средства и иновативността в този сектор. Също така и преминаване към зелена икономика, предвид че дигитализацията и зелената икономика вървят ръка за ръка, а технологиите и иновациите са двата най-мощни стълба в ускореното развитие на зелената икономика, която в частност подобрява човешкото благосъстояние и социалната справедливост, като значително намалява рисковете за околната среда и екологичните липси. В контекста на социалната справедливост и намаляване на бедността ще се прилагат принципите на зелената икономика.</w:t>
            </w:r>
            <w:r w:rsidRPr="00687E0F">
              <w:t xml:space="preserve"> Предвидените проектни дейности ще допринесат за стимулиране на зеления и цифровия преход и за насърчаване внедряването на технологични решения за по-ефективно управление и използване на енергията. Това ще бъде заложено и при оползотворяване на потенциала на обществените поръчки, включително чрез използването на социалните и екологичните клаузи в договорите за обществени поръчки, което да допринесе за зеления преход. </w:t>
            </w:r>
          </w:p>
          <w:p w14:paraId="39C58904" w14:textId="02531099" w:rsidR="008C25EC" w:rsidRPr="00687E0F" w:rsidRDefault="008C25EC" w:rsidP="008C25EC">
            <w:pPr>
              <w:pBdr>
                <w:top w:val="nil"/>
                <w:left w:val="nil"/>
                <w:bottom w:val="nil"/>
                <w:right w:val="nil"/>
                <w:between w:val="nil"/>
              </w:pBdr>
              <w:jc w:val="both"/>
            </w:pPr>
            <w:r w:rsidRPr="00687E0F">
              <w:t xml:space="preserve">При разработването на проекта са взети предвид потребностите на жените и на момичетата с увреждания от по-добри възможности за работа и обучение, в т.ч. учене през целия живот, особено в областите, които имат потенциала да осигурят значителен брой нови, включително зелени работни места, като например цифровите и новите технологии, с цел да се засилят позициите на жените в обществото, да се премахнат стереотипите относно половете и да се осигурят работни места, които отговарят на съответните потребности и умения на жените. Това ще благоприятства тяхното социално и икономическо положение. Предложената мярка способства </w:t>
            </w:r>
            <w:r w:rsidR="00A03292">
              <w:t xml:space="preserve">за </w:t>
            </w:r>
            <w:r w:rsidRPr="00687E0F">
              <w:t>активното социално приобщаване чрез работа, труд, обучение и др. и осигуряването на възможности за водене на независим живот на жените с увреждания, което има превантивен ефект както за смекчаване на негативното въздействие на кризата,  така и по отношение на домашното насилие.</w:t>
            </w:r>
          </w:p>
          <w:p w14:paraId="0D64CB6B" w14:textId="22435BAC" w:rsidR="008C25EC" w:rsidRPr="00687E0F" w:rsidRDefault="008C25EC" w:rsidP="008C25EC">
            <w:pPr>
              <w:pBdr>
                <w:top w:val="nil"/>
                <w:left w:val="nil"/>
                <w:bottom w:val="nil"/>
                <w:right w:val="nil"/>
                <w:between w:val="nil"/>
              </w:pBdr>
              <w:jc w:val="both"/>
            </w:pPr>
            <w:r w:rsidRPr="00687E0F">
              <w:t xml:space="preserve">Жените и момичетата с увреждания като уязвима целева група по-често биха могли да станат жертви на насилие и дискриминация. По данни на Комисията за защита от дискриминация, посочени в годишните доклади на институцията, най-много са делата по признак увреждане, а момичетата и жените с увреждане са жертви и на множествена дискриминация. Подпомагането на икономическата им независимост би </w:t>
            </w:r>
            <w:r w:rsidRPr="00687E0F">
              <w:lastRenderedPageBreak/>
              <w:t>допринесло върху предотвратяването на това да станат жертви на насилие и дискриминация и да имат пълноценна реализация.</w:t>
            </w:r>
          </w:p>
          <w:p w14:paraId="06A124B0" w14:textId="2BE4A597" w:rsidR="008C25EC" w:rsidRPr="00687E0F" w:rsidRDefault="008C25EC" w:rsidP="008C25EC">
            <w:pPr>
              <w:pBdr>
                <w:top w:val="nil"/>
                <w:left w:val="nil"/>
                <w:bottom w:val="nil"/>
                <w:right w:val="nil"/>
                <w:between w:val="nil"/>
              </w:pBdr>
              <w:jc w:val="both"/>
            </w:pPr>
            <w:r w:rsidRPr="00593D7A">
              <w:rPr>
                <w:b/>
              </w:rPr>
              <w:t xml:space="preserve">Изпълнението на заложените проектни дейности ще се осъществява при спазване на принципа на равенство пред закона и ще засегне пряко принципа на </w:t>
            </w:r>
            <w:proofErr w:type="spellStart"/>
            <w:r w:rsidRPr="00593D7A">
              <w:rPr>
                <w:b/>
              </w:rPr>
              <w:t>недискриминация</w:t>
            </w:r>
            <w:proofErr w:type="spellEnd"/>
            <w:r w:rsidRPr="00593D7A">
              <w:rPr>
                <w:b/>
              </w:rPr>
              <w:t xml:space="preserve">, равно третиране, равенство между половете и равни възможности за всички. </w:t>
            </w:r>
            <w:r w:rsidRPr="00687E0F">
              <w:t xml:space="preserve">При изпълнението на предвидените дейности в проектното предложение ще се насърчават личната мобилността и достъпността за хората с трайни увреждания, които са сред уязвимите групи в обществото и особено засегнати от последиците в социален и икономически аспект, породени от пандемията от </w:t>
            </w:r>
            <w:r w:rsidRPr="00687E0F">
              <w:rPr>
                <w:lang w:val="en-US"/>
              </w:rPr>
              <w:t>COVID-19</w:t>
            </w:r>
            <w:r w:rsidRPr="00687E0F">
              <w:t xml:space="preserve">. </w:t>
            </w:r>
          </w:p>
        </w:tc>
      </w:tr>
      <w:tr w:rsidR="008C25EC" w:rsidRPr="00FE37FF" w14:paraId="12C1AC23" w14:textId="77777777">
        <w:tc>
          <w:tcPr>
            <w:tcW w:w="9029" w:type="dxa"/>
            <w:shd w:val="clear" w:color="auto" w:fill="auto"/>
            <w:tcMar>
              <w:top w:w="100" w:type="dxa"/>
              <w:left w:w="100" w:type="dxa"/>
              <w:bottom w:w="100" w:type="dxa"/>
              <w:right w:w="100" w:type="dxa"/>
            </w:tcMar>
          </w:tcPr>
          <w:p w14:paraId="4E259493" w14:textId="77777777" w:rsidR="008C25EC" w:rsidRPr="00687E0F" w:rsidRDefault="008C25EC" w:rsidP="008C25EC">
            <w:pPr>
              <w:numPr>
                <w:ilvl w:val="0"/>
                <w:numId w:val="2"/>
              </w:numPr>
              <w:pBdr>
                <w:top w:val="nil"/>
                <w:left w:val="nil"/>
                <w:bottom w:val="nil"/>
                <w:right w:val="nil"/>
                <w:between w:val="nil"/>
              </w:pBdr>
              <w:jc w:val="both"/>
              <w:rPr>
                <w:b/>
              </w:rPr>
            </w:pPr>
            <w:r w:rsidRPr="00687E0F">
              <w:rPr>
                <w:b/>
              </w:rPr>
              <w:lastRenderedPageBreak/>
              <w:t>Проектът допринася ли за изпълнението на целите на Националната програма за развитие БЪЛГАРИЯ 2030? Моля, опишете как.</w:t>
            </w:r>
          </w:p>
        </w:tc>
      </w:tr>
      <w:tr w:rsidR="008C25EC" w:rsidRPr="00FE37FF" w14:paraId="276E1E7F" w14:textId="77777777">
        <w:tc>
          <w:tcPr>
            <w:tcW w:w="9029" w:type="dxa"/>
            <w:shd w:val="clear" w:color="auto" w:fill="auto"/>
            <w:tcMar>
              <w:top w:w="100" w:type="dxa"/>
              <w:left w:w="100" w:type="dxa"/>
              <w:bottom w:w="100" w:type="dxa"/>
              <w:right w:w="100" w:type="dxa"/>
            </w:tcMar>
          </w:tcPr>
          <w:p w14:paraId="2AF5814D" w14:textId="71376F3F" w:rsidR="008C25EC" w:rsidRPr="00687E0F" w:rsidRDefault="008C25EC" w:rsidP="008C25EC">
            <w:pPr>
              <w:pBdr>
                <w:top w:val="nil"/>
                <w:left w:val="nil"/>
                <w:bottom w:val="nil"/>
                <w:right w:val="nil"/>
                <w:between w:val="nil"/>
              </w:pBdr>
              <w:jc w:val="both"/>
            </w:pPr>
            <w:r w:rsidRPr="00687E0F">
              <w:t xml:space="preserve">Проектът ще допринесе за постигане на целите на Националната програма за развитие БЪЛГАРИЯ 2030, в частност на Приоритет 11 </w:t>
            </w:r>
            <w:r w:rsidRPr="00687E0F">
              <w:rPr>
                <w:i/>
              </w:rPr>
              <w:t>Социално включване</w:t>
            </w:r>
            <w:r w:rsidRPr="00687E0F">
              <w:t xml:space="preserve"> със заложени аспекти в областта на политиката за правата на хората с увреждания за очертаване на хоризонталния подход в подкрепа на социалното включване на тази социална група. Основната цел на приоритета е и активното социално приобщаване на уязвимите групи, сред които са хората с увреждания. Заложените дейности осигуряват стремеж за увеличаване на нивото на икономическа активност и заетостта на хората със затруднена мобилност чрез насърчаване на мобилността и достъпността. Очаква се изпълнението на проекта да има ефект върху една от водещите области на въздействие към Приоритет 11, </w:t>
            </w:r>
            <w:proofErr w:type="spellStart"/>
            <w:r w:rsidRPr="00687E0F">
              <w:t>подприоритет</w:t>
            </w:r>
            <w:proofErr w:type="spellEnd"/>
            <w:r w:rsidRPr="00687E0F">
              <w:t xml:space="preserve"> „Приобщаване на уязвимите групи“, а именно – Достъпна среда за живот.</w:t>
            </w:r>
          </w:p>
        </w:tc>
      </w:tr>
      <w:tr w:rsidR="008C25EC" w:rsidRPr="00FE37FF" w14:paraId="52758E43" w14:textId="77777777">
        <w:tc>
          <w:tcPr>
            <w:tcW w:w="9029" w:type="dxa"/>
            <w:shd w:val="clear" w:color="auto" w:fill="auto"/>
            <w:tcMar>
              <w:top w:w="100" w:type="dxa"/>
              <w:left w:w="100" w:type="dxa"/>
              <w:bottom w:w="100" w:type="dxa"/>
              <w:right w:w="100" w:type="dxa"/>
            </w:tcMar>
          </w:tcPr>
          <w:p w14:paraId="4694B877" w14:textId="77777777" w:rsidR="008C25EC" w:rsidRPr="00687E0F" w:rsidRDefault="008C25EC" w:rsidP="008C25EC">
            <w:pPr>
              <w:numPr>
                <w:ilvl w:val="0"/>
                <w:numId w:val="2"/>
              </w:numPr>
              <w:pBdr>
                <w:top w:val="nil"/>
                <w:left w:val="nil"/>
                <w:bottom w:val="nil"/>
                <w:right w:val="nil"/>
                <w:between w:val="nil"/>
              </w:pBdr>
              <w:jc w:val="both"/>
              <w:rPr>
                <w:b/>
              </w:rPr>
            </w:pPr>
            <w:r w:rsidRPr="00687E0F">
              <w:rPr>
                <w:b/>
              </w:rPr>
              <w:t>Проектът допринася ли за изпълнението на целите и приоритетите, определени в Интегрирания национален план „Енергетика и климат“? Ако отговорът е „да“, моля, опишете как.</w:t>
            </w:r>
          </w:p>
        </w:tc>
      </w:tr>
      <w:tr w:rsidR="008C25EC" w:rsidRPr="00FE37FF" w14:paraId="53A99982" w14:textId="77777777">
        <w:tc>
          <w:tcPr>
            <w:tcW w:w="9029" w:type="dxa"/>
            <w:shd w:val="clear" w:color="auto" w:fill="auto"/>
            <w:tcMar>
              <w:top w:w="100" w:type="dxa"/>
              <w:left w:w="100" w:type="dxa"/>
              <w:bottom w:w="100" w:type="dxa"/>
              <w:right w:w="100" w:type="dxa"/>
            </w:tcMar>
          </w:tcPr>
          <w:p w14:paraId="70E37E9B" w14:textId="77777777" w:rsidR="008C25EC" w:rsidRPr="00687E0F" w:rsidRDefault="008C25EC" w:rsidP="008C25EC">
            <w:pPr>
              <w:pBdr>
                <w:top w:val="nil"/>
                <w:left w:val="nil"/>
                <w:bottom w:val="nil"/>
                <w:right w:val="nil"/>
                <w:between w:val="nil"/>
              </w:pBdr>
              <w:tabs>
                <w:tab w:val="left" w:pos="2694"/>
              </w:tabs>
              <w:jc w:val="both"/>
            </w:pPr>
            <w:r w:rsidRPr="00687E0F">
              <w:t>При разработването на настоящата проектна идея са взети предвид препоръките и заключенията, съгласно Интегрирания план в областта на енергетиката и климата на Република България 2021-2030 г.</w:t>
            </w:r>
          </w:p>
          <w:p w14:paraId="255D63E9" w14:textId="66CD002B" w:rsidR="008C25EC" w:rsidRPr="00687E0F" w:rsidRDefault="008C25EC" w:rsidP="008C25EC">
            <w:pPr>
              <w:pBdr>
                <w:top w:val="nil"/>
                <w:left w:val="nil"/>
                <w:bottom w:val="nil"/>
                <w:right w:val="nil"/>
                <w:between w:val="nil"/>
              </w:pBdr>
              <w:tabs>
                <w:tab w:val="left" w:pos="2694"/>
              </w:tabs>
              <w:jc w:val="both"/>
            </w:pPr>
            <w:r w:rsidRPr="00687E0F">
              <w:t>Използването на нови техники и технологии създава предпоставки за енергийна ефективност и опазване на околната среда, а изпълнението на проектните дейности частично ще допринесе за реализация на целите на България за енергийна ефективност - в т.ч. енергийни спестявания.</w:t>
            </w:r>
          </w:p>
          <w:p w14:paraId="087EB0D4" w14:textId="77777777" w:rsidR="008C25EC" w:rsidRDefault="008C25EC" w:rsidP="008C25EC">
            <w:pPr>
              <w:pBdr>
                <w:top w:val="nil"/>
                <w:left w:val="nil"/>
                <w:bottom w:val="nil"/>
                <w:right w:val="nil"/>
                <w:between w:val="nil"/>
              </w:pBdr>
              <w:tabs>
                <w:tab w:val="left" w:pos="2694"/>
              </w:tabs>
              <w:jc w:val="both"/>
            </w:pPr>
            <w:r w:rsidRPr="00687E0F">
              <w:t xml:space="preserve">Проектното предложение е в съответствие и не противоречи на принципите на </w:t>
            </w:r>
            <w:r w:rsidRPr="00687E0F">
              <w:rPr>
                <w:lang w:val="en-US"/>
              </w:rPr>
              <w:t>DNSH</w:t>
            </w:r>
            <w:r w:rsidRPr="00687E0F">
              <w:t>, като не би довело до вреда за околната среда.</w:t>
            </w:r>
          </w:p>
          <w:p w14:paraId="02DF82CD" w14:textId="576994CF" w:rsidR="008C25EC" w:rsidRPr="00687E0F" w:rsidRDefault="008C25EC" w:rsidP="008C25EC">
            <w:pPr>
              <w:pBdr>
                <w:top w:val="nil"/>
                <w:left w:val="nil"/>
                <w:bottom w:val="nil"/>
                <w:right w:val="nil"/>
                <w:between w:val="nil"/>
              </w:pBdr>
              <w:tabs>
                <w:tab w:val="left" w:pos="2694"/>
              </w:tabs>
              <w:jc w:val="both"/>
            </w:pPr>
          </w:p>
        </w:tc>
      </w:tr>
    </w:tbl>
    <w:p w14:paraId="7E0F3901" w14:textId="7D492172" w:rsidR="00460CCC" w:rsidRDefault="00460CCC" w:rsidP="00534AE5">
      <w:pPr>
        <w:tabs>
          <w:tab w:val="left" w:pos="2694"/>
        </w:tabs>
        <w:jc w:val="center"/>
        <w:rPr>
          <w:rFonts w:ascii="Times New Roman" w:hAnsi="Times New Roman" w:cs="Times New Roman"/>
          <w:sz w:val="20"/>
          <w:szCs w:val="20"/>
        </w:rPr>
      </w:pPr>
    </w:p>
    <w:p w14:paraId="79951649" w14:textId="014FAB53" w:rsidR="00B54148" w:rsidRDefault="00B54148" w:rsidP="00534AE5">
      <w:pPr>
        <w:tabs>
          <w:tab w:val="left" w:pos="2694"/>
        </w:tabs>
        <w:jc w:val="center"/>
        <w:rPr>
          <w:rFonts w:ascii="Times New Roman" w:hAnsi="Times New Roman" w:cs="Times New Roman"/>
          <w:sz w:val="20"/>
          <w:szCs w:val="20"/>
        </w:rPr>
      </w:pPr>
    </w:p>
    <w:p w14:paraId="686C500A" w14:textId="238AD396" w:rsidR="00B54148" w:rsidRDefault="00B54148" w:rsidP="00534AE5">
      <w:pPr>
        <w:tabs>
          <w:tab w:val="left" w:pos="2694"/>
        </w:tabs>
        <w:jc w:val="center"/>
        <w:rPr>
          <w:rFonts w:ascii="Times New Roman" w:hAnsi="Times New Roman" w:cs="Times New Roman"/>
          <w:sz w:val="20"/>
          <w:szCs w:val="20"/>
        </w:rPr>
      </w:pPr>
    </w:p>
    <w:p w14:paraId="1FE3E142" w14:textId="1EE03025" w:rsidR="00B54148" w:rsidRDefault="00B54148" w:rsidP="00534AE5">
      <w:pPr>
        <w:tabs>
          <w:tab w:val="left" w:pos="2694"/>
        </w:tabs>
        <w:jc w:val="center"/>
        <w:rPr>
          <w:rFonts w:ascii="Times New Roman" w:hAnsi="Times New Roman" w:cs="Times New Roman"/>
          <w:sz w:val="20"/>
          <w:szCs w:val="20"/>
        </w:rPr>
      </w:pPr>
    </w:p>
    <w:p w14:paraId="19A3C04E" w14:textId="79C01ADB" w:rsidR="00B54148" w:rsidRDefault="00B54148" w:rsidP="00534AE5">
      <w:pPr>
        <w:tabs>
          <w:tab w:val="left" w:pos="2694"/>
        </w:tabs>
        <w:jc w:val="center"/>
        <w:rPr>
          <w:rFonts w:ascii="Times New Roman" w:hAnsi="Times New Roman" w:cs="Times New Roman"/>
          <w:sz w:val="20"/>
          <w:szCs w:val="20"/>
        </w:rPr>
      </w:pPr>
    </w:p>
    <w:p w14:paraId="59D33107" w14:textId="10027C4C" w:rsidR="00B54148" w:rsidRDefault="00B54148" w:rsidP="00534AE5">
      <w:pPr>
        <w:tabs>
          <w:tab w:val="left" w:pos="2694"/>
        </w:tabs>
        <w:jc w:val="center"/>
        <w:rPr>
          <w:rFonts w:ascii="Times New Roman" w:hAnsi="Times New Roman" w:cs="Times New Roman"/>
          <w:sz w:val="20"/>
          <w:szCs w:val="20"/>
        </w:rPr>
      </w:pPr>
    </w:p>
    <w:p w14:paraId="4A672AE1" w14:textId="43613088" w:rsidR="00B54148" w:rsidRDefault="00B54148" w:rsidP="00534AE5">
      <w:pPr>
        <w:tabs>
          <w:tab w:val="left" w:pos="2694"/>
        </w:tabs>
        <w:jc w:val="center"/>
        <w:rPr>
          <w:rFonts w:ascii="Times New Roman" w:hAnsi="Times New Roman" w:cs="Times New Roman"/>
          <w:sz w:val="20"/>
          <w:szCs w:val="20"/>
        </w:rPr>
      </w:pPr>
    </w:p>
    <w:p w14:paraId="028FB5AA" w14:textId="2FE912C2" w:rsidR="00B54148" w:rsidRDefault="00B54148" w:rsidP="00534AE5">
      <w:pPr>
        <w:tabs>
          <w:tab w:val="left" w:pos="2694"/>
        </w:tabs>
        <w:jc w:val="center"/>
        <w:rPr>
          <w:rFonts w:ascii="Times New Roman" w:hAnsi="Times New Roman" w:cs="Times New Roman"/>
          <w:sz w:val="20"/>
          <w:szCs w:val="20"/>
        </w:rPr>
      </w:pPr>
    </w:p>
    <w:p w14:paraId="1B81751F" w14:textId="5CC3CB7D" w:rsidR="00B54148" w:rsidRDefault="00B54148" w:rsidP="00534AE5">
      <w:pPr>
        <w:tabs>
          <w:tab w:val="left" w:pos="2694"/>
        </w:tabs>
        <w:jc w:val="center"/>
        <w:rPr>
          <w:rFonts w:ascii="Times New Roman" w:hAnsi="Times New Roman" w:cs="Times New Roman"/>
          <w:sz w:val="20"/>
          <w:szCs w:val="20"/>
        </w:rPr>
      </w:pPr>
    </w:p>
    <w:p w14:paraId="5E6263AF" w14:textId="0ADAC205" w:rsidR="00B54148" w:rsidRDefault="00B54148" w:rsidP="00534AE5">
      <w:pPr>
        <w:tabs>
          <w:tab w:val="left" w:pos="2694"/>
        </w:tabs>
        <w:jc w:val="center"/>
        <w:rPr>
          <w:rFonts w:ascii="Times New Roman" w:hAnsi="Times New Roman" w:cs="Times New Roman"/>
          <w:sz w:val="20"/>
          <w:szCs w:val="20"/>
        </w:rPr>
      </w:pPr>
    </w:p>
    <w:p w14:paraId="0551E547" w14:textId="05B3C074" w:rsidR="00B54148" w:rsidRDefault="00B54148" w:rsidP="00534AE5">
      <w:pPr>
        <w:tabs>
          <w:tab w:val="left" w:pos="2694"/>
        </w:tabs>
        <w:jc w:val="center"/>
        <w:rPr>
          <w:rFonts w:ascii="Times New Roman" w:hAnsi="Times New Roman" w:cs="Times New Roman"/>
          <w:sz w:val="20"/>
          <w:szCs w:val="20"/>
        </w:rPr>
      </w:pPr>
    </w:p>
    <w:p w14:paraId="5BEAD40B" w14:textId="0A7904E0" w:rsidR="00B54148" w:rsidRDefault="00B54148" w:rsidP="00534AE5">
      <w:pPr>
        <w:tabs>
          <w:tab w:val="left" w:pos="2694"/>
        </w:tabs>
        <w:jc w:val="center"/>
        <w:rPr>
          <w:rFonts w:ascii="Times New Roman" w:hAnsi="Times New Roman" w:cs="Times New Roman"/>
          <w:sz w:val="20"/>
          <w:szCs w:val="20"/>
        </w:rPr>
      </w:pPr>
    </w:p>
    <w:p w14:paraId="5FBCC104" w14:textId="688C8B7F" w:rsidR="00B54148" w:rsidRDefault="00B54148" w:rsidP="00534AE5">
      <w:pPr>
        <w:tabs>
          <w:tab w:val="left" w:pos="2694"/>
        </w:tabs>
        <w:jc w:val="center"/>
        <w:rPr>
          <w:rFonts w:ascii="Times New Roman" w:hAnsi="Times New Roman" w:cs="Times New Roman"/>
          <w:sz w:val="20"/>
          <w:szCs w:val="20"/>
        </w:rPr>
      </w:pPr>
    </w:p>
    <w:p w14:paraId="72D07043" w14:textId="3B153BD9" w:rsidR="00B54148" w:rsidRDefault="00B54148" w:rsidP="00534AE5">
      <w:pPr>
        <w:tabs>
          <w:tab w:val="left" w:pos="2694"/>
        </w:tabs>
        <w:jc w:val="center"/>
        <w:rPr>
          <w:rFonts w:ascii="Times New Roman" w:hAnsi="Times New Roman" w:cs="Times New Roman"/>
          <w:sz w:val="20"/>
          <w:szCs w:val="20"/>
        </w:rPr>
      </w:pPr>
    </w:p>
    <w:p w14:paraId="38A5D3D1" w14:textId="398F1B91" w:rsidR="00B54148" w:rsidRDefault="00B54148" w:rsidP="00534AE5">
      <w:pPr>
        <w:tabs>
          <w:tab w:val="left" w:pos="2694"/>
        </w:tabs>
        <w:jc w:val="center"/>
        <w:rPr>
          <w:rFonts w:ascii="Times New Roman" w:hAnsi="Times New Roman" w:cs="Times New Roman"/>
          <w:sz w:val="20"/>
          <w:szCs w:val="20"/>
        </w:rPr>
      </w:pPr>
    </w:p>
    <w:p w14:paraId="5A7BE596" w14:textId="675A0061" w:rsidR="00B54148" w:rsidRDefault="00B54148" w:rsidP="00534AE5">
      <w:pPr>
        <w:tabs>
          <w:tab w:val="left" w:pos="2694"/>
        </w:tabs>
        <w:jc w:val="center"/>
        <w:rPr>
          <w:rFonts w:ascii="Times New Roman" w:hAnsi="Times New Roman" w:cs="Times New Roman"/>
          <w:sz w:val="20"/>
          <w:szCs w:val="20"/>
        </w:rPr>
      </w:pPr>
    </w:p>
    <w:p w14:paraId="02CD724B" w14:textId="77777777" w:rsidR="00314CB2" w:rsidRDefault="00314CB2" w:rsidP="00534AE5">
      <w:pPr>
        <w:tabs>
          <w:tab w:val="left" w:pos="2694"/>
        </w:tabs>
        <w:jc w:val="center"/>
        <w:rPr>
          <w:rFonts w:ascii="Times New Roman" w:hAnsi="Times New Roman" w:cs="Times New Roman"/>
          <w:sz w:val="20"/>
          <w:szCs w:val="20"/>
        </w:rPr>
      </w:pPr>
    </w:p>
    <w:p w14:paraId="060D1D51" w14:textId="102CD396" w:rsidR="00B54148" w:rsidRDefault="00B54148" w:rsidP="00534AE5">
      <w:pPr>
        <w:tabs>
          <w:tab w:val="left" w:pos="2694"/>
        </w:tabs>
        <w:jc w:val="center"/>
        <w:rPr>
          <w:rFonts w:ascii="Times New Roman" w:hAnsi="Times New Roman" w:cs="Times New Roman"/>
          <w:sz w:val="20"/>
          <w:szCs w:val="20"/>
        </w:rPr>
      </w:pPr>
    </w:p>
    <w:p w14:paraId="22BDEE12" w14:textId="608B2508" w:rsidR="00B54148" w:rsidRDefault="00B54148" w:rsidP="00534AE5">
      <w:pPr>
        <w:tabs>
          <w:tab w:val="left" w:pos="2694"/>
        </w:tabs>
        <w:jc w:val="center"/>
        <w:rPr>
          <w:rFonts w:ascii="Times New Roman" w:hAnsi="Times New Roman" w:cs="Times New Roman"/>
          <w:sz w:val="20"/>
          <w:szCs w:val="20"/>
        </w:rPr>
      </w:pPr>
    </w:p>
    <w:p w14:paraId="5518859D" w14:textId="2B3B4724" w:rsidR="00B54148" w:rsidRDefault="00B54148" w:rsidP="00534AE5">
      <w:pPr>
        <w:tabs>
          <w:tab w:val="left" w:pos="2694"/>
        </w:tabs>
        <w:jc w:val="center"/>
        <w:rPr>
          <w:rFonts w:ascii="Times New Roman" w:hAnsi="Times New Roman" w:cs="Times New Roman"/>
          <w:sz w:val="20"/>
          <w:szCs w:val="20"/>
        </w:rPr>
      </w:pPr>
    </w:p>
    <w:p w14:paraId="2C73026C" w14:textId="4DBC3838" w:rsidR="00FE7C56" w:rsidRPr="007248E4" w:rsidRDefault="00B26585" w:rsidP="00534AE5">
      <w:pPr>
        <w:tabs>
          <w:tab w:val="left" w:pos="2694"/>
        </w:tabs>
        <w:jc w:val="center"/>
      </w:pPr>
      <w:r w:rsidRPr="00733162">
        <w:rPr>
          <w:lang w:val="en-US"/>
        </w:rPr>
        <w:t xml:space="preserve">DNSH </w:t>
      </w:r>
      <w:r w:rsidR="007248E4">
        <w:t>чек лист</w:t>
      </w:r>
    </w:p>
    <w:p w14:paraId="5AA15D3D" w14:textId="57F4514B" w:rsidR="00B26585" w:rsidRPr="00733162" w:rsidRDefault="00B26585" w:rsidP="00534AE5">
      <w:pPr>
        <w:tabs>
          <w:tab w:val="left" w:pos="2694"/>
        </w:tabs>
        <w:jc w:val="center"/>
        <w:rPr>
          <w:lang w:val="en-US"/>
        </w:rPr>
      </w:pPr>
    </w:p>
    <w:tbl>
      <w:tblPr>
        <w:tblW w:w="0" w:type="auto"/>
        <w:tblLayout w:type="fixed"/>
        <w:tblCellMar>
          <w:left w:w="10" w:type="dxa"/>
          <w:right w:w="10" w:type="dxa"/>
        </w:tblCellMar>
        <w:tblLook w:val="04A0" w:firstRow="1" w:lastRow="0" w:firstColumn="1" w:lastColumn="0" w:noHBand="0" w:noVBand="1"/>
      </w:tblPr>
      <w:tblGrid>
        <w:gridCol w:w="3989"/>
        <w:gridCol w:w="566"/>
        <w:gridCol w:w="571"/>
        <w:gridCol w:w="3893"/>
      </w:tblGrid>
      <w:tr w:rsidR="00733162" w:rsidRPr="00733162" w14:paraId="55DF8376" w14:textId="77777777" w:rsidTr="00B54148">
        <w:trPr>
          <w:trHeight w:hRule="exact" w:val="1550"/>
        </w:trPr>
        <w:tc>
          <w:tcPr>
            <w:tcW w:w="3989" w:type="dxa"/>
            <w:tcBorders>
              <w:top w:val="single" w:sz="4" w:space="0" w:color="auto"/>
            </w:tcBorders>
            <w:shd w:val="clear" w:color="auto" w:fill="FFFFFF"/>
            <w:vAlign w:val="center"/>
          </w:tcPr>
          <w:p w14:paraId="4C25A5CF" w14:textId="7E4C4EA8" w:rsidR="00B26585" w:rsidRPr="00733162" w:rsidRDefault="007248E4" w:rsidP="00534AE5">
            <w:pPr>
              <w:tabs>
                <w:tab w:val="left" w:pos="2694"/>
              </w:tabs>
              <w:spacing w:line="192" w:lineRule="exact"/>
              <w:rPr>
                <w:lang w:val="en-US"/>
              </w:rPr>
            </w:pPr>
            <w:r>
              <w:rPr>
                <w:rStyle w:val="jlqj4b"/>
              </w:rPr>
              <w:t>Моля, посочете кои от екологичните цели по-долу изискват съществена DNSH оценка на мярката</w:t>
            </w:r>
          </w:p>
        </w:tc>
        <w:tc>
          <w:tcPr>
            <w:tcW w:w="566" w:type="dxa"/>
            <w:tcBorders>
              <w:top w:val="single" w:sz="4" w:space="0" w:color="auto"/>
              <w:left w:val="single" w:sz="4" w:space="0" w:color="auto"/>
            </w:tcBorders>
            <w:shd w:val="clear" w:color="auto" w:fill="FFFFFF"/>
            <w:vAlign w:val="center"/>
          </w:tcPr>
          <w:p w14:paraId="794DA7D7" w14:textId="77777777" w:rsidR="00DA4C22" w:rsidRDefault="00DA4C22" w:rsidP="00534AE5">
            <w:pPr>
              <w:tabs>
                <w:tab w:val="left" w:pos="2694"/>
              </w:tabs>
              <w:spacing w:line="140" w:lineRule="exact"/>
              <w:ind w:left="180"/>
              <w:rPr>
                <w:rStyle w:val="27pt"/>
                <w:rFonts w:ascii="Arial" w:hAnsi="Arial" w:cs="Arial"/>
                <w:color w:val="auto"/>
                <w:sz w:val="22"/>
                <w:szCs w:val="22"/>
                <w:lang w:val="bg-BG"/>
              </w:rPr>
            </w:pPr>
          </w:p>
          <w:p w14:paraId="56AE7666" w14:textId="77777777" w:rsidR="00DA4C22" w:rsidRDefault="00DA4C22" w:rsidP="00534AE5">
            <w:pPr>
              <w:tabs>
                <w:tab w:val="left" w:pos="2694"/>
              </w:tabs>
              <w:spacing w:line="140" w:lineRule="exact"/>
              <w:ind w:left="180"/>
              <w:rPr>
                <w:rStyle w:val="27pt"/>
                <w:rFonts w:ascii="Arial" w:hAnsi="Arial" w:cs="Arial"/>
                <w:color w:val="auto"/>
                <w:sz w:val="22"/>
                <w:szCs w:val="22"/>
                <w:lang w:val="bg-BG"/>
              </w:rPr>
            </w:pPr>
          </w:p>
          <w:p w14:paraId="5B56C70C" w14:textId="184CD5B0" w:rsidR="00B26585" w:rsidRPr="00DA4C22" w:rsidRDefault="00DA4C22" w:rsidP="00534AE5">
            <w:pPr>
              <w:tabs>
                <w:tab w:val="left" w:pos="2694"/>
              </w:tabs>
              <w:spacing w:line="140" w:lineRule="exact"/>
              <w:ind w:left="180"/>
            </w:pPr>
            <w:r>
              <w:rPr>
                <w:rStyle w:val="27pt"/>
                <w:rFonts w:ascii="Arial" w:hAnsi="Arial" w:cs="Arial"/>
                <w:color w:val="auto"/>
                <w:sz w:val="22"/>
                <w:szCs w:val="22"/>
                <w:lang w:val="bg-BG"/>
              </w:rPr>
              <w:t>ДА</w:t>
            </w:r>
          </w:p>
        </w:tc>
        <w:tc>
          <w:tcPr>
            <w:tcW w:w="571" w:type="dxa"/>
            <w:tcBorders>
              <w:top w:val="single" w:sz="4" w:space="0" w:color="auto"/>
              <w:left w:val="single" w:sz="4" w:space="0" w:color="auto"/>
            </w:tcBorders>
            <w:shd w:val="clear" w:color="auto" w:fill="FFFFFF"/>
            <w:vAlign w:val="center"/>
          </w:tcPr>
          <w:p w14:paraId="585166A0" w14:textId="77777777" w:rsidR="00DA4C22" w:rsidRDefault="00DA4C22" w:rsidP="00534AE5">
            <w:pPr>
              <w:tabs>
                <w:tab w:val="left" w:pos="2694"/>
              </w:tabs>
              <w:spacing w:line="140" w:lineRule="exact"/>
              <w:ind w:left="200"/>
              <w:rPr>
                <w:rStyle w:val="27pt"/>
                <w:rFonts w:ascii="Arial" w:hAnsi="Arial" w:cs="Arial"/>
                <w:color w:val="auto"/>
                <w:sz w:val="22"/>
                <w:szCs w:val="22"/>
              </w:rPr>
            </w:pPr>
          </w:p>
          <w:p w14:paraId="35753AE9" w14:textId="77777777" w:rsidR="00DA4C22" w:rsidRDefault="00DA4C22" w:rsidP="00534AE5">
            <w:pPr>
              <w:tabs>
                <w:tab w:val="left" w:pos="2694"/>
              </w:tabs>
              <w:spacing w:line="140" w:lineRule="exact"/>
              <w:ind w:left="200"/>
              <w:rPr>
                <w:rStyle w:val="27pt"/>
                <w:rFonts w:ascii="Arial" w:hAnsi="Arial" w:cs="Arial"/>
                <w:color w:val="auto"/>
                <w:sz w:val="22"/>
                <w:szCs w:val="22"/>
              </w:rPr>
            </w:pPr>
          </w:p>
          <w:p w14:paraId="2B1EF0D3" w14:textId="14070C60" w:rsidR="00B26585" w:rsidRPr="00DA4C22" w:rsidRDefault="00DA4C22" w:rsidP="00534AE5">
            <w:pPr>
              <w:tabs>
                <w:tab w:val="left" w:pos="2694"/>
              </w:tabs>
              <w:spacing w:line="140" w:lineRule="exact"/>
              <w:ind w:left="200"/>
            </w:pPr>
            <w:r>
              <w:t>НЕ</w:t>
            </w:r>
          </w:p>
        </w:tc>
        <w:tc>
          <w:tcPr>
            <w:tcW w:w="3893" w:type="dxa"/>
            <w:tcBorders>
              <w:top w:val="single" w:sz="4" w:space="0" w:color="auto"/>
              <w:left w:val="single" w:sz="4" w:space="0" w:color="auto"/>
            </w:tcBorders>
            <w:shd w:val="clear" w:color="auto" w:fill="FFFFFF"/>
            <w:vAlign w:val="center"/>
          </w:tcPr>
          <w:p w14:paraId="5D09A3D8" w14:textId="7AEDD7CE" w:rsidR="00B26585" w:rsidRPr="00733162" w:rsidRDefault="00B129D8" w:rsidP="00534AE5">
            <w:pPr>
              <w:tabs>
                <w:tab w:val="left" w:pos="2694"/>
              </w:tabs>
              <w:spacing w:line="140" w:lineRule="exact"/>
              <w:rPr>
                <w:lang w:val="en-US"/>
              </w:rPr>
            </w:pPr>
            <w:r>
              <w:rPr>
                <w:rStyle w:val="jlqj4b"/>
              </w:rPr>
              <w:t>Обосновка, ако е избрано „Не“</w:t>
            </w:r>
          </w:p>
        </w:tc>
      </w:tr>
      <w:tr w:rsidR="00733162" w:rsidRPr="00733162" w14:paraId="19A726E8" w14:textId="77777777" w:rsidTr="00B54148">
        <w:trPr>
          <w:trHeight w:hRule="exact" w:val="2381"/>
        </w:trPr>
        <w:tc>
          <w:tcPr>
            <w:tcW w:w="3989" w:type="dxa"/>
            <w:tcBorders>
              <w:top w:val="single" w:sz="4" w:space="0" w:color="auto"/>
            </w:tcBorders>
            <w:shd w:val="clear" w:color="auto" w:fill="FFFFFF"/>
            <w:vAlign w:val="bottom"/>
          </w:tcPr>
          <w:p w14:paraId="7AC33894" w14:textId="1F91517B" w:rsidR="00B26585" w:rsidRPr="00733162" w:rsidRDefault="007248E4" w:rsidP="00534AE5">
            <w:pPr>
              <w:tabs>
                <w:tab w:val="left" w:pos="2694"/>
              </w:tabs>
              <w:spacing w:line="170" w:lineRule="exact"/>
              <w:jc w:val="both"/>
              <w:rPr>
                <w:lang w:val="en-US"/>
              </w:rPr>
            </w:pPr>
            <w:r>
              <w:rPr>
                <w:rStyle w:val="jlqj4b"/>
              </w:rPr>
              <w:t>Смекчаване на изменението на климата</w:t>
            </w:r>
          </w:p>
        </w:tc>
        <w:tc>
          <w:tcPr>
            <w:tcW w:w="566" w:type="dxa"/>
            <w:tcBorders>
              <w:top w:val="single" w:sz="4" w:space="0" w:color="auto"/>
              <w:left w:val="single" w:sz="4" w:space="0" w:color="auto"/>
            </w:tcBorders>
            <w:shd w:val="clear" w:color="auto" w:fill="FFFFFF"/>
          </w:tcPr>
          <w:p w14:paraId="2E5E897E" w14:textId="77777777" w:rsidR="00B26585" w:rsidRPr="00733162" w:rsidRDefault="00B26585" w:rsidP="00534AE5">
            <w:pPr>
              <w:tabs>
                <w:tab w:val="left" w:pos="2694"/>
              </w:tabs>
              <w:rPr>
                <w:lang w:val="en-US"/>
              </w:rPr>
            </w:pPr>
          </w:p>
        </w:tc>
        <w:tc>
          <w:tcPr>
            <w:tcW w:w="571" w:type="dxa"/>
            <w:tcBorders>
              <w:top w:val="single" w:sz="4" w:space="0" w:color="auto"/>
              <w:left w:val="single" w:sz="4" w:space="0" w:color="auto"/>
            </w:tcBorders>
            <w:shd w:val="clear" w:color="auto" w:fill="FFFFFF"/>
          </w:tcPr>
          <w:p w14:paraId="7BCD66D5" w14:textId="0744AA8B" w:rsidR="00B26585" w:rsidRPr="00733162" w:rsidRDefault="00DA4C22" w:rsidP="00534AE5">
            <w:pPr>
              <w:tabs>
                <w:tab w:val="left" w:pos="2694"/>
              </w:tabs>
              <w:rPr>
                <w:lang w:val="en-US"/>
              </w:rPr>
            </w:pPr>
            <w:r>
              <w:t>НЕ</w:t>
            </w:r>
          </w:p>
        </w:tc>
        <w:tc>
          <w:tcPr>
            <w:tcW w:w="3893" w:type="dxa"/>
            <w:tcBorders>
              <w:top w:val="single" w:sz="4" w:space="0" w:color="auto"/>
              <w:left w:val="single" w:sz="4" w:space="0" w:color="auto"/>
            </w:tcBorders>
            <w:shd w:val="clear" w:color="auto" w:fill="FFFFFF"/>
          </w:tcPr>
          <w:p w14:paraId="11EF0533" w14:textId="66EFBA44" w:rsidR="00B26585" w:rsidRPr="00733162" w:rsidRDefault="00B129D8" w:rsidP="00B129D8">
            <w:pPr>
              <w:tabs>
                <w:tab w:val="left" w:pos="2694"/>
              </w:tabs>
              <w:rPr>
                <w:lang w:val="en-US"/>
              </w:rPr>
            </w:pPr>
            <w:r>
              <w:rPr>
                <w:rStyle w:val="jlqj4b"/>
              </w:rPr>
              <w:t>Мярката няма предвидимо въздействие върху екологичната цел, свързана с преките и първични косвени ефекти през целия й жизнен цикъл, предвид нейния характер и като такава се счита за съвместима с DNSH за съответната цел</w:t>
            </w:r>
          </w:p>
        </w:tc>
      </w:tr>
      <w:tr w:rsidR="00733162" w:rsidRPr="00733162" w14:paraId="13B8558E" w14:textId="77777777" w:rsidTr="00B54148">
        <w:trPr>
          <w:trHeight w:hRule="exact" w:val="2429"/>
        </w:trPr>
        <w:tc>
          <w:tcPr>
            <w:tcW w:w="3989" w:type="dxa"/>
            <w:tcBorders>
              <w:top w:val="single" w:sz="4" w:space="0" w:color="auto"/>
            </w:tcBorders>
            <w:shd w:val="clear" w:color="auto" w:fill="FFFFFF"/>
            <w:vAlign w:val="bottom"/>
          </w:tcPr>
          <w:p w14:paraId="5683FFAE" w14:textId="77777777" w:rsidR="00B07C7C" w:rsidRDefault="00B07C7C" w:rsidP="00534AE5">
            <w:pPr>
              <w:tabs>
                <w:tab w:val="left" w:pos="2694"/>
              </w:tabs>
              <w:spacing w:line="170" w:lineRule="exact"/>
              <w:jc w:val="both"/>
              <w:rPr>
                <w:rStyle w:val="2"/>
                <w:rFonts w:ascii="Arial" w:hAnsi="Arial" w:cs="Arial"/>
                <w:color w:val="auto"/>
                <w:sz w:val="22"/>
                <w:szCs w:val="22"/>
              </w:rPr>
            </w:pPr>
          </w:p>
          <w:p w14:paraId="7E7E02A0" w14:textId="77777777" w:rsidR="00B07C7C" w:rsidRDefault="00B07C7C" w:rsidP="00534AE5">
            <w:pPr>
              <w:tabs>
                <w:tab w:val="left" w:pos="2694"/>
              </w:tabs>
              <w:spacing w:line="170" w:lineRule="exact"/>
              <w:jc w:val="both"/>
              <w:rPr>
                <w:rStyle w:val="2"/>
                <w:rFonts w:ascii="Arial" w:hAnsi="Arial" w:cs="Arial"/>
                <w:color w:val="auto"/>
                <w:sz w:val="22"/>
                <w:szCs w:val="22"/>
              </w:rPr>
            </w:pPr>
          </w:p>
          <w:p w14:paraId="3C8C60A8" w14:textId="0F160A4A" w:rsidR="00B26585" w:rsidRPr="00733162" w:rsidRDefault="007248E4" w:rsidP="00534AE5">
            <w:pPr>
              <w:tabs>
                <w:tab w:val="left" w:pos="2694"/>
              </w:tabs>
              <w:spacing w:line="170" w:lineRule="exact"/>
              <w:jc w:val="both"/>
              <w:rPr>
                <w:lang w:val="en-US"/>
              </w:rPr>
            </w:pPr>
            <w:r>
              <w:rPr>
                <w:rStyle w:val="jlqj4b"/>
              </w:rPr>
              <w:t>Адаптиране към изменението на климата</w:t>
            </w:r>
          </w:p>
        </w:tc>
        <w:tc>
          <w:tcPr>
            <w:tcW w:w="566" w:type="dxa"/>
            <w:tcBorders>
              <w:top w:val="single" w:sz="4" w:space="0" w:color="auto"/>
              <w:left w:val="single" w:sz="4" w:space="0" w:color="auto"/>
            </w:tcBorders>
            <w:shd w:val="clear" w:color="auto" w:fill="FFFFFF"/>
          </w:tcPr>
          <w:p w14:paraId="7064E6B8" w14:textId="77777777" w:rsidR="00B26585" w:rsidRPr="00733162" w:rsidRDefault="00B26585" w:rsidP="00534AE5">
            <w:pPr>
              <w:tabs>
                <w:tab w:val="left" w:pos="2694"/>
              </w:tabs>
              <w:rPr>
                <w:lang w:val="en-US"/>
              </w:rPr>
            </w:pPr>
          </w:p>
        </w:tc>
        <w:tc>
          <w:tcPr>
            <w:tcW w:w="571" w:type="dxa"/>
            <w:tcBorders>
              <w:top w:val="single" w:sz="4" w:space="0" w:color="auto"/>
              <w:left w:val="single" w:sz="4" w:space="0" w:color="auto"/>
            </w:tcBorders>
            <w:shd w:val="clear" w:color="auto" w:fill="FFFFFF"/>
          </w:tcPr>
          <w:p w14:paraId="69F40AF1" w14:textId="6091E883" w:rsidR="00B26585" w:rsidRPr="00733162" w:rsidRDefault="00DA4C22" w:rsidP="00534AE5">
            <w:pPr>
              <w:tabs>
                <w:tab w:val="left" w:pos="2694"/>
              </w:tabs>
              <w:rPr>
                <w:lang w:val="en-US"/>
              </w:rPr>
            </w:pPr>
            <w:r>
              <w:t>НЕ</w:t>
            </w:r>
          </w:p>
        </w:tc>
        <w:tc>
          <w:tcPr>
            <w:tcW w:w="3893" w:type="dxa"/>
            <w:tcBorders>
              <w:top w:val="single" w:sz="4" w:space="0" w:color="auto"/>
              <w:left w:val="single" w:sz="4" w:space="0" w:color="auto"/>
            </w:tcBorders>
            <w:shd w:val="clear" w:color="auto" w:fill="FFFFFF"/>
          </w:tcPr>
          <w:p w14:paraId="5254A12E" w14:textId="68820479" w:rsidR="00B26585" w:rsidRPr="00733162" w:rsidRDefault="007C191F" w:rsidP="00B54148">
            <w:pPr>
              <w:tabs>
                <w:tab w:val="left" w:pos="2694"/>
              </w:tabs>
              <w:rPr>
                <w:lang w:val="en-US"/>
              </w:rPr>
            </w:pPr>
            <w:r>
              <w:rPr>
                <w:rStyle w:val="jlqj4b"/>
              </w:rPr>
              <w:t>Мярката няма предвидимо въздействие върху екологичната цел, свързана с преките и първични косвени ефекти през целия й жизнен цикъл, предвид нейния характер и като такава се счита за съвместима с DNSH за съответната цел</w:t>
            </w:r>
          </w:p>
        </w:tc>
      </w:tr>
      <w:tr w:rsidR="00733162" w:rsidRPr="00733162" w14:paraId="541C32F2" w14:textId="77777777" w:rsidTr="00733162">
        <w:trPr>
          <w:trHeight w:hRule="exact" w:val="2420"/>
        </w:trPr>
        <w:tc>
          <w:tcPr>
            <w:tcW w:w="3989" w:type="dxa"/>
            <w:tcBorders>
              <w:top w:val="single" w:sz="4" w:space="0" w:color="auto"/>
            </w:tcBorders>
            <w:shd w:val="clear" w:color="auto" w:fill="FFFFFF"/>
            <w:vAlign w:val="center"/>
          </w:tcPr>
          <w:p w14:paraId="21B6D505" w14:textId="6F4ACF68" w:rsidR="00B26585" w:rsidRPr="00733162" w:rsidRDefault="007248E4" w:rsidP="007248E4">
            <w:pPr>
              <w:spacing w:line="211" w:lineRule="exact"/>
              <w:rPr>
                <w:lang w:val="en-US"/>
              </w:rPr>
            </w:pPr>
            <w:r>
              <w:rPr>
                <w:rStyle w:val="jlqj4b"/>
              </w:rPr>
              <w:t>Устойчиво използване и защита на водните и морските ресурси</w:t>
            </w:r>
          </w:p>
        </w:tc>
        <w:tc>
          <w:tcPr>
            <w:tcW w:w="566" w:type="dxa"/>
            <w:tcBorders>
              <w:top w:val="single" w:sz="4" w:space="0" w:color="auto"/>
              <w:left w:val="single" w:sz="4" w:space="0" w:color="auto"/>
            </w:tcBorders>
            <w:shd w:val="clear" w:color="auto" w:fill="FFFFFF"/>
          </w:tcPr>
          <w:p w14:paraId="7E16EFA3" w14:textId="77777777" w:rsidR="00B26585" w:rsidRPr="00733162" w:rsidRDefault="00B26585" w:rsidP="00B26585">
            <w:pPr>
              <w:rPr>
                <w:lang w:val="en-US"/>
              </w:rPr>
            </w:pPr>
          </w:p>
        </w:tc>
        <w:tc>
          <w:tcPr>
            <w:tcW w:w="571" w:type="dxa"/>
            <w:tcBorders>
              <w:top w:val="single" w:sz="4" w:space="0" w:color="auto"/>
              <w:left w:val="single" w:sz="4" w:space="0" w:color="auto"/>
            </w:tcBorders>
            <w:shd w:val="clear" w:color="auto" w:fill="FFFFFF"/>
          </w:tcPr>
          <w:p w14:paraId="50F443B7" w14:textId="01C58B04" w:rsidR="00B26585" w:rsidRPr="00733162" w:rsidRDefault="00DA4C22" w:rsidP="00B26585">
            <w:pPr>
              <w:rPr>
                <w:lang w:val="en-US"/>
              </w:rPr>
            </w:pPr>
            <w:r>
              <w:t>НЕ</w:t>
            </w:r>
          </w:p>
        </w:tc>
        <w:tc>
          <w:tcPr>
            <w:tcW w:w="3893" w:type="dxa"/>
            <w:tcBorders>
              <w:top w:val="single" w:sz="4" w:space="0" w:color="auto"/>
              <w:left w:val="single" w:sz="4" w:space="0" w:color="auto"/>
            </w:tcBorders>
            <w:shd w:val="clear" w:color="auto" w:fill="FFFFFF"/>
          </w:tcPr>
          <w:p w14:paraId="45D694ED" w14:textId="152C2EB9" w:rsidR="00B26585" w:rsidRPr="00733162" w:rsidRDefault="007C191F" w:rsidP="00B26585">
            <w:pPr>
              <w:rPr>
                <w:lang w:val="en-US"/>
              </w:rPr>
            </w:pPr>
            <w:r>
              <w:rPr>
                <w:rStyle w:val="jlqj4b"/>
              </w:rPr>
              <w:t>Мярката няма предвидимо въздействие върху екологичната цел, свързана с преките и първични косвени ефекти през целия й жизнен цикъл, предвид нейния характер и като такава се счита за съвместима с DNSH за съответната цел</w:t>
            </w:r>
          </w:p>
        </w:tc>
      </w:tr>
      <w:tr w:rsidR="00733162" w:rsidRPr="00733162" w14:paraId="1823D3D4" w14:textId="77777777" w:rsidTr="007C191F">
        <w:trPr>
          <w:trHeight w:hRule="exact" w:val="3554"/>
        </w:trPr>
        <w:tc>
          <w:tcPr>
            <w:tcW w:w="3989" w:type="dxa"/>
            <w:tcBorders>
              <w:top w:val="single" w:sz="4" w:space="0" w:color="auto"/>
            </w:tcBorders>
            <w:shd w:val="clear" w:color="auto" w:fill="FFFFFF"/>
            <w:vAlign w:val="bottom"/>
          </w:tcPr>
          <w:p w14:paraId="58DB4880" w14:textId="05CED4D3" w:rsidR="00B26585" w:rsidRPr="00733162" w:rsidRDefault="007248E4" w:rsidP="00066E1B">
            <w:pPr>
              <w:spacing w:line="211" w:lineRule="exact"/>
              <w:rPr>
                <w:lang w:val="en-US"/>
              </w:rPr>
            </w:pPr>
            <w:r>
              <w:rPr>
                <w:rStyle w:val="jlqj4b"/>
              </w:rPr>
              <w:lastRenderedPageBreak/>
              <w:t>Кръгова икономика, включително предотвратяване и рециклиране на отпадъци</w:t>
            </w:r>
          </w:p>
        </w:tc>
        <w:tc>
          <w:tcPr>
            <w:tcW w:w="566" w:type="dxa"/>
            <w:tcBorders>
              <w:top w:val="single" w:sz="4" w:space="0" w:color="auto"/>
              <w:left w:val="single" w:sz="4" w:space="0" w:color="auto"/>
            </w:tcBorders>
            <w:shd w:val="clear" w:color="auto" w:fill="FFFFFF"/>
          </w:tcPr>
          <w:p w14:paraId="6F79477D" w14:textId="77777777" w:rsidR="00B26585" w:rsidRPr="00733162" w:rsidRDefault="00B26585" w:rsidP="00B26585">
            <w:pPr>
              <w:rPr>
                <w:lang w:val="en-US"/>
              </w:rPr>
            </w:pPr>
          </w:p>
        </w:tc>
        <w:tc>
          <w:tcPr>
            <w:tcW w:w="571" w:type="dxa"/>
            <w:tcBorders>
              <w:top w:val="single" w:sz="4" w:space="0" w:color="auto"/>
              <w:left w:val="single" w:sz="4" w:space="0" w:color="auto"/>
            </w:tcBorders>
            <w:shd w:val="clear" w:color="auto" w:fill="FFFFFF"/>
          </w:tcPr>
          <w:p w14:paraId="1AB88351" w14:textId="3CF64834" w:rsidR="00B26585" w:rsidRPr="00733162" w:rsidRDefault="00DA4C22" w:rsidP="00B26585">
            <w:pPr>
              <w:rPr>
                <w:lang w:val="en-US"/>
              </w:rPr>
            </w:pPr>
            <w:r>
              <w:t>НЕ</w:t>
            </w:r>
          </w:p>
        </w:tc>
        <w:tc>
          <w:tcPr>
            <w:tcW w:w="3893" w:type="dxa"/>
            <w:tcBorders>
              <w:top w:val="single" w:sz="4" w:space="0" w:color="auto"/>
              <w:left w:val="single" w:sz="4" w:space="0" w:color="auto"/>
            </w:tcBorders>
            <w:shd w:val="clear" w:color="auto" w:fill="FFFFFF"/>
          </w:tcPr>
          <w:p w14:paraId="27D67658" w14:textId="0AB69FB1" w:rsidR="00B54148" w:rsidRDefault="007C191F" w:rsidP="00B26585">
            <w:pPr>
              <w:rPr>
                <w:lang w:val="en-US"/>
              </w:rPr>
            </w:pPr>
            <w:r>
              <w:rPr>
                <w:rStyle w:val="jlqj4b"/>
              </w:rPr>
              <w:t>Мярката няма предвидимо въздействие върху екологичната цел, свързана с преките и първични косвени ефекти през целия й жизнен цикъл, предвид нейния характер и като такава се счита за съвместима с DNSH за съответната цел</w:t>
            </w:r>
          </w:p>
          <w:p w14:paraId="33928C79" w14:textId="3A9CAE46" w:rsidR="00B54148" w:rsidRPr="00733162" w:rsidRDefault="00B54148" w:rsidP="00B26585">
            <w:pPr>
              <w:rPr>
                <w:lang w:val="en-US"/>
              </w:rPr>
            </w:pPr>
          </w:p>
        </w:tc>
      </w:tr>
      <w:tr w:rsidR="00733162" w:rsidRPr="00733162" w14:paraId="0480B2D4" w14:textId="77777777" w:rsidTr="00066E1B">
        <w:trPr>
          <w:trHeight w:hRule="exact" w:val="2421"/>
        </w:trPr>
        <w:tc>
          <w:tcPr>
            <w:tcW w:w="3989" w:type="dxa"/>
            <w:tcBorders>
              <w:top w:val="single" w:sz="4" w:space="0" w:color="auto"/>
            </w:tcBorders>
            <w:shd w:val="clear" w:color="auto" w:fill="FFFFFF"/>
            <w:vAlign w:val="bottom"/>
          </w:tcPr>
          <w:p w14:paraId="479B7C33" w14:textId="77777777" w:rsidR="00066E1B" w:rsidRDefault="00066E1B" w:rsidP="00B26585">
            <w:pPr>
              <w:spacing w:line="170" w:lineRule="exact"/>
              <w:rPr>
                <w:rStyle w:val="jlqj4b"/>
              </w:rPr>
            </w:pPr>
          </w:p>
          <w:p w14:paraId="318225A3" w14:textId="154D0A94" w:rsidR="00B26585" w:rsidRPr="00733162" w:rsidRDefault="00066E1B" w:rsidP="00B26585">
            <w:pPr>
              <w:spacing w:line="170" w:lineRule="exact"/>
              <w:rPr>
                <w:lang w:val="en-US"/>
              </w:rPr>
            </w:pPr>
            <w:r>
              <w:rPr>
                <w:rStyle w:val="jlqj4b"/>
              </w:rPr>
              <w:t>Предотвратяване и контрол на замърсяването във въздуха, водата или земята</w:t>
            </w:r>
          </w:p>
        </w:tc>
        <w:tc>
          <w:tcPr>
            <w:tcW w:w="566" w:type="dxa"/>
            <w:tcBorders>
              <w:top w:val="single" w:sz="4" w:space="0" w:color="auto"/>
              <w:left w:val="single" w:sz="4" w:space="0" w:color="auto"/>
            </w:tcBorders>
            <w:shd w:val="clear" w:color="auto" w:fill="FFFFFF"/>
          </w:tcPr>
          <w:p w14:paraId="68EAABD7" w14:textId="77777777" w:rsidR="00B26585" w:rsidRPr="00733162" w:rsidRDefault="00B26585" w:rsidP="00B26585">
            <w:pPr>
              <w:rPr>
                <w:lang w:val="en-US"/>
              </w:rPr>
            </w:pPr>
          </w:p>
        </w:tc>
        <w:tc>
          <w:tcPr>
            <w:tcW w:w="571" w:type="dxa"/>
            <w:tcBorders>
              <w:top w:val="single" w:sz="4" w:space="0" w:color="auto"/>
              <w:left w:val="single" w:sz="4" w:space="0" w:color="auto"/>
            </w:tcBorders>
            <w:shd w:val="clear" w:color="auto" w:fill="FFFFFF"/>
          </w:tcPr>
          <w:p w14:paraId="0DCF37D7" w14:textId="04295431" w:rsidR="00B26585" w:rsidRPr="00733162" w:rsidRDefault="00DA4C22" w:rsidP="00B26585">
            <w:pPr>
              <w:rPr>
                <w:lang w:val="en-US"/>
              </w:rPr>
            </w:pPr>
            <w:r>
              <w:t>НЕ</w:t>
            </w:r>
          </w:p>
        </w:tc>
        <w:tc>
          <w:tcPr>
            <w:tcW w:w="3893" w:type="dxa"/>
            <w:tcBorders>
              <w:top w:val="single" w:sz="4" w:space="0" w:color="auto"/>
              <w:left w:val="single" w:sz="4" w:space="0" w:color="auto"/>
            </w:tcBorders>
            <w:shd w:val="clear" w:color="auto" w:fill="FFFFFF"/>
          </w:tcPr>
          <w:p w14:paraId="619DF9B0" w14:textId="5F7367A3" w:rsidR="00B26585" w:rsidRPr="00733162" w:rsidRDefault="007C191F" w:rsidP="00B26585">
            <w:pPr>
              <w:rPr>
                <w:lang w:val="en-US"/>
              </w:rPr>
            </w:pPr>
            <w:r>
              <w:rPr>
                <w:rStyle w:val="jlqj4b"/>
              </w:rPr>
              <w:t>Мярката няма предвидимо въздействие върху екологичната цел, свързана с преките и първични косвени ефекти през целия й жизнен цикъл, предвид нейния характер и като такава се счита за съвместима с DNSH за съответната цел</w:t>
            </w:r>
          </w:p>
        </w:tc>
      </w:tr>
      <w:tr w:rsidR="00733162" w:rsidRPr="00733162" w14:paraId="20B1C3ED" w14:textId="77777777" w:rsidTr="00733162">
        <w:trPr>
          <w:trHeight w:hRule="exact" w:val="2415"/>
        </w:trPr>
        <w:tc>
          <w:tcPr>
            <w:tcW w:w="3989" w:type="dxa"/>
            <w:tcBorders>
              <w:top w:val="single" w:sz="4" w:space="0" w:color="auto"/>
              <w:bottom w:val="single" w:sz="4" w:space="0" w:color="auto"/>
            </w:tcBorders>
            <w:shd w:val="clear" w:color="auto" w:fill="FFFFFF"/>
            <w:vAlign w:val="bottom"/>
          </w:tcPr>
          <w:p w14:paraId="585912FB" w14:textId="634977E6" w:rsidR="00B26585" w:rsidRPr="00733162" w:rsidRDefault="00066E1B" w:rsidP="00066E1B">
            <w:pPr>
              <w:spacing w:line="211" w:lineRule="exact"/>
              <w:rPr>
                <w:lang w:val="en-US"/>
              </w:rPr>
            </w:pPr>
            <w:r>
              <w:rPr>
                <w:rStyle w:val="jlqj4b"/>
              </w:rPr>
              <w:t>Защита и възстановяването на биологичното разнообразие и екосистемите</w:t>
            </w:r>
          </w:p>
        </w:tc>
        <w:tc>
          <w:tcPr>
            <w:tcW w:w="566" w:type="dxa"/>
            <w:tcBorders>
              <w:top w:val="single" w:sz="4" w:space="0" w:color="auto"/>
              <w:left w:val="single" w:sz="4" w:space="0" w:color="auto"/>
              <w:bottom w:val="single" w:sz="4" w:space="0" w:color="auto"/>
            </w:tcBorders>
            <w:shd w:val="clear" w:color="auto" w:fill="FFFFFF"/>
          </w:tcPr>
          <w:p w14:paraId="6C3A0837" w14:textId="77777777" w:rsidR="00B26585" w:rsidRPr="00733162" w:rsidRDefault="00B26585" w:rsidP="00B26585">
            <w:pPr>
              <w:rPr>
                <w:lang w:val="en-US"/>
              </w:rPr>
            </w:pPr>
          </w:p>
        </w:tc>
        <w:tc>
          <w:tcPr>
            <w:tcW w:w="571" w:type="dxa"/>
            <w:tcBorders>
              <w:top w:val="single" w:sz="4" w:space="0" w:color="auto"/>
              <w:left w:val="single" w:sz="4" w:space="0" w:color="auto"/>
              <w:bottom w:val="single" w:sz="4" w:space="0" w:color="auto"/>
            </w:tcBorders>
            <w:shd w:val="clear" w:color="auto" w:fill="FFFFFF"/>
          </w:tcPr>
          <w:p w14:paraId="095A0871" w14:textId="71BD27B8" w:rsidR="00B26585" w:rsidRPr="00733162" w:rsidRDefault="00DA4C22" w:rsidP="00B26585">
            <w:pPr>
              <w:rPr>
                <w:lang w:val="en-US"/>
              </w:rPr>
            </w:pPr>
            <w:r>
              <w:t>НЕ</w:t>
            </w:r>
          </w:p>
        </w:tc>
        <w:tc>
          <w:tcPr>
            <w:tcW w:w="3893" w:type="dxa"/>
            <w:tcBorders>
              <w:top w:val="single" w:sz="4" w:space="0" w:color="auto"/>
              <w:left w:val="single" w:sz="4" w:space="0" w:color="auto"/>
              <w:bottom w:val="single" w:sz="4" w:space="0" w:color="auto"/>
            </w:tcBorders>
            <w:shd w:val="clear" w:color="auto" w:fill="FFFFFF"/>
          </w:tcPr>
          <w:p w14:paraId="5E027E3D" w14:textId="10D00605" w:rsidR="00B26585" w:rsidRPr="00733162" w:rsidRDefault="007C191F" w:rsidP="00B26585">
            <w:pPr>
              <w:rPr>
                <w:lang w:val="en-US"/>
              </w:rPr>
            </w:pPr>
            <w:r>
              <w:rPr>
                <w:rStyle w:val="jlqj4b"/>
              </w:rPr>
              <w:t>Мярката няма предвидимо въздействие върху екологичната цел, свързана с преките и първични косвени ефекти през целия й жизнен цикъл, предвид нейния характер и като такава се счита за съвместима с DNSH за съответната цел</w:t>
            </w:r>
          </w:p>
        </w:tc>
      </w:tr>
    </w:tbl>
    <w:p w14:paraId="52DF976A" w14:textId="77777777" w:rsidR="00B26585" w:rsidRPr="00733162" w:rsidRDefault="00B26585" w:rsidP="00B26585">
      <w:pPr>
        <w:jc w:val="center"/>
        <w:rPr>
          <w:lang w:val="en-US"/>
        </w:rPr>
      </w:pPr>
    </w:p>
    <w:sectPr w:rsidR="00B26585" w:rsidRPr="00733162">
      <w:headerReference w:type="default" r:id="rId10"/>
      <w:footerReference w:type="default" r:id="rId11"/>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A25E98" w14:textId="77777777" w:rsidR="00214EC5" w:rsidRDefault="00214EC5">
      <w:pPr>
        <w:spacing w:line="240" w:lineRule="auto"/>
      </w:pPr>
      <w:r>
        <w:separator/>
      </w:r>
    </w:p>
  </w:endnote>
  <w:endnote w:type="continuationSeparator" w:id="0">
    <w:p w14:paraId="3B3C5C02" w14:textId="77777777" w:rsidR="00214EC5" w:rsidRDefault="00214E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485589"/>
      <w:docPartObj>
        <w:docPartGallery w:val="Page Numbers (Bottom of Page)"/>
        <w:docPartUnique/>
      </w:docPartObj>
    </w:sdtPr>
    <w:sdtEndPr>
      <w:rPr>
        <w:noProof/>
      </w:rPr>
    </w:sdtEndPr>
    <w:sdtContent>
      <w:p w14:paraId="56B9EB2F" w14:textId="6EF74A96" w:rsidR="000750BB" w:rsidRDefault="000750BB" w:rsidP="000750BB">
        <w:pPr>
          <w:pStyle w:val="Footer"/>
          <w:jc w:val="right"/>
        </w:pPr>
        <w:r>
          <w:t xml:space="preserve">Стр. </w:t>
        </w:r>
        <w:r>
          <w:fldChar w:fldCharType="begin"/>
        </w:r>
        <w:r>
          <w:instrText xml:space="preserve"> PAGE   \* MERGEFORMAT </w:instrText>
        </w:r>
        <w:r>
          <w:fldChar w:fldCharType="separate"/>
        </w:r>
        <w:r w:rsidR="00842756">
          <w:rPr>
            <w:noProof/>
          </w:rPr>
          <w:t>22</w:t>
        </w:r>
        <w:r>
          <w:rPr>
            <w:noProof/>
          </w:rPr>
          <w:fldChar w:fldCharType="end"/>
        </w:r>
      </w:p>
    </w:sdtContent>
  </w:sdt>
  <w:p w14:paraId="35803EF8" w14:textId="77777777" w:rsidR="000750BB" w:rsidRDefault="000750B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8AFF55" w14:textId="77777777" w:rsidR="00214EC5" w:rsidRDefault="00214EC5">
      <w:pPr>
        <w:spacing w:line="240" w:lineRule="auto"/>
      </w:pPr>
      <w:r>
        <w:separator/>
      </w:r>
    </w:p>
  </w:footnote>
  <w:footnote w:type="continuationSeparator" w:id="0">
    <w:p w14:paraId="50796C66" w14:textId="77777777" w:rsidR="00214EC5" w:rsidRDefault="00214EC5">
      <w:pPr>
        <w:spacing w:line="240" w:lineRule="auto"/>
      </w:pPr>
      <w:r>
        <w:continuationSeparator/>
      </w:r>
    </w:p>
  </w:footnote>
  <w:footnote w:id="1">
    <w:p w14:paraId="2EEEB1CA" w14:textId="77777777" w:rsidR="008C25EC" w:rsidRDefault="008C25EC">
      <w:pPr>
        <w:spacing w:line="240" w:lineRule="auto"/>
        <w:rPr>
          <w:sz w:val="20"/>
          <w:szCs w:val="20"/>
        </w:rPr>
      </w:pPr>
      <w:r>
        <w:rPr>
          <w:vertAlign w:val="superscript"/>
        </w:rPr>
        <w:footnoteRef/>
      </w:r>
      <w:r>
        <w:rPr>
          <w:sz w:val="20"/>
          <w:szCs w:val="20"/>
        </w:rPr>
        <w:t xml:space="preserve"> 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75A36" w14:textId="77777777" w:rsidR="000750BB" w:rsidRDefault="000750BB">
    <w:pPr>
      <w:pStyle w:val="Header"/>
      <w:jc w:val="right"/>
    </w:pPr>
  </w:p>
  <w:p w14:paraId="56FC9572" w14:textId="77777777" w:rsidR="000750BB" w:rsidRDefault="000750B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9635FC"/>
    <w:multiLevelType w:val="hybridMultilevel"/>
    <w:tmpl w:val="B658ED62"/>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2EC749DC"/>
    <w:multiLevelType w:val="hybridMultilevel"/>
    <w:tmpl w:val="019AD67E"/>
    <w:lvl w:ilvl="0" w:tplc="72CC5A84">
      <w:start w:val="4"/>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3DEC3AD8"/>
    <w:multiLevelType w:val="hybridMultilevel"/>
    <w:tmpl w:val="3EC4781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15:restartNumberingAfterBreak="0">
    <w:nsid w:val="4DAE46F5"/>
    <w:multiLevelType w:val="multilevel"/>
    <w:tmpl w:val="DEFADC6C"/>
    <w:lvl w:ilvl="0">
      <w:start w:val="1"/>
      <w:numFmt w:val="decimal"/>
      <w:lvlText w:val="%1."/>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85E26E0"/>
    <w:multiLevelType w:val="hybridMultilevel"/>
    <w:tmpl w:val="78BAEF6E"/>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 w15:restartNumberingAfterBreak="0">
    <w:nsid w:val="7F3A2437"/>
    <w:multiLevelType w:val="multilevel"/>
    <w:tmpl w:val="EFE49F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5"/>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C56"/>
    <w:rsid w:val="00001137"/>
    <w:rsid w:val="00001206"/>
    <w:rsid w:val="00002E75"/>
    <w:rsid w:val="000045EF"/>
    <w:rsid w:val="000063E2"/>
    <w:rsid w:val="00010AA3"/>
    <w:rsid w:val="00013F12"/>
    <w:rsid w:val="0001403C"/>
    <w:rsid w:val="00016BDC"/>
    <w:rsid w:val="00020430"/>
    <w:rsid w:val="00020732"/>
    <w:rsid w:val="00021DF4"/>
    <w:rsid w:val="0002208F"/>
    <w:rsid w:val="0002261C"/>
    <w:rsid w:val="000233E8"/>
    <w:rsid w:val="000238B2"/>
    <w:rsid w:val="00027B25"/>
    <w:rsid w:val="000328CF"/>
    <w:rsid w:val="00033EBA"/>
    <w:rsid w:val="00034768"/>
    <w:rsid w:val="00035C35"/>
    <w:rsid w:val="000367A1"/>
    <w:rsid w:val="000371B9"/>
    <w:rsid w:val="00040244"/>
    <w:rsid w:val="000417A1"/>
    <w:rsid w:val="000436F3"/>
    <w:rsid w:val="000443DD"/>
    <w:rsid w:val="00044B93"/>
    <w:rsid w:val="00044DAC"/>
    <w:rsid w:val="00044F84"/>
    <w:rsid w:val="00052A18"/>
    <w:rsid w:val="00056A63"/>
    <w:rsid w:val="000572DF"/>
    <w:rsid w:val="000578BD"/>
    <w:rsid w:val="0006035B"/>
    <w:rsid w:val="00062621"/>
    <w:rsid w:val="00065952"/>
    <w:rsid w:val="00065C66"/>
    <w:rsid w:val="000661CE"/>
    <w:rsid w:val="00066E1B"/>
    <w:rsid w:val="00066E77"/>
    <w:rsid w:val="00073452"/>
    <w:rsid w:val="000750BB"/>
    <w:rsid w:val="00075D32"/>
    <w:rsid w:val="000772DD"/>
    <w:rsid w:val="00083270"/>
    <w:rsid w:val="00084F0C"/>
    <w:rsid w:val="00091041"/>
    <w:rsid w:val="000917C7"/>
    <w:rsid w:val="00092DCB"/>
    <w:rsid w:val="000931C0"/>
    <w:rsid w:val="00093AEF"/>
    <w:rsid w:val="00093CF5"/>
    <w:rsid w:val="0009563A"/>
    <w:rsid w:val="000972EA"/>
    <w:rsid w:val="000A0DAE"/>
    <w:rsid w:val="000A178C"/>
    <w:rsid w:val="000A4147"/>
    <w:rsid w:val="000A51F5"/>
    <w:rsid w:val="000A6100"/>
    <w:rsid w:val="000A6BCA"/>
    <w:rsid w:val="000A6C51"/>
    <w:rsid w:val="000A73BE"/>
    <w:rsid w:val="000A7567"/>
    <w:rsid w:val="000B18DE"/>
    <w:rsid w:val="000B4CF6"/>
    <w:rsid w:val="000C1757"/>
    <w:rsid w:val="000C1847"/>
    <w:rsid w:val="000C1DD9"/>
    <w:rsid w:val="000C6BE9"/>
    <w:rsid w:val="000D0400"/>
    <w:rsid w:val="000D1330"/>
    <w:rsid w:val="000D315F"/>
    <w:rsid w:val="000D6CDD"/>
    <w:rsid w:val="000D7E55"/>
    <w:rsid w:val="000E05A2"/>
    <w:rsid w:val="000E05EB"/>
    <w:rsid w:val="000E4C71"/>
    <w:rsid w:val="000E5341"/>
    <w:rsid w:val="000E685C"/>
    <w:rsid w:val="000F0575"/>
    <w:rsid w:val="000F078E"/>
    <w:rsid w:val="000F0804"/>
    <w:rsid w:val="000F2334"/>
    <w:rsid w:val="000F4B69"/>
    <w:rsid w:val="000F527D"/>
    <w:rsid w:val="000F6C3F"/>
    <w:rsid w:val="0010117D"/>
    <w:rsid w:val="00107F76"/>
    <w:rsid w:val="001118F6"/>
    <w:rsid w:val="00114900"/>
    <w:rsid w:val="0011529E"/>
    <w:rsid w:val="00115841"/>
    <w:rsid w:val="001164EF"/>
    <w:rsid w:val="001165D2"/>
    <w:rsid w:val="001222A9"/>
    <w:rsid w:val="00125397"/>
    <w:rsid w:val="001253A1"/>
    <w:rsid w:val="00125BD9"/>
    <w:rsid w:val="00126435"/>
    <w:rsid w:val="00127B60"/>
    <w:rsid w:val="00127D01"/>
    <w:rsid w:val="00130177"/>
    <w:rsid w:val="00131A9F"/>
    <w:rsid w:val="00131AF3"/>
    <w:rsid w:val="001322DB"/>
    <w:rsid w:val="00132776"/>
    <w:rsid w:val="001340DF"/>
    <w:rsid w:val="00134BE8"/>
    <w:rsid w:val="00137E6D"/>
    <w:rsid w:val="0014044C"/>
    <w:rsid w:val="001407E1"/>
    <w:rsid w:val="00140942"/>
    <w:rsid w:val="00141B90"/>
    <w:rsid w:val="00141D78"/>
    <w:rsid w:val="00143286"/>
    <w:rsid w:val="00144141"/>
    <w:rsid w:val="00144AA9"/>
    <w:rsid w:val="001450A5"/>
    <w:rsid w:val="00145B26"/>
    <w:rsid w:val="00151A48"/>
    <w:rsid w:val="00152A82"/>
    <w:rsid w:val="00152B2C"/>
    <w:rsid w:val="00153EB5"/>
    <w:rsid w:val="0015471C"/>
    <w:rsid w:val="001573D0"/>
    <w:rsid w:val="00157B84"/>
    <w:rsid w:val="00160E78"/>
    <w:rsid w:val="00163A05"/>
    <w:rsid w:val="00164271"/>
    <w:rsid w:val="00164493"/>
    <w:rsid w:val="00165490"/>
    <w:rsid w:val="001737A8"/>
    <w:rsid w:val="001739D7"/>
    <w:rsid w:val="00173B95"/>
    <w:rsid w:val="00174000"/>
    <w:rsid w:val="0017568D"/>
    <w:rsid w:val="0017620F"/>
    <w:rsid w:val="0017664D"/>
    <w:rsid w:val="001800B2"/>
    <w:rsid w:val="0018171A"/>
    <w:rsid w:val="001823A6"/>
    <w:rsid w:val="00182EA3"/>
    <w:rsid w:val="00184792"/>
    <w:rsid w:val="00184B97"/>
    <w:rsid w:val="00184F14"/>
    <w:rsid w:val="00186C99"/>
    <w:rsid w:val="001873BD"/>
    <w:rsid w:val="0018790A"/>
    <w:rsid w:val="001911D5"/>
    <w:rsid w:val="001911EC"/>
    <w:rsid w:val="00191315"/>
    <w:rsid w:val="0019236D"/>
    <w:rsid w:val="0019337A"/>
    <w:rsid w:val="00194F83"/>
    <w:rsid w:val="001964C9"/>
    <w:rsid w:val="0019776F"/>
    <w:rsid w:val="001A00C9"/>
    <w:rsid w:val="001A09E3"/>
    <w:rsid w:val="001A1E7A"/>
    <w:rsid w:val="001A1EE5"/>
    <w:rsid w:val="001A2880"/>
    <w:rsid w:val="001A36B0"/>
    <w:rsid w:val="001A3F73"/>
    <w:rsid w:val="001A6605"/>
    <w:rsid w:val="001B3EC2"/>
    <w:rsid w:val="001B6026"/>
    <w:rsid w:val="001B65AC"/>
    <w:rsid w:val="001B6E2A"/>
    <w:rsid w:val="001C12D8"/>
    <w:rsid w:val="001C153C"/>
    <w:rsid w:val="001C1542"/>
    <w:rsid w:val="001C234C"/>
    <w:rsid w:val="001C58C1"/>
    <w:rsid w:val="001C61BB"/>
    <w:rsid w:val="001C7E72"/>
    <w:rsid w:val="001D0043"/>
    <w:rsid w:val="001D025D"/>
    <w:rsid w:val="001D31E6"/>
    <w:rsid w:val="001D3AF9"/>
    <w:rsid w:val="001D4999"/>
    <w:rsid w:val="001D4C76"/>
    <w:rsid w:val="001E0F55"/>
    <w:rsid w:val="001E0FD0"/>
    <w:rsid w:val="001E1090"/>
    <w:rsid w:val="001E10C3"/>
    <w:rsid w:val="001E1105"/>
    <w:rsid w:val="001E1530"/>
    <w:rsid w:val="001E24D7"/>
    <w:rsid w:val="001E2FB8"/>
    <w:rsid w:val="001E35EB"/>
    <w:rsid w:val="001E3BE5"/>
    <w:rsid w:val="001E3DF0"/>
    <w:rsid w:val="001E3FA5"/>
    <w:rsid w:val="001E3FF0"/>
    <w:rsid w:val="001E45B8"/>
    <w:rsid w:val="001E46CE"/>
    <w:rsid w:val="001E4898"/>
    <w:rsid w:val="001E6198"/>
    <w:rsid w:val="001E64F1"/>
    <w:rsid w:val="001E6579"/>
    <w:rsid w:val="001E77D4"/>
    <w:rsid w:val="001F00C6"/>
    <w:rsid w:val="001F111C"/>
    <w:rsid w:val="001F27D6"/>
    <w:rsid w:val="001F2EBE"/>
    <w:rsid w:val="001F46B1"/>
    <w:rsid w:val="001F4B2B"/>
    <w:rsid w:val="001F4E75"/>
    <w:rsid w:val="001F58FA"/>
    <w:rsid w:val="001F5C79"/>
    <w:rsid w:val="001F70B7"/>
    <w:rsid w:val="00200817"/>
    <w:rsid w:val="00200B4D"/>
    <w:rsid w:val="00201918"/>
    <w:rsid w:val="0020524B"/>
    <w:rsid w:val="00210797"/>
    <w:rsid w:val="002108FB"/>
    <w:rsid w:val="00214EC5"/>
    <w:rsid w:val="002159F3"/>
    <w:rsid w:val="00216A8F"/>
    <w:rsid w:val="00221E98"/>
    <w:rsid w:val="00221F54"/>
    <w:rsid w:val="00223C52"/>
    <w:rsid w:val="00233CCE"/>
    <w:rsid w:val="00235C33"/>
    <w:rsid w:val="002362B3"/>
    <w:rsid w:val="00236754"/>
    <w:rsid w:val="00240476"/>
    <w:rsid w:val="00241BAA"/>
    <w:rsid w:val="0024343B"/>
    <w:rsid w:val="00244DF2"/>
    <w:rsid w:val="00245E2D"/>
    <w:rsid w:val="00247E41"/>
    <w:rsid w:val="002504E9"/>
    <w:rsid w:val="002511CF"/>
    <w:rsid w:val="00253BFB"/>
    <w:rsid w:val="00254158"/>
    <w:rsid w:val="00254A4B"/>
    <w:rsid w:val="00257BB2"/>
    <w:rsid w:val="0026333D"/>
    <w:rsid w:val="00263A70"/>
    <w:rsid w:val="002641C5"/>
    <w:rsid w:val="00266A23"/>
    <w:rsid w:val="00266FCC"/>
    <w:rsid w:val="002676BC"/>
    <w:rsid w:val="002679D4"/>
    <w:rsid w:val="002701B1"/>
    <w:rsid w:val="002705B8"/>
    <w:rsid w:val="0027246E"/>
    <w:rsid w:val="00273983"/>
    <w:rsid w:val="00274209"/>
    <w:rsid w:val="002742C1"/>
    <w:rsid w:val="002816A1"/>
    <w:rsid w:val="002838E2"/>
    <w:rsid w:val="00285FC6"/>
    <w:rsid w:val="002862B0"/>
    <w:rsid w:val="00287B4D"/>
    <w:rsid w:val="002901C9"/>
    <w:rsid w:val="00290587"/>
    <w:rsid w:val="002913C9"/>
    <w:rsid w:val="002914F9"/>
    <w:rsid w:val="002916F0"/>
    <w:rsid w:val="002917BD"/>
    <w:rsid w:val="0029358B"/>
    <w:rsid w:val="00293BF2"/>
    <w:rsid w:val="00295082"/>
    <w:rsid w:val="00295B5A"/>
    <w:rsid w:val="00296BB6"/>
    <w:rsid w:val="0029738A"/>
    <w:rsid w:val="002A1A19"/>
    <w:rsid w:val="002A37F3"/>
    <w:rsid w:val="002A42B9"/>
    <w:rsid w:val="002A709E"/>
    <w:rsid w:val="002B0AA7"/>
    <w:rsid w:val="002B2669"/>
    <w:rsid w:val="002B2B86"/>
    <w:rsid w:val="002B3E96"/>
    <w:rsid w:val="002B59B9"/>
    <w:rsid w:val="002B6809"/>
    <w:rsid w:val="002C0826"/>
    <w:rsid w:val="002C0F85"/>
    <w:rsid w:val="002C12E2"/>
    <w:rsid w:val="002C2CAD"/>
    <w:rsid w:val="002C33B9"/>
    <w:rsid w:val="002C649C"/>
    <w:rsid w:val="002C6704"/>
    <w:rsid w:val="002D0D30"/>
    <w:rsid w:val="002D0E94"/>
    <w:rsid w:val="002D10FB"/>
    <w:rsid w:val="002D141A"/>
    <w:rsid w:val="002D27C2"/>
    <w:rsid w:val="002D33BB"/>
    <w:rsid w:val="002D41DD"/>
    <w:rsid w:val="002E0D5D"/>
    <w:rsid w:val="002E1905"/>
    <w:rsid w:val="002E5F50"/>
    <w:rsid w:val="002E673E"/>
    <w:rsid w:val="002E787E"/>
    <w:rsid w:val="002E7E9E"/>
    <w:rsid w:val="002F0659"/>
    <w:rsid w:val="002F09BB"/>
    <w:rsid w:val="002F0BB1"/>
    <w:rsid w:val="002F308D"/>
    <w:rsid w:val="002F53E9"/>
    <w:rsid w:val="003031FF"/>
    <w:rsid w:val="003038B5"/>
    <w:rsid w:val="003057B8"/>
    <w:rsid w:val="0030585A"/>
    <w:rsid w:val="00305B4C"/>
    <w:rsid w:val="00305EBE"/>
    <w:rsid w:val="00310874"/>
    <w:rsid w:val="0031125C"/>
    <w:rsid w:val="00311658"/>
    <w:rsid w:val="00311DCE"/>
    <w:rsid w:val="00314CB2"/>
    <w:rsid w:val="003152E8"/>
    <w:rsid w:val="00315643"/>
    <w:rsid w:val="00317BD9"/>
    <w:rsid w:val="00320916"/>
    <w:rsid w:val="003212F0"/>
    <w:rsid w:val="00321598"/>
    <w:rsid w:val="00322A4A"/>
    <w:rsid w:val="0032398E"/>
    <w:rsid w:val="00324A76"/>
    <w:rsid w:val="00324B42"/>
    <w:rsid w:val="003275C8"/>
    <w:rsid w:val="00330D41"/>
    <w:rsid w:val="00333555"/>
    <w:rsid w:val="00333E86"/>
    <w:rsid w:val="003344D6"/>
    <w:rsid w:val="00341FE2"/>
    <w:rsid w:val="00342D85"/>
    <w:rsid w:val="00343F8B"/>
    <w:rsid w:val="0034586C"/>
    <w:rsid w:val="00351041"/>
    <w:rsid w:val="00355ACF"/>
    <w:rsid w:val="00356B0A"/>
    <w:rsid w:val="003573B2"/>
    <w:rsid w:val="003612C0"/>
    <w:rsid w:val="00363D1C"/>
    <w:rsid w:val="0036458E"/>
    <w:rsid w:val="003653FB"/>
    <w:rsid w:val="0037065C"/>
    <w:rsid w:val="003742A0"/>
    <w:rsid w:val="00374351"/>
    <w:rsid w:val="00374A46"/>
    <w:rsid w:val="003772B0"/>
    <w:rsid w:val="003777F0"/>
    <w:rsid w:val="00383BDC"/>
    <w:rsid w:val="003846BB"/>
    <w:rsid w:val="003848C1"/>
    <w:rsid w:val="00384CA0"/>
    <w:rsid w:val="0038728A"/>
    <w:rsid w:val="00392876"/>
    <w:rsid w:val="00392D05"/>
    <w:rsid w:val="0039589F"/>
    <w:rsid w:val="00395A5F"/>
    <w:rsid w:val="003966D8"/>
    <w:rsid w:val="00397D47"/>
    <w:rsid w:val="003A0CAC"/>
    <w:rsid w:val="003A1AB3"/>
    <w:rsid w:val="003A1AD5"/>
    <w:rsid w:val="003A1C06"/>
    <w:rsid w:val="003A25DA"/>
    <w:rsid w:val="003A2989"/>
    <w:rsid w:val="003A30C9"/>
    <w:rsid w:val="003A41BD"/>
    <w:rsid w:val="003A746C"/>
    <w:rsid w:val="003B0E0F"/>
    <w:rsid w:val="003B1643"/>
    <w:rsid w:val="003B1C68"/>
    <w:rsid w:val="003B26C2"/>
    <w:rsid w:val="003B43AA"/>
    <w:rsid w:val="003C067B"/>
    <w:rsid w:val="003C08D1"/>
    <w:rsid w:val="003C0A4F"/>
    <w:rsid w:val="003C17B4"/>
    <w:rsid w:val="003C19D9"/>
    <w:rsid w:val="003C6D5B"/>
    <w:rsid w:val="003C7810"/>
    <w:rsid w:val="003D01B0"/>
    <w:rsid w:val="003D0375"/>
    <w:rsid w:val="003D0B29"/>
    <w:rsid w:val="003D3B03"/>
    <w:rsid w:val="003D4801"/>
    <w:rsid w:val="003D4F62"/>
    <w:rsid w:val="003D5D07"/>
    <w:rsid w:val="003D677C"/>
    <w:rsid w:val="003D773F"/>
    <w:rsid w:val="003E5260"/>
    <w:rsid w:val="003E73F0"/>
    <w:rsid w:val="003E7ABF"/>
    <w:rsid w:val="003F0545"/>
    <w:rsid w:val="003F0B19"/>
    <w:rsid w:val="003F21B6"/>
    <w:rsid w:val="003F422D"/>
    <w:rsid w:val="003F62A7"/>
    <w:rsid w:val="003F72A0"/>
    <w:rsid w:val="0040026F"/>
    <w:rsid w:val="0040105F"/>
    <w:rsid w:val="00401B85"/>
    <w:rsid w:val="00404E11"/>
    <w:rsid w:val="004066EB"/>
    <w:rsid w:val="004067EA"/>
    <w:rsid w:val="00410021"/>
    <w:rsid w:val="00414B7C"/>
    <w:rsid w:val="004179B6"/>
    <w:rsid w:val="00417D68"/>
    <w:rsid w:val="00417E7E"/>
    <w:rsid w:val="004213DC"/>
    <w:rsid w:val="00421DE8"/>
    <w:rsid w:val="004223F4"/>
    <w:rsid w:val="00423ADB"/>
    <w:rsid w:val="004251BA"/>
    <w:rsid w:val="00425508"/>
    <w:rsid w:val="00427DC9"/>
    <w:rsid w:val="004303B3"/>
    <w:rsid w:val="00430448"/>
    <w:rsid w:val="00430469"/>
    <w:rsid w:val="00430853"/>
    <w:rsid w:val="004329B9"/>
    <w:rsid w:val="00432B8A"/>
    <w:rsid w:val="00433890"/>
    <w:rsid w:val="0043437F"/>
    <w:rsid w:val="00441D07"/>
    <w:rsid w:val="004421D5"/>
    <w:rsid w:val="00442C84"/>
    <w:rsid w:val="004436BE"/>
    <w:rsid w:val="00446CFC"/>
    <w:rsid w:val="00450BB0"/>
    <w:rsid w:val="00453CCA"/>
    <w:rsid w:val="00454848"/>
    <w:rsid w:val="00455570"/>
    <w:rsid w:val="0045646B"/>
    <w:rsid w:val="00460CCC"/>
    <w:rsid w:val="0046155A"/>
    <w:rsid w:val="00461BBE"/>
    <w:rsid w:val="00463348"/>
    <w:rsid w:val="00463F4D"/>
    <w:rsid w:val="00470F38"/>
    <w:rsid w:val="00471B01"/>
    <w:rsid w:val="00471FCC"/>
    <w:rsid w:val="00473C1A"/>
    <w:rsid w:val="004748A8"/>
    <w:rsid w:val="00480D48"/>
    <w:rsid w:val="00481102"/>
    <w:rsid w:val="0048382B"/>
    <w:rsid w:val="00485BA1"/>
    <w:rsid w:val="00486D58"/>
    <w:rsid w:val="004906F0"/>
    <w:rsid w:val="004908E9"/>
    <w:rsid w:val="004919D6"/>
    <w:rsid w:val="004929CC"/>
    <w:rsid w:val="0049498F"/>
    <w:rsid w:val="004A3BEF"/>
    <w:rsid w:val="004A3F38"/>
    <w:rsid w:val="004A48FA"/>
    <w:rsid w:val="004A4A41"/>
    <w:rsid w:val="004A4AF2"/>
    <w:rsid w:val="004A6190"/>
    <w:rsid w:val="004A634D"/>
    <w:rsid w:val="004A6420"/>
    <w:rsid w:val="004A7B74"/>
    <w:rsid w:val="004B5A86"/>
    <w:rsid w:val="004B6CC8"/>
    <w:rsid w:val="004C093B"/>
    <w:rsid w:val="004C0CE0"/>
    <w:rsid w:val="004C0FCE"/>
    <w:rsid w:val="004C2F62"/>
    <w:rsid w:val="004C3FB8"/>
    <w:rsid w:val="004C4110"/>
    <w:rsid w:val="004C4287"/>
    <w:rsid w:val="004C6013"/>
    <w:rsid w:val="004D17D5"/>
    <w:rsid w:val="004D2119"/>
    <w:rsid w:val="004D282F"/>
    <w:rsid w:val="004D2C58"/>
    <w:rsid w:val="004D60AB"/>
    <w:rsid w:val="004D7B08"/>
    <w:rsid w:val="004E0742"/>
    <w:rsid w:val="004E19F9"/>
    <w:rsid w:val="004E1C2B"/>
    <w:rsid w:val="004E617F"/>
    <w:rsid w:val="004E694F"/>
    <w:rsid w:val="004F1D37"/>
    <w:rsid w:val="004F215E"/>
    <w:rsid w:val="004F4013"/>
    <w:rsid w:val="004F471F"/>
    <w:rsid w:val="004F6868"/>
    <w:rsid w:val="005033A7"/>
    <w:rsid w:val="00505FD9"/>
    <w:rsid w:val="005068D6"/>
    <w:rsid w:val="00506B19"/>
    <w:rsid w:val="0051240B"/>
    <w:rsid w:val="00512FCA"/>
    <w:rsid w:val="005130B6"/>
    <w:rsid w:val="0051622F"/>
    <w:rsid w:val="00517E39"/>
    <w:rsid w:val="00521664"/>
    <w:rsid w:val="00522628"/>
    <w:rsid w:val="00523C3F"/>
    <w:rsid w:val="00525697"/>
    <w:rsid w:val="00526E4F"/>
    <w:rsid w:val="0053065C"/>
    <w:rsid w:val="00531191"/>
    <w:rsid w:val="00534A59"/>
    <w:rsid w:val="00534AE5"/>
    <w:rsid w:val="00535097"/>
    <w:rsid w:val="00535861"/>
    <w:rsid w:val="0053617A"/>
    <w:rsid w:val="00542AFA"/>
    <w:rsid w:val="00542DD8"/>
    <w:rsid w:val="00543E7B"/>
    <w:rsid w:val="00547098"/>
    <w:rsid w:val="00547BBF"/>
    <w:rsid w:val="005506FE"/>
    <w:rsid w:val="00551A7B"/>
    <w:rsid w:val="00553CFF"/>
    <w:rsid w:val="00554DCA"/>
    <w:rsid w:val="0055503A"/>
    <w:rsid w:val="00557D77"/>
    <w:rsid w:val="005617FD"/>
    <w:rsid w:val="005635FB"/>
    <w:rsid w:val="0057012C"/>
    <w:rsid w:val="005730BE"/>
    <w:rsid w:val="00574C1D"/>
    <w:rsid w:val="005751B1"/>
    <w:rsid w:val="00576766"/>
    <w:rsid w:val="005777FE"/>
    <w:rsid w:val="005807FE"/>
    <w:rsid w:val="0058198C"/>
    <w:rsid w:val="00585D7F"/>
    <w:rsid w:val="00586C6D"/>
    <w:rsid w:val="00587258"/>
    <w:rsid w:val="0059010F"/>
    <w:rsid w:val="00590328"/>
    <w:rsid w:val="005918F9"/>
    <w:rsid w:val="00593D7A"/>
    <w:rsid w:val="005946CC"/>
    <w:rsid w:val="0059481A"/>
    <w:rsid w:val="00594C45"/>
    <w:rsid w:val="0059541A"/>
    <w:rsid w:val="005954C2"/>
    <w:rsid w:val="00596AC1"/>
    <w:rsid w:val="005A1569"/>
    <w:rsid w:val="005A3AFC"/>
    <w:rsid w:val="005A429A"/>
    <w:rsid w:val="005A4406"/>
    <w:rsid w:val="005A5C7E"/>
    <w:rsid w:val="005A6B7C"/>
    <w:rsid w:val="005B20F3"/>
    <w:rsid w:val="005B345D"/>
    <w:rsid w:val="005B5150"/>
    <w:rsid w:val="005B54B6"/>
    <w:rsid w:val="005B57F0"/>
    <w:rsid w:val="005C10CC"/>
    <w:rsid w:val="005C2F23"/>
    <w:rsid w:val="005C3622"/>
    <w:rsid w:val="005C48DE"/>
    <w:rsid w:val="005C6840"/>
    <w:rsid w:val="005C7574"/>
    <w:rsid w:val="005D0817"/>
    <w:rsid w:val="005D0A52"/>
    <w:rsid w:val="005D27C6"/>
    <w:rsid w:val="005D36A1"/>
    <w:rsid w:val="005D3C0D"/>
    <w:rsid w:val="005D3F96"/>
    <w:rsid w:val="005E038C"/>
    <w:rsid w:val="005E06AA"/>
    <w:rsid w:val="005E08B7"/>
    <w:rsid w:val="005E25FB"/>
    <w:rsid w:val="005E3D72"/>
    <w:rsid w:val="005E403F"/>
    <w:rsid w:val="005E4A43"/>
    <w:rsid w:val="005E4CEF"/>
    <w:rsid w:val="005E5B7E"/>
    <w:rsid w:val="005E7BE7"/>
    <w:rsid w:val="005F02EC"/>
    <w:rsid w:val="005F101A"/>
    <w:rsid w:val="005F11AA"/>
    <w:rsid w:val="005F20C3"/>
    <w:rsid w:val="005F3D71"/>
    <w:rsid w:val="005F3E78"/>
    <w:rsid w:val="005F6467"/>
    <w:rsid w:val="005F690C"/>
    <w:rsid w:val="005F71DE"/>
    <w:rsid w:val="00600409"/>
    <w:rsid w:val="00600AD5"/>
    <w:rsid w:val="00601E1A"/>
    <w:rsid w:val="00603763"/>
    <w:rsid w:val="00604D33"/>
    <w:rsid w:val="00604FAD"/>
    <w:rsid w:val="00606F35"/>
    <w:rsid w:val="006105CA"/>
    <w:rsid w:val="00612060"/>
    <w:rsid w:val="0061254F"/>
    <w:rsid w:val="0061392B"/>
    <w:rsid w:val="0061616C"/>
    <w:rsid w:val="00616AAF"/>
    <w:rsid w:val="006175EA"/>
    <w:rsid w:val="006179DF"/>
    <w:rsid w:val="006212AF"/>
    <w:rsid w:val="00622259"/>
    <w:rsid w:val="006238DF"/>
    <w:rsid w:val="006245CE"/>
    <w:rsid w:val="00624ED5"/>
    <w:rsid w:val="00625CA4"/>
    <w:rsid w:val="00626249"/>
    <w:rsid w:val="00626797"/>
    <w:rsid w:val="006319AA"/>
    <w:rsid w:val="00633A33"/>
    <w:rsid w:val="00633D73"/>
    <w:rsid w:val="0063495A"/>
    <w:rsid w:val="0063669F"/>
    <w:rsid w:val="0063729F"/>
    <w:rsid w:val="00637735"/>
    <w:rsid w:val="00641E71"/>
    <w:rsid w:val="00641F33"/>
    <w:rsid w:val="00642A41"/>
    <w:rsid w:val="006437E4"/>
    <w:rsid w:val="00644378"/>
    <w:rsid w:val="006447D5"/>
    <w:rsid w:val="0064567D"/>
    <w:rsid w:val="00646C39"/>
    <w:rsid w:val="0064751C"/>
    <w:rsid w:val="0065026C"/>
    <w:rsid w:val="00650954"/>
    <w:rsid w:val="00652A69"/>
    <w:rsid w:val="0065323D"/>
    <w:rsid w:val="00653681"/>
    <w:rsid w:val="00654157"/>
    <w:rsid w:val="00654158"/>
    <w:rsid w:val="00654D1A"/>
    <w:rsid w:val="00655B67"/>
    <w:rsid w:val="00656A91"/>
    <w:rsid w:val="00656D57"/>
    <w:rsid w:val="00656EF2"/>
    <w:rsid w:val="00657DBF"/>
    <w:rsid w:val="006605C7"/>
    <w:rsid w:val="00660EB5"/>
    <w:rsid w:val="00661782"/>
    <w:rsid w:val="0066391F"/>
    <w:rsid w:val="00666760"/>
    <w:rsid w:val="0066776D"/>
    <w:rsid w:val="00667A07"/>
    <w:rsid w:val="00671C36"/>
    <w:rsid w:val="006752B5"/>
    <w:rsid w:val="00676855"/>
    <w:rsid w:val="00682C56"/>
    <w:rsid w:val="00682DD1"/>
    <w:rsid w:val="00683727"/>
    <w:rsid w:val="0068482A"/>
    <w:rsid w:val="006865C1"/>
    <w:rsid w:val="00687E06"/>
    <w:rsid w:val="00687E0F"/>
    <w:rsid w:val="00692ED4"/>
    <w:rsid w:val="006942AF"/>
    <w:rsid w:val="00695CED"/>
    <w:rsid w:val="00697450"/>
    <w:rsid w:val="006A1206"/>
    <w:rsid w:val="006A5854"/>
    <w:rsid w:val="006A758E"/>
    <w:rsid w:val="006A7AB3"/>
    <w:rsid w:val="006B334F"/>
    <w:rsid w:val="006B413C"/>
    <w:rsid w:val="006B4B47"/>
    <w:rsid w:val="006B4BA5"/>
    <w:rsid w:val="006B5CE5"/>
    <w:rsid w:val="006C0DF9"/>
    <w:rsid w:val="006C1E4F"/>
    <w:rsid w:val="006C5B23"/>
    <w:rsid w:val="006C7D34"/>
    <w:rsid w:val="006D0A08"/>
    <w:rsid w:val="006D12F8"/>
    <w:rsid w:val="006D166F"/>
    <w:rsid w:val="006D4F56"/>
    <w:rsid w:val="006D4F5C"/>
    <w:rsid w:val="006D60A2"/>
    <w:rsid w:val="006E06EA"/>
    <w:rsid w:val="006E32DC"/>
    <w:rsid w:val="006E3807"/>
    <w:rsid w:val="006E40A0"/>
    <w:rsid w:val="006E42DF"/>
    <w:rsid w:val="006E49C4"/>
    <w:rsid w:val="006E58DE"/>
    <w:rsid w:val="006E7094"/>
    <w:rsid w:val="006F0C2A"/>
    <w:rsid w:val="006F2350"/>
    <w:rsid w:val="006F4A46"/>
    <w:rsid w:val="006F4D9D"/>
    <w:rsid w:val="006F4F5D"/>
    <w:rsid w:val="00701D57"/>
    <w:rsid w:val="0070274F"/>
    <w:rsid w:val="00703D63"/>
    <w:rsid w:val="0070578F"/>
    <w:rsid w:val="0071140A"/>
    <w:rsid w:val="00714045"/>
    <w:rsid w:val="007146E7"/>
    <w:rsid w:val="007177FF"/>
    <w:rsid w:val="0072096F"/>
    <w:rsid w:val="00721AF2"/>
    <w:rsid w:val="00724392"/>
    <w:rsid w:val="007244EC"/>
    <w:rsid w:val="007248E4"/>
    <w:rsid w:val="00726518"/>
    <w:rsid w:val="00727651"/>
    <w:rsid w:val="00732353"/>
    <w:rsid w:val="007323C8"/>
    <w:rsid w:val="00732DE4"/>
    <w:rsid w:val="00733162"/>
    <w:rsid w:val="00733806"/>
    <w:rsid w:val="007342B8"/>
    <w:rsid w:val="00734874"/>
    <w:rsid w:val="007377DD"/>
    <w:rsid w:val="0074222C"/>
    <w:rsid w:val="00742AAE"/>
    <w:rsid w:val="00743904"/>
    <w:rsid w:val="007442CB"/>
    <w:rsid w:val="00744576"/>
    <w:rsid w:val="00744FD9"/>
    <w:rsid w:val="00745ACD"/>
    <w:rsid w:val="00750735"/>
    <w:rsid w:val="007509AD"/>
    <w:rsid w:val="00751931"/>
    <w:rsid w:val="00753E12"/>
    <w:rsid w:val="00753F63"/>
    <w:rsid w:val="00754016"/>
    <w:rsid w:val="0075517B"/>
    <w:rsid w:val="00757128"/>
    <w:rsid w:val="00757C10"/>
    <w:rsid w:val="00757C9A"/>
    <w:rsid w:val="00763098"/>
    <w:rsid w:val="007641B6"/>
    <w:rsid w:val="00764227"/>
    <w:rsid w:val="00764C6A"/>
    <w:rsid w:val="00764EE3"/>
    <w:rsid w:val="0076509D"/>
    <w:rsid w:val="007670B0"/>
    <w:rsid w:val="0076772C"/>
    <w:rsid w:val="00767DC6"/>
    <w:rsid w:val="00774D10"/>
    <w:rsid w:val="00775274"/>
    <w:rsid w:val="007753CB"/>
    <w:rsid w:val="00776885"/>
    <w:rsid w:val="00780CA2"/>
    <w:rsid w:val="007823E4"/>
    <w:rsid w:val="00782EA2"/>
    <w:rsid w:val="0078446C"/>
    <w:rsid w:val="007849B4"/>
    <w:rsid w:val="00784D25"/>
    <w:rsid w:val="00791491"/>
    <w:rsid w:val="00797B60"/>
    <w:rsid w:val="007A19D5"/>
    <w:rsid w:val="007A27A3"/>
    <w:rsid w:val="007A4A8B"/>
    <w:rsid w:val="007B27DB"/>
    <w:rsid w:val="007B451D"/>
    <w:rsid w:val="007B6BB1"/>
    <w:rsid w:val="007C0427"/>
    <w:rsid w:val="007C191F"/>
    <w:rsid w:val="007C1BF8"/>
    <w:rsid w:val="007C2818"/>
    <w:rsid w:val="007C4BD2"/>
    <w:rsid w:val="007C5158"/>
    <w:rsid w:val="007C76B6"/>
    <w:rsid w:val="007D2553"/>
    <w:rsid w:val="007D5F9F"/>
    <w:rsid w:val="007D64F0"/>
    <w:rsid w:val="007D750F"/>
    <w:rsid w:val="007E009B"/>
    <w:rsid w:val="007E02D7"/>
    <w:rsid w:val="007E2353"/>
    <w:rsid w:val="007E2435"/>
    <w:rsid w:val="007E3090"/>
    <w:rsid w:val="007E623D"/>
    <w:rsid w:val="007F011D"/>
    <w:rsid w:val="007F0A7D"/>
    <w:rsid w:val="007F1B6C"/>
    <w:rsid w:val="007F2E4E"/>
    <w:rsid w:val="007F30B6"/>
    <w:rsid w:val="007F6BE8"/>
    <w:rsid w:val="007F7319"/>
    <w:rsid w:val="007F749E"/>
    <w:rsid w:val="008011B2"/>
    <w:rsid w:val="00801B17"/>
    <w:rsid w:val="00802EB3"/>
    <w:rsid w:val="0080388C"/>
    <w:rsid w:val="0080636B"/>
    <w:rsid w:val="00810734"/>
    <w:rsid w:val="00824912"/>
    <w:rsid w:val="00825E53"/>
    <w:rsid w:val="00826537"/>
    <w:rsid w:val="00826773"/>
    <w:rsid w:val="008321DE"/>
    <w:rsid w:val="0083646B"/>
    <w:rsid w:val="0084099F"/>
    <w:rsid w:val="00840A31"/>
    <w:rsid w:val="00841DE8"/>
    <w:rsid w:val="00842756"/>
    <w:rsid w:val="0084350B"/>
    <w:rsid w:val="00843F5E"/>
    <w:rsid w:val="00844DC5"/>
    <w:rsid w:val="00847D45"/>
    <w:rsid w:val="00850E92"/>
    <w:rsid w:val="00850EE1"/>
    <w:rsid w:val="00853FD1"/>
    <w:rsid w:val="0085544F"/>
    <w:rsid w:val="00855DC8"/>
    <w:rsid w:val="008561C2"/>
    <w:rsid w:val="008605FC"/>
    <w:rsid w:val="008607AD"/>
    <w:rsid w:val="00862501"/>
    <w:rsid w:val="008628FE"/>
    <w:rsid w:val="00862BA4"/>
    <w:rsid w:val="0086547A"/>
    <w:rsid w:val="008655CD"/>
    <w:rsid w:val="00866823"/>
    <w:rsid w:val="00866E2F"/>
    <w:rsid w:val="008671EF"/>
    <w:rsid w:val="00874A25"/>
    <w:rsid w:val="00875928"/>
    <w:rsid w:val="0088005D"/>
    <w:rsid w:val="00880110"/>
    <w:rsid w:val="00881670"/>
    <w:rsid w:val="0088168E"/>
    <w:rsid w:val="00882479"/>
    <w:rsid w:val="00883B6B"/>
    <w:rsid w:val="00885875"/>
    <w:rsid w:val="00886A13"/>
    <w:rsid w:val="00886ACC"/>
    <w:rsid w:val="00886C99"/>
    <w:rsid w:val="008909FE"/>
    <w:rsid w:val="00891C09"/>
    <w:rsid w:val="00892D38"/>
    <w:rsid w:val="00893799"/>
    <w:rsid w:val="0089607C"/>
    <w:rsid w:val="00897AD5"/>
    <w:rsid w:val="00897D38"/>
    <w:rsid w:val="008A11EA"/>
    <w:rsid w:val="008A145E"/>
    <w:rsid w:val="008A2457"/>
    <w:rsid w:val="008A3871"/>
    <w:rsid w:val="008A3BBA"/>
    <w:rsid w:val="008A4C3E"/>
    <w:rsid w:val="008A5AFC"/>
    <w:rsid w:val="008A6D0C"/>
    <w:rsid w:val="008B1E2E"/>
    <w:rsid w:val="008B2507"/>
    <w:rsid w:val="008B346A"/>
    <w:rsid w:val="008B3BC1"/>
    <w:rsid w:val="008B6C95"/>
    <w:rsid w:val="008C0538"/>
    <w:rsid w:val="008C11EA"/>
    <w:rsid w:val="008C25EC"/>
    <w:rsid w:val="008C2CFC"/>
    <w:rsid w:val="008C631F"/>
    <w:rsid w:val="008D0D28"/>
    <w:rsid w:val="008D1D55"/>
    <w:rsid w:val="008D341F"/>
    <w:rsid w:val="008D49EA"/>
    <w:rsid w:val="008D5DFF"/>
    <w:rsid w:val="008D7A85"/>
    <w:rsid w:val="008E00AD"/>
    <w:rsid w:val="008E0AB8"/>
    <w:rsid w:val="008E13DD"/>
    <w:rsid w:val="008E3C56"/>
    <w:rsid w:val="008E5C69"/>
    <w:rsid w:val="008E79A8"/>
    <w:rsid w:val="008F0E57"/>
    <w:rsid w:val="008F2DE3"/>
    <w:rsid w:val="008F40C7"/>
    <w:rsid w:val="008F45D0"/>
    <w:rsid w:val="008F4D34"/>
    <w:rsid w:val="008F6B92"/>
    <w:rsid w:val="0090035D"/>
    <w:rsid w:val="009003A3"/>
    <w:rsid w:val="0090050F"/>
    <w:rsid w:val="00900995"/>
    <w:rsid w:val="00901CDA"/>
    <w:rsid w:val="00901F5F"/>
    <w:rsid w:val="009046B1"/>
    <w:rsid w:val="00905343"/>
    <w:rsid w:val="00907B93"/>
    <w:rsid w:val="00907C30"/>
    <w:rsid w:val="0091080C"/>
    <w:rsid w:val="009122DA"/>
    <w:rsid w:val="00912A7C"/>
    <w:rsid w:val="00913156"/>
    <w:rsid w:val="009131F8"/>
    <w:rsid w:val="00914326"/>
    <w:rsid w:val="00916621"/>
    <w:rsid w:val="00917847"/>
    <w:rsid w:val="00920A39"/>
    <w:rsid w:val="00922C31"/>
    <w:rsid w:val="00925FB4"/>
    <w:rsid w:val="00927BE3"/>
    <w:rsid w:val="00930379"/>
    <w:rsid w:val="0093178E"/>
    <w:rsid w:val="00931F0D"/>
    <w:rsid w:val="009338C3"/>
    <w:rsid w:val="00933A51"/>
    <w:rsid w:val="00933F2F"/>
    <w:rsid w:val="0093577E"/>
    <w:rsid w:val="00935BB4"/>
    <w:rsid w:val="00936119"/>
    <w:rsid w:val="00940653"/>
    <w:rsid w:val="00942CBE"/>
    <w:rsid w:val="009448D2"/>
    <w:rsid w:val="0094646B"/>
    <w:rsid w:val="009467CC"/>
    <w:rsid w:val="00947757"/>
    <w:rsid w:val="00952C29"/>
    <w:rsid w:val="00957713"/>
    <w:rsid w:val="00960B33"/>
    <w:rsid w:val="00960E02"/>
    <w:rsid w:val="009616CA"/>
    <w:rsid w:val="00962D6D"/>
    <w:rsid w:val="00963D19"/>
    <w:rsid w:val="00964948"/>
    <w:rsid w:val="0096665E"/>
    <w:rsid w:val="00966709"/>
    <w:rsid w:val="00966F7F"/>
    <w:rsid w:val="00971F9D"/>
    <w:rsid w:val="00972110"/>
    <w:rsid w:val="00974C45"/>
    <w:rsid w:val="00980764"/>
    <w:rsid w:val="00980983"/>
    <w:rsid w:val="00983594"/>
    <w:rsid w:val="00983CFA"/>
    <w:rsid w:val="0098420C"/>
    <w:rsid w:val="00985BF3"/>
    <w:rsid w:val="009911A1"/>
    <w:rsid w:val="00991796"/>
    <w:rsid w:val="00991FD9"/>
    <w:rsid w:val="00992884"/>
    <w:rsid w:val="00993A30"/>
    <w:rsid w:val="00994070"/>
    <w:rsid w:val="00995F97"/>
    <w:rsid w:val="0099649C"/>
    <w:rsid w:val="009A025E"/>
    <w:rsid w:val="009A03CA"/>
    <w:rsid w:val="009A1ADB"/>
    <w:rsid w:val="009A22DD"/>
    <w:rsid w:val="009A23BB"/>
    <w:rsid w:val="009A2737"/>
    <w:rsid w:val="009A2B47"/>
    <w:rsid w:val="009A6DA6"/>
    <w:rsid w:val="009A77D3"/>
    <w:rsid w:val="009A79FA"/>
    <w:rsid w:val="009A7DE9"/>
    <w:rsid w:val="009B0E41"/>
    <w:rsid w:val="009B4638"/>
    <w:rsid w:val="009B6246"/>
    <w:rsid w:val="009B69AD"/>
    <w:rsid w:val="009C1824"/>
    <w:rsid w:val="009C54B8"/>
    <w:rsid w:val="009D0059"/>
    <w:rsid w:val="009D0E16"/>
    <w:rsid w:val="009D217A"/>
    <w:rsid w:val="009D51E3"/>
    <w:rsid w:val="009D70D6"/>
    <w:rsid w:val="009D7823"/>
    <w:rsid w:val="009E199B"/>
    <w:rsid w:val="009E1EAB"/>
    <w:rsid w:val="009E2D26"/>
    <w:rsid w:val="009E698C"/>
    <w:rsid w:val="009F408B"/>
    <w:rsid w:val="009F43CA"/>
    <w:rsid w:val="00A03292"/>
    <w:rsid w:val="00A0345C"/>
    <w:rsid w:val="00A03928"/>
    <w:rsid w:val="00A046DE"/>
    <w:rsid w:val="00A05E70"/>
    <w:rsid w:val="00A1113E"/>
    <w:rsid w:val="00A11E94"/>
    <w:rsid w:val="00A14E4C"/>
    <w:rsid w:val="00A15556"/>
    <w:rsid w:val="00A2236E"/>
    <w:rsid w:val="00A2531D"/>
    <w:rsid w:val="00A26AAD"/>
    <w:rsid w:val="00A27716"/>
    <w:rsid w:val="00A27E99"/>
    <w:rsid w:val="00A31A33"/>
    <w:rsid w:val="00A32780"/>
    <w:rsid w:val="00A32B80"/>
    <w:rsid w:val="00A349EF"/>
    <w:rsid w:val="00A34DC5"/>
    <w:rsid w:val="00A36D41"/>
    <w:rsid w:val="00A43D62"/>
    <w:rsid w:val="00A46CC3"/>
    <w:rsid w:val="00A509A4"/>
    <w:rsid w:val="00A517C9"/>
    <w:rsid w:val="00A5751E"/>
    <w:rsid w:val="00A57860"/>
    <w:rsid w:val="00A608AE"/>
    <w:rsid w:val="00A608D5"/>
    <w:rsid w:val="00A6384B"/>
    <w:rsid w:val="00A64F37"/>
    <w:rsid w:val="00A65820"/>
    <w:rsid w:val="00A662ED"/>
    <w:rsid w:val="00A663B1"/>
    <w:rsid w:val="00A678C6"/>
    <w:rsid w:val="00A7026A"/>
    <w:rsid w:val="00A7279F"/>
    <w:rsid w:val="00A73C5E"/>
    <w:rsid w:val="00A748D7"/>
    <w:rsid w:val="00A74B1C"/>
    <w:rsid w:val="00A7618D"/>
    <w:rsid w:val="00A761DC"/>
    <w:rsid w:val="00A80840"/>
    <w:rsid w:val="00A8153C"/>
    <w:rsid w:val="00A82728"/>
    <w:rsid w:val="00A82E30"/>
    <w:rsid w:val="00A837FE"/>
    <w:rsid w:val="00A83DAD"/>
    <w:rsid w:val="00A85C3E"/>
    <w:rsid w:val="00A87E3A"/>
    <w:rsid w:val="00A92B4D"/>
    <w:rsid w:val="00A92CB1"/>
    <w:rsid w:val="00A937A0"/>
    <w:rsid w:val="00A93A21"/>
    <w:rsid w:val="00A95C0D"/>
    <w:rsid w:val="00A96050"/>
    <w:rsid w:val="00A966D1"/>
    <w:rsid w:val="00A97B29"/>
    <w:rsid w:val="00AA0765"/>
    <w:rsid w:val="00AA3800"/>
    <w:rsid w:val="00AA41E0"/>
    <w:rsid w:val="00AA5E53"/>
    <w:rsid w:val="00AA6CB6"/>
    <w:rsid w:val="00AA712B"/>
    <w:rsid w:val="00AB0A7C"/>
    <w:rsid w:val="00AB1A82"/>
    <w:rsid w:val="00AB1F7C"/>
    <w:rsid w:val="00AB45D8"/>
    <w:rsid w:val="00AB5718"/>
    <w:rsid w:val="00AB592E"/>
    <w:rsid w:val="00AB754D"/>
    <w:rsid w:val="00AC0D0D"/>
    <w:rsid w:val="00AC16BF"/>
    <w:rsid w:val="00AC1EF6"/>
    <w:rsid w:val="00AC21BB"/>
    <w:rsid w:val="00AC237B"/>
    <w:rsid w:val="00AC2BBB"/>
    <w:rsid w:val="00AC2DA0"/>
    <w:rsid w:val="00AC3603"/>
    <w:rsid w:val="00AC380B"/>
    <w:rsid w:val="00AC3866"/>
    <w:rsid w:val="00AC6A07"/>
    <w:rsid w:val="00AC761B"/>
    <w:rsid w:val="00AD2781"/>
    <w:rsid w:val="00AD3E06"/>
    <w:rsid w:val="00AD44A7"/>
    <w:rsid w:val="00AD4E37"/>
    <w:rsid w:val="00AE05A1"/>
    <w:rsid w:val="00AE0623"/>
    <w:rsid w:val="00AE3806"/>
    <w:rsid w:val="00AE4490"/>
    <w:rsid w:val="00AE4D5E"/>
    <w:rsid w:val="00AE5DF5"/>
    <w:rsid w:val="00AE60AA"/>
    <w:rsid w:val="00AE7337"/>
    <w:rsid w:val="00AE7393"/>
    <w:rsid w:val="00AF04C9"/>
    <w:rsid w:val="00AF1C88"/>
    <w:rsid w:val="00AF2334"/>
    <w:rsid w:val="00B00A8D"/>
    <w:rsid w:val="00B02FF1"/>
    <w:rsid w:val="00B03143"/>
    <w:rsid w:val="00B03366"/>
    <w:rsid w:val="00B034E6"/>
    <w:rsid w:val="00B036D7"/>
    <w:rsid w:val="00B050F9"/>
    <w:rsid w:val="00B058EE"/>
    <w:rsid w:val="00B062B2"/>
    <w:rsid w:val="00B067EC"/>
    <w:rsid w:val="00B07C7C"/>
    <w:rsid w:val="00B10053"/>
    <w:rsid w:val="00B126A0"/>
    <w:rsid w:val="00B12988"/>
    <w:rsid w:val="00B129D8"/>
    <w:rsid w:val="00B13B78"/>
    <w:rsid w:val="00B13FC7"/>
    <w:rsid w:val="00B1460F"/>
    <w:rsid w:val="00B20CF8"/>
    <w:rsid w:val="00B215D1"/>
    <w:rsid w:val="00B21DA3"/>
    <w:rsid w:val="00B26585"/>
    <w:rsid w:val="00B27EE4"/>
    <w:rsid w:val="00B30A97"/>
    <w:rsid w:val="00B30E2D"/>
    <w:rsid w:val="00B33725"/>
    <w:rsid w:val="00B344F1"/>
    <w:rsid w:val="00B371F5"/>
    <w:rsid w:val="00B376A9"/>
    <w:rsid w:val="00B4013C"/>
    <w:rsid w:val="00B41F54"/>
    <w:rsid w:val="00B42201"/>
    <w:rsid w:val="00B42BAB"/>
    <w:rsid w:val="00B42E59"/>
    <w:rsid w:val="00B433E2"/>
    <w:rsid w:val="00B44828"/>
    <w:rsid w:val="00B50D83"/>
    <w:rsid w:val="00B51AFF"/>
    <w:rsid w:val="00B52CA1"/>
    <w:rsid w:val="00B52FF7"/>
    <w:rsid w:val="00B54148"/>
    <w:rsid w:val="00B60481"/>
    <w:rsid w:val="00B60B1E"/>
    <w:rsid w:val="00B61CEB"/>
    <w:rsid w:val="00B62B83"/>
    <w:rsid w:val="00B655C1"/>
    <w:rsid w:val="00B66A9E"/>
    <w:rsid w:val="00B66D2B"/>
    <w:rsid w:val="00B70587"/>
    <w:rsid w:val="00B70BA1"/>
    <w:rsid w:val="00B733E0"/>
    <w:rsid w:val="00B73F79"/>
    <w:rsid w:val="00B74776"/>
    <w:rsid w:val="00B7601D"/>
    <w:rsid w:val="00B7721D"/>
    <w:rsid w:val="00B7770E"/>
    <w:rsid w:val="00B77B72"/>
    <w:rsid w:val="00B77F17"/>
    <w:rsid w:val="00B86E4F"/>
    <w:rsid w:val="00B87CE8"/>
    <w:rsid w:val="00B90B0C"/>
    <w:rsid w:val="00B9418B"/>
    <w:rsid w:val="00B94B9E"/>
    <w:rsid w:val="00B95088"/>
    <w:rsid w:val="00B96DC9"/>
    <w:rsid w:val="00BA2B22"/>
    <w:rsid w:val="00BA32AE"/>
    <w:rsid w:val="00BA468F"/>
    <w:rsid w:val="00BB0685"/>
    <w:rsid w:val="00BB0A1F"/>
    <w:rsid w:val="00BB1883"/>
    <w:rsid w:val="00BB56C5"/>
    <w:rsid w:val="00BB5AFB"/>
    <w:rsid w:val="00BB5C00"/>
    <w:rsid w:val="00BB6A12"/>
    <w:rsid w:val="00BB755F"/>
    <w:rsid w:val="00BB7E47"/>
    <w:rsid w:val="00BC086E"/>
    <w:rsid w:val="00BC140A"/>
    <w:rsid w:val="00BC6D53"/>
    <w:rsid w:val="00BD0220"/>
    <w:rsid w:val="00BD33B4"/>
    <w:rsid w:val="00BD42EE"/>
    <w:rsid w:val="00BD4C35"/>
    <w:rsid w:val="00BD583C"/>
    <w:rsid w:val="00BD79FA"/>
    <w:rsid w:val="00BD7DE3"/>
    <w:rsid w:val="00BE0609"/>
    <w:rsid w:val="00BE1152"/>
    <w:rsid w:val="00BE1AC5"/>
    <w:rsid w:val="00BE36E3"/>
    <w:rsid w:val="00BE5D47"/>
    <w:rsid w:val="00BF0B5A"/>
    <w:rsid w:val="00BF1593"/>
    <w:rsid w:val="00BF2083"/>
    <w:rsid w:val="00BF370B"/>
    <w:rsid w:val="00BF39E2"/>
    <w:rsid w:val="00BF3BC8"/>
    <w:rsid w:val="00BF3C7E"/>
    <w:rsid w:val="00BF421B"/>
    <w:rsid w:val="00BF42D4"/>
    <w:rsid w:val="00BF4557"/>
    <w:rsid w:val="00BF5A9A"/>
    <w:rsid w:val="00BF70B4"/>
    <w:rsid w:val="00C02643"/>
    <w:rsid w:val="00C02B46"/>
    <w:rsid w:val="00C04FAC"/>
    <w:rsid w:val="00C06651"/>
    <w:rsid w:val="00C06923"/>
    <w:rsid w:val="00C07771"/>
    <w:rsid w:val="00C12B78"/>
    <w:rsid w:val="00C12E9E"/>
    <w:rsid w:val="00C13E23"/>
    <w:rsid w:val="00C145E3"/>
    <w:rsid w:val="00C146B7"/>
    <w:rsid w:val="00C170E7"/>
    <w:rsid w:val="00C17EFC"/>
    <w:rsid w:val="00C22F1F"/>
    <w:rsid w:val="00C2497B"/>
    <w:rsid w:val="00C24F34"/>
    <w:rsid w:val="00C26398"/>
    <w:rsid w:val="00C265DB"/>
    <w:rsid w:val="00C32EC0"/>
    <w:rsid w:val="00C35912"/>
    <w:rsid w:val="00C364EF"/>
    <w:rsid w:val="00C36D46"/>
    <w:rsid w:val="00C37BBC"/>
    <w:rsid w:val="00C4059E"/>
    <w:rsid w:val="00C42D5C"/>
    <w:rsid w:val="00C43E17"/>
    <w:rsid w:val="00C51199"/>
    <w:rsid w:val="00C52986"/>
    <w:rsid w:val="00C538C6"/>
    <w:rsid w:val="00C54A45"/>
    <w:rsid w:val="00C55056"/>
    <w:rsid w:val="00C57E3C"/>
    <w:rsid w:val="00C61102"/>
    <w:rsid w:val="00C613BF"/>
    <w:rsid w:val="00C638D4"/>
    <w:rsid w:val="00C63AAC"/>
    <w:rsid w:val="00C659EA"/>
    <w:rsid w:val="00C66355"/>
    <w:rsid w:val="00C6719C"/>
    <w:rsid w:val="00C7444D"/>
    <w:rsid w:val="00C74835"/>
    <w:rsid w:val="00C74B3B"/>
    <w:rsid w:val="00C758FB"/>
    <w:rsid w:val="00C76669"/>
    <w:rsid w:val="00C776CD"/>
    <w:rsid w:val="00C77AF7"/>
    <w:rsid w:val="00C81E62"/>
    <w:rsid w:val="00C864CE"/>
    <w:rsid w:val="00C86750"/>
    <w:rsid w:val="00C870D6"/>
    <w:rsid w:val="00C92BBE"/>
    <w:rsid w:val="00C93228"/>
    <w:rsid w:val="00C94FCC"/>
    <w:rsid w:val="00C95617"/>
    <w:rsid w:val="00C9568F"/>
    <w:rsid w:val="00CA007A"/>
    <w:rsid w:val="00CA348C"/>
    <w:rsid w:val="00CA6091"/>
    <w:rsid w:val="00CB1A65"/>
    <w:rsid w:val="00CB23DE"/>
    <w:rsid w:val="00CB24D5"/>
    <w:rsid w:val="00CB7517"/>
    <w:rsid w:val="00CB7DBA"/>
    <w:rsid w:val="00CC11ED"/>
    <w:rsid w:val="00CC42ED"/>
    <w:rsid w:val="00CD0CCD"/>
    <w:rsid w:val="00CD2AD6"/>
    <w:rsid w:val="00CD2AE2"/>
    <w:rsid w:val="00CD46A4"/>
    <w:rsid w:val="00CD57E2"/>
    <w:rsid w:val="00CD6DCE"/>
    <w:rsid w:val="00CD7A44"/>
    <w:rsid w:val="00CE0137"/>
    <w:rsid w:val="00CE0A7C"/>
    <w:rsid w:val="00CE1969"/>
    <w:rsid w:val="00CE1F62"/>
    <w:rsid w:val="00CE378F"/>
    <w:rsid w:val="00CE5D89"/>
    <w:rsid w:val="00CE68DD"/>
    <w:rsid w:val="00CE7D94"/>
    <w:rsid w:val="00CF2460"/>
    <w:rsid w:val="00CF30EC"/>
    <w:rsid w:val="00CF4096"/>
    <w:rsid w:val="00CF714A"/>
    <w:rsid w:val="00CF76D8"/>
    <w:rsid w:val="00D00874"/>
    <w:rsid w:val="00D033AD"/>
    <w:rsid w:val="00D03DA7"/>
    <w:rsid w:val="00D04FE4"/>
    <w:rsid w:val="00D053B5"/>
    <w:rsid w:val="00D05446"/>
    <w:rsid w:val="00D05A5A"/>
    <w:rsid w:val="00D05D9A"/>
    <w:rsid w:val="00D06432"/>
    <w:rsid w:val="00D1171C"/>
    <w:rsid w:val="00D11DD5"/>
    <w:rsid w:val="00D1310E"/>
    <w:rsid w:val="00D14E70"/>
    <w:rsid w:val="00D15154"/>
    <w:rsid w:val="00D15B9B"/>
    <w:rsid w:val="00D15BE1"/>
    <w:rsid w:val="00D1711F"/>
    <w:rsid w:val="00D17D02"/>
    <w:rsid w:val="00D17F5B"/>
    <w:rsid w:val="00D17FF2"/>
    <w:rsid w:val="00D2032C"/>
    <w:rsid w:val="00D23759"/>
    <w:rsid w:val="00D27C90"/>
    <w:rsid w:val="00D36D15"/>
    <w:rsid w:val="00D37B93"/>
    <w:rsid w:val="00D402A3"/>
    <w:rsid w:val="00D41F0A"/>
    <w:rsid w:val="00D4229F"/>
    <w:rsid w:val="00D4520F"/>
    <w:rsid w:val="00D45BF5"/>
    <w:rsid w:val="00D4703F"/>
    <w:rsid w:val="00D478E8"/>
    <w:rsid w:val="00D479CF"/>
    <w:rsid w:val="00D501CC"/>
    <w:rsid w:val="00D55CA7"/>
    <w:rsid w:val="00D55DB7"/>
    <w:rsid w:val="00D56C63"/>
    <w:rsid w:val="00D56D11"/>
    <w:rsid w:val="00D56D55"/>
    <w:rsid w:val="00D6077A"/>
    <w:rsid w:val="00D60D41"/>
    <w:rsid w:val="00D61B9F"/>
    <w:rsid w:val="00D61EC2"/>
    <w:rsid w:val="00D63249"/>
    <w:rsid w:val="00D64F72"/>
    <w:rsid w:val="00D66DD2"/>
    <w:rsid w:val="00D70987"/>
    <w:rsid w:val="00D7168A"/>
    <w:rsid w:val="00D7398D"/>
    <w:rsid w:val="00D7651A"/>
    <w:rsid w:val="00D774F2"/>
    <w:rsid w:val="00D80072"/>
    <w:rsid w:val="00D80DC0"/>
    <w:rsid w:val="00D82BE3"/>
    <w:rsid w:val="00D82F53"/>
    <w:rsid w:val="00D868BF"/>
    <w:rsid w:val="00D87D46"/>
    <w:rsid w:val="00D87DDF"/>
    <w:rsid w:val="00D91EE0"/>
    <w:rsid w:val="00D92A21"/>
    <w:rsid w:val="00D92AB4"/>
    <w:rsid w:val="00D92AD8"/>
    <w:rsid w:val="00D92C97"/>
    <w:rsid w:val="00D9375C"/>
    <w:rsid w:val="00D940CB"/>
    <w:rsid w:val="00D94306"/>
    <w:rsid w:val="00DA0645"/>
    <w:rsid w:val="00DA118A"/>
    <w:rsid w:val="00DA1225"/>
    <w:rsid w:val="00DA324D"/>
    <w:rsid w:val="00DA43BD"/>
    <w:rsid w:val="00DA4889"/>
    <w:rsid w:val="00DA4C22"/>
    <w:rsid w:val="00DA4E93"/>
    <w:rsid w:val="00DA62D4"/>
    <w:rsid w:val="00DA7EEC"/>
    <w:rsid w:val="00DB1F95"/>
    <w:rsid w:val="00DB2697"/>
    <w:rsid w:val="00DB2E5A"/>
    <w:rsid w:val="00DB326B"/>
    <w:rsid w:val="00DB4AFA"/>
    <w:rsid w:val="00DB7719"/>
    <w:rsid w:val="00DC0EA4"/>
    <w:rsid w:val="00DC5FAC"/>
    <w:rsid w:val="00DC70A1"/>
    <w:rsid w:val="00DC7A65"/>
    <w:rsid w:val="00DD14D0"/>
    <w:rsid w:val="00DD167E"/>
    <w:rsid w:val="00DD7673"/>
    <w:rsid w:val="00DD7766"/>
    <w:rsid w:val="00DD77BE"/>
    <w:rsid w:val="00DD795C"/>
    <w:rsid w:val="00DD7AF7"/>
    <w:rsid w:val="00DE0AEA"/>
    <w:rsid w:val="00DE1F7A"/>
    <w:rsid w:val="00DE23FA"/>
    <w:rsid w:val="00DE270E"/>
    <w:rsid w:val="00DE4440"/>
    <w:rsid w:val="00DE646F"/>
    <w:rsid w:val="00DF0278"/>
    <w:rsid w:val="00DF10B0"/>
    <w:rsid w:val="00DF1E39"/>
    <w:rsid w:val="00DF24BB"/>
    <w:rsid w:val="00DF33FB"/>
    <w:rsid w:val="00DF3AC1"/>
    <w:rsid w:val="00DF46B4"/>
    <w:rsid w:val="00DF5102"/>
    <w:rsid w:val="00DF7495"/>
    <w:rsid w:val="00E00213"/>
    <w:rsid w:val="00E01372"/>
    <w:rsid w:val="00E0137A"/>
    <w:rsid w:val="00E02945"/>
    <w:rsid w:val="00E03E62"/>
    <w:rsid w:val="00E057DD"/>
    <w:rsid w:val="00E0586F"/>
    <w:rsid w:val="00E10D40"/>
    <w:rsid w:val="00E10F3F"/>
    <w:rsid w:val="00E119F1"/>
    <w:rsid w:val="00E11D80"/>
    <w:rsid w:val="00E11EFE"/>
    <w:rsid w:val="00E12AA1"/>
    <w:rsid w:val="00E12FB5"/>
    <w:rsid w:val="00E1402E"/>
    <w:rsid w:val="00E14799"/>
    <w:rsid w:val="00E2002D"/>
    <w:rsid w:val="00E2048F"/>
    <w:rsid w:val="00E20541"/>
    <w:rsid w:val="00E2168B"/>
    <w:rsid w:val="00E23531"/>
    <w:rsid w:val="00E241E5"/>
    <w:rsid w:val="00E25757"/>
    <w:rsid w:val="00E25ACC"/>
    <w:rsid w:val="00E2710E"/>
    <w:rsid w:val="00E34584"/>
    <w:rsid w:val="00E34BB2"/>
    <w:rsid w:val="00E3610F"/>
    <w:rsid w:val="00E364E5"/>
    <w:rsid w:val="00E36F0E"/>
    <w:rsid w:val="00E370E9"/>
    <w:rsid w:val="00E45FED"/>
    <w:rsid w:val="00E5004B"/>
    <w:rsid w:val="00E535CA"/>
    <w:rsid w:val="00E61B3C"/>
    <w:rsid w:val="00E62634"/>
    <w:rsid w:val="00E6289D"/>
    <w:rsid w:val="00E628F5"/>
    <w:rsid w:val="00E64CF3"/>
    <w:rsid w:val="00E665A7"/>
    <w:rsid w:val="00E671D1"/>
    <w:rsid w:val="00E67C39"/>
    <w:rsid w:val="00E67D84"/>
    <w:rsid w:val="00E67F9F"/>
    <w:rsid w:val="00E7128F"/>
    <w:rsid w:val="00E80359"/>
    <w:rsid w:val="00E80C9E"/>
    <w:rsid w:val="00E85B72"/>
    <w:rsid w:val="00E85EF9"/>
    <w:rsid w:val="00E87F73"/>
    <w:rsid w:val="00E903BE"/>
    <w:rsid w:val="00E91010"/>
    <w:rsid w:val="00E91593"/>
    <w:rsid w:val="00E930FC"/>
    <w:rsid w:val="00E95DD2"/>
    <w:rsid w:val="00E97E35"/>
    <w:rsid w:val="00EA0068"/>
    <w:rsid w:val="00EA1CEB"/>
    <w:rsid w:val="00EA28F1"/>
    <w:rsid w:val="00EA4804"/>
    <w:rsid w:val="00EA499A"/>
    <w:rsid w:val="00EA4AB6"/>
    <w:rsid w:val="00EA527E"/>
    <w:rsid w:val="00EA52A4"/>
    <w:rsid w:val="00EA6CF8"/>
    <w:rsid w:val="00EA7AA4"/>
    <w:rsid w:val="00EB020F"/>
    <w:rsid w:val="00EB2265"/>
    <w:rsid w:val="00EB2F23"/>
    <w:rsid w:val="00EB5260"/>
    <w:rsid w:val="00EB5CCF"/>
    <w:rsid w:val="00EB7AA2"/>
    <w:rsid w:val="00EC09AB"/>
    <w:rsid w:val="00EC0D76"/>
    <w:rsid w:val="00EC0DF7"/>
    <w:rsid w:val="00EC0E55"/>
    <w:rsid w:val="00EC19AA"/>
    <w:rsid w:val="00EC1EC2"/>
    <w:rsid w:val="00EC73A7"/>
    <w:rsid w:val="00ED0284"/>
    <w:rsid w:val="00ED6229"/>
    <w:rsid w:val="00ED644F"/>
    <w:rsid w:val="00ED6AA2"/>
    <w:rsid w:val="00ED6DDB"/>
    <w:rsid w:val="00ED73D8"/>
    <w:rsid w:val="00ED7AC0"/>
    <w:rsid w:val="00EE1E29"/>
    <w:rsid w:val="00EE4A47"/>
    <w:rsid w:val="00EE5314"/>
    <w:rsid w:val="00EE6C57"/>
    <w:rsid w:val="00EE7395"/>
    <w:rsid w:val="00EF4A52"/>
    <w:rsid w:val="00EF4E86"/>
    <w:rsid w:val="00EF6FFB"/>
    <w:rsid w:val="00EF7860"/>
    <w:rsid w:val="00EF7C32"/>
    <w:rsid w:val="00F00656"/>
    <w:rsid w:val="00F02849"/>
    <w:rsid w:val="00F04239"/>
    <w:rsid w:val="00F05EAB"/>
    <w:rsid w:val="00F06DC9"/>
    <w:rsid w:val="00F072C1"/>
    <w:rsid w:val="00F1365B"/>
    <w:rsid w:val="00F14A1A"/>
    <w:rsid w:val="00F1542D"/>
    <w:rsid w:val="00F16B90"/>
    <w:rsid w:val="00F20E81"/>
    <w:rsid w:val="00F21561"/>
    <w:rsid w:val="00F25DF8"/>
    <w:rsid w:val="00F26538"/>
    <w:rsid w:val="00F3151E"/>
    <w:rsid w:val="00F33744"/>
    <w:rsid w:val="00F338EF"/>
    <w:rsid w:val="00F352C2"/>
    <w:rsid w:val="00F369A1"/>
    <w:rsid w:val="00F36CD4"/>
    <w:rsid w:val="00F411E0"/>
    <w:rsid w:val="00F4522D"/>
    <w:rsid w:val="00F454D9"/>
    <w:rsid w:val="00F45E92"/>
    <w:rsid w:val="00F4673F"/>
    <w:rsid w:val="00F46871"/>
    <w:rsid w:val="00F5043C"/>
    <w:rsid w:val="00F52E42"/>
    <w:rsid w:val="00F538DF"/>
    <w:rsid w:val="00F53A62"/>
    <w:rsid w:val="00F56881"/>
    <w:rsid w:val="00F615C2"/>
    <w:rsid w:val="00F61B8D"/>
    <w:rsid w:val="00F61ED9"/>
    <w:rsid w:val="00F6455C"/>
    <w:rsid w:val="00F65516"/>
    <w:rsid w:val="00F67414"/>
    <w:rsid w:val="00F67FB6"/>
    <w:rsid w:val="00F70AAB"/>
    <w:rsid w:val="00F71FEE"/>
    <w:rsid w:val="00F7315D"/>
    <w:rsid w:val="00F81261"/>
    <w:rsid w:val="00F81B38"/>
    <w:rsid w:val="00F82063"/>
    <w:rsid w:val="00F82795"/>
    <w:rsid w:val="00F83379"/>
    <w:rsid w:val="00F83C15"/>
    <w:rsid w:val="00F84C25"/>
    <w:rsid w:val="00F84E3C"/>
    <w:rsid w:val="00F84E7E"/>
    <w:rsid w:val="00F87BE9"/>
    <w:rsid w:val="00F91CAA"/>
    <w:rsid w:val="00F943D1"/>
    <w:rsid w:val="00F96B7A"/>
    <w:rsid w:val="00F96DD1"/>
    <w:rsid w:val="00FA054E"/>
    <w:rsid w:val="00FA09FF"/>
    <w:rsid w:val="00FA0D68"/>
    <w:rsid w:val="00FA1C62"/>
    <w:rsid w:val="00FA348E"/>
    <w:rsid w:val="00FA58A2"/>
    <w:rsid w:val="00FA5E65"/>
    <w:rsid w:val="00FB12A1"/>
    <w:rsid w:val="00FB1640"/>
    <w:rsid w:val="00FB18D4"/>
    <w:rsid w:val="00FB2027"/>
    <w:rsid w:val="00FB2E15"/>
    <w:rsid w:val="00FB3624"/>
    <w:rsid w:val="00FB3C02"/>
    <w:rsid w:val="00FB5AAB"/>
    <w:rsid w:val="00FB70BE"/>
    <w:rsid w:val="00FB77A0"/>
    <w:rsid w:val="00FC2B49"/>
    <w:rsid w:val="00FC4563"/>
    <w:rsid w:val="00FC45F3"/>
    <w:rsid w:val="00FD0160"/>
    <w:rsid w:val="00FD2990"/>
    <w:rsid w:val="00FD3176"/>
    <w:rsid w:val="00FD4D86"/>
    <w:rsid w:val="00FD51ED"/>
    <w:rsid w:val="00FD66B6"/>
    <w:rsid w:val="00FE0F89"/>
    <w:rsid w:val="00FE2B49"/>
    <w:rsid w:val="00FE2FBE"/>
    <w:rsid w:val="00FE37FF"/>
    <w:rsid w:val="00FE7C56"/>
    <w:rsid w:val="00FE7E6E"/>
    <w:rsid w:val="00FF1A94"/>
    <w:rsid w:val="00FF4424"/>
    <w:rsid w:val="00FF4A89"/>
    <w:rsid w:val="00FF5707"/>
    <w:rsid w:val="00FF5A9B"/>
    <w:rsid w:val="00FF6401"/>
    <w:rsid w:val="00FF6650"/>
    <w:rsid w:val="00FF68E1"/>
    <w:rsid w:val="00FF7FB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03FE8"/>
  <w15:docId w15:val="{E7512432-534F-4047-BE85-9882E10AB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bg-BG" w:eastAsia="bg-BG"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D57E2"/>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734"/>
    <w:rPr>
      <w:rFonts w:ascii="Segoe UI" w:hAnsi="Segoe UI" w:cs="Segoe UI"/>
      <w:sz w:val="18"/>
      <w:szCs w:val="18"/>
    </w:rPr>
  </w:style>
  <w:style w:type="paragraph" w:styleId="ListParagraph">
    <w:name w:val="List Paragraph"/>
    <w:basedOn w:val="Normal"/>
    <w:uiPriority w:val="34"/>
    <w:qFormat/>
    <w:rsid w:val="000F4B69"/>
    <w:pPr>
      <w:ind w:left="720"/>
      <w:contextualSpacing/>
    </w:p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character" w:styleId="CommentReference">
    <w:name w:val="annotation reference"/>
    <w:basedOn w:val="DefaultParagraphFont"/>
    <w:uiPriority w:val="99"/>
    <w:semiHidden/>
    <w:unhideWhenUsed/>
    <w:rsid w:val="00B03366"/>
    <w:rPr>
      <w:sz w:val="16"/>
      <w:szCs w:val="16"/>
    </w:rPr>
  </w:style>
  <w:style w:type="paragraph" w:styleId="CommentText">
    <w:name w:val="annotation text"/>
    <w:basedOn w:val="Normal"/>
    <w:link w:val="CommentTextChar"/>
    <w:uiPriority w:val="99"/>
    <w:unhideWhenUsed/>
    <w:rsid w:val="00B03366"/>
    <w:pPr>
      <w:spacing w:line="240" w:lineRule="auto"/>
    </w:pPr>
    <w:rPr>
      <w:sz w:val="20"/>
      <w:szCs w:val="20"/>
    </w:rPr>
  </w:style>
  <w:style w:type="character" w:customStyle="1" w:styleId="CommentTextChar">
    <w:name w:val="Comment Text Char"/>
    <w:basedOn w:val="DefaultParagraphFont"/>
    <w:link w:val="CommentText"/>
    <w:uiPriority w:val="99"/>
    <w:rsid w:val="00B03366"/>
    <w:rPr>
      <w:sz w:val="20"/>
      <w:szCs w:val="20"/>
    </w:rPr>
  </w:style>
  <w:style w:type="paragraph" w:styleId="CommentSubject">
    <w:name w:val="annotation subject"/>
    <w:basedOn w:val="CommentText"/>
    <w:next w:val="CommentText"/>
    <w:link w:val="CommentSubjectChar"/>
    <w:uiPriority w:val="99"/>
    <w:semiHidden/>
    <w:unhideWhenUsed/>
    <w:rsid w:val="00B03366"/>
    <w:rPr>
      <w:b/>
      <w:bCs/>
    </w:rPr>
  </w:style>
  <w:style w:type="character" w:customStyle="1" w:styleId="CommentSubjectChar">
    <w:name w:val="Comment Subject Char"/>
    <w:basedOn w:val="CommentTextChar"/>
    <w:link w:val="CommentSubject"/>
    <w:uiPriority w:val="99"/>
    <w:semiHidden/>
    <w:rsid w:val="00B03366"/>
    <w:rPr>
      <w:b/>
      <w:bCs/>
      <w:sz w:val="20"/>
      <w:szCs w:val="20"/>
    </w:rPr>
  </w:style>
  <w:style w:type="paragraph" w:styleId="BodyTextIndent">
    <w:name w:val="Body Text Indent"/>
    <w:basedOn w:val="Normal"/>
    <w:link w:val="BodyTextIndentChar"/>
    <w:unhideWhenUsed/>
    <w:rsid w:val="00EF4E86"/>
    <w:pPr>
      <w:spacing w:after="120" w:line="240" w:lineRule="auto"/>
      <w:ind w:left="283"/>
    </w:pPr>
    <w:rPr>
      <w:rFonts w:ascii="Times New Roman" w:eastAsia="Times New Roman" w:hAnsi="Times New Roman" w:cs="Times New Roman"/>
      <w:sz w:val="20"/>
      <w:szCs w:val="20"/>
      <w:lang w:val="en-US"/>
    </w:rPr>
  </w:style>
  <w:style w:type="character" w:customStyle="1" w:styleId="BodyTextIndentChar">
    <w:name w:val="Body Text Indent Char"/>
    <w:basedOn w:val="DefaultParagraphFont"/>
    <w:link w:val="BodyTextIndent"/>
    <w:rsid w:val="00EF4E86"/>
    <w:rPr>
      <w:rFonts w:ascii="Times New Roman" w:eastAsia="Times New Roman" w:hAnsi="Times New Roman" w:cs="Times New Roman"/>
      <w:sz w:val="20"/>
      <w:szCs w:val="20"/>
      <w:lang w:val="en-US"/>
    </w:rPr>
  </w:style>
  <w:style w:type="paragraph" w:styleId="Revision">
    <w:name w:val="Revision"/>
    <w:hidden/>
    <w:uiPriority w:val="99"/>
    <w:semiHidden/>
    <w:rsid w:val="00D6077A"/>
    <w:pPr>
      <w:spacing w:line="240" w:lineRule="auto"/>
    </w:pPr>
  </w:style>
  <w:style w:type="character" w:customStyle="1" w:styleId="27pt">
    <w:name w:val="Основен текст (2) + 7 pt"/>
    <w:basedOn w:val="DefaultParagraphFont"/>
    <w:rsid w:val="00B26585"/>
    <w:rPr>
      <w:rFonts w:ascii="Palatino Linotype" w:eastAsia="Palatino Linotype" w:hAnsi="Palatino Linotype" w:cs="Palatino Linotype"/>
      <w:b w:val="0"/>
      <w:bCs w:val="0"/>
      <w:i w:val="0"/>
      <w:iCs w:val="0"/>
      <w:smallCaps w:val="0"/>
      <w:strike w:val="0"/>
      <w:color w:val="000000"/>
      <w:spacing w:val="0"/>
      <w:w w:val="100"/>
      <w:position w:val="0"/>
      <w:sz w:val="14"/>
      <w:szCs w:val="14"/>
      <w:u w:val="none"/>
      <w:lang w:val="en-US" w:eastAsia="en-US" w:bidi="en-US"/>
    </w:rPr>
  </w:style>
  <w:style w:type="character" w:customStyle="1" w:styleId="2">
    <w:name w:val="Основен текст (2)"/>
    <w:basedOn w:val="DefaultParagraphFont"/>
    <w:rsid w:val="00B26585"/>
    <w:rPr>
      <w:rFonts w:ascii="Palatino Linotype" w:eastAsia="Palatino Linotype" w:hAnsi="Palatino Linotype" w:cs="Palatino Linotype"/>
      <w:b w:val="0"/>
      <w:bCs w:val="0"/>
      <w:i w:val="0"/>
      <w:iCs w:val="0"/>
      <w:smallCaps w:val="0"/>
      <w:strike w:val="0"/>
      <w:color w:val="000000"/>
      <w:spacing w:val="0"/>
      <w:w w:val="100"/>
      <w:position w:val="0"/>
      <w:sz w:val="17"/>
      <w:szCs w:val="17"/>
      <w:u w:val="none"/>
      <w:lang w:val="en-US" w:eastAsia="en-US" w:bidi="en-US"/>
    </w:rPr>
  </w:style>
  <w:style w:type="character" w:customStyle="1" w:styleId="jlqj4b">
    <w:name w:val="jlqj4b"/>
    <w:basedOn w:val="DefaultParagraphFont"/>
    <w:rsid w:val="007248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748496">
      <w:bodyDiv w:val="1"/>
      <w:marLeft w:val="0"/>
      <w:marRight w:val="0"/>
      <w:marTop w:val="0"/>
      <w:marBottom w:val="0"/>
      <w:divBdr>
        <w:top w:val="none" w:sz="0" w:space="0" w:color="auto"/>
        <w:left w:val="none" w:sz="0" w:space="0" w:color="auto"/>
        <w:bottom w:val="none" w:sz="0" w:space="0" w:color="auto"/>
        <w:right w:val="none" w:sz="0" w:space="0" w:color="auto"/>
      </w:divBdr>
    </w:div>
    <w:div w:id="596256952">
      <w:bodyDiv w:val="1"/>
      <w:marLeft w:val="0"/>
      <w:marRight w:val="0"/>
      <w:marTop w:val="0"/>
      <w:marBottom w:val="0"/>
      <w:divBdr>
        <w:top w:val="none" w:sz="0" w:space="0" w:color="auto"/>
        <w:left w:val="none" w:sz="0" w:space="0" w:color="auto"/>
        <w:bottom w:val="none" w:sz="0" w:space="0" w:color="auto"/>
        <w:right w:val="none" w:sz="0" w:space="0" w:color="auto"/>
      </w:divBdr>
    </w:div>
    <w:div w:id="682512460">
      <w:bodyDiv w:val="1"/>
      <w:marLeft w:val="0"/>
      <w:marRight w:val="0"/>
      <w:marTop w:val="0"/>
      <w:marBottom w:val="0"/>
      <w:divBdr>
        <w:top w:val="none" w:sz="0" w:space="0" w:color="auto"/>
        <w:left w:val="none" w:sz="0" w:space="0" w:color="auto"/>
        <w:bottom w:val="none" w:sz="0" w:space="0" w:color="auto"/>
        <w:right w:val="none" w:sz="0" w:space="0" w:color="auto"/>
      </w:divBdr>
    </w:div>
    <w:div w:id="771317493">
      <w:bodyDiv w:val="1"/>
      <w:marLeft w:val="0"/>
      <w:marRight w:val="0"/>
      <w:marTop w:val="0"/>
      <w:marBottom w:val="0"/>
      <w:divBdr>
        <w:top w:val="none" w:sz="0" w:space="0" w:color="auto"/>
        <w:left w:val="none" w:sz="0" w:space="0" w:color="auto"/>
        <w:bottom w:val="none" w:sz="0" w:space="0" w:color="auto"/>
        <w:right w:val="none" w:sz="0" w:space="0" w:color="auto"/>
      </w:divBdr>
    </w:div>
    <w:div w:id="8728848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83CA7-98BC-46D9-91B9-EE0A61FAC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23</Pages>
  <Words>10399</Words>
  <Characters>59280</Characters>
  <DocSecurity>0</DocSecurity>
  <Lines>494</Lines>
  <Paragraphs>139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2021-02-11T12:25:00Z</cp:lastPrinted>
  <dcterms:created xsi:type="dcterms:W3CDTF">2021-02-20T11:50:00Z</dcterms:created>
  <dcterms:modified xsi:type="dcterms:W3CDTF">2021-04-07T11:58:00Z</dcterms:modified>
</cp:coreProperties>
</file>