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01D68" w14:textId="77777777" w:rsidR="00FE7C56" w:rsidRPr="0066290A" w:rsidRDefault="000233E8" w:rsidP="00FE37FF">
      <w:pPr>
        <w:pStyle w:val="Title"/>
        <w:jc w:val="center"/>
        <w:rPr>
          <w:rFonts w:asciiTheme="majorHAnsi" w:hAnsiTheme="majorHAnsi" w:cstheme="majorHAnsi"/>
          <w:sz w:val="32"/>
          <w:szCs w:val="32"/>
        </w:rPr>
      </w:pPr>
      <w:bookmarkStart w:id="0" w:name="_lmpgwqeneln5" w:colFirst="0" w:colLast="0"/>
      <w:bookmarkEnd w:id="0"/>
      <w:r w:rsidRPr="0066290A">
        <w:rPr>
          <w:rFonts w:asciiTheme="majorHAnsi" w:hAnsiTheme="majorHAnsi" w:cstheme="majorHAnsi"/>
          <w:sz w:val="32"/>
          <w:szCs w:val="32"/>
        </w:rPr>
        <w:t xml:space="preserve">Бланка за </w:t>
      </w:r>
      <w:r w:rsidR="005F101A" w:rsidRPr="0066290A">
        <w:rPr>
          <w:rFonts w:asciiTheme="majorHAnsi" w:hAnsiTheme="majorHAnsi" w:cstheme="majorHAnsi"/>
          <w:sz w:val="32"/>
          <w:szCs w:val="32"/>
        </w:rPr>
        <w:t>кандидатстване</w:t>
      </w:r>
      <w:r w:rsidRPr="0066290A">
        <w:rPr>
          <w:rFonts w:asciiTheme="majorHAnsi" w:hAnsiTheme="majorHAnsi" w:cstheme="majorHAnsi"/>
          <w:sz w:val="32"/>
          <w:szCs w:val="32"/>
        </w:rPr>
        <w:t xml:space="preserve"> на проект</w:t>
      </w:r>
      <w:r w:rsidR="00A2531D" w:rsidRPr="0066290A">
        <w:rPr>
          <w:rFonts w:asciiTheme="majorHAnsi" w:hAnsiTheme="majorHAnsi" w:cstheme="majorHAnsi"/>
          <w:sz w:val="32"/>
          <w:szCs w:val="32"/>
        </w:rPr>
        <w:t xml:space="preserve"> </w:t>
      </w:r>
      <w:r w:rsidRPr="0066290A">
        <w:rPr>
          <w:rFonts w:asciiTheme="majorHAnsi" w:hAnsiTheme="majorHAnsi" w:cstheme="majorHAnsi"/>
          <w:sz w:val="32"/>
          <w:szCs w:val="32"/>
        </w:rPr>
        <w:t xml:space="preserve">по </w:t>
      </w:r>
      <w:r w:rsidR="00A2531D" w:rsidRPr="0066290A">
        <w:rPr>
          <w:rFonts w:asciiTheme="majorHAnsi" w:hAnsiTheme="majorHAnsi" w:cstheme="majorHAnsi"/>
          <w:sz w:val="32"/>
          <w:szCs w:val="32"/>
        </w:rPr>
        <w:t>Инструмента за възстановяване и устойчивост</w:t>
      </w:r>
    </w:p>
    <w:p w14:paraId="6044E85C" w14:textId="77777777" w:rsidR="00FE7C56" w:rsidRPr="0066290A" w:rsidRDefault="00FE7C56" w:rsidP="000750BB">
      <w:pPr>
        <w:jc w:val="both"/>
        <w:rPr>
          <w:rFonts w:asciiTheme="majorHAnsi" w:hAnsiTheme="majorHAnsi" w:cstheme="majorHAnsi"/>
        </w:rPr>
      </w:pPr>
    </w:p>
    <w:tbl>
      <w:tblPr>
        <w:tblStyle w:val="a"/>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9029"/>
      </w:tblGrid>
      <w:tr w:rsidR="00FE7C56" w:rsidRPr="0066290A" w14:paraId="777A6270" w14:textId="77777777" w:rsidTr="00342B9D">
        <w:tc>
          <w:tcPr>
            <w:tcW w:w="9029" w:type="dxa"/>
          </w:tcPr>
          <w:p w14:paraId="4E92F97F" w14:textId="77777777" w:rsidR="00FE7C56" w:rsidRPr="0066290A" w:rsidRDefault="000233E8" w:rsidP="000750BB">
            <w:pPr>
              <w:pStyle w:val="ListParagraph"/>
              <w:widowControl w:val="0"/>
              <w:numPr>
                <w:ilvl w:val="0"/>
                <w:numId w:val="2"/>
              </w:numPr>
              <w:pBdr>
                <w:top w:val="nil"/>
                <w:left w:val="nil"/>
                <w:bottom w:val="nil"/>
                <w:right w:val="nil"/>
                <w:between w:val="nil"/>
              </w:pBdr>
              <w:spacing w:line="240" w:lineRule="auto"/>
              <w:jc w:val="both"/>
              <w:rPr>
                <w:rFonts w:asciiTheme="majorHAnsi" w:hAnsiTheme="majorHAnsi" w:cstheme="majorHAnsi"/>
                <w:b/>
              </w:rPr>
            </w:pPr>
            <w:r w:rsidRPr="0066290A">
              <w:rPr>
                <w:rFonts w:asciiTheme="majorHAnsi" w:hAnsiTheme="majorHAnsi" w:cstheme="majorHAnsi"/>
                <w:b/>
              </w:rPr>
              <w:t>Наименование на проекта</w:t>
            </w:r>
            <w:r w:rsidR="00A2531D" w:rsidRPr="0066290A">
              <w:rPr>
                <w:rFonts w:asciiTheme="majorHAnsi" w:hAnsiTheme="majorHAnsi" w:cstheme="majorHAnsi"/>
                <w:b/>
              </w:rPr>
              <w:t>.</w:t>
            </w:r>
          </w:p>
        </w:tc>
      </w:tr>
      <w:tr w:rsidR="00FE7C56" w:rsidRPr="0066290A" w14:paraId="25B4B283" w14:textId="77777777" w:rsidTr="00342B9D">
        <w:tc>
          <w:tcPr>
            <w:tcW w:w="9029" w:type="dxa"/>
          </w:tcPr>
          <w:p w14:paraId="2D1F52B5" w14:textId="77777777" w:rsidR="000F4B69" w:rsidRPr="0066290A" w:rsidRDefault="00874522" w:rsidP="00006A80">
            <w:pPr>
              <w:widowControl w:val="0"/>
              <w:pBdr>
                <w:top w:val="nil"/>
                <w:left w:val="nil"/>
                <w:bottom w:val="nil"/>
                <w:right w:val="nil"/>
                <w:between w:val="nil"/>
              </w:pBdr>
              <w:spacing w:line="240" w:lineRule="auto"/>
              <w:jc w:val="both"/>
              <w:rPr>
                <w:rFonts w:asciiTheme="majorHAnsi" w:hAnsiTheme="majorHAnsi" w:cstheme="majorHAnsi"/>
                <w:b/>
              </w:rPr>
            </w:pPr>
            <w:r w:rsidRPr="0066290A">
              <w:rPr>
                <w:rFonts w:asciiTheme="majorHAnsi" w:hAnsiTheme="majorHAnsi" w:cstheme="majorHAnsi"/>
                <w:b/>
              </w:rPr>
              <w:t xml:space="preserve">ПРОЕКТ: </w:t>
            </w:r>
            <w:r w:rsidR="00AB0263" w:rsidRPr="0066290A">
              <w:rPr>
                <w:rFonts w:asciiTheme="majorHAnsi" w:hAnsiTheme="majorHAnsi" w:cstheme="majorHAnsi"/>
                <w:b/>
              </w:rPr>
              <w:t>ДИГИТАЛИЗАЦИЯ НА МУЗЕЙ</w:t>
            </w:r>
            <w:r w:rsidR="002B0F85" w:rsidRPr="0066290A">
              <w:rPr>
                <w:rFonts w:asciiTheme="majorHAnsi" w:hAnsiTheme="majorHAnsi" w:cstheme="majorHAnsi"/>
                <w:b/>
              </w:rPr>
              <w:t>НИ</w:t>
            </w:r>
            <w:r w:rsidR="00B450FE" w:rsidRPr="0066290A">
              <w:rPr>
                <w:rFonts w:asciiTheme="majorHAnsi" w:hAnsiTheme="majorHAnsi" w:cstheme="majorHAnsi"/>
                <w:b/>
              </w:rPr>
              <w:t xml:space="preserve">, </w:t>
            </w:r>
            <w:r w:rsidR="002B0F85" w:rsidRPr="0066290A">
              <w:rPr>
                <w:rFonts w:asciiTheme="majorHAnsi" w:hAnsiTheme="majorHAnsi" w:cstheme="majorHAnsi"/>
                <w:b/>
              </w:rPr>
              <w:t>БИБЛИОТЕЧНИ</w:t>
            </w:r>
            <w:r w:rsidR="00B450FE" w:rsidRPr="0066290A">
              <w:rPr>
                <w:rFonts w:asciiTheme="majorHAnsi" w:hAnsiTheme="majorHAnsi" w:cstheme="majorHAnsi"/>
                <w:b/>
              </w:rPr>
              <w:t xml:space="preserve"> И </w:t>
            </w:r>
            <w:r w:rsidR="00006A80" w:rsidRPr="0066290A">
              <w:rPr>
                <w:rFonts w:asciiTheme="majorHAnsi" w:hAnsiTheme="majorHAnsi" w:cstheme="majorHAnsi"/>
                <w:b/>
              </w:rPr>
              <w:t>АУДИОВИЗУАЛНИ</w:t>
            </w:r>
            <w:r w:rsidR="00B450FE" w:rsidRPr="0066290A">
              <w:rPr>
                <w:rFonts w:asciiTheme="majorHAnsi" w:hAnsiTheme="majorHAnsi" w:cstheme="majorHAnsi"/>
                <w:b/>
              </w:rPr>
              <w:t xml:space="preserve"> </w:t>
            </w:r>
            <w:r w:rsidR="002B0F85" w:rsidRPr="0066290A">
              <w:rPr>
                <w:rFonts w:asciiTheme="majorHAnsi" w:hAnsiTheme="majorHAnsi" w:cstheme="majorHAnsi"/>
                <w:b/>
              </w:rPr>
              <w:t>ФОНДОВЕ</w:t>
            </w:r>
            <w:r w:rsidR="00D130BA" w:rsidRPr="0066290A">
              <w:rPr>
                <w:rFonts w:asciiTheme="majorHAnsi" w:hAnsiTheme="majorHAnsi" w:cstheme="majorHAnsi"/>
                <w:b/>
              </w:rPr>
              <w:t xml:space="preserve"> </w:t>
            </w:r>
          </w:p>
        </w:tc>
      </w:tr>
      <w:tr w:rsidR="000F4B69" w:rsidRPr="0066290A" w14:paraId="14DB0826" w14:textId="77777777" w:rsidTr="00342B9D">
        <w:tc>
          <w:tcPr>
            <w:tcW w:w="9029" w:type="dxa"/>
          </w:tcPr>
          <w:p w14:paraId="20310D61" w14:textId="77777777" w:rsidR="000F4B69" w:rsidRPr="0066290A" w:rsidRDefault="000F4B69" w:rsidP="000750BB">
            <w:pPr>
              <w:pStyle w:val="ListParagraph"/>
              <w:widowControl w:val="0"/>
              <w:numPr>
                <w:ilvl w:val="0"/>
                <w:numId w:val="2"/>
              </w:numPr>
              <w:pBdr>
                <w:top w:val="nil"/>
                <w:left w:val="nil"/>
                <w:bottom w:val="nil"/>
                <w:right w:val="nil"/>
                <w:between w:val="nil"/>
              </w:pBdr>
              <w:spacing w:line="240" w:lineRule="auto"/>
              <w:jc w:val="both"/>
              <w:rPr>
                <w:rFonts w:asciiTheme="majorHAnsi" w:hAnsiTheme="majorHAnsi" w:cstheme="majorHAnsi"/>
                <w:b/>
              </w:rPr>
            </w:pPr>
            <w:r w:rsidRPr="0066290A">
              <w:rPr>
                <w:rFonts w:asciiTheme="majorHAnsi" w:hAnsiTheme="majorHAnsi" w:cstheme="majorHAnsi"/>
                <w:b/>
              </w:rPr>
              <w:t>Описание на проекта (цели, основни дейности)</w:t>
            </w:r>
            <w:r w:rsidR="00A2531D" w:rsidRPr="0066290A">
              <w:rPr>
                <w:rFonts w:asciiTheme="majorHAnsi" w:hAnsiTheme="majorHAnsi" w:cstheme="majorHAnsi"/>
                <w:b/>
              </w:rPr>
              <w:t>.</w:t>
            </w:r>
          </w:p>
        </w:tc>
      </w:tr>
      <w:tr w:rsidR="000F4B69" w:rsidRPr="0066290A" w14:paraId="350BE78F" w14:textId="77777777" w:rsidTr="00342B9D">
        <w:tc>
          <w:tcPr>
            <w:tcW w:w="9029" w:type="dxa"/>
          </w:tcPr>
          <w:p w14:paraId="31D45F57" w14:textId="10ED8FDA" w:rsidR="00890418" w:rsidRPr="0066290A" w:rsidRDefault="00890418" w:rsidP="008D342E">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Основна цел на проектното предложение е да се проведе цялостно реформиране на политиките на държавата по дигитализиране, опазване и съхранение на културното наследство</w:t>
            </w:r>
            <w:r w:rsidR="0042369C">
              <w:rPr>
                <w:rFonts w:asciiTheme="majorHAnsi" w:hAnsiTheme="majorHAnsi" w:cstheme="majorHAnsi"/>
              </w:rPr>
              <w:t xml:space="preserve"> </w:t>
            </w:r>
            <w:r w:rsidRPr="0066290A">
              <w:rPr>
                <w:rFonts w:asciiTheme="majorHAnsi" w:hAnsiTheme="majorHAnsi" w:cstheme="majorHAnsi"/>
              </w:rPr>
              <w:t xml:space="preserve">и да се осигури свободен достъп на всички заинтересовани страни до културното богатство на страната, на равни начала и без ограничение. </w:t>
            </w:r>
          </w:p>
          <w:p w14:paraId="3B5A55A9" w14:textId="77777777" w:rsidR="00890418" w:rsidRPr="0066290A" w:rsidRDefault="00890418" w:rsidP="008D342E">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Проектът има и следните специфични цели:</w:t>
            </w:r>
          </w:p>
          <w:p w14:paraId="1395120F" w14:textId="228AD490" w:rsidR="00890418" w:rsidRPr="0066290A" w:rsidRDefault="00890418" w:rsidP="00983A53">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Да се </w:t>
            </w:r>
            <w:r w:rsidR="00E63904" w:rsidRPr="0066290A">
              <w:rPr>
                <w:rFonts w:asciiTheme="majorHAnsi" w:hAnsiTheme="majorHAnsi" w:cstheme="majorHAnsi"/>
              </w:rPr>
              <w:t xml:space="preserve">въведат </w:t>
            </w:r>
            <w:r w:rsidRPr="0066290A">
              <w:rPr>
                <w:rFonts w:asciiTheme="majorHAnsi" w:hAnsiTheme="majorHAnsi" w:cstheme="majorHAnsi"/>
              </w:rPr>
              <w:t>Единни стандарти за дигитализиране на фондовете на музеите, библиотеките, Българската национална филмотека (БНФ), Българската национална телевизия (БНТ)</w:t>
            </w:r>
            <w:r w:rsidR="003258D3" w:rsidRPr="0066290A">
              <w:rPr>
                <w:rFonts w:asciiTheme="majorHAnsi" w:hAnsiTheme="majorHAnsi" w:cstheme="majorHAnsi"/>
              </w:rPr>
              <w:t xml:space="preserve">, </w:t>
            </w:r>
            <w:r w:rsidRPr="0066290A">
              <w:rPr>
                <w:rFonts w:asciiTheme="majorHAnsi" w:hAnsiTheme="majorHAnsi" w:cstheme="majorHAnsi"/>
              </w:rPr>
              <w:t>Българското национално радио (БНР)</w:t>
            </w:r>
            <w:r w:rsidR="003258D3" w:rsidRPr="0066290A">
              <w:rPr>
                <w:rFonts w:asciiTheme="majorHAnsi" w:hAnsiTheme="majorHAnsi" w:cstheme="majorHAnsi"/>
              </w:rPr>
              <w:t xml:space="preserve"> и Българската телеграфна агенция (БТА)</w:t>
            </w:r>
            <w:r w:rsidRPr="0066290A">
              <w:rPr>
                <w:rFonts w:asciiTheme="majorHAnsi" w:hAnsiTheme="majorHAnsi" w:cstheme="majorHAnsi"/>
              </w:rPr>
              <w:t>;</w:t>
            </w:r>
          </w:p>
          <w:p w14:paraId="58E27EDF" w14:textId="77777777" w:rsidR="00890418" w:rsidRPr="0066290A" w:rsidRDefault="00890418" w:rsidP="00983A53">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Да се създаде единна методология за осъществяване на процеса по дигитализация на национално ниво, с която да се въведе единен координиран подход с централизиран контрол;</w:t>
            </w:r>
          </w:p>
          <w:p w14:paraId="042A1E69" w14:textId="4309565A" w:rsidR="00890418" w:rsidRPr="0066290A" w:rsidRDefault="00890418" w:rsidP="00983A53">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Да се създаде единна електронна платформа, която да съхранява в дигитална форма културното наследство на страната и която да бъде инсталирана върху Държавния хибриден частен облак (ДХЧО)</w:t>
            </w:r>
            <w:r w:rsidR="00E90633" w:rsidRPr="0066290A">
              <w:rPr>
                <w:rFonts w:asciiTheme="majorHAnsi" w:hAnsiTheme="majorHAnsi" w:cstheme="majorHAnsi"/>
              </w:rPr>
              <w:t>;</w:t>
            </w:r>
          </w:p>
          <w:p w14:paraId="5EDD5D1D" w14:textId="21D8173E" w:rsidR="00546524" w:rsidRPr="0066290A" w:rsidRDefault="00614D1B" w:rsidP="00546524">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Да насърчи работата на заинтересовани страни в дигитална среда за засилване на уменията. Да подобри достъпа до работа и образователни материали от разстояние на заетите лица в сферата на културата, образованието, </w:t>
            </w:r>
            <w:r w:rsidR="00F600F6">
              <w:rPr>
                <w:rFonts w:asciiTheme="majorHAnsi" w:hAnsiTheme="majorHAnsi" w:cstheme="majorHAnsi"/>
              </w:rPr>
              <w:t>журналистиката</w:t>
            </w:r>
            <w:r w:rsidR="00E90633" w:rsidRPr="0066290A">
              <w:rPr>
                <w:rFonts w:asciiTheme="majorHAnsi" w:hAnsiTheme="majorHAnsi" w:cstheme="majorHAnsi"/>
              </w:rPr>
              <w:t xml:space="preserve">, </w:t>
            </w:r>
            <w:r w:rsidRPr="0066290A">
              <w:rPr>
                <w:rFonts w:asciiTheme="majorHAnsi" w:hAnsiTheme="majorHAnsi" w:cstheme="majorHAnsi"/>
              </w:rPr>
              <w:t>научни работници, изследователи, учащи, както и достъпа до информация и образование на хора в неравностойно положение и хора от уязвими групи.</w:t>
            </w:r>
          </w:p>
          <w:p w14:paraId="49F586C8" w14:textId="19569E4A" w:rsidR="00890418" w:rsidRPr="0066290A" w:rsidRDefault="00890418" w:rsidP="008D342E">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Настъпилата пандемия от COVID-19 подчерта голямото значение на цифровите технологии за развитието на икономиката на страната</w:t>
            </w:r>
            <w:r w:rsidR="00B97974" w:rsidRPr="0066290A">
              <w:rPr>
                <w:rFonts w:asciiTheme="majorHAnsi" w:hAnsiTheme="majorHAnsi" w:cstheme="majorHAnsi"/>
              </w:rPr>
              <w:t xml:space="preserve"> и необходимостта от предприемане на </w:t>
            </w:r>
            <w:r w:rsidRPr="0066290A">
              <w:rPr>
                <w:rFonts w:asciiTheme="majorHAnsi" w:hAnsiTheme="majorHAnsi" w:cstheme="majorHAnsi"/>
              </w:rPr>
              <w:t xml:space="preserve">спешни мерки по ускоряване на процеса по цифровизация във всички икономически и социални сектори, включително и този на културата. </w:t>
            </w:r>
            <w:r w:rsidR="00B97974" w:rsidRPr="0066290A">
              <w:rPr>
                <w:rFonts w:asciiTheme="majorHAnsi" w:hAnsiTheme="majorHAnsi" w:cstheme="majorHAnsi"/>
              </w:rPr>
              <w:t>У</w:t>
            </w:r>
            <w:r w:rsidRPr="0066290A">
              <w:rPr>
                <w:rFonts w:asciiTheme="majorHAnsi" w:hAnsiTheme="majorHAnsi" w:cstheme="majorHAnsi"/>
              </w:rPr>
              <w:t xml:space="preserve">силията на централно ниво за оползотворяване на потенциала на цифровите технологии са не само необходими, но и задължителни. </w:t>
            </w:r>
          </w:p>
          <w:p w14:paraId="7CC057A0" w14:textId="06FF46E3" w:rsidR="00694A87" w:rsidRDefault="00694A87">
            <w:pPr>
              <w:widowControl w:val="0"/>
              <w:pBdr>
                <w:top w:val="nil"/>
                <w:left w:val="nil"/>
                <w:bottom w:val="nil"/>
                <w:right w:val="nil"/>
                <w:between w:val="nil"/>
              </w:pBdr>
              <w:spacing w:after="120" w:line="240" w:lineRule="auto"/>
              <w:jc w:val="both"/>
              <w:rPr>
                <w:rFonts w:asciiTheme="majorHAnsi" w:hAnsiTheme="majorHAnsi" w:cstheme="majorHAnsi"/>
              </w:rPr>
            </w:pPr>
            <w:r>
              <w:rPr>
                <w:rFonts w:asciiTheme="majorHAnsi" w:hAnsiTheme="majorHAnsi" w:cstheme="majorHAnsi"/>
              </w:rPr>
              <w:t xml:space="preserve">Проектните дейности са изцяло в контекста на Препоръката на Комисията от 27 октомври 2011 година относно цифровизацията и предоставянето чрез Интернет на материали в областта на културата, както и за съхранението на материали в цифров вид. </w:t>
            </w:r>
            <w:r w:rsidR="0017218E">
              <w:rPr>
                <w:rFonts w:asciiTheme="majorHAnsi" w:hAnsiTheme="majorHAnsi" w:cstheme="majorHAnsi"/>
              </w:rPr>
              <w:t xml:space="preserve">Ще се подобри достъпа до цифрови материали в областта на културата, които са обществено достояние и тяхното използване и ще се спомогне за възможно най-широкия достъп до дигитализирани материали, както и за възможно най-широкото повторно използване. </w:t>
            </w:r>
          </w:p>
          <w:p w14:paraId="0A4F16CF" w14:textId="7E7A0E15" w:rsidR="00081801" w:rsidRDefault="00081801">
            <w:pPr>
              <w:widowControl w:val="0"/>
              <w:pBdr>
                <w:top w:val="nil"/>
                <w:left w:val="nil"/>
                <w:bottom w:val="nil"/>
                <w:right w:val="nil"/>
                <w:between w:val="nil"/>
              </w:pBdr>
              <w:spacing w:after="120" w:line="240" w:lineRule="auto"/>
              <w:jc w:val="both"/>
              <w:rPr>
                <w:rFonts w:asciiTheme="majorHAnsi" w:hAnsiTheme="majorHAnsi" w:cstheme="majorHAnsi"/>
              </w:rPr>
            </w:pPr>
            <w:r>
              <w:rPr>
                <w:rFonts w:asciiTheme="majorHAnsi" w:hAnsiTheme="majorHAnsi" w:cstheme="majorHAnsi"/>
              </w:rPr>
              <w:t xml:space="preserve">На 19 юни 2019 година България подписа Декларацията за сътрудничество в областта на културното наследство, с което се ангажира да изпълни дейности по дигитализация на културното си наследство, повторно използване на културни ресурси и насърчаване на междусекторното и трансгранично сътрудничество, както и изграждането на капацитет в </w:t>
            </w:r>
            <w:r>
              <w:rPr>
                <w:rFonts w:asciiTheme="majorHAnsi" w:hAnsiTheme="majorHAnsi" w:cstheme="majorHAnsi"/>
              </w:rPr>
              <w:lastRenderedPageBreak/>
              <w:t xml:space="preserve">сферата на дигитализираното културно наследство. </w:t>
            </w:r>
          </w:p>
          <w:p w14:paraId="6B40740E" w14:textId="0F938310" w:rsidR="00890418" w:rsidRPr="0066290A" w:rsidRDefault="00736F9E">
            <w:pPr>
              <w:widowControl w:val="0"/>
              <w:pBdr>
                <w:top w:val="nil"/>
                <w:left w:val="nil"/>
                <w:bottom w:val="nil"/>
                <w:right w:val="nil"/>
                <w:between w:val="nil"/>
              </w:pBdr>
              <w:spacing w:after="120" w:line="240" w:lineRule="auto"/>
              <w:jc w:val="both"/>
              <w:rPr>
                <w:rFonts w:asciiTheme="majorHAnsi" w:hAnsiTheme="majorHAnsi" w:cstheme="majorHAnsi"/>
              </w:rPr>
            </w:pPr>
            <w:r>
              <w:rPr>
                <w:rFonts w:asciiTheme="majorHAnsi" w:hAnsiTheme="majorHAnsi" w:cstheme="majorHAnsi"/>
              </w:rPr>
              <w:t>В допълнение, през</w:t>
            </w:r>
            <w:r w:rsidRPr="0066290A">
              <w:rPr>
                <w:rFonts w:asciiTheme="majorHAnsi" w:hAnsiTheme="majorHAnsi" w:cstheme="majorHAnsi"/>
              </w:rPr>
              <w:t xml:space="preserve"> </w:t>
            </w:r>
            <w:r w:rsidR="00890418" w:rsidRPr="0066290A">
              <w:rPr>
                <w:rFonts w:asciiTheme="majorHAnsi" w:hAnsiTheme="majorHAnsi" w:cstheme="majorHAnsi"/>
              </w:rPr>
              <w:t>2020 г. е приет стратегически документ „Цифрова трансформация на България за периода 2020-2030 г.“, според който развитието на цифровите технологии и тяхното навлизане във всички сфери на икономическия и социален живот налага необходимостта от преосмисляне на подхода по отношение оползотворяването на изключителния им потенциал за повишаване на конкурентоспособността на българската икономика, засилването на търсенето и предлагането и ефективността на публичните услуги и успешно справяне с основните социални предизвикателства до 2030 година.</w:t>
            </w:r>
          </w:p>
          <w:p w14:paraId="79BA6D36" w14:textId="1B957F9F" w:rsidR="00F1014D" w:rsidRPr="0066290A" w:rsidRDefault="00E81CA2">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Страната все още е изправена пред редица предизвикателства по отношение на социални показатели, определени в подкрепа на Европейския стълб на социални права</w:t>
            </w:r>
            <w:r w:rsidR="00C9482A" w:rsidRPr="0066290A">
              <w:rPr>
                <w:rFonts w:asciiTheme="majorHAnsi" w:hAnsiTheme="majorHAnsi" w:cstheme="majorHAnsi"/>
              </w:rPr>
              <w:t>. Н</w:t>
            </w:r>
            <w:r w:rsidRPr="0066290A">
              <w:rPr>
                <w:rFonts w:asciiTheme="majorHAnsi" w:hAnsiTheme="majorHAnsi" w:cstheme="majorHAnsi"/>
              </w:rPr>
              <w:t>ивото на цифровите умения на населението продължава да е много ниско</w:t>
            </w:r>
            <w:r w:rsidR="004D148D" w:rsidRPr="0066290A">
              <w:rPr>
                <w:rFonts w:asciiTheme="majorHAnsi" w:hAnsiTheme="majorHAnsi" w:cstheme="majorHAnsi"/>
              </w:rPr>
              <w:t>, като само 29% от населението (16-74 г.) посочват, че имат основни или по-задълбочени от основните умения в областта на цифровите технологии. За сравнение, тази стойност на ниво ЕС е 57%</w:t>
            </w:r>
            <w:r w:rsidRPr="0066290A">
              <w:rPr>
                <w:rFonts w:asciiTheme="majorHAnsi" w:hAnsiTheme="majorHAnsi" w:cstheme="majorHAnsi"/>
              </w:rPr>
              <w:t xml:space="preserve">. </w:t>
            </w:r>
            <w:r w:rsidR="00625B33" w:rsidRPr="0066290A">
              <w:rPr>
                <w:rFonts w:asciiTheme="majorHAnsi" w:hAnsiTheme="majorHAnsi" w:cstheme="majorHAnsi"/>
              </w:rPr>
              <w:t xml:space="preserve">Използването на ИКТ в училищата не е оптимално и общите резултати в цифровото образование продължават да са слаби. Необходимо е да се въведат новаторски методи на преподаване с използване на ИКТ. </w:t>
            </w:r>
            <w:r w:rsidR="00F1014D" w:rsidRPr="0066290A">
              <w:rPr>
                <w:rFonts w:asciiTheme="majorHAnsi" w:hAnsiTheme="majorHAnsi" w:cstheme="majorHAnsi"/>
              </w:rPr>
              <w:t xml:space="preserve">С изпълнението на проекта </w:t>
            </w:r>
            <w:r w:rsidR="00625B33" w:rsidRPr="0066290A">
              <w:rPr>
                <w:rFonts w:asciiTheme="majorHAnsi" w:hAnsiTheme="majorHAnsi" w:cstheme="majorHAnsi"/>
              </w:rPr>
              <w:t xml:space="preserve">ще се повиши възможността за използване на ИКТ в образователния </w:t>
            </w:r>
            <w:r w:rsidR="00C233A9">
              <w:rPr>
                <w:rFonts w:asciiTheme="majorHAnsi" w:hAnsiTheme="majorHAnsi" w:cstheme="majorHAnsi"/>
              </w:rPr>
              <w:t xml:space="preserve">и работния </w:t>
            </w:r>
            <w:r w:rsidR="00625B33" w:rsidRPr="0066290A">
              <w:rPr>
                <w:rFonts w:asciiTheme="majorHAnsi" w:hAnsiTheme="majorHAnsi" w:cstheme="majorHAnsi"/>
              </w:rPr>
              <w:t>процес посредством използването на дигитализираното съдържание за преподаване на някои от предметите в учебната програма</w:t>
            </w:r>
            <w:r w:rsidR="00C233A9">
              <w:rPr>
                <w:rFonts w:asciiTheme="majorHAnsi" w:hAnsiTheme="majorHAnsi" w:cstheme="majorHAnsi"/>
              </w:rPr>
              <w:t xml:space="preserve"> и осигурен широк достъп до информация</w:t>
            </w:r>
            <w:r w:rsidR="00625B33" w:rsidRPr="0066290A">
              <w:rPr>
                <w:rFonts w:asciiTheme="majorHAnsi" w:hAnsiTheme="majorHAnsi" w:cstheme="majorHAnsi"/>
              </w:rPr>
              <w:t xml:space="preserve">. В същото време </w:t>
            </w:r>
            <w:r w:rsidR="00F1014D" w:rsidRPr="0066290A">
              <w:rPr>
                <w:rFonts w:asciiTheme="majorHAnsi" w:hAnsiTheme="majorHAnsi" w:cstheme="majorHAnsi"/>
              </w:rPr>
              <w:t xml:space="preserve">косвено ще се </w:t>
            </w:r>
            <w:r w:rsidR="00625B33" w:rsidRPr="0066290A">
              <w:rPr>
                <w:rFonts w:asciiTheme="majorHAnsi" w:hAnsiTheme="majorHAnsi" w:cstheme="majorHAnsi"/>
              </w:rPr>
              <w:t xml:space="preserve">допринесе за </w:t>
            </w:r>
            <w:r w:rsidR="00F1014D" w:rsidRPr="0066290A">
              <w:rPr>
                <w:rFonts w:asciiTheme="majorHAnsi" w:hAnsiTheme="majorHAnsi" w:cstheme="majorHAnsi"/>
              </w:rPr>
              <w:t xml:space="preserve">допълване на мерките на държавата за повишаване на цифровите умения на населението. </w:t>
            </w:r>
          </w:p>
          <w:p w14:paraId="0E4A28F1" w14:textId="7F823477" w:rsidR="00E81CA2" w:rsidRPr="0066290A" w:rsidRDefault="00EF3BF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В </w:t>
            </w:r>
            <w:r w:rsidR="00EE7157" w:rsidRPr="0066290A">
              <w:rPr>
                <w:rFonts w:asciiTheme="majorHAnsi" w:hAnsiTheme="majorHAnsi" w:cstheme="majorHAnsi"/>
              </w:rPr>
              <w:t>допълнение</w:t>
            </w:r>
            <w:r w:rsidRPr="0066290A">
              <w:rPr>
                <w:rFonts w:asciiTheme="majorHAnsi" w:hAnsiTheme="majorHAnsi" w:cstheme="majorHAnsi"/>
              </w:rPr>
              <w:t>, неравенството на възможностите продължава да бъде предизвикателство, като образователните резултати и бедността са тясно свързани.</w:t>
            </w:r>
            <w:r w:rsidR="00AD1250" w:rsidRPr="0066290A">
              <w:rPr>
                <w:rFonts w:asciiTheme="majorHAnsi" w:hAnsiTheme="majorHAnsi" w:cstheme="majorHAnsi"/>
              </w:rPr>
              <w:t xml:space="preserve"> Децата на нискоквалифицираните родители продължават да са в по-голям риск от бедност в сравнение с децата на висококвалифицираните родители.</w:t>
            </w:r>
            <w:r w:rsidRPr="0066290A">
              <w:rPr>
                <w:rFonts w:asciiTheme="majorHAnsi" w:hAnsiTheme="majorHAnsi" w:cstheme="majorHAnsi"/>
              </w:rPr>
              <w:t xml:space="preserve"> </w:t>
            </w:r>
            <w:r w:rsidR="006602E3" w:rsidRPr="0066290A">
              <w:rPr>
                <w:rFonts w:asciiTheme="majorHAnsi" w:hAnsiTheme="majorHAnsi" w:cstheme="majorHAnsi"/>
              </w:rPr>
              <w:t xml:space="preserve">Със създаването на предвидената по настоящия проект платформа, с която ще бъде осигурен </w:t>
            </w:r>
            <w:r w:rsidR="00D75826" w:rsidRPr="0066290A">
              <w:rPr>
                <w:rFonts w:asciiTheme="majorHAnsi" w:hAnsiTheme="majorHAnsi" w:cstheme="majorHAnsi"/>
              </w:rPr>
              <w:t>свободен</w:t>
            </w:r>
            <w:r w:rsidR="006602E3" w:rsidRPr="0066290A">
              <w:rPr>
                <w:rFonts w:asciiTheme="majorHAnsi" w:hAnsiTheme="majorHAnsi" w:cstheme="majorHAnsi"/>
              </w:rPr>
              <w:t xml:space="preserve"> равен достъп на всички до културното наследство ще се осигури допълнителна възможност на лица с нисък доход и без възможности за инвестиция в образование, туризъм и култура, да </w:t>
            </w:r>
            <w:r w:rsidR="00B84041" w:rsidRPr="0066290A">
              <w:rPr>
                <w:rFonts w:asciiTheme="majorHAnsi" w:hAnsiTheme="majorHAnsi" w:cstheme="majorHAnsi"/>
              </w:rPr>
              <w:t xml:space="preserve">получат достъп до информация, която има образователен характер и да </w:t>
            </w:r>
            <w:r w:rsidR="006602E3" w:rsidRPr="0066290A">
              <w:rPr>
                <w:rFonts w:asciiTheme="majorHAnsi" w:hAnsiTheme="majorHAnsi" w:cstheme="majorHAnsi"/>
              </w:rPr>
              <w:t xml:space="preserve">се докоснат до културните ценности на държавата. </w:t>
            </w:r>
            <w:r w:rsidR="008D380D" w:rsidRPr="0066290A">
              <w:rPr>
                <w:rFonts w:asciiTheme="majorHAnsi" w:hAnsiTheme="majorHAnsi" w:cstheme="majorHAnsi"/>
              </w:rPr>
              <w:t xml:space="preserve">С предоставянето на широк достъп до дигитализирано по настоящия проект съдържание ще се </w:t>
            </w:r>
            <w:r w:rsidR="00EE7157" w:rsidRPr="0066290A">
              <w:rPr>
                <w:rFonts w:asciiTheme="majorHAnsi" w:hAnsiTheme="majorHAnsi" w:cstheme="majorHAnsi"/>
              </w:rPr>
              <w:t>подпомогне за развитие на приобщаващия характер на</w:t>
            </w:r>
            <w:r w:rsidR="008D380D" w:rsidRPr="0066290A">
              <w:rPr>
                <w:rFonts w:asciiTheme="majorHAnsi" w:hAnsiTheme="majorHAnsi" w:cstheme="majorHAnsi"/>
              </w:rPr>
              <w:t xml:space="preserve"> образователния процес, подобряването на знанията и обучението в по-слабо развитите райони на страната и намаляването на броя на преждевременно напусналите образователната система, а с това и косвено подобряване на перспективите за заетост на младите хора. </w:t>
            </w:r>
          </w:p>
          <w:p w14:paraId="3B55077D" w14:textId="22C48ADC" w:rsidR="007810DE" w:rsidRPr="0066290A" w:rsidRDefault="007810DE">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Свободният и равен достъп до информация, която да подпомага образователния </w:t>
            </w:r>
            <w:r w:rsidR="00F6209B">
              <w:rPr>
                <w:rFonts w:asciiTheme="majorHAnsi" w:hAnsiTheme="majorHAnsi" w:cstheme="majorHAnsi"/>
              </w:rPr>
              <w:t xml:space="preserve">и работния </w:t>
            </w:r>
            <w:r w:rsidRPr="0066290A">
              <w:rPr>
                <w:rFonts w:asciiTheme="majorHAnsi" w:hAnsiTheme="majorHAnsi" w:cstheme="majorHAnsi"/>
              </w:rPr>
              <w:t xml:space="preserve">процес косвено ще допринася и до намаляването на големите регионални различия и пространствени в страната. </w:t>
            </w:r>
            <w:r w:rsidR="0095722C" w:rsidRPr="0066290A">
              <w:rPr>
                <w:rFonts w:asciiTheme="majorHAnsi" w:hAnsiTheme="majorHAnsi" w:cstheme="majorHAnsi"/>
              </w:rPr>
              <w:t>Индиректно ще</w:t>
            </w:r>
            <w:r w:rsidR="009E09EA" w:rsidRPr="0066290A">
              <w:rPr>
                <w:rFonts w:asciiTheme="majorHAnsi" w:hAnsiTheme="majorHAnsi" w:cstheme="majorHAnsi"/>
              </w:rPr>
              <w:t xml:space="preserve"> допринася и до повишаване на равнището на неактивност на конкретни групи посредством разширяване на инструментариума за предоставяне на допълнителни възможности за образование и обучение. </w:t>
            </w:r>
          </w:p>
          <w:p w14:paraId="29D551D8" w14:textId="3B335D24" w:rsidR="00E107C1" w:rsidRPr="0066290A" w:rsidRDefault="008C1810">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От друга страна </w:t>
            </w:r>
            <w:r w:rsidR="0082479B" w:rsidRPr="0066290A">
              <w:rPr>
                <w:rFonts w:asciiTheme="majorHAnsi" w:hAnsiTheme="majorHAnsi" w:cstheme="majorHAnsi"/>
              </w:rPr>
              <w:t xml:space="preserve">внедряването на цифровите технологии напредва бавно както в публичния, така и в частния сектор. </w:t>
            </w:r>
            <w:r w:rsidR="00E107C1" w:rsidRPr="0066290A">
              <w:rPr>
                <w:rFonts w:asciiTheme="majorHAnsi" w:hAnsiTheme="majorHAnsi" w:cstheme="majorHAnsi"/>
              </w:rPr>
              <w:t>Според Индекса на Европейската комисия на навлизането на цифровите технологии в икономиката и обществото (DESI) за 2020 г., въпреки че България се справя сравнително добре в областта на свързаността и е направила значителни подобрения в измерението „електронно управление“, което бележи все по-голям брой потребители, страната все още е на 28-мо място и не е постигнала особено добри резултати по някои показатели на DESI в сравнение с другите държави членки.</w:t>
            </w:r>
          </w:p>
          <w:p w14:paraId="026F89BE" w14:textId="181F3930" w:rsidR="00890418" w:rsidRPr="0066290A" w:rsidRDefault="0089041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С изпълнението на настоящия проект ще се насърчи цялостният процес по съхранение на </w:t>
            </w:r>
            <w:r w:rsidRPr="0066290A">
              <w:rPr>
                <w:rFonts w:asciiTheme="majorHAnsi" w:hAnsiTheme="majorHAnsi" w:cstheme="majorHAnsi"/>
              </w:rPr>
              <w:lastRenderedPageBreak/>
              <w:t xml:space="preserve">различен тип културни ценности </w:t>
            </w:r>
            <w:r w:rsidR="00F6209B">
              <w:rPr>
                <w:rFonts w:asciiTheme="majorHAnsi" w:hAnsiTheme="majorHAnsi" w:cstheme="majorHAnsi"/>
              </w:rPr>
              <w:t xml:space="preserve">и архиви, </w:t>
            </w:r>
            <w:r w:rsidRPr="0066290A">
              <w:rPr>
                <w:rFonts w:asciiTheme="majorHAnsi" w:hAnsiTheme="majorHAnsi" w:cstheme="majorHAnsi"/>
              </w:rPr>
              <w:t xml:space="preserve">и тяхното популяризиране в национален и световен мащаб. Това е и един от основните дългосрочни приоритети на Министерството на културата. Този приоритет отразява и основните цели, заложени в Национална програма за развитие „България 2030“, а именно развитие и съхранение на културното богатство и оползотворяването на потенциала му като инструмент за социално сближаване, стимулиране на творческата и иновативна мисъл, както и за генериране на икономически ползи. Тези цели на свой ред кореспондират с дефинираните от Европейската комисия приоритетни области (по-специално „Модернизиране“ и „Преквалификация и повишаване на квалификацията“) на Механизма за възстановяване и устойчивост за справяне с кризата, предизвикана от Covid-19. </w:t>
            </w:r>
          </w:p>
          <w:p w14:paraId="0C03F46D" w14:textId="2917B323" w:rsidR="00890418" w:rsidRPr="0066290A" w:rsidRDefault="0089041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Безспорно е, че цифровите технологии ще играят ключова роля за възстановяването на културния сектор, който бе един от най-силно засегнатите</w:t>
            </w:r>
            <w:r w:rsidR="002102FE" w:rsidRPr="0066290A">
              <w:rPr>
                <w:rFonts w:asciiTheme="majorHAnsi" w:hAnsiTheme="majorHAnsi" w:cstheme="majorHAnsi"/>
              </w:rPr>
              <w:t xml:space="preserve"> от кризата</w:t>
            </w:r>
            <w:r w:rsidRPr="0066290A">
              <w:rPr>
                <w:rFonts w:asciiTheme="majorHAnsi" w:hAnsiTheme="majorHAnsi" w:cstheme="majorHAnsi"/>
              </w:rPr>
              <w:t xml:space="preserve">. </w:t>
            </w:r>
            <w:r w:rsidR="00C57942" w:rsidRPr="0066290A">
              <w:rPr>
                <w:rFonts w:asciiTheme="majorHAnsi" w:hAnsiTheme="majorHAnsi" w:cstheme="majorHAnsi"/>
              </w:rPr>
              <w:t>Решаващо</w:t>
            </w:r>
            <w:r w:rsidRPr="0066290A">
              <w:rPr>
                <w:rFonts w:asciiTheme="majorHAnsi" w:hAnsiTheme="majorHAnsi" w:cstheme="majorHAnsi"/>
              </w:rPr>
              <w:t xml:space="preserve"> за възстановяването на сектора и предвид факта, че основна функция на държавата в тази посока е опазването и съхранението на културното наследство, както и предоставянето на достъп до него на всички заинтересовани страни, на равни начала и без ограничение, ще бъде провеждането на ключова реформа в държавната политика по съхранение и опазване на културното наследство.</w:t>
            </w:r>
            <w:r w:rsidR="00C57942" w:rsidRPr="0066290A">
              <w:rPr>
                <w:rFonts w:asciiTheme="majorHAnsi" w:hAnsiTheme="majorHAnsi" w:cstheme="majorHAnsi"/>
              </w:rPr>
              <w:t xml:space="preserve"> Необходимо е </w:t>
            </w:r>
            <w:r w:rsidRPr="0066290A">
              <w:rPr>
                <w:rFonts w:asciiTheme="majorHAnsi" w:hAnsiTheme="majorHAnsi" w:cstheme="majorHAnsi"/>
              </w:rPr>
              <w:t>да се централизира процесът по дигитализиране, за да може да обхване изцяло дейностите по неговото съхранение и опазване и да се предостави всеобщ достъп както на национално, така и на европейско и световно ниво.</w:t>
            </w:r>
            <w:r w:rsidR="008909C0" w:rsidRPr="0066290A">
              <w:rPr>
                <w:rFonts w:asciiTheme="majorHAnsi" w:hAnsiTheme="majorHAnsi" w:cstheme="majorHAnsi"/>
              </w:rPr>
              <w:t xml:space="preserve"> Щ</w:t>
            </w:r>
            <w:r w:rsidRPr="0066290A">
              <w:rPr>
                <w:rFonts w:asciiTheme="majorHAnsi" w:hAnsiTheme="majorHAnsi" w:cstheme="majorHAnsi"/>
              </w:rPr>
              <w:t xml:space="preserve">е се осигурят основни права на гражданите, свързани с образователната, културната и социалната сфера. </w:t>
            </w:r>
          </w:p>
          <w:p w14:paraId="0EC4A822" w14:textId="77777777" w:rsidR="00890418" w:rsidRPr="0066290A" w:rsidRDefault="00EC2B37">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Предвижда се създаването на</w:t>
            </w:r>
            <w:r w:rsidR="00890418" w:rsidRPr="0066290A">
              <w:rPr>
                <w:rFonts w:asciiTheme="majorHAnsi" w:hAnsiTheme="majorHAnsi" w:cstheme="majorHAnsi"/>
              </w:rPr>
              <w:t xml:space="preserve"> единни стандарти за дигитализиране на материалното и нематериално културно наследство и единна методология, посредством която ще се извършва процеса по неговата дигитализация. </w:t>
            </w:r>
            <w:r w:rsidR="00340AF5" w:rsidRPr="0066290A">
              <w:rPr>
                <w:rFonts w:asciiTheme="majorHAnsi" w:hAnsiTheme="majorHAnsi" w:cstheme="majorHAnsi"/>
              </w:rPr>
              <w:t>С</w:t>
            </w:r>
            <w:r w:rsidR="00890418" w:rsidRPr="0066290A">
              <w:rPr>
                <w:rFonts w:asciiTheme="majorHAnsi" w:hAnsiTheme="majorHAnsi" w:cstheme="majorHAnsi"/>
              </w:rPr>
              <w:t xml:space="preserve">ъздадените по проекта стандарти впоследствие </w:t>
            </w:r>
            <w:r w:rsidR="00340AF5" w:rsidRPr="0066290A">
              <w:rPr>
                <w:rFonts w:asciiTheme="majorHAnsi" w:hAnsiTheme="majorHAnsi" w:cstheme="majorHAnsi"/>
              </w:rPr>
              <w:t>ще</w:t>
            </w:r>
            <w:r w:rsidR="00890418" w:rsidRPr="0066290A">
              <w:rPr>
                <w:rFonts w:asciiTheme="majorHAnsi" w:hAnsiTheme="majorHAnsi" w:cstheme="majorHAnsi"/>
              </w:rPr>
              <w:t xml:space="preserve"> бъдат отразени в нормативната рамка в тази област и </w:t>
            </w:r>
            <w:r w:rsidR="00340AF5" w:rsidRPr="0066290A">
              <w:rPr>
                <w:rFonts w:asciiTheme="majorHAnsi" w:hAnsiTheme="majorHAnsi" w:cstheme="majorHAnsi"/>
              </w:rPr>
              <w:t>ще</w:t>
            </w:r>
            <w:r w:rsidR="00890418" w:rsidRPr="0066290A">
              <w:rPr>
                <w:rFonts w:asciiTheme="majorHAnsi" w:hAnsiTheme="majorHAnsi" w:cstheme="majorHAnsi"/>
              </w:rPr>
              <w:t xml:space="preserve"> имат задължителен характер за всички заинтересовани страни, свързани с процеса на дигитализиране на културното наследство на страната.  </w:t>
            </w:r>
          </w:p>
          <w:p w14:paraId="2972E31B" w14:textId="0D4013A5" w:rsidR="00890418" w:rsidRPr="0066290A" w:rsidRDefault="006107A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О</w:t>
            </w:r>
            <w:r w:rsidR="00890418" w:rsidRPr="0066290A">
              <w:rPr>
                <w:rFonts w:asciiTheme="majorHAnsi" w:hAnsiTheme="majorHAnsi" w:cstheme="majorHAnsi"/>
              </w:rPr>
              <w:t xml:space="preserve">бект на интервенция ще бъдат </w:t>
            </w:r>
            <w:r w:rsidR="00263CF0" w:rsidRPr="0066290A">
              <w:rPr>
                <w:rFonts w:asciiTheme="majorHAnsi" w:hAnsiTheme="majorHAnsi" w:cstheme="majorHAnsi"/>
              </w:rPr>
              <w:t xml:space="preserve">фондовете </w:t>
            </w:r>
            <w:r w:rsidR="00A15CD3" w:rsidRPr="0066290A">
              <w:rPr>
                <w:rFonts w:asciiTheme="majorHAnsi" w:hAnsiTheme="majorHAnsi" w:cstheme="majorHAnsi"/>
              </w:rPr>
              <w:t>в националните и регионалните музеи, Националната библиотека, регионалните библиотеки, както и в Българската национална филмотека (БНФ), Българското национално радио (БНР)</w:t>
            </w:r>
            <w:r w:rsidR="00F6209B">
              <w:rPr>
                <w:rFonts w:asciiTheme="majorHAnsi" w:hAnsiTheme="majorHAnsi" w:cstheme="majorHAnsi"/>
              </w:rPr>
              <w:t xml:space="preserve">, </w:t>
            </w:r>
            <w:r w:rsidR="00A15CD3" w:rsidRPr="0066290A">
              <w:rPr>
                <w:rFonts w:asciiTheme="majorHAnsi" w:hAnsiTheme="majorHAnsi" w:cstheme="majorHAnsi"/>
              </w:rPr>
              <w:t>Българската национална телевизия (БНТ)</w:t>
            </w:r>
            <w:r w:rsidR="00F6209B">
              <w:rPr>
                <w:rFonts w:asciiTheme="majorHAnsi" w:hAnsiTheme="majorHAnsi" w:cstheme="majorHAnsi"/>
              </w:rPr>
              <w:t xml:space="preserve"> и Българската телеграфна агенция (БТА)</w:t>
            </w:r>
            <w:r w:rsidR="00A15CD3" w:rsidRPr="0066290A">
              <w:rPr>
                <w:rFonts w:asciiTheme="majorHAnsi" w:hAnsiTheme="majorHAnsi" w:cstheme="majorHAnsi"/>
              </w:rPr>
              <w:t xml:space="preserve">, които са </w:t>
            </w:r>
            <w:r w:rsidR="00890418" w:rsidRPr="0066290A">
              <w:rPr>
                <w:rFonts w:asciiTheme="majorHAnsi" w:hAnsiTheme="majorHAnsi" w:cstheme="majorHAnsi"/>
              </w:rPr>
              <w:t xml:space="preserve">едни от най-съществените културни институции, съхраняващи, опазващи и представящи културно-историческото, литературно и аудиовизуално наследства на страната ни. </w:t>
            </w:r>
          </w:p>
          <w:p w14:paraId="377F4755" w14:textId="7D9B5B7F" w:rsidR="00890418" w:rsidRPr="0066290A" w:rsidRDefault="0089041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За да се осигури единен достъп на национално и европейско ниво до дигитализираното съдържание, се предвижда да се изгради и единна електронна платформа, която да предоставя онлайн достъп до крайните продукти от процеса по дигитализация за гражданите, бизнеса, научните и образователните среди</w:t>
            </w:r>
            <w:r w:rsidR="00EA082E" w:rsidRPr="0066290A">
              <w:rPr>
                <w:rFonts w:asciiTheme="majorHAnsi" w:hAnsiTheme="majorHAnsi" w:cstheme="majorHAnsi"/>
              </w:rPr>
              <w:t xml:space="preserve">, която ще бъде конфигурирана така, че да може да се подава допълнително съдържание към </w:t>
            </w:r>
            <w:proofErr w:type="spellStart"/>
            <w:r w:rsidR="00596DE0" w:rsidRPr="0066290A">
              <w:rPr>
                <w:rFonts w:asciiTheme="majorHAnsi" w:hAnsiTheme="majorHAnsi" w:cstheme="majorHAnsi"/>
              </w:rPr>
              <w:t>Europeana</w:t>
            </w:r>
            <w:proofErr w:type="spellEnd"/>
            <w:r w:rsidR="00EA082E" w:rsidRPr="0066290A">
              <w:rPr>
                <w:rFonts w:asciiTheme="majorHAnsi" w:hAnsiTheme="majorHAnsi" w:cstheme="majorHAnsi"/>
              </w:rPr>
              <w:t xml:space="preserve"> чрез националния </w:t>
            </w:r>
            <w:proofErr w:type="spellStart"/>
            <w:r w:rsidR="00EA082E" w:rsidRPr="0066290A">
              <w:rPr>
                <w:rFonts w:asciiTheme="majorHAnsi" w:hAnsiTheme="majorHAnsi" w:cstheme="majorHAnsi"/>
              </w:rPr>
              <w:t>агрегатор</w:t>
            </w:r>
            <w:proofErr w:type="spellEnd"/>
            <w:r w:rsidR="00EA082E" w:rsidRPr="0066290A">
              <w:rPr>
                <w:rFonts w:asciiTheme="majorHAnsi" w:hAnsiTheme="majorHAnsi" w:cstheme="majorHAnsi"/>
              </w:rPr>
              <w:t xml:space="preserve">. Освен това подбрани сбирки или множества от данни, свързани с дигиталната </w:t>
            </w:r>
            <w:proofErr w:type="spellStart"/>
            <w:r w:rsidR="00EA082E" w:rsidRPr="0066290A">
              <w:rPr>
                <w:rFonts w:asciiTheme="majorHAnsi" w:hAnsiTheme="majorHAnsi" w:cstheme="majorHAnsi"/>
              </w:rPr>
              <w:t>хуманитаристика</w:t>
            </w:r>
            <w:proofErr w:type="spellEnd"/>
            <w:r w:rsidR="00EA082E" w:rsidRPr="0066290A">
              <w:rPr>
                <w:rFonts w:asciiTheme="majorHAnsi" w:hAnsiTheme="majorHAnsi" w:cstheme="majorHAnsi"/>
              </w:rPr>
              <w:t xml:space="preserve">, ще бъдат депозирани в </w:t>
            </w:r>
            <w:proofErr w:type="spellStart"/>
            <w:r w:rsidR="00EA082E" w:rsidRPr="0066290A">
              <w:rPr>
                <w:rFonts w:asciiTheme="majorHAnsi" w:hAnsiTheme="majorHAnsi" w:cstheme="majorHAnsi"/>
              </w:rPr>
              <w:t>European</w:t>
            </w:r>
            <w:proofErr w:type="spellEnd"/>
            <w:r w:rsidR="00EA082E" w:rsidRPr="0066290A">
              <w:rPr>
                <w:rFonts w:asciiTheme="majorHAnsi" w:hAnsiTheme="majorHAnsi" w:cstheme="majorHAnsi"/>
              </w:rPr>
              <w:t xml:space="preserve"> </w:t>
            </w:r>
            <w:proofErr w:type="spellStart"/>
            <w:r w:rsidR="00EA082E" w:rsidRPr="0066290A">
              <w:rPr>
                <w:rFonts w:asciiTheme="majorHAnsi" w:hAnsiTheme="majorHAnsi" w:cstheme="majorHAnsi"/>
              </w:rPr>
              <w:t>open</w:t>
            </w:r>
            <w:proofErr w:type="spellEnd"/>
            <w:r w:rsidR="00EA082E" w:rsidRPr="0066290A">
              <w:rPr>
                <w:rFonts w:asciiTheme="majorHAnsi" w:hAnsiTheme="majorHAnsi" w:cstheme="majorHAnsi"/>
              </w:rPr>
              <w:t xml:space="preserve"> </w:t>
            </w:r>
            <w:proofErr w:type="spellStart"/>
            <w:r w:rsidR="00EA082E" w:rsidRPr="0066290A">
              <w:rPr>
                <w:rFonts w:asciiTheme="majorHAnsi" w:hAnsiTheme="majorHAnsi" w:cstheme="majorHAnsi"/>
              </w:rPr>
              <w:t>science</w:t>
            </w:r>
            <w:proofErr w:type="spellEnd"/>
            <w:r w:rsidR="00EA082E" w:rsidRPr="0066290A">
              <w:rPr>
                <w:rFonts w:asciiTheme="majorHAnsi" w:hAnsiTheme="majorHAnsi" w:cstheme="majorHAnsi"/>
              </w:rPr>
              <w:t xml:space="preserve"> </w:t>
            </w:r>
            <w:proofErr w:type="spellStart"/>
            <w:r w:rsidR="00EA082E" w:rsidRPr="0066290A">
              <w:rPr>
                <w:rFonts w:asciiTheme="majorHAnsi" w:hAnsiTheme="majorHAnsi" w:cstheme="majorHAnsi"/>
              </w:rPr>
              <w:t>cloud</w:t>
            </w:r>
            <w:proofErr w:type="spellEnd"/>
            <w:r w:rsidR="00EA082E" w:rsidRPr="0066290A">
              <w:rPr>
                <w:rFonts w:asciiTheme="majorHAnsi" w:hAnsiTheme="majorHAnsi" w:cstheme="majorHAnsi"/>
              </w:rPr>
              <w:t xml:space="preserve"> за </w:t>
            </w:r>
            <w:r w:rsidR="008273D1" w:rsidRPr="0066290A">
              <w:rPr>
                <w:rFonts w:asciiTheme="majorHAnsi" w:hAnsiTheme="majorHAnsi" w:cstheme="majorHAnsi"/>
              </w:rPr>
              <w:t>подобряване</w:t>
            </w:r>
            <w:r w:rsidR="00EA082E" w:rsidRPr="0066290A">
              <w:rPr>
                <w:rFonts w:asciiTheme="majorHAnsi" w:hAnsiTheme="majorHAnsi" w:cstheme="majorHAnsi"/>
              </w:rPr>
              <w:t xml:space="preserve"> на използването и повторното използване на цифрово съдържание</w:t>
            </w:r>
            <w:r w:rsidRPr="0066290A">
              <w:rPr>
                <w:rFonts w:asciiTheme="majorHAnsi" w:hAnsiTheme="majorHAnsi" w:cstheme="majorHAnsi"/>
              </w:rPr>
              <w:t xml:space="preserve">. Ще се осъществява и автоматичен обмен на данни между различните администрации за обмен на информация в сферата на опазването на културното наследство. Ефектите от този проект ще достигнат до различни кръгове от населението, като ще му се предостави не само пряка възможност за запознаване с образци на културното ни наследство и богатство, но и ще допринесе за повишаване на нивото на неговата осведоменост, обща култура и подобряване на образователните резултати в национален план. Ще се предостави и възможност на хора от </w:t>
            </w:r>
            <w:r w:rsidRPr="0066290A">
              <w:rPr>
                <w:rFonts w:asciiTheme="majorHAnsi" w:hAnsiTheme="majorHAnsi" w:cstheme="majorHAnsi"/>
              </w:rPr>
              <w:lastRenderedPageBreak/>
              <w:t xml:space="preserve">уязвими групи и групи в неравностойно положение също да получат достъп на равни начала до културното наследство на страната. </w:t>
            </w:r>
          </w:p>
          <w:p w14:paraId="28E052C5" w14:textId="0B5A649E" w:rsidR="00890418" w:rsidRPr="0066290A" w:rsidRDefault="0089041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Дигитализираното съдържание, което ще бъде достъпно чрез създадената по проекта единна електронна платформа, ще </w:t>
            </w:r>
            <w:r w:rsidR="00A15CD3" w:rsidRPr="0066290A">
              <w:rPr>
                <w:rFonts w:asciiTheme="majorHAnsi" w:hAnsiTheme="majorHAnsi" w:cstheme="majorHAnsi"/>
              </w:rPr>
              <w:t>предоставя възможност за</w:t>
            </w:r>
            <w:r w:rsidRPr="0066290A">
              <w:rPr>
                <w:rFonts w:asciiTheme="majorHAnsi" w:hAnsiTheme="majorHAnsi" w:cstheme="majorHAnsi"/>
              </w:rPr>
              <w:t xml:space="preserve"> виртуални разход</w:t>
            </w:r>
            <w:r w:rsidR="007B66F8" w:rsidRPr="0066290A">
              <w:rPr>
                <w:rFonts w:asciiTheme="majorHAnsi" w:hAnsiTheme="majorHAnsi" w:cstheme="majorHAnsi"/>
              </w:rPr>
              <w:t>к</w:t>
            </w:r>
            <w:r w:rsidRPr="0066290A">
              <w:rPr>
                <w:rFonts w:asciiTheme="majorHAnsi" w:hAnsiTheme="majorHAnsi" w:cstheme="majorHAnsi"/>
              </w:rPr>
              <w:t>и и виртуални експозиции (където е приложимо), както и 2D, 3D и VR изображения, които да бъдат от полза за обществеността, туризма, както и за научни и образователни цели.</w:t>
            </w:r>
          </w:p>
          <w:p w14:paraId="40D42B47" w14:textId="77777777" w:rsidR="00890418" w:rsidRPr="0066290A" w:rsidRDefault="00890418">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В същото време с проекта ще се доизгради експертният капацитет в институциите чрез увеличаване на броя на квалифицираните специалисти в културния сектор в областта по цифровизация на материалното и нематериално културно наследство.  </w:t>
            </w:r>
          </w:p>
          <w:p w14:paraId="268D2939" w14:textId="67AF64C0" w:rsidR="00890418" w:rsidRPr="0066290A" w:rsidRDefault="00890418" w:rsidP="00983A53">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Проектът се предвижда да се изпълнява посредством </w:t>
            </w:r>
            <w:r w:rsidR="00E56363">
              <w:rPr>
                <w:rFonts w:asciiTheme="majorHAnsi" w:hAnsiTheme="majorHAnsi" w:cstheme="majorHAnsi"/>
              </w:rPr>
              <w:t>четири</w:t>
            </w:r>
            <w:r w:rsidR="00E56363" w:rsidRPr="0066290A">
              <w:rPr>
                <w:rFonts w:asciiTheme="majorHAnsi" w:hAnsiTheme="majorHAnsi" w:cstheme="majorHAnsi"/>
              </w:rPr>
              <w:t xml:space="preserve"> </w:t>
            </w:r>
            <w:r w:rsidRPr="0066290A">
              <w:rPr>
                <w:rFonts w:asciiTheme="majorHAnsi" w:hAnsiTheme="majorHAnsi" w:cstheme="majorHAnsi"/>
              </w:rPr>
              <w:t xml:space="preserve">компонента, с </w:t>
            </w:r>
            <w:r w:rsidR="00E56363">
              <w:rPr>
                <w:rFonts w:asciiTheme="majorHAnsi" w:hAnsiTheme="majorHAnsi" w:cstheme="majorHAnsi"/>
              </w:rPr>
              <w:t>четири</w:t>
            </w:r>
            <w:r w:rsidR="00E56363" w:rsidRPr="0066290A">
              <w:rPr>
                <w:rFonts w:asciiTheme="majorHAnsi" w:hAnsiTheme="majorHAnsi" w:cstheme="majorHAnsi"/>
              </w:rPr>
              <w:t xml:space="preserve"> </w:t>
            </w:r>
            <w:r w:rsidRPr="0066290A">
              <w:rPr>
                <w:rFonts w:asciiTheme="majorHAnsi" w:hAnsiTheme="majorHAnsi" w:cstheme="majorHAnsi"/>
              </w:rPr>
              <w:t>бенефициента, както следва:</w:t>
            </w:r>
          </w:p>
          <w:p w14:paraId="10732ECD" w14:textId="77777777" w:rsidR="00E116DC" w:rsidRPr="0066290A" w:rsidRDefault="00E116DC" w:rsidP="00983A53">
            <w:pPr>
              <w:widowControl w:val="0"/>
              <w:pBdr>
                <w:top w:val="nil"/>
                <w:left w:val="nil"/>
                <w:bottom w:val="nil"/>
                <w:right w:val="nil"/>
                <w:between w:val="nil"/>
              </w:pBdr>
              <w:spacing w:after="120" w:line="240" w:lineRule="auto"/>
              <w:jc w:val="both"/>
              <w:rPr>
                <w:rFonts w:asciiTheme="majorHAnsi" w:hAnsiTheme="majorHAnsi" w:cstheme="majorHAnsi"/>
              </w:rPr>
            </w:pPr>
          </w:p>
          <w:p w14:paraId="2DD71FB4" w14:textId="77777777" w:rsidR="004D76A1" w:rsidRPr="0066290A" w:rsidRDefault="00A4357C" w:rsidP="008D342E">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u w:val="single"/>
              </w:rPr>
            </w:pPr>
            <w:r w:rsidRPr="0066290A">
              <w:rPr>
                <w:rFonts w:asciiTheme="majorHAnsi" w:hAnsiTheme="majorHAnsi" w:cstheme="majorHAnsi"/>
                <w:b/>
                <w:u w:val="single"/>
              </w:rPr>
              <w:t xml:space="preserve">КОМПОНЕНТ </w:t>
            </w:r>
            <w:r w:rsidR="00871F6F" w:rsidRPr="0066290A">
              <w:rPr>
                <w:rFonts w:asciiTheme="majorHAnsi" w:hAnsiTheme="majorHAnsi" w:cstheme="majorHAnsi"/>
                <w:b/>
                <w:u w:val="single"/>
              </w:rPr>
              <w:t>1</w:t>
            </w:r>
          </w:p>
          <w:p w14:paraId="30E7FCD5" w14:textId="77777777" w:rsidR="00160F42" w:rsidRPr="0066290A" w:rsidRDefault="009200C6">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u w:val="single"/>
              </w:rPr>
            </w:pPr>
            <w:r w:rsidRPr="0066290A">
              <w:rPr>
                <w:rFonts w:asciiTheme="majorHAnsi" w:hAnsiTheme="majorHAnsi" w:cstheme="majorHAnsi"/>
                <w:b/>
                <w:u w:val="single"/>
              </w:rPr>
              <w:t>Бенефициент</w:t>
            </w:r>
            <w:r w:rsidR="004D76A1" w:rsidRPr="0066290A">
              <w:rPr>
                <w:rFonts w:asciiTheme="majorHAnsi" w:hAnsiTheme="majorHAnsi" w:cstheme="majorHAnsi"/>
                <w:b/>
                <w:u w:val="single"/>
              </w:rPr>
              <w:t>:</w:t>
            </w:r>
            <w:r w:rsidRPr="0066290A">
              <w:rPr>
                <w:rFonts w:asciiTheme="majorHAnsi" w:hAnsiTheme="majorHAnsi" w:cstheme="majorHAnsi"/>
                <w:b/>
                <w:u w:val="single"/>
              </w:rPr>
              <w:t xml:space="preserve"> Министерство на културата</w:t>
            </w:r>
          </w:p>
          <w:p w14:paraId="4EDB32F2" w14:textId="29402FB3" w:rsidR="00AD1B1F" w:rsidRPr="0066290A" w:rsidRDefault="00160F42">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i/>
              </w:rPr>
            </w:pPr>
            <w:r w:rsidRPr="0066290A">
              <w:rPr>
                <w:rFonts w:asciiTheme="majorHAnsi" w:hAnsiTheme="majorHAnsi" w:cstheme="majorHAnsi"/>
                <w:b/>
              </w:rPr>
              <w:t xml:space="preserve">Общ бюджет за Компонент 1: </w:t>
            </w:r>
            <w:r w:rsidR="0083229D" w:rsidRPr="00531E07">
              <w:rPr>
                <w:rFonts w:asciiTheme="majorHAnsi" w:hAnsiTheme="majorHAnsi" w:cstheme="majorHAnsi"/>
                <w:b/>
                <w:i/>
              </w:rPr>
              <w:t>49 964 077,12</w:t>
            </w:r>
            <w:r w:rsidR="007A1A6E" w:rsidRPr="00610D7A">
              <w:rPr>
                <w:rFonts w:asciiTheme="majorHAnsi" w:hAnsiTheme="majorHAnsi" w:cstheme="majorHAnsi"/>
                <w:b/>
                <w:i/>
              </w:rPr>
              <w:t xml:space="preserve"> </w:t>
            </w:r>
            <w:r w:rsidR="00AD1B1F" w:rsidRPr="00610D7A">
              <w:rPr>
                <w:rFonts w:asciiTheme="majorHAnsi" w:hAnsiTheme="majorHAnsi" w:cstheme="majorHAnsi"/>
                <w:b/>
                <w:i/>
              </w:rPr>
              <w:t>лв</w:t>
            </w:r>
            <w:r w:rsidR="00AD1B1F" w:rsidRPr="0066290A">
              <w:rPr>
                <w:rFonts w:asciiTheme="majorHAnsi" w:hAnsiTheme="majorHAnsi" w:cstheme="majorHAnsi"/>
                <w:b/>
                <w:i/>
              </w:rPr>
              <w:t>.</w:t>
            </w:r>
          </w:p>
          <w:p w14:paraId="4A3E5743" w14:textId="77777777" w:rsidR="00733FC8" w:rsidRPr="0066290A" w:rsidRDefault="00733FC8">
            <w:pPr>
              <w:widowControl w:val="0"/>
              <w:pBdr>
                <w:top w:val="nil"/>
                <w:left w:val="nil"/>
                <w:bottom w:val="nil"/>
                <w:right w:val="nil"/>
                <w:between w:val="nil"/>
              </w:pBdr>
              <w:spacing w:after="120" w:line="240" w:lineRule="auto"/>
              <w:jc w:val="both"/>
              <w:rPr>
                <w:rFonts w:asciiTheme="majorHAnsi" w:hAnsiTheme="majorHAnsi" w:cstheme="majorHAnsi"/>
                <w:b/>
              </w:rPr>
            </w:pPr>
          </w:p>
          <w:p w14:paraId="54A68E04" w14:textId="535126C8" w:rsidR="00871F6F" w:rsidRPr="0066290A" w:rsidRDefault="0032038C">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733FC8" w:rsidRPr="0066290A">
              <w:rPr>
                <w:rFonts w:asciiTheme="majorHAnsi" w:hAnsiTheme="majorHAnsi" w:cstheme="majorHAnsi"/>
                <w:b/>
              </w:rPr>
              <w:t xml:space="preserve">1. </w:t>
            </w:r>
            <w:r w:rsidR="00871F6F" w:rsidRPr="0066290A">
              <w:rPr>
                <w:rFonts w:asciiTheme="majorHAnsi" w:hAnsiTheme="majorHAnsi" w:cstheme="majorHAnsi"/>
                <w:b/>
              </w:rPr>
              <w:t>Изготвяне на единн</w:t>
            </w:r>
            <w:r w:rsidR="00503691" w:rsidRPr="0066290A">
              <w:rPr>
                <w:rFonts w:asciiTheme="majorHAnsi" w:hAnsiTheme="majorHAnsi" w:cstheme="majorHAnsi"/>
                <w:b/>
              </w:rPr>
              <w:t>и</w:t>
            </w:r>
            <w:r w:rsidR="00871F6F" w:rsidRPr="0066290A">
              <w:rPr>
                <w:rFonts w:asciiTheme="majorHAnsi" w:hAnsiTheme="majorHAnsi" w:cstheme="majorHAnsi"/>
                <w:b/>
              </w:rPr>
              <w:t xml:space="preserve"> стандарт</w:t>
            </w:r>
            <w:r w:rsidR="00503691" w:rsidRPr="0066290A">
              <w:rPr>
                <w:rFonts w:asciiTheme="majorHAnsi" w:hAnsiTheme="majorHAnsi" w:cstheme="majorHAnsi"/>
                <w:b/>
              </w:rPr>
              <w:t>и</w:t>
            </w:r>
            <w:r w:rsidR="00871F6F" w:rsidRPr="0066290A">
              <w:rPr>
                <w:rFonts w:asciiTheme="majorHAnsi" w:hAnsiTheme="majorHAnsi" w:cstheme="majorHAnsi"/>
                <w:b/>
              </w:rPr>
              <w:t xml:space="preserve"> и методология </w:t>
            </w:r>
            <w:r w:rsidR="00460BD7" w:rsidRPr="0066290A">
              <w:rPr>
                <w:rFonts w:asciiTheme="majorHAnsi" w:hAnsiTheme="majorHAnsi" w:cstheme="majorHAnsi"/>
                <w:b/>
              </w:rPr>
              <w:t>за</w:t>
            </w:r>
            <w:r w:rsidR="00377800" w:rsidRPr="0066290A">
              <w:rPr>
                <w:rFonts w:asciiTheme="majorHAnsi" w:hAnsiTheme="majorHAnsi" w:cstheme="majorHAnsi"/>
                <w:b/>
              </w:rPr>
              <w:t xml:space="preserve"> </w:t>
            </w:r>
            <w:r w:rsidR="00871F6F" w:rsidRPr="0066290A">
              <w:rPr>
                <w:rFonts w:asciiTheme="majorHAnsi" w:hAnsiTheme="majorHAnsi" w:cstheme="majorHAnsi"/>
                <w:b/>
              </w:rPr>
              <w:t xml:space="preserve">дигитализиране на музейно, библиотечно и </w:t>
            </w:r>
            <w:r w:rsidR="0068777C" w:rsidRPr="0066290A">
              <w:rPr>
                <w:rFonts w:asciiTheme="majorHAnsi" w:hAnsiTheme="majorHAnsi" w:cstheme="majorHAnsi"/>
                <w:b/>
              </w:rPr>
              <w:t>аудиовизуално</w:t>
            </w:r>
            <w:r w:rsidR="00871F6F" w:rsidRPr="0066290A">
              <w:rPr>
                <w:rFonts w:asciiTheme="majorHAnsi" w:hAnsiTheme="majorHAnsi" w:cstheme="majorHAnsi"/>
                <w:b/>
              </w:rPr>
              <w:t xml:space="preserve"> съдържание.</w:t>
            </w:r>
          </w:p>
          <w:p w14:paraId="14A2FFC7" w14:textId="77777777" w:rsidR="00B36DC5" w:rsidRPr="0066290A" w:rsidRDefault="00B34343"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b/>
              </w:rPr>
              <w:t>Единн</w:t>
            </w:r>
            <w:r w:rsidR="00503691" w:rsidRPr="0066290A">
              <w:rPr>
                <w:rFonts w:asciiTheme="majorHAnsi" w:hAnsiTheme="majorHAnsi" w:cstheme="majorHAnsi"/>
                <w:b/>
              </w:rPr>
              <w:t>и</w:t>
            </w:r>
            <w:r w:rsidRPr="0066290A">
              <w:rPr>
                <w:rFonts w:asciiTheme="majorHAnsi" w:hAnsiTheme="majorHAnsi" w:cstheme="majorHAnsi"/>
                <w:b/>
              </w:rPr>
              <w:t xml:space="preserve"> стандарт</w:t>
            </w:r>
            <w:r w:rsidR="00503691" w:rsidRPr="0066290A">
              <w:rPr>
                <w:rFonts w:asciiTheme="majorHAnsi" w:hAnsiTheme="majorHAnsi" w:cstheme="majorHAnsi"/>
                <w:b/>
              </w:rPr>
              <w:t>и</w:t>
            </w:r>
            <w:r w:rsidR="00B835D2" w:rsidRPr="0066290A">
              <w:rPr>
                <w:rFonts w:asciiTheme="majorHAnsi" w:hAnsiTheme="majorHAnsi" w:cstheme="majorHAnsi"/>
                <w:b/>
              </w:rPr>
              <w:t xml:space="preserve"> за дигитализация</w:t>
            </w:r>
            <w:r w:rsidR="00B36DC5" w:rsidRPr="0066290A">
              <w:rPr>
                <w:rFonts w:asciiTheme="majorHAnsi" w:hAnsiTheme="majorHAnsi" w:cstheme="majorHAnsi"/>
                <w:b/>
              </w:rPr>
              <w:t>.</w:t>
            </w:r>
          </w:p>
          <w:p w14:paraId="4C3B4458" w14:textId="1E72B920" w:rsidR="00871F6F" w:rsidRPr="0066290A" w:rsidRDefault="00503691">
            <w:pPr>
              <w:widowControl w:val="0"/>
              <w:pBdr>
                <w:top w:val="nil"/>
                <w:left w:val="nil"/>
                <w:bottom w:val="nil"/>
                <w:right w:val="nil"/>
                <w:between w:val="nil"/>
              </w:pBdr>
              <w:spacing w:after="120" w:line="240" w:lineRule="auto"/>
              <w:ind w:left="90"/>
              <w:jc w:val="both"/>
              <w:rPr>
                <w:rFonts w:asciiTheme="majorHAnsi" w:hAnsiTheme="majorHAnsi" w:cstheme="majorHAnsi"/>
              </w:rPr>
            </w:pPr>
            <w:r w:rsidRPr="0066290A">
              <w:rPr>
                <w:rFonts w:asciiTheme="majorHAnsi" w:hAnsiTheme="majorHAnsi" w:cstheme="majorHAnsi"/>
              </w:rPr>
              <w:t>Определяне на обща рамка от стандарти, отразяващи спецификите на</w:t>
            </w:r>
            <w:r w:rsidR="00CC35FB" w:rsidRPr="0066290A">
              <w:rPr>
                <w:rFonts w:asciiTheme="majorHAnsi" w:hAnsiTheme="majorHAnsi" w:cstheme="majorHAnsi"/>
              </w:rPr>
              <w:t xml:space="preserve"> съдържанието за</w:t>
            </w:r>
            <w:r w:rsidRPr="0066290A">
              <w:rPr>
                <w:rFonts w:asciiTheme="majorHAnsi" w:hAnsiTheme="majorHAnsi" w:cstheme="majorHAnsi"/>
              </w:rPr>
              <w:t xml:space="preserve"> дигитализация и съответните дейности и оборудване за: музеи, библиотеки</w:t>
            </w:r>
            <w:r w:rsidR="00253679" w:rsidRPr="0066290A">
              <w:rPr>
                <w:rFonts w:asciiTheme="majorHAnsi" w:hAnsiTheme="majorHAnsi" w:cstheme="majorHAnsi"/>
              </w:rPr>
              <w:t>,</w:t>
            </w:r>
            <w:r w:rsidRPr="0066290A">
              <w:rPr>
                <w:rFonts w:asciiTheme="majorHAnsi" w:hAnsiTheme="majorHAnsi" w:cstheme="majorHAnsi"/>
              </w:rPr>
              <w:t xml:space="preserve"> </w:t>
            </w:r>
            <w:r w:rsidR="00253679" w:rsidRPr="0066290A">
              <w:rPr>
                <w:rFonts w:asciiTheme="majorHAnsi" w:hAnsiTheme="majorHAnsi" w:cstheme="majorHAnsi"/>
              </w:rPr>
              <w:t>Българска н</w:t>
            </w:r>
            <w:r w:rsidRPr="0066290A">
              <w:rPr>
                <w:rFonts w:asciiTheme="majorHAnsi" w:hAnsiTheme="majorHAnsi" w:cstheme="majorHAnsi"/>
              </w:rPr>
              <w:t>ационална филмотека</w:t>
            </w:r>
            <w:r w:rsidR="00253679" w:rsidRPr="0066290A">
              <w:rPr>
                <w:rFonts w:asciiTheme="majorHAnsi" w:hAnsiTheme="majorHAnsi" w:cstheme="majorHAnsi"/>
              </w:rPr>
              <w:t>, Българско национално радио</w:t>
            </w:r>
            <w:r w:rsidR="008C681B">
              <w:rPr>
                <w:rFonts w:asciiTheme="majorHAnsi" w:hAnsiTheme="majorHAnsi" w:cstheme="majorHAnsi"/>
              </w:rPr>
              <w:t xml:space="preserve">, </w:t>
            </w:r>
            <w:r w:rsidR="00253679" w:rsidRPr="0066290A">
              <w:rPr>
                <w:rFonts w:asciiTheme="majorHAnsi" w:hAnsiTheme="majorHAnsi" w:cstheme="majorHAnsi"/>
              </w:rPr>
              <w:t>Българска национална телевизия</w:t>
            </w:r>
            <w:r w:rsidR="008C681B">
              <w:rPr>
                <w:rFonts w:asciiTheme="majorHAnsi" w:hAnsiTheme="majorHAnsi" w:cstheme="majorHAnsi"/>
              </w:rPr>
              <w:t xml:space="preserve"> и Българска телеграфна агенция</w:t>
            </w:r>
            <w:r w:rsidRPr="0066290A">
              <w:rPr>
                <w:rFonts w:asciiTheme="majorHAnsi" w:hAnsiTheme="majorHAnsi" w:cstheme="majorHAnsi"/>
              </w:rPr>
              <w:t xml:space="preserve">. </w:t>
            </w:r>
            <w:r w:rsidR="00BA76DD" w:rsidRPr="0066290A">
              <w:rPr>
                <w:rFonts w:asciiTheme="majorHAnsi" w:hAnsiTheme="majorHAnsi" w:cstheme="majorHAnsi"/>
              </w:rPr>
              <w:t>Тази дейност ще</w:t>
            </w:r>
            <w:r w:rsidRPr="0066290A">
              <w:rPr>
                <w:rFonts w:asciiTheme="majorHAnsi" w:hAnsiTheme="majorHAnsi" w:cstheme="majorHAnsi"/>
              </w:rPr>
              <w:t xml:space="preserve"> се извърши след проучване на съществуващата национална и европейска нормативна рамка в областта, проучване на добрите практики и критериите за съвместимост на дигитализираното съдържание в тази сфера в ЕС и по света.</w:t>
            </w:r>
          </w:p>
          <w:p w14:paraId="18B9AFA6" w14:textId="77777777" w:rsidR="00B36DC5" w:rsidRPr="0066290A" w:rsidRDefault="00B34343" w:rsidP="00842A9B">
            <w:pPr>
              <w:pStyle w:val="ListParagraph"/>
              <w:widowControl w:val="0"/>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b/>
              </w:rPr>
              <w:t>Единна методология</w:t>
            </w:r>
            <w:r w:rsidR="00B835D2" w:rsidRPr="0066290A">
              <w:rPr>
                <w:rFonts w:asciiTheme="majorHAnsi" w:hAnsiTheme="majorHAnsi" w:cstheme="majorHAnsi"/>
                <w:b/>
              </w:rPr>
              <w:t xml:space="preserve"> за провеждане на координирана дигитализация.</w:t>
            </w:r>
          </w:p>
          <w:p w14:paraId="26943851" w14:textId="77777777" w:rsidR="00B835D2" w:rsidRPr="0066290A" w:rsidRDefault="00B835D2">
            <w:pPr>
              <w:spacing w:after="120" w:line="240" w:lineRule="auto"/>
              <w:jc w:val="both"/>
              <w:rPr>
                <w:rFonts w:asciiTheme="majorHAnsi" w:hAnsiTheme="majorHAnsi" w:cstheme="majorHAnsi"/>
              </w:rPr>
            </w:pPr>
            <w:r w:rsidRPr="0066290A">
              <w:rPr>
                <w:rFonts w:asciiTheme="majorHAnsi" w:hAnsiTheme="majorHAnsi" w:cstheme="majorHAnsi"/>
              </w:rPr>
              <w:t xml:space="preserve">По проекта се предвижда изготвяне на единна методология, която да определи следното: </w:t>
            </w:r>
          </w:p>
          <w:p w14:paraId="1F413A11" w14:textId="78BB66C8" w:rsidR="00B835D2" w:rsidRPr="0066290A" w:rsidRDefault="00B835D2"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критериите и подхода за определяне кои институции ще бъдат координатори на </w:t>
            </w:r>
            <w:proofErr w:type="spellStart"/>
            <w:r w:rsidRPr="0066290A">
              <w:rPr>
                <w:rFonts w:asciiTheme="majorHAnsi" w:hAnsiTheme="majorHAnsi" w:cstheme="majorHAnsi"/>
              </w:rPr>
              <w:t>дигитализационния</w:t>
            </w:r>
            <w:proofErr w:type="spellEnd"/>
            <w:r w:rsidRPr="0066290A">
              <w:rPr>
                <w:rFonts w:asciiTheme="majorHAnsi" w:hAnsiTheme="majorHAnsi" w:cstheme="majorHAnsi"/>
              </w:rPr>
              <w:t xml:space="preserve"> процес на национално ниво;</w:t>
            </w:r>
          </w:p>
          <w:p w14:paraId="245D7253" w14:textId="7C35D810" w:rsidR="00B835D2" w:rsidRPr="0066290A" w:rsidRDefault="0068777C"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к</w:t>
            </w:r>
            <w:r w:rsidR="00503691" w:rsidRPr="0066290A">
              <w:rPr>
                <w:rFonts w:asciiTheme="majorHAnsi" w:hAnsiTheme="majorHAnsi" w:cstheme="majorHAnsi"/>
              </w:rPr>
              <w:t xml:space="preserve">ритериите и подхода за определяне </w:t>
            </w:r>
            <w:r w:rsidR="0070344C" w:rsidRPr="0066290A">
              <w:rPr>
                <w:rFonts w:asciiTheme="majorHAnsi" w:hAnsiTheme="majorHAnsi" w:cstheme="majorHAnsi"/>
              </w:rPr>
              <w:t>кои съществуващи</w:t>
            </w:r>
            <w:r w:rsidR="00503691" w:rsidRPr="0066290A">
              <w:rPr>
                <w:rFonts w:asciiTheme="majorHAnsi" w:hAnsiTheme="majorHAnsi" w:cstheme="majorHAnsi"/>
              </w:rPr>
              <w:t xml:space="preserve"> центрове за дигитализация</w:t>
            </w:r>
            <w:r w:rsidR="00BA76DD" w:rsidRPr="0066290A">
              <w:rPr>
                <w:rStyle w:val="FootnoteReference"/>
                <w:rFonts w:asciiTheme="majorHAnsi" w:hAnsiTheme="majorHAnsi" w:cstheme="majorHAnsi"/>
              </w:rPr>
              <w:footnoteReference w:id="2"/>
            </w:r>
            <w:r w:rsidR="00503691" w:rsidRPr="0066290A">
              <w:rPr>
                <w:rFonts w:asciiTheme="majorHAnsi" w:hAnsiTheme="majorHAnsi" w:cstheme="majorHAnsi"/>
              </w:rPr>
              <w:t xml:space="preserve"> </w:t>
            </w:r>
            <w:r w:rsidRPr="0066290A">
              <w:rPr>
                <w:rFonts w:asciiTheme="majorHAnsi" w:hAnsiTheme="majorHAnsi" w:cstheme="majorHAnsi"/>
              </w:rPr>
              <w:t>в музейната и библиотечната мрежа</w:t>
            </w:r>
            <w:r w:rsidR="0070344C" w:rsidRPr="0066290A">
              <w:rPr>
                <w:rFonts w:asciiTheme="majorHAnsi" w:hAnsiTheme="majorHAnsi" w:cstheme="majorHAnsi"/>
              </w:rPr>
              <w:t xml:space="preserve"> ще </w:t>
            </w:r>
            <w:r w:rsidR="00B835D2" w:rsidRPr="0066290A">
              <w:rPr>
                <w:rFonts w:asciiTheme="majorHAnsi" w:hAnsiTheme="majorHAnsi" w:cstheme="majorHAnsi"/>
              </w:rPr>
              <w:t>бъдат доразвити по проекта</w:t>
            </w:r>
            <w:r w:rsidRPr="0066290A">
              <w:rPr>
                <w:rFonts w:asciiTheme="majorHAnsi" w:hAnsiTheme="majorHAnsi" w:cstheme="majorHAnsi"/>
              </w:rPr>
              <w:t xml:space="preserve">, както и </w:t>
            </w:r>
            <w:r w:rsidR="00B835D2" w:rsidRPr="0066290A">
              <w:rPr>
                <w:rFonts w:asciiTheme="majorHAnsi" w:hAnsiTheme="majorHAnsi" w:cstheme="majorHAnsi"/>
              </w:rPr>
              <w:t>какъв район ще обслужват в ролята на координатори</w:t>
            </w:r>
            <w:r w:rsidR="00503691" w:rsidRPr="0066290A">
              <w:rPr>
                <w:rFonts w:asciiTheme="majorHAnsi" w:hAnsiTheme="majorHAnsi" w:cstheme="majorHAnsi"/>
              </w:rPr>
              <w:t xml:space="preserve"> на</w:t>
            </w:r>
            <w:r w:rsidRPr="0066290A">
              <w:rPr>
                <w:rFonts w:asciiTheme="majorHAnsi" w:hAnsiTheme="majorHAnsi" w:cstheme="majorHAnsi"/>
              </w:rPr>
              <w:t xml:space="preserve"> </w:t>
            </w:r>
            <w:proofErr w:type="spellStart"/>
            <w:r w:rsidRPr="0066290A">
              <w:rPr>
                <w:rFonts w:asciiTheme="majorHAnsi" w:hAnsiTheme="majorHAnsi" w:cstheme="majorHAnsi"/>
              </w:rPr>
              <w:t>дигитализационния</w:t>
            </w:r>
            <w:proofErr w:type="spellEnd"/>
            <w:r w:rsidR="00503691" w:rsidRPr="0066290A">
              <w:rPr>
                <w:rFonts w:asciiTheme="majorHAnsi" w:hAnsiTheme="majorHAnsi" w:cstheme="majorHAnsi"/>
              </w:rPr>
              <w:t xml:space="preserve"> </w:t>
            </w:r>
            <w:r w:rsidRPr="0066290A">
              <w:rPr>
                <w:rFonts w:asciiTheme="majorHAnsi" w:hAnsiTheme="majorHAnsi" w:cstheme="majorHAnsi"/>
              </w:rPr>
              <w:t>процес</w:t>
            </w:r>
            <w:r w:rsidR="00B835D2" w:rsidRPr="0066290A">
              <w:rPr>
                <w:rFonts w:asciiTheme="majorHAnsi" w:hAnsiTheme="majorHAnsi" w:cstheme="majorHAnsi"/>
              </w:rPr>
              <w:t xml:space="preserve"> на регионално ниво</w:t>
            </w:r>
            <w:r w:rsidR="00505DCA" w:rsidRPr="0066290A">
              <w:rPr>
                <w:rFonts w:asciiTheme="majorHAnsi" w:hAnsiTheme="majorHAnsi" w:cstheme="majorHAnsi"/>
              </w:rPr>
              <w:t>. В този процес ще се следват принципите за недублиране на усилия и инвестиране в апаратура, като се направи анализ на съществуващите центрове за дигитализация, създавани в рамките на усилията на центрове за върхови постижения като Наследство.БГ</w:t>
            </w:r>
            <w:r w:rsidR="00F13D71">
              <w:rPr>
                <w:rFonts w:asciiTheme="majorHAnsi" w:hAnsiTheme="majorHAnsi" w:cstheme="majorHAnsi"/>
              </w:rPr>
              <w:t>,</w:t>
            </w:r>
            <w:r w:rsidR="00505DCA" w:rsidRPr="0066290A">
              <w:rPr>
                <w:rFonts w:asciiTheme="majorHAnsi" w:hAnsiTheme="majorHAnsi" w:cstheme="majorHAnsi"/>
              </w:rPr>
              <w:t xml:space="preserve"> UNITE и е-инфраструктурата CLADA.bg</w:t>
            </w:r>
            <w:r w:rsidR="00B835D2" w:rsidRPr="0066290A">
              <w:rPr>
                <w:rFonts w:asciiTheme="majorHAnsi" w:hAnsiTheme="majorHAnsi" w:cstheme="majorHAnsi"/>
              </w:rPr>
              <w:t>;</w:t>
            </w:r>
          </w:p>
          <w:p w14:paraId="73B5B583" w14:textId="38AEC584" w:rsidR="0040234B" w:rsidRPr="0066290A" w:rsidRDefault="00253679"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lastRenderedPageBreak/>
              <w:t>критериите и подхода за приоритизиране на съдържанието, което да бъде дигитализирано в музеите, библиотеките, БНФ, БНР</w:t>
            </w:r>
            <w:r w:rsidR="00F13D71">
              <w:rPr>
                <w:rFonts w:asciiTheme="majorHAnsi" w:hAnsiTheme="majorHAnsi" w:cstheme="majorHAnsi"/>
              </w:rPr>
              <w:t xml:space="preserve">, </w:t>
            </w:r>
            <w:r w:rsidRPr="0066290A">
              <w:rPr>
                <w:rFonts w:asciiTheme="majorHAnsi" w:hAnsiTheme="majorHAnsi" w:cstheme="majorHAnsi"/>
              </w:rPr>
              <w:t>БНТ</w:t>
            </w:r>
            <w:r w:rsidR="00F13D71">
              <w:rPr>
                <w:rFonts w:asciiTheme="majorHAnsi" w:hAnsiTheme="majorHAnsi" w:cstheme="majorHAnsi"/>
              </w:rPr>
              <w:t xml:space="preserve"> и БТА</w:t>
            </w:r>
            <w:r w:rsidR="0040234B" w:rsidRPr="0066290A">
              <w:rPr>
                <w:rFonts w:asciiTheme="majorHAnsi" w:hAnsiTheme="majorHAnsi" w:cstheme="majorHAnsi"/>
              </w:rPr>
              <w:t>;</w:t>
            </w:r>
          </w:p>
          <w:p w14:paraId="43AB21EF" w14:textId="4E148FC4" w:rsidR="00591640" w:rsidRPr="0066290A" w:rsidRDefault="003149C8"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критериите за извършване на </w:t>
            </w:r>
            <w:r w:rsidR="00591640" w:rsidRPr="0066290A">
              <w:rPr>
                <w:rFonts w:asciiTheme="majorHAnsi" w:hAnsiTheme="majorHAnsi" w:cstheme="majorHAnsi"/>
              </w:rPr>
              <w:t>вътрешен одит на наличното дигитално съдържание</w:t>
            </w:r>
            <w:r w:rsidR="00573799" w:rsidRPr="0066290A">
              <w:rPr>
                <w:rFonts w:asciiTheme="majorHAnsi" w:hAnsiTheme="majorHAnsi" w:cstheme="majorHAnsi"/>
              </w:rPr>
              <w:t xml:space="preserve"> (на ниво дигитални сбирки), както и на наличната </w:t>
            </w:r>
            <w:proofErr w:type="spellStart"/>
            <w:r w:rsidR="00573799" w:rsidRPr="0066290A">
              <w:rPr>
                <w:rFonts w:asciiTheme="majorHAnsi" w:hAnsiTheme="majorHAnsi" w:cstheme="majorHAnsi"/>
              </w:rPr>
              <w:t>дигитализационна</w:t>
            </w:r>
            <w:proofErr w:type="spellEnd"/>
            <w:r w:rsidR="00573799" w:rsidRPr="0066290A">
              <w:rPr>
                <w:rFonts w:asciiTheme="majorHAnsi" w:hAnsiTheme="majorHAnsi" w:cstheme="majorHAnsi"/>
              </w:rPr>
              <w:t xml:space="preserve"> техника</w:t>
            </w:r>
            <w:r w:rsidR="00591640" w:rsidRPr="0066290A">
              <w:rPr>
                <w:rFonts w:asciiTheme="majorHAnsi" w:hAnsiTheme="majorHAnsi" w:cstheme="majorHAnsi"/>
              </w:rPr>
              <w:t xml:space="preserve"> в музеи, библиотеки, </w:t>
            </w:r>
            <w:r w:rsidR="00AD7896">
              <w:rPr>
                <w:rFonts w:asciiTheme="majorHAnsi" w:hAnsiTheme="majorHAnsi" w:cstheme="majorHAnsi"/>
              </w:rPr>
              <w:t>БНФ</w:t>
            </w:r>
            <w:r w:rsidR="00591640" w:rsidRPr="0066290A">
              <w:rPr>
                <w:rFonts w:asciiTheme="majorHAnsi" w:hAnsiTheme="majorHAnsi" w:cstheme="majorHAnsi"/>
              </w:rPr>
              <w:t xml:space="preserve">, </w:t>
            </w:r>
            <w:r w:rsidR="00AD7896">
              <w:rPr>
                <w:rFonts w:asciiTheme="majorHAnsi" w:hAnsiTheme="majorHAnsi" w:cstheme="majorHAnsi"/>
              </w:rPr>
              <w:t>БНР, БНТ и БТА</w:t>
            </w:r>
            <w:r w:rsidR="00591640" w:rsidRPr="0066290A">
              <w:rPr>
                <w:rFonts w:asciiTheme="majorHAnsi" w:hAnsiTheme="majorHAnsi" w:cstheme="majorHAnsi"/>
              </w:rPr>
              <w:t xml:space="preserve"> на ниво сбирки</w:t>
            </w:r>
            <w:r w:rsidR="00573799" w:rsidRPr="0066290A">
              <w:rPr>
                <w:rFonts w:asciiTheme="majorHAnsi" w:hAnsiTheme="majorHAnsi" w:cstheme="majorHAnsi"/>
              </w:rPr>
              <w:t>.  Ще бъде отделено внимание и на е</w:t>
            </w:r>
            <w:r w:rsidR="00573799" w:rsidRPr="0066290A">
              <w:rPr>
                <w:rFonts w:asciiTheme="majorHAnsi" w:hAnsiTheme="majorHAnsi" w:cstheme="majorHAnsi"/>
              </w:rPr>
              <w:noBreakHyphen/>
              <w:t xml:space="preserve">инфраструктурите като </w:t>
            </w:r>
            <w:proofErr w:type="spellStart"/>
            <w:r w:rsidR="00573799" w:rsidRPr="0066290A">
              <w:rPr>
                <w:rFonts w:asciiTheme="majorHAnsi" w:hAnsiTheme="majorHAnsi" w:cstheme="majorHAnsi"/>
              </w:rPr>
              <w:t>CLADA-bg</w:t>
            </w:r>
            <w:proofErr w:type="spellEnd"/>
            <w:r w:rsidR="00573799" w:rsidRPr="0066290A">
              <w:rPr>
                <w:rFonts w:asciiTheme="majorHAnsi" w:hAnsiTheme="majorHAnsi" w:cstheme="majorHAnsi"/>
              </w:rPr>
              <w:t xml:space="preserve"> и центровете за върхови постижения Наследство.БГ и UNITE</w:t>
            </w:r>
            <w:r w:rsidR="00591640" w:rsidRPr="0066290A">
              <w:rPr>
                <w:rFonts w:asciiTheme="majorHAnsi" w:hAnsiTheme="majorHAnsi" w:cstheme="majorHAnsi"/>
              </w:rPr>
              <w:t>;</w:t>
            </w:r>
          </w:p>
          <w:p w14:paraId="0858C476" w14:textId="1D604F3A" w:rsidR="002141BD" w:rsidRPr="0066290A" w:rsidRDefault="002141BD"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целевите групи, които ще са естествени потребители на различен тип дигитално съдържание – техните нужди и предпочитания ще бъдат проучени като се приложат подходи, основани на приноса на гражданите</w:t>
            </w:r>
            <w:r w:rsidR="00C11A31" w:rsidRPr="0066290A">
              <w:rPr>
                <w:rFonts w:asciiTheme="majorHAnsi" w:hAnsiTheme="majorHAnsi" w:cstheme="majorHAnsi"/>
              </w:rPr>
              <w:t xml:space="preserve"> (</w:t>
            </w:r>
            <w:proofErr w:type="spellStart"/>
            <w:r w:rsidR="00C11A31" w:rsidRPr="0066290A">
              <w:rPr>
                <w:rFonts w:asciiTheme="majorHAnsi" w:hAnsiTheme="majorHAnsi" w:cstheme="majorHAnsi"/>
              </w:rPr>
              <w:t>Participatory</w:t>
            </w:r>
            <w:proofErr w:type="spellEnd"/>
            <w:r w:rsidR="00C11A31" w:rsidRPr="0066290A">
              <w:rPr>
                <w:rFonts w:asciiTheme="majorHAnsi" w:hAnsiTheme="majorHAnsi" w:cstheme="majorHAnsi"/>
              </w:rPr>
              <w:t xml:space="preserve"> </w:t>
            </w:r>
            <w:proofErr w:type="spellStart"/>
            <w:r w:rsidR="00C11A31" w:rsidRPr="0066290A">
              <w:rPr>
                <w:rFonts w:asciiTheme="majorHAnsi" w:hAnsiTheme="majorHAnsi" w:cstheme="majorHAnsi"/>
              </w:rPr>
              <w:t>approaches</w:t>
            </w:r>
            <w:proofErr w:type="spellEnd"/>
            <w:r w:rsidR="00C11A31" w:rsidRPr="0066290A">
              <w:rPr>
                <w:rFonts w:asciiTheme="majorHAnsi" w:hAnsiTheme="majorHAnsi" w:cstheme="majorHAnsi"/>
              </w:rPr>
              <w:t>)</w:t>
            </w:r>
            <w:r w:rsidRPr="0066290A">
              <w:rPr>
                <w:rFonts w:asciiTheme="majorHAnsi" w:hAnsiTheme="majorHAnsi" w:cstheme="majorHAnsi"/>
              </w:rPr>
              <w:t>, вкл. чрез съвместно създаване</w:t>
            </w:r>
            <w:r w:rsidR="00C11A31" w:rsidRPr="0066290A">
              <w:rPr>
                <w:rFonts w:asciiTheme="majorHAnsi" w:hAnsiTheme="majorHAnsi" w:cstheme="majorHAnsi"/>
              </w:rPr>
              <w:t xml:space="preserve"> (</w:t>
            </w:r>
            <w:proofErr w:type="spellStart"/>
            <w:r w:rsidR="00C11A31" w:rsidRPr="0066290A">
              <w:rPr>
                <w:rFonts w:asciiTheme="majorHAnsi" w:hAnsiTheme="majorHAnsi" w:cstheme="majorHAnsi"/>
              </w:rPr>
              <w:t>Co-creation</w:t>
            </w:r>
            <w:proofErr w:type="spellEnd"/>
            <w:r w:rsidR="00C11A31" w:rsidRPr="0066290A">
              <w:rPr>
                <w:rFonts w:asciiTheme="majorHAnsi" w:hAnsiTheme="majorHAnsi" w:cstheme="majorHAnsi"/>
              </w:rPr>
              <w:t>)</w:t>
            </w:r>
            <w:r w:rsidRPr="0066290A">
              <w:rPr>
                <w:rFonts w:asciiTheme="majorHAnsi" w:hAnsiTheme="majorHAnsi" w:cstheme="majorHAnsi"/>
              </w:rPr>
              <w:t xml:space="preserve"> на типични сценарии и провеждане на серия от целеви групи с участието на представители на различните групи. В тази процес ще се използват методиките на създаване на бизнес модели за иновации</w:t>
            </w:r>
            <w:r w:rsidRPr="0066290A">
              <w:rPr>
                <w:rStyle w:val="FootnoteReference"/>
                <w:rFonts w:asciiTheme="majorHAnsi" w:hAnsiTheme="majorHAnsi" w:cstheme="majorHAnsi"/>
              </w:rPr>
              <w:footnoteReference w:id="3"/>
            </w:r>
            <w:r w:rsidRPr="0066290A">
              <w:rPr>
                <w:rFonts w:asciiTheme="majorHAnsi" w:hAnsiTheme="majorHAnsi" w:cstheme="majorHAnsi"/>
              </w:rPr>
              <w:t xml:space="preserve"> и инструментариума на </w:t>
            </w:r>
            <w:proofErr w:type="spellStart"/>
            <w:r w:rsidR="00556432" w:rsidRPr="0066290A">
              <w:rPr>
                <w:rFonts w:asciiTheme="majorHAnsi" w:hAnsiTheme="majorHAnsi" w:cstheme="majorHAnsi"/>
              </w:rPr>
              <w:t>E</w:t>
            </w:r>
            <w:r w:rsidR="00A243C2" w:rsidRPr="0066290A">
              <w:rPr>
                <w:rFonts w:asciiTheme="majorHAnsi" w:hAnsiTheme="majorHAnsi" w:cstheme="majorHAnsi"/>
              </w:rPr>
              <w:t>uropeana</w:t>
            </w:r>
            <w:proofErr w:type="spellEnd"/>
            <w:r w:rsidRPr="0066290A">
              <w:rPr>
                <w:rFonts w:asciiTheme="majorHAnsi" w:hAnsiTheme="majorHAnsi" w:cstheme="majorHAnsi"/>
              </w:rPr>
              <w:t xml:space="preserve"> за определяне на областите на принос</w:t>
            </w:r>
            <w:r w:rsidRPr="0066290A">
              <w:rPr>
                <w:rStyle w:val="FootnoteReference"/>
                <w:rFonts w:asciiTheme="majorHAnsi" w:hAnsiTheme="majorHAnsi" w:cstheme="majorHAnsi"/>
              </w:rPr>
              <w:footnoteReference w:id="4"/>
            </w:r>
            <w:r w:rsidRPr="0066290A">
              <w:rPr>
                <w:rFonts w:asciiTheme="majorHAnsi" w:hAnsiTheme="majorHAnsi" w:cstheme="majorHAnsi"/>
              </w:rPr>
              <w:t>;</w:t>
            </w:r>
          </w:p>
          <w:p w14:paraId="2FF78CF4" w14:textId="151BB97E" w:rsidR="00253679" w:rsidRPr="0066290A" w:rsidRDefault="0040234B"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сбирки, които могат да се доразвият в духа на съвременната дигитална трансформация (методи от областта на големите данни за търсене в дигитално съдържание и визуализация)</w:t>
            </w:r>
            <w:r w:rsidR="002676DC" w:rsidRPr="0066290A">
              <w:rPr>
                <w:rFonts w:asciiTheme="majorHAnsi" w:hAnsiTheme="majorHAnsi" w:cstheme="majorHAnsi"/>
              </w:rPr>
              <w:t>;</w:t>
            </w:r>
          </w:p>
          <w:p w14:paraId="334218FE" w14:textId="793FF69F" w:rsidR="002676DC" w:rsidRPr="0066290A" w:rsidRDefault="002676DC"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Ще бъдат дефинирани основните целеви групи и най-подходящите форми за ползване на дигиталното съдържание според специфичните нужди за всяка група според съвременните практики за поддържане на интересите на различни </w:t>
            </w:r>
            <w:r w:rsidR="00C9565F" w:rsidRPr="0066290A">
              <w:rPr>
                <w:rFonts w:asciiTheme="majorHAnsi" w:hAnsiTheme="majorHAnsi" w:cstheme="majorHAnsi"/>
              </w:rPr>
              <w:t>общности</w:t>
            </w:r>
            <w:r w:rsidRPr="0066290A">
              <w:rPr>
                <w:rFonts w:asciiTheme="majorHAnsi" w:hAnsiTheme="majorHAnsi" w:cstheme="majorHAnsi"/>
              </w:rPr>
              <w:t xml:space="preserve"> и </w:t>
            </w:r>
            <w:r w:rsidR="00C9565F" w:rsidRPr="0066290A">
              <w:rPr>
                <w:rFonts w:asciiTheme="majorHAnsi" w:hAnsiTheme="majorHAnsi" w:cstheme="majorHAnsi"/>
              </w:rPr>
              <w:t>групи</w:t>
            </w:r>
            <w:r w:rsidRPr="0066290A">
              <w:rPr>
                <w:rFonts w:asciiTheme="majorHAnsi" w:hAnsiTheme="majorHAnsi" w:cstheme="majorHAnsi"/>
              </w:rPr>
              <w:t>, разнообразието на съдържание и равните права на достъп</w:t>
            </w:r>
            <w:r w:rsidR="00A243C2" w:rsidRPr="0066290A">
              <w:rPr>
                <w:rFonts w:asciiTheme="majorHAnsi" w:hAnsiTheme="majorHAnsi" w:cstheme="majorHAnsi"/>
              </w:rPr>
              <w:t>.</w:t>
            </w:r>
          </w:p>
          <w:p w14:paraId="46E74C53" w14:textId="77777777" w:rsidR="00871F6F" w:rsidRPr="0066290A" w:rsidRDefault="00871F6F">
            <w:pPr>
              <w:widowControl w:val="0"/>
              <w:pBdr>
                <w:top w:val="nil"/>
                <w:left w:val="nil"/>
                <w:bottom w:val="nil"/>
                <w:right w:val="nil"/>
                <w:between w:val="nil"/>
              </w:pBdr>
              <w:spacing w:after="120" w:line="240" w:lineRule="auto"/>
              <w:jc w:val="both"/>
              <w:rPr>
                <w:rFonts w:asciiTheme="majorHAnsi" w:hAnsiTheme="majorHAnsi" w:cstheme="majorHAnsi"/>
                <w:b/>
              </w:rPr>
            </w:pPr>
          </w:p>
          <w:p w14:paraId="3267E445" w14:textId="77777777" w:rsidR="00BF2558" w:rsidRPr="0066290A" w:rsidRDefault="0032038C">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B34343" w:rsidRPr="0066290A">
              <w:rPr>
                <w:rFonts w:asciiTheme="majorHAnsi" w:hAnsiTheme="majorHAnsi" w:cstheme="majorHAnsi"/>
                <w:b/>
              </w:rPr>
              <w:t xml:space="preserve">2: </w:t>
            </w:r>
            <w:r w:rsidR="00A15CD3" w:rsidRPr="0066290A">
              <w:rPr>
                <w:rFonts w:asciiTheme="majorHAnsi" w:hAnsiTheme="majorHAnsi" w:cstheme="majorHAnsi"/>
                <w:b/>
              </w:rPr>
              <w:t xml:space="preserve">Придобиване </w:t>
            </w:r>
            <w:r w:rsidR="00BF2558" w:rsidRPr="0066290A">
              <w:rPr>
                <w:rFonts w:asciiTheme="majorHAnsi" w:hAnsiTheme="majorHAnsi" w:cstheme="majorHAnsi"/>
                <w:b/>
              </w:rPr>
              <w:t xml:space="preserve">на </w:t>
            </w:r>
            <w:r w:rsidR="00B313C3" w:rsidRPr="0066290A">
              <w:rPr>
                <w:rFonts w:asciiTheme="majorHAnsi" w:hAnsiTheme="majorHAnsi" w:cstheme="majorHAnsi"/>
                <w:b/>
              </w:rPr>
              <w:t xml:space="preserve">единна </w:t>
            </w:r>
            <w:r w:rsidR="00BF2558" w:rsidRPr="0066290A">
              <w:rPr>
                <w:rFonts w:asciiTheme="majorHAnsi" w:hAnsiTheme="majorHAnsi" w:cstheme="majorHAnsi"/>
                <w:b/>
              </w:rPr>
              <w:t>платформа за</w:t>
            </w:r>
            <w:r w:rsidR="00A15CD3" w:rsidRPr="0066290A">
              <w:rPr>
                <w:rFonts w:asciiTheme="majorHAnsi" w:hAnsiTheme="majorHAnsi" w:cstheme="majorHAnsi"/>
                <w:b/>
              </w:rPr>
              <w:t xml:space="preserve"> дигитализация и</w:t>
            </w:r>
            <w:r w:rsidR="00BF2558" w:rsidRPr="0066290A">
              <w:rPr>
                <w:rFonts w:asciiTheme="majorHAnsi" w:hAnsiTheme="majorHAnsi" w:cstheme="majorHAnsi"/>
                <w:b/>
              </w:rPr>
              <w:t xml:space="preserve"> достъп</w:t>
            </w:r>
            <w:r w:rsidR="00B313C3" w:rsidRPr="0066290A">
              <w:rPr>
                <w:rFonts w:asciiTheme="majorHAnsi" w:hAnsiTheme="majorHAnsi" w:cstheme="majorHAnsi"/>
                <w:b/>
              </w:rPr>
              <w:t>, както и на център за съхранение на</w:t>
            </w:r>
            <w:r w:rsidR="00BF2558" w:rsidRPr="0066290A">
              <w:rPr>
                <w:rFonts w:asciiTheme="majorHAnsi" w:hAnsiTheme="majorHAnsi" w:cstheme="majorHAnsi"/>
                <w:b/>
              </w:rPr>
              <w:t xml:space="preserve"> дигитализираното съдържание.</w:t>
            </w:r>
          </w:p>
          <w:p w14:paraId="56ACF5EB" w14:textId="77777777" w:rsidR="00654C38" w:rsidRPr="0066290A" w:rsidRDefault="00654C38"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b/>
              </w:rPr>
              <w:t>Единна електронна платформа за достъп.</w:t>
            </w:r>
          </w:p>
          <w:p w14:paraId="446323D1" w14:textId="05DC3F61" w:rsidR="00E95A4C" w:rsidRPr="0066290A" w:rsidRDefault="0032038C">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 xml:space="preserve">Предвижда се по проекта да се </w:t>
            </w:r>
            <w:r w:rsidR="00A15CD3" w:rsidRPr="0066290A">
              <w:rPr>
                <w:rFonts w:asciiTheme="majorHAnsi" w:hAnsiTheme="majorHAnsi" w:cstheme="majorHAnsi"/>
              </w:rPr>
              <w:t xml:space="preserve">придобие </w:t>
            </w:r>
            <w:r w:rsidRPr="0066290A">
              <w:rPr>
                <w:rFonts w:asciiTheme="majorHAnsi" w:hAnsiTheme="majorHAnsi" w:cstheme="majorHAnsi"/>
              </w:rPr>
              <w:t xml:space="preserve">електронна платформа </w:t>
            </w:r>
            <w:r w:rsidR="00A15CD3" w:rsidRPr="0066290A">
              <w:rPr>
                <w:rFonts w:asciiTheme="majorHAnsi" w:hAnsiTheme="majorHAnsi" w:cstheme="majorHAnsi"/>
              </w:rPr>
              <w:t xml:space="preserve">за </w:t>
            </w:r>
            <w:r w:rsidR="00FE21F4" w:rsidRPr="0066290A">
              <w:rPr>
                <w:rFonts w:asciiTheme="majorHAnsi" w:hAnsiTheme="majorHAnsi" w:cstheme="majorHAnsi"/>
              </w:rPr>
              <w:t>агрегация на дигитализираното</w:t>
            </w:r>
            <w:r w:rsidR="004A06FB" w:rsidRPr="0066290A">
              <w:rPr>
                <w:rFonts w:asciiTheme="majorHAnsi" w:hAnsiTheme="majorHAnsi" w:cstheme="majorHAnsi"/>
              </w:rPr>
              <w:t xml:space="preserve"> съдържание от </w:t>
            </w:r>
            <w:r w:rsidRPr="0066290A">
              <w:rPr>
                <w:rFonts w:asciiTheme="majorHAnsi" w:hAnsiTheme="majorHAnsi" w:cstheme="majorHAnsi"/>
                <w:b/>
              </w:rPr>
              <w:t>музеи, библиотеки, БНФ, БНР</w:t>
            </w:r>
            <w:r w:rsidR="00401AC4">
              <w:rPr>
                <w:rFonts w:asciiTheme="majorHAnsi" w:hAnsiTheme="majorHAnsi" w:cstheme="majorHAnsi"/>
                <w:b/>
              </w:rPr>
              <w:t xml:space="preserve">, </w:t>
            </w:r>
            <w:r w:rsidRPr="0066290A">
              <w:rPr>
                <w:rFonts w:asciiTheme="majorHAnsi" w:hAnsiTheme="majorHAnsi" w:cstheme="majorHAnsi"/>
                <w:b/>
              </w:rPr>
              <w:t>БНТ</w:t>
            </w:r>
            <w:r w:rsidR="00401AC4">
              <w:rPr>
                <w:rFonts w:asciiTheme="majorHAnsi" w:hAnsiTheme="majorHAnsi" w:cstheme="majorHAnsi"/>
                <w:b/>
              </w:rPr>
              <w:t xml:space="preserve"> и БТА</w:t>
            </w:r>
            <w:r w:rsidRPr="0066290A">
              <w:rPr>
                <w:rFonts w:asciiTheme="majorHAnsi" w:hAnsiTheme="majorHAnsi" w:cstheme="majorHAnsi"/>
              </w:rPr>
              <w:t>,</w:t>
            </w:r>
            <w:r w:rsidR="004A06FB" w:rsidRPr="0066290A">
              <w:rPr>
                <w:rFonts w:asciiTheme="majorHAnsi" w:hAnsiTheme="majorHAnsi" w:cstheme="majorHAnsi"/>
              </w:rPr>
              <w:t xml:space="preserve"> като до </w:t>
            </w:r>
            <w:r w:rsidRPr="0066290A">
              <w:rPr>
                <w:rFonts w:asciiTheme="majorHAnsi" w:hAnsiTheme="majorHAnsi" w:cstheme="majorHAnsi"/>
              </w:rPr>
              <w:t xml:space="preserve"> </w:t>
            </w:r>
            <w:r w:rsidR="00FC7098" w:rsidRPr="0066290A">
              <w:rPr>
                <w:rFonts w:asciiTheme="majorHAnsi" w:hAnsiTheme="majorHAnsi" w:cstheme="majorHAnsi"/>
              </w:rPr>
              <w:t xml:space="preserve">дигитализираното съдържание </w:t>
            </w:r>
            <w:r w:rsidR="004A06FB" w:rsidRPr="0066290A">
              <w:rPr>
                <w:rFonts w:asciiTheme="majorHAnsi" w:hAnsiTheme="majorHAnsi" w:cstheme="majorHAnsi"/>
              </w:rPr>
              <w:t>ще с</w:t>
            </w:r>
            <w:r w:rsidRPr="0066290A">
              <w:rPr>
                <w:rFonts w:asciiTheme="majorHAnsi" w:hAnsiTheme="majorHAnsi" w:cstheme="majorHAnsi"/>
              </w:rPr>
              <w:t xml:space="preserve">е предоставя </w:t>
            </w:r>
            <w:r w:rsidR="004A06FB" w:rsidRPr="0066290A">
              <w:rPr>
                <w:rFonts w:asciiTheme="majorHAnsi" w:hAnsiTheme="majorHAnsi" w:cstheme="majorHAnsi"/>
              </w:rPr>
              <w:t>публичен и защитен</w:t>
            </w:r>
            <w:r w:rsidRPr="0066290A">
              <w:rPr>
                <w:rFonts w:asciiTheme="majorHAnsi" w:hAnsiTheme="majorHAnsi" w:cstheme="majorHAnsi"/>
              </w:rPr>
              <w:t xml:space="preserve"> достъп </w:t>
            </w:r>
            <w:r w:rsidR="00FC7098" w:rsidRPr="0066290A">
              <w:rPr>
                <w:rFonts w:asciiTheme="majorHAnsi" w:hAnsiTheme="majorHAnsi" w:cstheme="majorHAnsi"/>
              </w:rPr>
              <w:t xml:space="preserve">от всяка точка на света </w:t>
            </w:r>
            <w:r w:rsidRPr="0066290A">
              <w:rPr>
                <w:rFonts w:asciiTheme="majorHAnsi" w:hAnsiTheme="majorHAnsi" w:cstheme="majorHAnsi"/>
              </w:rPr>
              <w:t>за целите на образованието, науката, туризма</w:t>
            </w:r>
            <w:r w:rsidR="004A06FB" w:rsidRPr="0066290A">
              <w:rPr>
                <w:rFonts w:asciiTheme="majorHAnsi" w:hAnsiTheme="majorHAnsi" w:cstheme="majorHAnsi"/>
              </w:rPr>
              <w:t>,</w:t>
            </w:r>
            <w:r w:rsidRPr="0066290A">
              <w:rPr>
                <w:rFonts w:asciiTheme="majorHAnsi" w:hAnsiTheme="majorHAnsi" w:cstheme="majorHAnsi"/>
              </w:rPr>
              <w:t xml:space="preserve"> институциите</w:t>
            </w:r>
            <w:r w:rsidR="004A06FB" w:rsidRPr="0066290A">
              <w:rPr>
                <w:rFonts w:asciiTheme="majorHAnsi" w:hAnsiTheme="majorHAnsi" w:cstheme="majorHAnsi"/>
              </w:rPr>
              <w:t xml:space="preserve"> и други</w:t>
            </w:r>
            <w:r w:rsidRPr="0066290A">
              <w:rPr>
                <w:rFonts w:asciiTheme="majorHAnsi" w:hAnsiTheme="majorHAnsi" w:cstheme="majorHAnsi"/>
              </w:rPr>
              <w:t xml:space="preserve">. </w:t>
            </w:r>
          </w:p>
          <w:p w14:paraId="2A61F4E6" w14:textId="6D78124D" w:rsidR="0032038C" w:rsidRPr="0066290A" w:rsidRDefault="0001777A">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Тази</w:t>
            </w:r>
            <w:r w:rsidR="00654C38" w:rsidRPr="0066290A">
              <w:rPr>
                <w:rFonts w:asciiTheme="majorHAnsi" w:hAnsiTheme="majorHAnsi" w:cstheme="majorHAnsi"/>
              </w:rPr>
              <w:t xml:space="preserve"> </w:t>
            </w:r>
            <w:r w:rsidRPr="0066290A">
              <w:rPr>
                <w:rFonts w:asciiTheme="majorHAnsi" w:hAnsiTheme="majorHAnsi" w:cstheme="majorHAnsi"/>
              </w:rPr>
              <w:t xml:space="preserve">електронна </w:t>
            </w:r>
            <w:r w:rsidR="00654C38" w:rsidRPr="0066290A">
              <w:rPr>
                <w:rFonts w:asciiTheme="majorHAnsi" w:hAnsiTheme="majorHAnsi" w:cstheme="majorHAnsi"/>
              </w:rPr>
              <w:t>платформа</w:t>
            </w:r>
            <w:r w:rsidRPr="0066290A">
              <w:rPr>
                <w:rFonts w:asciiTheme="majorHAnsi" w:hAnsiTheme="majorHAnsi" w:cstheme="majorHAnsi"/>
              </w:rPr>
              <w:t xml:space="preserve"> ще се управлява централизирано от Министерство на културата, като тя ще има публична и служебна част. </w:t>
            </w:r>
            <w:r w:rsidR="004A06FB" w:rsidRPr="0066290A">
              <w:rPr>
                <w:rFonts w:asciiTheme="majorHAnsi" w:hAnsiTheme="majorHAnsi" w:cstheme="majorHAnsi"/>
              </w:rPr>
              <w:t xml:space="preserve">Платформата ще бъде инсталирана и ще функционира върху инфраструктурата на Държавния хибриден частен облак (ДХЧО), поддържана от </w:t>
            </w:r>
            <w:r w:rsidR="00401AC4">
              <w:rPr>
                <w:rFonts w:asciiTheme="majorHAnsi" w:hAnsiTheme="majorHAnsi" w:cstheme="majorHAnsi"/>
              </w:rPr>
              <w:t>Държавна агенция „Електронно управление“ (ДАЕУ)</w:t>
            </w:r>
            <w:r w:rsidR="004A06FB" w:rsidRPr="0066290A">
              <w:rPr>
                <w:rFonts w:asciiTheme="majorHAnsi" w:hAnsiTheme="majorHAnsi" w:cstheme="majorHAnsi"/>
              </w:rPr>
              <w:t>.</w:t>
            </w:r>
          </w:p>
          <w:p w14:paraId="0AFCEB95" w14:textId="3262F84E" w:rsidR="005E6430" w:rsidRPr="0066290A" w:rsidRDefault="004A06FB">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 xml:space="preserve">Платформата </w:t>
            </w:r>
            <w:r w:rsidR="0001777A" w:rsidRPr="0066290A">
              <w:rPr>
                <w:rFonts w:asciiTheme="majorHAnsi" w:hAnsiTheme="majorHAnsi" w:cstheme="majorHAnsi"/>
              </w:rPr>
              <w:t>ще осигурява онлайн достъп до дигитализирано съдържание от музеи, библиотеки, БНФ, БНР</w:t>
            </w:r>
            <w:r w:rsidR="002418B4">
              <w:rPr>
                <w:rFonts w:asciiTheme="majorHAnsi" w:hAnsiTheme="majorHAnsi" w:cstheme="majorHAnsi"/>
              </w:rPr>
              <w:t xml:space="preserve">, </w:t>
            </w:r>
            <w:r w:rsidR="0001777A" w:rsidRPr="0066290A">
              <w:rPr>
                <w:rFonts w:asciiTheme="majorHAnsi" w:hAnsiTheme="majorHAnsi" w:cstheme="majorHAnsi"/>
              </w:rPr>
              <w:t>БНТ</w:t>
            </w:r>
            <w:r w:rsidR="002418B4">
              <w:rPr>
                <w:rFonts w:asciiTheme="majorHAnsi" w:hAnsiTheme="majorHAnsi" w:cstheme="majorHAnsi"/>
              </w:rPr>
              <w:t xml:space="preserve"> и БТА</w:t>
            </w:r>
            <w:r w:rsidR="0001777A" w:rsidRPr="0066290A">
              <w:rPr>
                <w:rFonts w:asciiTheme="majorHAnsi" w:hAnsiTheme="majorHAnsi" w:cstheme="majorHAnsi"/>
              </w:rPr>
              <w:t xml:space="preserve">, което </w:t>
            </w:r>
            <w:r w:rsidR="00713F48" w:rsidRPr="0066290A">
              <w:rPr>
                <w:rFonts w:asciiTheme="majorHAnsi" w:hAnsiTheme="majorHAnsi" w:cstheme="majorHAnsi"/>
              </w:rPr>
              <w:t>се намира в публичния домейн</w:t>
            </w:r>
            <w:r w:rsidRPr="0066290A">
              <w:rPr>
                <w:rFonts w:asciiTheme="majorHAnsi" w:hAnsiTheme="majorHAnsi" w:cstheme="majorHAnsi"/>
              </w:rPr>
              <w:t>, а така също и достъп до защитено съдържание.</w:t>
            </w:r>
          </w:p>
          <w:p w14:paraId="23E6664F" w14:textId="77777777" w:rsidR="005E6430" w:rsidRPr="0066290A" w:rsidRDefault="004A06FB">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Защитен достъп</w:t>
            </w:r>
            <w:r w:rsidR="005E6430" w:rsidRPr="0066290A">
              <w:rPr>
                <w:rFonts w:asciiTheme="majorHAnsi" w:hAnsiTheme="majorHAnsi" w:cstheme="majorHAnsi"/>
              </w:rPr>
              <w:t xml:space="preserve"> ще</w:t>
            </w:r>
            <w:r w:rsidRPr="0066290A">
              <w:rPr>
                <w:rFonts w:asciiTheme="majorHAnsi" w:hAnsiTheme="majorHAnsi" w:cstheme="majorHAnsi"/>
              </w:rPr>
              <w:t xml:space="preserve"> се предоставя за служебни цели на </w:t>
            </w:r>
            <w:r w:rsidR="005E6430" w:rsidRPr="0066290A">
              <w:rPr>
                <w:rFonts w:asciiTheme="majorHAnsi" w:hAnsiTheme="majorHAnsi" w:cstheme="majorHAnsi"/>
              </w:rPr>
              <w:t xml:space="preserve">държавната администрация и правоохранителните органи </w:t>
            </w:r>
            <w:r w:rsidR="009A37AF" w:rsidRPr="0066290A">
              <w:rPr>
                <w:rFonts w:asciiTheme="majorHAnsi" w:hAnsiTheme="majorHAnsi" w:cstheme="majorHAnsi"/>
              </w:rPr>
              <w:t>с цел съхранение и опазване на културното наследство.</w:t>
            </w:r>
          </w:p>
          <w:p w14:paraId="58EF9A7F" w14:textId="19DC8435" w:rsidR="005E6430" w:rsidRPr="0066290A" w:rsidRDefault="005E6430">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 xml:space="preserve">Предвижда се също така платформата да е </w:t>
            </w:r>
            <w:r w:rsidR="004A06FB" w:rsidRPr="0066290A">
              <w:rPr>
                <w:rFonts w:asciiTheme="majorHAnsi" w:hAnsiTheme="majorHAnsi" w:cstheme="majorHAnsi"/>
              </w:rPr>
              <w:t>интегрирана</w:t>
            </w:r>
            <w:r w:rsidRPr="0066290A">
              <w:rPr>
                <w:rFonts w:asciiTheme="majorHAnsi" w:hAnsiTheme="majorHAnsi" w:cstheme="majorHAnsi"/>
              </w:rPr>
              <w:t xml:space="preserve"> с </w:t>
            </w:r>
            <w:r w:rsidR="004A06FB" w:rsidRPr="0066290A">
              <w:rPr>
                <w:rFonts w:asciiTheme="majorHAnsi" w:hAnsiTheme="majorHAnsi" w:cstheme="majorHAnsi"/>
              </w:rPr>
              <w:t xml:space="preserve">единния </w:t>
            </w:r>
            <w:r w:rsidRPr="0066290A">
              <w:rPr>
                <w:rFonts w:asciiTheme="majorHAnsi" w:hAnsiTheme="majorHAnsi" w:cstheme="majorHAnsi"/>
              </w:rPr>
              <w:t xml:space="preserve">портал за </w:t>
            </w:r>
            <w:r w:rsidR="004A06FB" w:rsidRPr="0066290A">
              <w:rPr>
                <w:rFonts w:asciiTheme="majorHAnsi" w:hAnsiTheme="majorHAnsi" w:cstheme="majorHAnsi"/>
              </w:rPr>
              <w:t xml:space="preserve">достъп до </w:t>
            </w:r>
            <w:r w:rsidRPr="0066290A">
              <w:rPr>
                <w:rFonts w:asciiTheme="majorHAnsi" w:hAnsiTheme="majorHAnsi" w:cstheme="majorHAnsi"/>
              </w:rPr>
              <w:lastRenderedPageBreak/>
              <w:t xml:space="preserve">електронни </w:t>
            </w:r>
            <w:r w:rsidR="004A06FB" w:rsidRPr="0066290A">
              <w:rPr>
                <w:rFonts w:asciiTheme="majorHAnsi" w:hAnsiTheme="majorHAnsi" w:cstheme="majorHAnsi"/>
              </w:rPr>
              <w:t xml:space="preserve">административни </w:t>
            </w:r>
            <w:r w:rsidRPr="0066290A">
              <w:rPr>
                <w:rFonts w:asciiTheme="majorHAnsi" w:hAnsiTheme="majorHAnsi" w:cstheme="majorHAnsi"/>
              </w:rPr>
              <w:t>услуги</w:t>
            </w:r>
            <w:r w:rsidR="004A06FB" w:rsidRPr="0066290A">
              <w:rPr>
                <w:rFonts w:asciiTheme="majorHAnsi" w:hAnsiTheme="majorHAnsi" w:cstheme="majorHAnsi"/>
              </w:rPr>
              <w:t>, поддържан от ДАЕУ, както и до предстоящия за разработване портал</w:t>
            </w:r>
            <w:r w:rsidRPr="0066290A">
              <w:rPr>
                <w:rFonts w:asciiTheme="majorHAnsi" w:hAnsiTheme="majorHAnsi" w:cstheme="majorHAnsi"/>
              </w:rPr>
              <w:t xml:space="preserve"> на Министерство на културата, като така ще </w:t>
            </w:r>
            <w:r w:rsidR="004A06FB" w:rsidRPr="0066290A">
              <w:rPr>
                <w:rFonts w:asciiTheme="majorHAnsi" w:hAnsiTheme="majorHAnsi" w:cstheme="majorHAnsi"/>
              </w:rPr>
              <w:t xml:space="preserve">се предостави възможност за лесно заявяване на </w:t>
            </w:r>
            <w:r w:rsidRPr="0066290A">
              <w:rPr>
                <w:rFonts w:asciiTheme="majorHAnsi" w:hAnsiTheme="majorHAnsi" w:cstheme="majorHAnsi"/>
              </w:rPr>
              <w:t>електронни услуги.</w:t>
            </w:r>
          </w:p>
          <w:p w14:paraId="7B06E402" w14:textId="77777777" w:rsidR="00921F3A" w:rsidRPr="0066290A" w:rsidRDefault="00921F3A">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66290A">
              <w:rPr>
                <w:rFonts w:asciiTheme="majorHAnsi" w:hAnsiTheme="majorHAnsi" w:cstheme="majorHAnsi"/>
              </w:rPr>
              <w:t xml:space="preserve">Чрез платформата и единните стандарти ще се осигури възможност за свързване с аналогични платформи, функциониращи в различни държави. </w:t>
            </w:r>
          </w:p>
          <w:p w14:paraId="526613D1" w14:textId="3BC89DC0" w:rsidR="00A15CD3" w:rsidRPr="00737B01" w:rsidRDefault="00A15CD3" w:rsidP="00737B01">
            <w:pPr>
              <w:widowControl w:val="0"/>
              <w:pBdr>
                <w:top w:val="nil"/>
                <w:left w:val="nil"/>
                <w:bottom w:val="nil"/>
                <w:right w:val="nil"/>
                <w:between w:val="nil"/>
              </w:pBdr>
              <w:spacing w:after="120" w:line="240" w:lineRule="auto"/>
              <w:ind w:left="360"/>
              <w:jc w:val="both"/>
              <w:rPr>
                <w:rFonts w:asciiTheme="majorHAnsi" w:hAnsiTheme="majorHAnsi" w:cstheme="majorHAnsi"/>
              </w:rPr>
            </w:pPr>
            <w:r w:rsidRPr="00737B01">
              <w:rPr>
                <w:rFonts w:asciiTheme="majorHAnsi" w:hAnsiTheme="majorHAnsi" w:cstheme="majorHAnsi"/>
              </w:rPr>
              <w:t xml:space="preserve">Обучение на служителите на музеите, </w:t>
            </w:r>
            <w:r w:rsidR="00921F3A" w:rsidRPr="00737B01">
              <w:rPr>
                <w:rFonts w:asciiTheme="majorHAnsi" w:hAnsiTheme="majorHAnsi" w:cstheme="majorHAnsi"/>
              </w:rPr>
              <w:t>библиотеките</w:t>
            </w:r>
            <w:r w:rsidR="00223088" w:rsidRPr="00737B01">
              <w:rPr>
                <w:rFonts w:asciiTheme="majorHAnsi" w:hAnsiTheme="majorHAnsi" w:cstheme="majorHAnsi"/>
              </w:rPr>
              <w:t xml:space="preserve">, </w:t>
            </w:r>
            <w:r w:rsidR="00921F3A" w:rsidRPr="00737B01">
              <w:rPr>
                <w:rFonts w:asciiTheme="majorHAnsi" w:hAnsiTheme="majorHAnsi" w:cstheme="majorHAnsi"/>
              </w:rPr>
              <w:t>БНФ</w:t>
            </w:r>
            <w:r w:rsidR="00223088" w:rsidRPr="00737B01">
              <w:rPr>
                <w:rFonts w:asciiTheme="majorHAnsi" w:hAnsiTheme="majorHAnsi" w:cstheme="majorHAnsi"/>
              </w:rPr>
              <w:t>, БНР</w:t>
            </w:r>
            <w:r w:rsidR="00737B01" w:rsidRPr="00737B01">
              <w:rPr>
                <w:rFonts w:asciiTheme="majorHAnsi" w:hAnsiTheme="majorHAnsi" w:cstheme="majorHAnsi"/>
              </w:rPr>
              <w:t>,</w:t>
            </w:r>
            <w:r w:rsidR="00223088" w:rsidRPr="00737B01">
              <w:rPr>
                <w:rFonts w:asciiTheme="majorHAnsi" w:hAnsiTheme="majorHAnsi" w:cstheme="majorHAnsi"/>
              </w:rPr>
              <w:t xml:space="preserve"> БНТ</w:t>
            </w:r>
            <w:r w:rsidR="00921F3A" w:rsidRPr="00737B01">
              <w:rPr>
                <w:rFonts w:asciiTheme="majorHAnsi" w:hAnsiTheme="majorHAnsi" w:cstheme="majorHAnsi"/>
              </w:rPr>
              <w:t xml:space="preserve"> </w:t>
            </w:r>
            <w:r w:rsidR="00737B01" w:rsidRPr="00737B01">
              <w:rPr>
                <w:rFonts w:asciiTheme="majorHAnsi" w:hAnsiTheme="majorHAnsi" w:cstheme="majorHAnsi"/>
              </w:rPr>
              <w:t xml:space="preserve">и БТА </w:t>
            </w:r>
            <w:r w:rsidR="00921F3A" w:rsidRPr="00737B01">
              <w:rPr>
                <w:rFonts w:asciiTheme="majorHAnsi" w:hAnsiTheme="majorHAnsi" w:cstheme="majorHAnsi"/>
              </w:rPr>
              <w:t>за работа с платформата</w:t>
            </w:r>
            <w:r w:rsidRPr="00737B01">
              <w:rPr>
                <w:rFonts w:asciiTheme="majorHAnsi" w:hAnsiTheme="majorHAnsi" w:cstheme="majorHAnsi"/>
              </w:rPr>
              <w:t>.</w:t>
            </w:r>
          </w:p>
          <w:p w14:paraId="311312C4" w14:textId="77777777" w:rsidR="009A62BB" w:rsidRPr="0066290A" w:rsidRDefault="009A62BB"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b/>
              </w:rPr>
              <w:t>Център за съхранение на данни.</w:t>
            </w:r>
          </w:p>
          <w:p w14:paraId="43C3BAE0" w14:textId="77777777" w:rsidR="00B63C27" w:rsidRPr="0066290A" w:rsidRDefault="0010768A">
            <w:pPr>
              <w:pStyle w:val="ListParagraph"/>
              <w:widowControl w:val="0"/>
              <w:pBdr>
                <w:top w:val="nil"/>
                <w:left w:val="nil"/>
                <w:bottom w:val="nil"/>
                <w:right w:val="nil"/>
                <w:between w:val="nil"/>
              </w:pBdr>
              <w:spacing w:after="120" w:line="240" w:lineRule="auto"/>
              <w:ind w:left="360"/>
              <w:contextualSpacing w:val="0"/>
              <w:jc w:val="both"/>
              <w:rPr>
                <w:rFonts w:asciiTheme="majorHAnsi" w:hAnsiTheme="majorHAnsi" w:cstheme="majorHAnsi"/>
              </w:rPr>
            </w:pPr>
            <w:r w:rsidRPr="0066290A">
              <w:rPr>
                <w:rFonts w:asciiTheme="majorHAnsi" w:hAnsiTheme="majorHAnsi" w:cstheme="majorHAnsi"/>
              </w:rPr>
              <w:t>За целите на с</w:t>
            </w:r>
            <w:r w:rsidR="00B313C3" w:rsidRPr="0066290A">
              <w:rPr>
                <w:rFonts w:asciiTheme="majorHAnsi" w:hAnsiTheme="majorHAnsi" w:cstheme="majorHAnsi"/>
              </w:rPr>
              <w:t>ъхранение</w:t>
            </w:r>
            <w:r w:rsidRPr="0066290A">
              <w:rPr>
                <w:rFonts w:asciiTheme="majorHAnsi" w:hAnsiTheme="majorHAnsi" w:cstheme="majorHAnsi"/>
              </w:rPr>
              <w:t>то</w:t>
            </w:r>
            <w:r w:rsidR="00B313C3" w:rsidRPr="0066290A">
              <w:rPr>
                <w:rFonts w:asciiTheme="majorHAnsi" w:hAnsiTheme="majorHAnsi" w:cstheme="majorHAnsi"/>
              </w:rPr>
              <w:t xml:space="preserve"> на дигитализираното </w:t>
            </w:r>
            <w:r w:rsidRPr="0066290A">
              <w:rPr>
                <w:rFonts w:asciiTheme="majorHAnsi" w:hAnsiTheme="majorHAnsi" w:cstheme="majorHAnsi"/>
              </w:rPr>
              <w:t xml:space="preserve">по проекта </w:t>
            </w:r>
            <w:r w:rsidR="00B313C3" w:rsidRPr="0066290A">
              <w:rPr>
                <w:rFonts w:asciiTheme="majorHAnsi" w:hAnsiTheme="majorHAnsi" w:cstheme="majorHAnsi"/>
              </w:rPr>
              <w:t>съдържание</w:t>
            </w:r>
            <w:r w:rsidRPr="0066290A">
              <w:rPr>
                <w:rFonts w:asciiTheme="majorHAnsi" w:hAnsiTheme="majorHAnsi" w:cstheme="majorHAnsi"/>
              </w:rPr>
              <w:t xml:space="preserve"> ще се з</w:t>
            </w:r>
            <w:r w:rsidR="00B63C27" w:rsidRPr="0066290A">
              <w:rPr>
                <w:rFonts w:asciiTheme="majorHAnsi" w:hAnsiTheme="majorHAnsi" w:cstheme="majorHAnsi"/>
              </w:rPr>
              <w:t>акуп</w:t>
            </w:r>
            <w:r w:rsidRPr="0066290A">
              <w:rPr>
                <w:rFonts w:asciiTheme="majorHAnsi" w:hAnsiTheme="majorHAnsi" w:cstheme="majorHAnsi"/>
              </w:rPr>
              <w:t>ят</w:t>
            </w:r>
            <w:r w:rsidR="00B63C27" w:rsidRPr="0066290A">
              <w:rPr>
                <w:rFonts w:asciiTheme="majorHAnsi" w:hAnsiTheme="majorHAnsi" w:cstheme="majorHAnsi"/>
              </w:rPr>
              <w:t xml:space="preserve"> </w:t>
            </w:r>
            <w:r w:rsidR="000D3737" w:rsidRPr="0066290A">
              <w:rPr>
                <w:rFonts w:asciiTheme="majorHAnsi" w:hAnsiTheme="majorHAnsi" w:cstheme="majorHAnsi"/>
              </w:rPr>
              <w:t>технологични средства</w:t>
            </w:r>
            <w:r w:rsidR="00B10277" w:rsidRPr="0066290A">
              <w:rPr>
                <w:rFonts w:asciiTheme="majorHAnsi" w:hAnsiTheme="majorHAnsi" w:cstheme="majorHAnsi"/>
              </w:rPr>
              <w:t xml:space="preserve"> </w:t>
            </w:r>
            <w:r w:rsidR="00B63C27" w:rsidRPr="0066290A">
              <w:rPr>
                <w:rFonts w:asciiTheme="majorHAnsi" w:hAnsiTheme="majorHAnsi" w:cstheme="majorHAnsi"/>
              </w:rPr>
              <w:t>които да поемат големите масиви от дигитализирано съдържание, за да се надгради хранилището, поддържано от ДАЕУ.</w:t>
            </w:r>
            <w:r w:rsidR="00B313C3" w:rsidRPr="0066290A">
              <w:rPr>
                <w:rFonts w:asciiTheme="majorHAnsi" w:hAnsiTheme="majorHAnsi" w:cstheme="majorHAnsi"/>
              </w:rPr>
              <w:t xml:space="preserve"> Съвместно с ДАЕУ ще се </w:t>
            </w:r>
            <w:r w:rsidR="00713F48" w:rsidRPr="0066290A">
              <w:rPr>
                <w:rFonts w:asciiTheme="majorHAnsi" w:hAnsiTheme="majorHAnsi" w:cstheme="majorHAnsi"/>
              </w:rPr>
              <w:t>надгради</w:t>
            </w:r>
            <w:r w:rsidR="00B313C3" w:rsidRPr="0066290A">
              <w:rPr>
                <w:rFonts w:asciiTheme="majorHAnsi" w:hAnsiTheme="majorHAnsi" w:cstheme="majorHAnsi"/>
              </w:rPr>
              <w:t xml:space="preserve"> </w:t>
            </w:r>
            <w:r w:rsidR="00FC7098" w:rsidRPr="0066290A">
              <w:rPr>
                <w:rFonts w:asciiTheme="majorHAnsi" w:hAnsiTheme="majorHAnsi" w:cstheme="majorHAnsi"/>
              </w:rPr>
              <w:t xml:space="preserve">съществуващия при тях </w:t>
            </w:r>
            <w:r w:rsidR="00B313C3" w:rsidRPr="0066290A">
              <w:rPr>
                <w:rFonts w:asciiTheme="majorHAnsi" w:hAnsiTheme="majorHAnsi" w:cstheme="majorHAnsi"/>
              </w:rPr>
              <w:t>център за съхранение на базите данни с нужните нива на сигурност и достъп за граждани и институции.</w:t>
            </w:r>
          </w:p>
          <w:p w14:paraId="46E4FCC4" w14:textId="77777777" w:rsidR="00921F3A" w:rsidRPr="0066290A" w:rsidRDefault="00921F3A">
            <w:pPr>
              <w:pStyle w:val="ListParagraph"/>
              <w:widowControl w:val="0"/>
              <w:pBdr>
                <w:top w:val="nil"/>
                <w:left w:val="nil"/>
                <w:bottom w:val="nil"/>
                <w:right w:val="nil"/>
                <w:between w:val="nil"/>
              </w:pBdr>
              <w:spacing w:after="120" w:line="240" w:lineRule="auto"/>
              <w:ind w:left="360"/>
              <w:contextualSpacing w:val="0"/>
              <w:jc w:val="both"/>
              <w:rPr>
                <w:rFonts w:asciiTheme="majorHAnsi" w:hAnsiTheme="majorHAnsi" w:cstheme="majorHAnsi"/>
              </w:rPr>
            </w:pPr>
            <w:r w:rsidRPr="0066290A">
              <w:rPr>
                <w:rFonts w:asciiTheme="majorHAnsi" w:hAnsiTheme="majorHAnsi" w:cstheme="majorHAnsi"/>
              </w:rPr>
              <w:t>Центърът за съхранение на данни ще осигури съвременни технологични средства за сигурно и надеждно съхранение на дигитализирана информация, както и достъп до същата с необходимото качество.</w:t>
            </w:r>
          </w:p>
          <w:p w14:paraId="59C1B96D" w14:textId="77777777" w:rsidR="00BF2558" w:rsidRPr="0066290A" w:rsidRDefault="00BF2558">
            <w:pPr>
              <w:widowControl w:val="0"/>
              <w:pBdr>
                <w:top w:val="nil"/>
                <w:left w:val="nil"/>
                <w:bottom w:val="nil"/>
                <w:right w:val="nil"/>
                <w:between w:val="nil"/>
              </w:pBdr>
              <w:spacing w:after="120" w:line="240" w:lineRule="auto"/>
              <w:jc w:val="both"/>
              <w:rPr>
                <w:rFonts w:asciiTheme="majorHAnsi" w:hAnsiTheme="majorHAnsi" w:cstheme="majorHAnsi"/>
                <w:b/>
              </w:rPr>
            </w:pPr>
          </w:p>
          <w:p w14:paraId="77F37CB6" w14:textId="77777777" w:rsidR="00B34343" w:rsidRPr="0066290A" w:rsidRDefault="0032038C">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BF2558" w:rsidRPr="0066290A">
              <w:rPr>
                <w:rFonts w:asciiTheme="majorHAnsi" w:hAnsiTheme="majorHAnsi" w:cstheme="majorHAnsi"/>
                <w:b/>
              </w:rPr>
              <w:t xml:space="preserve">3: </w:t>
            </w:r>
            <w:r w:rsidR="00DA6C19" w:rsidRPr="0066290A">
              <w:rPr>
                <w:rFonts w:asciiTheme="majorHAnsi" w:hAnsiTheme="majorHAnsi" w:cstheme="majorHAnsi"/>
                <w:b/>
              </w:rPr>
              <w:t>Технологично обезпечаване</w:t>
            </w:r>
            <w:r w:rsidR="00E345B5" w:rsidRPr="0066290A">
              <w:rPr>
                <w:rFonts w:asciiTheme="majorHAnsi" w:hAnsiTheme="majorHAnsi" w:cstheme="majorHAnsi"/>
                <w:b/>
              </w:rPr>
              <w:t xml:space="preserve"> на </w:t>
            </w:r>
            <w:r w:rsidR="003B2279" w:rsidRPr="0066290A">
              <w:rPr>
                <w:rFonts w:asciiTheme="majorHAnsi" w:hAnsiTheme="majorHAnsi" w:cstheme="majorHAnsi"/>
                <w:b/>
              </w:rPr>
              <w:t>дигитални хъбове</w:t>
            </w:r>
            <w:r w:rsidR="00B34343" w:rsidRPr="0066290A">
              <w:rPr>
                <w:rFonts w:asciiTheme="majorHAnsi" w:hAnsiTheme="majorHAnsi" w:cstheme="majorHAnsi"/>
                <w:b/>
              </w:rPr>
              <w:t>.</w:t>
            </w:r>
          </w:p>
          <w:p w14:paraId="53044475" w14:textId="3B844CD7" w:rsidR="00DA6C19" w:rsidRPr="0066290A" w:rsidRDefault="00DA6C19">
            <w:pPr>
              <w:widowControl w:val="0"/>
              <w:pBdr>
                <w:top w:val="nil"/>
                <w:left w:val="nil"/>
                <w:bottom w:val="nil"/>
                <w:right w:val="nil"/>
                <w:between w:val="nil"/>
              </w:pBdr>
              <w:spacing w:after="120" w:line="240" w:lineRule="auto"/>
              <w:ind w:left="360"/>
              <w:jc w:val="both"/>
              <w:rPr>
                <w:rFonts w:asciiTheme="majorHAnsi" w:hAnsiTheme="majorHAnsi" w:cstheme="majorHAnsi"/>
                <w: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3.1. </w:t>
            </w:r>
            <w:r w:rsidRPr="0066290A">
              <w:rPr>
                <w:rFonts w:asciiTheme="majorHAnsi" w:hAnsiTheme="majorHAnsi" w:cstheme="majorHAnsi"/>
              </w:rPr>
              <w:t>Обезпечаване с високотехнологичн</w:t>
            </w:r>
            <w:r w:rsidR="00846FED" w:rsidRPr="0066290A">
              <w:rPr>
                <w:rFonts w:asciiTheme="majorHAnsi" w:hAnsiTheme="majorHAnsi" w:cstheme="majorHAnsi"/>
              </w:rPr>
              <w:t>и средства и</w:t>
            </w:r>
            <w:r w:rsidRPr="0066290A">
              <w:rPr>
                <w:rFonts w:asciiTheme="majorHAnsi" w:hAnsiTheme="majorHAnsi" w:cstheme="majorHAnsi"/>
              </w:rPr>
              <w:t xml:space="preserve"> мобилен център за дигитализация</w:t>
            </w:r>
            <w:r w:rsidR="00846FED" w:rsidRPr="0066290A">
              <w:rPr>
                <w:rFonts w:asciiTheme="majorHAnsi" w:hAnsiTheme="majorHAnsi" w:cstheme="majorHAnsi"/>
              </w:rPr>
              <w:t>, както и</w:t>
            </w:r>
            <w:r w:rsidRPr="0066290A">
              <w:rPr>
                <w:rFonts w:asciiTheme="majorHAnsi" w:hAnsiTheme="majorHAnsi" w:cstheme="majorHAnsi"/>
              </w:rPr>
              <w:t xml:space="preserve"> осигуряване на вис</w:t>
            </w:r>
            <w:r w:rsidR="00846FED" w:rsidRPr="0066290A">
              <w:rPr>
                <w:rFonts w:asciiTheme="majorHAnsi" w:hAnsiTheme="majorHAnsi" w:cstheme="majorHAnsi"/>
              </w:rPr>
              <w:t>о</w:t>
            </w:r>
            <w:r w:rsidRPr="0066290A">
              <w:rPr>
                <w:rFonts w:asciiTheme="majorHAnsi" w:hAnsiTheme="majorHAnsi" w:cstheme="majorHAnsi"/>
              </w:rPr>
              <w:t>коквалифициран персонал, чрез който да се дигитализират основните обеми от движими културни ценности в музеи.</w:t>
            </w:r>
            <w:r w:rsidR="00846FED" w:rsidRPr="0066290A">
              <w:rPr>
                <w:rFonts w:asciiTheme="majorHAnsi" w:hAnsiTheme="majorHAnsi" w:cstheme="majorHAnsi"/>
              </w:rPr>
              <w:t xml:space="preserve"> </w:t>
            </w:r>
          </w:p>
          <w:p w14:paraId="65C31D89" w14:textId="6663BE7B" w:rsidR="00E345B5" w:rsidRPr="0066290A" w:rsidRDefault="00C668D7">
            <w:pPr>
              <w:widowControl w:val="0"/>
              <w:pBdr>
                <w:top w:val="nil"/>
                <w:left w:val="nil"/>
                <w:bottom w:val="nil"/>
                <w:right w:val="nil"/>
                <w:between w:val="nil"/>
              </w:pBdr>
              <w:spacing w:after="120" w:line="240" w:lineRule="auto"/>
              <w:ind w:left="360"/>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w:t>
            </w:r>
            <w:r w:rsidR="00280BB5" w:rsidRPr="0066290A">
              <w:rPr>
                <w:rFonts w:asciiTheme="majorHAnsi" w:hAnsiTheme="majorHAnsi" w:cstheme="majorHAnsi"/>
                <w:b/>
              </w:rPr>
              <w:t>3</w:t>
            </w:r>
            <w:r w:rsidRPr="0066290A">
              <w:rPr>
                <w:rFonts w:asciiTheme="majorHAnsi" w:hAnsiTheme="majorHAnsi" w:cstheme="majorHAnsi"/>
                <w:b/>
              </w:rPr>
              <w:t>.</w:t>
            </w:r>
            <w:r w:rsidR="00DA6C19" w:rsidRPr="0066290A">
              <w:rPr>
                <w:rFonts w:asciiTheme="majorHAnsi" w:hAnsiTheme="majorHAnsi" w:cstheme="majorHAnsi"/>
                <w:b/>
              </w:rPr>
              <w:t>2</w:t>
            </w:r>
            <w:r w:rsidRPr="0066290A">
              <w:rPr>
                <w:rFonts w:asciiTheme="majorHAnsi" w:hAnsiTheme="majorHAnsi" w:cstheme="majorHAnsi"/>
                <w:b/>
              </w:rPr>
              <w:t>.</w:t>
            </w:r>
            <w:r w:rsidRPr="0066290A">
              <w:rPr>
                <w:rFonts w:asciiTheme="majorHAnsi" w:hAnsiTheme="majorHAnsi" w:cstheme="majorHAnsi"/>
              </w:rPr>
              <w:t xml:space="preserve"> </w:t>
            </w:r>
            <w:r w:rsidR="003B2279" w:rsidRPr="0066290A">
              <w:rPr>
                <w:rFonts w:asciiTheme="majorHAnsi" w:hAnsiTheme="majorHAnsi" w:cstheme="majorHAnsi"/>
              </w:rPr>
              <w:t>Д</w:t>
            </w:r>
            <w:r w:rsidR="008877E2" w:rsidRPr="0066290A">
              <w:rPr>
                <w:rFonts w:asciiTheme="majorHAnsi" w:hAnsiTheme="majorHAnsi" w:cstheme="majorHAnsi"/>
              </w:rPr>
              <w:t>о</w:t>
            </w:r>
            <w:r w:rsidR="00B862AB" w:rsidRPr="0066290A">
              <w:rPr>
                <w:rFonts w:asciiTheme="majorHAnsi" w:hAnsiTheme="majorHAnsi" w:cstheme="majorHAnsi"/>
              </w:rPr>
              <w:t>/</w:t>
            </w:r>
            <w:r w:rsidR="003B2279" w:rsidRPr="0066290A">
              <w:rPr>
                <w:rFonts w:asciiTheme="majorHAnsi" w:hAnsiTheme="majorHAnsi" w:cstheme="majorHAnsi"/>
              </w:rPr>
              <w:t xml:space="preserve">оборудване </w:t>
            </w:r>
            <w:r w:rsidR="00E25A72" w:rsidRPr="0066290A">
              <w:rPr>
                <w:rFonts w:asciiTheme="majorHAnsi" w:hAnsiTheme="majorHAnsi" w:cstheme="majorHAnsi"/>
              </w:rPr>
              <w:t xml:space="preserve">със средства за </w:t>
            </w:r>
            <w:r w:rsidR="009D7570" w:rsidRPr="0066290A">
              <w:rPr>
                <w:rFonts w:asciiTheme="majorHAnsi" w:hAnsiTheme="majorHAnsi" w:cstheme="majorHAnsi"/>
              </w:rPr>
              <w:t xml:space="preserve">дигитализация </w:t>
            </w:r>
            <w:r w:rsidR="008B7306" w:rsidRPr="0066290A">
              <w:rPr>
                <w:rFonts w:asciiTheme="majorHAnsi" w:hAnsiTheme="majorHAnsi" w:cstheme="majorHAnsi"/>
              </w:rPr>
              <w:t>на 2</w:t>
            </w:r>
            <w:r w:rsidR="003B2279" w:rsidRPr="0066290A">
              <w:rPr>
                <w:rFonts w:asciiTheme="majorHAnsi" w:hAnsiTheme="majorHAnsi" w:cstheme="majorHAnsi"/>
              </w:rPr>
              <w:t>8</w:t>
            </w:r>
            <w:r w:rsidR="008B7306" w:rsidRPr="0066290A">
              <w:rPr>
                <w:rFonts w:asciiTheme="majorHAnsi" w:hAnsiTheme="majorHAnsi" w:cstheme="majorHAnsi"/>
              </w:rPr>
              <w:t xml:space="preserve"> </w:t>
            </w:r>
            <w:r w:rsidR="008B7306" w:rsidRPr="0066290A">
              <w:rPr>
                <w:rFonts w:asciiTheme="majorHAnsi" w:hAnsiTheme="majorHAnsi" w:cstheme="majorHAnsi"/>
                <w:b/>
              </w:rPr>
              <w:t>музейни</w:t>
            </w:r>
            <w:r w:rsidR="00E25A72" w:rsidRPr="0066290A">
              <w:rPr>
                <w:rFonts w:asciiTheme="majorHAnsi" w:hAnsiTheme="majorHAnsi" w:cstheme="majorHAnsi"/>
                <w:b/>
              </w:rPr>
              <w:t xml:space="preserve"> центрове за дигитализация</w:t>
            </w:r>
            <w:r w:rsidR="00733FC8" w:rsidRPr="0066290A">
              <w:rPr>
                <w:rFonts w:asciiTheme="majorHAnsi" w:hAnsiTheme="majorHAnsi" w:cstheme="majorHAnsi"/>
              </w:rPr>
              <w:t>. Тези</w:t>
            </w:r>
            <w:r w:rsidR="00E25A72" w:rsidRPr="0066290A">
              <w:rPr>
                <w:rFonts w:asciiTheme="majorHAnsi" w:hAnsiTheme="majorHAnsi" w:cstheme="majorHAnsi"/>
              </w:rPr>
              <w:t xml:space="preserve"> </w:t>
            </w:r>
            <w:r w:rsidR="00E345B5" w:rsidRPr="0066290A">
              <w:rPr>
                <w:rFonts w:asciiTheme="majorHAnsi" w:hAnsiTheme="majorHAnsi" w:cstheme="majorHAnsi"/>
              </w:rPr>
              <w:t>дигитални хъбове</w:t>
            </w:r>
            <w:r w:rsidR="00733FC8" w:rsidRPr="0066290A">
              <w:rPr>
                <w:rFonts w:asciiTheme="majorHAnsi" w:hAnsiTheme="majorHAnsi" w:cstheme="majorHAnsi"/>
              </w:rPr>
              <w:t xml:space="preserve"> </w:t>
            </w:r>
            <w:r w:rsidR="00DA6C19" w:rsidRPr="0066290A">
              <w:rPr>
                <w:rFonts w:asciiTheme="majorHAnsi" w:hAnsiTheme="majorHAnsi" w:cstheme="majorHAnsi"/>
              </w:rPr>
              <w:t xml:space="preserve">могат да </w:t>
            </w:r>
            <w:r w:rsidR="00E25A72" w:rsidRPr="0066290A">
              <w:rPr>
                <w:rFonts w:asciiTheme="majorHAnsi" w:hAnsiTheme="majorHAnsi" w:cstheme="majorHAnsi"/>
              </w:rPr>
              <w:t xml:space="preserve">обслужват </w:t>
            </w:r>
            <w:r w:rsidR="00DA6C19" w:rsidRPr="0066290A">
              <w:rPr>
                <w:rFonts w:asciiTheme="majorHAnsi" w:hAnsiTheme="majorHAnsi" w:cstheme="majorHAnsi"/>
              </w:rPr>
              <w:t xml:space="preserve">и </w:t>
            </w:r>
            <w:r w:rsidR="00E25A72" w:rsidRPr="0066290A">
              <w:rPr>
                <w:rFonts w:asciiTheme="majorHAnsi" w:hAnsiTheme="majorHAnsi" w:cstheme="majorHAnsi"/>
              </w:rPr>
              <w:t>други музеи</w:t>
            </w:r>
            <w:r w:rsidR="00A4357C" w:rsidRPr="0066290A">
              <w:rPr>
                <w:rFonts w:asciiTheme="majorHAnsi" w:hAnsiTheme="majorHAnsi" w:cstheme="majorHAnsi"/>
              </w:rPr>
              <w:t>.</w:t>
            </w:r>
            <w:r w:rsidR="00BF2558" w:rsidRPr="0066290A">
              <w:rPr>
                <w:rFonts w:asciiTheme="majorHAnsi" w:hAnsiTheme="majorHAnsi" w:cstheme="majorHAnsi"/>
              </w:rPr>
              <w:t xml:space="preserve"> </w:t>
            </w:r>
            <w:r w:rsidR="00846FED" w:rsidRPr="0066290A">
              <w:rPr>
                <w:rFonts w:asciiTheme="majorHAnsi" w:hAnsiTheme="majorHAnsi" w:cstheme="majorHAnsi"/>
              </w:rPr>
              <w:t>Чрез дигиталните хъбове ще се гарантира устойчивост на проекта поради факта, че новопридобити културни ценности също ще могат да се дигитализират.</w:t>
            </w:r>
          </w:p>
          <w:p w14:paraId="0950F33B" w14:textId="1B8F73D7" w:rsidR="00E25A72" w:rsidRPr="0066290A" w:rsidRDefault="00280BB5">
            <w:pPr>
              <w:widowControl w:val="0"/>
              <w:pBdr>
                <w:top w:val="nil"/>
                <w:left w:val="nil"/>
                <w:bottom w:val="nil"/>
                <w:right w:val="nil"/>
                <w:between w:val="nil"/>
              </w:pBdr>
              <w:spacing w:after="120" w:line="240" w:lineRule="auto"/>
              <w:ind w:left="360"/>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3</w:t>
            </w:r>
            <w:r w:rsidR="00E25A72" w:rsidRPr="0066290A">
              <w:rPr>
                <w:rFonts w:asciiTheme="majorHAnsi" w:hAnsiTheme="majorHAnsi" w:cstheme="majorHAnsi"/>
                <w:b/>
              </w:rPr>
              <w:t>.</w:t>
            </w:r>
            <w:proofErr w:type="spellStart"/>
            <w:r w:rsidR="00DA6C19" w:rsidRPr="0066290A">
              <w:rPr>
                <w:rFonts w:asciiTheme="majorHAnsi" w:hAnsiTheme="majorHAnsi" w:cstheme="majorHAnsi"/>
                <w:b/>
              </w:rPr>
              <w:t>3</w:t>
            </w:r>
            <w:proofErr w:type="spellEnd"/>
            <w:r w:rsidR="00E25A72" w:rsidRPr="0066290A">
              <w:rPr>
                <w:rFonts w:asciiTheme="majorHAnsi" w:hAnsiTheme="majorHAnsi" w:cstheme="majorHAnsi"/>
                <w:b/>
              </w:rPr>
              <w:t>.</w:t>
            </w:r>
            <w:r w:rsidR="00E25A72" w:rsidRPr="0066290A">
              <w:rPr>
                <w:rFonts w:asciiTheme="majorHAnsi" w:hAnsiTheme="majorHAnsi" w:cstheme="majorHAnsi"/>
              </w:rPr>
              <w:t xml:space="preserve"> </w:t>
            </w:r>
            <w:r w:rsidR="00E345B5" w:rsidRPr="0066290A">
              <w:rPr>
                <w:rFonts w:asciiTheme="majorHAnsi" w:hAnsiTheme="majorHAnsi" w:cstheme="majorHAnsi"/>
              </w:rPr>
              <w:t>До</w:t>
            </w:r>
            <w:r w:rsidR="00B862AB" w:rsidRPr="0066290A">
              <w:rPr>
                <w:rFonts w:asciiTheme="majorHAnsi" w:hAnsiTheme="majorHAnsi" w:cstheme="majorHAnsi"/>
              </w:rPr>
              <w:t>/</w:t>
            </w:r>
            <w:r w:rsidR="00E345B5" w:rsidRPr="0066290A">
              <w:rPr>
                <w:rFonts w:asciiTheme="majorHAnsi" w:hAnsiTheme="majorHAnsi" w:cstheme="majorHAnsi"/>
              </w:rPr>
              <w:t>о</w:t>
            </w:r>
            <w:r w:rsidR="00E25A72" w:rsidRPr="0066290A">
              <w:rPr>
                <w:rFonts w:asciiTheme="majorHAnsi" w:hAnsiTheme="majorHAnsi" w:cstheme="majorHAnsi"/>
              </w:rPr>
              <w:t xml:space="preserve">борудване със средства за дигитализация </w:t>
            </w:r>
            <w:r w:rsidR="00E345B5" w:rsidRPr="0066290A">
              <w:rPr>
                <w:rFonts w:asciiTheme="majorHAnsi" w:hAnsiTheme="majorHAnsi" w:cstheme="majorHAnsi"/>
              </w:rPr>
              <w:t xml:space="preserve">на 10 </w:t>
            </w:r>
            <w:r w:rsidR="00E25A72" w:rsidRPr="0066290A">
              <w:rPr>
                <w:rFonts w:asciiTheme="majorHAnsi" w:hAnsiTheme="majorHAnsi" w:cstheme="majorHAnsi"/>
                <w:b/>
              </w:rPr>
              <w:t>библиотечни цент</w:t>
            </w:r>
            <w:r w:rsidR="00E345B5" w:rsidRPr="0066290A">
              <w:rPr>
                <w:rFonts w:asciiTheme="majorHAnsi" w:hAnsiTheme="majorHAnsi" w:cstheme="majorHAnsi"/>
                <w:b/>
              </w:rPr>
              <w:t>ъ</w:t>
            </w:r>
            <w:r w:rsidR="00E25A72" w:rsidRPr="0066290A">
              <w:rPr>
                <w:rFonts w:asciiTheme="majorHAnsi" w:hAnsiTheme="majorHAnsi" w:cstheme="majorHAnsi"/>
                <w:b/>
              </w:rPr>
              <w:t>р</w:t>
            </w:r>
            <w:r w:rsidR="00E345B5" w:rsidRPr="0066290A">
              <w:rPr>
                <w:rFonts w:asciiTheme="majorHAnsi" w:hAnsiTheme="majorHAnsi" w:cstheme="majorHAnsi"/>
                <w:b/>
              </w:rPr>
              <w:t>а</w:t>
            </w:r>
            <w:r w:rsidR="00E25A72" w:rsidRPr="0066290A">
              <w:rPr>
                <w:rFonts w:asciiTheme="majorHAnsi" w:hAnsiTheme="majorHAnsi" w:cstheme="majorHAnsi"/>
                <w:b/>
              </w:rPr>
              <w:t xml:space="preserve"> </w:t>
            </w:r>
            <w:r w:rsidR="009A21A1" w:rsidRPr="0066290A">
              <w:rPr>
                <w:rFonts w:asciiTheme="majorHAnsi" w:hAnsiTheme="majorHAnsi" w:cstheme="majorHAnsi"/>
                <w:b/>
              </w:rPr>
              <w:t>за дигитализация</w:t>
            </w:r>
            <w:r w:rsidR="00E345B5" w:rsidRPr="0066290A">
              <w:rPr>
                <w:rFonts w:asciiTheme="majorHAnsi" w:hAnsiTheme="majorHAnsi" w:cstheme="majorHAnsi"/>
              </w:rPr>
              <w:t>. Тези дигитални хъбове</w:t>
            </w:r>
            <w:r w:rsidR="00E25A72" w:rsidRPr="0066290A">
              <w:rPr>
                <w:rFonts w:asciiTheme="majorHAnsi" w:hAnsiTheme="majorHAnsi" w:cstheme="majorHAnsi"/>
              </w:rPr>
              <w:t xml:space="preserve"> </w:t>
            </w:r>
            <w:r w:rsidR="00DA6C19" w:rsidRPr="0066290A">
              <w:rPr>
                <w:rFonts w:asciiTheme="majorHAnsi" w:hAnsiTheme="majorHAnsi" w:cstheme="majorHAnsi"/>
              </w:rPr>
              <w:t xml:space="preserve">могат да </w:t>
            </w:r>
            <w:r w:rsidR="00E25A72" w:rsidRPr="0066290A">
              <w:rPr>
                <w:rFonts w:asciiTheme="majorHAnsi" w:hAnsiTheme="majorHAnsi" w:cstheme="majorHAnsi"/>
              </w:rPr>
              <w:t xml:space="preserve">обслужват </w:t>
            </w:r>
            <w:r w:rsidR="00DA6C19" w:rsidRPr="0066290A">
              <w:rPr>
                <w:rFonts w:asciiTheme="majorHAnsi" w:hAnsiTheme="majorHAnsi" w:cstheme="majorHAnsi"/>
              </w:rPr>
              <w:t xml:space="preserve">и </w:t>
            </w:r>
            <w:r w:rsidR="00E25A72" w:rsidRPr="0066290A">
              <w:rPr>
                <w:rFonts w:asciiTheme="majorHAnsi" w:hAnsiTheme="majorHAnsi" w:cstheme="majorHAnsi"/>
              </w:rPr>
              <w:t>други библиотеки</w:t>
            </w:r>
            <w:r w:rsidR="00E345B5" w:rsidRPr="0066290A">
              <w:rPr>
                <w:rFonts w:asciiTheme="majorHAnsi" w:hAnsiTheme="majorHAnsi" w:cstheme="majorHAnsi"/>
              </w:rPr>
              <w:t>.</w:t>
            </w:r>
          </w:p>
          <w:p w14:paraId="03977ECA" w14:textId="77777777" w:rsidR="00E25A72" w:rsidRPr="0066290A" w:rsidRDefault="00E25A72">
            <w:pPr>
              <w:widowControl w:val="0"/>
              <w:pBdr>
                <w:top w:val="nil"/>
                <w:left w:val="nil"/>
                <w:bottom w:val="nil"/>
                <w:right w:val="nil"/>
                <w:between w:val="nil"/>
              </w:pBdr>
              <w:spacing w:after="120" w:line="240" w:lineRule="auto"/>
              <w:ind w:left="360"/>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w:t>
            </w:r>
            <w:r w:rsidR="00280BB5" w:rsidRPr="0066290A">
              <w:rPr>
                <w:rFonts w:asciiTheme="majorHAnsi" w:hAnsiTheme="majorHAnsi" w:cstheme="majorHAnsi"/>
                <w:b/>
              </w:rPr>
              <w:t>3</w:t>
            </w:r>
            <w:r w:rsidRPr="0066290A">
              <w:rPr>
                <w:rFonts w:asciiTheme="majorHAnsi" w:hAnsiTheme="majorHAnsi" w:cstheme="majorHAnsi"/>
                <w:b/>
              </w:rPr>
              <w:t>.</w:t>
            </w:r>
            <w:r w:rsidR="00DA6C19" w:rsidRPr="0066290A">
              <w:rPr>
                <w:rFonts w:asciiTheme="majorHAnsi" w:hAnsiTheme="majorHAnsi" w:cstheme="majorHAnsi"/>
                <w:b/>
              </w:rPr>
              <w:t>4</w:t>
            </w:r>
            <w:r w:rsidRPr="0066290A">
              <w:rPr>
                <w:rFonts w:asciiTheme="majorHAnsi" w:hAnsiTheme="majorHAnsi" w:cstheme="majorHAnsi"/>
                <w:b/>
              </w:rPr>
              <w:t>.</w:t>
            </w:r>
            <w:r w:rsidRPr="0066290A">
              <w:rPr>
                <w:rFonts w:asciiTheme="majorHAnsi" w:hAnsiTheme="majorHAnsi" w:cstheme="majorHAnsi"/>
              </w:rPr>
              <w:t xml:space="preserve"> </w:t>
            </w:r>
            <w:r w:rsidR="009B4048" w:rsidRPr="0066290A">
              <w:rPr>
                <w:rFonts w:asciiTheme="majorHAnsi" w:hAnsiTheme="majorHAnsi" w:cstheme="majorHAnsi"/>
              </w:rPr>
              <w:t xml:space="preserve">Оборудване със средства </w:t>
            </w:r>
            <w:r w:rsidRPr="0066290A">
              <w:rPr>
                <w:rFonts w:asciiTheme="majorHAnsi" w:hAnsiTheme="majorHAnsi" w:cstheme="majorHAnsi"/>
              </w:rPr>
              <w:t xml:space="preserve">за дигитализация </w:t>
            </w:r>
            <w:r w:rsidR="009B4048" w:rsidRPr="0066290A">
              <w:rPr>
                <w:rFonts w:asciiTheme="majorHAnsi" w:hAnsiTheme="majorHAnsi" w:cstheme="majorHAnsi"/>
              </w:rPr>
              <w:t>на</w:t>
            </w:r>
            <w:r w:rsidRPr="0066290A">
              <w:rPr>
                <w:rFonts w:asciiTheme="majorHAnsi" w:hAnsiTheme="majorHAnsi" w:cstheme="majorHAnsi"/>
              </w:rPr>
              <w:t xml:space="preserve"> </w:t>
            </w:r>
            <w:r w:rsidR="009B4048" w:rsidRPr="0066290A">
              <w:rPr>
                <w:rFonts w:asciiTheme="majorHAnsi" w:hAnsiTheme="majorHAnsi" w:cstheme="majorHAnsi"/>
                <w:b/>
              </w:rPr>
              <w:t>Българската н</w:t>
            </w:r>
            <w:r w:rsidRPr="0066290A">
              <w:rPr>
                <w:rFonts w:asciiTheme="majorHAnsi" w:hAnsiTheme="majorHAnsi" w:cstheme="majorHAnsi"/>
                <w:b/>
              </w:rPr>
              <w:t>ационална филмотека.</w:t>
            </w:r>
          </w:p>
          <w:p w14:paraId="058966FE" w14:textId="25FAECC2" w:rsidR="004F5DFC" w:rsidRPr="0066290A" w:rsidRDefault="009B4048" w:rsidP="004C7A5F">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bCs/>
                <w:u w:val="single"/>
              </w:rPr>
              <w:t>Пълната техническа система се състои от</w:t>
            </w:r>
            <w:r w:rsidRPr="0066290A">
              <w:rPr>
                <w:rFonts w:asciiTheme="majorHAnsi" w:hAnsiTheme="majorHAnsi" w:cstheme="majorHAnsi"/>
                <w:bCs/>
              </w:rPr>
              <w:t xml:space="preserve">: </w:t>
            </w:r>
            <w:r w:rsidR="00EA682F" w:rsidRPr="0066290A">
              <w:rPr>
                <w:rFonts w:asciiTheme="majorHAnsi" w:hAnsiTheme="majorHAnsi" w:cstheme="majorHAnsi"/>
                <w:bCs/>
              </w:rPr>
              <w:t xml:space="preserve">Скенер (с опции) , който трябва да може да създава 2 типа изходни файла; </w:t>
            </w:r>
            <w:proofErr w:type="spellStart"/>
            <w:r w:rsidR="00EA682F" w:rsidRPr="0066290A">
              <w:rPr>
                <w:rFonts w:asciiTheme="majorHAnsi" w:hAnsiTheme="majorHAnsi" w:cstheme="majorHAnsi"/>
                <w:bCs/>
              </w:rPr>
              <w:t>стейшън</w:t>
            </w:r>
            <w:proofErr w:type="spellEnd"/>
            <w:r w:rsidR="00EA682F" w:rsidRPr="0066290A">
              <w:rPr>
                <w:rFonts w:asciiTheme="majorHAnsi" w:hAnsiTheme="majorHAnsi" w:cstheme="majorHAnsi"/>
                <w:bCs/>
              </w:rPr>
              <w:t xml:space="preserve"> за въвеждане; временно приемащ сървър; монитор за звук и видео; Система за пост-обработка за редактиране, оцветяване, намаляване на шума, стабилизиране и транскодиране; записвачка; система за прехвърляне; оборудване за почистване на лентите</w:t>
            </w:r>
            <w:r w:rsidR="00846FED" w:rsidRPr="0066290A">
              <w:rPr>
                <w:rFonts w:asciiTheme="majorHAnsi" w:hAnsiTheme="majorHAnsi" w:cstheme="majorHAnsi"/>
                <w:bCs/>
              </w:rPr>
              <w:t>. Съхранението, достъпът и обработката на дигитализираната информация трябва да се извършват чрез съвременни технологични средства.</w:t>
            </w:r>
          </w:p>
          <w:p w14:paraId="6E7D35D2" w14:textId="77777777" w:rsidR="005A1948" w:rsidRPr="0066290A" w:rsidRDefault="005A1948">
            <w:pPr>
              <w:widowControl w:val="0"/>
              <w:pBdr>
                <w:top w:val="nil"/>
                <w:left w:val="nil"/>
                <w:bottom w:val="nil"/>
                <w:right w:val="nil"/>
                <w:between w:val="nil"/>
              </w:pBdr>
              <w:spacing w:after="120" w:line="240" w:lineRule="auto"/>
              <w:ind w:left="360"/>
              <w:jc w:val="both"/>
              <w:rPr>
                <w:rFonts w:asciiTheme="majorHAnsi" w:hAnsiTheme="majorHAnsi" w:cstheme="majorHAnsi"/>
              </w:rPr>
            </w:pPr>
          </w:p>
          <w:p w14:paraId="690C00CC" w14:textId="77777777" w:rsidR="00E25A72" w:rsidRPr="0066290A" w:rsidRDefault="0032038C">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280BB5" w:rsidRPr="0066290A">
              <w:rPr>
                <w:rFonts w:asciiTheme="majorHAnsi" w:hAnsiTheme="majorHAnsi" w:cstheme="majorHAnsi"/>
                <w:b/>
              </w:rPr>
              <w:t>4</w:t>
            </w:r>
            <w:r w:rsidR="00E25A72" w:rsidRPr="0066290A">
              <w:rPr>
                <w:rFonts w:asciiTheme="majorHAnsi" w:hAnsiTheme="majorHAnsi" w:cstheme="majorHAnsi"/>
                <w:b/>
              </w:rPr>
              <w:t xml:space="preserve">: </w:t>
            </w:r>
            <w:r w:rsidR="00B10277" w:rsidRPr="0066290A">
              <w:rPr>
                <w:rFonts w:asciiTheme="majorHAnsi" w:hAnsiTheme="majorHAnsi" w:cstheme="majorHAnsi"/>
                <w:b/>
              </w:rPr>
              <w:t>Изграждане</w:t>
            </w:r>
            <w:r w:rsidR="00E345B5" w:rsidRPr="0066290A">
              <w:rPr>
                <w:rFonts w:asciiTheme="majorHAnsi" w:hAnsiTheme="majorHAnsi" w:cstheme="majorHAnsi"/>
                <w:b/>
              </w:rPr>
              <w:t xml:space="preserve"> на експертен капацитет</w:t>
            </w:r>
            <w:r w:rsidR="00E25A72" w:rsidRPr="0066290A">
              <w:rPr>
                <w:rFonts w:asciiTheme="majorHAnsi" w:hAnsiTheme="majorHAnsi" w:cstheme="majorHAnsi"/>
                <w:b/>
              </w:rPr>
              <w:t xml:space="preserve"> за дигитализация.</w:t>
            </w:r>
          </w:p>
          <w:p w14:paraId="2E88696B" w14:textId="265986AD" w:rsidR="00167811" w:rsidRPr="0066290A" w:rsidRDefault="00167811">
            <w:pPr>
              <w:pBdr>
                <w:top w:val="nil"/>
                <w:left w:val="nil"/>
                <w:bottom w:val="nil"/>
                <w:right w:val="nil"/>
                <w:between w:val="nil"/>
              </w:pBdr>
              <w:spacing w:after="120" w:line="240" w:lineRule="auto"/>
              <w:jc w:val="both"/>
              <w:rPr>
                <w:rFonts w:asciiTheme="majorHAnsi" w:hAnsiTheme="majorHAnsi" w:cstheme="majorHAnsi"/>
                <w:bCs/>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4.1. </w:t>
            </w:r>
            <w:r w:rsidRPr="0066290A">
              <w:rPr>
                <w:rFonts w:asciiTheme="majorHAnsi" w:hAnsiTheme="majorHAnsi" w:cstheme="majorHAnsi"/>
                <w:bCs/>
              </w:rPr>
              <w:t xml:space="preserve">Създаване на </w:t>
            </w:r>
            <w:r w:rsidR="00850690" w:rsidRPr="0066290A">
              <w:rPr>
                <w:rFonts w:asciiTheme="majorHAnsi" w:hAnsiTheme="majorHAnsi" w:cstheme="majorHAnsi"/>
                <w:bCs/>
              </w:rPr>
              <w:t xml:space="preserve">Национален </w:t>
            </w:r>
            <w:r w:rsidRPr="0066290A">
              <w:rPr>
                <w:rFonts w:asciiTheme="majorHAnsi" w:hAnsiTheme="majorHAnsi" w:cstheme="majorHAnsi"/>
                <w:bCs/>
              </w:rPr>
              <w:t>експертен консултативен съвет, който проследява изпълнението на дейностите по проекта</w:t>
            </w:r>
            <w:r w:rsidR="00DA39B9" w:rsidRPr="0066290A">
              <w:rPr>
                <w:rFonts w:asciiTheme="majorHAnsi" w:hAnsiTheme="majorHAnsi" w:cstheme="majorHAnsi"/>
                <w:bCs/>
              </w:rPr>
              <w:t xml:space="preserve"> – съветът ще се състои от експерти от Министерство на културата, Българска национална библиотека, Национален исторически </w:t>
            </w:r>
            <w:r w:rsidR="00DA39B9" w:rsidRPr="0066290A">
              <w:rPr>
                <w:rFonts w:asciiTheme="majorHAnsi" w:hAnsiTheme="majorHAnsi" w:cstheme="majorHAnsi"/>
                <w:bCs/>
              </w:rPr>
              <w:lastRenderedPageBreak/>
              <w:t>музей, представители на регионални библиотеки, регионални музеи, БНФ, БНТ</w:t>
            </w:r>
            <w:r w:rsidR="00850690">
              <w:rPr>
                <w:rFonts w:asciiTheme="majorHAnsi" w:hAnsiTheme="majorHAnsi" w:cstheme="majorHAnsi"/>
                <w:bCs/>
              </w:rPr>
              <w:t xml:space="preserve">, </w:t>
            </w:r>
            <w:r w:rsidR="00DA39B9" w:rsidRPr="0066290A">
              <w:rPr>
                <w:rFonts w:asciiTheme="majorHAnsi" w:hAnsiTheme="majorHAnsi" w:cstheme="majorHAnsi"/>
                <w:bCs/>
              </w:rPr>
              <w:t>БНР</w:t>
            </w:r>
            <w:r w:rsidR="00850690">
              <w:rPr>
                <w:rFonts w:asciiTheme="majorHAnsi" w:hAnsiTheme="majorHAnsi" w:cstheme="majorHAnsi"/>
                <w:bCs/>
              </w:rPr>
              <w:t>, БТА</w:t>
            </w:r>
            <w:r w:rsidR="00902E4F" w:rsidRPr="0066290A">
              <w:rPr>
                <w:rFonts w:asciiTheme="majorHAnsi" w:hAnsiTheme="majorHAnsi" w:cstheme="majorHAnsi"/>
                <w:bCs/>
              </w:rPr>
              <w:t xml:space="preserve">, </w:t>
            </w:r>
            <w:r w:rsidR="00514AEF" w:rsidRPr="0066290A">
              <w:rPr>
                <w:rFonts w:asciiTheme="majorHAnsi" w:hAnsiTheme="majorHAnsi" w:cstheme="majorHAnsi"/>
                <w:bCs/>
              </w:rPr>
              <w:t xml:space="preserve">Българска библиотечно-информационна асоциация, </w:t>
            </w:r>
            <w:r w:rsidR="00F202CE" w:rsidRPr="0066290A">
              <w:rPr>
                <w:rFonts w:asciiTheme="majorHAnsi" w:hAnsiTheme="majorHAnsi" w:cstheme="majorHAnsi"/>
                <w:bCs/>
              </w:rPr>
              <w:t>Сдружението на музеите</w:t>
            </w:r>
            <w:r w:rsidR="00764827" w:rsidRPr="0066290A">
              <w:rPr>
                <w:rFonts w:asciiTheme="majorHAnsi" w:hAnsiTheme="majorHAnsi" w:cstheme="majorHAnsi"/>
                <w:bCs/>
              </w:rPr>
              <w:t>, академични потребители, специалисти в областта на образованието, както</w:t>
            </w:r>
            <w:r w:rsidR="009329E2" w:rsidRPr="0066290A">
              <w:rPr>
                <w:rFonts w:asciiTheme="majorHAnsi" w:hAnsiTheme="majorHAnsi" w:cstheme="majorHAnsi"/>
                <w:bCs/>
              </w:rPr>
              <w:t xml:space="preserve"> и други заинтересовани страни</w:t>
            </w:r>
            <w:r w:rsidRPr="0066290A">
              <w:rPr>
                <w:rFonts w:asciiTheme="majorHAnsi" w:hAnsiTheme="majorHAnsi" w:cstheme="majorHAnsi"/>
                <w:bCs/>
              </w:rPr>
              <w:t>.</w:t>
            </w:r>
            <w:r w:rsidR="00F3408F" w:rsidRPr="0066290A">
              <w:rPr>
                <w:rFonts w:asciiTheme="majorHAnsi" w:hAnsiTheme="majorHAnsi" w:cstheme="majorHAnsi"/>
                <w:bCs/>
              </w:rPr>
              <w:t xml:space="preserve"> Създаване на потребителска консултативна група, включваща представители на различни целеви групи потребители (изследователи, специалисти в областта на образованието, граждани от различни общности, потребители със специални нужди).</w:t>
            </w:r>
          </w:p>
          <w:p w14:paraId="0C879191" w14:textId="35B63A61" w:rsidR="00A4357C" w:rsidRPr="0066290A" w:rsidRDefault="00280BB5">
            <w:pPr>
              <w:pBdr>
                <w:top w:val="nil"/>
                <w:left w:val="nil"/>
                <w:bottom w:val="nil"/>
                <w:right w:val="nil"/>
                <w:between w:val="nil"/>
              </w:pBdr>
              <w:spacing w:after="120" w:line="240" w:lineRule="auto"/>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4.</w:t>
            </w:r>
            <w:r w:rsidR="00167811" w:rsidRPr="0066290A">
              <w:rPr>
                <w:rFonts w:asciiTheme="majorHAnsi" w:hAnsiTheme="majorHAnsi" w:cstheme="majorHAnsi"/>
                <w:b/>
              </w:rPr>
              <w:t>2</w:t>
            </w:r>
            <w:r w:rsidRPr="0066290A">
              <w:rPr>
                <w:rFonts w:asciiTheme="majorHAnsi" w:hAnsiTheme="majorHAnsi" w:cstheme="majorHAnsi"/>
                <w:b/>
              </w:rPr>
              <w:t>.</w:t>
            </w:r>
            <w:r w:rsidRPr="0066290A">
              <w:rPr>
                <w:rFonts w:asciiTheme="majorHAnsi" w:hAnsiTheme="majorHAnsi" w:cstheme="majorHAnsi"/>
              </w:rPr>
              <w:t xml:space="preserve"> Обучение на музейни специалисти в </w:t>
            </w:r>
            <w:r w:rsidR="00A4357C" w:rsidRPr="0066290A">
              <w:rPr>
                <w:rFonts w:asciiTheme="majorHAnsi" w:hAnsiTheme="majorHAnsi" w:cstheme="majorHAnsi"/>
                <w:b/>
              </w:rPr>
              <w:t xml:space="preserve">музейните </w:t>
            </w:r>
            <w:r w:rsidR="00E345B5" w:rsidRPr="0066290A">
              <w:rPr>
                <w:rFonts w:asciiTheme="majorHAnsi" w:hAnsiTheme="majorHAnsi" w:cstheme="majorHAnsi"/>
                <w:b/>
              </w:rPr>
              <w:t>дигитални хъбове</w:t>
            </w:r>
            <w:r w:rsidRPr="0066290A">
              <w:rPr>
                <w:rFonts w:asciiTheme="majorHAnsi" w:hAnsiTheme="majorHAnsi" w:cstheme="majorHAnsi"/>
              </w:rPr>
              <w:t>, които ще обслужват и другите музеи в района. Музейните специалисти ще бъдат обучени да създават метаданните</w:t>
            </w:r>
            <w:r w:rsidR="00C7400F" w:rsidRPr="0066290A">
              <w:rPr>
                <w:rFonts w:asciiTheme="majorHAnsi" w:hAnsiTheme="majorHAnsi" w:cstheme="majorHAnsi"/>
              </w:rPr>
              <w:t>, дигитална трансформация и използване на големи данни в областта на дигитализираното културно наследство</w:t>
            </w:r>
            <w:r w:rsidR="00890B4D" w:rsidRPr="0066290A">
              <w:rPr>
                <w:rFonts w:asciiTheme="majorHAnsi" w:hAnsiTheme="majorHAnsi" w:cstheme="majorHAnsi"/>
              </w:rPr>
              <w:t xml:space="preserve">. </w:t>
            </w:r>
            <w:r w:rsidR="00A4357C" w:rsidRPr="0066290A">
              <w:rPr>
                <w:rFonts w:asciiTheme="majorHAnsi" w:hAnsiTheme="majorHAnsi" w:cstheme="majorHAnsi"/>
              </w:rPr>
              <w:t xml:space="preserve">Предвижда се обучение на </w:t>
            </w:r>
            <w:r w:rsidR="004F5DFC" w:rsidRPr="0066290A">
              <w:rPr>
                <w:rFonts w:asciiTheme="majorHAnsi" w:hAnsiTheme="majorHAnsi" w:cstheme="majorHAnsi"/>
              </w:rPr>
              <w:t>280</w:t>
            </w:r>
            <w:r w:rsidR="00E345B5" w:rsidRPr="0066290A">
              <w:rPr>
                <w:rFonts w:asciiTheme="majorHAnsi" w:hAnsiTheme="majorHAnsi" w:cstheme="majorHAnsi"/>
              </w:rPr>
              <w:t xml:space="preserve"> </w:t>
            </w:r>
            <w:r w:rsidR="00A4357C" w:rsidRPr="0066290A">
              <w:rPr>
                <w:rFonts w:asciiTheme="majorHAnsi" w:hAnsiTheme="majorHAnsi" w:cstheme="majorHAnsi"/>
              </w:rPr>
              <w:t>специалисти.</w:t>
            </w:r>
          </w:p>
          <w:p w14:paraId="47E83108" w14:textId="7EABBCAB" w:rsidR="00280BB5" w:rsidRPr="0066290A" w:rsidRDefault="00280BB5">
            <w:pPr>
              <w:pBdr>
                <w:top w:val="nil"/>
                <w:left w:val="nil"/>
                <w:bottom w:val="nil"/>
                <w:right w:val="nil"/>
                <w:between w:val="nil"/>
              </w:pBdr>
              <w:spacing w:after="120" w:line="240" w:lineRule="auto"/>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4.</w:t>
            </w:r>
            <w:r w:rsidR="00167811" w:rsidRPr="0066290A">
              <w:rPr>
                <w:rFonts w:asciiTheme="majorHAnsi" w:hAnsiTheme="majorHAnsi" w:cstheme="majorHAnsi"/>
                <w:b/>
              </w:rPr>
              <w:t>3</w:t>
            </w:r>
            <w:r w:rsidRPr="0066290A">
              <w:rPr>
                <w:rFonts w:asciiTheme="majorHAnsi" w:hAnsiTheme="majorHAnsi" w:cstheme="majorHAnsi"/>
                <w:b/>
              </w:rPr>
              <w:t>.</w:t>
            </w:r>
            <w:r w:rsidRPr="0066290A">
              <w:rPr>
                <w:rFonts w:asciiTheme="majorHAnsi" w:hAnsiTheme="majorHAnsi" w:cstheme="majorHAnsi"/>
              </w:rPr>
              <w:t xml:space="preserve"> Обучение на служители за дигитализация в </w:t>
            </w:r>
            <w:r w:rsidRPr="0066290A">
              <w:rPr>
                <w:rFonts w:asciiTheme="majorHAnsi" w:hAnsiTheme="majorHAnsi" w:cstheme="majorHAnsi"/>
                <w:b/>
              </w:rPr>
              <w:t>библиотечни</w:t>
            </w:r>
            <w:r w:rsidR="00A4357C" w:rsidRPr="0066290A">
              <w:rPr>
                <w:rFonts w:asciiTheme="majorHAnsi" w:hAnsiTheme="majorHAnsi" w:cstheme="majorHAnsi"/>
                <w:b/>
              </w:rPr>
              <w:t>те</w:t>
            </w:r>
            <w:r w:rsidRPr="0066290A">
              <w:rPr>
                <w:rFonts w:asciiTheme="majorHAnsi" w:hAnsiTheme="majorHAnsi" w:cstheme="majorHAnsi"/>
                <w:b/>
              </w:rPr>
              <w:t xml:space="preserve"> центрове за дигитализация</w:t>
            </w:r>
            <w:r w:rsidRPr="0066290A">
              <w:rPr>
                <w:rFonts w:asciiTheme="majorHAnsi" w:hAnsiTheme="majorHAnsi" w:cstheme="majorHAnsi"/>
              </w:rPr>
              <w:t xml:space="preserve">, които ще обслужват другите библиотеки в района. </w:t>
            </w:r>
            <w:r w:rsidRPr="0066290A">
              <w:rPr>
                <w:rFonts w:asciiTheme="majorHAnsi" w:hAnsiTheme="majorHAnsi" w:cstheme="majorHAnsi"/>
                <w:color w:val="000000"/>
                <w:shd w:val="clear" w:color="auto" w:fill="FFFFFF"/>
              </w:rPr>
              <w:t>Служителите</w:t>
            </w:r>
            <w:r w:rsidRPr="0066290A">
              <w:rPr>
                <w:rFonts w:asciiTheme="majorHAnsi" w:hAnsiTheme="majorHAnsi" w:cstheme="majorHAnsi"/>
              </w:rPr>
              <w:t xml:space="preserve"> ще бъдат обучени как да създават метаданни</w:t>
            </w:r>
            <w:r w:rsidR="00C7400F" w:rsidRPr="0066290A">
              <w:rPr>
                <w:rFonts w:asciiTheme="majorHAnsi" w:hAnsiTheme="majorHAnsi" w:cstheme="majorHAnsi"/>
              </w:rPr>
              <w:t>, дигитална трансформация и използване на големи данни в областта на дигитализираното културно наследство</w:t>
            </w:r>
            <w:r w:rsidRPr="0066290A">
              <w:rPr>
                <w:rFonts w:asciiTheme="majorHAnsi" w:hAnsiTheme="majorHAnsi" w:cstheme="majorHAnsi"/>
              </w:rPr>
              <w:t>.</w:t>
            </w:r>
            <w:r w:rsidR="00A307AD" w:rsidRPr="0066290A">
              <w:rPr>
                <w:rFonts w:asciiTheme="majorHAnsi" w:hAnsiTheme="majorHAnsi" w:cstheme="majorHAnsi"/>
              </w:rPr>
              <w:t xml:space="preserve"> </w:t>
            </w:r>
            <w:r w:rsidR="00A4357C" w:rsidRPr="0066290A">
              <w:rPr>
                <w:rFonts w:asciiTheme="majorHAnsi" w:hAnsiTheme="majorHAnsi" w:cstheme="majorHAnsi"/>
              </w:rPr>
              <w:t>П</w:t>
            </w:r>
            <w:r w:rsidR="00A307AD" w:rsidRPr="0066290A">
              <w:rPr>
                <w:rFonts w:asciiTheme="majorHAnsi" w:hAnsiTheme="majorHAnsi" w:cstheme="majorHAnsi"/>
              </w:rPr>
              <w:t>редвижда</w:t>
            </w:r>
            <w:r w:rsidR="00A4357C" w:rsidRPr="0066290A">
              <w:rPr>
                <w:rFonts w:asciiTheme="majorHAnsi" w:hAnsiTheme="majorHAnsi" w:cstheme="majorHAnsi"/>
              </w:rPr>
              <w:t xml:space="preserve"> се</w:t>
            </w:r>
            <w:r w:rsidR="00A307AD" w:rsidRPr="0066290A">
              <w:rPr>
                <w:rFonts w:asciiTheme="majorHAnsi" w:hAnsiTheme="majorHAnsi" w:cstheme="majorHAnsi"/>
              </w:rPr>
              <w:t xml:space="preserve"> обучение на </w:t>
            </w:r>
            <w:r w:rsidR="004F5DFC" w:rsidRPr="0066290A">
              <w:rPr>
                <w:rFonts w:asciiTheme="majorHAnsi" w:hAnsiTheme="majorHAnsi" w:cstheme="majorHAnsi"/>
              </w:rPr>
              <w:t xml:space="preserve">100 </w:t>
            </w:r>
            <w:r w:rsidR="00A307AD" w:rsidRPr="0066290A">
              <w:rPr>
                <w:rFonts w:asciiTheme="majorHAnsi" w:hAnsiTheme="majorHAnsi" w:cstheme="majorHAnsi"/>
              </w:rPr>
              <w:t>специалисти.</w:t>
            </w:r>
          </w:p>
          <w:p w14:paraId="31ADD314" w14:textId="636CC890" w:rsidR="00E25A72" w:rsidRPr="0066290A" w:rsidRDefault="00280BB5">
            <w:pPr>
              <w:pBdr>
                <w:top w:val="nil"/>
                <w:left w:val="nil"/>
                <w:bottom w:val="nil"/>
                <w:right w:val="nil"/>
                <w:between w:val="nil"/>
              </w:pBdr>
              <w:spacing w:after="120" w:line="240" w:lineRule="auto"/>
              <w:jc w:val="both"/>
              <w:rPr>
                <w:rFonts w:asciiTheme="majorHAnsi" w:hAnsiTheme="majorHAnsi" w:cstheme="majorHAnsi"/>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4.</w:t>
            </w:r>
            <w:proofErr w:type="spellStart"/>
            <w:r w:rsidR="00167811" w:rsidRPr="0066290A">
              <w:rPr>
                <w:rFonts w:asciiTheme="majorHAnsi" w:hAnsiTheme="majorHAnsi" w:cstheme="majorHAnsi"/>
                <w:b/>
              </w:rPr>
              <w:t>4</w:t>
            </w:r>
            <w:proofErr w:type="spellEnd"/>
            <w:r w:rsidRPr="0066290A">
              <w:rPr>
                <w:rFonts w:asciiTheme="majorHAnsi" w:hAnsiTheme="majorHAnsi" w:cstheme="majorHAnsi"/>
                <w:b/>
              </w:rPr>
              <w:t>.</w:t>
            </w:r>
            <w:r w:rsidRPr="0066290A">
              <w:rPr>
                <w:rFonts w:asciiTheme="majorHAnsi" w:hAnsiTheme="majorHAnsi" w:cstheme="majorHAnsi"/>
              </w:rPr>
              <w:t xml:space="preserve"> </w:t>
            </w:r>
            <w:r w:rsidR="00727C1A" w:rsidRPr="0066290A">
              <w:rPr>
                <w:rFonts w:asciiTheme="majorHAnsi" w:hAnsiTheme="majorHAnsi" w:cstheme="majorHAnsi"/>
              </w:rPr>
              <w:t xml:space="preserve">Осигуряване </w:t>
            </w:r>
            <w:r w:rsidR="0032038C" w:rsidRPr="0066290A">
              <w:rPr>
                <w:rFonts w:asciiTheme="majorHAnsi" w:hAnsiTheme="majorHAnsi" w:cstheme="majorHAnsi"/>
              </w:rPr>
              <w:t xml:space="preserve">на 11 специалисти </w:t>
            </w:r>
            <w:r w:rsidR="00AE03DF" w:rsidRPr="0066290A">
              <w:rPr>
                <w:rFonts w:asciiTheme="majorHAnsi" w:hAnsiTheme="majorHAnsi" w:cstheme="majorHAnsi"/>
              </w:rPr>
              <w:t>и о</w:t>
            </w:r>
            <w:r w:rsidRPr="0066290A">
              <w:rPr>
                <w:rFonts w:asciiTheme="majorHAnsi" w:hAnsiTheme="majorHAnsi" w:cstheme="majorHAnsi"/>
              </w:rPr>
              <w:t xml:space="preserve">бучение за </w:t>
            </w:r>
            <w:r w:rsidR="0032038C" w:rsidRPr="0066290A">
              <w:rPr>
                <w:rFonts w:asciiTheme="majorHAnsi" w:hAnsiTheme="majorHAnsi" w:cstheme="majorHAnsi"/>
              </w:rPr>
              <w:t>извършване на процеси</w:t>
            </w:r>
            <w:r w:rsidR="004C02A5">
              <w:rPr>
                <w:rFonts w:asciiTheme="majorHAnsi" w:hAnsiTheme="majorHAnsi" w:cstheme="majorHAnsi"/>
              </w:rPr>
              <w:t>те по подготовка</w:t>
            </w:r>
            <w:r w:rsidR="0032038C" w:rsidRPr="0066290A">
              <w:rPr>
                <w:rFonts w:asciiTheme="majorHAnsi" w:hAnsiTheme="majorHAnsi" w:cstheme="majorHAnsi"/>
              </w:rPr>
              <w:t xml:space="preserve"> и т</w:t>
            </w:r>
            <w:r w:rsidR="000D3737" w:rsidRPr="0066290A">
              <w:rPr>
                <w:rFonts w:asciiTheme="majorHAnsi" w:hAnsiTheme="majorHAnsi" w:cstheme="majorHAnsi"/>
              </w:rPr>
              <w:t>е</w:t>
            </w:r>
            <w:r w:rsidR="0032038C" w:rsidRPr="0066290A">
              <w:rPr>
                <w:rFonts w:asciiTheme="majorHAnsi" w:hAnsiTheme="majorHAnsi" w:cstheme="majorHAnsi"/>
              </w:rPr>
              <w:t>зи по</w:t>
            </w:r>
            <w:r w:rsidRPr="0066290A">
              <w:rPr>
                <w:rFonts w:asciiTheme="majorHAnsi" w:hAnsiTheme="majorHAnsi" w:cstheme="majorHAnsi"/>
              </w:rPr>
              <w:t xml:space="preserve"> </w:t>
            </w:r>
            <w:r w:rsidR="0032038C" w:rsidRPr="0066290A">
              <w:rPr>
                <w:rFonts w:asciiTheme="majorHAnsi" w:hAnsiTheme="majorHAnsi" w:cstheme="majorHAnsi"/>
              </w:rPr>
              <w:t>ди</w:t>
            </w:r>
            <w:r w:rsidRPr="0066290A">
              <w:rPr>
                <w:rFonts w:asciiTheme="majorHAnsi" w:hAnsiTheme="majorHAnsi" w:cstheme="majorHAnsi"/>
              </w:rPr>
              <w:t xml:space="preserve">гитализация в </w:t>
            </w:r>
            <w:r w:rsidRPr="0066290A">
              <w:rPr>
                <w:rFonts w:asciiTheme="majorHAnsi" w:hAnsiTheme="majorHAnsi" w:cstheme="majorHAnsi"/>
                <w:b/>
              </w:rPr>
              <w:t>Българската национална филмотека.</w:t>
            </w:r>
            <w:r w:rsidR="00890B4D" w:rsidRPr="0066290A">
              <w:rPr>
                <w:rFonts w:asciiTheme="majorHAnsi" w:hAnsiTheme="majorHAnsi" w:cstheme="majorHAnsi"/>
                <w:b/>
              </w:rPr>
              <w:t xml:space="preserve"> </w:t>
            </w:r>
            <w:r w:rsidR="00890B4D" w:rsidRPr="0066290A">
              <w:rPr>
                <w:rFonts w:asciiTheme="majorHAnsi" w:hAnsiTheme="majorHAnsi" w:cstheme="majorHAnsi"/>
              </w:rPr>
              <w:t xml:space="preserve">Служителите също така ще бъдат обучени </w:t>
            </w:r>
            <w:r w:rsidR="00DF1F3F" w:rsidRPr="0066290A">
              <w:rPr>
                <w:rFonts w:asciiTheme="majorHAnsi" w:hAnsiTheme="majorHAnsi" w:cstheme="majorHAnsi"/>
              </w:rPr>
              <w:t xml:space="preserve">на </w:t>
            </w:r>
            <w:r w:rsidR="00C7400F" w:rsidRPr="0066290A">
              <w:rPr>
                <w:rFonts w:asciiTheme="majorHAnsi" w:hAnsiTheme="majorHAnsi" w:cstheme="majorHAnsi"/>
              </w:rPr>
              <w:t>дигитална трансформация и използване на големи данни в областта на дигитализираното културно наследство</w:t>
            </w:r>
            <w:r w:rsidR="00890B4D" w:rsidRPr="0066290A">
              <w:rPr>
                <w:rFonts w:asciiTheme="majorHAnsi" w:hAnsiTheme="majorHAnsi" w:cstheme="majorHAnsi"/>
              </w:rPr>
              <w:t>.</w:t>
            </w:r>
          </w:p>
          <w:p w14:paraId="74877191" w14:textId="77777777" w:rsidR="00280BB5" w:rsidRPr="0066290A" w:rsidRDefault="00280BB5">
            <w:pPr>
              <w:widowControl w:val="0"/>
              <w:pBdr>
                <w:top w:val="nil"/>
                <w:left w:val="nil"/>
                <w:bottom w:val="nil"/>
                <w:right w:val="nil"/>
                <w:between w:val="nil"/>
              </w:pBdr>
              <w:spacing w:after="120" w:line="240" w:lineRule="auto"/>
              <w:jc w:val="both"/>
              <w:rPr>
                <w:rFonts w:asciiTheme="majorHAnsi" w:hAnsiTheme="majorHAnsi" w:cstheme="majorHAnsi"/>
                <w:b/>
              </w:rPr>
            </w:pPr>
          </w:p>
          <w:p w14:paraId="0B1CB693" w14:textId="77777777" w:rsidR="00280BB5" w:rsidRPr="0066290A" w:rsidRDefault="0032038C">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280BB5" w:rsidRPr="0066290A">
              <w:rPr>
                <w:rFonts w:asciiTheme="majorHAnsi" w:hAnsiTheme="majorHAnsi" w:cstheme="majorHAnsi"/>
                <w:b/>
              </w:rPr>
              <w:t xml:space="preserve">5: </w:t>
            </w:r>
            <w:r w:rsidR="00BE05D8" w:rsidRPr="0066290A">
              <w:rPr>
                <w:rFonts w:asciiTheme="majorHAnsi" w:hAnsiTheme="majorHAnsi" w:cstheme="majorHAnsi"/>
                <w:b/>
              </w:rPr>
              <w:t xml:space="preserve">Дигитализация на музейни, библиотечни и </w:t>
            </w:r>
            <w:proofErr w:type="spellStart"/>
            <w:r w:rsidR="00BE05D8" w:rsidRPr="0066290A">
              <w:rPr>
                <w:rFonts w:asciiTheme="majorHAnsi" w:hAnsiTheme="majorHAnsi" w:cstheme="majorHAnsi"/>
                <w:b/>
              </w:rPr>
              <w:t>филмотечни</w:t>
            </w:r>
            <w:proofErr w:type="spellEnd"/>
            <w:r w:rsidR="00BE05D8" w:rsidRPr="0066290A">
              <w:rPr>
                <w:rFonts w:asciiTheme="majorHAnsi" w:hAnsiTheme="majorHAnsi" w:cstheme="majorHAnsi"/>
                <w:b/>
              </w:rPr>
              <w:t xml:space="preserve"> фондове.</w:t>
            </w:r>
          </w:p>
          <w:p w14:paraId="6794D248" w14:textId="69B926A1" w:rsidR="00BE05D8" w:rsidRPr="0066290A" w:rsidRDefault="00EA0879">
            <w:pPr>
              <w:spacing w:after="120" w:line="240" w:lineRule="auto"/>
              <w:jc w:val="both"/>
              <w:rPr>
                <w:rFonts w:asciiTheme="majorHAnsi" w:hAnsiTheme="majorHAnsi" w:cstheme="majorHAnsi"/>
                <w:color w:val="000000"/>
                <w:shd w:val="clear" w:color="auto" w:fill="FFFFFF"/>
              </w:rPr>
            </w:pPr>
            <w:r w:rsidRPr="0066290A">
              <w:rPr>
                <w:rFonts w:asciiTheme="majorHAnsi" w:hAnsiTheme="majorHAnsi" w:cstheme="majorHAnsi"/>
                <w:color w:val="000000"/>
                <w:shd w:val="clear" w:color="auto" w:fill="FFFFFF"/>
              </w:rPr>
              <w:t xml:space="preserve">Предвижда се по тази дейност </w:t>
            </w:r>
            <w:r w:rsidR="00136B84" w:rsidRPr="0066290A">
              <w:rPr>
                <w:rFonts w:asciiTheme="majorHAnsi" w:hAnsiTheme="majorHAnsi" w:cstheme="majorHAnsi"/>
                <w:color w:val="000000"/>
                <w:shd w:val="clear" w:color="auto" w:fill="FFFFFF"/>
              </w:rPr>
              <w:t xml:space="preserve">и успоредно с процеса на дигитализация </w:t>
            </w:r>
            <w:r w:rsidR="00CA45EC" w:rsidRPr="0066290A">
              <w:rPr>
                <w:rFonts w:asciiTheme="majorHAnsi" w:hAnsiTheme="majorHAnsi" w:cstheme="majorHAnsi"/>
                <w:color w:val="000000"/>
                <w:shd w:val="clear" w:color="auto" w:fill="FFFFFF"/>
              </w:rPr>
              <w:t xml:space="preserve">и създаване на ново дигитално съдържание </w:t>
            </w:r>
            <w:r w:rsidRPr="0066290A">
              <w:rPr>
                <w:rFonts w:asciiTheme="majorHAnsi" w:hAnsiTheme="majorHAnsi" w:cstheme="majorHAnsi"/>
                <w:color w:val="000000"/>
                <w:shd w:val="clear" w:color="auto" w:fill="FFFFFF"/>
              </w:rPr>
              <w:t>да се осъществи интегр</w:t>
            </w:r>
            <w:r w:rsidR="00CA45EC" w:rsidRPr="0066290A">
              <w:rPr>
                <w:rFonts w:asciiTheme="majorHAnsi" w:hAnsiTheme="majorHAnsi" w:cstheme="majorHAnsi"/>
                <w:color w:val="000000"/>
                <w:shd w:val="clear" w:color="auto" w:fill="FFFFFF"/>
              </w:rPr>
              <w:t>ация с</w:t>
            </w:r>
            <w:r w:rsidRPr="0066290A">
              <w:rPr>
                <w:rFonts w:asciiTheme="majorHAnsi" w:hAnsiTheme="majorHAnsi" w:cstheme="majorHAnsi"/>
                <w:color w:val="000000"/>
                <w:shd w:val="clear" w:color="auto" w:fill="FFFFFF"/>
              </w:rPr>
              <w:t xml:space="preserve"> вече</w:t>
            </w:r>
            <w:r w:rsidR="00CA45EC" w:rsidRPr="0066290A">
              <w:rPr>
                <w:rFonts w:asciiTheme="majorHAnsi" w:hAnsiTheme="majorHAnsi" w:cstheme="majorHAnsi"/>
                <w:color w:val="000000"/>
                <w:shd w:val="clear" w:color="auto" w:fill="FFFFFF"/>
              </w:rPr>
              <w:t xml:space="preserve"> съществуващото</w:t>
            </w:r>
            <w:r w:rsidRPr="0066290A">
              <w:rPr>
                <w:rFonts w:asciiTheme="majorHAnsi" w:hAnsiTheme="majorHAnsi" w:cstheme="majorHAnsi"/>
                <w:color w:val="000000"/>
                <w:shd w:val="clear" w:color="auto" w:fill="FFFFFF"/>
              </w:rPr>
              <w:t xml:space="preserve"> дигитално съдържание</w:t>
            </w:r>
            <w:r w:rsidR="00CA45EC" w:rsidRPr="0066290A">
              <w:rPr>
                <w:rFonts w:asciiTheme="majorHAnsi" w:hAnsiTheme="majorHAnsi" w:cstheme="majorHAnsi"/>
                <w:color w:val="000000"/>
                <w:shd w:val="clear" w:color="auto" w:fill="FFFFFF"/>
              </w:rPr>
              <w:t>, създадено</w:t>
            </w:r>
            <w:r w:rsidRPr="0066290A">
              <w:rPr>
                <w:rFonts w:asciiTheme="majorHAnsi" w:hAnsiTheme="majorHAnsi" w:cstheme="majorHAnsi"/>
                <w:color w:val="000000"/>
                <w:shd w:val="clear" w:color="auto" w:fill="FFFFFF"/>
              </w:rPr>
              <w:t xml:space="preserve"> от предходни проекти</w:t>
            </w:r>
            <w:r w:rsidR="00CA45EC" w:rsidRPr="0066290A">
              <w:rPr>
                <w:rFonts w:asciiTheme="majorHAnsi" w:hAnsiTheme="majorHAnsi" w:cstheme="majorHAnsi"/>
                <w:color w:val="000000"/>
                <w:shd w:val="clear" w:color="auto" w:fill="FFFFFF"/>
              </w:rPr>
              <w:t>, което също да бъде достъпно</w:t>
            </w:r>
            <w:r w:rsidRPr="0066290A">
              <w:rPr>
                <w:rFonts w:asciiTheme="majorHAnsi" w:hAnsiTheme="majorHAnsi" w:cstheme="majorHAnsi"/>
                <w:color w:val="000000"/>
                <w:shd w:val="clear" w:color="auto" w:fill="FFFFFF"/>
              </w:rPr>
              <w:t xml:space="preserve"> </w:t>
            </w:r>
            <w:r w:rsidR="00CA45EC" w:rsidRPr="0066290A">
              <w:rPr>
                <w:rFonts w:asciiTheme="majorHAnsi" w:hAnsiTheme="majorHAnsi" w:cstheme="majorHAnsi"/>
                <w:color w:val="000000"/>
                <w:shd w:val="clear" w:color="auto" w:fill="FFFFFF"/>
              </w:rPr>
              <w:t>чрез</w:t>
            </w:r>
            <w:r w:rsidRPr="0066290A">
              <w:rPr>
                <w:rFonts w:asciiTheme="majorHAnsi" w:hAnsiTheme="majorHAnsi" w:cstheme="majorHAnsi"/>
                <w:color w:val="000000"/>
                <w:shd w:val="clear" w:color="auto" w:fill="FFFFFF"/>
              </w:rPr>
              <w:t xml:space="preserve"> </w:t>
            </w:r>
            <w:r w:rsidR="00750F74" w:rsidRPr="0066290A">
              <w:rPr>
                <w:rFonts w:asciiTheme="majorHAnsi" w:hAnsiTheme="majorHAnsi" w:cstheme="majorHAnsi"/>
                <w:color w:val="000000"/>
                <w:shd w:val="clear" w:color="auto" w:fill="FFFFFF"/>
              </w:rPr>
              <w:t xml:space="preserve">единната </w:t>
            </w:r>
            <w:r w:rsidR="00CA45EC" w:rsidRPr="0066290A">
              <w:rPr>
                <w:rFonts w:asciiTheme="majorHAnsi" w:hAnsiTheme="majorHAnsi" w:cstheme="majorHAnsi"/>
                <w:color w:val="000000"/>
                <w:shd w:val="clear" w:color="auto" w:fill="FFFFFF"/>
              </w:rPr>
              <w:t>платформа</w:t>
            </w:r>
            <w:r w:rsidR="00750F74" w:rsidRPr="0066290A">
              <w:rPr>
                <w:rFonts w:asciiTheme="majorHAnsi" w:hAnsiTheme="majorHAnsi" w:cstheme="majorHAnsi"/>
                <w:color w:val="000000"/>
                <w:shd w:val="clear" w:color="auto" w:fill="FFFFFF"/>
              </w:rPr>
              <w:t>, която ще се създаде</w:t>
            </w:r>
            <w:r w:rsidRPr="0066290A">
              <w:rPr>
                <w:rFonts w:asciiTheme="majorHAnsi" w:hAnsiTheme="majorHAnsi" w:cstheme="majorHAnsi"/>
                <w:color w:val="000000"/>
                <w:shd w:val="clear" w:color="auto" w:fill="FFFFFF"/>
              </w:rPr>
              <w:t xml:space="preserve"> по Дейност 2</w:t>
            </w:r>
            <w:r w:rsidR="00750F74" w:rsidRPr="0066290A">
              <w:rPr>
                <w:rFonts w:asciiTheme="majorHAnsi" w:hAnsiTheme="majorHAnsi" w:cstheme="majorHAnsi"/>
                <w:color w:val="000000"/>
                <w:shd w:val="clear" w:color="auto" w:fill="FFFFFF"/>
              </w:rPr>
              <w:t>.</w:t>
            </w:r>
          </w:p>
          <w:p w14:paraId="7F0BD3F0" w14:textId="173B5073" w:rsidR="00D6626A" w:rsidRPr="0066290A" w:rsidRDefault="00D6626A">
            <w:pPr>
              <w:spacing w:after="120" w:line="240" w:lineRule="auto"/>
              <w:jc w:val="both"/>
              <w:rPr>
                <w:rFonts w:asciiTheme="majorHAnsi" w:hAnsiTheme="majorHAnsi" w:cstheme="majorHAnsi"/>
                <w:color w:val="000000"/>
                <w:shd w:val="clear" w:color="auto" w:fill="FFFFFF"/>
              </w:rPr>
            </w:pPr>
            <w:r w:rsidRPr="0066290A">
              <w:rPr>
                <w:rFonts w:asciiTheme="majorHAnsi" w:hAnsiTheme="majorHAnsi" w:cstheme="majorHAnsi"/>
                <w:color w:val="000000"/>
                <w:shd w:val="clear" w:color="auto" w:fill="FFFFFF"/>
              </w:rPr>
              <w:t xml:space="preserve">В допълнение се предвижда да се увеличи количеството и качеството на подаването на дигитално съдържание към </w:t>
            </w:r>
            <w:proofErr w:type="spellStart"/>
            <w:r w:rsidRPr="0066290A">
              <w:rPr>
                <w:rFonts w:asciiTheme="majorHAnsi" w:hAnsiTheme="majorHAnsi" w:cstheme="majorHAnsi"/>
                <w:color w:val="000000"/>
                <w:shd w:val="clear" w:color="auto" w:fill="FFFFFF"/>
              </w:rPr>
              <w:t>Europeana</w:t>
            </w:r>
            <w:proofErr w:type="spellEnd"/>
            <w:r w:rsidRPr="0066290A">
              <w:rPr>
                <w:rFonts w:asciiTheme="majorHAnsi" w:hAnsiTheme="majorHAnsi" w:cstheme="majorHAnsi"/>
                <w:color w:val="000000"/>
                <w:shd w:val="clear" w:color="auto" w:fill="FFFFFF"/>
              </w:rPr>
              <w:t xml:space="preserve"> чрез националния </w:t>
            </w:r>
            <w:proofErr w:type="spellStart"/>
            <w:r w:rsidRPr="0066290A">
              <w:rPr>
                <w:rFonts w:asciiTheme="majorHAnsi" w:hAnsiTheme="majorHAnsi" w:cstheme="majorHAnsi"/>
                <w:color w:val="000000"/>
                <w:shd w:val="clear" w:color="auto" w:fill="FFFFFF"/>
              </w:rPr>
              <w:t>агрегатор</w:t>
            </w:r>
            <w:proofErr w:type="spellEnd"/>
            <w:r w:rsidRPr="0066290A">
              <w:rPr>
                <w:rFonts w:asciiTheme="majorHAnsi" w:hAnsiTheme="majorHAnsi" w:cstheme="majorHAnsi"/>
                <w:color w:val="000000"/>
                <w:shd w:val="clear" w:color="auto" w:fill="FFFFFF"/>
              </w:rPr>
              <w:t xml:space="preserve">, както и да се създадат средства за добавяне на съдържание за използване и повторно изследване, подпомагащо изследвания в областта на дигиталната </w:t>
            </w:r>
            <w:proofErr w:type="spellStart"/>
            <w:r w:rsidRPr="0066290A">
              <w:rPr>
                <w:rFonts w:asciiTheme="majorHAnsi" w:hAnsiTheme="majorHAnsi" w:cstheme="majorHAnsi"/>
                <w:color w:val="000000"/>
                <w:shd w:val="clear" w:color="auto" w:fill="FFFFFF"/>
              </w:rPr>
              <w:t>хуманитаристика</w:t>
            </w:r>
            <w:proofErr w:type="spellEnd"/>
            <w:r w:rsidRPr="0066290A">
              <w:rPr>
                <w:rFonts w:asciiTheme="majorHAnsi" w:hAnsiTheme="majorHAnsi" w:cstheme="majorHAnsi"/>
                <w:color w:val="000000"/>
                <w:shd w:val="clear" w:color="auto" w:fill="FFFFFF"/>
              </w:rPr>
              <w:t xml:space="preserve">, към </w:t>
            </w:r>
            <w:proofErr w:type="spellStart"/>
            <w:r w:rsidRPr="0066290A">
              <w:rPr>
                <w:rFonts w:asciiTheme="majorHAnsi" w:hAnsiTheme="majorHAnsi" w:cstheme="majorHAnsi"/>
                <w:color w:val="000000"/>
                <w:shd w:val="clear" w:color="auto" w:fill="FFFFFF"/>
              </w:rPr>
              <w:t>European</w:t>
            </w:r>
            <w:proofErr w:type="spellEnd"/>
            <w:r w:rsidRPr="0066290A">
              <w:rPr>
                <w:rFonts w:asciiTheme="majorHAnsi" w:hAnsiTheme="majorHAnsi" w:cstheme="majorHAnsi"/>
                <w:color w:val="000000"/>
                <w:shd w:val="clear" w:color="auto" w:fill="FFFFFF"/>
              </w:rPr>
              <w:t xml:space="preserve"> </w:t>
            </w:r>
            <w:proofErr w:type="spellStart"/>
            <w:r w:rsidRPr="0066290A">
              <w:rPr>
                <w:rFonts w:asciiTheme="majorHAnsi" w:hAnsiTheme="majorHAnsi" w:cstheme="majorHAnsi"/>
                <w:color w:val="000000"/>
                <w:shd w:val="clear" w:color="auto" w:fill="FFFFFF"/>
              </w:rPr>
              <w:t>Open</w:t>
            </w:r>
            <w:proofErr w:type="spellEnd"/>
            <w:r w:rsidRPr="0066290A">
              <w:rPr>
                <w:rFonts w:asciiTheme="majorHAnsi" w:hAnsiTheme="majorHAnsi" w:cstheme="majorHAnsi"/>
                <w:color w:val="000000"/>
                <w:shd w:val="clear" w:color="auto" w:fill="FFFFFF"/>
              </w:rPr>
              <w:t xml:space="preserve"> Science </w:t>
            </w:r>
            <w:proofErr w:type="spellStart"/>
            <w:r w:rsidRPr="0066290A">
              <w:rPr>
                <w:rFonts w:asciiTheme="majorHAnsi" w:hAnsiTheme="majorHAnsi" w:cstheme="majorHAnsi"/>
                <w:color w:val="000000"/>
                <w:shd w:val="clear" w:color="auto" w:fill="FFFFFF"/>
              </w:rPr>
              <w:t>Cloud</w:t>
            </w:r>
            <w:proofErr w:type="spellEnd"/>
            <w:r w:rsidRPr="0066290A">
              <w:rPr>
                <w:rFonts w:asciiTheme="majorHAnsi" w:hAnsiTheme="majorHAnsi" w:cstheme="majorHAnsi"/>
                <w:color w:val="000000"/>
                <w:shd w:val="clear" w:color="auto" w:fill="FFFFFF"/>
              </w:rPr>
              <w:t xml:space="preserve"> (EOSC)</w:t>
            </w:r>
            <w:r w:rsidR="007A698D" w:rsidRPr="0066290A">
              <w:rPr>
                <w:rFonts w:asciiTheme="majorHAnsi" w:hAnsiTheme="majorHAnsi" w:cstheme="majorHAnsi"/>
                <w:color w:val="000000"/>
                <w:shd w:val="clear" w:color="auto" w:fill="FFFFFF"/>
              </w:rPr>
              <w:t>.</w:t>
            </w:r>
          </w:p>
          <w:p w14:paraId="5A7B8C28" w14:textId="77777777" w:rsidR="00BE05D8" w:rsidRPr="0066290A" w:rsidRDefault="00BE05D8">
            <w:pPr>
              <w:spacing w:after="120" w:line="240" w:lineRule="auto"/>
              <w:jc w:val="both"/>
              <w:rPr>
                <w:rFonts w:asciiTheme="majorHAnsi" w:hAnsiTheme="majorHAnsi" w:cstheme="majorHAnsi"/>
                <w:b/>
                <w:color w:val="000000"/>
                <w:shd w:val="clear" w:color="auto" w:fill="FFFFFF"/>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color w:val="000000"/>
                <w:shd w:val="clear" w:color="auto" w:fill="FFFFFF"/>
              </w:rPr>
              <w:t xml:space="preserve"> 5.1. Дигитализиране на музейни фондове.</w:t>
            </w:r>
          </w:p>
          <w:p w14:paraId="50BCAE27" w14:textId="77777777" w:rsidR="00263CF0" w:rsidRPr="0066290A" w:rsidRDefault="00BE05D8"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Създаване на метаданни за движими културни ценности чрез преписване на информацията за съответната ДКЦ от съответната инвентарна книга, актуализиране и допълване (където е необходимо) на атрибути като описание, тегло, размери и други. Вписват се и данни, които касаят участието на движимата културна ценност в изложби и евентуална реставрация – ако има такива. </w:t>
            </w:r>
          </w:p>
          <w:p w14:paraId="7171DCEA" w14:textId="77777777" w:rsidR="00BE05D8" w:rsidRPr="0066290A" w:rsidRDefault="00263CF0">
            <w:pPr>
              <w:pStyle w:val="ListParagraph"/>
              <w:widowControl w:val="0"/>
              <w:pBdr>
                <w:top w:val="nil"/>
                <w:left w:val="nil"/>
                <w:bottom w:val="nil"/>
                <w:right w:val="nil"/>
                <w:between w:val="nil"/>
              </w:pBdr>
              <w:spacing w:after="120" w:line="240" w:lineRule="auto"/>
              <w:ind w:left="187"/>
              <w:contextualSpacing w:val="0"/>
              <w:jc w:val="both"/>
              <w:rPr>
                <w:rFonts w:asciiTheme="majorHAnsi" w:hAnsiTheme="majorHAnsi" w:cstheme="majorHAnsi"/>
              </w:rPr>
            </w:pPr>
            <w:r w:rsidRPr="0066290A">
              <w:rPr>
                <w:rFonts w:asciiTheme="majorHAnsi" w:hAnsiTheme="majorHAnsi" w:cstheme="majorHAnsi"/>
                <w:i/>
              </w:rPr>
              <w:t>Начин на изпълнение:</w:t>
            </w:r>
            <w:r w:rsidRPr="0066290A">
              <w:rPr>
                <w:rFonts w:asciiTheme="majorHAnsi" w:hAnsiTheme="majorHAnsi" w:cstheme="majorHAnsi"/>
              </w:rPr>
              <w:t xml:space="preserve"> </w:t>
            </w:r>
            <w:r w:rsidR="00BE05D8" w:rsidRPr="0066290A">
              <w:rPr>
                <w:rFonts w:asciiTheme="majorHAnsi" w:hAnsiTheme="majorHAnsi" w:cstheme="majorHAnsi"/>
                <w:i/>
              </w:rPr>
              <w:t>Поради естеството на тези операции, те могат да се извършват само от музейни специалисти, което определя и големият човешки и времеви ресурс, който ще е необходим за изпълнение на дейността.</w:t>
            </w:r>
          </w:p>
          <w:p w14:paraId="3834F98A" w14:textId="77777777" w:rsidR="00CA45EC" w:rsidRPr="0066290A" w:rsidRDefault="00843A85"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Заснемане на съответно </w:t>
            </w:r>
            <w:proofErr w:type="spellStart"/>
            <w:r w:rsidRPr="0066290A">
              <w:rPr>
                <w:rFonts w:asciiTheme="majorHAnsi" w:hAnsiTheme="majorHAnsi" w:cstheme="majorHAnsi"/>
              </w:rPr>
              <w:t>едноизмерни</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двуизмерни</w:t>
            </w:r>
            <w:proofErr w:type="spellEnd"/>
            <w:r w:rsidRPr="0066290A">
              <w:rPr>
                <w:rFonts w:asciiTheme="majorHAnsi" w:hAnsiTheme="majorHAnsi" w:cstheme="majorHAnsi"/>
              </w:rPr>
              <w:t xml:space="preserve"> или триизмерни изображения според вида на предметите </w:t>
            </w:r>
          </w:p>
          <w:p w14:paraId="6355F8C6" w14:textId="77777777" w:rsidR="00843A85" w:rsidRPr="0066290A" w:rsidRDefault="00CA45EC">
            <w:pPr>
              <w:pStyle w:val="ListParagraph"/>
              <w:widowControl w:val="0"/>
              <w:pBdr>
                <w:top w:val="nil"/>
                <w:left w:val="nil"/>
                <w:bottom w:val="nil"/>
                <w:right w:val="nil"/>
                <w:between w:val="nil"/>
              </w:pBdr>
              <w:spacing w:after="120" w:line="240" w:lineRule="auto"/>
              <w:ind w:left="187"/>
              <w:contextualSpacing w:val="0"/>
              <w:jc w:val="both"/>
              <w:rPr>
                <w:rFonts w:asciiTheme="majorHAnsi" w:hAnsiTheme="majorHAnsi" w:cstheme="majorHAnsi"/>
              </w:rPr>
            </w:pPr>
            <w:r w:rsidRPr="0066290A">
              <w:rPr>
                <w:rFonts w:asciiTheme="majorHAnsi" w:hAnsiTheme="majorHAnsi" w:cstheme="majorHAnsi"/>
                <w:i/>
              </w:rPr>
              <w:t>Начин на изпълнение:</w:t>
            </w:r>
            <w:r w:rsidR="00843A85" w:rsidRPr="0066290A">
              <w:rPr>
                <w:rFonts w:asciiTheme="majorHAnsi" w:hAnsiTheme="majorHAnsi" w:cstheme="majorHAnsi"/>
              </w:rPr>
              <w:t xml:space="preserve"> </w:t>
            </w:r>
            <w:r w:rsidR="00220CDB" w:rsidRPr="0066290A">
              <w:rPr>
                <w:rFonts w:asciiTheme="majorHAnsi" w:hAnsiTheme="majorHAnsi" w:cstheme="majorHAnsi"/>
                <w:i/>
              </w:rPr>
              <w:t xml:space="preserve">дейността ще се извършва от външен изпълнител, избран по реда на ЗОП. </w:t>
            </w:r>
          </w:p>
          <w:p w14:paraId="7435B55E" w14:textId="77777777" w:rsidR="00CA45EC" w:rsidRPr="0066290A" w:rsidRDefault="00843A85"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lastRenderedPageBreak/>
              <w:t>Заснемане на виртуални разходки за музеи в страната, които ще бъдат качени в електронната платформа, изграден</w:t>
            </w:r>
            <w:r w:rsidR="0032038C" w:rsidRPr="0066290A">
              <w:rPr>
                <w:rFonts w:asciiTheme="majorHAnsi" w:hAnsiTheme="majorHAnsi" w:cstheme="majorHAnsi"/>
              </w:rPr>
              <w:t>а</w:t>
            </w:r>
            <w:r w:rsidRPr="0066290A">
              <w:rPr>
                <w:rFonts w:asciiTheme="majorHAnsi" w:hAnsiTheme="majorHAnsi" w:cstheme="majorHAnsi"/>
              </w:rPr>
              <w:t xml:space="preserve"> по проекта за представяне на </w:t>
            </w:r>
            <w:r w:rsidR="008877E2" w:rsidRPr="0066290A">
              <w:rPr>
                <w:rFonts w:asciiTheme="majorHAnsi" w:hAnsiTheme="majorHAnsi" w:cstheme="majorHAnsi"/>
              </w:rPr>
              <w:t>музеи и/или техни колекции, които</w:t>
            </w:r>
            <w:r w:rsidRPr="0066290A">
              <w:rPr>
                <w:rFonts w:asciiTheme="majorHAnsi" w:hAnsiTheme="majorHAnsi" w:cstheme="majorHAnsi"/>
              </w:rPr>
              <w:t xml:space="preserve"> ще бъдат дигитализирани по проекта</w:t>
            </w:r>
            <w:r w:rsidR="00CA45EC" w:rsidRPr="0066290A">
              <w:rPr>
                <w:rFonts w:asciiTheme="majorHAnsi" w:hAnsiTheme="majorHAnsi" w:cstheme="majorHAnsi"/>
              </w:rPr>
              <w:t>.</w:t>
            </w:r>
          </w:p>
          <w:p w14:paraId="4B7BD780" w14:textId="6D3486B9" w:rsidR="00AA3431" w:rsidRDefault="00CA45EC">
            <w:pPr>
              <w:pStyle w:val="ListParagraph"/>
              <w:widowControl w:val="0"/>
              <w:pBdr>
                <w:top w:val="nil"/>
                <w:left w:val="nil"/>
                <w:bottom w:val="nil"/>
                <w:right w:val="nil"/>
                <w:between w:val="nil"/>
              </w:pBdr>
              <w:spacing w:after="120" w:line="240" w:lineRule="auto"/>
              <w:ind w:left="187"/>
              <w:contextualSpacing w:val="0"/>
              <w:jc w:val="both"/>
              <w:rPr>
                <w:rFonts w:asciiTheme="majorHAnsi" w:hAnsiTheme="majorHAnsi" w:cstheme="majorHAnsi"/>
                <w:i/>
              </w:rPr>
            </w:pPr>
            <w:r w:rsidRPr="0066290A">
              <w:rPr>
                <w:rFonts w:asciiTheme="majorHAnsi" w:hAnsiTheme="majorHAnsi" w:cstheme="majorHAnsi"/>
                <w:i/>
              </w:rPr>
              <w:t>Начин на изпълнение:</w:t>
            </w:r>
            <w:r w:rsidRPr="0066290A">
              <w:rPr>
                <w:rFonts w:asciiTheme="majorHAnsi" w:hAnsiTheme="majorHAnsi" w:cstheme="majorHAnsi"/>
              </w:rPr>
              <w:t xml:space="preserve"> </w:t>
            </w:r>
            <w:r w:rsidR="005B2705" w:rsidRPr="0066290A">
              <w:rPr>
                <w:rFonts w:asciiTheme="majorHAnsi" w:hAnsiTheme="majorHAnsi" w:cstheme="majorHAnsi"/>
                <w:i/>
              </w:rPr>
              <w:t>дейността ще се извършва от външен изпълнител, избран по реда на ЗОП.</w:t>
            </w:r>
          </w:p>
          <w:p w14:paraId="13215E1F" w14:textId="4EA4EEC5" w:rsidR="00B42479" w:rsidRPr="0066290A" w:rsidRDefault="00B42479">
            <w:pPr>
              <w:pStyle w:val="ListParagraph"/>
              <w:widowControl w:val="0"/>
              <w:pBdr>
                <w:top w:val="nil"/>
                <w:left w:val="nil"/>
                <w:bottom w:val="nil"/>
                <w:right w:val="nil"/>
                <w:between w:val="nil"/>
              </w:pBdr>
              <w:spacing w:after="120" w:line="240" w:lineRule="auto"/>
              <w:ind w:left="187"/>
              <w:contextualSpacing w:val="0"/>
              <w:jc w:val="both"/>
              <w:rPr>
                <w:rFonts w:asciiTheme="majorHAnsi" w:hAnsiTheme="majorHAnsi" w:cstheme="majorHAnsi"/>
                <w:i/>
              </w:rPr>
            </w:pPr>
            <w:r w:rsidRPr="00B42479">
              <w:rPr>
                <w:rFonts w:asciiTheme="majorHAnsi" w:hAnsiTheme="majorHAnsi" w:cstheme="majorHAnsi"/>
              </w:rPr>
              <w:t xml:space="preserve">Предвижда се по проекта да се дигитализират </w:t>
            </w:r>
            <w:r>
              <w:rPr>
                <w:rFonts w:asciiTheme="majorHAnsi" w:hAnsiTheme="majorHAnsi" w:cstheme="majorHAnsi"/>
              </w:rPr>
              <w:t>900 хил.</w:t>
            </w:r>
            <w:r w:rsidRPr="00B42479">
              <w:rPr>
                <w:rFonts w:asciiTheme="majorHAnsi" w:hAnsiTheme="majorHAnsi" w:cstheme="majorHAnsi"/>
              </w:rPr>
              <w:t xml:space="preserve"> движими културни ценности.</w:t>
            </w:r>
          </w:p>
          <w:p w14:paraId="6907292E" w14:textId="77777777" w:rsidR="00BE05D8" w:rsidRPr="0066290A" w:rsidRDefault="00BE05D8">
            <w:pPr>
              <w:spacing w:after="120" w:line="240" w:lineRule="auto"/>
              <w:jc w:val="both"/>
              <w:rPr>
                <w:rFonts w:asciiTheme="majorHAnsi" w:hAnsiTheme="majorHAnsi" w:cstheme="majorHAnsi"/>
                <w:b/>
                <w:color w:val="000000"/>
                <w:shd w:val="clear" w:color="auto" w:fill="FFFFFF"/>
              </w:rPr>
            </w:pPr>
            <w:proofErr w:type="spellStart"/>
            <w:r w:rsidRPr="0066290A">
              <w:rPr>
                <w:rFonts w:asciiTheme="majorHAnsi" w:hAnsiTheme="majorHAnsi" w:cstheme="majorHAnsi"/>
                <w:b/>
                <w:color w:val="000000"/>
                <w:shd w:val="clear" w:color="auto" w:fill="FFFFFF"/>
              </w:rPr>
              <w:t>Поддейност</w:t>
            </w:r>
            <w:proofErr w:type="spellEnd"/>
            <w:r w:rsidRPr="0066290A">
              <w:rPr>
                <w:rFonts w:asciiTheme="majorHAnsi" w:hAnsiTheme="majorHAnsi" w:cstheme="majorHAnsi"/>
                <w:b/>
                <w:color w:val="000000"/>
                <w:shd w:val="clear" w:color="auto" w:fill="FFFFFF"/>
              </w:rPr>
              <w:t xml:space="preserve"> 5.2. Дигитализиране на библиотечни фондове. </w:t>
            </w:r>
          </w:p>
          <w:p w14:paraId="52C3C830" w14:textId="4AABEC24" w:rsidR="00BE05D8" w:rsidRPr="0066290A" w:rsidRDefault="00BE05D8">
            <w:pPr>
              <w:spacing w:after="120" w:line="240" w:lineRule="auto"/>
              <w:jc w:val="both"/>
              <w:rPr>
                <w:rFonts w:asciiTheme="majorHAnsi" w:hAnsiTheme="majorHAnsi" w:cstheme="majorHAnsi"/>
                <w:color w:val="000000"/>
                <w:shd w:val="clear" w:color="auto" w:fill="FFFFFF"/>
              </w:rPr>
            </w:pPr>
            <w:r w:rsidRPr="0066290A">
              <w:rPr>
                <w:rFonts w:asciiTheme="majorHAnsi" w:hAnsiTheme="majorHAnsi" w:cstheme="majorHAnsi"/>
                <w:color w:val="000000"/>
                <w:shd w:val="clear" w:color="auto" w:fill="FFFFFF"/>
              </w:rPr>
              <w:t>Създаване на нови ресурси и обединяване на налични вече ресурси</w:t>
            </w:r>
            <w:r w:rsidRPr="0066290A">
              <w:rPr>
                <w:rFonts w:asciiTheme="majorHAnsi" w:hAnsiTheme="majorHAnsi" w:cstheme="majorHAnsi"/>
                <w:b/>
                <w:color w:val="000000"/>
                <w:shd w:val="clear" w:color="auto" w:fill="FFFFFF"/>
              </w:rPr>
              <w:t xml:space="preserve">. </w:t>
            </w:r>
            <w:r w:rsidRPr="0066290A">
              <w:rPr>
                <w:rFonts w:asciiTheme="majorHAnsi" w:hAnsiTheme="majorHAnsi" w:cstheme="majorHAnsi"/>
                <w:color w:val="000000"/>
                <w:shd w:val="clear" w:color="auto" w:fill="FFFFFF"/>
              </w:rPr>
              <w:t xml:space="preserve">По тази дейност ще се създават цифрови копия с високо качество и в единен </w:t>
            </w:r>
            <w:r w:rsidRPr="0066290A">
              <w:rPr>
                <w:rFonts w:asciiTheme="majorHAnsi" w:hAnsiTheme="majorHAnsi" w:cstheme="majorHAnsi"/>
              </w:rPr>
              <w:t>формат</w:t>
            </w:r>
            <w:r w:rsidRPr="0066290A">
              <w:rPr>
                <w:rFonts w:asciiTheme="majorHAnsi" w:hAnsiTheme="majorHAnsi" w:cstheme="majorHAnsi"/>
                <w:color w:val="000000"/>
                <w:shd w:val="clear" w:color="auto" w:fill="FFFFFF"/>
              </w:rPr>
              <w:t>. Предвижда се в рамките на проекта да бъдат дигитализирани</w:t>
            </w:r>
            <w:r w:rsidR="006B6805" w:rsidRPr="0066290A">
              <w:rPr>
                <w:rFonts w:asciiTheme="majorHAnsi" w:hAnsiTheme="majorHAnsi" w:cstheme="majorHAnsi"/>
                <w:color w:val="000000"/>
                <w:shd w:val="clear" w:color="auto" w:fill="FFFFFF"/>
              </w:rPr>
              <w:t xml:space="preserve"> или допълнително обогатени за подобрено търсене с </w:t>
            </w:r>
            <w:proofErr w:type="spellStart"/>
            <w:r w:rsidR="006B6805" w:rsidRPr="0066290A">
              <w:rPr>
                <w:rFonts w:asciiTheme="majorHAnsi" w:hAnsiTheme="majorHAnsi" w:cstheme="majorHAnsi"/>
                <w:color w:val="000000"/>
                <w:shd w:val="clear" w:color="auto" w:fill="FFFFFF"/>
              </w:rPr>
              <w:t>пълнотекстово</w:t>
            </w:r>
            <w:proofErr w:type="spellEnd"/>
            <w:r w:rsidR="006B6805" w:rsidRPr="0066290A">
              <w:rPr>
                <w:rFonts w:asciiTheme="majorHAnsi" w:hAnsiTheme="majorHAnsi" w:cstheme="majorHAnsi"/>
                <w:color w:val="000000"/>
                <w:shd w:val="clear" w:color="auto" w:fill="FFFFFF"/>
              </w:rPr>
              <w:t xml:space="preserve"> представяне</w:t>
            </w:r>
            <w:r w:rsidRPr="0066290A">
              <w:rPr>
                <w:rFonts w:asciiTheme="majorHAnsi" w:hAnsiTheme="majorHAnsi" w:cstheme="majorHAnsi"/>
                <w:color w:val="000000"/>
                <w:shd w:val="clear" w:color="auto" w:fill="FFFFFF"/>
              </w:rPr>
              <w:t xml:space="preserve">: </w:t>
            </w:r>
            <w:r w:rsidRPr="0066290A">
              <w:rPr>
                <w:rFonts w:asciiTheme="majorHAnsi" w:hAnsiTheme="majorHAnsi" w:cstheme="majorHAnsi"/>
                <w:b/>
              </w:rPr>
              <w:t>периодични издания</w:t>
            </w:r>
            <w:r w:rsidRPr="0066290A">
              <w:rPr>
                <w:rFonts w:asciiTheme="majorHAnsi" w:hAnsiTheme="majorHAnsi" w:cstheme="majorHAnsi"/>
                <w:b/>
                <w:color w:val="000000"/>
                <w:shd w:val="clear" w:color="auto" w:fill="FFFFFF"/>
              </w:rPr>
              <w:t>,</w:t>
            </w:r>
            <w:r w:rsidRPr="0066290A">
              <w:rPr>
                <w:rFonts w:asciiTheme="majorHAnsi" w:hAnsiTheme="majorHAnsi" w:cstheme="majorHAnsi"/>
                <w:color w:val="000000"/>
                <w:shd w:val="clear" w:color="auto" w:fill="FFFFFF"/>
              </w:rPr>
              <w:t xml:space="preserve"> излизали до Втората световна война на територията на България, както и </w:t>
            </w:r>
            <w:r w:rsidRPr="0066290A">
              <w:rPr>
                <w:rFonts w:asciiTheme="majorHAnsi" w:hAnsiTheme="majorHAnsi" w:cstheme="majorHAnsi"/>
                <w:b/>
                <w:color w:val="000000"/>
                <w:shd w:val="clear" w:color="auto" w:fill="FFFFFF"/>
              </w:rPr>
              <w:t>регистрационни единици на книги</w:t>
            </w:r>
            <w:r w:rsidRPr="0066290A">
              <w:rPr>
                <w:rFonts w:asciiTheme="majorHAnsi" w:hAnsiTheme="majorHAnsi" w:cstheme="majorHAnsi"/>
                <w:color w:val="000000"/>
                <w:shd w:val="clear" w:color="auto" w:fill="FFFFFF"/>
              </w:rPr>
              <w:t>, всички защитени с авторски права</w:t>
            </w:r>
            <w:r w:rsidR="00B13F2E" w:rsidRPr="0066290A">
              <w:rPr>
                <w:rFonts w:asciiTheme="majorHAnsi" w:hAnsiTheme="majorHAnsi" w:cstheme="majorHAnsi"/>
                <w:color w:val="000000"/>
                <w:shd w:val="clear" w:color="auto" w:fill="FFFFFF"/>
              </w:rPr>
              <w:t xml:space="preserve">, равняващи се общо на приблизително </w:t>
            </w:r>
            <w:r w:rsidR="00E62E70">
              <w:rPr>
                <w:rFonts w:asciiTheme="majorHAnsi" w:hAnsiTheme="majorHAnsi" w:cstheme="majorHAnsi"/>
                <w:b/>
                <w:bCs/>
                <w:color w:val="000000"/>
                <w:shd w:val="clear" w:color="auto" w:fill="FFFFFF"/>
              </w:rPr>
              <w:t>87</w:t>
            </w:r>
            <w:r w:rsidR="00B13F2E" w:rsidRPr="0066290A">
              <w:rPr>
                <w:rFonts w:asciiTheme="majorHAnsi" w:hAnsiTheme="majorHAnsi" w:cstheme="majorHAnsi"/>
                <w:b/>
                <w:bCs/>
                <w:color w:val="000000"/>
                <w:shd w:val="clear" w:color="auto" w:fill="FFFFFF"/>
              </w:rPr>
              <w:t>0 </w:t>
            </w:r>
            <w:r w:rsidR="00CF71C9">
              <w:rPr>
                <w:rFonts w:asciiTheme="majorHAnsi" w:hAnsiTheme="majorHAnsi" w:cstheme="majorHAnsi"/>
                <w:b/>
                <w:bCs/>
                <w:color w:val="000000"/>
                <w:shd w:val="clear" w:color="auto" w:fill="FFFFFF"/>
              </w:rPr>
              <w:t>хил.</w:t>
            </w:r>
            <w:r w:rsidR="00CF71C9" w:rsidRPr="0066290A">
              <w:rPr>
                <w:rFonts w:asciiTheme="majorHAnsi" w:hAnsiTheme="majorHAnsi" w:cstheme="majorHAnsi"/>
                <w:b/>
                <w:bCs/>
                <w:color w:val="000000"/>
                <w:shd w:val="clear" w:color="auto" w:fill="FFFFFF"/>
              </w:rPr>
              <w:t xml:space="preserve"> </w:t>
            </w:r>
            <w:r w:rsidR="00B13F2E" w:rsidRPr="0066290A">
              <w:rPr>
                <w:rFonts w:asciiTheme="majorHAnsi" w:hAnsiTheme="majorHAnsi" w:cstheme="majorHAnsi"/>
                <w:b/>
                <w:bCs/>
                <w:color w:val="000000"/>
                <w:shd w:val="clear" w:color="auto" w:fill="FFFFFF"/>
              </w:rPr>
              <w:t>страници</w:t>
            </w:r>
            <w:r w:rsidRPr="0066290A">
              <w:rPr>
                <w:rFonts w:asciiTheme="majorHAnsi" w:hAnsiTheme="majorHAnsi" w:cstheme="majorHAnsi"/>
                <w:color w:val="000000"/>
                <w:shd w:val="clear" w:color="auto" w:fill="FFFFFF"/>
              </w:rPr>
              <w:t>.</w:t>
            </w:r>
          </w:p>
          <w:p w14:paraId="3BE3CAA8" w14:textId="3E1B0AC9" w:rsidR="00BE05D8" w:rsidRPr="0066290A" w:rsidRDefault="00BE05D8" w:rsidP="00842A9B">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b/>
              </w:rPr>
              <w:t>Формиране</w:t>
            </w:r>
            <w:r w:rsidRPr="0066290A">
              <w:rPr>
                <w:rFonts w:asciiTheme="majorHAnsi" w:hAnsiTheme="majorHAnsi" w:cstheme="majorHAnsi"/>
              </w:rPr>
              <w:t xml:space="preserve"> на стандартизирани метаданни: </w:t>
            </w:r>
            <w:r w:rsidR="00DE5234" w:rsidRPr="0066290A">
              <w:rPr>
                <w:rFonts w:asciiTheme="majorHAnsi" w:hAnsiTheme="majorHAnsi" w:cstheme="majorHAnsi"/>
              </w:rPr>
              <w:t>Предвижда се създаване на метаданни за дигитализираните заглавия и за представянето на статии в бази-данни</w:t>
            </w:r>
            <w:r w:rsidR="00D631CB" w:rsidRPr="0066290A">
              <w:rPr>
                <w:rFonts w:asciiTheme="majorHAnsi" w:hAnsiTheme="majorHAnsi" w:cstheme="majorHAnsi"/>
              </w:rPr>
              <w:t>;</w:t>
            </w:r>
          </w:p>
          <w:p w14:paraId="2CE2541E" w14:textId="748072D2" w:rsidR="00BE05D8" w:rsidRPr="0066290A" w:rsidRDefault="00BE05D8" w:rsidP="00842A9B">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Всички вече</w:t>
            </w:r>
            <w:r w:rsidR="008877E2" w:rsidRPr="0066290A">
              <w:rPr>
                <w:rFonts w:asciiTheme="majorHAnsi" w:hAnsiTheme="majorHAnsi" w:cstheme="majorHAnsi"/>
              </w:rPr>
              <w:t xml:space="preserve"> дигитализирани</w:t>
            </w:r>
            <w:r w:rsidRPr="0066290A">
              <w:rPr>
                <w:rFonts w:asciiTheme="majorHAnsi" w:hAnsiTheme="majorHAnsi" w:cstheme="majorHAnsi"/>
              </w:rPr>
              <w:t xml:space="preserve"> </w:t>
            </w:r>
            <w:r w:rsidR="008877E2" w:rsidRPr="0066290A">
              <w:rPr>
                <w:rFonts w:asciiTheme="majorHAnsi" w:hAnsiTheme="majorHAnsi" w:cstheme="majorHAnsi"/>
              </w:rPr>
              <w:t xml:space="preserve">библиотечни </w:t>
            </w:r>
            <w:r w:rsidRPr="0066290A">
              <w:rPr>
                <w:rFonts w:asciiTheme="majorHAnsi" w:hAnsiTheme="majorHAnsi" w:cstheme="majorHAnsi"/>
              </w:rPr>
              <w:t xml:space="preserve">ресурси, изработени по изискуемите стандарти, ще могат да бъдат </w:t>
            </w:r>
            <w:r w:rsidR="008877E2" w:rsidRPr="0066290A">
              <w:rPr>
                <w:rFonts w:asciiTheme="majorHAnsi" w:hAnsiTheme="majorHAnsi" w:cstheme="majorHAnsi"/>
              </w:rPr>
              <w:t xml:space="preserve">интегрирани </w:t>
            </w:r>
            <w:r w:rsidRPr="0066290A">
              <w:rPr>
                <w:rFonts w:asciiTheme="majorHAnsi" w:hAnsiTheme="majorHAnsi" w:cstheme="majorHAnsi"/>
              </w:rPr>
              <w:t>към нов</w:t>
            </w:r>
            <w:r w:rsidR="008877E2" w:rsidRPr="0066290A">
              <w:rPr>
                <w:rFonts w:asciiTheme="majorHAnsi" w:hAnsiTheme="majorHAnsi" w:cstheme="majorHAnsi"/>
              </w:rPr>
              <w:t>ата електронна платформа за достъп</w:t>
            </w:r>
            <w:r w:rsidR="00D631CB" w:rsidRPr="0066290A">
              <w:rPr>
                <w:rFonts w:asciiTheme="majorHAnsi" w:hAnsiTheme="majorHAnsi" w:cstheme="majorHAnsi"/>
              </w:rPr>
              <w:t>;</w:t>
            </w:r>
          </w:p>
          <w:p w14:paraId="01C1C883" w14:textId="77777777" w:rsidR="00BE05D8" w:rsidRPr="0066290A" w:rsidRDefault="00BE05D8" w:rsidP="00842A9B">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Д</w:t>
            </w:r>
            <w:r w:rsidR="008877E2" w:rsidRPr="0066290A">
              <w:rPr>
                <w:rFonts w:asciiTheme="majorHAnsi" w:hAnsiTheme="majorHAnsi" w:cstheme="majorHAnsi"/>
              </w:rPr>
              <w:t>игиталните д</w:t>
            </w:r>
            <w:r w:rsidRPr="0066290A">
              <w:rPr>
                <w:rFonts w:asciiTheme="majorHAnsi" w:hAnsiTheme="majorHAnsi" w:cstheme="majorHAnsi"/>
              </w:rPr>
              <w:t xml:space="preserve">окументи ще бъдат </w:t>
            </w:r>
            <w:r w:rsidR="00812539" w:rsidRPr="0066290A">
              <w:rPr>
                <w:rFonts w:asciiTheme="majorHAnsi" w:hAnsiTheme="majorHAnsi" w:cstheme="majorHAnsi"/>
              </w:rPr>
              <w:t xml:space="preserve">достъпни през </w:t>
            </w:r>
            <w:r w:rsidRPr="0066290A">
              <w:rPr>
                <w:rFonts w:asciiTheme="majorHAnsi" w:hAnsiTheme="majorHAnsi" w:cstheme="majorHAnsi"/>
              </w:rPr>
              <w:t>европейски и международни дигитални библиотеки.</w:t>
            </w:r>
          </w:p>
          <w:p w14:paraId="0235F341" w14:textId="4662015C" w:rsidR="00E25A72" w:rsidRPr="0066290A" w:rsidRDefault="00BE05D8">
            <w:pPr>
              <w:widowControl w:val="0"/>
              <w:pBdr>
                <w:top w:val="nil"/>
                <w:left w:val="nil"/>
                <w:bottom w:val="nil"/>
                <w:right w:val="nil"/>
                <w:between w:val="nil"/>
              </w:pBdr>
              <w:spacing w:after="120" w:line="240" w:lineRule="auto"/>
              <w:jc w:val="both"/>
              <w:rPr>
                <w:rFonts w:asciiTheme="majorHAnsi" w:hAnsiTheme="majorHAnsi" w:cstheme="majorHAnsi"/>
                <w:b/>
              </w:rPr>
            </w:pPr>
            <w:proofErr w:type="spellStart"/>
            <w:r w:rsidRPr="0066290A">
              <w:rPr>
                <w:rFonts w:asciiTheme="majorHAnsi" w:hAnsiTheme="majorHAnsi" w:cstheme="majorHAnsi"/>
                <w:b/>
              </w:rPr>
              <w:t>Поддейност</w:t>
            </w:r>
            <w:proofErr w:type="spellEnd"/>
            <w:r w:rsidRPr="0066290A">
              <w:rPr>
                <w:rFonts w:asciiTheme="majorHAnsi" w:hAnsiTheme="majorHAnsi" w:cstheme="majorHAnsi"/>
                <w:b/>
              </w:rPr>
              <w:t xml:space="preserve"> 5.3. Дигитализиране </w:t>
            </w:r>
            <w:r w:rsidR="0032038C" w:rsidRPr="0066290A">
              <w:rPr>
                <w:rFonts w:asciiTheme="majorHAnsi" w:hAnsiTheme="majorHAnsi" w:cstheme="majorHAnsi"/>
                <w:b/>
              </w:rPr>
              <w:t xml:space="preserve">на </w:t>
            </w:r>
            <w:r w:rsidR="00C33790" w:rsidRPr="0066290A">
              <w:rPr>
                <w:rFonts w:asciiTheme="majorHAnsi" w:hAnsiTheme="majorHAnsi" w:cstheme="majorHAnsi"/>
                <w:b/>
              </w:rPr>
              <w:t>фонда на БНФ</w:t>
            </w:r>
            <w:r w:rsidR="0032038C" w:rsidRPr="0066290A">
              <w:rPr>
                <w:rFonts w:asciiTheme="majorHAnsi" w:hAnsiTheme="majorHAnsi" w:cstheme="majorHAnsi"/>
                <w:b/>
              </w:rPr>
              <w:t>.</w:t>
            </w:r>
          </w:p>
          <w:p w14:paraId="5AC0F885" w14:textId="4A2C6265" w:rsidR="006D364E" w:rsidRPr="000958C2" w:rsidRDefault="006D364E" w:rsidP="00842A9B">
            <w:pPr>
              <w:pStyle w:val="ListParagraph"/>
              <w:widowControl w:val="0"/>
              <w:numPr>
                <w:ilvl w:val="0"/>
                <w:numId w:val="8"/>
              </w:numPr>
              <w:spacing w:after="120" w:line="240" w:lineRule="auto"/>
              <w:contextualSpacing w:val="0"/>
              <w:jc w:val="both"/>
              <w:rPr>
                <w:rFonts w:asciiTheme="majorHAnsi" w:hAnsiTheme="majorHAnsi" w:cstheme="majorHAnsi"/>
                <w:bCs/>
              </w:rPr>
            </w:pPr>
            <w:r w:rsidRPr="006D364E">
              <w:rPr>
                <w:rFonts w:asciiTheme="majorHAnsi" w:hAnsiTheme="majorHAnsi" w:cstheme="majorHAnsi"/>
                <w:bCs/>
              </w:rPr>
              <w:t>Допълване на съществуващите метаданни за дигитализирани филмови и нефилмови единици (за нефилмовите има налично оборудване).</w:t>
            </w:r>
          </w:p>
          <w:p w14:paraId="6AC1B7CA" w14:textId="60C0B5AE" w:rsidR="000C6E1E" w:rsidRPr="00531E07" w:rsidRDefault="006D364E" w:rsidP="00842A9B">
            <w:pPr>
              <w:pStyle w:val="ListParagraph"/>
              <w:widowControl w:val="0"/>
              <w:numPr>
                <w:ilvl w:val="0"/>
                <w:numId w:val="8"/>
              </w:numPr>
              <w:spacing w:after="120" w:line="240" w:lineRule="auto"/>
              <w:contextualSpacing w:val="0"/>
              <w:jc w:val="both"/>
              <w:rPr>
                <w:rFonts w:asciiTheme="majorHAnsi" w:hAnsiTheme="majorHAnsi" w:cstheme="majorHAnsi"/>
              </w:rPr>
            </w:pPr>
            <w:r w:rsidRPr="000958C2">
              <w:rPr>
                <w:rFonts w:asciiTheme="majorHAnsi" w:hAnsiTheme="majorHAnsi" w:cstheme="majorHAnsi"/>
                <w:u w:val="single"/>
              </w:rPr>
              <w:t>Физическо подготвяне и машинно почистване на филмовите ленти за дигитализация чрез високотехнологични устройства. Процесът обхваща проверка на оригиналните изходни материали и наличните им копия, или интерпозитиви, и тяхното машинно почистване (времето за това ще зависи от състоянието на лентите, броя на лепенките и синхронизацията на звука и образа).</w:t>
            </w:r>
            <w:r w:rsidR="000C6E1E" w:rsidRPr="00531E07">
              <w:rPr>
                <w:rFonts w:asciiTheme="majorHAnsi" w:hAnsiTheme="majorHAnsi" w:cstheme="majorHAnsi"/>
              </w:rPr>
              <w:t xml:space="preserve"> </w:t>
            </w:r>
          </w:p>
          <w:p w14:paraId="4358B4A9" w14:textId="5A33605B" w:rsidR="000C6E1E" w:rsidRPr="0066290A" w:rsidRDefault="001E1FF8" w:rsidP="00842A9B">
            <w:pPr>
              <w:pStyle w:val="ListParagraph"/>
              <w:widowControl w:val="0"/>
              <w:numPr>
                <w:ilvl w:val="0"/>
                <w:numId w:val="8"/>
              </w:numPr>
              <w:spacing w:after="120" w:line="240" w:lineRule="auto"/>
              <w:contextualSpacing w:val="0"/>
              <w:jc w:val="both"/>
              <w:rPr>
                <w:rFonts w:asciiTheme="majorHAnsi" w:hAnsiTheme="majorHAnsi" w:cstheme="majorHAnsi"/>
                <w:bCs/>
              </w:rPr>
            </w:pPr>
            <w:r>
              <w:rPr>
                <w:rFonts w:asciiTheme="majorHAnsi" w:hAnsiTheme="majorHAnsi" w:cstheme="majorHAnsi"/>
                <w:bCs/>
              </w:rPr>
              <w:t>Същинска дигитализация</w:t>
            </w:r>
            <w:r w:rsidR="000C6E1E" w:rsidRPr="0066290A">
              <w:rPr>
                <w:rFonts w:asciiTheme="majorHAnsi" w:hAnsiTheme="majorHAnsi" w:cstheme="majorHAnsi"/>
                <w:bCs/>
              </w:rPr>
              <w:t>, която включва следните стъпки</w:t>
            </w:r>
            <w:r w:rsidR="000C6E1E" w:rsidRPr="0066290A">
              <w:rPr>
                <w:rStyle w:val="FontStyle160"/>
                <w:rFonts w:asciiTheme="majorHAnsi" w:hAnsiTheme="majorHAnsi" w:cstheme="majorHAnsi"/>
                <w:sz w:val="22"/>
                <w:szCs w:val="22"/>
                <w:lang w:eastAsia="en-US"/>
              </w:rPr>
              <w:t>:</w:t>
            </w:r>
          </w:p>
          <w:p w14:paraId="172BAC92" w14:textId="546454E2" w:rsidR="00977597" w:rsidRPr="00531E07" w:rsidRDefault="00977597" w:rsidP="00531E07">
            <w:pPr>
              <w:pStyle w:val="ListParagraph"/>
              <w:widowControl w:val="0"/>
              <w:numPr>
                <w:ilvl w:val="0"/>
                <w:numId w:val="38"/>
              </w:numPr>
              <w:spacing w:line="240" w:lineRule="auto"/>
              <w:jc w:val="both"/>
              <w:rPr>
                <w:rFonts w:asciiTheme="majorHAnsi" w:hAnsiTheme="majorHAnsi" w:cstheme="majorHAnsi"/>
              </w:rPr>
            </w:pPr>
            <w:r w:rsidRPr="00531E07">
              <w:rPr>
                <w:rFonts w:asciiTheme="majorHAnsi" w:hAnsiTheme="majorHAnsi" w:cstheme="majorHAnsi"/>
              </w:rPr>
              <w:t>дигитализиране на изображението и звука;</w:t>
            </w:r>
          </w:p>
          <w:p w14:paraId="01881889" w14:textId="6C5F4FBC" w:rsidR="00977597" w:rsidRPr="00531E07" w:rsidRDefault="00977597" w:rsidP="00531E07">
            <w:pPr>
              <w:pStyle w:val="ListParagraph"/>
              <w:widowControl w:val="0"/>
              <w:numPr>
                <w:ilvl w:val="0"/>
                <w:numId w:val="38"/>
              </w:numPr>
              <w:spacing w:line="240" w:lineRule="auto"/>
              <w:jc w:val="both"/>
              <w:rPr>
                <w:rFonts w:asciiTheme="majorHAnsi" w:hAnsiTheme="majorHAnsi" w:cstheme="majorHAnsi"/>
              </w:rPr>
            </w:pPr>
            <w:r w:rsidRPr="00531E07">
              <w:rPr>
                <w:rFonts w:asciiTheme="majorHAnsi" w:hAnsiTheme="majorHAnsi" w:cstheme="majorHAnsi"/>
              </w:rPr>
              <w:t>пост-обработка: цветови корекции и транскодиране;</w:t>
            </w:r>
          </w:p>
          <w:p w14:paraId="5D21FBC9" w14:textId="1F82DDDA" w:rsidR="00977597" w:rsidRPr="00531E07" w:rsidRDefault="00977597" w:rsidP="00531E07">
            <w:pPr>
              <w:pStyle w:val="ListParagraph"/>
              <w:widowControl w:val="0"/>
              <w:numPr>
                <w:ilvl w:val="0"/>
                <w:numId w:val="38"/>
              </w:numPr>
              <w:spacing w:line="240" w:lineRule="auto"/>
              <w:jc w:val="both"/>
              <w:rPr>
                <w:rFonts w:asciiTheme="majorHAnsi" w:hAnsiTheme="majorHAnsi" w:cstheme="majorHAnsi"/>
              </w:rPr>
            </w:pPr>
            <w:r w:rsidRPr="00531E07">
              <w:rPr>
                <w:rFonts w:asciiTheme="majorHAnsi" w:hAnsiTheme="majorHAnsi" w:cstheme="majorHAnsi"/>
              </w:rPr>
              <w:t xml:space="preserve">дигитално архивиране: запазване на копия на файловете в дигиталния архив и направа на резервни за архивистка обработка, каталогизиране и търсене на съдържание. </w:t>
            </w:r>
          </w:p>
          <w:p w14:paraId="7BC53AD0" w14:textId="790D4EA6" w:rsidR="00977597" w:rsidRPr="00531E07" w:rsidRDefault="00977597" w:rsidP="00531E07">
            <w:pPr>
              <w:pStyle w:val="ListParagraph"/>
              <w:widowControl w:val="0"/>
              <w:numPr>
                <w:ilvl w:val="0"/>
                <w:numId w:val="38"/>
              </w:numPr>
              <w:spacing w:line="240" w:lineRule="auto"/>
              <w:jc w:val="both"/>
              <w:rPr>
                <w:rFonts w:asciiTheme="majorHAnsi" w:hAnsiTheme="majorHAnsi" w:cstheme="majorHAnsi"/>
              </w:rPr>
            </w:pPr>
            <w:r w:rsidRPr="00531E07">
              <w:rPr>
                <w:rFonts w:asciiTheme="majorHAnsi" w:hAnsiTheme="majorHAnsi" w:cstheme="majorHAnsi"/>
              </w:rPr>
              <w:t>проверка на качеството.</w:t>
            </w:r>
          </w:p>
          <w:p w14:paraId="127CD7EB" w14:textId="77777777" w:rsidR="00977597" w:rsidRPr="00531E07" w:rsidRDefault="00977597" w:rsidP="00977597">
            <w:pPr>
              <w:widowControl w:val="0"/>
              <w:spacing w:line="240" w:lineRule="auto"/>
              <w:ind w:firstLine="720"/>
              <w:jc w:val="both"/>
              <w:rPr>
                <w:rFonts w:asciiTheme="majorHAnsi" w:hAnsiTheme="majorHAnsi" w:cstheme="majorHAnsi"/>
              </w:rPr>
            </w:pPr>
          </w:p>
          <w:p w14:paraId="165CC946" w14:textId="41B4BD81" w:rsidR="00017ABB" w:rsidRPr="0066290A" w:rsidRDefault="00017ABB" w:rsidP="00531E07">
            <w:pPr>
              <w:widowControl w:val="0"/>
              <w:spacing w:after="120" w:line="240" w:lineRule="auto"/>
              <w:jc w:val="both"/>
              <w:rPr>
                <w:rFonts w:asciiTheme="majorHAnsi" w:hAnsiTheme="majorHAnsi" w:cstheme="majorHAnsi"/>
                <w:bCs/>
              </w:rPr>
            </w:pPr>
            <w:r w:rsidRPr="00017ABB">
              <w:rPr>
                <w:rFonts w:asciiTheme="majorHAnsi" w:hAnsiTheme="majorHAnsi" w:cstheme="majorHAnsi"/>
                <w:bCs/>
              </w:rPr>
              <w:t xml:space="preserve">За целта ще се използва закупеното по Дейност 3, </w:t>
            </w:r>
            <w:proofErr w:type="spellStart"/>
            <w:r w:rsidRPr="00017ABB">
              <w:rPr>
                <w:rFonts w:asciiTheme="majorHAnsi" w:hAnsiTheme="majorHAnsi" w:cstheme="majorHAnsi"/>
                <w:bCs/>
              </w:rPr>
              <w:t>поддейност</w:t>
            </w:r>
            <w:proofErr w:type="spellEnd"/>
            <w:r w:rsidRPr="00017ABB">
              <w:rPr>
                <w:rFonts w:asciiTheme="majorHAnsi" w:hAnsiTheme="majorHAnsi" w:cstheme="majorHAnsi"/>
                <w:bCs/>
              </w:rPr>
              <w:t xml:space="preserve"> 3.4 оборудване.</w:t>
            </w:r>
          </w:p>
          <w:p w14:paraId="3CC5DC54" w14:textId="0D569DB5" w:rsidR="000C6E1E" w:rsidRPr="0066290A" w:rsidRDefault="000C6E1E">
            <w:pPr>
              <w:widowControl w:val="0"/>
              <w:spacing w:after="120" w:line="240" w:lineRule="auto"/>
              <w:jc w:val="both"/>
              <w:rPr>
                <w:rFonts w:asciiTheme="majorHAnsi" w:hAnsiTheme="majorHAnsi" w:cstheme="majorHAnsi"/>
                <w:bCs/>
              </w:rPr>
            </w:pPr>
            <w:r w:rsidRPr="0066290A">
              <w:rPr>
                <w:rFonts w:asciiTheme="majorHAnsi" w:hAnsiTheme="majorHAnsi" w:cstheme="majorHAnsi"/>
                <w:bCs/>
              </w:rPr>
              <w:t>Важно е темпът</w:t>
            </w:r>
            <w:r w:rsidRPr="0066290A">
              <w:rPr>
                <w:rFonts w:asciiTheme="majorHAnsi" w:hAnsiTheme="majorHAnsi" w:cstheme="majorHAnsi"/>
              </w:rPr>
              <w:t xml:space="preserve"> на работа на звената за подготовка да съвпада с тази на звената за дигитализиране. </w:t>
            </w:r>
            <w:r w:rsidRPr="0066290A">
              <w:rPr>
                <w:rFonts w:asciiTheme="majorHAnsi" w:hAnsiTheme="majorHAnsi" w:cstheme="majorHAnsi"/>
                <w:bCs/>
              </w:rPr>
              <w:t xml:space="preserve">Предвид обема за дигитализация, ефективност на процеса ще се постигне с ротация на </w:t>
            </w:r>
            <w:r w:rsidRPr="0066290A">
              <w:rPr>
                <w:rFonts w:asciiTheme="majorHAnsi" w:hAnsiTheme="majorHAnsi" w:cstheme="majorHAnsi"/>
              </w:rPr>
              <w:t xml:space="preserve">няколко техници при работата със скенера. </w:t>
            </w:r>
            <w:r w:rsidRPr="0066290A">
              <w:rPr>
                <w:rFonts w:asciiTheme="majorHAnsi" w:hAnsiTheme="majorHAnsi" w:cstheme="majorHAnsi"/>
                <w:bCs/>
              </w:rPr>
              <w:t xml:space="preserve">Изборът на скенер изцяло предопределя скоростта и качеството на дигитализацията и формата на генерираните дигитални файлове. Системата за пост-обработка може да </w:t>
            </w:r>
            <w:r w:rsidR="008778F6" w:rsidRPr="0066290A">
              <w:rPr>
                <w:rFonts w:asciiTheme="majorHAnsi" w:hAnsiTheme="majorHAnsi" w:cstheme="majorHAnsi"/>
                <w:bCs/>
              </w:rPr>
              <w:t xml:space="preserve">бъде </w:t>
            </w:r>
            <w:r w:rsidRPr="0066290A">
              <w:rPr>
                <w:rFonts w:asciiTheme="majorHAnsi" w:hAnsiTheme="majorHAnsi" w:cstheme="majorHAnsi"/>
                <w:bCs/>
              </w:rPr>
              <w:t xml:space="preserve">използвана преди и след съхраняването, в зависимост от нуждата: а) Увеличаване на дигиталното качество или б) </w:t>
            </w:r>
            <w:r w:rsidRPr="0066290A">
              <w:rPr>
                <w:rFonts w:asciiTheme="majorHAnsi" w:hAnsiTheme="majorHAnsi" w:cstheme="majorHAnsi"/>
                <w:bCs/>
              </w:rPr>
              <w:lastRenderedPageBreak/>
              <w:t>Създаване на файлови формати чрез презаписване.</w:t>
            </w:r>
          </w:p>
          <w:p w14:paraId="759A99E9" w14:textId="77777777" w:rsidR="00B83699" w:rsidRPr="0066290A" w:rsidRDefault="00B83699">
            <w:pPr>
              <w:widowControl w:val="0"/>
              <w:pBdr>
                <w:top w:val="nil"/>
                <w:left w:val="nil"/>
                <w:bottom w:val="nil"/>
                <w:right w:val="nil"/>
                <w:between w:val="nil"/>
              </w:pBdr>
              <w:spacing w:after="120" w:line="240" w:lineRule="auto"/>
              <w:jc w:val="both"/>
              <w:rPr>
                <w:rFonts w:asciiTheme="majorHAnsi" w:hAnsiTheme="majorHAnsi" w:cstheme="majorHAnsi"/>
                <w:b/>
              </w:rPr>
            </w:pPr>
          </w:p>
          <w:p w14:paraId="29BDB539" w14:textId="72E5D148" w:rsidR="00BE05D8" w:rsidRPr="0066290A" w:rsidRDefault="00B344D7">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ДЕЙНОСТ 6:</w:t>
            </w:r>
            <w:r w:rsidR="00C33790" w:rsidRPr="0066290A">
              <w:rPr>
                <w:rFonts w:asciiTheme="majorHAnsi" w:hAnsiTheme="majorHAnsi" w:cstheme="majorHAnsi"/>
                <w:b/>
              </w:rPr>
              <w:t xml:space="preserve"> </w:t>
            </w:r>
            <w:r w:rsidR="00AA3431" w:rsidRPr="0066290A">
              <w:rPr>
                <w:rFonts w:asciiTheme="majorHAnsi" w:hAnsiTheme="majorHAnsi" w:cstheme="majorHAnsi"/>
                <w:b/>
              </w:rPr>
              <w:t xml:space="preserve">Осигуряване на </w:t>
            </w:r>
            <w:r w:rsidR="000F5589" w:rsidRPr="0066290A">
              <w:rPr>
                <w:rFonts w:asciiTheme="majorHAnsi" w:hAnsiTheme="majorHAnsi" w:cstheme="majorHAnsi"/>
                <w:b/>
              </w:rPr>
              <w:t xml:space="preserve">безопасна среда за </w:t>
            </w:r>
            <w:r w:rsidR="00AA3431" w:rsidRPr="0066290A">
              <w:rPr>
                <w:rFonts w:asciiTheme="majorHAnsi" w:hAnsiTheme="majorHAnsi" w:cstheme="majorHAnsi"/>
                <w:b/>
              </w:rPr>
              <w:t>дългосрочно съхранение н</w:t>
            </w:r>
            <w:r w:rsidR="003422E1" w:rsidRPr="0066290A">
              <w:rPr>
                <w:rFonts w:asciiTheme="majorHAnsi" w:hAnsiTheme="majorHAnsi" w:cstheme="majorHAnsi"/>
                <w:b/>
              </w:rPr>
              <w:t xml:space="preserve">а </w:t>
            </w:r>
            <w:r w:rsidR="00AE03DF" w:rsidRPr="0066290A">
              <w:rPr>
                <w:rFonts w:asciiTheme="majorHAnsi" w:hAnsiTheme="majorHAnsi" w:cstheme="majorHAnsi"/>
                <w:b/>
              </w:rPr>
              <w:t>колекциите на БНФ</w:t>
            </w:r>
            <w:r w:rsidR="003422E1" w:rsidRPr="0066290A">
              <w:rPr>
                <w:rFonts w:asciiTheme="majorHAnsi" w:hAnsiTheme="majorHAnsi" w:cstheme="majorHAnsi"/>
                <w:b/>
              </w:rPr>
              <w:t>.</w:t>
            </w:r>
          </w:p>
          <w:p w14:paraId="6DDE0F97" w14:textId="77777777" w:rsidR="000B55C7" w:rsidRPr="0066290A" w:rsidRDefault="008E7317">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За целите на съхранението на физическите филмови ленти на БНФ е необходимо складовите помещения </w:t>
            </w:r>
            <w:r w:rsidR="001B0D28" w:rsidRPr="0066290A">
              <w:rPr>
                <w:rFonts w:asciiTheme="majorHAnsi" w:hAnsiTheme="majorHAnsi" w:cstheme="majorHAnsi"/>
              </w:rPr>
              <w:t xml:space="preserve">да разполагат с </w:t>
            </w:r>
            <w:r w:rsidRPr="0066290A">
              <w:rPr>
                <w:rFonts w:asciiTheme="majorHAnsi" w:hAnsiTheme="majorHAnsi" w:cstheme="majorHAnsi"/>
              </w:rPr>
              <w:t xml:space="preserve">оборудване за поддържане на оптимални климатични условия за съхранение на </w:t>
            </w:r>
            <w:proofErr w:type="spellStart"/>
            <w:r w:rsidRPr="0066290A">
              <w:rPr>
                <w:rFonts w:asciiTheme="majorHAnsi" w:hAnsiTheme="majorHAnsi" w:cstheme="majorHAnsi"/>
              </w:rPr>
              <w:t>ацетатните</w:t>
            </w:r>
            <w:proofErr w:type="spellEnd"/>
            <w:r w:rsidRPr="0066290A">
              <w:rPr>
                <w:rFonts w:asciiTheme="majorHAnsi" w:hAnsiTheme="majorHAnsi" w:cstheme="majorHAnsi"/>
              </w:rPr>
              <w:t xml:space="preserve"> и нитратните филмови части. Трябва да се закупят средства за </w:t>
            </w:r>
            <w:proofErr w:type="spellStart"/>
            <w:r w:rsidRPr="0066290A">
              <w:rPr>
                <w:rFonts w:asciiTheme="majorHAnsi" w:hAnsiTheme="majorHAnsi" w:cstheme="majorHAnsi"/>
              </w:rPr>
              <w:t>преопаковането</w:t>
            </w:r>
            <w:proofErr w:type="spellEnd"/>
            <w:r w:rsidRPr="0066290A">
              <w:rPr>
                <w:rFonts w:asciiTheme="majorHAnsi" w:hAnsiTheme="majorHAnsi" w:cstheme="majorHAnsi"/>
              </w:rPr>
              <w:t xml:space="preserve"> на лентите в </w:t>
            </w:r>
            <w:proofErr w:type="spellStart"/>
            <w:r w:rsidRPr="0066290A">
              <w:rPr>
                <w:rFonts w:asciiTheme="majorHAnsi" w:hAnsiTheme="majorHAnsi" w:cstheme="majorHAnsi"/>
              </w:rPr>
              <w:t>pH-неутрални</w:t>
            </w:r>
            <w:proofErr w:type="spellEnd"/>
            <w:r w:rsidRPr="0066290A">
              <w:rPr>
                <w:rFonts w:asciiTheme="majorHAnsi" w:hAnsiTheme="majorHAnsi" w:cstheme="majorHAnsi"/>
              </w:rPr>
              <w:t>, проветриви пластмасови контейнери (сертифицирани пластмасови кутии), и да се направи сортиране и отделяне на оригиналите и копията на подходящо място за съхранение. Необходима е климатична система, която да поддържа постоянна относителна влажност под 40%, без директно излагане на светлина, както и въздушна вентилация, за да се предотврати натрупването на прах и да се елиминира киселинността във въздуха. За забавяне на хидролизата и декомпозицията, при което се отделят киселини в хранилищата (оцетен синдром), трябва да се отделят филмите, засегнати от оцетен синдром от останалите и да се отделят филмовите ленти от аудио записите и да се поставят в различни части на складовете.</w:t>
            </w:r>
          </w:p>
          <w:p w14:paraId="7B09036C" w14:textId="77777777" w:rsidR="00AB0CEF" w:rsidRPr="0066290A" w:rsidRDefault="00AB0CEF">
            <w:pPr>
              <w:widowControl w:val="0"/>
              <w:pBdr>
                <w:top w:val="nil"/>
                <w:left w:val="nil"/>
                <w:bottom w:val="nil"/>
                <w:right w:val="nil"/>
                <w:between w:val="nil"/>
              </w:pBdr>
              <w:spacing w:after="120" w:line="240" w:lineRule="auto"/>
              <w:jc w:val="both"/>
              <w:rPr>
                <w:rFonts w:asciiTheme="majorHAnsi" w:hAnsiTheme="majorHAnsi" w:cstheme="majorHAnsi"/>
              </w:rPr>
            </w:pPr>
          </w:p>
          <w:p w14:paraId="23D531E9" w14:textId="77777777" w:rsidR="002A506E" w:rsidRPr="0066290A" w:rsidRDefault="00A4357C">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 xml:space="preserve">КОМПОНЕНТ </w:t>
            </w:r>
            <w:r w:rsidR="003B7A34" w:rsidRPr="0066290A">
              <w:rPr>
                <w:rFonts w:asciiTheme="majorHAnsi" w:hAnsiTheme="majorHAnsi" w:cstheme="majorHAnsi"/>
                <w:b/>
              </w:rPr>
              <w:t>2</w:t>
            </w:r>
          </w:p>
          <w:p w14:paraId="44E86BDF" w14:textId="77777777" w:rsidR="003B7A34" w:rsidRPr="0066290A" w:rsidRDefault="00904C4B">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Бенефициент</w:t>
            </w:r>
            <w:r w:rsidR="002A506E" w:rsidRPr="0066290A">
              <w:rPr>
                <w:rFonts w:asciiTheme="majorHAnsi" w:hAnsiTheme="majorHAnsi" w:cstheme="majorHAnsi"/>
                <w:b/>
              </w:rPr>
              <w:t>:</w:t>
            </w:r>
            <w:r w:rsidRPr="0066290A">
              <w:rPr>
                <w:rFonts w:asciiTheme="majorHAnsi" w:hAnsiTheme="majorHAnsi" w:cstheme="majorHAnsi"/>
                <w:b/>
              </w:rPr>
              <w:t xml:space="preserve"> Българско национално радио</w:t>
            </w:r>
          </w:p>
          <w:p w14:paraId="237F14A4" w14:textId="7FCE27B3" w:rsidR="00A3116F" w:rsidRPr="0066290A" w:rsidRDefault="00A3116F" w:rsidP="008D342E">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i/>
              </w:rPr>
            </w:pPr>
            <w:r w:rsidRPr="0066290A">
              <w:rPr>
                <w:rFonts w:asciiTheme="majorHAnsi" w:hAnsiTheme="majorHAnsi" w:cstheme="majorHAnsi"/>
                <w:b/>
              </w:rPr>
              <w:t xml:space="preserve">Общ бюджет за Компонент 2: </w:t>
            </w:r>
            <w:r w:rsidR="000B7E6A" w:rsidRPr="0058774D">
              <w:rPr>
                <w:rFonts w:asciiTheme="majorHAnsi" w:hAnsiTheme="majorHAnsi" w:cstheme="majorHAnsi"/>
                <w:b/>
              </w:rPr>
              <w:t>2</w:t>
            </w:r>
            <w:r w:rsidR="00EF7CA7" w:rsidRPr="0058774D">
              <w:rPr>
                <w:rFonts w:asciiTheme="majorHAnsi" w:hAnsiTheme="majorHAnsi" w:cstheme="majorHAnsi"/>
                <w:b/>
              </w:rPr>
              <w:t> 429 564,32</w:t>
            </w:r>
            <w:r w:rsidR="000B7E6A" w:rsidRPr="0058774D">
              <w:rPr>
                <w:rFonts w:asciiTheme="majorHAnsi" w:hAnsiTheme="majorHAnsi" w:cstheme="majorHAnsi"/>
                <w:b/>
              </w:rPr>
              <w:t xml:space="preserve"> </w:t>
            </w:r>
            <w:r w:rsidR="00F87194" w:rsidRPr="00531E07">
              <w:rPr>
                <w:rFonts w:asciiTheme="majorHAnsi" w:hAnsiTheme="majorHAnsi" w:cstheme="majorHAnsi"/>
                <w:b/>
                <w:iCs/>
              </w:rPr>
              <w:t>лв</w:t>
            </w:r>
            <w:r w:rsidR="00F87194" w:rsidRPr="0058774D">
              <w:rPr>
                <w:rFonts w:asciiTheme="majorHAnsi" w:hAnsiTheme="majorHAnsi" w:cstheme="majorHAnsi"/>
                <w:b/>
                <w:i/>
              </w:rPr>
              <w:t>.</w:t>
            </w:r>
            <w:r w:rsidR="00F87194" w:rsidRPr="0066290A">
              <w:rPr>
                <w:rFonts w:asciiTheme="majorHAnsi" w:hAnsiTheme="majorHAnsi" w:cstheme="majorHAnsi"/>
                <w:b/>
                <w:i/>
              </w:rPr>
              <w:t xml:space="preserve"> </w:t>
            </w:r>
          </w:p>
          <w:p w14:paraId="5D47AE1E" w14:textId="77777777" w:rsidR="0060547F" w:rsidRPr="0066290A" w:rsidRDefault="0060547F">
            <w:pPr>
              <w:widowControl w:val="0"/>
              <w:pBdr>
                <w:top w:val="nil"/>
                <w:left w:val="nil"/>
                <w:bottom w:val="nil"/>
                <w:right w:val="nil"/>
                <w:between w:val="nil"/>
              </w:pBdr>
              <w:spacing w:after="120" w:line="240" w:lineRule="auto"/>
              <w:jc w:val="both"/>
              <w:rPr>
                <w:rFonts w:asciiTheme="majorHAnsi" w:hAnsiTheme="majorHAnsi" w:cstheme="majorHAnsi"/>
                <w:b/>
              </w:rPr>
            </w:pPr>
          </w:p>
          <w:p w14:paraId="3BB7E6E9" w14:textId="2E79922B" w:rsidR="00DF479F" w:rsidRPr="0066290A" w:rsidRDefault="001D4DE0" w:rsidP="00DF479F">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„Златният фонд“ на БНР се състои от над 1</w:t>
            </w:r>
            <w:r w:rsidR="00DF479F" w:rsidRPr="0066290A">
              <w:rPr>
                <w:rFonts w:asciiTheme="majorHAnsi" w:hAnsiTheme="majorHAnsi" w:cstheme="majorHAnsi"/>
              </w:rPr>
              <w:t xml:space="preserve"> </w:t>
            </w:r>
            <w:r w:rsidRPr="0066290A">
              <w:rPr>
                <w:rFonts w:asciiTheme="majorHAnsi" w:hAnsiTheme="majorHAnsi" w:cstheme="majorHAnsi"/>
              </w:rPr>
              <w:t>5</w:t>
            </w:r>
            <w:r w:rsidR="00DF479F" w:rsidRPr="0066290A">
              <w:rPr>
                <w:rFonts w:asciiTheme="majorHAnsi" w:hAnsiTheme="majorHAnsi" w:cstheme="majorHAnsi"/>
              </w:rPr>
              <w:t>00</w:t>
            </w:r>
            <w:r w:rsidRPr="0066290A">
              <w:rPr>
                <w:rFonts w:asciiTheme="majorHAnsi" w:hAnsiTheme="majorHAnsi" w:cstheme="majorHAnsi"/>
              </w:rPr>
              <w:t xml:space="preserve"> 000 </w:t>
            </w:r>
            <w:r w:rsidR="004D5515" w:rsidRPr="0066290A">
              <w:rPr>
                <w:rFonts w:asciiTheme="majorHAnsi" w:hAnsiTheme="majorHAnsi" w:cstheme="majorHAnsi"/>
              </w:rPr>
              <w:t xml:space="preserve">звукови </w:t>
            </w:r>
            <w:r w:rsidRPr="0066290A">
              <w:rPr>
                <w:rFonts w:asciiTheme="majorHAnsi" w:hAnsiTheme="majorHAnsi" w:cstheme="majorHAnsi"/>
              </w:rPr>
              <w:t xml:space="preserve">единици и е изграждан и поддържан системно от януари 1935 г. </w:t>
            </w:r>
            <w:r w:rsidR="00DF479F" w:rsidRPr="0066290A">
              <w:rPr>
                <w:rFonts w:asciiTheme="majorHAnsi" w:hAnsiTheme="majorHAnsi" w:cstheme="majorHAnsi"/>
              </w:rPr>
              <w:t>Това е най-старият и най-богатият звуков архив в България. Има огромна историческа и културна стойност, не само за България, а и в европейски аспект. Този фонд активно се ползва от БАН, университети, читалища, Националния филмов център, научни институти, Държавния архив и т.н.</w:t>
            </w:r>
          </w:p>
          <w:p w14:paraId="2E123A57" w14:textId="22CF2C94" w:rsidR="00DF479F" w:rsidRPr="0066290A" w:rsidRDefault="00DF479F" w:rsidP="00DF479F">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Изграждане на оптична връзка  с висок капацитет до </w:t>
            </w:r>
            <w:proofErr w:type="spellStart"/>
            <w:r w:rsidRPr="0066290A">
              <w:rPr>
                <w:rFonts w:asciiTheme="majorHAnsi" w:hAnsiTheme="majorHAnsi" w:cstheme="majorHAnsi"/>
              </w:rPr>
              <w:t>Лентохранилището</w:t>
            </w:r>
            <w:proofErr w:type="spellEnd"/>
            <w:r w:rsidRPr="0066290A">
              <w:rPr>
                <w:rFonts w:asciiTheme="majorHAnsi" w:hAnsiTheme="majorHAnsi" w:cstheme="majorHAnsi"/>
              </w:rPr>
              <w:t xml:space="preserve"> на БНР в Боровец  с цел осигуряване на директна интернет връзка с централата на БНР и новосъздаденото </w:t>
            </w:r>
            <w:proofErr w:type="spellStart"/>
            <w:r w:rsidRPr="0066290A">
              <w:rPr>
                <w:rFonts w:asciiTheme="majorHAnsi" w:hAnsiTheme="majorHAnsi" w:cstheme="majorHAnsi"/>
              </w:rPr>
              <w:t>Лентохранилище</w:t>
            </w:r>
            <w:proofErr w:type="spellEnd"/>
            <w:r w:rsidRPr="0066290A">
              <w:rPr>
                <w:rFonts w:asciiTheme="majorHAnsi" w:hAnsiTheme="majorHAnsi" w:cstheme="majorHAnsi"/>
              </w:rPr>
              <w:t xml:space="preserve"> в гр. София. Тази комуникационна връзка ще позволи обособяването на работни места за </w:t>
            </w:r>
            <w:proofErr w:type="spellStart"/>
            <w:r w:rsidRPr="0066290A">
              <w:rPr>
                <w:rFonts w:asciiTheme="majorHAnsi" w:hAnsiTheme="majorHAnsi" w:cstheme="majorHAnsi"/>
              </w:rPr>
              <w:t>цифровизиране</w:t>
            </w:r>
            <w:proofErr w:type="spellEnd"/>
            <w:r w:rsidRPr="0066290A">
              <w:rPr>
                <w:rFonts w:asciiTheme="majorHAnsi" w:hAnsiTheme="majorHAnsi" w:cstheme="majorHAnsi"/>
              </w:rPr>
              <w:t xml:space="preserve"> в самото </w:t>
            </w:r>
            <w:proofErr w:type="spellStart"/>
            <w:r w:rsidRPr="0066290A">
              <w:rPr>
                <w:rFonts w:asciiTheme="majorHAnsi" w:hAnsiTheme="majorHAnsi" w:cstheme="majorHAnsi"/>
              </w:rPr>
              <w:t>Лентохранилище</w:t>
            </w:r>
            <w:proofErr w:type="spellEnd"/>
            <w:r w:rsidRPr="0066290A">
              <w:rPr>
                <w:rFonts w:asciiTheme="majorHAnsi" w:hAnsiTheme="majorHAnsi" w:cstheme="majorHAnsi"/>
              </w:rPr>
              <w:t xml:space="preserve"> в Боровец, където се съхранява Златния фонд на БНР.</w:t>
            </w:r>
          </w:p>
          <w:p w14:paraId="21EFAD3C" w14:textId="00EDE51D" w:rsidR="001D4DE0" w:rsidRPr="0066290A" w:rsidRDefault="00DF479F" w:rsidP="00DF479F">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Закупуване и инсталиране на лентова библиотека за цифрово съхранение на звукови файлове.</w:t>
            </w:r>
          </w:p>
          <w:p w14:paraId="594281C4" w14:textId="214819E0" w:rsidR="003B7A34" w:rsidRPr="0066290A" w:rsidRDefault="00DF479F">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В рамките на Компонент 2 ще се надгради процесът по дигитализация за опазване на звуковото културно наследство в архивния фонд на БНР чрез извършването на следните дейности: </w:t>
            </w:r>
          </w:p>
          <w:p w14:paraId="137FC524" w14:textId="77777777" w:rsidR="00DF479F" w:rsidRPr="0066290A" w:rsidRDefault="00DF479F">
            <w:pPr>
              <w:widowControl w:val="0"/>
              <w:pBdr>
                <w:top w:val="nil"/>
                <w:left w:val="nil"/>
                <w:bottom w:val="nil"/>
                <w:right w:val="nil"/>
                <w:between w:val="nil"/>
              </w:pBdr>
              <w:spacing w:after="120" w:line="240" w:lineRule="auto"/>
              <w:jc w:val="both"/>
              <w:rPr>
                <w:rFonts w:asciiTheme="majorHAnsi" w:hAnsiTheme="majorHAnsi" w:cstheme="majorHAnsi"/>
              </w:rPr>
            </w:pPr>
          </w:p>
          <w:p w14:paraId="67792FD1" w14:textId="77777777" w:rsidR="005E6430" w:rsidRPr="0066290A" w:rsidRDefault="00572D97" w:rsidP="00983A53">
            <w:pPr>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b/>
              </w:rPr>
              <w:t xml:space="preserve">ДЕЙНОСТ </w:t>
            </w:r>
            <w:r w:rsidR="003F7B54" w:rsidRPr="0066290A">
              <w:rPr>
                <w:rFonts w:asciiTheme="majorHAnsi" w:hAnsiTheme="majorHAnsi" w:cstheme="majorHAnsi"/>
                <w:b/>
              </w:rPr>
              <w:t>1.</w:t>
            </w:r>
            <w:r w:rsidR="005E6430" w:rsidRPr="0066290A">
              <w:rPr>
                <w:rFonts w:asciiTheme="majorHAnsi" w:hAnsiTheme="majorHAnsi" w:cstheme="majorHAnsi"/>
                <w:b/>
              </w:rPr>
              <w:t xml:space="preserve"> Оборудване със средства за дигитализация на</w:t>
            </w:r>
            <w:r w:rsidR="005E6430" w:rsidRPr="0066290A">
              <w:rPr>
                <w:rFonts w:asciiTheme="majorHAnsi" w:hAnsiTheme="majorHAnsi" w:cstheme="majorHAnsi"/>
              </w:rPr>
              <w:t xml:space="preserve"> </w:t>
            </w:r>
            <w:r w:rsidR="005E6430" w:rsidRPr="0066290A">
              <w:rPr>
                <w:rFonts w:asciiTheme="majorHAnsi" w:hAnsiTheme="majorHAnsi" w:cstheme="majorHAnsi"/>
                <w:b/>
              </w:rPr>
              <w:t>Българското национално радио.</w:t>
            </w:r>
            <w:r w:rsidR="00A413E4" w:rsidRPr="0066290A">
              <w:rPr>
                <w:rFonts w:asciiTheme="majorHAnsi" w:hAnsiTheme="majorHAnsi" w:cstheme="majorHAnsi"/>
                <w:b/>
              </w:rPr>
              <w:t xml:space="preserve"> </w:t>
            </w:r>
          </w:p>
          <w:p w14:paraId="2F2C602F" w14:textId="661575DF" w:rsidR="00FA563F" w:rsidRPr="0066290A" w:rsidRDefault="0098259F"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 xml:space="preserve">Закупуване на оборудване за обособяване на кабини за цифровизация на ленти, CD и </w:t>
            </w:r>
            <w:r w:rsidR="00DF479F" w:rsidRPr="0066290A">
              <w:rPr>
                <w:rFonts w:asciiTheme="majorHAnsi" w:hAnsiTheme="majorHAnsi" w:cstheme="majorHAnsi"/>
              </w:rPr>
              <w:t xml:space="preserve">DAT </w:t>
            </w:r>
            <w:r w:rsidRPr="0066290A">
              <w:rPr>
                <w:rFonts w:asciiTheme="majorHAnsi" w:hAnsiTheme="majorHAnsi" w:cstheme="majorHAnsi"/>
              </w:rPr>
              <w:t>касети</w:t>
            </w:r>
            <w:r w:rsidR="003008E1" w:rsidRPr="0066290A">
              <w:rPr>
                <w:rFonts w:asciiTheme="majorHAnsi" w:hAnsiTheme="majorHAnsi" w:cstheme="majorHAnsi"/>
              </w:rPr>
              <w:t xml:space="preserve">, и последващото съхранение на дигитализираното съдържание върху платформата, придобита по Компонент 1. </w:t>
            </w:r>
          </w:p>
          <w:p w14:paraId="5472BD32" w14:textId="77777777" w:rsidR="00812539" w:rsidRPr="0066290A" w:rsidRDefault="00FA563F" w:rsidP="00842A9B">
            <w:pPr>
              <w:pStyle w:val="ListParagraph"/>
              <w:widowControl w:val="0"/>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lastRenderedPageBreak/>
              <w:t>З</w:t>
            </w:r>
            <w:r w:rsidR="00AD0E99" w:rsidRPr="0066290A">
              <w:rPr>
                <w:rFonts w:asciiTheme="majorHAnsi" w:hAnsiTheme="majorHAnsi" w:cstheme="majorHAnsi"/>
              </w:rPr>
              <w:t>акупуване на лентова библиотека за цифрово съхранение на звукови файлове</w:t>
            </w:r>
            <w:r w:rsidR="00AC02E9" w:rsidRPr="0066290A">
              <w:rPr>
                <w:rFonts w:asciiTheme="majorHAnsi" w:hAnsiTheme="majorHAnsi" w:cstheme="majorHAnsi"/>
              </w:rPr>
              <w:t xml:space="preserve">. </w:t>
            </w:r>
          </w:p>
          <w:p w14:paraId="50D10400" w14:textId="77777777" w:rsidR="00AC02E9" w:rsidRPr="0066290A" w:rsidRDefault="00812539" w:rsidP="00842A9B">
            <w:pPr>
              <w:pStyle w:val="ListParagraph"/>
              <w:widowControl w:val="0"/>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Обезпечаване с технологични средства</w:t>
            </w:r>
            <w:r w:rsidR="003008E1" w:rsidRPr="0066290A">
              <w:rPr>
                <w:rFonts w:asciiTheme="majorHAnsi" w:hAnsiTheme="majorHAnsi" w:cstheme="majorHAnsi"/>
              </w:rPr>
              <w:t xml:space="preserve"> за дигитализация на </w:t>
            </w:r>
            <w:r w:rsidRPr="0066290A">
              <w:rPr>
                <w:rFonts w:asciiTheme="majorHAnsi" w:hAnsiTheme="majorHAnsi" w:cstheme="majorHAnsi"/>
              </w:rPr>
              <w:t xml:space="preserve">аудио данни </w:t>
            </w:r>
            <w:r w:rsidR="003008E1" w:rsidRPr="0066290A">
              <w:rPr>
                <w:rFonts w:asciiTheme="majorHAnsi" w:hAnsiTheme="majorHAnsi" w:cstheme="majorHAnsi"/>
              </w:rPr>
              <w:t>и последващото им</w:t>
            </w:r>
            <w:r w:rsidRPr="0066290A">
              <w:rPr>
                <w:rFonts w:asciiTheme="majorHAnsi" w:hAnsiTheme="majorHAnsi" w:cstheme="majorHAnsi"/>
              </w:rPr>
              <w:t xml:space="preserve"> съхранение</w:t>
            </w:r>
            <w:r w:rsidR="003008E1" w:rsidRPr="0066290A">
              <w:rPr>
                <w:rFonts w:asciiTheme="majorHAnsi" w:hAnsiTheme="majorHAnsi" w:cstheme="majorHAnsi"/>
              </w:rPr>
              <w:t xml:space="preserve"> и достъп чрез платформата, придобита по Компонент 1.</w:t>
            </w:r>
          </w:p>
          <w:p w14:paraId="7D934FDC" w14:textId="77777777" w:rsidR="00AC02E9" w:rsidRPr="0066290A" w:rsidRDefault="00AC02E9" w:rsidP="00983A53">
            <w:pPr>
              <w:pBdr>
                <w:top w:val="nil"/>
                <w:left w:val="nil"/>
                <w:bottom w:val="nil"/>
                <w:right w:val="nil"/>
                <w:between w:val="nil"/>
              </w:pBdr>
              <w:spacing w:after="120" w:line="240" w:lineRule="auto"/>
              <w:jc w:val="both"/>
              <w:rPr>
                <w:rFonts w:asciiTheme="majorHAnsi" w:hAnsiTheme="majorHAnsi" w:cstheme="majorHAnsi"/>
              </w:rPr>
            </w:pPr>
          </w:p>
          <w:p w14:paraId="176B9F4A" w14:textId="77777777" w:rsidR="005E6430" w:rsidRPr="0066290A" w:rsidRDefault="00572D97" w:rsidP="00983A53">
            <w:pPr>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5E6430" w:rsidRPr="0066290A">
              <w:rPr>
                <w:rFonts w:asciiTheme="majorHAnsi" w:hAnsiTheme="majorHAnsi" w:cstheme="majorHAnsi"/>
                <w:b/>
              </w:rPr>
              <w:t>2.</w:t>
            </w:r>
            <w:r w:rsidR="005E6430" w:rsidRPr="0066290A">
              <w:rPr>
                <w:rFonts w:asciiTheme="majorHAnsi" w:hAnsiTheme="majorHAnsi" w:cstheme="majorHAnsi"/>
              </w:rPr>
              <w:t xml:space="preserve"> </w:t>
            </w:r>
            <w:r w:rsidR="0034554C" w:rsidRPr="0066290A">
              <w:rPr>
                <w:rFonts w:asciiTheme="majorHAnsi" w:hAnsiTheme="majorHAnsi" w:cstheme="majorHAnsi"/>
                <w:b/>
              </w:rPr>
              <w:t>Надграждане</w:t>
            </w:r>
            <w:r w:rsidR="000F5589" w:rsidRPr="0066290A">
              <w:rPr>
                <w:rFonts w:asciiTheme="majorHAnsi" w:hAnsiTheme="majorHAnsi" w:cstheme="majorHAnsi"/>
                <w:b/>
              </w:rPr>
              <w:t xml:space="preserve"> на експерт</w:t>
            </w:r>
            <w:r w:rsidR="0034554C" w:rsidRPr="0066290A">
              <w:rPr>
                <w:rFonts w:asciiTheme="majorHAnsi" w:hAnsiTheme="majorHAnsi" w:cstheme="majorHAnsi"/>
                <w:b/>
              </w:rPr>
              <w:t>ния</w:t>
            </w:r>
            <w:r w:rsidR="000F5589" w:rsidRPr="0066290A">
              <w:rPr>
                <w:rFonts w:asciiTheme="majorHAnsi" w:hAnsiTheme="majorHAnsi" w:cstheme="majorHAnsi"/>
                <w:b/>
              </w:rPr>
              <w:t xml:space="preserve"> капацитет за дигитализация в</w:t>
            </w:r>
            <w:r w:rsidR="003B7A34" w:rsidRPr="0066290A">
              <w:rPr>
                <w:rFonts w:asciiTheme="majorHAnsi" w:hAnsiTheme="majorHAnsi" w:cstheme="majorHAnsi"/>
                <w:b/>
              </w:rPr>
              <w:t xml:space="preserve"> БН</w:t>
            </w:r>
            <w:r w:rsidR="005E6430" w:rsidRPr="0066290A">
              <w:rPr>
                <w:rFonts w:asciiTheme="majorHAnsi" w:hAnsiTheme="majorHAnsi" w:cstheme="majorHAnsi"/>
                <w:b/>
              </w:rPr>
              <w:t>Р</w:t>
            </w:r>
          </w:p>
          <w:p w14:paraId="74220E24" w14:textId="7FA09438" w:rsidR="005E6430" w:rsidRPr="0066290A" w:rsidRDefault="00801DF1" w:rsidP="00983A53">
            <w:pPr>
              <w:pStyle w:val="ListParagraph"/>
              <w:numPr>
                <w:ilvl w:val="1"/>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Експерти от БНР ще бъдат обучени да създават метаданните, дигитална трансформация и използване на големи данни в областта на дигитализираното културно наследство.</w:t>
            </w:r>
          </w:p>
          <w:p w14:paraId="59857D14" w14:textId="77777777" w:rsidR="005E6430" w:rsidRPr="0066290A" w:rsidRDefault="005E6430" w:rsidP="00983A53">
            <w:pPr>
              <w:widowControl w:val="0"/>
              <w:pBdr>
                <w:top w:val="nil"/>
                <w:left w:val="nil"/>
                <w:bottom w:val="nil"/>
                <w:right w:val="nil"/>
                <w:between w:val="nil"/>
              </w:pBdr>
              <w:spacing w:after="120" w:line="240" w:lineRule="auto"/>
              <w:jc w:val="both"/>
              <w:rPr>
                <w:rFonts w:asciiTheme="majorHAnsi" w:hAnsiTheme="majorHAnsi" w:cstheme="majorHAnsi"/>
                <w:b/>
              </w:rPr>
            </w:pPr>
          </w:p>
          <w:p w14:paraId="711C47CC" w14:textId="77777777" w:rsidR="005E6430" w:rsidRPr="0066290A" w:rsidRDefault="005E6430" w:rsidP="00983A53">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w:t>
            </w:r>
            <w:r w:rsidR="00EC7603" w:rsidRPr="0066290A">
              <w:rPr>
                <w:rFonts w:asciiTheme="majorHAnsi" w:hAnsiTheme="majorHAnsi" w:cstheme="majorHAnsi"/>
                <w:b/>
              </w:rPr>
              <w:t>3</w:t>
            </w:r>
            <w:r w:rsidRPr="0066290A">
              <w:rPr>
                <w:rFonts w:asciiTheme="majorHAnsi" w:hAnsiTheme="majorHAnsi" w:cstheme="majorHAnsi"/>
                <w:b/>
              </w:rPr>
              <w:t xml:space="preserve">: Дигитализиране на </w:t>
            </w:r>
            <w:r w:rsidR="00EC7603" w:rsidRPr="0066290A">
              <w:rPr>
                <w:rFonts w:asciiTheme="majorHAnsi" w:hAnsiTheme="majorHAnsi" w:cstheme="majorHAnsi"/>
                <w:b/>
              </w:rPr>
              <w:t>фонда на БНР</w:t>
            </w:r>
            <w:r w:rsidR="00C33790" w:rsidRPr="0066290A">
              <w:rPr>
                <w:rFonts w:asciiTheme="majorHAnsi" w:hAnsiTheme="majorHAnsi" w:cstheme="majorHAnsi"/>
                <w:b/>
              </w:rPr>
              <w:t>.</w:t>
            </w:r>
            <w:r w:rsidR="00B51556" w:rsidRPr="0066290A">
              <w:rPr>
                <w:rFonts w:asciiTheme="majorHAnsi" w:hAnsiTheme="majorHAnsi" w:cstheme="majorHAnsi"/>
                <w:b/>
              </w:rPr>
              <w:t xml:space="preserve"> </w:t>
            </w:r>
          </w:p>
          <w:p w14:paraId="64FB4DA6" w14:textId="77777777" w:rsidR="00A3116F" w:rsidRPr="0066290A" w:rsidRDefault="00DC7F0A" w:rsidP="00983A53">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Процесът по дигитализация ще започне с всички ленти, на които са записани заседанията на Народното събрание на България от 1935 година до днес. Някои от лентите в архива са уникати и нямат резервни копия. Предвижда се в рамките на проекта да се цифровизират всички записи на заседанията на Народното събрание.</w:t>
            </w:r>
          </w:p>
          <w:p w14:paraId="17DED2EB" w14:textId="77777777" w:rsidR="00A3116F" w:rsidRPr="0066290A" w:rsidRDefault="00A3116F" w:rsidP="00983A53">
            <w:pPr>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За осъществяване на процеса по дигитализация на фонда ще е необходим следният експертен капацитет:</w:t>
            </w:r>
          </w:p>
          <w:p w14:paraId="5A4E2D47" w14:textId="2672BE26" w:rsidR="00A3116F" w:rsidRPr="0066290A" w:rsidRDefault="00A3116F"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 xml:space="preserve">Експерти за цифровизация на ленти – </w:t>
            </w:r>
            <w:r w:rsidR="00DF479F" w:rsidRPr="0066290A">
              <w:rPr>
                <w:rFonts w:asciiTheme="majorHAnsi" w:hAnsiTheme="majorHAnsi" w:cstheme="majorHAnsi"/>
              </w:rPr>
              <w:t xml:space="preserve">12 </w:t>
            </w:r>
            <w:r w:rsidRPr="0066290A">
              <w:rPr>
                <w:rFonts w:asciiTheme="majorHAnsi" w:hAnsiTheme="majorHAnsi" w:cstheme="majorHAnsi"/>
              </w:rPr>
              <w:t>души на непълно работно време</w:t>
            </w:r>
            <w:r w:rsidR="00FA563F" w:rsidRPr="0066290A">
              <w:rPr>
                <w:rFonts w:asciiTheme="majorHAnsi" w:hAnsiTheme="majorHAnsi" w:cstheme="majorHAnsi"/>
              </w:rPr>
              <w:t>;</w:t>
            </w:r>
            <w:r w:rsidRPr="0066290A">
              <w:rPr>
                <w:rFonts w:asciiTheme="majorHAnsi" w:hAnsiTheme="majorHAnsi" w:cstheme="majorHAnsi"/>
              </w:rPr>
              <w:t xml:space="preserve"> </w:t>
            </w:r>
          </w:p>
          <w:p w14:paraId="042BE792" w14:textId="562403AD" w:rsidR="00A3116F" w:rsidRPr="0066290A" w:rsidRDefault="00A3116F"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 xml:space="preserve">Експерти за попълване на метаданни – </w:t>
            </w:r>
            <w:r w:rsidR="00DF479F" w:rsidRPr="0066290A">
              <w:rPr>
                <w:rFonts w:asciiTheme="majorHAnsi" w:hAnsiTheme="majorHAnsi" w:cstheme="majorHAnsi"/>
              </w:rPr>
              <w:t xml:space="preserve">10 </w:t>
            </w:r>
            <w:r w:rsidRPr="0066290A">
              <w:rPr>
                <w:rFonts w:asciiTheme="majorHAnsi" w:hAnsiTheme="majorHAnsi" w:cstheme="majorHAnsi"/>
              </w:rPr>
              <w:t xml:space="preserve">души на непълно работно </w:t>
            </w:r>
            <w:r w:rsidR="00FA563F" w:rsidRPr="0066290A">
              <w:rPr>
                <w:rFonts w:asciiTheme="majorHAnsi" w:hAnsiTheme="majorHAnsi" w:cstheme="majorHAnsi"/>
              </w:rPr>
              <w:t>време;</w:t>
            </w:r>
          </w:p>
          <w:p w14:paraId="235F794C" w14:textId="3EADFAD6" w:rsidR="00A3116F" w:rsidRPr="0066290A" w:rsidRDefault="00A3116F"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 xml:space="preserve">Експерти за поддръжка на ленти – </w:t>
            </w:r>
            <w:r w:rsidR="00DF479F" w:rsidRPr="0066290A">
              <w:rPr>
                <w:rFonts w:asciiTheme="majorHAnsi" w:hAnsiTheme="majorHAnsi" w:cstheme="majorHAnsi"/>
              </w:rPr>
              <w:t xml:space="preserve">5 </w:t>
            </w:r>
            <w:r w:rsidR="00FA563F" w:rsidRPr="0066290A">
              <w:rPr>
                <w:rFonts w:asciiTheme="majorHAnsi" w:hAnsiTheme="majorHAnsi" w:cstheme="majorHAnsi"/>
              </w:rPr>
              <w:t>души на непълно работно време;</w:t>
            </w:r>
          </w:p>
          <w:p w14:paraId="657EB5AD" w14:textId="77777777" w:rsidR="00222C37" w:rsidRPr="0066290A" w:rsidRDefault="00A3116F"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Координатор на процеса по дигитал</w:t>
            </w:r>
            <w:r w:rsidR="00FA563F" w:rsidRPr="0066290A">
              <w:rPr>
                <w:rFonts w:asciiTheme="majorHAnsi" w:hAnsiTheme="majorHAnsi" w:cstheme="majorHAnsi"/>
              </w:rPr>
              <w:t>изация на фонда на БНР – 1 човек</w:t>
            </w:r>
            <w:r w:rsidR="00BD2EFA" w:rsidRPr="0066290A">
              <w:rPr>
                <w:rFonts w:asciiTheme="majorHAnsi" w:hAnsiTheme="majorHAnsi" w:cstheme="majorHAnsi"/>
              </w:rPr>
              <w:t>;</w:t>
            </w:r>
          </w:p>
          <w:p w14:paraId="20BD275C" w14:textId="609074BF" w:rsidR="00BD2EFA" w:rsidRPr="0066290A" w:rsidRDefault="00222C37"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Ръководител на проекта/супервайзър - 1 човек;</w:t>
            </w:r>
            <w:r w:rsidR="00BD2EFA" w:rsidRPr="0066290A">
              <w:rPr>
                <w:rFonts w:asciiTheme="majorHAnsi" w:hAnsiTheme="majorHAnsi" w:cstheme="majorHAnsi"/>
              </w:rPr>
              <w:t xml:space="preserve"> </w:t>
            </w:r>
          </w:p>
          <w:p w14:paraId="139BCA98" w14:textId="437C20B0" w:rsidR="00DC7F0A" w:rsidRPr="0066290A" w:rsidRDefault="00BD2EFA"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 xml:space="preserve">Допълнителен технически персонал </w:t>
            </w:r>
            <w:r w:rsidR="00DF479F" w:rsidRPr="0066290A">
              <w:rPr>
                <w:rFonts w:asciiTheme="majorHAnsi" w:hAnsiTheme="majorHAnsi" w:cstheme="majorHAnsi"/>
              </w:rPr>
              <w:t xml:space="preserve">за поддръжка на аналогови носители </w:t>
            </w:r>
            <w:r w:rsidR="006C0CB7" w:rsidRPr="0066290A">
              <w:rPr>
                <w:rFonts w:asciiTheme="majorHAnsi" w:hAnsiTheme="majorHAnsi" w:cstheme="majorHAnsi"/>
              </w:rPr>
              <w:t xml:space="preserve">– </w:t>
            </w:r>
            <w:r w:rsidRPr="0066290A">
              <w:rPr>
                <w:rFonts w:asciiTheme="majorHAnsi" w:hAnsiTheme="majorHAnsi" w:cstheme="majorHAnsi"/>
              </w:rPr>
              <w:t>5 души</w:t>
            </w:r>
            <w:r w:rsidR="006C0CB7" w:rsidRPr="0066290A">
              <w:rPr>
                <w:rFonts w:asciiTheme="majorHAnsi" w:hAnsiTheme="majorHAnsi" w:cstheme="majorHAnsi"/>
              </w:rPr>
              <w:t>.</w:t>
            </w:r>
          </w:p>
          <w:p w14:paraId="0BFEEB77" w14:textId="45E47ADD" w:rsidR="00DF479F" w:rsidRPr="0066290A" w:rsidRDefault="00DF479F" w:rsidP="00983A53">
            <w:pPr>
              <w:pStyle w:val="ListParagraph"/>
              <w:numPr>
                <w:ilvl w:val="0"/>
                <w:numId w:val="8"/>
              </w:numPr>
              <w:pBdr>
                <w:top w:val="nil"/>
                <w:left w:val="nil"/>
                <w:bottom w:val="nil"/>
                <w:right w:val="nil"/>
                <w:between w:val="nil"/>
              </w:pBdr>
              <w:spacing w:line="240" w:lineRule="auto"/>
              <w:ind w:left="547"/>
              <w:contextualSpacing w:val="0"/>
              <w:jc w:val="both"/>
              <w:rPr>
                <w:rFonts w:asciiTheme="majorHAnsi" w:hAnsiTheme="majorHAnsi" w:cstheme="majorHAnsi"/>
              </w:rPr>
            </w:pPr>
            <w:r w:rsidRPr="0066290A">
              <w:rPr>
                <w:rFonts w:asciiTheme="majorHAnsi" w:hAnsiTheme="majorHAnsi" w:cstheme="majorHAnsi"/>
              </w:rPr>
              <w:t>IT специалисти – 2 души;</w:t>
            </w:r>
          </w:p>
          <w:p w14:paraId="5AB7D859" w14:textId="12AF468F" w:rsidR="00BD2EFA" w:rsidRPr="0066290A" w:rsidRDefault="00BD2EFA" w:rsidP="00983A53">
            <w:pPr>
              <w:pStyle w:val="ListParagraph"/>
              <w:widowControl w:val="0"/>
              <w:numPr>
                <w:ilvl w:val="0"/>
                <w:numId w:val="8"/>
              </w:numPr>
              <w:spacing w:line="240" w:lineRule="auto"/>
              <w:ind w:left="547"/>
              <w:jc w:val="both"/>
              <w:rPr>
                <w:rFonts w:asciiTheme="majorHAnsi" w:hAnsiTheme="majorHAnsi" w:cstheme="majorHAnsi"/>
                <w:bCs/>
              </w:rPr>
            </w:pPr>
            <w:r w:rsidRPr="0066290A">
              <w:rPr>
                <w:rFonts w:asciiTheme="majorHAnsi" w:hAnsiTheme="majorHAnsi" w:cstheme="majorHAnsi"/>
                <w:bCs/>
              </w:rPr>
              <w:t>Осигуряване на авторски права</w:t>
            </w:r>
            <w:r w:rsidR="00DF479F" w:rsidRPr="0066290A">
              <w:rPr>
                <w:rFonts w:asciiTheme="majorHAnsi" w:hAnsiTheme="majorHAnsi" w:cstheme="majorHAnsi"/>
                <w:bCs/>
              </w:rPr>
              <w:t xml:space="preserve"> – 1 човек</w:t>
            </w:r>
            <w:r w:rsidRPr="0066290A">
              <w:rPr>
                <w:rFonts w:asciiTheme="majorHAnsi" w:hAnsiTheme="majorHAnsi" w:cstheme="majorHAnsi"/>
                <w:bCs/>
              </w:rPr>
              <w:t>.</w:t>
            </w:r>
          </w:p>
          <w:p w14:paraId="59F3B1D6" w14:textId="77777777" w:rsidR="00196762" w:rsidRPr="0066290A" w:rsidRDefault="00AC02E9" w:rsidP="00983A53">
            <w:pPr>
              <w:pStyle w:val="ListParagraph"/>
              <w:widowControl w:val="0"/>
              <w:spacing w:after="120" w:line="240" w:lineRule="auto"/>
              <w:ind w:left="90"/>
              <w:contextualSpacing w:val="0"/>
              <w:jc w:val="both"/>
              <w:rPr>
                <w:rFonts w:asciiTheme="majorHAnsi" w:hAnsiTheme="majorHAnsi" w:cstheme="majorHAnsi"/>
                <w:bCs/>
              </w:rPr>
            </w:pPr>
            <w:r w:rsidRPr="0066290A">
              <w:rPr>
                <w:rFonts w:asciiTheme="majorHAnsi" w:hAnsiTheme="majorHAnsi" w:cstheme="majorHAnsi"/>
                <w:bCs/>
              </w:rPr>
              <w:t>Дигитализираните записи ще се изпращат автоматично</w:t>
            </w:r>
            <w:r w:rsidR="00196762" w:rsidRPr="0066290A">
              <w:rPr>
                <w:rFonts w:asciiTheme="majorHAnsi" w:hAnsiTheme="majorHAnsi" w:cstheme="majorHAnsi"/>
                <w:bCs/>
              </w:rPr>
              <w:t xml:space="preserve"> за</w:t>
            </w:r>
            <w:r w:rsidRPr="0066290A">
              <w:rPr>
                <w:rFonts w:asciiTheme="majorHAnsi" w:hAnsiTheme="majorHAnsi" w:cstheme="majorHAnsi"/>
                <w:bCs/>
              </w:rPr>
              <w:t xml:space="preserve"> </w:t>
            </w:r>
            <w:r w:rsidR="00196762" w:rsidRPr="0066290A">
              <w:rPr>
                <w:rFonts w:asciiTheme="majorHAnsi" w:hAnsiTheme="majorHAnsi" w:cstheme="majorHAnsi"/>
                <w:bCs/>
              </w:rPr>
              <w:t>последващо съхранение върху платформата, придобита по Компонент 1.</w:t>
            </w:r>
          </w:p>
          <w:p w14:paraId="74FA40F8" w14:textId="77777777" w:rsidR="00AC02E9" w:rsidRPr="0066290A" w:rsidRDefault="00AC02E9" w:rsidP="00983A53">
            <w:pPr>
              <w:pStyle w:val="ListParagraph"/>
              <w:widowControl w:val="0"/>
              <w:spacing w:after="120" w:line="240" w:lineRule="auto"/>
              <w:ind w:left="180"/>
              <w:contextualSpacing w:val="0"/>
              <w:jc w:val="both"/>
              <w:rPr>
                <w:rFonts w:asciiTheme="majorHAnsi" w:hAnsiTheme="majorHAnsi" w:cstheme="majorHAnsi"/>
                <w:bCs/>
              </w:rPr>
            </w:pPr>
          </w:p>
          <w:p w14:paraId="3F9B6F51" w14:textId="77777777" w:rsidR="00AC02E9" w:rsidRPr="0066290A" w:rsidRDefault="00C33790" w:rsidP="00983A53">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4: </w:t>
            </w:r>
            <w:r w:rsidR="00AC02E9" w:rsidRPr="0066290A">
              <w:rPr>
                <w:rFonts w:asciiTheme="majorHAnsi" w:hAnsiTheme="majorHAnsi" w:cstheme="majorHAnsi"/>
                <w:b/>
              </w:rPr>
              <w:t>Осигуряване на безопасна среда за дългосрочно съхранение на колекциите на БНР.</w:t>
            </w:r>
            <w:r w:rsidR="00B51556" w:rsidRPr="0066290A">
              <w:rPr>
                <w:rFonts w:asciiTheme="majorHAnsi" w:hAnsiTheme="majorHAnsi" w:cstheme="majorHAnsi"/>
                <w:b/>
              </w:rPr>
              <w:t xml:space="preserve"> </w:t>
            </w:r>
          </w:p>
          <w:p w14:paraId="490A4EC4" w14:textId="77777777" w:rsidR="00EC7603" w:rsidRPr="0066290A" w:rsidRDefault="00985355" w:rsidP="00983A53">
            <w:pPr>
              <w:pStyle w:val="ListParagraph"/>
              <w:numPr>
                <w:ilvl w:val="0"/>
                <w:numId w:val="8"/>
              </w:numPr>
              <w:spacing w:after="120" w:line="240" w:lineRule="auto"/>
              <w:contextualSpacing w:val="0"/>
              <w:jc w:val="both"/>
              <w:rPr>
                <w:rFonts w:asciiTheme="majorHAnsi" w:hAnsiTheme="majorHAnsi" w:cstheme="majorHAnsi"/>
              </w:rPr>
            </w:pPr>
            <w:r w:rsidRPr="0066290A">
              <w:rPr>
                <w:rFonts w:asciiTheme="majorHAnsi" w:hAnsiTheme="majorHAnsi" w:cstheme="majorHAnsi"/>
              </w:rPr>
              <w:t>Ремонтиране и оборудване на двете сгради на БНР в София и Боровец, които са предназначение да съхраняват фонда на БНР, за да отговарят на изискванията за о</w:t>
            </w:r>
            <w:r w:rsidR="00FA563F" w:rsidRPr="0066290A">
              <w:rPr>
                <w:rFonts w:asciiTheme="majorHAnsi" w:hAnsiTheme="majorHAnsi" w:cstheme="majorHAnsi"/>
              </w:rPr>
              <w:t>пазване на звукозаписни архиви.</w:t>
            </w:r>
          </w:p>
          <w:p w14:paraId="62DD749A" w14:textId="77777777" w:rsidR="00F41E34" w:rsidRPr="0066290A" w:rsidRDefault="00F41E34" w:rsidP="00F41E34">
            <w:pPr>
              <w:pStyle w:val="ListParagraph"/>
              <w:widowControl w:val="0"/>
              <w:numPr>
                <w:ilvl w:val="0"/>
                <w:numId w:val="8"/>
              </w:numPr>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Изграждане на оптична връзка с висок капацитет от </w:t>
            </w:r>
            <w:proofErr w:type="spellStart"/>
            <w:r w:rsidRPr="0066290A">
              <w:rPr>
                <w:rFonts w:asciiTheme="majorHAnsi" w:hAnsiTheme="majorHAnsi" w:cstheme="majorHAnsi"/>
              </w:rPr>
              <w:t>Лентохранилището</w:t>
            </w:r>
            <w:proofErr w:type="spellEnd"/>
            <w:r w:rsidRPr="0066290A">
              <w:rPr>
                <w:rFonts w:asciiTheme="majorHAnsi" w:hAnsiTheme="majorHAnsi" w:cstheme="majorHAnsi"/>
              </w:rPr>
              <w:t xml:space="preserve"> на БНР в Боровец, с цел осигуряване на директна интернет връзка  с централата на БНР и  новосъздаденото </w:t>
            </w:r>
            <w:proofErr w:type="spellStart"/>
            <w:r w:rsidRPr="0066290A">
              <w:rPr>
                <w:rFonts w:asciiTheme="majorHAnsi" w:hAnsiTheme="majorHAnsi" w:cstheme="majorHAnsi"/>
              </w:rPr>
              <w:t>Лентохранилище</w:t>
            </w:r>
            <w:proofErr w:type="spellEnd"/>
            <w:r w:rsidRPr="0066290A">
              <w:rPr>
                <w:rFonts w:asciiTheme="majorHAnsi" w:hAnsiTheme="majorHAnsi" w:cstheme="majorHAnsi"/>
              </w:rPr>
              <w:t xml:space="preserve"> в София.</w:t>
            </w:r>
          </w:p>
          <w:p w14:paraId="656B8073" w14:textId="77777777" w:rsidR="000E7D8D" w:rsidRPr="0066290A" w:rsidRDefault="000E7D8D" w:rsidP="00983A53">
            <w:pPr>
              <w:widowControl w:val="0"/>
              <w:pBdr>
                <w:top w:val="nil"/>
                <w:left w:val="nil"/>
                <w:bottom w:val="nil"/>
                <w:right w:val="nil"/>
                <w:between w:val="nil"/>
              </w:pBdr>
              <w:spacing w:after="120" w:line="240" w:lineRule="auto"/>
              <w:jc w:val="both"/>
              <w:rPr>
                <w:rFonts w:asciiTheme="majorHAnsi" w:hAnsiTheme="majorHAnsi" w:cstheme="majorHAnsi"/>
              </w:rPr>
            </w:pPr>
          </w:p>
          <w:p w14:paraId="682BA8DF" w14:textId="77777777" w:rsidR="00617C5F" w:rsidRPr="0066290A" w:rsidRDefault="00EC7603" w:rsidP="00983A53">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КОМПОНЕНТ 3</w:t>
            </w:r>
          </w:p>
          <w:p w14:paraId="6DFA5ED5" w14:textId="77777777" w:rsidR="0020249D" w:rsidRPr="0066290A" w:rsidRDefault="00617C5F" w:rsidP="00983A53">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Бенефициент: Българска национална телевизия</w:t>
            </w:r>
          </w:p>
          <w:p w14:paraId="3914F9D4" w14:textId="06A9848F" w:rsidR="00EC7603" w:rsidRPr="0066290A" w:rsidRDefault="0020249D" w:rsidP="00983A53">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 xml:space="preserve">Общ бюджет за Компонент 3: </w:t>
            </w:r>
            <w:r w:rsidR="003A1095" w:rsidRPr="00531E07">
              <w:rPr>
                <w:rFonts w:asciiTheme="majorHAnsi" w:hAnsiTheme="majorHAnsi" w:cstheme="majorHAnsi"/>
                <w:b/>
                <w:iCs/>
              </w:rPr>
              <w:t>10 250</w:t>
            </w:r>
            <w:r w:rsidR="00E71824" w:rsidRPr="0058774D">
              <w:rPr>
                <w:rFonts w:asciiTheme="majorHAnsi" w:hAnsiTheme="majorHAnsi" w:cstheme="majorHAnsi"/>
                <w:b/>
                <w:iCs/>
              </w:rPr>
              <w:t> 772,51</w:t>
            </w:r>
            <w:r w:rsidR="00E71824" w:rsidRPr="00531E07">
              <w:rPr>
                <w:rFonts w:asciiTheme="majorHAnsi" w:hAnsiTheme="majorHAnsi" w:cstheme="majorHAnsi"/>
                <w:b/>
                <w:iCs/>
              </w:rPr>
              <w:t xml:space="preserve"> </w:t>
            </w:r>
            <w:r w:rsidRPr="00531E07">
              <w:rPr>
                <w:rFonts w:asciiTheme="majorHAnsi" w:hAnsiTheme="majorHAnsi" w:cstheme="majorHAnsi"/>
                <w:b/>
                <w:iCs/>
              </w:rPr>
              <w:t>лв</w:t>
            </w:r>
            <w:r w:rsidRPr="0058774D">
              <w:rPr>
                <w:rFonts w:asciiTheme="majorHAnsi" w:hAnsiTheme="majorHAnsi" w:cstheme="majorHAnsi"/>
                <w:b/>
                <w:i/>
              </w:rPr>
              <w:t>.</w:t>
            </w:r>
          </w:p>
          <w:p w14:paraId="74C11BF2" w14:textId="77777777" w:rsidR="00EC7603" w:rsidRPr="0066290A" w:rsidRDefault="00EC7603" w:rsidP="008D342E">
            <w:pPr>
              <w:widowControl w:val="0"/>
              <w:pBdr>
                <w:top w:val="nil"/>
                <w:left w:val="nil"/>
                <w:bottom w:val="nil"/>
                <w:right w:val="nil"/>
                <w:between w:val="nil"/>
              </w:pBdr>
              <w:spacing w:after="120" w:line="240" w:lineRule="auto"/>
              <w:jc w:val="both"/>
              <w:rPr>
                <w:rFonts w:asciiTheme="majorHAnsi" w:hAnsiTheme="majorHAnsi" w:cstheme="majorHAnsi"/>
              </w:rPr>
            </w:pPr>
          </w:p>
          <w:p w14:paraId="2F59FC44" w14:textId="77777777" w:rsidR="00902ABD" w:rsidRPr="0066290A" w:rsidRDefault="00902ABD">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lastRenderedPageBreak/>
              <w:t>По своето съдържание архивът на БНТ представлява огромно национално богатство. От създаването на телевизията през 1959 г. до наши дни, на подвижна картина, звукова лента или фото материал, са запазени театрални постановки, документални и игрални филми, публицистика, забавни и музикални програми от различни жанрове, успехи на български спортисти, материали за обществено-политическия, икономически и културен живот на страната, и не на последно място материали за ежедневието на обикновения българин отразено в информационни обекти и журнални предавания. Съхраняваните кадри са част от културното наследство на България. Те са живата ни, но и нетрайна памет, съхранена в картина и звук. В основната си част не се дублират с друга информация в страната.</w:t>
            </w:r>
          </w:p>
          <w:p w14:paraId="2A2F7F2B" w14:textId="77777777" w:rsidR="00902ABD" w:rsidRPr="0066290A" w:rsidRDefault="00902ABD">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Освен собствената си продукция БНТ съхранява материали на български филмови къщи и студия от началото на 20 век до наши дни. Част от които загубени или похабени в архивите на своите създатели.</w:t>
            </w:r>
          </w:p>
          <w:p w14:paraId="7B2E4C84" w14:textId="77777777" w:rsidR="00902ABD" w:rsidRPr="0066290A" w:rsidRDefault="00902ABD">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Архивът на БНТ е неделима и призната от българското законодателство част от Националния архивен фонд.</w:t>
            </w:r>
          </w:p>
          <w:p w14:paraId="3A3A5120" w14:textId="77777777" w:rsidR="002D53D5" w:rsidRPr="0066290A" w:rsidRDefault="002D53D5">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БНТ разполага с най-големия аудиовизуален архив в България – 93</w:t>
            </w:r>
            <w:r w:rsidR="00FA563F" w:rsidRPr="0066290A">
              <w:rPr>
                <w:rFonts w:asciiTheme="majorHAnsi" w:hAnsiTheme="majorHAnsi" w:cstheme="majorHAnsi"/>
              </w:rPr>
              <w:t> </w:t>
            </w:r>
            <w:r w:rsidRPr="0066290A">
              <w:rPr>
                <w:rFonts w:asciiTheme="majorHAnsi" w:hAnsiTheme="majorHAnsi" w:cstheme="majorHAnsi"/>
              </w:rPr>
              <w:t>000 архивни единици филмови програми и обекти, 85</w:t>
            </w:r>
            <w:r w:rsidR="00FA563F" w:rsidRPr="0066290A">
              <w:rPr>
                <w:rFonts w:asciiTheme="majorHAnsi" w:hAnsiTheme="majorHAnsi" w:cstheme="majorHAnsi"/>
              </w:rPr>
              <w:t> </w:t>
            </w:r>
            <w:r w:rsidRPr="0066290A">
              <w:rPr>
                <w:rFonts w:asciiTheme="majorHAnsi" w:hAnsiTheme="majorHAnsi" w:cstheme="majorHAnsi"/>
              </w:rPr>
              <w:t>000 носители с видеоархив (повечето от които с повече от едно заглавие), 376</w:t>
            </w:r>
            <w:r w:rsidR="00FA563F" w:rsidRPr="0066290A">
              <w:rPr>
                <w:rFonts w:asciiTheme="majorHAnsi" w:hAnsiTheme="majorHAnsi" w:cstheme="majorHAnsi"/>
              </w:rPr>
              <w:t> </w:t>
            </w:r>
            <w:r w:rsidRPr="0066290A">
              <w:rPr>
                <w:rFonts w:asciiTheme="majorHAnsi" w:hAnsiTheme="majorHAnsi" w:cstheme="majorHAnsi"/>
              </w:rPr>
              <w:t>000 заглавия звуков архив, 620</w:t>
            </w:r>
            <w:r w:rsidR="00FA563F" w:rsidRPr="0066290A">
              <w:rPr>
                <w:rFonts w:asciiTheme="majorHAnsi" w:hAnsiTheme="majorHAnsi" w:cstheme="majorHAnsi"/>
              </w:rPr>
              <w:t> </w:t>
            </w:r>
            <w:r w:rsidRPr="0066290A">
              <w:rPr>
                <w:rFonts w:asciiTheme="majorHAnsi" w:hAnsiTheme="majorHAnsi" w:cstheme="majorHAnsi"/>
              </w:rPr>
              <w:t>000 кадъра фотоархив, над 1</w:t>
            </w:r>
            <w:r w:rsidR="00FA563F" w:rsidRPr="0066290A">
              <w:rPr>
                <w:rFonts w:asciiTheme="majorHAnsi" w:hAnsiTheme="majorHAnsi" w:cstheme="majorHAnsi"/>
              </w:rPr>
              <w:t> </w:t>
            </w:r>
            <w:r w:rsidRPr="0066290A">
              <w:rPr>
                <w:rFonts w:asciiTheme="majorHAnsi" w:hAnsiTheme="majorHAnsi" w:cstheme="majorHAnsi"/>
              </w:rPr>
              <w:t>700 ТБ цифров архив.</w:t>
            </w:r>
          </w:p>
          <w:p w14:paraId="6A470520" w14:textId="77777777" w:rsidR="002D53D5" w:rsidRPr="0066290A" w:rsidRDefault="002D53D5">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БНТ съхранява най-разнообразния архив в България от гледна точка на носителя на информация. С течение на годините телевизията е работила с всички използвани в страната технически носители – 16 и 35 мм филмова лента, </w:t>
            </w:r>
            <w:proofErr w:type="spellStart"/>
            <w:r w:rsidRPr="0066290A">
              <w:rPr>
                <w:rFonts w:asciiTheme="majorHAnsi" w:hAnsiTheme="majorHAnsi" w:cstheme="majorHAnsi"/>
              </w:rPr>
              <w:t>двуинчови</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рулони</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едноинчови</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рулони</w:t>
            </w:r>
            <w:proofErr w:type="spellEnd"/>
            <w:r w:rsidRPr="0066290A">
              <w:rPr>
                <w:rFonts w:asciiTheme="majorHAnsi" w:hAnsiTheme="majorHAnsi" w:cstheme="majorHAnsi"/>
              </w:rPr>
              <w:t xml:space="preserve">, касети </w:t>
            </w:r>
            <w:proofErr w:type="spellStart"/>
            <w:r w:rsidRPr="0066290A">
              <w:rPr>
                <w:rFonts w:asciiTheme="majorHAnsi" w:hAnsiTheme="majorHAnsi" w:cstheme="majorHAnsi"/>
              </w:rPr>
              <w:t>Уматик</w:t>
            </w:r>
            <w:proofErr w:type="spellEnd"/>
            <w:r w:rsidRPr="0066290A">
              <w:rPr>
                <w:rFonts w:asciiTheme="majorHAnsi" w:hAnsiTheme="majorHAnsi" w:cstheme="majorHAnsi"/>
              </w:rPr>
              <w:t xml:space="preserve">, касети </w:t>
            </w:r>
            <w:proofErr w:type="spellStart"/>
            <w:r w:rsidRPr="0066290A">
              <w:rPr>
                <w:rFonts w:asciiTheme="majorHAnsi" w:hAnsiTheme="majorHAnsi" w:cstheme="majorHAnsi"/>
              </w:rPr>
              <w:t>Бетакам</w:t>
            </w:r>
            <w:proofErr w:type="spellEnd"/>
            <w:r w:rsidRPr="0066290A">
              <w:rPr>
                <w:rFonts w:asciiTheme="majorHAnsi" w:hAnsiTheme="majorHAnsi" w:cstheme="majorHAnsi"/>
              </w:rPr>
              <w:t>, касети VHS и SVHS, касети DVC PRO, цифрови LTO4 касети, DVD, хард дискове, магнитна звукова лента, грамофонни плочи, звукови ДАТ касети, CD, фото негативи, диапозитиви, цифрови файлове. Този изключително разнообразен от гледна точка на носителите архив предполага средства, хора и техника за неговата поддръжка и възпроизвеждане.</w:t>
            </w:r>
          </w:p>
          <w:p w14:paraId="419C87EC" w14:textId="77777777" w:rsidR="00902ABD" w:rsidRPr="0066290A" w:rsidRDefault="00902ABD">
            <w:pPr>
              <w:widowControl w:val="0"/>
              <w:pBdr>
                <w:top w:val="nil"/>
                <w:left w:val="nil"/>
                <w:bottom w:val="nil"/>
                <w:right w:val="nil"/>
                <w:between w:val="nil"/>
              </w:pBdr>
              <w:spacing w:after="120" w:line="240" w:lineRule="auto"/>
              <w:jc w:val="both"/>
              <w:rPr>
                <w:rFonts w:asciiTheme="majorHAnsi" w:hAnsiTheme="majorHAnsi" w:cstheme="majorHAnsi"/>
              </w:rPr>
            </w:pPr>
          </w:p>
          <w:p w14:paraId="2D1746C5" w14:textId="77777777" w:rsidR="00196762" w:rsidRPr="0066290A" w:rsidRDefault="00EC7603" w:rsidP="00983A53">
            <w:pPr>
              <w:spacing w:after="120" w:line="240" w:lineRule="auto"/>
              <w:rPr>
                <w:rFonts w:asciiTheme="majorHAnsi" w:hAnsiTheme="majorHAnsi" w:cstheme="majorHAnsi"/>
              </w:rPr>
            </w:pPr>
            <w:r w:rsidRPr="0066290A">
              <w:rPr>
                <w:rFonts w:asciiTheme="majorHAnsi" w:hAnsiTheme="majorHAnsi" w:cstheme="majorHAnsi"/>
                <w:b/>
              </w:rPr>
              <w:t>ДЕЙНОСТ 1. Оборудване със средства за дигитализация на</w:t>
            </w:r>
            <w:r w:rsidRPr="0066290A">
              <w:rPr>
                <w:rFonts w:asciiTheme="majorHAnsi" w:hAnsiTheme="majorHAnsi" w:cstheme="majorHAnsi"/>
              </w:rPr>
              <w:t xml:space="preserve"> </w:t>
            </w:r>
            <w:r w:rsidRPr="0066290A">
              <w:rPr>
                <w:rFonts w:asciiTheme="majorHAnsi" w:hAnsiTheme="majorHAnsi" w:cstheme="majorHAnsi"/>
                <w:b/>
              </w:rPr>
              <w:t>Българската национална телевизия.</w:t>
            </w:r>
            <w:r w:rsidR="00196762" w:rsidRPr="0066290A">
              <w:rPr>
                <w:rFonts w:asciiTheme="majorHAnsi" w:hAnsiTheme="majorHAnsi" w:cstheme="majorHAnsi"/>
                <w:b/>
              </w:rPr>
              <w:t xml:space="preserve"> </w:t>
            </w:r>
          </w:p>
          <w:p w14:paraId="7102CBD4" w14:textId="77777777" w:rsidR="00196762" w:rsidRPr="0066290A" w:rsidRDefault="00196762" w:rsidP="00983A53">
            <w:pPr>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Ще се придобие Система за управление на медийно съдържание, чрез която ще се осигури:</w:t>
            </w:r>
          </w:p>
          <w:p w14:paraId="1352832C" w14:textId="77777777" w:rsidR="00EC7603" w:rsidRPr="0066290A" w:rsidRDefault="003A2AC6" w:rsidP="00983A53">
            <w:pPr>
              <w:pStyle w:val="ListParagraph"/>
              <w:numPr>
                <w:ilvl w:val="0"/>
                <w:numId w:val="8"/>
              </w:numPr>
              <w:spacing w:after="120" w:line="240" w:lineRule="auto"/>
              <w:contextualSpacing w:val="0"/>
              <w:rPr>
                <w:rFonts w:asciiTheme="majorHAnsi" w:hAnsiTheme="majorHAnsi" w:cstheme="majorHAnsi"/>
                <w:b/>
              </w:rPr>
            </w:pPr>
            <w:bookmarkStart w:id="1" w:name="OLE_LINK1"/>
            <w:r w:rsidRPr="0066290A">
              <w:rPr>
                <w:rFonts w:asciiTheme="majorHAnsi" w:hAnsiTheme="majorHAnsi" w:cstheme="majorHAnsi"/>
              </w:rPr>
              <w:t>Широколентов достъп до всички потребители в БНТ;</w:t>
            </w:r>
          </w:p>
          <w:p w14:paraId="5F7EEBE6" w14:textId="77777777" w:rsidR="003A2AC6" w:rsidRPr="0066290A" w:rsidRDefault="003A2AC6" w:rsidP="00983A53">
            <w:pPr>
              <w:pStyle w:val="ListParagraph"/>
              <w:numPr>
                <w:ilvl w:val="0"/>
                <w:numId w:val="8"/>
              </w:numPr>
              <w:spacing w:after="120" w:line="240" w:lineRule="auto"/>
              <w:contextualSpacing w:val="0"/>
              <w:rPr>
                <w:rFonts w:asciiTheme="majorHAnsi" w:hAnsiTheme="majorHAnsi" w:cstheme="majorHAnsi"/>
                <w:b/>
              </w:rPr>
            </w:pPr>
            <w:r w:rsidRPr="0066290A">
              <w:rPr>
                <w:rFonts w:asciiTheme="majorHAnsi" w:hAnsiTheme="majorHAnsi" w:cstheme="majorHAnsi"/>
              </w:rPr>
              <w:t>Достъп до каталога с архива;</w:t>
            </w:r>
          </w:p>
          <w:p w14:paraId="232CCA3F" w14:textId="77777777" w:rsidR="003A2AC6" w:rsidRPr="0066290A" w:rsidRDefault="003A2AC6" w:rsidP="00983A53">
            <w:pPr>
              <w:pStyle w:val="ListParagraph"/>
              <w:numPr>
                <w:ilvl w:val="0"/>
                <w:numId w:val="8"/>
              </w:numPr>
              <w:spacing w:after="120" w:line="240" w:lineRule="auto"/>
              <w:contextualSpacing w:val="0"/>
              <w:rPr>
                <w:rFonts w:asciiTheme="majorHAnsi" w:hAnsiTheme="majorHAnsi" w:cstheme="majorHAnsi"/>
                <w:b/>
              </w:rPr>
            </w:pPr>
            <w:r w:rsidRPr="0066290A">
              <w:rPr>
                <w:rFonts w:asciiTheme="majorHAnsi" w:hAnsiTheme="majorHAnsi" w:cstheme="majorHAnsi"/>
              </w:rPr>
              <w:t>Запис на видео, аудио и снимков материал;</w:t>
            </w:r>
          </w:p>
          <w:p w14:paraId="085797C0" w14:textId="77777777" w:rsidR="003A2AC6" w:rsidRPr="0066290A" w:rsidRDefault="003A2AC6" w:rsidP="00983A53">
            <w:pPr>
              <w:pStyle w:val="ListParagraph"/>
              <w:numPr>
                <w:ilvl w:val="0"/>
                <w:numId w:val="8"/>
              </w:numPr>
              <w:spacing w:after="120" w:line="240" w:lineRule="auto"/>
              <w:contextualSpacing w:val="0"/>
              <w:rPr>
                <w:rFonts w:asciiTheme="majorHAnsi" w:hAnsiTheme="majorHAnsi" w:cstheme="majorHAnsi"/>
                <w:b/>
              </w:rPr>
            </w:pPr>
            <w:r w:rsidRPr="0066290A">
              <w:rPr>
                <w:rFonts w:asciiTheme="majorHAnsi" w:hAnsiTheme="majorHAnsi" w:cstheme="majorHAnsi"/>
              </w:rPr>
              <w:t>Качествен контрол;</w:t>
            </w:r>
          </w:p>
          <w:p w14:paraId="23655175" w14:textId="77777777" w:rsidR="003A2AC6" w:rsidRPr="0066290A" w:rsidRDefault="003A2AC6" w:rsidP="00983A53">
            <w:pPr>
              <w:pStyle w:val="ListParagraph"/>
              <w:numPr>
                <w:ilvl w:val="0"/>
                <w:numId w:val="8"/>
              </w:numPr>
              <w:spacing w:after="120" w:line="240" w:lineRule="auto"/>
              <w:contextualSpacing w:val="0"/>
              <w:rPr>
                <w:rFonts w:asciiTheme="majorHAnsi" w:hAnsiTheme="majorHAnsi" w:cstheme="majorHAnsi"/>
                <w:b/>
              </w:rPr>
            </w:pPr>
            <w:r w:rsidRPr="0066290A">
              <w:rPr>
                <w:rFonts w:asciiTheme="majorHAnsi" w:hAnsiTheme="majorHAnsi" w:cstheme="majorHAnsi"/>
              </w:rPr>
              <w:t xml:space="preserve">Инсталация </w:t>
            </w:r>
            <w:r w:rsidR="003E1D28" w:rsidRPr="0066290A">
              <w:rPr>
                <w:rFonts w:asciiTheme="majorHAnsi" w:hAnsiTheme="majorHAnsi" w:cstheme="majorHAnsi"/>
              </w:rPr>
              <w:t>и пускане в употреба;</w:t>
            </w:r>
          </w:p>
          <w:bookmarkEnd w:id="1"/>
          <w:p w14:paraId="00F2AB88" w14:textId="77777777" w:rsidR="00196762" w:rsidRPr="0066290A" w:rsidRDefault="00196762" w:rsidP="00983A53">
            <w:pPr>
              <w:spacing w:after="120" w:line="240" w:lineRule="auto"/>
              <w:jc w:val="both"/>
              <w:rPr>
                <w:rFonts w:asciiTheme="majorHAnsi" w:hAnsiTheme="majorHAnsi" w:cstheme="majorHAnsi"/>
              </w:rPr>
            </w:pPr>
            <w:r w:rsidRPr="0066290A">
              <w:rPr>
                <w:rFonts w:asciiTheme="majorHAnsi" w:hAnsiTheme="majorHAnsi" w:cstheme="majorHAnsi"/>
              </w:rPr>
              <w:t xml:space="preserve">За функционирането на системата е необходимо да се изгради </w:t>
            </w:r>
            <w:r w:rsidR="00651E3F" w:rsidRPr="0066290A">
              <w:rPr>
                <w:rFonts w:asciiTheme="majorHAnsi" w:hAnsiTheme="majorHAnsi" w:cstheme="majorHAnsi"/>
              </w:rPr>
              <w:t>ИТ инфраструктура</w:t>
            </w:r>
            <w:r w:rsidRPr="0066290A">
              <w:rPr>
                <w:rFonts w:asciiTheme="majorHAnsi" w:hAnsiTheme="majorHAnsi" w:cstheme="majorHAnsi"/>
              </w:rPr>
              <w:t xml:space="preserve">, която да отговаря на изискванията за бърз трансфер и достъп до информация, както и да се придобият работни станции, чрез които служителите, ангажирани с процеса на дигитализация да оперират. </w:t>
            </w:r>
          </w:p>
          <w:p w14:paraId="78AB3275" w14:textId="77777777" w:rsidR="00196762" w:rsidRPr="0066290A" w:rsidRDefault="00196762" w:rsidP="00983A53">
            <w:pPr>
              <w:spacing w:after="120" w:line="240" w:lineRule="auto"/>
              <w:jc w:val="both"/>
              <w:rPr>
                <w:rFonts w:asciiTheme="majorHAnsi" w:hAnsiTheme="majorHAnsi" w:cstheme="majorHAnsi"/>
              </w:rPr>
            </w:pPr>
            <w:r w:rsidRPr="0066290A">
              <w:rPr>
                <w:rFonts w:asciiTheme="majorHAnsi" w:hAnsiTheme="majorHAnsi" w:cstheme="majorHAnsi"/>
              </w:rPr>
              <w:t>Необходимо е да се осигури и почистваща техника за различните видове носители на аудио и видео информация, използвани в БНТ.</w:t>
            </w:r>
          </w:p>
          <w:p w14:paraId="5ABB993B" w14:textId="77777777" w:rsidR="00CC2024" w:rsidRPr="0066290A" w:rsidRDefault="00CC2024" w:rsidP="00983A53">
            <w:pPr>
              <w:spacing w:after="120" w:line="240" w:lineRule="auto"/>
              <w:jc w:val="both"/>
              <w:rPr>
                <w:rFonts w:asciiTheme="majorHAnsi" w:hAnsiTheme="majorHAnsi" w:cstheme="majorHAnsi"/>
              </w:rPr>
            </w:pPr>
            <w:r w:rsidRPr="0066290A">
              <w:rPr>
                <w:rFonts w:asciiTheme="majorHAnsi" w:hAnsiTheme="majorHAnsi" w:cstheme="majorHAnsi"/>
              </w:rPr>
              <w:t xml:space="preserve">Необходимо е да се осигури технологично оборудване за дигитализиране на аудио и </w:t>
            </w:r>
            <w:r w:rsidRPr="0066290A">
              <w:rPr>
                <w:rFonts w:asciiTheme="majorHAnsi" w:hAnsiTheme="majorHAnsi" w:cstheme="majorHAnsi"/>
              </w:rPr>
              <w:lastRenderedPageBreak/>
              <w:t>видеосъдържание, съхранявано на различни носители като аудио и видеоленти и др., както и физическото дигитализиране на наличната аудио и видеоинформация.</w:t>
            </w:r>
          </w:p>
          <w:p w14:paraId="69F25302" w14:textId="77777777" w:rsidR="00196762" w:rsidRPr="0066290A" w:rsidRDefault="00196762" w:rsidP="00983A53">
            <w:pPr>
              <w:spacing w:after="120" w:line="240" w:lineRule="auto"/>
              <w:jc w:val="both"/>
              <w:rPr>
                <w:rFonts w:asciiTheme="majorHAnsi" w:hAnsiTheme="majorHAnsi" w:cstheme="majorHAnsi"/>
              </w:rPr>
            </w:pPr>
            <w:r w:rsidRPr="0066290A">
              <w:rPr>
                <w:rFonts w:asciiTheme="majorHAnsi" w:hAnsiTheme="majorHAnsi" w:cstheme="majorHAnsi"/>
              </w:rPr>
              <w:t xml:space="preserve">За оперативно съхранение на дигитализираната  информация е необходимо да се осигурят средства за нейното съхранение. </w:t>
            </w:r>
          </w:p>
          <w:p w14:paraId="1067671F" w14:textId="77777777" w:rsidR="00437C12" w:rsidRPr="0066290A" w:rsidRDefault="00CC2024" w:rsidP="00983A53">
            <w:pPr>
              <w:spacing w:after="120" w:line="240" w:lineRule="auto"/>
              <w:jc w:val="both"/>
              <w:rPr>
                <w:rFonts w:asciiTheme="majorHAnsi" w:hAnsiTheme="majorHAnsi" w:cstheme="majorHAnsi"/>
              </w:rPr>
            </w:pPr>
            <w:r w:rsidRPr="0066290A">
              <w:rPr>
                <w:rFonts w:asciiTheme="majorHAnsi" w:hAnsiTheme="majorHAnsi" w:cstheme="majorHAnsi"/>
              </w:rPr>
              <w:t>В обхвата на дейността се включва и м</w:t>
            </w:r>
            <w:r w:rsidR="00437C12" w:rsidRPr="0066290A">
              <w:rPr>
                <w:rFonts w:asciiTheme="majorHAnsi" w:hAnsiTheme="majorHAnsi" w:cstheme="majorHAnsi"/>
              </w:rPr>
              <w:t xml:space="preserve">играция </w:t>
            </w:r>
            <w:r w:rsidRPr="0066290A">
              <w:rPr>
                <w:rFonts w:asciiTheme="majorHAnsi" w:hAnsiTheme="majorHAnsi" w:cstheme="majorHAnsi"/>
              </w:rPr>
              <w:t xml:space="preserve">и трансформация </w:t>
            </w:r>
            <w:r w:rsidR="00437C12" w:rsidRPr="0066290A">
              <w:rPr>
                <w:rFonts w:asciiTheme="majorHAnsi" w:hAnsiTheme="majorHAnsi" w:cstheme="majorHAnsi"/>
              </w:rPr>
              <w:t>на данни, ко</w:t>
            </w:r>
            <w:r w:rsidRPr="0066290A">
              <w:rPr>
                <w:rFonts w:asciiTheme="majorHAnsi" w:hAnsiTheme="majorHAnsi" w:cstheme="majorHAnsi"/>
              </w:rPr>
              <w:t>и</w:t>
            </w:r>
            <w:r w:rsidR="00437C12" w:rsidRPr="0066290A">
              <w:rPr>
                <w:rFonts w:asciiTheme="majorHAnsi" w:hAnsiTheme="majorHAnsi" w:cstheme="majorHAnsi"/>
              </w:rPr>
              <w:t>то съществува</w:t>
            </w:r>
            <w:r w:rsidRPr="0066290A">
              <w:rPr>
                <w:rFonts w:asciiTheme="majorHAnsi" w:hAnsiTheme="majorHAnsi" w:cstheme="majorHAnsi"/>
              </w:rPr>
              <w:t>т</w:t>
            </w:r>
            <w:r w:rsidR="00437C12" w:rsidRPr="0066290A">
              <w:rPr>
                <w:rFonts w:asciiTheme="majorHAnsi" w:hAnsiTheme="majorHAnsi" w:cstheme="majorHAnsi"/>
              </w:rPr>
              <w:t xml:space="preserve"> в момента</w:t>
            </w:r>
            <w:r w:rsidRPr="0066290A">
              <w:rPr>
                <w:rFonts w:asciiTheme="majorHAnsi" w:hAnsiTheme="majorHAnsi" w:cstheme="majorHAnsi"/>
              </w:rPr>
              <w:t xml:space="preserve"> в различни формати и структури. </w:t>
            </w:r>
          </w:p>
          <w:p w14:paraId="69EBB93F" w14:textId="77777777" w:rsidR="00437C12" w:rsidRPr="0066290A" w:rsidRDefault="00CC2024" w:rsidP="00983A53">
            <w:pPr>
              <w:spacing w:after="120" w:line="240" w:lineRule="auto"/>
              <w:jc w:val="both"/>
              <w:rPr>
                <w:rFonts w:asciiTheme="majorHAnsi" w:hAnsiTheme="majorHAnsi" w:cstheme="majorHAnsi"/>
              </w:rPr>
            </w:pPr>
            <w:r w:rsidRPr="0066290A">
              <w:rPr>
                <w:rFonts w:asciiTheme="majorHAnsi" w:hAnsiTheme="majorHAnsi" w:cstheme="majorHAnsi"/>
                <w:i/>
              </w:rPr>
              <w:t>Физическото дигитализиране на наличната аудио и видеоинформация ще</w:t>
            </w:r>
            <w:r w:rsidRPr="0066290A">
              <w:rPr>
                <w:rFonts w:asciiTheme="majorHAnsi" w:hAnsiTheme="majorHAnsi" w:cstheme="majorHAnsi"/>
              </w:rPr>
              <w:t xml:space="preserve"> </w:t>
            </w:r>
            <w:r w:rsidR="00437C12" w:rsidRPr="0066290A">
              <w:rPr>
                <w:rFonts w:asciiTheme="majorHAnsi" w:hAnsiTheme="majorHAnsi" w:cstheme="majorHAnsi"/>
                <w:i/>
              </w:rPr>
              <w:t>бъде възложен</w:t>
            </w:r>
            <w:r w:rsidRPr="0066290A">
              <w:rPr>
                <w:rFonts w:asciiTheme="majorHAnsi" w:hAnsiTheme="majorHAnsi" w:cstheme="majorHAnsi"/>
                <w:i/>
              </w:rPr>
              <w:t>о</w:t>
            </w:r>
            <w:r w:rsidR="00437C12" w:rsidRPr="0066290A">
              <w:rPr>
                <w:rFonts w:asciiTheme="majorHAnsi" w:hAnsiTheme="majorHAnsi" w:cstheme="majorHAnsi"/>
                <w:i/>
              </w:rPr>
              <w:t xml:space="preserve"> на външен изпълнител по реда на ЗОП</w:t>
            </w:r>
            <w:r w:rsidR="00437C12" w:rsidRPr="0066290A">
              <w:rPr>
                <w:rFonts w:asciiTheme="majorHAnsi" w:hAnsiTheme="majorHAnsi" w:cstheme="majorHAnsi"/>
              </w:rPr>
              <w:t>;</w:t>
            </w:r>
          </w:p>
          <w:p w14:paraId="132E8D71" w14:textId="77777777" w:rsidR="00150B0E" w:rsidRPr="0066290A" w:rsidRDefault="00150B0E" w:rsidP="00983A53">
            <w:pPr>
              <w:pBdr>
                <w:top w:val="nil"/>
                <w:left w:val="nil"/>
                <w:bottom w:val="nil"/>
                <w:right w:val="nil"/>
                <w:between w:val="nil"/>
              </w:pBdr>
              <w:spacing w:after="120" w:line="240" w:lineRule="auto"/>
              <w:jc w:val="both"/>
              <w:rPr>
                <w:rFonts w:asciiTheme="majorHAnsi" w:hAnsiTheme="majorHAnsi" w:cstheme="majorHAnsi"/>
              </w:rPr>
            </w:pPr>
          </w:p>
          <w:p w14:paraId="7BF4DC92" w14:textId="77777777" w:rsidR="00EC7603" w:rsidRPr="0066290A" w:rsidRDefault="00EC7603" w:rsidP="00983A53">
            <w:pPr>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ДЕЙНОСТ 2.</w:t>
            </w:r>
            <w:r w:rsidRPr="0066290A">
              <w:rPr>
                <w:rFonts w:asciiTheme="majorHAnsi" w:hAnsiTheme="majorHAnsi" w:cstheme="majorHAnsi"/>
              </w:rPr>
              <w:t xml:space="preserve"> </w:t>
            </w:r>
            <w:r w:rsidR="00B37F45" w:rsidRPr="0066290A">
              <w:rPr>
                <w:rFonts w:asciiTheme="majorHAnsi" w:hAnsiTheme="majorHAnsi" w:cstheme="majorHAnsi"/>
                <w:b/>
              </w:rPr>
              <w:t>Над</w:t>
            </w:r>
            <w:r w:rsidR="00DE07EC" w:rsidRPr="0066290A">
              <w:rPr>
                <w:rFonts w:asciiTheme="majorHAnsi" w:hAnsiTheme="majorHAnsi" w:cstheme="majorHAnsi"/>
                <w:b/>
              </w:rPr>
              <w:t>граждане</w:t>
            </w:r>
            <w:r w:rsidR="000F5589" w:rsidRPr="0066290A">
              <w:rPr>
                <w:rFonts w:asciiTheme="majorHAnsi" w:hAnsiTheme="majorHAnsi" w:cstheme="majorHAnsi"/>
                <w:b/>
              </w:rPr>
              <w:t xml:space="preserve"> на експертен капацитет за дигитализация в</w:t>
            </w:r>
            <w:r w:rsidRPr="0066290A">
              <w:rPr>
                <w:rFonts w:asciiTheme="majorHAnsi" w:hAnsiTheme="majorHAnsi" w:cstheme="majorHAnsi"/>
                <w:b/>
              </w:rPr>
              <w:t xml:space="preserve"> БНТ:</w:t>
            </w:r>
          </w:p>
          <w:p w14:paraId="63BA5F56" w14:textId="0F5BBED8" w:rsidR="00EC7603" w:rsidRPr="0066290A" w:rsidRDefault="00D7676F" w:rsidP="00983A53">
            <w:pPr>
              <w:pStyle w:val="ListParagraph"/>
              <w:numPr>
                <w:ilvl w:val="0"/>
                <w:numId w:val="8"/>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Експерти от БН</w:t>
            </w:r>
            <w:r w:rsidR="00F334D8" w:rsidRPr="0066290A">
              <w:rPr>
                <w:rFonts w:asciiTheme="majorHAnsi" w:hAnsiTheme="majorHAnsi" w:cstheme="majorHAnsi"/>
              </w:rPr>
              <w:t>Т</w:t>
            </w:r>
            <w:r w:rsidRPr="0066290A">
              <w:rPr>
                <w:rFonts w:asciiTheme="majorHAnsi" w:hAnsiTheme="majorHAnsi" w:cstheme="majorHAnsi"/>
              </w:rPr>
              <w:t xml:space="preserve"> ще бъдат обучени да създават метаданните, дигитална трансформация и използване на големи данни в областта на дигитализираното културно наследство</w:t>
            </w:r>
            <w:r w:rsidR="00EC7603" w:rsidRPr="0066290A">
              <w:rPr>
                <w:rFonts w:asciiTheme="majorHAnsi" w:hAnsiTheme="majorHAnsi" w:cstheme="majorHAnsi"/>
              </w:rPr>
              <w:t>.</w:t>
            </w:r>
          </w:p>
          <w:p w14:paraId="7FE86026" w14:textId="77777777" w:rsidR="00EC7603" w:rsidRPr="0066290A" w:rsidRDefault="00EC7603" w:rsidP="008D342E">
            <w:pPr>
              <w:widowControl w:val="0"/>
              <w:pBdr>
                <w:top w:val="nil"/>
                <w:left w:val="nil"/>
                <w:bottom w:val="nil"/>
                <w:right w:val="nil"/>
                <w:between w:val="nil"/>
              </w:pBdr>
              <w:spacing w:after="120" w:line="240" w:lineRule="auto"/>
              <w:jc w:val="both"/>
              <w:rPr>
                <w:rFonts w:asciiTheme="majorHAnsi" w:hAnsiTheme="majorHAnsi" w:cstheme="majorHAnsi"/>
                <w:b/>
              </w:rPr>
            </w:pPr>
          </w:p>
          <w:p w14:paraId="10BD7FF4" w14:textId="77777777" w:rsidR="00EC7603" w:rsidRPr="0066290A" w:rsidRDefault="00EC7603">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ДЕЙНОСТ 3: Дигитализиране на фонда на БНТ</w:t>
            </w:r>
            <w:r w:rsidR="00C33790" w:rsidRPr="0066290A">
              <w:rPr>
                <w:rFonts w:asciiTheme="majorHAnsi" w:hAnsiTheme="majorHAnsi" w:cstheme="majorHAnsi"/>
                <w:b/>
              </w:rPr>
              <w:t xml:space="preserve">. </w:t>
            </w:r>
          </w:p>
          <w:p w14:paraId="50E267B7" w14:textId="77777777" w:rsidR="00842A9B" w:rsidRPr="0066290A" w:rsidRDefault="00842A9B" w:rsidP="00860B54">
            <w:pPr>
              <w:pStyle w:val="ListParagraph"/>
              <w:numPr>
                <w:ilvl w:val="0"/>
                <w:numId w:val="35"/>
              </w:numPr>
              <w:pBdr>
                <w:top w:val="nil"/>
                <w:left w:val="nil"/>
                <w:bottom w:val="nil"/>
                <w:right w:val="nil"/>
                <w:between w:val="nil"/>
              </w:pBdr>
              <w:spacing w:after="120" w:line="240" w:lineRule="auto"/>
              <w:contextualSpacing w:val="0"/>
              <w:jc w:val="both"/>
              <w:rPr>
                <w:rFonts w:asciiTheme="majorHAnsi" w:hAnsiTheme="majorHAnsi" w:cstheme="majorHAnsi"/>
              </w:rPr>
            </w:pPr>
            <w:r w:rsidRPr="0066290A">
              <w:rPr>
                <w:rFonts w:asciiTheme="majorHAnsi" w:hAnsiTheme="majorHAnsi" w:cstheme="majorHAnsi"/>
              </w:rPr>
              <w:t>Необходими са 20 специалисти за извършване на дейностите по дигитализация по проекта: запис, опис, почистване и дигитализиране;</w:t>
            </w:r>
          </w:p>
          <w:p w14:paraId="18B1BA8A" w14:textId="77777777" w:rsidR="008F4271" w:rsidRPr="0066290A" w:rsidRDefault="00001038" w:rsidP="00860B54">
            <w:pPr>
              <w:pStyle w:val="ListParagraph"/>
              <w:widowControl w:val="0"/>
              <w:numPr>
                <w:ilvl w:val="0"/>
                <w:numId w:val="35"/>
              </w:numPr>
              <w:spacing w:after="120" w:line="240" w:lineRule="auto"/>
              <w:jc w:val="both"/>
              <w:rPr>
                <w:rFonts w:asciiTheme="majorHAnsi" w:hAnsiTheme="majorHAnsi" w:cstheme="majorHAnsi"/>
                <w:bCs/>
              </w:rPr>
            </w:pPr>
            <w:r w:rsidRPr="0066290A">
              <w:rPr>
                <w:rFonts w:asciiTheme="majorHAnsi" w:hAnsiTheme="majorHAnsi" w:cstheme="majorHAnsi"/>
                <w:b/>
                <w:bCs/>
                <w:u w:val="single"/>
              </w:rPr>
              <w:t>Подгот</w:t>
            </w:r>
            <w:r w:rsidR="00414C80" w:rsidRPr="0066290A">
              <w:rPr>
                <w:rFonts w:asciiTheme="majorHAnsi" w:hAnsiTheme="majorHAnsi" w:cstheme="majorHAnsi"/>
                <w:b/>
                <w:bCs/>
                <w:u w:val="single"/>
              </w:rPr>
              <w:t>о</w:t>
            </w:r>
            <w:r w:rsidRPr="0066290A">
              <w:rPr>
                <w:rFonts w:asciiTheme="majorHAnsi" w:hAnsiTheme="majorHAnsi" w:cstheme="majorHAnsi"/>
                <w:b/>
                <w:bCs/>
                <w:u w:val="single"/>
              </w:rPr>
              <w:t xml:space="preserve">вка </w:t>
            </w:r>
            <w:r w:rsidR="00FA563F" w:rsidRPr="0066290A">
              <w:rPr>
                <w:rFonts w:asciiTheme="majorHAnsi" w:hAnsiTheme="majorHAnsi" w:cstheme="majorHAnsi"/>
                <w:b/>
                <w:bCs/>
                <w:u w:val="single"/>
              </w:rPr>
              <w:t>и почистване</w:t>
            </w:r>
            <w:r w:rsidR="00FA563F" w:rsidRPr="0066290A">
              <w:rPr>
                <w:rFonts w:asciiTheme="majorHAnsi" w:hAnsiTheme="majorHAnsi" w:cstheme="majorHAnsi"/>
                <w:bCs/>
              </w:rPr>
              <w:t xml:space="preserve"> на записите за дигитализация чрез високотехнологични устройства</w:t>
            </w:r>
            <w:r w:rsidRPr="0066290A">
              <w:rPr>
                <w:rFonts w:asciiTheme="majorHAnsi" w:hAnsiTheme="majorHAnsi" w:cstheme="majorHAnsi"/>
                <w:bCs/>
              </w:rPr>
              <w:t xml:space="preserve"> </w:t>
            </w:r>
            <w:r w:rsidR="00FA563F" w:rsidRPr="0066290A">
              <w:rPr>
                <w:rFonts w:asciiTheme="majorHAnsi" w:hAnsiTheme="majorHAnsi" w:cstheme="majorHAnsi"/>
                <w:bCs/>
              </w:rPr>
              <w:t xml:space="preserve">(времето за това ще зависи от състоянието на лентите, броя на етикетите и синхронизацията на звука и образа). </w:t>
            </w:r>
          </w:p>
          <w:p w14:paraId="754DF88D" w14:textId="77777777" w:rsidR="00FA563F" w:rsidRPr="0066290A" w:rsidRDefault="00FA563F" w:rsidP="00860B54">
            <w:pPr>
              <w:pStyle w:val="ListParagraph"/>
              <w:widowControl w:val="0"/>
              <w:numPr>
                <w:ilvl w:val="0"/>
                <w:numId w:val="35"/>
              </w:numPr>
              <w:spacing w:after="120" w:line="240" w:lineRule="auto"/>
              <w:jc w:val="both"/>
              <w:rPr>
                <w:rFonts w:asciiTheme="majorHAnsi" w:hAnsiTheme="majorHAnsi" w:cstheme="majorHAnsi"/>
                <w:bCs/>
              </w:rPr>
            </w:pPr>
            <w:r w:rsidRPr="0066290A">
              <w:rPr>
                <w:rFonts w:asciiTheme="majorHAnsi" w:hAnsiTheme="majorHAnsi" w:cstheme="majorHAnsi"/>
                <w:bCs/>
              </w:rPr>
              <w:t xml:space="preserve">За целта ще се използва закупено по Дейност </w:t>
            </w:r>
            <w:r w:rsidR="00842A9B" w:rsidRPr="0066290A">
              <w:rPr>
                <w:rFonts w:asciiTheme="majorHAnsi" w:hAnsiTheme="majorHAnsi" w:cstheme="majorHAnsi"/>
                <w:bCs/>
              </w:rPr>
              <w:t>1</w:t>
            </w:r>
            <w:r w:rsidRPr="0066290A">
              <w:rPr>
                <w:rFonts w:asciiTheme="majorHAnsi" w:hAnsiTheme="majorHAnsi" w:cstheme="majorHAnsi"/>
                <w:bCs/>
              </w:rPr>
              <w:t xml:space="preserve"> оборудване, което ще позволи по-бърз процес при селектирането и подготовката на копията. Почистването ще се извършва чрез използването на автоматични устройства с отделение за влага. Устройството за почистване трябва да се монтира в контролирана среда с вентилация и климатик, тъй като те използват материали като </w:t>
            </w:r>
            <w:proofErr w:type="spellStart"/>
            <w:r w:rsidRPr="0066290A">
              <w:rPr>
                <w:rFonts w:asciiTheme="majorHAnsi" w:hAnsiTheme="majorHAnsi" w:cstheme="majorHAnsi"/>
                <w:bCs/>
              </w:rPr>
              <w:t>хлоретилен</w:t>
            </w:r>
            <w:proofErr w:type="spellEnd"/>
            <w:r w:rsidRPr="0066290A">
              <w:rPr>
                <w:rFonts w:asciiTheme="majorHAnsi" w:hAnsiTheme="majorHAnsi" w:cstheme="majorHAnsi"/>
                <w:bCs/>
              </w:rPr>
              <w:t>, които са опасни.</w:t>
            </w:r>
          </w:p>
          <w:p w14:paraId="4B4530CF" w14:textId="77777777" w:rsidR="00FA563F" w:rsidRPr="0066290A" w:rsidRDefault="00FA563F" w:rsidP="00860B54">
            <w:pPr>
              <w:pStyle w:val="ListParagraph"/>
              <w:widowControl w:val="0"/>
              <w:numPr>
                <w:ilvl w:val="0"/>
                <w:numId w:val="35"/>
              </w:numPr>
              <w:spacing w:after="120" w:line="240" w:lineRule="auto"/>
              <w:contextualSpacing w:val="0"/>
              <w:jc w:val="both"/>
              <w:rPr>
                <w:rFonts w:asciiTheme="majorHAnsi" w:hAnsiTheme="majorHAnsi" w:cstheme="majorHAnsi"/>
                <w:bCs/>
              </w:rPr>
            </w:pPr>
            <w:r w:rsidRPr="0066290A">
              <w:rPr>
                <w:rFonts w:asciiTheme="majorHAnsi" w:hAnsiTheme="majorHAnsi" w:cstheme="majorHAnsi"/>
                <w:b/>
                <w:bCs/>
                <w:u w:val="single"/>
              </w:rPr>
              <w:t>Дигитализация</w:t>
            </w:r>
            <w:r w:rsidRPr="0066290A">
              <w:rPr>
                <w:rFonts w:asciiTheme="majorHAnsi" w:hAnsiTheme="majorHAnsi" w:cstheme="majorHAnsi"/>
                <w:bCs/>
              </w:rPr>
              <w:t>, която включва следните стъпки</w:t>
            </w:r>
            <w:r w:rsidRPr="0066290A">
              <w:rPr>
                <w:rStyle w:val="FontStyle160"/>
                <w:rFonts w:asciiTheme="majorHAnsi" w:hAnsiTheme="majorHAnsi" w:cstheme="majorHAnsi"/>
                <w:sz w:val="22"/>
                <w:szCs w:val="22"/>
                <w:lang w:eastAsia="en-US"/>
              </w:rPr>
              <w:t>:</w:t>
            </w:r>
          </w:p>
          <w:p w14:paraId="386E4B25" w14:textId="77777777" w:rsidR="00FA563F" w:rsidRPr="0066290A" w:rsidRDefault="00FA563F" w:rsidP="00F67123">
            <w:pPr>
              <w:widowControl w:val="0"/>
              <w:spacing w:line="240" w:lineRule="auto"/>
              <w:ind w:firstLine="720"/>
              <w:jc w:val="both"/>
              <w:rPr>
                <w:rFonts w:asciiTheme="majorHAnsi" w:hAnsiTheme="majorHAnsi" w:cstheme="majorHAnsi"/>
                <w:bCs/>
              </w:rPr>
            </w:pPr>
            <w:r w:rsidRPr="0066290A">
              <w:rPr>
                <w:rFonts w:asciiTheme="majorHAnsi" w:hAnsiTheme="majorHAnsi" w:cstheme="majorHAnsi"/>
                <w:bCs/>
              </w:rPr>
              <w:t>- Възстановяване или подготовка: проверка, поправка и почистване;</w:t>
            </w:r>
          </w:p>
          <w:p w14:paraId="7A458B07" w14:textId="77777777" w:rsidR="00FA563F" w:rsidRPr="0066290A" w:rsidRDefault="00FA563F" w:rsidP="00F67123">
            <w:pPr>
              <w:widowControl w:val="0"/>
              <w:spacing w:line="240" w:lineRule="auto"/>
              <w:ind w:firstLine="720"/>
              <w:jc w:val="both"/>
              <w:rPr>
                <w:rFonts w:asciiTheme="majorHAnsi" w:hAnsiTheme="majorHAnsi" w:cstheme="majorHAnsi"/>
                <w:bCs/>
              </w:rPr>
            </w:pPr>
            <w:r w:rsidRPr="0066290A">
              <w:rPr>
                <w:rFonts w:asciiTheme="majorHAnsi" w:hAnsiTheme="majorHAnsi" w:cstheme="majorHAnsi"/>
                <w:bCs/>
              </w:rPr>
              <w:t>- Дигитализиране на изображението и звука;</w:t>
            </w:r>
          </w:p>
          <w:p w14:paraId="58F37B69" w14:textId="77777777" w:rsidR="00FA563F" w:rsidRPr="0066290A" w:rsidRDefault="00FA563F" w:rsidP="00F67123">
            <w:pPr>
              <w:widowControl w:val="0"/>
              <w:spacing w:line="240" w:lineRule="auto"/>
              <w:ind w:firstLine="720"/>
              <w:jc w:val="both"/>
              <w:rPr>
                <w:rFonts w:asciiTheme="majorHAnsi" w:hAnsiTheme="majorHAnsi" w:cstheme="majorHAnsi"/>
                <w:bCs/>
              </w:rPr>
            </w:pPr>
            <w:r w:rsidRPr="0066290A">
              <w:rPr>
                <w:rFonts w:asciiTheme="majorHAnsi" w:hAnsiTheme="majorHAnsi" w:cstheme="majorHAnsi"/>
                <w:bCs/>
              </w:rPr>
              <w:t>- Пост-обработка: цветови корекции и транскодиране;</w:t>
            </w:r>
          </w:p>
          <w:p w14:paraId="0FD24C54" w14:textId="77777777" w:rsidR="00FA563F" w:rsidRPr="0066290A" w:rsidRDefault="00FA563F" w:rsidP="00F67123">
            <w:pPr>
              <w:widowControl w:val="0"/>
              <w:spacing w:line="240" w:lineRule="auto"/>
              <w:ind w:firstLine="720"/>
              <w:jc w:val="both"/>
              <w:rPr>
                <w:rFonts w:asciiTheme="majorHAnsi" w:hAnsiTheme="majorHAnsi" w:cstheme="majorHAnsi"/>
                <w:bCs/>
              </w:rPr>
            </w:pPr>
            <w:r w:rsidRPr="0066290A">
              <w:rPr>
                <w:rFonts w:asciiTheme="majorHAnsi" w:hAnsiTheme="majorHAnsi" w:cstheme="majorHAnsi"/>
                <w:bCs/>
              </w:rPr>
              <w:t>- Дигитално архивиране: запазване на копия на файловете в дигиталния архив и направа на резервни;</w:t>
            </w:r>
          </w:p>
          <w:p w14:paraId="11C6FC8C" w14:textId="77777777" w:rsidR="00FA563F" w:rsidRPr="0066290A" w:rsidRDefault="00FA563F" w:rsidP="00F67123">
            <w:pPr>
              <w:widowControl w:val="0"/>
              <w:spacing w:after="120" w:line="240" w:lineRule="auto"/>
              <w:ind w:firstLine="720"/>
              <w:jc w:val="both"/>
              <w:rPr>
                <w:rFonts w:asciiTheme="majorHAnsi" w:hAnsiTheme="majorHAnsi" w:cstheme="majorHAnsi"/>
                <w:bCs/>
              </w:rPr>
            </w:pPr>
            <w:r w:rsidRPr="0066290A">
              <w:rPr>
                <w:rFonts w:asciiTheme="majorHAnsi" w:hAnsiTheme="majorHAnsi" w:cstheme="majorHAnsi"/>
                <w:bCs/>
              </w:rPr>
              <w:t>- Проверка на качеството.</w:t>
            </w:r>
          </w:p>
          <w:p w14:paraId="19D34C05" w14:textId="77777777" w:rsidR="00FA563F" w:rsidRPr="0066290A" w:rsidRDefault="00FA563F">
            <w:pPr>
              <w:widowControl w:val="0"/>
              <w:spacing w:after="120" w:line="240" w:lineRule="auto"/>
              <w:jc w:val="both"/>
              <w:rPr>
                <w:rFonts w:asciiTheme="majorHAnsi" w:hAnsiTheme="majorHAnsi" w:cstheme="majorHAnsi"/>
                <w:bCs/>
              </w:rPr>
            </w:pPr>
            <w:r w:rsidRPr="0066290A">
              <w:rPr>
                <w:rFonts w:asciiTheme="majorHAnsi" w:hAnsiTheme="majorHAnsi" w:cstheme="majorHAnsi"/>
                <w:bCs/>
              </w:rPr>
              <w:t>Важно е темпът</w:t>
            </w:r>
            <w:r w:rsidRPr="0066290A">
              <w:rPr>
                <w:rFonts w:asciiTheme="majorHAnsi" w:hAnsiTheme="majorHAnsi" w:cstheme="majorHAnsi"/>
              </w:rPr>
              <w:t xml:space="preserve"> на работа на звената за подготовка да съвпада с тази на звената за дигитализиране. </w:t>
            </w:r>
            <w:r w:rsidRPr="0066290A">
              <w:rPr>
                <w:rFonts w:asciiTheme="majorHAnsi" w:hAnsiTheme="majorHAnsi" w:cstheme="majorHAnsi"/>
                <w:bCs/>
              </w:rPr>
              <w:t xml:space="preserve">Предвид обема за дигитализация, ефективност на процеса ще се постигне с ротация на </w:t>
            </w:r>
            <w:r w:rsidRPr="0066290A">
              <w:rPr>
                <w:rFonts w:asciiTheme="majorHAnsi" w:hAnsiTheme="majorHAnsi" w:cstheme="majorHAnsi"/>
              </w:rPr>
              <w:t xml:space="preserve">техници при работата със скенера. </w:t>
            </w:r>
            <w:r w:rsidRPr="0066290A">
              <w:rPr>
                <w:rFonts w:asciiTheme="majorHAnsi" w:hAnsiTheme="majorHAnsi" w:cstheme="majorHAnsi"/>
                <w:bCs/>
              </w:rPr>
              <w:t>Изборът на скенер изцяло предопределя скоростта и качеството на дигитализацията и формата на генерираните дигитални файлове. Системата за пост-обработка може да бъде използвана преди и след съхраняването, в зависимост от нуждата: а) Увеличаване на дигиталното качество или б) Създаване на файлови формати чрез презаписване.</w:t>
            </w:r>
          </w:p>
          <w:p w14:paraId="5A182864" w14:textId="77777777" w:rsidR="00FA563F" w:rsidRPr="0066290A" w:rsidRDefault="00FA563F">
            <w:pPr>
              <w:widowControl w:val="0"/>
              <w:pBdr>
                <w:top w:val="nil"/>
                <w:left w:val="nil"/>
                <w:bottom w:val="nil"/>
                <w:right w:val="nil"/>
                <w:between w:val="nil"/>
              </w:pBdr>
              <w:spacing w:after="120" w:line="240" w:lineRule="auto"/>
              <w:jc w:val="both"/>
              <w:rPr>
                <w:rFonts w:asciiTheme="majorHAnsi" w:hAnsiTheme="majorHAnsi" w:cstheme="majorHAnsi"/>
                <w:b/>
              </w:rPr>
            </w:pPr>
          </w:p>
          <w:p w14:paraId="6BD27697" w14:textId="77777777" w:rsidR="00FA563F" w:rsidRPr="0066290A" w:rsidRDefault="00FA563F">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ДЕЙНОСТ 4. Осигуряване на безопасна среда за дългосрочно съхранение на колекциите на БНТ.</w:t>
            </w:r>
          </w:p>
          <w:p w14:paraId="041C7F23" w14:textId="77777777" w:rsidR="00FA563F" w:rsidRPr="0066290A" w:rsidRDefault="00FA563F">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lastRenderedPageBreak/>
              <w:t xml:space="preserve">За целите на съхранението на физическите записи е необходимо складовите помещения да разполагат с оборудване за поддържане на оптимални климатични условия за съхранение на </w:t>
            </w:r>
            <w:proofErr w:type="spellStart"/>
            <w:r w:rsidRPr="0066290A">
              <w:rPr>
                <w:rFonts w:asciiTheme="majorHAnsi" w:hAnsiTheme="majorHAnsi" w:cstheme="majorHAnsi"/>
              </w:rPr>
              <w:t>ацетатните</w:t>
            </w:r>
            <w:proofErr w:type="spellEnd"/>
            <w:r w:rsidRPr="0066290A">
              <w:rPr>
                <w:rFonts w:asciiTheme="majorHAnsi" w:hAnsiTheme="majorHAnsi" w:cstheme="majorHAnsi"/>
              </w:rPr>
              <w:t xml:space="preserve"> и нитратните филмови части. Необходима е климатична система, която да поддържа постоянна относителна влажност под 40%, без директно излагане на светлина, както и въздушна вентилация, за да се предотврати натрупването на прах и да се елиминира киселинността във въздуха..</w:t>
            </w:r>
          </w:p>
          <w:p w14:paraId="544613FE" w14:textId="245D95AE" w:rsidR="00FA563F" w:rsidRPr="0066290A" w:rsidRDefault="00FA563F">
            <w:pPr>
              <w:widowControl w:val="0"/>
              <w:pBdr>
                <w:top w:val="nil"/>
                <w:left w:val="nil"/>
                <w:bottom w:val="nil"/>
                <w:right w:val="nil"/>
                <w:between w:val="nil"/>
              </w:pBdr>
              <w:spacing w:after="120" w:line="240" w:lineRule="auto"/>
              <w:jc w:val="both"/>
              <w:rPr>
                <w:rFonts w:asciiTheme="majorHAnsi" w:hAnsiTheme="majorHAnsi" w:cstheme="majorHAnsi"/>
              </w:rPr>
            </w:pPr>
          </w:p>
          <w:p w14:paraId="50F3344E" w14:textId="425AA6D9" w:rsidR="00127165" w:rsidRPr="0066290A" w:rsidRDefault="00127165" w:rsidP="00127165">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КОМПОНЕНТ 4</w:t>
            </w:r>
          </w:p>
          <w:p w14:paraId="1D2A72BF" w14:textId="7ED449EB" w:rsidR="00127165" w:rsidRPr="0066290A" w:rsidRDefault="00127165" w:rsidP="00127165">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rPr>
            </w:pPr>
            <w:r w:rsidRPr="0066290A">
              <w:rPr>
                <w:rFonts w:asciiTheme="majorHAnsi" w:hAnsiTheme="majorHAnsi" w:cstheme="majorHAnsi"/>
                <w:b/>
              </w:rPr>
              <w:t>Бенефициент: Българска телеграфна агенция</w:t>
            </w:r>
          </w:p>
          <w:p w14:paraId="0080DE23" w14:textId="7EDFD4FB" w:rsidR="00127165" w:rsidRPr="0066290A" w:rsidRDefault="00127165" w:rsidP="00127165">
            <w:pPr>
              <w:widowControl w:val="0"/>
              <w:pBdr>
                <w:top w:val="nil"/>
                <w:left w:val="nil"/>
                <w:bottom w:val="nil"/>
                <w:right w:val="nil"/>
                <w:between w:val="nil"/>
              </w:pBdr>
              <w:shd w:val="clear" w:color="auto" w:fill="EAF1DD" w:themeFill="accent3" w:themeFillTint="33"/>
              <w:spacing w:after="120" w:line="240" w:lineRule="auto"/>
              <w:jc w:val="both"/>
              <w:rPr>
                <w:rFonts w:asciiTheme="majorHAnsi" w:hAnsiTheme="majorHAnsi" w:cstheme="majorHAnsi"/>
                <w:b/>
                <w:i/>
              </w:rPr>
            </w:pPr>
            <w:r w:rsidRPr="0066290A">
              <w:rPr>
                <w:rFonts w:asciiTheme="majorHAnsi" w:hAnsiTheme="majorHAnsi" w:cstheme="majorHAnsi"/>
                <w:b/>
              </w:rPr>
              <w:t xml:space="preserve">Общ бюджет за Компонент 4: </w:t>
            </w:r>
            <w:r w:rsidR="00075C55" w:rsidRPr="00531E07">
              <w:rPr>
                <w:rFonts w:asciiTheme="majorHAnsi" w:hAnsiTheme="majorHAnsi" w:cstheme="majorHAnsi"/>
                <w:b/>
              </w:rPr>
              <w:t>4</w:t>
            </w:r>
            <w:r w:rsidRPr="00531E07">
              <w:rPr>
                <w:rFonts w:asciiTheme="majorHAnsi" w:hAnsiTheme="majorHAnsi" w:cstheme="majorHAnsi"/>
                <w:b/>
              </w:rPr>
              <w:t xml:space="preserve"> </w:t>
            </w:r>
            <w:r w:rsidR="00075C55" w:rsidRPr="00531E07">
              <w:rPr>
                <w:rFonts w:asciiTheme="majorHAnsi" w:hAnsiTheme="majorHAnsi" w:cstheme="majorHAnsi"/>
                <w:b/>
              </w:rPr>
              <w:t>16</w:t>
            </w:r>
            <w:r w:rsidR="008C1803" w:rsidRPr="00531E07">
              <w:rPr>
                <w:rFonts w:asciiTheme="majorHAnsi" w:hAnsiTheme="majorHAnsi" w:cstheme="majorHAnsi"/>
                <w:b/>
              </w:rPr>
              <w:t>3 034,92</w:t>
            </w:r>
            <w:r w:rsidRPr="00531E07">
              <w:rPr>
                <w:rFonts w:asciiTheme="majorHAnsi" w:hAnsiTheme="majorHAnsi" w:cstheme="majorHAnsi"/>
                <w:b/>
              </w:rPr>
              <w:t xml:space="preserve"> </w:t>
            </w:r>
            <w:r w:rsidRPr="00531E07">
              <w:rPr>
                <w:rFonts w:asciiTheme="majorHAnsi" w:hAnsiTheme="majorHAnsi" w:cstheme="majorHAnsi"/>
                <w:b/>
                <w:i/>
              </w:rPr>
              <w:t>лв.</w:t>
            </w:r>
            <w:r w:rsidRPr="0066290A">
              <w:rPr>
                <w:rFonts w:asciiTheme="majorHAnsi" w:hAnsiTheme="majorHAnsi" w:cstheme="majorHAnsi"/>
                <w:b/>
                <w:i/>
              </w:rPr>
              <w:t xml:space="preserve"> </w:t>
            </w:r>
          </w:p>
          <w:p w14:paraId="3543F45A" w14:textId="33A6CB76" w:rsidR="00127165" w:rsidRPr="0066290A" w:rsidRDefault="00127165">
            <w:pPr>
              <w:widowControl w:val="0"/>
              <w:pBdr>
                <w:top w:val="nil"/>
                <w:left w:val="nil"/>
                <w:bottom w:val="nil"/>
                <w:right w:val="nil"/>
                <w:between w:val="nil"/>
              </w:pBdr>
              <w:spacing w:after="120" w:line="240" w:lineRule="auto"/>
              <w:jc w:val="both"/>
              <w:rPr>
                <w:rFonts w:asciiTheme="majorHAnsi" w:hAnsiTheme="majorHAnsi" w:cstheme="majorHAnsi"/>
              </w:rPr>
            </w:pPr>
          </w:p>
          <w:p w14:paraId="234F676C" w14:textId="590274B4" w:rsidR="0011575D" w:rsidRPr="0066290A" w:rsidRDefault="0011575D" w:rsidP="0011575D">
            <w:pPr>
              <w:jc w:val="both"/>
              <w:rPr>
                <w:rFonts w:asciiTheme="majorHAnsi" w:eastAsia="Calibri" w:hAnsiTheme="majorHAnsi" w:cstheme="majorHAnsi"/>
              </w:rPr>
            </w:pPr>
            <w:r w:rsidRPr="0066290A">
              <w:rPr>
                <w:rFonts w:asciiTheme="majorHAnsi" w:eastAsia="Calibri" w:hAnsiTheme="majorHAnsi" w:cstheme="majorHAnsi"/>
              </w:rPr>
              <w:t xml:space="preserve">Основна цел на Компонент 4 е цялостната дигитализация на специализираните архивни и справочни фондове на националния информационен институт на България БТА, които включват: </w:t>
            </w:r>
          </w:p>
          <w:p w14:paraId="383F5248" w14:textId="77777777" w:rsidR="0011575D" w:rsidRPr="0066290A" w:rsidRDefault="0011575D" w:rsidP="0011575D">
            <w:pPr>
              <w:jc w:val="both"/>
              <w:rPr>
                <w:rFonts w:asciiTheme="majorHAnsi" w:eastAsia="Calibri" w:hAnsiTheme="majorHAnsi" w:cstheme="majorHAnsi"/>
              </w:rPr>
            </w:pPr>
          </w:p>
          <w:p w14:paraId="704468E6" w14:textId="77777777" w:rsidR="0011575D" w:rsidRPr="0066290A" w:rsidRDefault="0011575D" w:rsidP="0011575D">
            <w:pPr>
              <w:jc w:val="both"/>
              <w:rPr>
                <w:rFonts w:asciiTheme="majorHAnsi" w:eastAsia="Calibri" w:hAnsiTheme="majorHAnsi" w:cstheme="majorHAnsi"/>
                <w:b/>
                <w:u w:val="single"/>
              </w:rPr>
            </w:pPr>
            <w:r w:rsidRPr="0066290A">
              <w:rPr>
                <w:rFonts w:asciiTheme="majorHAnsi" w:eastAsia="Calibri" w:hAnsiTheme="majorHAnsi" w:cstheme="majorHAnsi"/>
                <w:b/>
                <w:u w:val="single"/>
              </w:rPr>
              <w:t xml:space="preserve">Бюлетини на БТА от 1898 г. до 2004 г. </w:t>
            </w:r>
          </w:p>
          <w:p w14:paraId="42510CAC" w14:textId="77777777" w:rsidR="0011575D" w:rsidRPr="0066290A" w:rsidRDefault="0011575D" w:rsidP="0011575D">
            <w:pPr>
              <w:jc w:val="both"/>
              <w:rPr>
                <w:rFonts w:asciiTheme="majorHAnsi" w:hAnsiTheme="majorHAnsi" w:cstheme="majorHAnsi"/>
              </w:rPr>
            </w:pPr>
            <w:r w:rsidRPr="0066290A">
              <w:rPr>
                <w:rFonts w:asciiTheme="majorHAnsi" w:hAnsiTheme="majorHAnsi" w:cstheme="majorHAnsi"/>
              </w:rPr>
              <w:t>Всички бюлетини на БТА от нейното създаване през 1898 г. до 2004 г. включително са на хартиен носител. Бюлетините са ежедневни и в изключително голям обем. Всяка една от подвързаните книги с бюлетини е с обем от 100 до 1000 страници, като по предварителни оценки общият обем е приблизително около 10 000 000 страници.</w:t>
            </w:r>
          </w:p>
          <w:p w14:paraId="3A600B89" w14:textId="77777777" w:rsidR="0011575D" w:rsidRPr="0066290A" w:rsidRDefault="0011575D" w:rsidP="0011575D">
            <w:pPr>
              <w:jc w:val="both"/>
              <w:rPr>
                <w:rFonts w:asciiTheme="majorHAnsi" w:eastAsia="Calibri" w:hAnsiTheme="majorHAnsi" w:cstheme="majorHAnsi"/>
              </w:rPr>
            </w:pPr>
          </w:p>
          <w:p w14:paraId="11A75393" w14:textId="77777777" w:rsidR="0011575D" w:rsidRPr="0066290A" w:rsidRDefault="0011575D" w:rsidP="0011575D">
            <w:pPr>
              <w:rPr>
                <w:rFonts w:asciiTheme="majorHAnsi" w:hAnsiTheme="majorHAnsi" w:cstheme="majorHAnsi"/>
                <w:b/>
                <w:u w:val="single"/>
              </w:rPr>
            </w:pPr>
            <w:r w:rsidRPr="0066290A">
              <w:rPr>
                <w:rFonts w:asciiTheme="majorHAnsi" w:hAnsiTheme="majorHAnsi" w:cstheme="majorHAnsi"/>
                <w:b/>
                <w:u w:val="single"/>
              </w:rPr>
              <w:t xml:space="preserve">Тематичен архив на БТА </w:t>
            </w:r>
          </w:p>
          <w:p w14:paraId="711A9A61" w14:textId="77777777" w:rsidR="0011575D" w:rsidRPr="0066290A" w:rsidRDefault="0011575D" w:rsidP="0011575D">
            <w:pPr>
              <w:jc w:val="both"/>
              <w:rPr>
                <w:rFonts w:asciiTheme="majorHAnsi" w:hAnsiTheme="majorHAnsi" w:cstheme="majorHAnsi"/>
                <w:b/>
                <w:u w:val="single"/>
              </w:rPr>
            </w:pPr>
            <w:r w:rsidRPr="0066290A">
              <w:rPr>
                <w:rFonts w:asciiTheme="majorHAnsi" w:hAnsiTheme="majorHAnsi" w:cstheme="majorHAnsi"/>
              </w:rPr>
              <w:t>БТА разполага с най-богатия тематичен архив в България от материали в бюлетините на БТА и периодичния печат за значими теми и личности от България и света, както и за всички страни по света. Този архив е започнат още през 1934 г., систематизира се напълно от 1950 г. досега и се използва оперативно при подготовката на информациите на БТА.</w:t>
            </w:r>
          </w:p>
          <w:p w14:paraId="24A17B5E" w14:textId="77777777" w:rsidR="0011575D" w:rsidRPr="0066290A" w:rsidRDefault="0011575D" w:rsidP="0011575D">
            <w:pPr>
              <w:rPr>
                <w:rFonts w:asciiTheme="majorHAnsi" w:hAnsiTheme="majorHAnsi" w:cstheme="majorHAnsi"/>
                <w:b/>
                <w:u w:val="single"/>
              </w:rPr>
            </w:pPr>
          </w:p>
          <w:p w14:paraId="62069000" w14:textId="77777777" w:rsidR="0011575D" w:rsidRPr="0066290A" w:rsidRDefault="0011575D" w:rsidP="0011575D">
            <w:pPr>
              <w:rPr>
                <w:rFonts w:asciiTheme="majorHAnsi" w:hAnsiTheme="majorHAnsi" w:cstheme="majorHAnsi"/>
                <w:b/>
              </w:rPr>
            </w:pPr>
            <w:r w:rsidRPr="0066290A">
              <w:rPr>
                <w:rFonts w:asciiTheme="majorHAnsi" w:hAnsiTheme="majorHAnsi" w:cstheme="majorHAnsi"/>
                <w:b/>
              </w:rPr>
              <w:t>Тематичен архив на хартия</w:t>
            </w:r>
          </w:p>
          <w:p w14:paraId="19287063" w14:textId="77777777" w:rsidR="0011575D" w:rsidRPr="0066290A" w:rsidRDefault="0011575D" w:rsidP="0011575D">
            <w:pPr>
              <w:jc w:val="both"/>
              <w:rPr>
                <w:rFonts w:asciiTheme="majorHAnsi" w:hAnsiTheme="majorHAnsi" w:cstheme="majorHAnsi"/>
                <w:b/>
              </w:rPr>
            </w:pPr>
            <w:r w:rsidRPr="0066290A">
              <w:rPr>
                <w:rFonts w:asciiTheme="majorHAnsi" w:hAnsiTheme="majorHAnsi" w:cstheme="majorHAnsi"/>
              </w:rPr>
              <w:t>В архива има около 10 000 кутии  (всяка с между 500 и 1 500 отделни публикации на хартия) с повече от 500 000 тематични досиета и над 250 000 картотечни фиша. По предварителни оценки общият брой на материалите на хартия в тематичния архив е над 10 000 000 материала.</w:t>
            </w:r>
          </w:p>
          <w:p w14:paraId="3F6C55FD" w14:textId="77777777" w:rsidR="0011575D" w:rsidRPr="0066290A" w:rsidRDefault="0011575D" w:rsidP="0011575D">
            <w:pPr>
              <w:pStyle w:val="ListParagraph"/>
              <w:rPr>
                <w:rFonts w:asciiTheme="majorHAnsi" w:hAnsiTheme="majorHAnsi" w:cstheme="majorHAnsi"/>
                <w:b/>
              </w:rPr>
            </w:pPr>
          </w:p>
          <w:p w14:paraId="3A2BA473" w14:textId="77777777" w:rsidR="0011575D" w:rsidRPr="0066290A" w:rsidRDefault="0011575D" w:rsidP="0011575D">
            <w:pPr>
              <w:rPr>
                <w:rFonts w:asciiTheme="majorHAnsi" w:hAnsiTheme="majorHAnsi" w:cstheme="majorHAnsi"/>
                <w:b/>
              </w:rPr>
            </w:pPr>
            <w:r w:rsidRPr="0066290A">
              <w:rPr>
                <w:rFonts w:asciiTheme="majorHAnsi" w:hAnsiTheme="majorHAnsi" w:cstheme="majorHAnsi"/>
                <w:b/>
              </w:rPr>
              <w:t>Тематичен архив на микрофишове</w:t>
            </w:r>
          </w:p>
          <w:p w14:paraId="2CE10010" w14:textId="77777777" w:rsidR="0011575D" w:rsidRPr="0066290A" w:rsidRDefault="0011575D" w:rsidP="0011575D">
            <w:pPr>
              <w:jc w:val="both"/>
              <w:rPr>
                <w:rFonts w:asciiTheme="majorHAnsi" w:hAnsiTheme="majorHAnsi" w:cstheme="majorHAnsi"/>
              </w:rPr>
            </w:pPr>
            <w:r w:rsidRPr="0066290A">
              <w:rPr>
                <w:rFonts w:asciiTheme="majorHAnsi" w:hAnsiTheme="majorHAnsi" w:cstheme="majorHAnsi"/>
              </w:rPr>
              <w:t>Част от тематичния архив на БТА е прехвърлен на микрофишове, което е станало от 1984 г. до края на 1999 г. с машина за микрофиширане на фирма „</w:t>
            </w:r>
            <w:proofErr w:type="spellStart"/>
            <w:r w:rsidRPr="0066290A">
              <w:rPr>
                <w:rFonts w:asciiTheme="majorHAnsi" w:hAnsiTheme="majorHAnsi" w:cstheme="majorHAnsi"/>
              </w:rPr>
              <w:t>Ампако</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комплектована</w:t>
            </w:r>
            <w:proofErr w:type="spellEnd"/>
            <w:r w:rsidRPr="0066290A">
              <w:rPr>
                <w:rFonts w:asciiTheme="majorHAnsi" w:hAnsiTheme="majorHAnsi" w:cstheme="majorHAnsi"/>
              </w:rPr>
              <w:t xml:space="preserve"> с четящо устройство и устройство за копиране на текста от </w:t>
            </w:r>
            <w:proofErr w:type="spellStart"/>
            <w:r w:rsidRPr="0066290A">
              <w:rPr>
                <w:rFonts w:asciiTheme="majorHAnsi" w:hAnsiTheme="majorHAnsi" w:cstheme="majorHAnsi"/>
              </w:rPr>
              <w:t>микрофиш</w:t>
            </w:r>
            <w:proofErr w:type="spellEnd"/>
            <w:r w:rsidRPr="0066290A">
              <w:rPr>
                <w:rFonts w:asciiTheme="majorHAnsi" w:hAnsiTheme="majorHAnsi" w:cstheme="majorHAnsi"/>
              </w:rPr>
              <w:t xml:space="preserve"> на хартия. За 15 години са направени близо 22 000 </w:t>
            </w:r>
            <w:proofErr w:type="spellStart"/>
            <w:r w:rsidRPr="0066290A">
              <w:rPr>
                <w:rFonts w:asciiTheme="majorHAnsi" w:hAnsiTheme="majorHAnsi" w:cstheme="majorHAnsi"/>
              </w:rPr>
              <w:t>микрофиша</w:t>
            </w:r>
            <w:proofErr w:type="spellEnd"/>
            <w:r w:rsidRPr="0066290A">
              <w:rPr>
                <w:rFonts w:asciiTheme="majorHAnsi" w:hAnsiTheme="majorHAnsi" w:cstheme="majorHAnsi"/>
              </w:rPr>
              <w:t xml:space="preserve"> с </w:t>
            </w:r>
            <w:proofErr w:type="spellStart"/>
            <w:r w:rsidRPr="0066290A">
              <w:rPr>
                <w:rFonts w:asciiTheme="majorHAnsi" w:hAnsiTheme="majorHAnsi" w:cstheme="majorHAnsi"/>
              </w:rPr>
              <w:t>микрофиширани</w:t>
            </w:r>
            <w:proofErr w:type="spellEnd"/>
            <w:r w:rsidRPr="0066290A">
              <w:rPr>
                <w:rFonts w:asciiTheme="majorHAnsi" w:hAnsiTheme="majorHAnsi" w:cstheme="majorHAnsi"/>
              </w:rPr>
              <w:t xml:space="preserve"> 2 112 000 страници от материали от тематичния архив. Всеки </w:t>
            </w:r>
            <w:proofErr w:type="spellStart"/>
            <w:r w:rsidRPr="0066290A">
              <w:rPr>
                <w:rFonts w:asciiTheme="majorHAnsi" w:hAnsiTheme="majorHAnsi" w:cstheme="majorHAnsi"/>
              </w:rPr>
              <w:t>микрофиш</w:t>
            </w:r>
            <w:proofErr w:type="spellEnd"/>
            <w:r w:rsidRPr="0066290A">
              <w:rPr>
                <w:rFonts w:asciiTheme="majorHAnsi" w:hAnsiTheme="majorHAnsi" w:cstheme="majorHAnsi"/>
              </w:rPr>
              <w:t xml:space="preserve"> съдържа 96 кадъра /страници формат А4/ с материали от тематичния архив по различни въпроси от България и света за периода от 1950 г. до 1990 г. Необходимо е материалите от тези микрофишове да бъдат прехвърлени на цифров носител. </w:t>
            </w:r>
          </w:p>
          <w:p w14:paraId="0B1D3D78" w14:textId="77777777" w:rsidR="0011575D" w:rsidRPr="0066290A" w:rsidRDefault="0011575D" w:rsidP="0011575D">
            <w:pPr>
              <w:jc w:val="both"/>
              <w:rPr>
                <w:rFonts w:asciiTheme="majorHAnsi" w:eastAsia="Calibri" w:hAnsiTheme="majorHAnsi" w:cstheme="majorHAnsi"/>
                <w:b/>
              </w:rPr>
            </w:pPr>
          </w:p>
          <w:p w14:paraId="7BCBC9FB" w14:textId="77777777" w:rsidR="0011575D" w:rsidRPr="0066290A" w:rsidRDefault="0011575D" w:rsidP="0011575D">
            <w:pPr>
              <w:jc w:val="both"/>
              <w:rPr>
                <w:rFonts w:asciiTheme="majorHAnsi" w:eastAsia="Calibri" w:hAnsiTheme="majorHAnsi" w:cstheme="majorHAnsi"/>
                <w:b/>
              </w:rPr>
            </w:pPr>
            <w:r w:rsidRPr="0066290A">
              <w:rPr>
                <w:rFonts w:asciiTheme="majorHAnsi" w:eastAsia="Calibri" w:hAnsiTheme="majorHAnsi" w:cstheme="majorHAnsi"/>
                <w:b/>
              </w:rPr>
              <w:t>Фотоархив</w:t>
            </w:r>
          </w:p>
          <w:p w14:paraId="1B1EB9B7" w14:textId="77777777" w:rsidR="0011575D" w:rsidRPr="0066290A" w:rsidRDefault="0011575D" w:rsidP="008B7147">
            <w:pPr>
              <w:spacing w:after="120"/>
              <w:jc w:val="both"/>
              <w:rPr>
                <w:rFonts w:asciiTheme="majorHAnsi" w:hAnsiTheme="majorHAnsi" w:cstheme="majorHAnsi"/>
                <w:color w:val="252525"/>
              </w:rPr>
            </w:pPr>
            <w:r w:rsidRPr="0066290A">
              <w:rPr>
                <w:rFonts w:asciiTheme="majorHAnsi" w:hAnsiTheme="majorHAnsi" w:cstheme="majorHAnsi"/>
                <w:color w:val="252525"/>
              </w:rPr>
              <w:t>БТА разполага също с уникален за България снимков архив от около 4 милиона кадъра на филм (негатив и диапозитив).</w:t>
            </w:r>
            <w:r w:rsidRPr="0066290A">
              <w:rPr>
                <w:rFonts w:asciiTheme="majorHAnsi" w:hAnsiTheme="majorHAnsi" w:cstheme="majorHAnsi"/>
              </w:rPr>
              <w:t xml:space="preserve"> </w:t>
            </w:r>
            <w:r w:rsidRPr="0066290A">
              <w:rPr>
                <w:rFonts w:asciiTheme="majorHAnsi" w:hAnsiTheme="majorHAnsi" w:cstheme="majorHAnsi"/>
                <w:color w:val="252525"/>
              </w:rPr>
              <w:t>Кадрите са в периода от 1950 г. до 2005 г. от събития в страната и в чужбина.</w:t>
            </w:r>
          </w:p>
          <w:p w14:paraId="6F5D9DCD" w14:textId="77777777" w:rsidR="0011575D" w:rsidRPr="0066290A" w:rsidRDefault="0011575D" w:rsidP="008B7147">
            <w:pPr>
              <w:spacing w:after="120"/>
              <w:jc w:val="both"/>
              <w:rPr>
                <w:rFonts w:asciiTheme="majorHAnsi" w:hAnsiTheme="majorHAnsi" w:cstheme="majorHAnsi"/>
              </w:rPr>
            </w:pPr>
            <w:r w:rsidRPr="0066290A">
              <w:rPr>
                <w:rFonts w:asciiTheme="majorHAnsi" w:hAnsiTheme="majorHAnsi" w:cstheme="majorHAnsi"/>
                <w:color w:val="252525"/>
              </w:rPr>
              <w:t xml:space="preserve">В рамките на Компонент 4 ще се осъществи процесът по дигитализация за опазване и улеснено използване на </w:t>
            </w:r>
            <w:r w:rsidRPr="0066290A">
              <w:rPr>
                <w:rFonts w:asciiTheme="majorHAnsi" w:eastAsia="Calibri" w:hAnsiTheme="majorHAnsi" w:cstheme="majorHAnsi"/>
              </w:rPr>
              <w:t>специализираните архивни и справочни фондове на БТА чрез извършването на следните дейности:</w:t>
            </w:r>
          </w:p>
          <w:p w14:paraId="26981693" w14:textId="77777777" w:rsidR="0011575D" w:rsidRPr="0066290A" w:rsidRDefault="0011575D">
            <w:pPr>
              <w:widowControl w:val="0"/>
              <w:pBdr>
                <w:top w:val="nil"/>
                <w:left w:val="nil"/>
                <w:bottom w:val="nil"/>
                <w:right w:val="nil"/>
                <w:between w:val="nil"/>
              </w:pBdr>
              <w:spacing w:after="120" w:line="240" w:lineRule="auto"/>
              <w:jc w:val="both"/>
              <w:rPr>
                <w:rFonts w:asciiTheme="majorHAnsi" w:hAnsiTheme="majorHAnsi" w:cstheme="majorHAnsi"/>
              </w:rPr>
            </w:pPr>
          </w:p>
          <w:p w14:paraId="315DAA6E" w14:textId="56AB0AA5" w:rsidR="00626025" w:rsidRPr="0066290A" w:rsidRDefault="00626025" w:rsidP="00626025">
            <w:pPr>
              <w:spacing w:after="120" w:line="240" w:lineRule="auto"/>
              <w:rPr>
                <w:rFonts w:asciiTheme="majorHAnsi" w:hAnsiTheme="majorHAnsi" w:cstheme="majorHAnsi"/>
              </w:rPr>
            </w:pPr>
            <w:r w:rsidRPr="0066290A">
              <w:rPr>
                <w:rFonts w:asciiTheme="majorHAnsi" w:hAnsiTheme="majorHAnsi" w:cstheme="majorHAnsi"/>
                <w:b/>
              </w:rPr>
              <w:t xml:space="preserve">ДЕЙНОСТ 1. </w:t>
            </w:r>
            <w:r w:rsidR="005636D4" w:rsidRPr="0066290A">
              <w:rPr>
                <w:rFonts w:asciiTheme="majorHAnsi" w:hAnsiTheme="majorHAnsi" w:cstheme="majorHAnsi"/>
                <w:b/>
                <w:bCs/>
                <w:color w:val="000000"/>
              </w:rPr>
              <w:t xml:space="preserve">Оборудване с технически средства за дигитализация на </w:t>
            </w:r>
            <w:r w:rsidR="005636D4" w:rsidRPr="0066290A">
              <w:rPr>
                <w:rFonts w:asciiTheme="majorHAnsi" w:eastAsia="Calibri" w:hAnsiTheme="majorHAnsi" w:cstheme="majorHAnsi"/>
                <w:b/>
              </w:rPr>
              <w:t>специализираните архивни и справочни фондове на БТА</w:t>
            </w:r>
            <w:r w:rsidR="005636D4" w:rsidRPr="0066290A">
              <w:rPr>
                <w:rFonts w:asciiTheme="majorHAnsi" w:hAnsiTheme="majorHAnsi" w:cstheme="majorHAnsi"/>
                <w:b/>
                <w:bCs/>
                <w:color w:val="000000"/>
              </w:rPr>
              <w:t>.</w:t>
            </w:r>
            <w:r w:rsidRPr="0066290A">
              <w:rPr>
                <w:rFonts w:asciiTheme="majorHAnsi" w:hAnsiTheme="majorHAnsi" w:cstheme="majorHAnsi"/>
                <w:b/>
              </w:rPr>
              <w:t xml:space="preserve"> </w:t>
            </w:r>
          </w:p>
          <w:p w14:paraId="4607BFB7" w14:textId="77777777" w:rsidR="005F6EFC" w:rsidRPr="0066290A" w:rsidRDefault="005F6EFC" w:rsidP="008B7147">
            <w:pPr>
              <w:spacing w:after="120"/>
              <w:jc w:val="both"/>
              <w:rPr>
                <w:rFonts w:asciiTheme="majorHAnsi" w:hAnsiTheme="majorHAnsi" w:cstheme="majorHAnsi"/>
                <w:color w:val="000000"/>
              </w:rPr>
            </w:pPr>
            <w:r w:rsidRPr="0066290A">
              <w:rPr>
                <w:rFonts w:asciiTheme="majorHAnsi" w:hAnsiTheme="majorHAnsi" w:cstheme="majorHAnsi"/>
                <w:color w:val="000000"/>
              </w:rPr>
              <w:t xml:space="preserve">Закупуване на оборудване за обособяване на  високотехнологични средства и  център за дигитализация, както и осигуряване на висококвалифициран персонал, чрез който да се дигитализират </w:t>
            </w:r>
            <w:r w:rsidRPr="0066290A">
              <w:rPr>
                <w:rFonts w:asciiTheme="majorHAnsi" w:eastAsia="Calibri" w:hAnsiTheme="majorHAnsi" w:cstheme="majorHAnsi"/>
              </w:rPr>
              <w:t>специализираните архивни и справочни фондове на БТА</w:t>
            </w:r>
            <w:r w:rsidRPr="0066290A">
              <w:rPr>
                <w:rFonts w:asciiTheme="majorHAnsi" w:hAnsiTheme="majorHAnsi" w:cstheme="majorHAnsi"/>
                <w:color w:val="000000"/>
              </w:rPr>
              <w:t xml:space="preserve"> и последващото съхранение на дигитализираното съдържание върху платформата, придобита по Компонент 1. </w:t>
            </w:r>
          </w:p>
          <w:p w14:paraId="26259842" w14:textId="77777777" w:rsidR="005F6EFC" w:rsidRPr="0066290A" w:rsidRDefault="005F6EFC" w:rsidP="008B7147">
            <w:pPr>
              <w:spacing w:after="120"/>
              <w:rPr>
                <w:rFonts w:asciiTheme="majorHAnsi" w:hAnsiTheme="majorHAnsi" w:cstheme="majorHAnsi"/>
                <w:color w:val="000000"/>
              </w:rPr>
            </w:pPr>
            <w:r w:rsidRPr="0066290A">
              <w:rPr>
                <w:rFonts w:asciiTheme="majorHAnsi" w:hAnsiTheme="majorHAnsi" w:cstheme="majorHAnsi"/>
                <w:color w:val="000000"/>
              </w:rPr>
              <w:t>Закупуване на  библиотека за цифрово съхранение на  файлове. </w:t>
            </w:r>
          </w:p>
          <w:p w14:paraId="72FB64F9" w14:textId="6DCEF4E4" w:rsidR="00626025" w:rsidRPr="0066290A" w:rsidRDefault="005F6EFC" w:rsidP="00664844">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color w:val="000000"/>
              </w:rPr>
              <w:t>Обезпечаване с технологични средства за дигитализация на данни и последващото им съхранение и достъп чрез платформата, придобита по Компонент 1.</w:t>
            </w:r>
          </w:p>
          <w:p w14:paraId="16E49AAB" w14:textId="5B0E42D3" w:rsidR="00626025" w:rsidRPr="0066290A" w:rsidRDefault="00626025">
            <w:pPr>
              <w:widowControl w:val="0"/>
              <w:pBdr>
                <w:top w:val="nil"/>
                <w:left w:val="nil"/>
                <w:bottom w:val="nil"/>
                <w:right w:val="nil"/>
                <w:between w:val="nil"/>
              </w:pBdr>
              <w:spacing w:after="120" w:line="240" w:lineRule="auto"/>
              <w:jc w:val="both"/>
              <w:rPr>
                <w:rFonts w:asciiTheme="majorHAnsi" w:hAnsiTheme="majorHAnsi" w:cstheme="majorHAnsi"/>
              </w:rPr>
            </w:pPr>
          </w:p>
          <w:p w14:paraId="4D26750A" w14:textId="4695B1F8" w:rsidR="00626025" w:rsidRPr="0066290A" w:rsidRDefault="00626025">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b/>
              </w:rPr>
              <w:t>ДЕЙНОСТ 2.</w:t>
            </w:r>
            <w:r w:rsidRPr="0066290A">
              <w:rPr>
                <w:rFonts w:asciiTheme="majorHAnsi" w:hAnsiTheme="majorHAnsi" w:cstheme="majorHAnsi"/>
              </w:rPr>
              <w:t xml:space="preserve"> </w:t>
            </w:r>
            <w:r w:rsidR="005636D4" w:rsidRPr="0066290A">
              <w:rPr>
                <w:rFonts w:asciiTheme="majorHAnsi" w:hAnsiTheme="majorHAnsi" w:cstheme="majorHAnsi"/>
                <w:b/>
                <w:bCs/>
                <w:color w:val="000000"/>
              </w:rPr>
              <w:t xml:space="preserve">Надграждане на експертния капацитет за дигитализация на </w:t>
            </w:r>
            <w:r w:rsidR="005636D4" w:rsidRPr="0066290A">
              <w:rPr>
                <w:rFonts w:asciiTheme="majorHAnsi" w:eastAsia="Calibri" w:hAnsiTheme="majorHAnsi" w:cstheme="majorHAnsi"/>
                <w:b/>
              </w:rPr>
              <w:t>специализираните архивни и справочни фондове на БТА</w:t>
            </w:r>
            <w:r w:rsidR="005636D4" w:rsidRPr="0066290A">
              <w:rPr>
                <w:rFonts w:asciiTheme="majorHAnsi" w:hAnsiTheme="majorHAnsi" w:cstheme="majorHAnsi"/>
                <w:b/>
                <w:bCs/>
                <w:color w:val="000000"/>
              </w:rPr>
              <w:t>.</w:t>
            </w:r>
          </w:p>
          <w:p w14:paraId="62FE4D95" w14:textId="415A52C5" w:rsidR="00127165" w:rsidRPr="0066290A" w:rsidRDefault="00637FDD">
            <w:pPr>
              <w:widowControl w:val="0"/>
              <w:pBdr>
                <w:top w:val="nil"/>
                <w:left w:val="nil"/>
                <w:bottom w:val="nil"/>
                <w:right w:val="nil"/>
                <w:between w:val="nil"/>
              </w:pBdr>
              <w:spacing w:after="120" w:line="240" w:lineRule="auto"/>
              <w:jc w:val="both"/>
              <w:rPr>
                <w:rFonts w:asciiTheme="majorHAnsi" w:hAnsiTheme="majorHAnsi" w:cstheme="majorHAnsi"/>
              </w:rPr>
            </w:pPr>
            <w:r w:rsidRPr="00531E07">
              <w:rPr>
                <w:rFonts w:asciiTheme="majorHAnsi" w:hAnsiTheme="majorHAnsi" w:cstheme="majorHAnsi"/>
                <w:color w:val="000000"/>
              </w:rPr>
              <w:t>38 е</w:t>
            </w:r>
            <w:r w:rsidR="005F6EFC" w:rsidRPr="00531E07">
              <w:rPr>
                <w:rFonts w:asciiTheme="majorHAnsi" w:hAnsiTheme="majorHAnsi" w:cstheme="majorHAnsi"/>
                <w:color w:val="000000"/>
              </w:rPr>
              <w:t>ксперти от БТА ще бъдат обучени да създават метаданните, дигитална трансформация и използване на големи данни в областта на дигитализираното културно наследство.</w:t>
            </w:r>
          </w:p>
          <w:p w14:paraId="3F794F47" w14:textId="77777777" w:rsidR="00B36C52" w:rsidRPr="0066290A" w:rsidRDefault="00B36C52">
            <w:pPr>
              <w:widowControl w:val="0"/>
              <w:pBdr>
                <w:top w:val="nil"/>
                <w:left w:val="nil"/>
                <w:bottom w:val="nil"/>
                <w:right w:val="nil"/>
                <w:between w:val="nil"/>
              </w:pBdr>
              <w:spacing w:after="120" w:line="240" w:lineRule="auto"/>
              <w:jc w:val="both"/>
              <w:rPr>
                <w:rFonts w:asciiTheme="majorHAnsi" w:hAnsiTheme="majorHAnsi" w:cstheme="majorHAnsi"/>
              </w:rPr>
            </w:pPr>
          </w:p>
          <w:p w14:paraId="4509BCAB" w14:textId="4E55744D" w:rsidR="00626025" w:rsidRPr="0066290A" w:rsidRDefault="00626025" w:rsidP="00626025">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3: </w:t>
            </w:r>
            <w:r w:rsidR="005636D4" w:rsidRPr="0066290A">
              <w:rPr>
                <w:rFonts w:asciiTheme="majorHAnsi" w:hAnsiTheme="majorHAnsi" w:cstheme="majorHAnsi"/>
                <w:b/>
                <w:bCs/>
                <w:color w:val="000000"/>
              </w:rPr>
              <w:t xml:space="preserve">Дигитализация на </w:t>
            </w:r>
            <w:r w:rsidR="005636D4" w:rsidRPr="0066290A">
              <w:rPr>
                <w:rFonts w:asciiTheme="majorHAnsi" w:eastAsia="Calibri" w:hAnsiTheme="majorHAnsi" w:cstheme="majorHAnsi"/>
                <w:b/>
              </w:rPr>
              <w:t>специализираните архивни и справочни фондове на БТА</w:t>
            </w:r>
            <w:r w:rsidR="005636D4" w:rsidRPr="0066290A">
              <w:rPr>
                <w:rFonts w:asciiTheme="majorHAnsi" w:hAnsiTheme="majorHAnsi" w:cstheme="majorHAnsi"/>
                <w:b/>
                <w:bCs/>
                <w:color w:val="000000"/>
              </w:rPr>
              <w:t>.</w:t>
            </w:r>
            <w:r w:rsidRPr="0066290A">
              <w:rPr>
                <w:rFonts w:asciiTheme="majorHAnsi" w:hAnsiTheme="majorHAnsi" w:cstheme="majorHAnsi"/>
                <w:b/>
              </w:rPr>
              <w:t xml:space="preserve"> </w:t>
            </w:r>
          </w:p>
          <w:p w14:paraId="289E7468" w14:textId="77777777" w:rsidR="00664844" w:rsidRPr="0066290A" w:rsidRDefault="00664844" w:rsidP="008B7147">
            <w:pPr>
              <w:spacing w:after="120"/>
              <w:jc w:val="both"/>
              <w:rPr>
                <w:rFonts w:asciiTheme="majorHAnsi" w:hAnsiTheme="majorHAnsi" w:cstheme="majorHAnsi"/>
                <w:color w:val="000000"/>
              </w:rPr>
            </w:pPr>
            <w:r w:rsidRPr="0066290A">
              <w:rPr>
                <w:rFonts w:asciiTheme="majorHAnsi" w:hAnsiTheme="majorHAnsi" w:cstheme="majorHAnsi"/>
                <w:color w:val="000000"/>
              </w:rPr>
              <w:t xml:space="preserve">Процесът по дигитализация ще започне с </w:t>
            </w:r>
            <w:r w:rsidRPr="0066290A">
              <w:rPr>
                <w:rFonts w:asciiTheme="majorHAnsi" w:hAnsiTheme="majorHAnsi" w:cstheme="majorHAnsi"/>
              </w:rPr>
              <w:t>всички бюлетини на БТА от нейното създаване през 1898 г. до 2004 г. включително, които са на хартиен носител</w:t>
            </w:r>
            <w:r w:rsidRPr="0066290A">
              <w:rPr>
                <w:rFonts w:asciiTheme="majorHAnsi" w:hAnsiTheme="majorHAnsi" w:cstheme="majorHAnsi"/>
                <w:color w:val="000000"/>
              </w:rPr>
              <w:t xml:space="preserve">. </w:t>
            </w:r>
          </w:p>
          <w:p w14:paraId="181736E9" w14:textId="77777777" w:rsidR="00664844" w:rsidRPr="0066290A" w:rsidRDefault="00664844" w:rsidP="008B7147">
            <w:pPr>
              <w:spacing w:after="120"/>
              <w:jc w:val="both"/>
              <w:rPr>
                <w:rFonts w:asciiTheme="majorHAnsi" w:hAnsiTheme="majorHAnsi" w:cstheme="majorHAnsi"/>
                <w:color w:val="000000"/>
              </w:rPr>
            </w:pPr>
            <w:r w:rsidRPr="0066290A">
              <w:rPr>
                <w:rFonts w:asciiTheme="majorHAnsi" w:hAnsiTheme="majorHAnsi" w:cstheme="majorHAnsi"/>
                <w:color w:val="000000"/>
              </w:rPr>
              <w:t>След приключването на дигитализацията на бюлетините, ще се бъде дигитализиран и тематичния архив на хартия, като успоредно ще се осъществи и дигитализацията на тематичния архив на микрофишовете.</w:t>
            </w:r>
          </w:p>
          <w:p w14:paraId="67DFF548" w14:textId="77777777" w:rsidR="00664844" w:rsidRPr="0066290A" w:rsidRDefault="00664844" w:rsidP="008B7147">
            <w:pPr>
              <w:spacing w:after="120"/>
              <w:jc w:val="both"/>
              <w:rPr>
                <w:rFonts w:asciiTheme="majorHAnsi" w:hAnsiTheme="majorHAnsi" w:cstheme="majorHAnsi"/>
                <w:color w:val="000000"/>
              </w:rPr>
            </w:pPr>
            <w:r w:rsidRPr="0066290A">
              <w:rPr>
                <w:rFonts w:asciiTheme="majorHAnsi" w:hAnsiTheme="majorHAnsi" w:cstheme="majorHAnsi"/>
                <w:color w:val="000000"/>
              </w:rPr>
              <w:t>През целия срок на проекта ще се дигитализира и фотоархива.</w:t>
            </w:r>
          </w:p>
          <w:p w14:paraId="271837C9" w14:textId="77777777" w:rsidR="00664844" w:rsidRPr="0066290A" w:rsidRDefault="00664844" w:rsidP="008B7147">
            <w:pPr>
              <w:spacing w:after="120"/>
              <w:jc w:val="both"/>
              <w:rPr>
                <w:rFonts w:asciiTheme="majorHAnsi" w:hAnsiTheme="majorHAnsi" w:cstheme="majorHAnsi"/>
                <w:color w:val="000000"/>
              </w:rPr>
            </w:pPr>
            <w:r w:rsidRPr="0066290A">
              <w:rPr>
                <w:rFonts w:asciiTheme="majorHAnsi" w:hAnsiTheme="majorHAnsi" w:cstheme="majorHAnsi"/>
                <w:color w:val="000000"/>
              </w:rPr>
              <w:t xml:space="preserve">За осъществяване на процеса по дигитализация </w:t>
            </w:r>
            <w:r w:rsidRPr="0066290A">
              <w:rPr>
                <w:rFonts w:asciiTheme="majorHAnsi" w:eastAsia="Calibri" w:hAnsiTheme="majorHAnsi" w:cstheme="majorHAnsi"/>
              </w:rPr>
              <w:t>специализираните архивни и справочни фондове на БТА</w:t>
            </w:r>
            <w:r w:rsidRPr="0066290A">
              <w:rPr>
                <w:rFonts w:asciiTheme="majorHAnsi" w:hAnsiTheme="majorHAnsi" w:cstheme="majorHAnsi"/>
                <w:color w:val="000000"/>
              </w:rPr>
              <w:t xml:space="preserve"> ще е необходим следният експертен капацитет:</w:t>
            </w:r>
          </w:p>
          <w:p w14:paraId="60F6F090" w14:textId="77777777" w:rsidR="00664844" w:rsidRPr="0066290A" w:rsidRDefault="00664844" w:rsidP="008B7147">
            <w:pPr>
              <w:spacing w:after="120"/>
              <w:rPr>
                <w:rFonts w:asciiTheme="majorHAnsi" w:hAnsiTheme="majorHAnsi" w:cstheme="majorHAnsi"/>
              </w:rPr>
            </w:pPr>
            <w:r w:rsidRPr="0066290A">
              <w:rPr>
                <w:rFonts w:asciiTheme="majorHAnsi" w:hAnsiTheme="majorHAnsi" w:cstheme="majorHAnsi"/>
                <w:color w:val="000000"/>
              </w:rPr>
              <w:t>Основен експертен капацитет (5 години, 12 месеца, 40 часа месечно):</w:t>
            </w:r>
          </w:p>
          <w:p w14:paraId="1779079F" w14:textId="2F0B8754" w:rsidR="00664844" w:rsidRPr="0066290A" w:rsidRDefault="00664844" w:rsidP="00664844">
            <w:pPr>
              <w:numPr>
                <w:ilvl w:val="0"/>
                <w:numId w:val="36"/>
              </w:numPr>
              <w:spacing w:line="240" w:lineRule="auto"/>
              <w:rPr>
                <w:rFonts w:asciiTheme="majorHAnsi" w:hAnsiTheme="majorHAnsi" w:cstheme="majorHAnsi"/>
                <w:color w:val="000000"/>
              </w:rPr>
            </w:pPr>
            <w:r w:rsidRPr="0066290A">
              <w:rPr>
                <w:rFonts w:asciiTheme="majorHAnsi" w:hAnsiTheme="majorHAnsi" w:cstheme="majorHAnsi"/>
                <w:color w:val="000000"/>
              </w:rPr>
              <w:t>Ръководител на проекта/супервайзър</w:t>
            </w:r>
            <w:r w:rsidR="00772D26" w:rsidRPr="0066290A">
              <w:rPr>
                <w:rFonts w:asciiTheme="majorHAnsi" w:hAnsiTheme="majorHAnsi" w:cstheme="majorHAnsi"/>
                <w:color w:val="000000"/>
              </w:rPr>
              <w:t xml:space="preserve"> – </w:t>
            </w:r>
            <w:r w:rsidRPr="0066290A">
              <w:rPr>
                <w:rFonts w:asciiTheme="majorHAnsi" w:hAnsiTheme="majorHAnsi" w:cstheme="majorHAnsi"/>
                <w:color w:val="000000"/>
              </w:rPr>
              <w:t>1</w:t>
            </w:r>
            <w:r w:rsidR="00772D26" w:rsidRPr="0066290A">
              <w:rPr>
                <w:rFonts w:asciiTheme="majorHAnsi" w:hAnsiTheme="majorHAnsi" w:cstheme="majorHAnsi"/>
                <w:color w:val="000000"/>
              </w:rPr>
              <w:t xml:space="preserve"> </w:t>
            </w:r>
          </w:p>
          <w:p w14:paraId="19262892" w14:textId="48FC24A5" w:rsidR="00664844" w:rsidRPr="0066290A" w:rsidRDefault="00664844" w:rsidP="00664844">
            <w:pPr>
              <w:numPr>
                <w:ilvl w:val="0"/>
                <w:numId w:val="36"/>
              </w:numPr>
              <w:spacing w:line="240" w:lineRule="auto"/>
              <w:rPr>
                <w:rFonts w:asciiTheme="majorHAnsi" w:hAnsiTheme="majorHAnsi" w:cstheme="majorHAnsi"/>
                <w:color w:val="000000"/>
              </w:rPr>
            </w:pPr>
            <w:r w:rsidRPr="0066290A">
              <w:rPr>
                <w:rFonts w:asciiTheme="majorHAnsi" w:hAnsiTheme="majorHAnsi" w:cstheme="majorHAnsi"/>
                <w:color w:val="000000"/>
              </w:rPr>
              <w:t>Сътрудници за дигитализация на бюлетини и тематичен архив</w:t>
            </w:r>
            <w:r w:rsidR="00772D26" w:rsidRPr="0066290A">
              <w:rPr>
                <w:rFonts w:asciiTheme="majorHAnsi" w:hAnsiTheme="majorHAnsi" w:cstheme="majorHAnsi"/>
                <w:color w:val="000000"/>
              </w:rPr>
              <w:t xml:space="preserve"> – </w:t>
            </w:r>
            <w:r w:rsidRPr="0066290A">
              <w:rPr>
                <w:rFonts w:asciiTheme="majorHAnsi" w:hAnsiTheme="majorHAnsi" w:cstheme="majorHAnsi"/>
                <w:color w:val="000000"/>
              </w:rPr>
              <w:t>15</w:t>
            </w:r>
          </w:p>
          <w:p w14:paraId="67EF194A" w14:textId="2E91429F" w:rsidR="00664844" w:rsidRPr="0066290A" w:rsidRDefault="00664844" w:rsidP="00664844">
            <w:pPr>
              <w:numPr>
                <w:ilvl w:val="0"/>
                <w:numId w:val="36"/>
              </w:numPr>
              <w:spacing w:line="240" w:lineRule="auto"/>
              <w:rPr>
                <w:rFonts w:asciiTheme="majorHAnsi" w:hAnsiTheme="majorHAnsi" w:cstheme="majorHAnsi"/>
                <w:color w:val="000000"/>
              </w:rPr>
            </w:pPr>
            <w:r w:rsidRPr="0066290A">
              <w:rPr>
                <w:rFonts w:asciiTheme="majorHAnsi" w:hAnsiTheme="majorHAnsi" w:cstheme="majorHAnsi"/>
                <w:color w:val="000000"/>
              </w:rPr>
              <w:t>Сътрудници  за дигитализация на снимков материал</w:t>
            </w:r>
            <w:r w:rsidR="00772D26" w:rsidRPr="0066290A">
              <w:rPr>
                <w:rFonts w:asciiTheme="majorHAnsi" w:hAnsiTheme="majorHAnsi" w:cstheme="majorHAnsi"/>
                <w:color w:val="000000"/>
              </w:rPr>
              <w:t xml:space="preserve"> – 15 </w:t>
            </w:r>
          </w:p>
          <w:p w14:paraId="5AAA2B2F" w14:textId="3C6A0893" w:rsidR="00664844" w:rsidRPr="0066290A" w:rsidRDefault="00664844" w:rsidP="00664844">
            <w:pPr>
              <w:numPr>
                <w:ilvl w:val="0"/>
                <w:numId w:val="36"/>
              </w:numPr>
              <w:spacing w:line="240" w:lineRule="auto"/>
              <w:rPr>
                <w:rFonts w:asciiTheme="majorHAnsi" w:hAnsiTheme="majorHAnsi" w:cstheme="majorHAnsi"/>
                <w:color w:val="000000"/>
              </w:rPr>
            </w:pPr>
            <w:r w:rsidRPr="0066290A">
              <w:rPr>
                <w:rFonts w:asciiTheme="majorHAnsi" w:hAnsiTheme="majorHAnsi" w:cstheme="majorHAnsi"/>
                <w:color w:val="000000"/>
              </w:rPr>
              <w:lastRenderedPageBreak/>
              <w:t>IT специалисти</w:t>
            </w:r>
            <w:r w:rsidR="00772D26" w:rsidRPr="0066290A">
              <w:rPr>
                <w:rFonts w:asciiTheme="majorHAnsi" w:hAnsiTheme="majorHAnsi" w:cstheme="majorHAnsi"/>
                <w:color w:val="000000"/>
              </w:rPr>
              <w:t xml:space="preserve"> – 2 </w:t>
            </w:r>
          </w:p>
          <w:p w14:paraId="0AB04A8F" w14:textId="77777777" w:rsidR="00772D26" w:rsidRPr="0066290A" w:rsidRDefault="00772D26" w:rsidP="00664844">
            <w:pPr>
              <w:rPr>
                <w:rFonts w:asciiTheme="majorHAnsi" w:eastAsia="Calibri" w:hAnsiTheme="majorHAnsi" w:cstheme="majorHAnsi"/>
              </w:rPr>
            </w:pPr>
          </w:p>
          <w:p w14:paraId="4F1A7175" w14:textId="27D2DE8B" w:rsidR="00664844" w:rsidRPr="0066290A" w:rsidRDefault="00664844" w:rsidP="008B7147">
            <w:pPr>
              <w:spacing w:after="120"/>
              <w:rPr>
                <w:rFonts w:asciiTheme="majorHAnsi" w:hAnsiTheme="majorHAnsi" w:cstheme="majorHAnsi"/>
                <w:color w:val="000000"/>
              </w:rPr>
            </w:pPr>
            <w:r w:rsidRPr="0066290A">
              <w:rPr>
                <w:rFonts w:asciiTheme="majorHAnsi" w:eastAsia="Calibri" w:hAnsiTheme="majorHAnsi" w:cstheme="majorHAnsi"/>
              </w:rPr>
              <w:t>Допълнителен административен капацитет</w:t>
            </w:r>
            <w:r w:rsidR="00006262" w:rsidRPr="0066290A">
              <w:rPr>
                <w:rFonts w:asciiTheme="majorHAnsi" w:eastAsia="Calibri" w:hAnsiTheme="majorHAnsi" w:cstheme="majorHAnsi"/>
              </w:rPr>
              <w:t>:</w:t>
            </w:r>
          </w:p>
          <w:p w14:paraId="6B350E3A" w14:textId="2BF259FE" w:rsidR="00664844" w:rsidRPr="0066290A" w:rsidRDefault="00664844" w:rsidP="00664844">
            <w:pPr>
              <w:numPr>
                <w:ilvl w:val="0"/>
                <w:numId w:val="37"/>
              </w:numPr>
              <w:spacing w:line="240" w:lineRule="auto"/>
              <w:rPr>
                <w:rFonts w:asciiTheme="majorHAnsi" w:hAnsiTheme="majorHAnsi" w:cstheme="majorHAnsi"/>
                <w:color w:val="000000"/>
              </w:rPr>
            </w:pPr>
            <w:r w:rsidRPr="0066290A">
              <w:rPr>
                <w:rFonts w:asciiTheme="majorHAnsi" w:hAnsiTheme="majorHAnsi" w:cstheme="majorHAnsi"/>
                <w:color w:val="000000"/>
              </w:rPr>
              <w:t>Експерт –  авторски права (2 години, 12 месеца, 40 часа месечно)</w:t>
            </w:r>
            <w:r w:rsidR="00EE4A1C" w:rsidRPr="0066290A">
              <w:rPr>
                <w:rFonts w:asciiTheme="majorHAnsi" w:hAnsiTheme="majorHAnsi" w:cstheme="majorHAnsi"/>
                <w:color w:val="000000"/>
              </w:rPr>
              <w:t xml:space="preserve"> – 1 </w:t>
            </w:r>
          </w:p>
          <w:p w14:paraId="74B834B0" w14:textId="5B8195F1" w:rsidR="00664844" w:rsidRPr="0066290A" w:rsidRDefault="00664844" w:rsidP="008B7147">
            <w:pPr>
              <w:numPr>
                <w:ilvl w:val="0"/>
                <w:numId w:val="37"/>
              </w:numPr>
              <w:spacing w:line="240" w:lineRule="auto"/>
              <w:rPr>
                <w:rFonts w:asciiTheme="majorHAnsi" w:hAnsiTheme="majorHAnsi" w:cstheme="majorHAnsi"/>
                <w:color w:val="000000"/>
              </w:rPr>
            </w:pPr>
            <w:r w:rsidRPr="0066290A">
              <w:rPr>
                <w:rFonts w:asciiTheme="majorHAnsi" w:hAnsiTheme="majorHAnsi" w:cstheme="majorHAnsi"/>
                <w:color w:val="000000"/>
              </w:rPr>
              <w:t>Координатор на процеса по дигитализация на архива на БТА</w:t>
            </w:r>
            <w:r w:rsidR="00EE4A1C" w:rsidRPr="0066290A">
              <w:rPr>
                <w:rFonts w:asciiTheme="majorHAnsi" w:hAnsiTheme="majorHAnsi" w:cstheme="majorHAnsi"/>
                <w:color w:val="000000"/>
              </w:rPr>
              <w:t xml:space="preserve"> </w:t>
            </w:r>
            <w:r w:rsidRPr="0066290A">
              <w:rPr>
                <w:rFonts w:asciiTheme="majorHAnsi" w:hAnsiTheme="majorHAnsi" w:cstheme="majorHAnsi"/>
                <w:color w:val="000000"/>
              </w:rPr>
              <w:t>(5 години, 12 месеца, 40 часа седмично)</w:t>
            </w:r>
            <w:r w:rsidR="00EE4A1C" w:rsidRPr="0066290A">
              <w:rPr>
                <w:rFonts w:asciiTheme="majorHAnsi" w:hAnsiTheme="majorHAnsi" w:cstheme="majorHAnsi"/>
                <w:color w:val="000000"/>
              </w:rPr>
              <w:t xml:space="preserve"> – 1 </w:t>
            </w:r>
          </w:p>
          <w:p w14:paraId="59CA39F3" w14:textId="5EDD6154" w:rsidR="00664844" w:rsidRPr="0066290A" w:rsidRDefault="00664844" w:rsidP="00664844">
            <w:pPr>
              <w:numPr>
                <w:ilvl w:val="0"/>
                <w:numId w:val="37"/>
              </w:numPr>
              <w:spacing w:line="240" w:lineRule="auto"/>
              <w:rPr>
                <w:rFonts w:asciiTheme="majorHAnsi" w:hAnsiTheme="majorHAnsi" w:cstheme="majorHAnsi"/>
                <w:color w:val="000000"/>
              </w:rPr>
            </w:pPr>
            <w:r w:rsidRPr="0066290A">
              <w:rPr>
                <w:rFonts w:asciiTheme="majorHAnsi" w:hAnsiTheme="majorHAnsi" w:cstheme="majorHAnsi"/>
                <w:color w:val="000000"/>
              </w:rPr>
              <w:t>Финансово-счетоводен координатор (5 години,12 месеца, 40 часа месечно)</w:t>
            </w:r>
            <w:r w:rsidR="00EE4A1C" w:rsidRPr="0066290A">
              <w:rPr>
                <w:rFonts w:asciiTheme="majorHAnsi" w:hAnsiTheme="majorHAnsi" w:cstheme="majorHAnsi"/>
                <w:color w:val="000000"/>
              </w:rPr>
              <w:t xml:space="preserve"> – 1 </w:t>
            </w:r>
          </w:p>
          <w:p w14:paraId="3E1DFC6A" w14:textId="3688089B" w:rsidR="00664844" w:rsidRPr="0066290A" w:rsidRDefault="00EE4A1C" w:rsidP="00664844">
            <w:pPr>
              <w:numPr>
                <w:ilvl w:val="0"/>
                <w:numId w:val="37"/>
              </w:numPr>
              <w:spacing w:line="240" w:lineRule="auto"/>
              <w:rPr>
                <w:rFonts w:asciiTheme="majorHAnsi" w:hAnsiTheme="majorHAnsi" w:cstheme="majorHAnsi"/>
                <w:color w:val="000000"/>
              </w:rPr>
            </w:pPr>
            <w:r w:rsidRPr="0066290A">
              <w:rPr>
                <w:rFonts w:asciiTheme="majorHAnsi" w:hAnsiTheme="majorHAnsi" w:cstheme="majorHAnsi"/>
                <w:color w:val="000000"/>
              </w:rPr>
              <w:t>Експерт</w:t>
            </w:r>
            <w:r w:rsidR="00664844" w:rsidRPr="0066290A">
              <w:rPr>
                <w:rFonts w:asciiTheme="majorHAnsi" w:hAnsiTheme="majorHAnsi" w:cstheme="majorHAnsi"/>
                <w:color w:val="000000"/>
              </w:rPr>
              <w:t xml:space="preserve"> – реставрация (2 години, 12 месеца, 40 часа месечно)</w:t>
            </w:r>
            <w:r w:rsidRPr="0066290A">
              <w:rPr>
                <w:rFonts w:asciiTheme="majorHAnsi" w:hAnsiTheme="majorHAnsi" w:cstheme="majorHAnsi"/>
                <w:color w:val="000000"/>
              </w:rPr>
              <w:t xml:space="preserve"> – 1 </w:t>
            </w:r>
          </w:p>
          <w:p w14:paraId="1F693FE2" w14:textId="4D73B54A" w:rsidR="00664844" w:rsidRPr="0066290A" w:rsidRDefault="00664844" w:rsidP="00664844">
            <w:pPr>
              <w:numPr>
                <w:ilvl w:val="0"/>
                <w:numId w:val="37"/>
              </w:numPr>
              <w:spacing w:line="240" w:lineRule="auto"/>
              <w:rPr>
                <w:rFonts w:asciiTheme="majorHAnsi" w:hAnsiTheme="majorHAnsi" w:cstheme="majorHAnsi"/>
                <w:color w:val="000000"/>
              </w:rPr>
            </w:pPr>
            <w:r w:rsidRPr="0066290A">
              <w:rPr>
                <w:rFonts w:asciiTheme="majorHAnsi" w:hAnsiTheme="majorHAnsi" w:cstheme="majorHAnsi"/>
                <w:color w:val="000000"/>
              </w:rPr>
              <w:t>Експерт –  обществени поръчки (2 години, 12 месеца, 40 часа месечно)</w:t>
            </w:r>
            <w:r w:rsidR="00EE4A1C" w:rsidRPr="0066290A">
              <w:rPr>
                <w:rFonts w:asciiTheme="majorHAnsi" w:hAnsiTheme="majorHAnsi" w:cstheme="majorHAnsi"/>
                <w:color w:val="000000"/>
              </w:rPr>
              <w:t xml:space="preserve"> – 1 </w:t>
            </w:r>
          </w:p>
          <w:p w14:paraId="34FB4D57" w14:textId="77777777" w:rsidR="00006262" w:rsidRPr="0066290A" w:rsidRDefault="00006262" w:rsidP="00664844">
            <w:pPr>
              <w:widowControl w:val="0"/>
              <w:pBdr>
                <w:top w:val="nil"/>
                <w:left w:val="nil"/>
                <w:bottom w:val="nil"/>
                <w:right w:val="nil"/>
                <w:between w:val="nil"/>
              </w:pBdr>
              <w:spacing w:after="120" w:line="240" w:lineRule="auto"/>
              <w:jc w:val="both"/>
              <w:rPr>
                <w:rFonts w:asciiTheme="majorHAnsi" w:hAnsiTheme="majorHAnsi" w:cstheme="majorHAnsi"/>
                <w:color w:val="000000"/>
              </w:rPr>
            </w:pPr>
          </w:p>
          <w:p w14:paraId="73415E78" w14:textId="7FDBF963" w:rsidR="00626025" w:rsidRPr="0066290A" w:rsidRDefault="00664844" w:rsidP="00664844">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color w:val="000000"/>
              </w:rPr>
              <w:t>Дигитализираните записи ще се изпращат автоматично за последващо съхранение върху платформата, придобита по Компонент 1.</w:t>
            </w:r>
          </w:p>
          <w:p w14:paraId="44D93384" w14:textId="77777777" w:rsidR="00B36C52" w:rsidRPr="0066290A" w:rsidRDefault="00B36C52">
            <w:pPr>
              <w:widowControl w:val="0"/>
              <w:pBdr>
                <w:top w:val="nil"/>
                <w:left w:val="nil"/>
                <w:bottom w:val="nil"/>
                <w:right w:val="nil"/>
                <w:between w:val="nil"/>
              </w:pBdr>
              <w:spacing w:after="120" w:line="240" w:lineRule="auto"/>
              <w:jc w:val="both"/>
              <w:rPr>
                <w:rFonts w:asciiTheme="majorHAnsi" w:hAnsiTheme="majorHAnsi" w:cstheme="majorHAnsi"/>
              </w:rPr>
            </w:pPr>
          </w:p>
          <w:p w14:paraId="3E7688A2" w14:textId="22E43EC1" w:rsidR="00626025" w:rsidRPr="0066290A" w:rsidRDefault="00626025" w:rsidP="00626025">
            <w:pPr>
              <w:widowControl w:val="0"/>
              <w:pBdr>
                <w:top w:val="nil"/>
                <w:left w:val="nil"/>
                <w:bottom w:val="nil"/>
                <w:right w:val="nil"/>
                <w:between w:val="nil"/>
              </w:pBdr>
              <w:spacing w:after="120" w:line="240" w:lineRule="auto"/>
              <w:jc w:val="both"/>
              <w:rPr>
                <w:rFonts w:asciiTheme="majorHAnsi" w:hAnsiTheme="majorHAnsi" w:cstheme="majorHAnsi"/>
                <w:b/>
              </w:rPr>
            </w:pPr>
            <w:r w:rsidRPr="0066290A">
              <w:rPr>
                <w:rFonts w:asciiTheme="majorHAnsi" w:hAnsiTheme="majorHAnsi" w:cstheme="majorHAnsi"/>
                <w:b/>
              </w:rPr>
              <w:t xml:space="preserve">ДЕЙНОСТ 4. </w:t>
            </w:r>
            <w:r w:rsidR="005636D4" w:rsidRPr="0066290A">
              <w:rPr>
                <w:rFonts w:asciiTheme="majorHAnsi" w:hAnsiTheme="majorHAnsi" w:cstheme="majorHAnsi"/>
                <w:b/>
                <w:bCs/>
                <w:color w:val="000000"/>
              </w:rPr>
              <w:t xml:space="preserve">Осигуряване на безопасна среда за дългосрочно съхранение на </w:t>
            </w:r>
            <w:r w:rsidR="005636D4" w:rsidRPr="0066290A">
              <w:rPr>
                <w:rFonts w:asciiTheme="majorHAnsi" w:eastAsia="Calibri" w:hAnsiTheme="majorHAnsi" w:cstheme="majorHAnsi"/>
                <w:b/>
              </w:rPr>
              <w:t>специализираните архивни и справочни фондове на БТА</w:t>
            </w:r>
            <w:r w:rsidR="005636D4" w:rsidRPr="0066290A">
              <w:rPr>
                <w:rFonts w:asciiTheme="majorHAnsi" w:hAnsiTheme="majorHAnsi" w:cstheme="majorHAnsi"/>
                <w:b/>
                <w:bCs/>
                <w:color w:val="000000"/>
              </w:rPr>
              <w:t>.</w:t>
            </w:r>
          </w:p>
          <w:p w14:paraId="7E8FAA12" w14:textId="77777777" w:rsidR="00664844" w:rsidRPr="0066290A" w:rsidRDefault="00664844" w:rsidP="00664844">
            <w:pPr>
              <w:jc w:val="both"/>
              <w:rPr>
                <w:rFonts w:asciiTheme="majorHAnsi" w:eastAsia="Calibri" w:hAnsiTheme="majorHAnsi" w:cstheme="majorHAnsi"/>
              </w:rPr>
            </w:pPr>
            <w:r w:rsidRPr="0066290A">
              <w:rPr>
                <w:rFonts w:asciiTheme="majorHAnsi" w:hAnsiTheme="majorHAnsi" w:cstheme="majorHAnsi"/>
                <w:color w:val="000000"/>
              </w:rPr>
              <w:t xml:space="preserve">Климатизиране и оборудване на помещения в сградата на БТА, които са предназначени за създаване на дигитален център и помещения за съхранение </w:t>
            </w:r>
            <w:r w:rsidRPr="0066290A">
              <w:rPr>
                <w:rFonts w:asciiTheme="majorHAnsi" w:hAnsiTheme="majorHAnsi" w:cstheme="majorHAnsi"/>
                <w:bCs/>
                <w:color w:val="000000"/>
              </w:rPr>
              <w:t xml:space="preserve">на </w:t>
            </w:r>
            <w:r w:rsidRPr="0066290A">
              <w:rPr>
                <w:rFonts w:asciiTheme="majorHAnsi" w:eastAsia="Calibri" w:hAnsiTheme="majorHAnsi" w:cstheme="majorHAnsi"/>
              </w:rPr>
              <w:t>специализираните архивни и справочни фондове на БТА</w:t>
            </w:r>
            <w:r w:rsidRPr="0066290A">
              <w:rPr>
                <w:rFonts w:asciiTheme="majorHAnsi" w:hAnsiTheme="majorHAnsi" w:cstheme="majorHAnsi"/>
                <w:color w:val="000000"/>
              </w:rPr>
              <w:t>, за да отговарят на изискванията за опазване и пълноценно използване на същия.</w:t>
            </w:r>
          </w:p>
          <w:p w14:paraId="37409E68" w14:textId="77777777" w:rsidR="00626025" w:rsidRPr="0066290A" w:rsidRDefault="00626025">
            <w:pPr>
              <w:widowControl w:val="0"/>
              <w:pBdr>
                <w:top w:val="nil"/>
                <w:left w:val="nil"/>
                <w:bottom w:val="nil"/>
                <w:right w:val="nil"/>
                <w:between w:val="nil"/>
              </w:pBdr>
              <w:spacing w:after="120" w:line="240" w:lineRule="auto"/>
              <w:jc w:val="both"/>
              <w:rPr>
                <w:rFonts w:asciiTheme="majorHAnsi" w:hAnsiTheme="majorHAnsi" w:cstheme="majorHAnsi"/>
              </w:rPr>
            </w:pPr>
          </w:p>
          <w:p w14:paraId="1F79CC8B" w14:textId="77777777" w:rsidR="005E6430" w:rsidRPr="0066290A" w:rsidRDefault="00D50BD9">
            <w:pPr>
              <w:widowControl w:val="0"/>
              <w:pBdr>
                <w:top w:val="nil"/>
                <w:left w:val="nil"/>
                <w:bottom w:val="nil"/>
                <w:right w:val="nil"/>
                <w:between w:val="nil"/>
              </w:pBdr>
              <w:spacing w:after="120" w:line="240" w:lineRule="auto"/>
              <w:jc w:val="center"/>
              <w:rPr>
                <w:rFonts w:asciiTheme="majorHAnsi" w:hAnsiTheme="majorHAnsi" w:cstheme="majorHAnsi"/>
              </w:rPr>
            </w:pPr>
            <w:r w:rsidRPr="0066290A">
              <w:rPr>
                <w:rFonts w:asciiTheme="majorHAnsi" w:hAnsiTheme="majorHAnsi" w:cstheme="majorHAnsi"/>
                <w:bCs/>
              </w:rPr>
              <w:t>******************</w:t>
            </w:r>
          </w:p>
          <w:p w14:paraId="1EA8BF19" w14:textId="77777777" w:rsidR="005E6430" w:rsidRPr="0066290A" w:rsidRDefault="005E6430">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В новите условия на </w:t>
            </w:r>
            <w:proofErr w:type="spellStart"/>
            <w:r w:rsidRPr="0066290A">
              <w:rPr>
                <w:rFonts w:asciiTheme="majorHAnsi" w:hAnsiTheme="majorHAnsi" w:cstheme="majorHAnsi"/>
              </w:rPr>
              <w:t>пандемична</w:t>
            </w:r>
            <w:proofErr w:type="spellEnd"/>
            <w:r w:rsidRPr="0066290A">
              <w:rPr>
                <w:rFonts w:asciiTheme="majorHAnsi" w:hAnsiTheme="majorHAnsi" w:cstheme="majorHAnsi"/>
              </w:rPr>
              <w:t xml:space="preserve"> обстановка резултатите от процеса на дигитализация ще спомогнат и за преодоляване на последствията от наложена социална изолация, като ще се даде възможност за дигитално общуване, споделяне и ползване на създадените информационни масиви.</w:t>
            </w:r>
          </w:p>
          <w:p w14:paraId="4AB7EA50" w14:textId="77777777" w:rsidR="005E6430" w:rsidRPr="0066290A" w:rsidRDefault="005E6430">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Дигитализираното съдържание, което ще бъде достъпно чрез създадената по проекта единна електронна платформа, ще включва виртуални разходи и виртуални експозиции (където е приложимо), които да бъдат от полза за обществеността, туризма, както и за научни и образователни цели.</w:t>
            </w:r>
          </w:p>
          <w:p w14:paraId="0CA4DCCD" w14:textId="77777777" w:rsidR="003F7B54" w:rsidRPr="0066290A" w:rsidRDefault="003F7B54">
            <w:pPr>
              <w:widowControl w:val="0"/>
              <w:pBdr>
                <w:top w:val="nil"/>
                <w:left w:val="nil"/>
                <w:bottom w:val="nil"/>
                <w:right w:val="nil"/>
                <w:between w:val="nil"/>
              </w:pBdr>
              <w:spacing w:after="120" w:line="240" w:lineRule="auto"/>
              <w:jc w:val="both"/>
              <w:rPr>
                <w:rFonts w:asciiTheme="majorHAnsi" w:hAnsiTheme="majorHAnsi" w:cstheme="majorHAnsi"/>
              </w:rPr>
            </w:pPr>
          </w:p>
          <w:p w14:paraId="5A6CA9D4" w14:textId="77777777" w:rsidR="003B7A34" w:rsidRPr="0066290A" w:rsidRDefault="003F7B54" w:rsidP="001D5F90">
            <w:pPr>
              <w:widowControl w:val="0"/>
              <w:pBdr>
                <w:top w:val="nil"/>
                <w:left w:val="nil"/>
                <w:bottom w:val="nil"/>
                <w:right w:val="nil"/>
                <w:between w:val="nil"/>
              </w:pBdr>
              <w:spacing w:after="120" w:line="240" w:lineRule="auto"/>
              <w:jc w:val="both"/>
              <w:rPr>
                <w:rFonts w:asciiTheme="majorHAnsi" w:hAnsiTheme="majorHAnsi" w:cstheme="majorHAnsi"/>
                <w:u w:val="single"/>
              </w:rPr>
            </w:pPr>
            <w:r w:rsidRPr="0066290A">
              <w:rPr>
                <w:rFonts w:asciiTheme="majorHAnsi" w:hAnsiTheme="majorHAnsi" w:cstheme="majorHAnsi"/>
                <w:u w:val="single"/>
              </w:rPr>
              <w:t>Задължение на бенефициентите по проекта е да изпълняват съответните дейности в съответствие с изготвените по</w:t>
            </w:r>
            <w:r w:rsidR="000F5589" w:rsidRPr="0066290A">
              <w:rPr>
                <w:rFonts w:asciiTheme="majorHAnsi" w:hAnsiTheme="majorHAnsi" w:cstheme="majorHAnsi"/>
                <w:u w:val="single"/>
              </w:rPr>
              <w:t xml:space="preserve"> </w:t>
            </w:r>
            <w:r w:rsidR="000F5589" w:rsidRPr="0066290A">
              <w:rPr>
                <w:rFonts w:asciiTheme="majorHAnsi" w:hAnsiTheme="majorHAnsi" w:cstheme="majorHAnsi"/>
                <w:b/>
                <w:u w:val="single"/>
              </w:rPr>
              <w:t xml:space="preserve">Компонент 1, </w:t>
            </w:r>
            <w:r w:rsidRPr="0066290A">
              <w:rPr>
                <w:rFonts w:asciiTheme="majorHAnsi" w:hAnsiTheme="majorHAnsi" w:cstheme="majorHAnsi"/>
                <w:b/>
                <w:u w:val="single"/>
              </w:rPr>
              <w:t>Дейност 1</w:t>
            </w:r>
            <w:r w:rsidRPr="0066290A">
              <w:rPr>
                <w:rFonts w:asciiTheme="majorHAnsi" w:hAnsiTheme="majorHAnsi" w:cstheme="majorHAnsi"/>
                <w:u w:val="single"/>
              </w:rPr>
              <w:t xml:space="preserve"> единни стандарти и методология, да използват за целта разработен</w:t>
            </w:r>
            <w:r w:rsidR="001D5F90" w:rsidRPr="0066290A">
              <w:rPr>
                <w:rFonts w:asciiTheme="majorHAnsi" w:hAnsiTheme="majorHAnsi" w:cstheme="majorHAnsi"/>
                <w:u w:val="single"/>
              </w:rPr>
              <w:t>ата</w:t>
            </w:r>
            <w:r w:rsidRPr="0066290A">
              <w:rPr>
                <w:rFonts w:asciiTheme="majorHAnsi" w:hAnsiTheme="majorHAnsi" w:cstheme="majorHAnsi"/>
                <w:u w:val="single"/>
              </w:rPr>
              <w:t xml:space="preserve"> по </w:t>
            </w:r>
            <w:r w:rsidR="000F5589" w:rsidRPr="0066290A">
              <w:rPr>
                <w:rFonts w:asciiTheme="majorHAnsi" w:hAnsiTheme="majorHAnsi" w:cstheme="majorHAnsi"/>
                <w:b/>
                <w:u w:val="single"/>
              </w:rPr>
              <w:t xml:space="preserve">Компонент 1, </w:t>
            </w:r>
            <w:r w:rsidRPr="0066290A">
              <w:rPr>
                <w:rFonts w:asciiTheme="majorHAnsi" w:hAnsiTheme="majorHAnsi" w:cstheme="majorHAnsi"/>
                <w:b/>
                <w:u w:val="single"/>
              </w:rPr>
              <w:t>Дейност 2</w:t>
            </w:r>
            <w:r w:rsidRPr="0066290A">
              <w:rPr>
                <w:rFonts w:asciiTheme="majorHAnsi" w:hAnsiTheme="majorHAnsi" w:cstheme="majorHAnsi"/>
                <w:u w:val="single"/>
              </w:rPr>
              <w:t xml:space="preserve"> </w:t>
            </w:r>
            <w:r w:rsidR="001D5F90" w:rsidRPr="0066290A">
              <w:rPr>
                <w:rFonts w:asciiTheme="majorHAnsi" w:hAnsiTheme="majorHAnsi" w:cstheme="majorHAnsi"/>
                <w:u w:val="single"/>
              </w:rPr>
              <w:t>електронна платформа</w:t>
            </w:r>
            <w:r w:rsidRPr="0066290A">
              <w:rPr>
                <w:rFonts w:asciiTheme="majorHAnsi" w:hAnsiTheme="majorHAnsi" w:cstheme="majorHAnsi"/>
                <w:u w:val="single"/>
              </w:rPr>
              <w:t>, чрез ко</w:t>
            </w:r>
            <w:r w:rsidR="001D5F90" w:rsidRPr="0066290A">
              <w:rPr>
                <w:rFonts w:asciiTheme="majorHAnsi" w:hAnsiTheme="majorHAnsi" w:cstheme="majorHAnsi"/>
                <w:u w:val="single"/>
              </w:rPr>
              <w:t>я</w:t>
            </w:r>
            <w:r w:rsidRPr="0066290A">
              <w:rPr>
                <w:rFonts w:asciiTheme="majorHAnsi" w:hAnsiTheme="majorHAnsi" w:cstheme="majorHAnsi"/>
                <w:u w:val="single"/>
              </w:rPr>
              <w:t xml:space="preserve">то дигитализираното съдържание да </w:t>
            </w:r>
            <w:r w:rsidR="001D5F90" w:rsidRPr="0066290A">
              <w:rPr>
                <w:rFonts w:asciiTheme="majorHAnsi" w:hAnsiTheme="majorHAnsi" w:cstheme="majorHAnsi"/>
                <w:u w:val="single"/>
              </w:rPr>
              <w:t xml:space="preserve">се достъпва и да </w:t>
            </w:r>
            <w:r w:rsidRPr="0066290A">
              <w:rPr>
                <w:rFonts w:asciiTheme="majorHAnsi" w:hAnsiTheme="majorHAnsi" w:cstheme="majorHAnsi"/>
                <w:u w:val="single"/>
              </w:rPr>
              <w:t xml:space="preserve">се препраща за съхранение в централизирания център </w:t>
            </w:r>
            <w:r w:rsidR="00713F48" w:rsidRPr="0066290A">
              <w:rPr>
                <w:rFonts w:asciiTheme="majorHAnsi" w:hAnsiTheme="majorHAnsi" w:cstheme="majorHAnsi"/>
                <w:u w:val="single"/>
              </w:rPr>
              <w:t>з</w:t>
            </w:r>
            <w:r w:rsidRPr="0066290A">
              <w:rPr>
                <w:rFonts w:asciiTheme="majorHAnsi" w:hAnsiTheme="majorHAnsi" w:cstheme="majorHAnsi"/>
                <w:u w:val="single"/>
              </w:rPr>
              <w:t>а съхранение към ДАЕУ и ДХЧО.</w:t>
            </w:r>
            <w:r w:rsidR="00713F48" w:rsidRPr="0066290A">
              <w:rPr>
                <w:rFonts w:asciiTheme="majorHAnsi" w:hAnsiTheme="majorHAnsi" w:cstheme="majorHAnsi"/>
                <w:u w:val="single"/>
              </w:rPr>
              <w:t xml:space="preserve"> В допълнение, създадените в рамките на процеса по дигитализация метаданни ще бъдат предоставени на Портал</w:t>
            </w:r>
            <w:r w:rsidR="000F5589" w:rsidRPr="0066290A">
              <w:rPr>
                <w:rFonts w:asciiTheme="majorHAnsi" w:hAnsiTheme="majorHAnsi" w:cstheme="majorHAnsi"/>
                <w:u w:val="single"/>
              </w:rPr>
              <w:t>а</w:t>
            </w:r>
            <w:r w:rsidR="00713F48" w:rsidRPr="0066290A">
              <w:rPr>
                <w:rFonts w:asciiTheme="majorHAnsi" w:hAnsiTheme="majorHAnsi" w:cstheme="majorHAnsi"/>
                <w:u w:val="single"/>
              </w:rPr>
              <w:t xml:space="preserve"> за отворени данни към ДАЕУ.</w:t>
            </w:r>
          </w:p>
          <w:p w14:paraId="696B348A" w14:textId="77777777" w:rsidR="006A7F0A" w:rsidRPr="0066290A" w:rsidRDefault="006A7F0A" w:rsidP="001D5F90">
            <w:pPr>
              <w:widowControl w:val="0"/>
              <w:pBdr>
                <w:top w:val="nil"/>
                <w:left w:val="nil"/>
                <w:bottom w:val="nil"/>
                <w:right w:val="nil"/>
                <w:between w:val="nil"/>
              </w:pBdr>
              <w:spacing w:after="120" w:line="240" w:lineRule="auto"/>
              <w:jc w:val="both"/>
              <w:rPr>
                <w:rFonts w:asciiTheme="majorHAnsi" w:hAnsiTheme="majorHAnsi" w:cstheme="majorHAnsi"/>
                <w:u w:val="single"/>
              </w:rPr>
            </w:pPr>
          </w:p>
          <w:p w14:paraId="773E3706" w14:textId="0F1B46C5" w:rsidR="006A7F0A" w:rsidRPr="0066290A" w:rsidRDefault="006A7F0A" w:rsidP="001D5F90">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Финансирането в рамките на проекта </w:t>
            </w:r>
            <w:r w:rsidRPr="0066290A">
              <w:rPr>
                <w:rFonts w:asciiTheme="majorHAnsi" w:hAnsiTheme="majorHAnsi" w:cstheme="majorHAnsi"/>
                <w:b/>
                <w:bCs/>
              </w:rPr>
              <w:t>не представлява държавна помощ</w:t>
            </w:r>
            <w:r w:rsidRPr="0066290A">
              <w:rPr>
                <w:rFonts w:asciiTheme="majorHAnsi" w:hAnsiTheme="majorHAnsi" w:cstheme="majorHAnsi"/>
              </w:rPr>
              <w:t>.</w:t>
            </w:r>
          </w:p>
          <w:p w14:paraId="71F19ED0" w14:textId="304F272F" w:rsidR="00A513FC" w:rsidRPr="0066290A" w:rsidRDefault="006A7F0A"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Целта на дейностите по настоящия проект относно дигитализиране на културното наследство във фондовете на музеи, библиотеки, </w:t>
            </w:r>
            <w:r w:rsidR="00042F22" w:rsidRPr="0066290A">
              <w:rPr>
                <w:rFonts w:asciiTheme="majorHAnsi" w:hAnsiTheme="majorHAnsi" w:cstheme="majorHAnsi"/>
              </w:rPr>
              <w:t>БНФ, БНР</w:t>
            </w:r>
            <w:r w:rsidR="00C3766B">
              <w:rPr>
                <w:rFonts w:asciiTheme="majorHAnsi" w:hAnsiTheme="majorHAnsi" w:cstheme="majorHAnsi"/>
              </w:rPr>
              <w:t xml:space="preserve">, </w:t>
            </w:r>
            <w:r w:rsidR="00042F22" w:rsidRPr="0066290A">
              <w:rPr>
                <w:rFonts w:asciiTheme="majorHAnsi" w:hAnsiTheme="majorHAnsi" w:cstheme="majorHAnsi"/>
              </w:rPr>
              <w:t xml:space="preserve">БНТ </w:t>
            </w:r>
            <w:r w:rsidR="00C3766B">
              <w:rPr>
                <w:rFonts w:asciiTheme="majorHAnsi" w:hAnsiTheme="majorHAnsi" w:cstheme="majorHAnsi"/>
              </w:rPr>
              <w:t xml:space="preserve">и БТА </w:t>
            </w:r>
            <w:r w:rsidR="00042F22" w:rsidRPr="0066290A">
              <w:rPr>
                <w:rFonts w:asciiTheme="majorHAnsi" w:hAnsiTheme="majorHAnsi" w:cstheme="majorHAnsi"/>
              </w:rPr>
              <w:t xml:space="preserve">е не само да осигури универсален достъп до културното наследство, но и неговото опазване и защита. </w:t>
            </w:r>
          </w:p>
          <w:p w14:paraId="15C83ED6" w14:textId="54E50B5C" w:rsidR="006A7F0A" w:rsidRPr="0066290A" w:rsidRDefault="009D2122"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lastRenderedPageBreak/>
              <w:t xml:space="preserve">В съответствие с разпоредбите на Известието на Комисията относно понятието държавна помощ, посочено в член 107, параграф 1 от Договора за функционирането на Европейския съюз (ДФЕС), Европейската комисия (ЕК) не счита за държавна помощ публично финансиране на културни дейности или за защита на културното наследство, които са достъпни за обществеността безплатно, преследват чисто социална и културна цел, чийто характер е с нестопанска цел. Много дейности по опазване на културното или историческото наследство са обективно незаменими (напр. </w:t>
            </w:r>
            <w:r w:rsidR="00215B5F" w:rsidRPr="0066290A">
              <w:rPr>
                <w:rFonts w:asciiTheme="majorHAnsi" w:hAnsiTheme="majorHAnsi" w:cstheme="majorHAnsi"/>
              </w:rPr>
              <w:t>о</w:t>
            </w:r>
            <w:r w:rsidRPr="0066290A">
              <w:rPr>
                <w:rFonts w:asciiTheme="majorHAnsi" w:hAnsiTheme="majorHAnsi" w:cstheme="majorHAnsi"/>
              </w:rPr>
              <w:t>пазването на публични архиви, съдържащи уникални документи) и следователно изключват съществуването на истински пазар. Според Комисията тези дейности отговарят на критериите с нестопанска цел.</w:t>
            </w:r>
            <w:r w:rsidR="00CA419B" w:rsidRPr="0066290A">
              <w:rPr>
                <w:rFonts w:asciiTheme="majorHAnsi" w:hAnsiTheme="majorHAnsi" w:cstheme="majorHAnsi"/>
              </w:rPr>
              <w:t xml:space="preserve"> Съответно публичното финансиране на дигитализацията</w:t>
            </w:r>
            <w:r w:rsidR="00AD4A81" w:rsidRPr="0066290A">
              <w:rPr>
                <w:rFonts w:asciiTheme="majorHAnsi" w:hAnsiTheme="majorHAnsi" w:cstheme="majorHAnsi"/>
              </w:rPr>
              <w:t xml:space="preserve"> на културно наследство попада </w:t>
            </w:r>
            <w:r w:rsidR="00CA419B" w:rsidRPr="0066290A">
              <w:rPr>
                <w:rFonts w:asciiTheme="majorHAnsi" w:hAnsiTheme="majorHAnsi" w:cstheme="majorHAnsi"/>
              </w:rPr>
              <w:t>извън обхвата на правилата за държавна помощ.</w:t>
            </w:r>
          </w:p>
          <w:p w14:paraId="2AA3C755" w14:textId="1399E2D8" w:rsidR="005169F7" w:rsidRPr="0066290A" w:rsidRDefault="004C2189"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П</w:t>
            </w:r>
            <w:r w:rsidR="005169F7" w:rsidRPr="0066290A">
              <w:rPr>
                <w:rFonts w:asciiTheme="majorHAnsi" w:hAnsiTheme="majorHAnsi" w:cstheme="majorHAnsi"/>
              </w:rPr>
              <w:t>убличното финансиране на дейностите в областта на културата или за опазване на културното наследство, които са достъпни за обществеността безвъзмездно, преследват чисто социална и културна цел, чието естество е нестопанско</w:t>
            </w:r>
            <w:r w:rsidR="00215B5F" w:rsidRPr="0066290A">
              <w:rPr>
                <w:rFonts w:asciiTheme="majorHAnsi" w:hAnsiTheme="majorHAnsi" w:cstheme="majorHAnsi"/>
              </w:rPr>
              <w:t>, не представлява помощ</w:t>
            </w:r>
            <w:r w:rsidR="005169F7" w:rsidRPr="0066290A">
              <w:rPr>
                <w:rFonts w:asciiTheme="majorHAnsi" w:hAnsiTheme="majorHAnsi" w:cstheme="majorHAnsi"/>
              </w:rPr>
              <w:t>. В този смисъл, фактът, че от посетителите на културна институция или от участниците в културна дейност или дейност за опазване на културното или историческото наследство,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w:t>
            </w:r>
          </w:p>
          <w:p w14:paraId="4F37BFED" w14:textId="1788371D" w:rsidR="004C2189" w:rsidRPr="0066290A" w:rsidRDefault="004C2189"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В допълнение, в съответствие с Известието и разясненията на ЕК по прилагане на т. 17 и т. 18 от раздел „Упражняване на публичните правомощия“, икономическата дейност и упражняването на публична власт са „неделими по своя характер“, т.е. когато икономическата дейност е необходима за упражняването на публичната власт, дейностите като цяло не се считат за икономически характер. Същото важи и за случаите, в които икономическата дейност не е абсолютно необходима за упражняването на публична власт, а я улеснява или я подкрепя (дело С-113/07 P </w:t>
            </w:r>
            <w:proofErr w:type="spellStart"/>
            <w:r w:rsidRPr="0066290A">
              <w:rPr>
                <w:rFonts w:asciiTheme="majorHAnsi" w:hAnsiTheme="majorHAnsi" w:cstheme="majorHAnsi"/>
              </w:rPr>
              <w:t>Selex</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System</w:t>
            </w:r>
            <w:proofErr w:type="spellEnd"/>
            <w:r w:rsidRPr="0066290A">
              <w:rPr>
                <w:rFonts w:asciiTheme="majorHAnsi" w:hAnsiTheme="majorHAnsi" w:cstheme="majorHAnsi"/>
              </w:rPr>
              <w:t xml:space="preserve"> </w:t>
            </w:r>
            <w:proofErr w:type="spellStart"/>
            <w:r w:rsidRPr="0066290A">
              <w:rPr>
                <w:rFonts w:asciiTheme="majorHAnsi" w:hAnsiTheme="majorHAnsi" w:cstheme="majorHAnsi"/>
              </w:rPr>
              <w:t>Integrati</w:t>
            </w:r>
            <w:proofErr w:type="spellEnd"/>
            <w:r w:rsidRPr="0066290A">
              <w:rPr>
                <w:rFonts w:asciiTheme="majorHAnsi" w:hAnsiTheme="majorHAnsi" w:cstheme="majorHAnsi"/>
              </w:rPr>
              <w:t xml:space="preserve"> срещу Комисията).</w:t>
            </w:r>
          </w:p>
          <w:p w14:paraId="0E271226" w14:textId="02E299AD" w:rsidR="00D739CF" w:rsidRPr="0066290A" w:rsidRDefault="00D739CF" w:rsidP="006F3508">
            <w:pPr>
              <w:widowControl w:val="0"/>
              <w:spacing w:after="120" w:line="240" w:lineRule="auto"/>
              <w:jc w:val="both"/>
              <w:rPr>
                <w:rFonts w:asciiTheme="majorHAnsi" w:hAnsiTheme="majorHAnsi" w:cstheme="majorHAnsi"/>
              </w:rPr>
            </w:pPr>
            <w:r w:rsidRPr="0066290A">
              <w:rPr>
                <w:rFonts w:asciiTheme="majorHAnsi" w:hAnsiTheme="majorHAnsi" w:cstheme="majorHAnsi"/>
              </w:rPr>
              <w:t>Всички останали икономически дейности в рамките на проекта ще се реализират чрез външен изпълнител и възлагат в съответствие с т. 84-96 от Известие на Комисията относно понятието държавна помощ, посочено в член 107, параграф 1 от Договора за функционирането на ЕС и по реда на Закона за обществени поръчки чрез открити, прозрачни, недискриминационни и безусловни тръжни процедури. При провеждане на процедурата/</w:t>
            </w:r>
            <w:proofErr w:type="spellStart"/>
            <w:r w:rsidRPr="0066290A">
              <w:rPr>
                <w:rFonts w:asciiTheme="majorHAnsi" w:hAnsiTheme="majorHAnsi" w:cstheme="majorHAnsi"/>
              </w:rPr>
              <w:t>ите</w:t>
            </w:r>
            <w:proofErr w:type="spellEnd"/>
            <w:r w:rsidRPr="0066290A">
              <w:rPr>
                <w:rFonts w:asciiTheme="majorHAnsi" w:hAnsiTheme="majorHAnsi" w:cstheme="majorHAnsi"/>
              </w:rPr>
              <w:t xml:space="preserve"> за избора на изпълнител/и, ще се спазва принципът на свободна и лоялна конкуренция и прилагат подходящи мерки за избягване предотвратяването, ограничаването или нарушаването на конкуренцията. По този начин икономическите дейности ще се извършват в съответствие с пазарните условия и цени, с което се избягва наличие на критерия „предимство за изпълнителя“ по чл.107 от ДФЕС.  </w:t>
            </w:r>
          </w:p>
          <w:p w14:paraId="5FB7182B" w14:textId="77777777" w:rsidR="00D739CF" w:rsidRPr="0066290A" w:rsidRDefault="00D739CF" w:rsidP="00CA419B">
            <w:pPr>
              <w:widowControl w:val="0"/>
              <w:pBdr>
                <w:top w:val="nil"/>
                <w:left w:val="nil"/>
                <w:bottom w:val="nil"/>
                <w:right w:val="nil"/>
                <w:between w:val="nil"/>
              </w:pBdr>
              <w:spacing w:after="120" w:line="240" w:lineRule="auto"/>
              <w:jc w:val="both"/>
              <w:rPr>
                <w:rFonts w:asciiTheme="majorHAnsi" w:hAnsiTheme="majorHAnsi" w:cstheme="majorHAnsi"/>
              </w:rPr>
            </w:pPr>
          </w:p>
          <w:p w14:paraId="3B298C0C" w14:textId="77777777" w:rsidR="00727948" w:rsidRPr="0066290A" w:rsidRDefault="00892490"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От гледна точка на </w:t>
            </w:r>
            <w:r w:rsidRPr="0066290A">
              <w:rPr>
                <w:rFonts w:asciiTheme="majorHAnsi" w:hAnsiTheme="majorHAnsi" w:cstheme="majorHAnsi"/>
                <w:b/>
                <w:bCs/>
              </w:rPr>
              <w:t>осигуряване на равнопоставеност</w:t>
            </w:r>
            <w:r w:rsidRPr="0066290A">
              <w:rPr>
                <w:rFonts w:asciiTheme="majorHAnsi" w:hAnsiTheme="majorHAnsi" w:cstheme="majorHAnsi"/>
              </w:rPr>
              <w:t xml:space="preserve"> в </w:t>
            </w:r>
            <w:r w:rsidR="0097042B" w:rsidRPr="0066290A">
              <w:rPr>
                <w:rFonts w:asciiTheme="majorHAnsi" w:hAnsiTheme="majorHAnsi" w:cstheme="majorHAnsi"/>
              </w:rPr>
              <w:t xml:space="preserve">рамките на изпълнението на </w:t>
            </w:r>
            <w:r w:rsidRPr="0066290A">
              <w:rPr>
                <w:rFonts w:asciiTheme="majorHAnsi" w:hAnsiTheme="majorHAnsi" w:cstheme="majorHAnsi"/>
              </w:rPr>
              <w:t xml:space="preserve">проекта се предвижда </w:t>
            </w:r>
            <w:r w:rsidR="0097042B" w:rsidRPr="0066290A">
              <w:rPr>
                <w:rFonts w:asciiTheme="majorHAnsi" w:hAnsiTheme="majorHAnsi" w:cstheme="majorHAnsi"/>
              </w:rPr>
              <w:t xml:space="preserve">да бъдат спазвани основните принципи </w:t>
            </w:r>
            <w:r w:rsidR="00996610" w:rsidRPr="0066290A">
              <w:rPr>
                <w:rFonts w:asciiTheme="majorHAnsi" w:hAnsiTheme="majorHAnsi" w:cstheme="majorHAnsi"/>
              </w:rPr>
              <w:t xml:space="preserve">на равнопоставеност между половете и равни възможности за всички. </w:t>
            </w:r>
            <w:r w:rsidR="0052049F" w:rsidRPr="0066290A">
              <w:rPr>
                <w:rFonts w:asciiTheme="majorHAnsi" w:hAnsiTheme="majorHAnsi" w:cstheme="majorHAnsi"/>
              </w:rPr>
              <w:t xml:space="preserve">В рамките на процеса по вземане на решения ще бъдат включвани представители на различните полове, ще бъде осигурена равнопоставеност на работния процес и заплащането, както и </w:t>
            </w:r>
            <w:r w:rsidR="00663B4B" w:rsidRPr="0066290A">
              <w:rPr>
                <w:rFonts w:asciiTheme="majorHAnsi" w:hAnsiTheme="majorHAnsi" w:cstheme="majorHAnsi"/>
              </w:rPr>
              <w:t>ще бъдат избягвани всякакви стереотипи, свързани с пола. Изпълнението на дейностите по проекта ще бъде напълно съобразено и в контекста на Стратегията за равенство между половете (2020-2025) от 5 март 2020 г.</w:t>
            </w:r>
          </w:p>
          <w:p w14:paraId="3BFB4A0C" w14:textId="77777777" w:rsidR="00727948" w:rsidRPr="0066290A" w:rsidRDefault="00727948"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Разработената в рамките на проекта платформа ще бъде съобразена с </w:t>
            </w:r>
            <w:r w:rsidR="00EE03F2" w:rsidRPr="0066290A">
              <w:rPr>
                <w:rFonts w:asciiTheme="majorHAnsi" w:hAnsiTheme="majorHAnsi" w:cstheme="majorHAnsi"/>
                <w:b/>
                <w:bCs/>
              </w:rPr>
              <w:t>нуждите на хората с увреждания</w:t>
            </w:r>
            <w:r w:rsidR="00EE03F2" w:rsidRPr="0066290A">
              <w:rPr>
                <w:rFonts w:asciiTheme="majorHAnsi" w:hAnsiTheme="majorHAnsi" w:cstheme="majorHAnsi"/>
              </w:rPr>
              <w:t xml:space="preserve">, по-специално на тези с физически и когнитивни увреждания и ще насърчи </w:t>
            </w:r>
            <w:r w:rsidR="00EE03F2" w:rsidRPr="0066290A">
              <w:rPr>
                <w:rFonts w:asciiTheme="majorHAnsi" w:hAnsiTheme="majorHAnsi" w:cstheme="majorHAnsi"/>
              </w:rPr>
              <w:lastRenderedPageBreak/>
              <w:t xml:space="preserve">интеграцията им в цифровото общество. </w:t>
            </w:r>
            <w:r w:rsidR="00C3708E" w:rsidRPr="0066290A">
              <w:rPr>
                <w:rFonts w:asciiTheme="majorHAnsi" w:hAnsiTheme="majorHAnsi" w:cstheme="majorHAnsi"/>
              </w:rPr>
              <w:t xml:space="preserve">В съответствие с Директива (ЕС) 2016/2102 на ЕП и на Съвета относно достъпността на уебсайтовете и мобилните приложения на организациите от обществения сектор, </w:t>
            </w:r>
            <w:r w:rsidR="00E11BDD" w:rsidRPr="0066290A">
              <w:rPr>
                <w:rFonts w:asciiTheme="majorHAnsi" w:hAnsiTheme="majorHAnsi" w:cstheme="majorHAnsi"/>
              </w:rPr>
              <w:t xml:space="preserve">визията на платформата ще бъде съобразена и по-достъпна, с лесно разпознаваеми елементи, оперативна и надеждна. Ще присъства механизъм за обратна връзка, в който ползвателите ще имат възможност да сигнализират относно проблеми с достъпността. Евентуално изключение от осигуряването на съответствие с Директивата може да бъде направено (в съответствие с член 1, точка 4, буква </w:t>
            </w:r>
            <w:r w:rsidR="005546D1" w:rsidRPr="0066290A">
              <w:rPr>
                <w:rFonts w:asciiTheme="majorHAnsi" w:hAnsiTheme="majorHAnsi" w:cstheme="majorHAnsi"/>
              </w:rPr>
              <w:t>„</w:t>
            </w:r>
            <w:r w:rsidR="00E11BDD" w:rsidRPr="0066290A">
              <w:rPr>
                <w:rFonts w:asciiTheme="majorHAnsi" w:hAnsiTheme="majorHAnsi" w:cstheme="majorHAnsi"/>
              </w:rPr>
              <w:t>е</w:t>
            </w:r>
            <w:r w:rsidR="005546D1" w:rsidRPr="0066290A">
              <w:rPr>
                <w:rFonts w:asciiTheme="majorHAnsi" w:hAnsiTheme="majorHAnsi" w:cstheme="majorHAnsi"/>
              </w:rPr>
              <w:t>“</w:t>
            </w:r>
            <w:r w:rsidR="00E11BDD" w:rsidRPr="0066290A">
              <w:rPr>
                <w:rFonts w:asciiTheme="majorHAnsi" w:hAnsiTheme="majorHAnsi" w:cstheme="majorHAnsi"/>
              </w:rPr>
              <w:t>)</w:t>
            </w:r>
            <w:r w:rsidR="00274B32" w:rsidRPr="0066290A">
              <w:rPr>
                <w:rFonts w:asciiTheme="majorHAnsi" w:hAnsiTheme="majorHAnsi" w:cstheme="majorHAnsi"/>
              </w:rPr>
              <w:t xml:space="preserve">, когато поради характера на някои сбирки на културно наследство, същите няма да могат да станат изцяло достъпни, поради несъвместимост на изискванията за достъпност с опазването на съответния обект или автентичността на репродукцията (напр. контраста), извличане на текст от ръкописи или други обекти от сбирки на културно наследство. </w:t>
            </w:r>
            <w:r w:rsidR="00990A80" w:rsidRPr="0066290A">
              <w:rPr>
                <w:rFonts w:asciiTheme="majorHAnsi" w:hAnsiTheme="majorHAnsi" w:cstheme="majorHAnsi"/>
              </w:rPr>
              <w:t xml:space="preserve">За елементи на дигитализираното културно наследство, за които е възможно, ще бъде осигурено преобразуване на съдържанието, съвместимо с изискванията за достъпност. </w:t>
            </w:r>
          </w:p>
          <w:p w14:paraId="2BB760DE" w14:textId="51E023DB" w:rsidR="00C83EFB" w:rsidRPr="0066290A" w:rsidRDefault="00C83EFB" w:rsidP="00CA419B">
            <w:pPr>
              <w:widowControl w:val="0"/>
              <w:pBdr>
                <w:top w:val="nil"/>
                <w:left w:val="nil"/>
                <w:bottom w:val="nil"/>
                <w:right w:val="nil"/>
                <w:between w:val="nil"/>
              </w:pBdr>
              <w:spacing w:after="120" w:line="240" w:lineRule="auto"/>
              <w:jc w:val="both"/>
              <w:rPr>
                <w:rFonts w:asciiTheme="majorHAnsi" w:hAnsiTheme="majorHAnsi" w:cstheme="majorHAnsi"/>
              </w:rPr>
            </w:pPr>
            <w:r w:rsidRPr="0066290A">
              <w:rPr>
                <w:rFonts w:asciiTheme="majorHAnsi" w:hAnsiTheme="majorHAnsi" w:cstheme="majorHAnsi"/>
              </w:rPr>
              <w:t xml:space="preserve">С платформата ще се подобри и </w:t>
            </w:r>
            <w:r w:rsidRPr="0066290A">
              <w:rPr>
                <w:rFonts w:asciiTheme="majorHAnsi" w:hAnsiTheme="majorHAnsi" w:cstheme="majorHAnsi"/>
                <w:b/>
                <w:bCs/>
              </w:rPr>
              <w:t>приобщаващия характер на образованието</w:t>
            </w:r>
            <w:r w:rsidRPr="0066290A">
              <w:rPr>
                <w:rFonts w:asciiTheme="majorHAnsi" w:hAnsiTheme="majorHAnsi" w:cstheme="majorHAnsi"/>
              </w:rPr>
              <w:t>, като се предоставят възможности на представители на всяка етническа и социална група да имат достъп</w:t>
            </w:r>
            <w:r w:rsidR="0074119B" w:rsidRPr="0066290A">
              <w:rPr>
                <w:rFonts w:asciiTheme="majorHAnsi" w:hAnsiTheme="majorHAnsi" w:cstheme="majorHAnsi"/>
              </w:rPr>
              <w:t>. Ще бъде намалено и неравенството на възможностите на децата в образователната система с предоставянето на широк достъп до данни за културно наследство, които могат да се използват и в образователния им процес.</w:t>
            </w:r>
          </w:p>
        </w:tc>
      </w:tr>
      <w:tr w:rsidR="000F4B69" w:rsidRPr="008B7147" w14:paraId="573A1379" w14:textId="77777777" w:rsidTr="00342B9D">
        <w:tc>
          <w:tcPr>
            <w:tcW w:w="9029" w:type="dxa"/>
          </w:tcPr>
          <w:p w14:paraId="24BF3AA8" w14:textId="77777777" w:rsidR="000F4B69" w:rsidRPr="008B7147" w:rsidRDefault="000F4B69" w:rsidP="0070507E">
            <w:pPr>
              <w:pStyle w:val="ListParagraph"/>
              <w:widowControl w:val="0"/>
              <w:numPr>
                <w:ilvl w:val="0"/>
                <w:numId w:val="27"/>
              </w:numPr>
              <w:pBdr>
                <w:top w:val="nil"/>
                <w:left w:val="nil"/>
                <w:bottom w:val="nil"/>
                <w:right w:val="nil"/>
                <w:between w:val="nil"/>
              </w:pBdr>
              <w:spacing w:line="240" w:lineRule="auto"/>
              <w:jc w:val="both"/>
              <w:rPr>
                <w:rFonts w:asciiTheme="majorHAnsi" w:hAnsiTheme="majorHAnsi" w:cstheme="majorHAnsi"/>
                <w:b/>
              </w:rPr>
            </w:pPr>
            <w:r w:rsidRPr="008B7147">
              <w:rPr>
                <w:rFonts w:asciiTheme="majorHAnsi" w:hAnsiTheme="majorHAnsi" w:cstheme="majorHAnsi"/>
                <w:b/>
              </w:rPr>
              <w:lastRenderedPageBreak/>
              <w:t>Бенефициент</w:t>
            </w:r>
            <w:r w:rsidR="00D50BD9" w:rsidRPr="008B7147">
              <w:rPr>
                <w:rFonts w:asciiTheme="majorHAnsi" w:hAnsiTheme="majorHAnsi" w:cstheme="majorHAnsi"/>
                <w:b/>
              </w:rPr>
              <w:t>и</w:t>
            </w:r>
            <w:r w:rsidR="00A2531D" w:rsidRPr="008B7147">
              <w:rPr>
                <w:rFonts w:asciiTheme="majorHAnsi" w:hAnsiTheme="majorHAnsi" w:cstheme="majorHAnsi"/>
                <w:b/>
              </w:rPr>
              <w:t>.</w:t>
            </w:r>
          </w:p>
        </w:tc>
      </w:tr>
      <w:tr w:rsidR="000F4B69" w:rsidRPr="008B7147" w14:paraId="4CE7C330" w14:textId="77777777" w:rsidTr="00342B9D">
        <w:tc>
          <w:tcPr>
            <w:tcW w:w="9029" w:type="dxa"/>
          </w:tcPr>
          <w:p w14:paraId="6A09FDFE" w14:textId="77777777" w:rsidR="000F4B69" w:rsidRPr="008B7147" w:rsidRDefault="00890418" w:rsidP="006B691D">
            <w:pPr>
              <w:spacing w:line="240" w:lineRule="auto"/>
              <w:jc w:val="both"/>
              <w:rPr>
                <w:rFonts w:asciiTheme="majorHAnsi" w:hAnsiTheme="majorHAnsi" w:cstheme="majorHAnsi"/>
              </w:rPr>
            </w:pPr>
            <w:r w:rsidRPr="008B7147">
              <w:rPr>
                <w:rFonts w:asciiTheme="majorHAnsi" w:hAnsiTheme="majorHAnsi" w:cstheme="majorHAnsi"/>
              </w:rPr>
              <w:t>Компонент 1 –</w:t>
            </w:r>
            <w:r w:rsidR="00583C1B" w:rsidRPr="008B7147">
              <w:rPr>
                <w:rFonts w:asciiTheme="majorHAnsi" w:hAnsiTheme="majorHAnsi" w:cstheme="majorHAnsi"/>
              </w:rPr>
              <w:t xml:space="preserve"> Министерство на културата</w:t>
            </w:r>
          </w:p>
          <w:p w14:paraId="1C61EED7" w14:textId="77777777" w:rsidR="006B3422" w:rsidRPr="008B7147" w:rsidRDefault="006B3422" w:rsidP="006B691D">
            <w:pPr>
              <w:spacing w:line="240" w:lineRule="auto"/>
              <w:jc w:val="both"/>
              <w:rPr>
                <w:rFonts w:asciiTheme="majorHAnsi" w:hAnsiTheme="majorHAnsi" w:cstheme="majorHAnsi"/>
              </w:rPr>
            </w:pPr>
            <w:r w:rsidRPr="008B7147">
              <w:rPr>
                <w:rFonts w:asciiTheme="majorHAnsi" w:hAnsiTheme="majorHAnsi" w:cstheme="majorHAnsi"/>
              </w:rPr>
              <w:t>Компонент 2 – БНР</w:t>
            </w:r>
          </w:p>
          <w:p w14:paraId="525E33F7" w14:textId="77777777" w:rsidR="006B3422" w:rsidRDefault="006B3422" w:rsidP="006B691D">
            <w:pPr>
              <w:spacing w:line="240" w:lineRule="auto"/>
              <w:jc w:val="both"/>
              <w:rPr>
                <w:rFonts w:asciiTheme="majorHAnsi" w:hAnsiTheme="majorHAnsi" w:cstheme="majorHAnsi"/>
                <w:lang w:val="en-US"/>
              </w:rPr>
            </w:pPr>
            <w:r w:rsidRPr="008B7147">
              <w:rPr>
                <w:rFonts w:asciiTheme="majorHAnsi" w:hAnsiTheme="majorHAnsi" w:cstheme="majorHAnsi"/>
              </w:rPr>
              <w:t>Компонент 3 – БНТ</w:t>
            </w:r>
          </w:p>
          <w:p w14:paraId="7414615B" w14:textId="350178F0" w:rsidR="00861880" w:rsidRPr="00861880" w:rsidRDefault="00861880" w:rsidP="006B691D">
            <w:pPr>
              <w:spacing w:line="240" w:lineRule="auto"/>
              <w:jc w:val="both"/>
              <w:rPr>
                <w:rFonts w:asciiTheme="majorHAnsi" w:hAnsiTheme="majorHAnsi" w:cstheme="majorHAnsi"/>
              </w:rPr>
            </w:pPr>
            <w:r>
              <w:rPr>
                <w:rFonts w:asciiTheme="majorHAnsi" w:hAnsiTheme="majorHAnsi" w:cstheme="majorHAnsi"/>
              </w:rPr>
              <w:t xml:space="preserve">Компонент 4 </w:t>
            </w:r>
            <w:r w:rsidR="008F380A">
              <w:rPr>
                <w:rFonts w:asciiTheme="majorHAnsi" w:hAnsiTheme="majorHAnsi" w:cstheme="majorHAnsi"/>
              </w:rPr>
              <w:t>–</w:t>
            </w:r>
            <w:r>
              <w:rPr>
                <w:rFonts w:asciiTheme="majorHAnsi" w:hAnsiTheme="majorHAnsi" w:cstheme="majorHAnsi"/>
              </w:rPr>
              <w:t xml:space="preserve"> БТА</w:t>
            </w:r>
          </w:p>
        </w:tc>
      </w:tr>
      <w:tr w:rsidR="00FE7C56" w:rsidRPr="00F4192D" w14:paraId="66BC7AC5" w14:textId="77777777" w:rsidTr="00342B9D">
        <w:tc>
          <w:tcPr>
            <w:tcW w:w="9029" w:type="dxa"/>
          </w:tcPr>
          <w:p w14:paraId="7237EE43" w14:textId="77777777" w:rsidR="00FE7C56" w:rsidRPr="00B83ED1" w:rsidRDefault="000233E8" w:rsidP="00342B9D">
            <w:pPr>
              <w:pStyle w:val="ListParagraph"/>
              <w:widowControl w:val="0"/>
              <w:numPr>
                <w:ilvl w:val="0"/>
                <w:numId w:val="27"/>
              </w:numPr>
              <w:pBdr>
                <w:top w:val="nil"/>
                <w:left w:val="nil"/>
                <w:bottom w:val="nil"/>
                <w:right w:val="nil"/>
                <w:between w:val="nil"/>
              </w:pBdr>
              <w:spacing w:line="240" w:lineRule="auto"/>
              <w:jc w:val="both"/>
              <w:rPr>
                <w:rFonts w:asciiTheme="majorHAnsi" w:hAnsiTheme="majorHAnsi" w:cstheme="majorHAnsi"/>
                <w:b/>
              </w:rPr>
            </w:pPr>
            <w:r w:rsidRPr="00B83ED1">
              <w:rPr>
                <w:rFonts w:asciiTheme="majorHAnsi" w:hAnsiTheme="majorHAnsi" w:cstheme="majorHAnsi"/>
                <w:b/>
              </w:rPr>
              <w:t xml:space="preserve">Времеви график </w:t>
            </w:r>
            <w:r w:rsidR="00A2531D" w:rsidRPr="00B83ED1">
              <w:rPr>
                <w:rFonts w:asciiTheme="majorHAnsi" w:hAnsiTheme="majorHAnsi" w:cstheme="majorHAnsi"/>
                <w:b/>
              </w:rPr>
              <w:t xml:space="preserve">за изпълнение </w:t>
            </w:r>
            <w:r w:rsidRPr="00B83ED1">
              <w:rPr>
                <w:rFonts w:asciiTheme="majorHAnsi" w:hAnsiTheme="majorHAnsi" w:cstheme="majorHAnsi"/>
                <w:b/>
              </w:rPr>
              <w:t>на проекта, вкл. дейности, етапи</w:t>
            </w:r>
            <w:r w:rsidRPr="00B83ED1">
              <w:rPr>
                <w:rFonts w:asciiTheme="majorHAnsi" w:hAnsiTheme="majorHAnsi" w:cstheme="majorHAnsi"/>
                <w:b/>
                <w:vertAlign w:val="superscript"/>
              </w:rPr>
              <w:footnoteReference w:id="5"/>
            </w:r>
            <w:r w:rsidR="00A2531D" w:rsidRPr="00B83ED1">
              <w:rPr>
                <w:rFonts w:asciiTheme="majorHAnsi" w:hAnsiTheme="majorHAnsi" w:cstheme="majorHAnsi"/>
                <w:b/>
              </w:rPr>
              <w:t>.</w:t>
            </w:r>
          </w:p>
        </w:tc>
      </w:tr>
      <w:tr w:rsidR="00FE7C56" w:rsidRPr="00F4192D" w14:paraId="1E48FF2C" w14:textId="77777777" w:rsidTr="00342B9D">
        <w:trPr>
          <w:trHeight w:val="277"/>
        </w:trPr>
        <w:tc>
          <w:tcPr>
            <w:tcW w:w="9029" w:type="dxa"/>
          </w:tcPr>
          <w:tbl>
            <w:tblPr>
              <w:tblW w:w="8926" w:type="dxa"/>
              <w:tblLayout w:type="fixed"/>
              <w:tblCellMar>
                <w:left w:w="70" w:type="dxa"/>
                <w:right w:w="70" w:type="dxa"/>
              </w:tblCellMar>
              <w:tblLook w:val="04A0" w:firstRow="1" w:lastRow="0" w:firstColumn="1" w:lastColumn="0" w:noHBand="0" w:noVBand="1"/>
            </w:tblPr>
            <w:tblGrid>
              <w:gridCol w:w="1413"/>
              <w:gridCol w:w="1984"/>
              <w:gridCol w:w="5529"/>
            </w:tblGrid>
            <w:tr w:rsidR="00615C31" w:rsidRPr="002154B6" w14:paraId="37755099" w14:textId="77777777" w:rsidTr="00EA1005">
              <w:trPr>
                <w:trHeight w:val="30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19112D" w14:textId="77777777" w:rsidR="00615C31" w:rsidRPr="002154B6" w:rsidRDefault="00615C31" w:rsidP="00615C31">
                  <w:pPr>
                    <w:spacing w:line="240" w:lineRule="auto"/>
                    <w:jc w:val="center"/>
                    <w:rPr>
                      <w:rFonts w:asciiTheme="majorHAnsi" w:eastAsia="Times New Roman" w:hAnsiTheme="majorHAnsi" w:cstheme="majorHAnsi"/>
                      <w:b/>
                      <w:bCs/>
                      <w:color w:val="000000"/>
                    </w:rPr>
                  </w:pPr>
                  <w:r w:rsidRPr="002154B6">
                    <w:rPr>
                      <w:rFonts w:asciiTheme="majorHAnsi" w:eastAsia="Times New Roman" w:hAnsiTheme="majorHAnsi" w:cstheme="majorHAnsi"/>
                      <w:b/>
                      <w:bCs/>
                      <w:color w:val="000000"/>
                    </w:rPr>
                    <w:t>Срок</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52B4EC39" w14:textId="77777777" w:rsidR="00615C31" w:rsidRPr="002154B6" w:rsidRDefault="00615C31" w:rsidP="00615C31">
                  <w:pPr>
                    <w:spacing w:line="240" w:lineRule="auto"/>
                    <w:jc w:val="center"/>
                    <w:rPr>
                      <w:rFonts w:asciiTheme="majorHAnsi" w:eastAsia="Times New Roman" w:hAnsiTheme="majorHAnsi" w:cstheme="majorHAnsi"/>
                      <w:b/>
                      <w:bCs/>
                      <w:color w:val="000000"/>
                    </w:rPr>
                  </w:pPr>
                  <w:r w:rsidRPr="002154B6">
                    <w:rPr>
                      <w:rFonts w:asciiTheme="majorHAnsi" w:eastAsia="Times New Roman" w:hAnsiTheme="majorHAnsi" w:cstheme="majorHAnsi"/>
                      <w:b/>
                      <w:bCs/>
                      <w:color w:val="000000"/>
                    </w:rPr>
                    <w:t>Дейност</w:t>
                  </w:r>
                </w:p>
              </w:tc>
              <w:tc>
                <w:tcPr>
                  <w:tcW w:w="5529" w:type="dxa"/>
                  <w:tcBorders>
                    <w:top w:val="single" w:sz="4" w:space="0" w:color="auto"/>
                    <w:left w:val="nil"/>
                    <w:bottom w:val="single" w:sz="4" w:space="0" w:color="auto"/>
                    <w:right w:val="single" w:sz="4" w:space="0" w:color="auto"/>
                  </w:tcBorders>
                  <w:shd w:val="clear" w:color="auto" w:fill="auto"/>
                  <w:noWrap/>
                  <w:vAlign w:val="bottom"/>
                  <w:hideMark/>
                </w:tcPr>
                <w:p w14:paraId="01D730BC" w14:textId="77777777" w:rsidR="00615C31" w:rsidRPr="002154B6" w:rsidRDefault="00615C31" w:rsidP="00615C31">
                  <w:pPr>
                    <w:spacing w:line="240" w:lineRule="auto"/>
                    <w:jc w:val="center"/>
                    <w:rPr>
                      <w:rFonts w:asciiTheme="majorHAnsi" w:eastAsia="Times New Roman" w:hAnsiTheme="majorHAnsi" w:cstheme="majorHAnsi"/>
                      <w:b/>
                      <w:bCs/>
                      <w:color w:val="000000"/>
                    </w:rPr>
                  </w:pPr>
                  <w:r w:rsidRPr="002154B6">
                    <w:rPr>
                      <w:rFonts w:asciiTheme="majorHAnsi" w:eastAsia="Times New Roman" w:hAnsiTheme="majorHAnsi" w:cstheme="majorHAnsi"/>
                      <w:b/>
                      <w:bCs/>
                      <w:color w:val="000000"/>
                    </w:rPr>
                    <w:t>Резултат</w:t>
                  </w:r>
                </w:p>
              </w:tc>
            </w:tr>
            <w:tr w:rsidR="000F150D" w:rsidRPr="002154B6" w14:paraId="0D4D56D8" w14:textId="77777777" w:rsidTr="000F150D">
              <w:trPr>
                <w:trHeight w:val="300"/>
              </w:trPr>
              <w:tc>
                <w:tcPr>
                  <w:tcW w:w="1413" w:type="dxa"/>
                  <w:vMerge w:val="restart"/>
                  <w:tcBorders>
                    <w:top w:val="nil"/>
                    <w:left w:val="single" w:sz="4" w:space="0" w:color="auto"/>
                    <w:right w:val="single" w:sz="4" w:space="0" w:color="auto"/>
                  </w:tcBorders>
                  <w:shd w:val="clear" w:color="auto" w:fill="auto"/>
                  <w:vAlign w:val="center"/>
                  <w:hideMark/>
                </w:tcPr>
                <w:p w14:paraId="2AA1CF2F" w14:textId="77777777" w:rsidR="000F150D" w:rsidRPr="002154B6" w:rsidRDefault="000F150D" w:rsidP="00615C31">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2021</w:t>
                  </w:r>
                </w:p>
              </w:tc>
              <w:tc>
                <w:tcPr>
                  <w:tcW w:w="1984" w:type="dxa"/>
                  <w:tcBorders>
                    <w:top w:val="nil"/>
                    <w:left w:val="nil"/>
                    <w:bottom w:val="single" w:sz="4" w:space="0" w:color="auto"/>
                    <w:right w:val="single" w:sz="4" w:space="0" w:color="auto"/>
                  </w:tcBorders>
                  <w:shd w:val="clear" w:color="auto" w:fill="auto"/>
                  <w:vAlign w:val="bottom"/>
                  <w:hideMark/>
                </w:tcPr>
                <w:p w14:paraId="1C960123"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1</w:t>
                  </w:r>
                </w:p>
              </w:tc>
              <w:tc>
                <w:tcPr>
                  <w:tcW w:w="5529" w:type="dxa"/>
                  <w:tcBorders>
                    <w:top w:val="nil"/>
                    <w:left w:val="nil"/>
                    <w:bottom w:val="single" w:sz="4" w:space="0" w:color="auto"/>
                    <w:right w:val="single" w:sz="4" w:space="0" w:color="auto"/>
                  </w:tcBorders>
                  <w:shd w:val="clear" w:color="auto" w:fill="auto"/>
                  <w:vAlign w:val="bottom"/>
                  <w:hideMark/>
                </w:tcPr>
                <w:p w14:paraId="41B664FF"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Изготвена документация и публикувана процедура по ЗОП. Избран външен изпълнител. </w:t>
                  </w:r>
                </w:p>
              </w:tc>
            </w:tr>
            <w:tr w:rsidR="000F150D" w:rsidRPr="002154B6" w14:paraId="25DA2F04" w14:textId="77777777" w:rsidTr="000F150D">
              <w:trPr>
                <w:trHeight w:val="300"/>
              </w:trPr>
              <w:tc>
                <w:tcPr>
                  <w:tcW w:w="1413" w:type="dxa"/>
                  <w:vMerge/>
                  <w:tcBorders>
                    <w:left w:val="single" w:sz="4" w:space="0" w:color="auto"/>
                    <w:right w:val="single" w:sz="4" w:space="0" w:color="auto"/>
                  </w:tcBorders>
                  <w:vAlign w:val="center"/>
                  <w:hideMark/>
                </w:tcPr>
                <w:p w14:paraId="6B094587" w14:textId="77777777" w:rsidR="000F150D" w:rsidRPr="002154B6" w:rsidRDefault="000F150D" w:rsidP="00615C31">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5DBD3A90"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3</w:t>
                  </w:r>
                </w:p>
              </w:tc>
              <w:tc>
                <w:tcPr>
                  <w:tcW w:w="5529" w:type="dxa"/>
                  <w:tcBorders>
                    <w:top w:val="nil"/>
                    <w:left w:val="nil"/>
                    <w:bottom w:val="single" w:sz="4" w:space="0" w:color="auto"/>
                    <w:right w:val="single" w:sz="4" w:space="0" w:color="auto"/>
                  </w:tcBorders>
                  <w:shd w:val="clear" w:color="auto" w:fill="auto"/>
                  <w:vAlign w:val="bottom"/>
                  <w:hideMark/>
                </w:tcPr>
                <w:p w14:paraId="3F7C7D28"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Изготвена документация и публикувана процедура по ЗОП.</w:t>
                  </w:r>
                </w:p>
              </w:tc>
            </w:tr>
            <w:tr w:rsidR="000F150D" w:rsidRPr="002154B6" w14:paraId="4342C8DA" w14:textId="77777777" w:rsidTr="000F150D">
              <w:trPr>
                <w:trHeight w:val="300"/>
              </w:trPr>
              <w:tc>
                <w:tcPr>
                  <w:tcW w:w="1413" w:type="dxa"/>
                  <w:vMerge/>
                  <w:tcBorders>
                    <w:left w:val="single" w:sz="4" w:space="0" w:color="auto"/>
                    <w:right w:val="single" w:sz="4" w:space="0" w:color="auto"/>
                  </w:tcBorders>
                  <w:vAlign w:val="center"/>
                  <w:hideMark/>
                </w:tcPr>
                <w:p w14:paraId="3E4A6ADE" w14:textId="77777777" w:rsidR="000F150D" w:rsidRPr="002154B6" w:rsidRDefault="000F150D" w:rsidP="00615C31">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7F2AC40"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6</w:t>
                  </w:r>
                </w:p>
              </w:tc>
              <w:tc>
                <w:tcPr>
                  <w:tcW w:w="5529" w:type="dxa"/>
                  <w:tcBorders>
                    <w:top w:val="nil"/>
                    <w:left w:val="nil"/>
                    <w:bottom w:val="single" w:sz="4" w:space="0" w:color="auto"/>
                    <w:right w:val="single" w:sz="4" w:space="0" w:color="auto"/>
                  </w:tcBorders>
                  <w:shd w:val="clear" w:color="auto" w:fill="auto"/>
                  <w:vAlign w:val="bottom"/>
                  <w:hideMark/>
                </w:tcPr>
                <w:p w14:paraId="43C6F8C7"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Изготвена документация и публикувана процедура по ЗОП.</w:t>
                  </w:r>
                </w:p>
              </w:tc>
            </w:tr>
            <w:tr w:rsidR="000F150D" w:rsidRPr="002154B6" w14:paraId="296534FA" w14:textId="77777777" w:rsidTr="000F150D">
              <w:trPr>
                <w:trHeight w:val="300"/>
              </w:trPr>
              <w:tc>
                <w:tcPr>
                  <w:tcW w:w="1413" w:type="dxa"/>
                  <w:vMerge/>
                  <w:tcBorders>
                    <w:left w:val="single" w:sz="4" w:space="0" w:color="auto"/>
                    <w:right w:val="single" w:sz="4" w:space="0" w:color="auto"/>
                  </w:tcBorders>
                  <w:vAlign w:val="center"/>
                </w:tcPr>
                <w:p w14:paraId="41A31811" w14:textId="77777777" w:rsidR="000F150D" w:rsidRPr="002154B6" w:rsidRDefault="000F150D" w:rsidP="00615C31">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430E9633"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w:t>
                  </w:r>
                </w:p>
                <w:p w14:paraId="28DF0E48" w14:textId="52DF8365" w:rsidR="000F150D" w:rsidRPr="002154B6" w:rsidRDefault="000F150D" w:rsidP="00615C31">
                  <w:pPr>
                    <w:spacing w:line="240" w:lineRule="auto"/>
                    <w:rPr>
                      <w:rFonts w:asciiTheme="majorHAnsi" w:eastAsia="Times New Roman" w:hAnsiTheme="majorHAnsi" w:cstheme="majorHAnsi"/>
                      <w:color w:val="000000"/>
                    </w:rPr>
                  </w:pPr>
                  <w:proofErr w:type="spellStart"/>
                  <w:r w:rsidRPr="002154B6">
                    <w:rPr>
                      <w:rFonts w:asciiTheme="majorHAnsi" w:eastAsia="Times New Roman" w:hAnsiTheme="majorHAnsi" w:cstheme="majorHAnsi"/>
                      <w:color w:val="000000"/>
                    </w:rPr>
                    <w:t>Поддейност</w:t>
                  </w:r>
                  <w:proofErr w:type="spellEnd"/>
                  <w:r w:rsidRPr="002154B6">
                    <w:rPr>
                      <w:rFonts w:asciiTheme="majorHAnsi" w:eastAsia="Times New Roman" w:hAnsiTheme="majorHAnsi" w:cstheme="majorHAnsi"/>
                      <w:color w:val="000000"/>
                    </w:rPr>
                    <w:t xml:space="preserve"> 4.1.</w:t>
                  </w:r>
                </w:p>
              </w:tc>
              <w:tc>
                <w:tcPr>
                  <w:tcW w:w="5529" w:type="dxa"/>
                  <w:tcBorders>
                    <w:top w:val="nil"/>
                    <w:left w:val="nil"/>
                    <w:bottom w:val="single" w:sz="4" w:space="0" w:color="auto"/>
                    <w:right w:val="single" w:sz="4" w:space="0" w:color="auto"/>
                  </w:tcBorders>
                  <w:shd w:val="clear" w:color="auto" w:fill="auto"/>
                  <w:vAlign w:val="bottom"/>
                </w:tcPr>
                <w:p w14:paraId="1033AC49" w14:textId="730EDDEA"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Създаване на национален експертен консултативен съвет</w:t>
                  </w:r>
                </w:p>
              </w:tc>
            </w:tr>
            <w:tr w:rsidR="000F150D" w:rsidRPr="002154B6" w14:paraId="4D951CB4" w14:textId="77777777" w:rsidTr="000F150D">
              <w:trPr>
                <w:trHeight w:val="300"/>
              </w:trPr>
              <w:tc>
                <w:tcPr>
                  <w:tcW w:w="1413" w:type="dxa"/>
                  <w:vMerge/>
                  <w:tcBorders>
                    <w:left w:val="single" w:sz="4" w:space="0" w:color="auto"/>
                    <w:right w:val="single" w:sz="4" w:space="0" w:color="auto"/>
                  </w:tcBorders>
                  <w:vAlign w:val="center"/>
                  <w:hideMark/>
                </w:tcPr>
                <w:p w14:paraId="742035DF" w14:textId="77777777" w:rsidR="000F150D" w:rsidRPr="002154B6" w:rsidRDefault="000F150D" w:rsidP="00615C31">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12BFB4AF"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1</w:t>
                  </w:r>
                </w:p>
              </w:tc>
              <w:tc>
                <w:tcPr>
                  <w:tcW w:w="5529" w:type="dxa"/>
                  <w:tcBorders>
                    <w:top w:val="nil"/>
                    <w:left w:val="nil"/>
                    <w:bottom w:val="single" w:sz="4" w:space="0" w:color="auto"/>
                    <w:right w:val="single" w:sz="4" w:space="0" w:color="auto"/>
                  </w:tcBorders>
                  <w:shd w:val="clear" w:color="auto" w:fill="auto"/>
                  <w:vAlign w:val="bottom"/>
                  <w:hideMark/>
                </w:tcPr>
                <w:p w14:paraId="5F835D09" w14:textId="77777777" w:rsidR="000F150D" w:rsidRPr="002154B6" w:rsidRDefault="000F150D" w:rsidP="00615C31">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Изготвена документация и публикувана процедура по ЗОП. Избран външен изпълнител. </w:t>
                  </w:r>
                </w:p>
              </w:tc>
            </w:tr>
            <w:tr w:rsidR="002666C9" w:rsidRPr="002154B6" w14:paraId="1745F4F3" w14:textId="77777777" w:rsidTr="002149D4">
              <w:trPr>
                <w:trHeight w:val="300"/>
              </w:trPr>
              <w:tc>
                <w:tcPr>
                  <w:tcW w:w="1413" w:type="dxa"/>
                  <w:vMerge/>
                  <w:tcBorders>
                    <w:left w:val="single" w:sz="4" w:space="0" w:color="auto"/>
                    <w:right w:val="single" w:sz="4" w:space="0" w:color="auto"/>
                  </w:tcBorders>
                  <w:vAlign w:val="center"/>
                </w:tcPr>
                <w:p w14:paraId="678AE1E2"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56088161" w14:textId="30A8AF4D"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4</w:t>
                  </w:r>
                </w:p>
              </w:tc>
              <w:tc>
                <w:tcPr>
                  <w:tcW w:w="5529" w:type="dxa"/>
                  <w:tcBorders>
                    <w:top w:val="nil"/>
                    <w:left w:val="nil"/>
                    <w:bottom w:val="single" w:sz="4" w:space="0" w:color="auto"/>
                    <w:right w:val="single" w:sz="4" w:space="0" w:color="auto"/>
                  </w:tcBorders>
                  <w:shd w:val="clear" w:color="auto" w:fill="auto"/>
                  <w:vAlign w:val="bottom"/>
                </w:tcPr>
                <w:p w14:paraId="1F583DC2" w14:textId="5259FAA2"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Изготвена документация и публикувана процедура по ЗОП. Избран външен изпълнител. </w:t>
                  </w:r>
                </w:p>
              </w:tc>
            </w:tr>
            <w:tr w:rsidR="002666C9" w:rsidRPr="002154B6" w14:paraId="5D335B12" w14:textId="77777777" w:rsidTr="000F150D">
              <w:trPr>
                <w:trHeight w:val="300"/>
              </w:trPr>
              <w:tc>
                <w:tcPr>
                  <w:tcW w:w="1413" w:type="dxa"/>
                  <w:vMerge/>
                  <w:tcBorders>
                    <w:left w:val="single" w:sz="4" w:space="0" w:color="auto"/>
                    <w:right w:val="single" w:sz="4" w:space="0" w:color="auto"/>
                  </w:tcBorders>
                  <w:vAlign w:val="center"/>
                  <w:hideMark/>
                </w:tcPr>
                <w:p w14:paraId="6C7AF796"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479194C"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4</w:t>
                  </w:r>
                </w:p>
              </w:tc>
              <w:tc>
                <w:tcPr>
                  <w:tcW w:w="5529" w:type="dxa"/>
                  <w:tcBorders>
                    <w:top w:val="nil"/>
                    <w:left w:val="nil"/>
                    <w:bottom w:val="single" w:sz="4" w:space="0" w:color="auto"/>
                    <w:right w:val="single" w:sz="4" w:space="0" w:color="auto"/>
                  </w:tcBorders>
                  <w:shd w:val="clear" w:color="auto" w:fill="auto"/>
                  <w:vAlign w:val="bottom"/>
                  <w:hideMark/>
                </w:tcPr>
                <w:p w14:paraId="74CC5059"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Изготвена документация и публикувана процедура по ЗОП. Избран външен изпълнител. </w:t>
                  </w:r>
                </w:p>
              </w:tc>
            </w:tr>
            <w:tr w:rsidR="002666C9" w:rsidRPr="002154B6" w14:paraId="63A40C7E" w14:textId="77777777" w:rsidTr="000F150D">
              <w:trPr>
                <w:trHeight w:val="300"/>
              </w:trPr>
              <w:tc>
                <w:tcPr>
                  <w:tcW w:w="1413" w:type="dxa"/>
                  <w:vMerge/>
                  <w:tcBorders>
                    <w:left w:val="single" w:sz="4" w:space="0" w:color="auto"/>
                    <w:right w:val="single" w:sz="4" w:space="0" w:color="auto"/>
                  </w:tcBorders>
                  <w:vAlign w:val="center"/>
                  <w:hideMark/>
                </w:tcPr>
                <w:p w14:paraId="16399B62"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3B0AA9E9"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Компонент 3, </w:t>
                  </w:r>
                  <w:r w:rsidRPr="002154B6">
                    <w:rPr>
                      <w:rFonts w:asciiTheme="majorHAnsi" w:eastAsia="Times New Roman" w:hAnsiTheme="majorHAnsi" w:cstheme="majorHAnsi"/>
                      <w:color w:val="000000"/>
                    </w:rPr>
                    <w:lastRenderedPageBreak/>
                    <w:t>Дейност 1</w:t>
                  </w:r>
                </w:p>
              </w:tc>
              <w:tc>
                <w:tcPr>
                  <w:tcW w:w="5529" w:type="dxa"/>
                  <w:tcBorders>
                    <w:top w:val="nil"/>
                    <w:left w:val="nil"/>
                    <w:bottom w:val="single" w:sz="4" w:space="0" w:color="auto"/>
                    <w:right w:val="single" w:sz="4" w:space="0" w:color="auto"/>
                  </w:tcBorders>
                  <w:shd w:val="clear" w:color="auto" w:fill="auto"/>
                  <w:vAlign w:val="bottom"/>
                  <w:hideMark/>
                </w:tcPr>
                <w:p w14:paraId="23252909"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lastRenderedPageBreak/>
                    <w:t xml:space="preserve">Изготвена документация и публикувана процедура по </w:t>
                  </w:r>
                  <w:r w:rsidRPr="002154B6">
                    <w:rPr>
                      <w:rFonts w:asciiTheme="majorHAnsi" w:eastAsia="Times New Roman" w:hAnsiTheme="majorHAnsi" w:cstheme="majorHAnsi"/>
                      <w:color w:val="000000"/>
                    </w:rPr>
                    <w:lastRenderedPageBreak/>
                    <w:t xml:space="preserve">ЗОП. Избран външен изпълнител. </w:t>
                  </w:r>
                </w:p>
              </w:tc>
            </w:tr>
            <w:tr w:rsidR="002666C9" w:rsidRPr="002154B6" w14:paraId="2D1CDB70" w14:textId="77777777" w:rsidTr="000F150D">
              <w:trPr>
                <w:trHeight w:val="300"/>
              </w:trPr>
              <w:tc>
                <w:tcPr>
                  <w:tcW w:w="1413" w:type="dxa"/>
                  <w:vMerge/>
                  <w:tcBorders>
                    <w:left w:val="single" w:sz="4" w:space="0" w:color="auto"/>
                    <w:right w:val="single" w:sz="4" w:space="0" w:color="auto"/>
                  </w:tcBorders>
                  <w:vAlign w:val="center"/>
                  <w:hideMark/>
                </w:tcPr>
                <w:p w14:paraId="27802FE4"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BBA09CD"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4</w:t>
                  </w:r>
                </w:p>
              </w:tc>
              <w:tc>
                <w:tcPr>
                  <w:tcW w:w="5529" w:type="dxa"/>
                  <w:tcBorders>
                    <w:top w:val="nil"/>
                    <w:left w:val="nil"/>
                    <w:bottom w:val="single" w:sz="4" w:space="0" w:color="auto"/>
                    <w:right w:val="single" w:sz="4" w:space="0" w:color="auto"/>
                  </w:tcBorders>
                  <w:shd w:val="clear" w:color="auto" w:fill="auto"/>
                  <w:vAlign w:val="bottom"/>
                  <w:hideMark/>
                </w:tcPr>
                <w:p w14:paraId="2B1704B8"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Изготвена документация и публикувана процедура по ЗОП. Избран външен изпълнител. </w:t>
                  </w:r>
                </w:p>
              </w:tc>
            </w:tr>
            <w:tr w:rsidR="002666C9" w:rsidRPr="002154B6" w14:paraId="7DC9F163" w14:textId="77777777" w:rsidTr="000F150D">
              <w:trPr>
                <w:trHeight w:val="300"/>
              </w:trPr>
              <w:tc>
                <w:tcPr>
                  <w:tcW w:w="1413" w:type="dxa"/>
                  <w:vMerge/>
                  <w:tcBorders>
                    <w:left w:val="single" w:sz="4" w:space="0" w:color="auto"/>
                    <w:bottom w:val="single" w:sz="4" w:space="0" w:color="auto"/>
                    <w:right w:val="single" w:sz="4" w:space="0" w:color="auto"/>
                  </w:tcBorders>
                  <w:vAlign w:val="center"/>
                </w:tcPr>
                <w:p w14:paraId="56FC0723"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1DAAB29E" w14:textId="3A62F1EB"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Дейности 1 и 4</w:t>
                  </w:r>
                </w:p>
              </w:tc>
              <w:tc>
                <w:tcPr>
                  <w:tcW w:w="5529" w:type="dxa"/>
                  <w:tcBorders>
                    <w:top w:val="nil"/>
                    <w:left w:val="nil"/>
                    <w:bottom w:val="single" w:sz="4" w:space="0" w:color="auto"/>
                    <w:right w:val="single" w:sz="4" w:space="0" w:color="auto"/>
                  </w:tcBorders>
                  <w:shd w:val="clear" w:color="auto" w:fill="auto"/>
                  <w:vAlign w:val="bottom"/>
                </w:tcPr>
                <w:p w14:paraId="38931644" w14:textId="4019880C"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Изготвени документации и публикувани процедури по ЗОП за средства за осигуряване на безопасна среда, дигитализация и технологични средства за съхранение на дигитализираното съдържание на специализираните архивни и справочни фондове на БТА. Избрани външни изпълнители.</w:t>
                  </w:r>
                </w:p>
              </w:tc>
            </w:tr>
            <w:tr w:rsidR="002666C9" w:rsidRPr="002154B6" w14:paraId="18B342E4" w14:textId="77777777" w:rsidTr="00E56B44">
              <w:trPr>
                <w:trHeight w:val="600"/>
              </w:trPr>
              <w:tc>
                <w:tcPr>
                  <w:tcW w:w="1413" w:type="dxa"/>
                  <w:vMerge w:val="restart"/>
                  <w:tcBorders>
                    <w:top w:val="nil"/>
                    <w:left w:val="single" w:sz="4" w:space="0" w:color="auto"/>
                    <w:right w:val="single" w:sz="4" w:space="0" w:color="auto"/>
                  </w:tcBorders>
                  <w:shd w:val="clear" w:color="auto" w:fill="auto"/>
                  <w:vAlign w:val="center"/>
                  <w:hideMark/>
                </w:tcPr>
                <w:p w14:paraId="471B344C" w14:textId="77777777" w:rsidR="002666C9" w:rsidRPr="002154B6" w:rsidRDefault="002666C9" w:rsidP="002666C9">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1-во полугодие 2022</w:t>
                  </w:r>
                </w:p>
              </w:tc>
              <w:tc>
                <w:tcPr>
                  <w:tcW w:w="1984" w:type="dxa"/>
                  <w:tcBorders>
                    <w:top w:val="nil"/>
                    <w:left w:val="nil"/>
                    <w:bottom w:val="single" w:sz="4" w:space="0" w:color="auto"/>
                    <w:right w:val="single" w:sz="4" w:space="0" w:color="auto"/>
                  </w:tcBorders>
                  <w:shd w:val="clear" w:color="auto" w:fill="auto"/>
                  <w:vAlign w:val="bottom"/>
                  <w:hideMark/>
                </w:tcPr>
                <w:p w14:paraId="79B234ED"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1</w:t>
                  </w:r>
                </w:p>
              </w:tc>
              <w:tc>
                <w:tcPr>
                  <w:tcW w:w="5529" w:type="dxa"/>
                  <w:tcBorders>
                    <w:top w:val="nil"/>
                    <w:left w:val="nil"/>
                    <w:bottom w:val="single" w:sz="4" w:space="0" w:color="auto"/>
                    <w:right w:val="single" w:sz="4" w:space="0" w:color="auto"/>
                  </w:tcBorders>
                  <w:shd w:val="clear" w:color="auto" w:fill="auto"/>
                  <w:vAlign w:val="bottom"/>
                  <w:hideMark/>
                </w:tcPr>
                <w:p w14:paraId="44A568D3"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Изготвени Единни стандарти за дигитализация и Единна методология за координирана дигитализация на архиви.</w:t>
                  </w:r>
                </w:p>
              </w:tc>
            </w:tr>
            <w:tr w:rsidR="002666C9" w:rsidRPr="002154B6" w14:paraId="5C79935F" w14:textId="77777777" w:rsidTr="00E56B44">
              <w:trPr>
                <w:trHeight w:val="300"/>
              </w:trPr>
              <w:tc>
                <w:tcPr>
                  <w:tcW w:w="1413" w:type="dxa"/>
                  <w:vMerge/>
                  <w:tcBorders>
                    <w:left w:val="single" w:sz="4" w:space="0" w:color="auto"/>
                    <w:right w:val="single" w:sz="4" w:space="0" w:color="auto"/>
                  </w:tcBorders>
                  <w:vAlign w:val="center"/>
                  <w:hideMark/>
                </w:tcPr>
                <w:p w14:paraId="3019EF4F"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DFE724D"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2</w:t>
                  </w:r>
                </w:p>
              </w:tc>
              <w:tc>
                <w:tcPr>
                  <w:tcW w:w="5529" w:type="dxa"/>
                  <w:tcBorders>
                    <w:top w:val="nil"/>
                    <w:left w:val="nil"/>
                    <w:bottom w:val="single" w:sz="4" w:space="0" w:color="auto"/>
                    <w:right w:val="single" w:sz="4" w:space="0" w:color="auto"/>
                  </w:tcBorders>
                  <w:shd w:val="clear" w:color="auto" w:fill="auto"/>
                  <w:vAlign w:val="bottom"/>
                  <w:hideMark/>
                </w:tcPr>
                <w:p w14:paraId="5573F48C"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Изготвена документация и публикувана процедура по ЗОП.</w:t>
                  </w:r>
                </w:p>
              </w:tc>
            </w:tr>
            <w:tr w:rsidR="002666C9" w:rsidRPr="002154B6" w14:paraId="6E9B5D32" w14:textId="77777777" w:rsidTr="00E56B44">
              <w:trPr>
                <w:trHeight w:val="300"/>
              </w:trPr>
              <w:tc>
                <w:tcPr>
                  <w:tcW w:w="1413" w:type="dxa"/>
                  <w:vMerge/>
                  <w:tcBorders>
                    <w:left w:val="single" w:sz="4" w:space="0" w:color="auto"/>
                    <w:right w:val="single" w:sz="4" w:space="0" w:color="auto"/>
                  </w:tcBorders>
                  <w:vAlign w:val="center"/>
                  <w:hideMark/>
                </w:tcPr>
                <w:p w14:paraId="3F178EA9"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05C8B97F"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3</w:t>
                  </w:r>
                </w:p>
              </w:tc>
              <w:tc>
                <w:tcPr>
                  <w:tcW w:w="5529" w:type="dxa"/>
                  <w:tcBorders>
                    <w:top w:val="nil"/>
                    <w:left w:val="nil"/>
                    <w:bottom w:val="single" w:sz="4" w:space="0" w:color="auto"/>
                    <w:right w:val="single" w:sz="4" w:space="0" w:color="auto"/>
                  </w:tcBorders>
                  <w:shd w:val="clear" w:color="auto" w:fill="auto"/>
                  <w:vAlign w:val="bottom"/>
                  <w:hideMark/>
                </w:tcPr>
                <w:p w14:paraId="0080F749"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Избрани външни изпълнители. </w:t>
                  </w:r>
                </w:p>
              </w:tc>
            </w:tr>
            <w:tr w:rsidR="002666C9" w:rsidRPr="002154B6" w14:paraId="6F0CF82F" w14:textId="77777777" w:rsidTr="00E56B44">
              <w:trPr>
                <w:trHeight w:val="300"/>
              </w:trPr>
              <w:tc>
                <w:tcPr>
                  <w:tcW w:w="1413" w:type="dxa"/>
                  <w:vMerge/>
                  <w:tcBorders>
                    <w:left w:val="single" w:sz="4" w:space="0" w:color="auto"/>
                    <w:right w:val="single" w:sz="4" w:space="0" w:color="auto"/>
                  </w:tcBorders>
                  <w:vAlign w:val="center"/>
                  <w:hideMark/>
                </w:tcPr>
                <w:p w14:paraId="5953316A"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79B8440"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6</w:t>
                  </w:r>
                </w:p>
              </w:tc>
              <w:tc>
                <w:tcPr>
                  <w:tcW w:w="5529" w:type="dxa"/>
                  <w:tcBorders>
                    <w:top w:val="nil"/>
                    <w:left w:val="nil"/>
                    <w:bottom w:val="single" w:sz="4" w:space="0" w:color="auto"/>
                    <w:right w:val="single" w:sz="4" w:space="0" w:color="auto"/>
                  </w:tcBorders>
                  <w:shd w:val="clear" w:color="auto" w:fill="auto"/>
                  <w:vAlign w:val="bottom"/>
                  <w:hideMark/>
                </w:tcPr>
                <w:p w14:paraId="542D75CC"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Избран външен изпълнител.</w:t>
                  </w:r>
                </w:p>
              </w:tc>
            </w:tr>
            <w:tr w:rsidR="002666C9" w:rsidRPr="002154B6" w14:paraId="3F55B76F" w14:textId="77777777" w:rsidTr="00E56B44">
              <w:trPr>
                <w:trHeight w:val="300"/>
              </w:trPr>
              <w:tc>
                <w:tcPr>
                  <w:tcW w:w="1413" w:type="dxa"/>
                  <w:vMerge/>
                  <w:tcBorders>
                    <w:left w:val="single" w:sz="4" w:space="0" w:color="auto"/>
                    <w:right w:val="single" w:sz="4" w:space="0" w:color="auto"/>
                  </w:tcBorders>
                  <w:vAlign w:val="center"/>
                  <w:hideMark/>
                </w:tcPr>
                <w:p w14:paraId="5F9A248C"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37790A44"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1</w:t>
                  </w:r>
                </w:p>
              </w:tc>
              <w:tc>
                <w:tcPr>
                  <w:tcW w:w="5529" w:type="dxa"/>
                  <w:tcBorders>
                    <w:top w:val="nil"/>
                    <w:left w:val="nil"/>
                    <w:bottom w:val="single" w:sz="4" w:space="0" w:color="auto"/>
                    <w:right w:val="single" w:sz="4" w:space="0" w:color="auto"/>
                  </w:tcBorders>
                  <w:shd w:val="clear" w:color="auto" w:fill="auto"/>
                  <w:vAlign w:val="bottom"/>
                  <w:hideMark/>
                </w:tcPr>
                <w:p w14:paraId="398BB2C3"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Доставени технологични средства за дигитализация на архива на БНР. </w:t>
                  </w:r>
                </w:p>
              </w:tc>
            </w:tr>
            <w:tr w:rsidR="002666C9" w:rsidRPr="002154B6" w14:paraId="410276EC" w14:textId="77777777" w:rsidTr="00E56B44">
              <w:trPr>
                <w:trHeight w:val="300"/>
              </w:trPr>
              <w:tc>
                <w:tcPr>
                  <w:tcW w:w="1413" w:type="dxa"/>
                  <w:vMerge/>
                  <w:tcBorders>
                    <w:left w:val="single" w:sz="4" w:space="0" w:color="auto"/>
                    <w:right w:val="single" w:sz="4" w:space="0" w:color="auto"/>
                  </w:tcBorders>
                  <w:vAlign w:val="center"/>
                  <w:hideMark/>
                </w:tcPr>
                <w:p w14:paraId="566AF9EF"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1033325"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1</w:t>
                  </w:r>
                </w:p>
              </w:tc>
              <w:tc>
                <w:tcPr>
                  <w:tcW w:w="5529" w:type="dxa"/>
                  <w:tcBorders>
                    <w:top w:val="nil"/>
                    <w:left w:val="nil"/>
                    <w:bottom w:val="single" w:sz="4" w:space="0" w:color="auto"/>
                    <w:right w:val="single" w:sz="4" w:space="0" w:color="auto"/>
                  </w:tcBorders>
                  <w:shd w:val="clear" w:color="auto" w:fill="auto"/>
                  <w:vAlign w:val="bottom"/>
                  <w:hideMark/>
                </w:tcPr>
                <w:p w14:paraId="52CDECCE" w14:textId="77777777"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Доставени технологични средства за дигитализация на архива на БНТ. </w:t>
                  </w:r>
                </w:p>
              </w:tc>
            </w:tr>
            <w:tr w:rsidR="002666C9" w:rsidRPr="002154B6" w14:paraId="3A456A85" w14:textId="77777777" w:rsidTr="00531E07">
              <w:trPr>
                <w:trHeight w:val="300"/>
              </w:trPr>
              <w:tc>
                <w:tcPr>
                  <w:tcW w:w="1413" w:type="dxa"/>
                  <w:vMerge/>
                  <w:tcBorders>
                    <w:left w:val="single" w:sz="4" w:space="0" w:color="auto"/>
                    <w:right w:val="single" w:sz="4" w:space="0" w:color="auto"/>
                  </w:tcBorders>
                  <w:vAlign w:val="center"/>
                </w:tcPr>
                <w:p w14:paraId="336FB01B" w14:textId="77777777" w:rsidR="002666C9" w:rsidRPr="002154B6" w:rsidRDefault="002666C9"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tcPr>
                <w:p w14:paraId="5EC3CFF4" w14:textId="565570D9"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1 и 4</w:t>
                  </w:r>
                </w:p>
              </w:tc>
              <w:tc>
                <w:tcPr>
                  <w:tcW w:w="5529" w:type="dxa"/>
                  <w:tcBorders>
                    <w:top w:val="nil"/>
                    <w:left w:val="nil"/>
                    <w:bottom w:val="single" w:sz="4" w:space="0" w:color="auto"/>
                    <w:right w:val="single" w:sz="4" w:space="0" w:color="auto"/>
                  </w:tcBorders>
                  <w:shd w:val="clear" w:color="auto" w:fill="auto"/>
                  <w:vAlign w:val="bottom"/>
                </w:tcPr>
                <w:p w14:paraId="190D9CCF" w14:textId="26D710FF" w:rsidR="002666C9" w:rsidRPr="002154B6" w:rsidRDefault="002666C9"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Доставени средства за осигуряване на безопасна среда, дигитализация и технологични средства за съхранение на дигитализираното съдържание на специализираните архивни и справочни фондове на БТА. </w:t>
                  </w:r>
                </w:p>
              </w:tc>
            </w:tr>
            <w:tr w:rsidR="00CE7FA0" w:rsidRPr="002154B6" w14:paraId="6EB93EEF" w14:textId="77777777" w:rsidTr="00531E07">
              <w:trPr>
                <w:trHeight w:val="300"/>
              </w:trPr>
              <w:tc>
                <w:tcPr>
                  <w:tcW w:w="1413" w:type="dxa"/>
                  <w:vMerge/>
                  <w:tcBorders>
                    <w:left w:val="single" w:sz="4" w:space="0" w:color="auto"/>
                    <w:right w:val="single" w:sz="4" w:space="0" w:color="auto"/>
                  </w:tcBorders>
                  <w:vAlign w:val="center"/>
                </w:tcPr>
                <w:p w14:paraId="0511F6C4" w14:textId="77777777" w:rsidR="00CE7FA0" w:rsidRPr="002154B6" w:rsidRDefault="00CE7FA0" w:rsidP="002666C9">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tcPr>
                <w:p w14:paraId="1D347EC5" w14:textId="53B0451F" w:rsidR="00CE7FA0" w:rsidRPr="002154B6" w:rsidRDefault="00CE7FA0"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4</w:t>
                  </w:r>
                </w:p>
              </w:tc>
              <w:tc>
                <w:tcPr>
                  <w:tcW w:w="5529" w:type="dxa"/>
                  <w:tcBorders>
                    <w:top w:val="nil"/>
                    <w:left w:val="nil"/>
                    <w:bottom w:val="single" w:sz="4" w:space="0" w:color="auto"/>
                    <w:right w:val="single" w:sz="4" w:space="0" w:color="auto"/>
                  </w:tcBorders>
                  <w:shd w:val="clear" w:color="auto" w:fill="auto"/>
                  <w:vAlign w:val="bottom"/>
                </w:tcPr>
                <w:p w14:paraId="01EFFC93" w14:textId="794D56F9" w:rsidR="00CE7FA0" w:rsidRPr="002154B6" w:rsidRDefault="00D85940" w:rsidP="002666C9">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музеи, библиотеки, БНФ за създаване на метаданни</w:t>
                  </w:r>
                  <w:r w:rsidR="005F7BF1" w:rsidRPr="002154B6">
                    <w:rPr>
                      <w:rFonts w:asciiTheme="majorHAnsi" w:eastAsia="Times New Roman" w:hAnsiTheme="majorHAnsi" w:cstheme="majorHAnsi"/>
                      <w:color w:val="000000"/>
                    </w:rPr>
                    <w:t xml:space="preserve">, </w:t>
                  </w:r>
                  <w:r w:rsidR="005F7BF1" w:rsidRPr="002154B6">
                    <w:rPr>
                      <w:rFonts w:asciiTheme="majorHAnsi" w:hAnsiTheme="majorHAnsi" w:cstheme="majorHAnsi"/>
                      <w:color w:val="000000"/>
                    </w:rPr>
                    <w:t>дигитална трансформация и използване на големи данни в областта на дигитализираното културно наследство.</w:t>
                  </w:r>
                </w:p>
              </w:tc>
            </w:tr>
            <w:tr w:rsidR="00682D46" w:rsidRPr="002154B6" w14:paraId="65F75958" w14:textId="77777777" w:rsidTr="000C1BFF">
              <w:trPr>
                <w:trHeight w:val="300"/>
              </w:trPr>
              <w:tc>
                <w:tcPr>
                  <w:tcW w:w="1413" w:type="dxa"/>
                  <w:vMerge/>
                  <w:tcBorders>
                    <w:left w:val="single" w:sz="4" w:space="0" w:color="auto"/>
                    <w:right w:val="single" w:sz="4" w:space="0" w:color="auto"/>
                  </w:tcBorders>
                  <w:vAlign w:val="center"/>
                </w:tcPr>
                <w:p w14:paraId="41E6800D"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42CB4FB5" w14:textId="3044657E"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2</w:t>
                  </w:r>
                </w:p>
              </w:tc>
              <w:tc>
                <w:tcPr>
                  <w:tcW w:w="5529" w:type="dxa"/>
                  <w:tcBorders>
                    <w:top w:val="nil"/>
                    <w:left w:val="nil"/>
                    <w:bottom w:val="single" w:sz="4" w:space="0" w:color="auto"/>
                    <w:right w:val="single" w:sz="4" w:space="0" w:color="auto"/>
                  </w:tcBorders>
                  <w:shd w:val="clear" w:color="auto" w:fill="auto"/>
                  <w:vAlign w:val="bottom"/>
                </w:tcPr>
                <w:p w14:paraId="0CBDBC8E" w14:textId="2E13A103"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БНР за създаване на метаданни</w:t>
                  </w:r>
                  <w:r w:rsidR="005F7BF1" w:rsidRPr="002154B6">
                    <w:rPr>
                      <w:rFonts w:asciiTheme="majorHAnsi" w:eastAsia="Times New Roman" w:hAnsiTheme="majorHAnsi" w:cstheme="majorHAnsi"/>
                      <w:color w:val="000000"/>
                    </w:rPr>
                    <w:t xml:space="preserve">, </w:t>
                  </w:r>
                  <w:r w:rsidR="005F7BF1" w:rsidRPr="002154B6">
                    <w:rPr>
                      <w:rFonts w:asciiTheme="majorHAnsi" w:hAnsiTheme="majorHAnsi" w:cstheme="majorHAnsi"/>
                      <w:color w:val="000000"/>
                    </w:rPr>
                    <w:t>дигитална трансформация и използване на големи данни в областта на дигитализираното културно наследство.</w:t>
                  </w:r>
                </w:p>
              </w:tc>
            </w:tr>
            <w:tr w:rsidR="00682D46" w:rsidRPr="002154B6" w14:paraId="175E2CD9" w14:textId="77777777" w:rsidTr="002F7463">
              <w:trPr>
                <w:trHeight w:val="300"/>
              </w:trPr>
              <w:tc>
                <w:tcPr>
                  <w:tcW w:w="1413" w:type="dxa"/>
                  <w:vMerge/>
                  <w:tcBorders>
                    <w:left w:val="single" w:sz="4" w:space="0" w:color="auto"/>
                    <w:right w:val="single" w:sz="4" w:space="0" w:color="auto"/>
                  </w:tcBorders>
                  <w:vAlign w:val="center"/>
                </w:tcPr>
                <w:p w14:paraId="181A08CC"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39D04410" w14:textId="58A61899"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2</w:t>
                  </w:r>
                </w:p>
              </w:tc>
              <w:tc>
                <w:tcPr>
                  <w:tcW w:w="5529" w:type="dxa"/>
                  <w:tcBorders>
                    <w:top w:val="nil"/>
                    <w:left w:val="nil"/>
                    <w:bottom w:val="single" w:sz="4" w:space="0" w:color="auto"/>
                    <w:right w:val="single" w:sz="4" w:space="0" w:color="auto"/>
                  </w:tcBorders>
                  <w:shd w:val="clear" w:color="auto" w:fill="auto"/>
                  <w:vAlign w:val="bottom"/>
                </w:tcPr>
                <w:p w14:paraId="05CFFE5F" w14:textId="2BF1DF8B"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БНТ за създаване на метаданни</w:t>
                  </w:r>
                  <w:r w:rsidR="005F7BF1" w:rsidRPr="002154B6">
                    <w:rPr>
                      <w:rFonts w:asciiTheme="majorHAnsi" w:eastAsia="Times New Roman" w:hAnsiTheme="majorHAnsi" w:cstheme="majorHAnsi"/>
                      <w:color w:val="000000"/>
                    </w:rPr>
                    <w:t xml:space="preserve">, </w:t>
                  </w:r>
                  <w:r w:rsidRPr="002154B6">
                    <w:rPr>
                      <w:rFonts w:asciiTheme="majorHAnsi" w:eastAsia="Times New Roman" w:hAnsiTheme="majorHAnsi" w:cstheme="majorHAnsi"/>
                      <w:color w:val="000000"/>
                    </w:rPr>
                    <w:t xml:space="preserve"> </w:t>
                  </w:r>
                  <w:r w:rsidR="005F7BF1" w:rsidRPr="002154B6">
                    <w:rPr>
                      <w:rFonts w:asciiTheme="majorHAnsi" w:hAnsiTheme="majorHAnsi" w:cstheme="majorHAnsi"/>
                      <w:color w:val="000000"/>
                    </w:rPr>
                    <w:t>дигитална трансформация и използване на големи данни в областта на дигитализираното културно наследство</w:t>
                  </w:r>
                  <w:r w:rsidRPr="002154B6">
                    <w:rPr>
                      <w:rFonts w:asciiTheme="majorHAnsi" w:eastAsia="Times New Roman" w:hAnsiTheme="majorHAnsi" w:cstheme="majorHAnsi"/>
                      <w:color w:val="000000"/>
                    </w:rPr>
                    <w:t>.</w:t>
                  </w:r>
                </w:p>
              </w:tc>
            </w:tr>
            <w:tr w:rsidR="00682D46" w:rsidRPr="002154B6" w14:paraId="75F98299"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479EB9B8"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2F4797DE" w14:textId="23B3D59D"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2</w:t>
                  </w:r>
                </w:p>
              </w:tc>
              <w:tc>
                <w:tcPr>
                  <w:tcW w:w="5529" w:type="dxa"/>
                  <w:tcBorders>
                    <w:top w:val="nil"/>
                    <w:left w:val="nil"/>
                    <w:bottom w:val="single" w:sz="4" w:space="0" w:color="auto"/>
                    <w:right w:val="single" w:sz="4" w:space="0" w:color="auto"/>
                  </w:tcBorders>
                  <w:shd w:val="clear" w:color="auto" w:fill="auto"/>
                  <w:vAlign w:val="bottom"/>
                </w:tcPr>
                <w:p w14:paraId="6899F930" w14:textId="5B1C54FB"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БТА за създаване на метаданни</w:t>
                  </w:r>
                  <w:r w:rsidR="00BB7C31" w:rsidRPr="002154B6">
                    <w:rPr>
                      <w:rFonts w:asciiTheme="majorHAnsi" w:eastAsia="Times New Roman" w:hAnsiTheme="majorHAnsi" w:cstheme="majorHAnsi"/>
                      <w:color w:val="000000"/>
                    </w:rPr>
                    <w:t>,</w:t>
                  </w:r>
                  <w:r w:rsidRPr="002154B6">
                    <w:rPr>
                      <w:rFonts w:asciiTheme="majorHAnsi" w:eastAsia="Times New Roman" w:hAnsiTheme="majorHAnsi" w:cstheme="majorHAnsi"/>
                      <w:color w:val="000000"/>
                    </w:rPr>
                    <w:t xml:space="preserve"> </w:t>
                  </w:r>
                  <w:r w:rsidR="00BB7C31" w:rsidRPr="002154B6">
                    <w:rPr>
                      <w:rFonts w:asciiTheme="majorHAnsi" w:hAnsiTheme="majorHAnsi" w:cstheme="majorHAnsi"/>
                      <w:color w:val="000000"/>
                    </w:rPr>
                    <w:t>дигитална трансформация и използване на големи данни в областта на дигитализираното културно наследство.</w:t>
                  </w:r>
                </w:p>
              </w:tc>
            </w:tr>
            <w:tr w:rsidR="00682D46" w:rsidRPr="002154B6" w14:paraId="1B406802" w14:textId="77777777" w:rsidTr="00E56B44">
              <w:trPr>
                <w:trHeight w:val="300"/>
              </w:trPr>
              <w:tc>
                <w:tcPr>
                  <w:tcW w:w="1413" w:type="dxa"/>
                  <w:vMerge w:val="restart"/>
                  <w:tcBorders>
                    <w:top w:val="nil"/>
                    <w:left w:val="single" w:sz="4" w:space="0" w:color="auto"/>
                    <w:right w:val="single" w:sz="4" w:space="0" w:color="auto"/>
                  </w:tcBorders>
                  <w:shd w:val="clear" w:color="auto" w:fill="auto"/>
                  <w:vAlign w:val="center"/>
                  <w:hideMark/>
                </w:tcPr>
                <w:p w14:paraId="16991EA4" w14:textId="77777777" w:rsidR="00682D46" w:rsidRPr="002154B6" w:rsidRDefault="00682D46" w:rsidP="00682D46">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2-ро полугодие 2022</w:t>
                  </w:r>
                </w:p>
              </w:tc>
              <w:tc>
                <w:tcPr>
                  <w:tcW w:w="1984" w:type="dxa"/>
                  <w:tcBorders>
                    <w:top w:val="nil"/>
                    <w:left w:val="nil"/>
                    <w:bottom w:val="single" w:sz="4" w:space="0" w:color="auto"/>
                    <w:right w:val="single" w:sz="4" w:space="0" w:color="auto"/>
                  </w:tcBorders>
                  <w:shd w:val="clear" w:color="auto" w:fill="auto"/>
                  <w:vAlign w:val="bottom"/>
                  <w:hideMark/>
                </w:tcPr>
                <w:p w14:paraId="0B394A6E"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2</w:t>
                  </w:r>
                </w:p>
              </w:tc>
              <w:tc>
                <w:tcPr>
                  <w:tcW w:w="5529" w:type="dxa"/>
                  <w:tcBorders>
                    <w:top w:val="nil"/>
                    <w:left w:val="nil"/>
                    <w:bottom w:val="single" w:sz="4" w:space="0" w:color="auto"/>
                    <w:right w:val="single" w:sz="4" w:space="0" w:color="auto"/>
                  </w:tcBorders>
                  <w:shd w:val="clear" w:color="auto" w:fill="auto"/>
                  <w:vAlign w:val="bottom"/>
                  <w:hideMark/>
                </w:tcPr>
                <w:p w14:paraId="2FE91110"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Избрани външни изпълнители. </w:t>
                  </w:r>
                </w:p>
              </w:tc>
            </w:tr>
            <w:tr w:rsidR="00682D46" w:rsidRPr="002154B6" w14:paraId="41100B29" w14:textId="77777777" w:rsidTr="00531E07">
              <w:trPr>
                <w:trHeight w:val="900"/>
              </w:trPr>
              <w:tc>
                <w:tcPr>
                  <w:tcW w:w="1413" w:type="dxa"/>
                  <w:vMerge/>
                  <w:tcBorders>
                    <w:left w:val="single" w:sz="4" w:space="0" w:color="auto"/>
                    <w:right w:val="single" w:sz="4" w:space="0" w:color="auto"/>
                  </w:tcBorders>
                  <w:vAlign w:val="center"/>
                  <w:hideMark/>
                </w:tcPr>
                <w:p w14:paraId="10E2DC5C"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hideMark/>
                </w:tcPr>
                <w:p w14:paraId="6A2C81C6"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3</w:t>
                  </w:r>
                </w:p>
              </w:tc>
              <w:tc>
                <w:tcPr>
                  <w:tcW w:w="5529" w:type="dxa"/>
                  <w:tcBorders>
                    <w:top w:val="nil"/>
                    <w:left w:val="nil"/>
                    <w:bottom w:val="single" w:sz="4" w:space="0" w:color="auto"/>
                    <w:right w:val="single" w:sz="4" w:space="0" w:color="auto"/>
                  </w:tcBorders>
                  <w:shd w:val="clear" w:color="auto" w:fill="auto"/>
                  <w:vAlign w:val="bottom"/>
                  <w:hideMark/>
                </w:tcPr>
                <w:p w14:paraId="487B664A" w14:textId="679F099E" w:rsidR="00682D46" w:rsidRPr="002154B6" w:rsidRDefault="00682D46" w:rsidP="00682D46">
                  <w:pPr>
                    <w:spacing w:line="240" w:lineRule="auto"/>
                    <w:rPr>
                      <w:rFonts w:asciiTheme="majorHAnsi" w:eastAsia="Times New Roman" w:hAnsiTheme="majorHAnsi" w:cstheme="majorHAnsi"/>
                      <w:color w:val="000000"/>
                    </w:rPr>
                  </w:pPr>
                  <w:proofErr w:type="spellStart"/>
                  <w:r w:rsidRPr="002154B6">
                    <w:rPr>
                      <w:rFonts w:asciiTheme="majorHAnsi" w:eastAsia="Times New Roman" w:hAnsiTheme="majorHAnsi" w:cstheme="majorHAnsi"/>
                      <w:color w:val="000000"/>
                    </w:rPr>
                    <w:t>Поддейност</w:t>
                  </w:r>
                  <w:proofErr w:type="spellEnd"/>
                  <w:r w:rsidRPr="002154B6">
                    <w:rPr>
                      <w:rFonts w:asciiTheme="majorHAnsi" w:eastAsia="Times New Roman" w:hAnsiTheme="majorHAnsi" w:cstheme="majorHAnsi"/>
                      <w:color w:val="000000"/>
                    </w:rPr>
                    <w:t xml:space="preserve"> 3.1. - Стартиране на процеса по дигитализация в рамките на мобилен център за дигитализация. </w:t>
                  </w:r>
                  <w:r w:rsidRPr="002154B6">
                    <w:rPr>
                      <w:rFonts w:asciiTheme="majorHAnsi" w:eastAsia="Times New Roman" w:hAnsiTheme="majorHAnsi" w:cstheme="majorHAnsi"/>
                      <w:color w:val="000000"/>
                    </w:rPr>
                    <w:br/>
                  </w:r>
                  <w:proofErr w:type="spellStart"/>
                  <w:r w:rsidRPr="002154B6">
                    <w:rPr>
                      <w:rFonts w:asciiTheme="majorHAnsi" w:eastAsia="Times New Roman" w:hAnsiTheme="majorHAnsi" w:cstheme="majorHAnsi"/>
                      <w:color w:val="000000"/>
                    </w:rPr>
                    <w:t>Поддейности</w:t>
                  </w:r>
                  <w:proofErr w:type="spellEnd"/>
                  <w:r w:rsidRPr="002154B6">
                    <w:rPr>
                      <w:rFonts w:asciiTheme="majorHAnsi" w:eastAsia="Times New Roman" w:hAnsiTheme="majorHAnsi" w:cstheme="majorHAnsi"/>
                      <w:color w:val="000000"/>
                    </w:rPr>
                    <w:t xml:space="preserve"> 3.2., 3.3. и 3.4. - Доставени технологични средства за дигитализация на музейни, библиотечни и </w:t>
                  </w:r>
                  <w:proofErr w:type="spellStart"/>
                  <w:r w:rsidRPr="002154B6">
                    <w:rPr>
                      <w:rFonts w:asciiTheme="majorHAnsi" w:eastAsia="Times New Roman" w:hAnsiTheme="majorHAnsi" w:cstheme="majorHAnsi"/>
                      <w:color w:val="000000"/>
                    </w:rPr>
                    <w:lastRenderedPageBreak/>
                    <w:t>филмотечни</w:t>
                  </w:r>
                  <w:proofErr w:type="spellEnd"/>
                  <w:r w:rsidRPr="002154B6">
                    <w:rPr>
                      <w:rFonts w:asciiTheme="majorHAnsi" w:eastAsia="Times New Roman" w:hAnsiTheme="majorHAnsi" w:cstheme="majorHAnsi"/>
                      <w:color w:val="000000"/>
                    </w:rPr>
                    <w:t xml:space="preserve"> архиви. </w:t>
                  </w:r>
                </w:p>
              </w:tc>
            </w:tr>
            <w:tr w:rsidR="00682D46" w:rsidRPr="002154B6" w14:paraId="05CB59FD" w14:textId="77777777" w:rsidTr="00E56B44">
              <w:trPr>
                <w:trHeight w:val="300"/>
              </w:trPr>
              <w:tc>
                <w:tcPr>
                  <w:tcW w:w="1413" w:type="dxa"/>
                  <w:vMerge/>
                  <w:tcBorders>
                    <w:left w:val="single" w:sz="4" w:space="0" w:color="auto"/>
                    <w:right w:val="single" w:sz="4" w:space="0" w:color="auto"/>
                  </w:tcBorders>
                  <w:vAlign w:val="center"/>
                  <w:hideMark/>
                </w:tcPr>
                <w:p w14:paraId="1F88FB6A"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521CAFA"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6</w:t>
                  </w:r>
                </w:p>
              </w:tc>
              <w:tc>
                <w:tcPr>
                  <w:tcW w:w="5529" w:type="dxa"/>
                  <w:tcBorders>
                    <w:top w:val="nil"/>
                    <w:left w:val="nil"/>
                    <w:bottom w:val="single" w:sz="4" w:space="0" w:color="auto"/>
                    <w:right w:val="single" w:sz="4" w:space="0" w:color="auto"/>
                  </w:tcBorders>
                  <w:shd w:val="clear" w:color="auto" w:fill="auto"/>
                  <w:vAlign w:val="bottom"/>
                  <w:hideMark/>
                </w:tcPr>
                <w:p w14:paraId="5C74BEDF"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Осигурена безопасна среда за дългосрочно съхранение на колекциите на БНФ.</w:t>
                  </w:r>
                </w:p>
              </w:tc>
            </w:tr>
            <w:tr w:rsidR="00682D46" w:rsidRPr="002154B6" w14:paraId="19941137" w14:textId="77777777" w:rsidTr="00E56B44">
              <w:trPr>
                <w:trHeight w:val="300"/>
              </w:trPr>
              <w:tc>
                <w:tcPr>
                  <w:tcW w:w="1413" w:type="dxa"/>
                  <w:vMerge/>
                  <w:tcBorders>
                    <w:left w:val="single" w:sz="4" w:space="0" w:color="auto"/>
                    <w:right w:val="single" w:sz="4" w:space="0" w:color="auto"/>
                  </w:tcBorders>
                  <w:vAlign w:val="center"/>
                  <w:hideMark/>
                </w:tcPr>
                <w:p w14:paraId="654804BE"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16EAD1F4"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4</w:t>
                  </w:r>
                </w:p>
              </w:tc>
              <w:tc>
                <w:tcPr>
                  <w:tcW w:w="5529" w:type="dxa"/>
                  <w:tcBorders>
                    <w:top w:val="nil"/>
                    <w:left w:val="nil"/>
                    <w:bottom w:val="single" w:sz="4" w:space="0" w:color="auto"/>
                    <w:right w:val="single" w:sz="4" w:space="0" w:color="auto"/>
                  </w:tcBorders>
                  <w:shd w:val="clear" w:color="auto" w:fill="auto"/>
                  <w:vAlign w:val="bottom"/>
                  <w:hideMark/>
                </w:tcPr>
                <w:p w14:paraId="49854AD1"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Осигурена безопасна среда за дългосрочно съхранение на архива на БНР.</w:t>
                  </w:r>
                </w:p>
              </w:tc>
            </w:tr>
            <w:tr w:rsidR="00682D46" w:rsidRPr="002154B6" w14:paraId="559A178A" w14:textId="77777777" w:rsidTr="00E56B44">
              <w:trPr>
                <w:trHeight w:val="300"/>
              </w:trPr>
              <w:tc>
                <w:tcPr>
                  <w:tcW w:w="1413" w:type="dxa"/>
                  <w:vMerge/>
                  <w:tcBorders>
                    <w:left w:val="single" w:sz="4" w:space="0" w:color="auto"/>
                    <w:right w:val="single" w:sz="4" w:space="0" w:color="auto"/>
                  </w:tcBorders>
                  <w:vAlign w:val="center"/>
                  <w:hideMark/>
                </w:tcPr>
                <w:p w14:paraId="6720A927"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B06277D"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4</w:t>
                  </w:r>
                </w:p>
              </w:tc>
              <w:tc>
                <w:tcPr>
                  <w:tcW w:w="5529" w:type="dxa"/>
                  <w:tcBorders>
                    <w:top w:val="nil"/>
                    <w:left w:val="nil"/>
                    <w:bottom w:val="single" w:sz="4" w:space="0" w:color="auto"/>
                    <w:right w:val="single" w:sz="4" w:space="0" w:color="auto"/>
                  </w:tcBorders>
                  <w:shd w:val="clear" w:color="auto" w:fill="auto"/>
                  <w:vAlign w:val="bottom"/>
                  <w:hideMark/>
                </w:tcPr>
                <w:p w14:paraId="6625DCF2" w14:textId="7777777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Осигурена безопасна среда за дългосрочно съхранение на архива на БНТ.</w:t>
                  </w:r>
                </w:p>
              </w:tc>
            </w:tr>
            <w:tr w:rsidR="00682D46" w:rsidRPr="002154B6" w14:paraId="248981F1" w14:textId="77777777" w:rsidTr="00531E07">
              <w:trPr>
                <w:trHeight w:val="300"/>
              </w:trPr>
              <w:tc>
                <w:tcPr>
                  <w:tcW w:w="1413" w:type="dxa"/>
                  <w:vMerge/>
                  <w:tcBorders>
                    <w:left w:val="single" w:sz="4" w:space="0" w:color="auto"/>
                    <w:right w:val="single" w:sz="4" w:space="0" w:color="auto"/>
                  </w:tcBorders>
                  <w:vAlign w:val="center"/>
                </w:tcPr>
                <w:p w14:paraId="76EB2495"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tcPr>
                <w:p w14:paraId="35E76350" w14:textId="732A81F6" w:rsidR="00682D46" w:rsidRPr="00E12C86" w:rsidRDefault="00682D46" w:rsidP="00682D46">
                  <w:pPr>
                    <w:spacing w:line="240" w:lineRule="auto"/>
                    <w:rPr>
                      <w:rFonts w:asciiTheme="majorHAnsi" w:eastAsia="Times New Roman" w:hAnsiTheme="majorHAnsi" w:cstheme="majorHAnsi"/>
                      <w:color w:val="000000" w:themeColor="text1"/>
                    </w:rPr>
                  </w:pPr>
                  <w:r w:rsidRPr="00E12C86">
                    <w:rPr>
                      <w:rFonts w:asciiTheme="majorHAnsi" w:eastAsia="Times New Roman" w:hAnsiTheme="majorHAnsi" w:cstheme="majorHAnsi"/>
                      <w:color w:val="000000" w:themeColor="text1"/>
                    </w:rPr>
                    <w:t xml:space="preserve">Компонент 4, Дейности 1 и 4 </w:t>
                  </w:r>
                </w:p>
              </w:tc>
              <w:tc>
                <w:tcPr>
                  <w:tcW w:w="5529" w:type="dxa"/>
                  <w:tcBorders>
                    <w:top w:val="nil"/>
                    <w:left w:val="nil"/>
                    <w:bottom w:val="single" w:sz="4" w:space="0" w:color="auto"/>
                    <w:right w:val="single" w:sz="4" w:space="0" w:color="auto"/>
                  </w:tcBorders>
                  <w:shd w:val="clear" w:color="auto" w:fill="auto"/>
                  <w:vAlign w:val="bottom"/>
                </w:tcPr>
                <w:p w14:paraId="08D9BF38" w14:textId="12283144" w:rsidR="00682D46" w:rsidRPr="00E12C86" w:rsidRDefault="00682D46" w:rsidP="00682D46">
                  <w:pPr>
                    <w:spacing w:line="240" w:lineRule="auto"/>
                    <w:rPr>
                      <w:rFonts w:asciiTheme="majorHAnsi" w:eastAsia="Times New Roman" w:hAnsiTheme="majorHAnsi" w:cstheme="majorHAnsi"/>
                      <w:color w:val="000000" w:themeColor="text1"/>
                    </w:rPr>
                  </w:pPr>
                  <w:r w:rsidRPr="00E12C86">
                    <w:rPr>
                      <w:rFonts w:asciiTheme="majorHAnsi" w:eastAsia="Times New Roman" w:hAnsiTheme="majorHAnsi" w:cstheme="majorHAnsi"/>
                      <w:color w:val="000000" w:themeColor="text1"/>
                    </w:rPr>
                    <w:t>Доставени средства за осигуряване на безопасна среда, дигитализация и технологични средства за съхранение на дигитализираното съдържание на специализираните архивни и справочни фондове на БТА.</w:t>
                  </w:r>
                </w:p>
              </w:tc>
            </w:tr>
            <w:tr w:rsidR="00682D46" w:rsidRPr="002154B6" w14:paraId="2BEF3A54" w14:textId="77777777" w:rsidTr="00531E07">
              <w:trPr>
                <w:trHeight w:val="300"/>
              </w:trPr>
              <w:tc>
                <w:tcPr>
                  <w:tcW w:w="1413" w:type="dxa"/>
                  <w:vMerge/>
                  <w:tcBorders>
                    <w:left w:val="single" w:sz="4" w:space="0" w:color="auto"/>
                    <w:right w:val="single" w:sz="4" w:space="0" w:color="auto"/>
                  </w:tcBorders>
                  <w:vAlign w:val="center"/>
                </w:tcPr>
                <w:p w14:paraId="2DEBFE33" w14:textId="77777777" w:rsidR="00682D46" w:rsidRPr="002154B6" w:rsidRDefault="00682D46" w:rsidP="00682D46">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tcPr>
                <w:p w14:paraId="5183B588" w14:textId="2AF6A857"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4</w:t>
                  </w:r>
                </w:p>
              </w:tc>
              <w:tc>
                <w:tcPr>
                  <w:tcW w:w="5529" w:type="dxa"/>
                  <w:tcBorders>
                    <w:top w:val="nil"/>
                    <w:left w:val="nil"/>
                    <w:bottom w:val="single" w:sz="4" w:space="0" w:color="auto"/>
                    <w:right w:val="single" w:sz="4" w:space="0" w:color="auto"/>
                  </w:tcBorders>
                  <w:shd w:val="clear" w:color="auto" w:fill="auto"/>
                  <w:vAlign w:val="bottom"/>
                </w:tcPr>
                <w:p w14:paraId="44D7F56D" w14:textId="53A4D2A4" w:rsidR="00682D46" w:rsidRPr="002154B6" w:rsidRDefault="00682D46" w:rsidP="00682D46">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Осигурена безопасна среда за дългосрочно съхранение на специализираните архивни и справочни фондове на БТА.</w:t>
                  </w:r>
                </w:p>
              </w:tc>
            </w:tr>
            <w:tr w:rsidR="00D55ADA" w:rsidRPr="002154B6" w14:paraId="0560999C" w14:textId="77777777" w:rsidTr="00F05132">
              <w:trPr>
                <w:trHeight w:val="300"/>
              </w:trPr>
              <w:tc>
                <w:tcPr>
                  <w:tcW w:w="1413" w:type="dxa"/>
                  <w:vMerge/>
                  <w:tcBorders>
                    <w:left w:val="single" w:sz="4" w:space="0" w:color="auto"/>
                    <w:right w:val="single" w:sz="4" w:space="0" w:color="auto"/>
                  </w:tcBorders>
                  <w:vAlign w:val="center"/>
                </w:tcPr>
                <w:p w14:paraId="702A6598"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25887B1F" w14:textId="316B977F"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tcPr>
                <w:p w14:paraId="7FE81452" w14:textId="079FB55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от страна на мобилния център  - 5% от индикатора.</w:t>
                  </w:r>
                </w:p>
              </w:tc>
            </w:tr>
            <w:tr w:rsidR="00D55ADA" w:rsidRPr="002154B6" w14:paraId="6ACB24CE" w14:textId="77777777" w:rsidTr="00685516">
              <w:trPr>
                <w:trHeight w:val="300"/>
              </w:trPr>
              <w:tc>
                <w:tcPr>
                  <w:tcW w:w="1413" w:type="dxa"/>
                  <w:vMerge/>
                  <w:tcBorders>
                    <w:left w:val="single" w:sz="4" w:space="0" w:color="auto"/>
                    <w:right w:val="single" w:sz="4" w:space="0" w:color="auto"/>
                  </w:tcBorders>
                  <w:vAlign w:val="center"/>
                </w:tcPr>
                <w:p w14:paraId="760473AA"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23D63965" w14:textId="69B1EDC5"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tcPr>
                <w:p w14:paraId="6C649C40" w14:textId="64B74EE3"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БНР - 5% от индикатора. </w:t>
                  </w:r>
                </w:p>
              </w:tc>
            </w:tr>
            <w:tr w:rsidR="00D55ADA" w:rsidRPr="002154B6" w14:paraId="76F1FF96" w14:textId="77777777" w:rsidTr="00685516">
              <w:trPr>
                <w:trHeight w:val="300"/>
              </w:trPr>
              <w:tc>
                <w:tcPr>
                  <w:tcW w:w="1413" w:type="dxa"/>
                  <w:vMerge/>
                  <w:tcBorders>
                    <w:left w:val="single" w:sz="4" w:space="0" w:color="auto"/>
                    <w:right w:val="single" w:sz="4" w:space="0" w:color="auto"/>
                  </w:tcBorders>
                  <w:vAlign w:val="center"/>
                </w:tcPr>
                <w:p w14:paraId="7ED100C6"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3317B19A" w14:textId="71CDC25A"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tcPr>
                <w:p w14:paraId="2F053C95" w14:textId="3804938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БНТ - 5% от индикатора. </w:t>
                  </w:r>
                </w:p>
              </w:tc>
            </w:tr>
            <w:tr w:rsidR="00D55ADA" w:rsidRPr="002154B6" w14:paraId="0EE02A35" w14:textId="77777777" w:rsidTr="00531E07">
              <w:trPr>
                <w:trHeight w:val="300"/>
              </w:trPr>
              <w:tc>
                <w:tcPr>
                  <w:tcW w:w="1413" w:type="dxa"/>
                  <w:vMerge/>
                  <w:tcBorders>
                    <w:left w:val="single" w:sz="4" w:space="0" w:color="auto"/>
                    <w:bottom w:val="single" w:sz="4" w:space="0" w:color="auto"/>
                    <w:right w:val="single" w:sz="4" w:space="0" w:color="auto"/>
                  </w:tcBorders>
                  <w:vAlign w:val="center"/>
                </w:tcPr>
                <w:p w14:paraId="6C06F6D7"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center"/>
                </w:tcPr>
                <w:p w14:paraId="62388C6A" w14:textId="7531D0E4"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2E6FB785" w14:textId="1327A993"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на специализираните архивни и справочни фондове на БТА – 5 % от индикатора.</w:t>
                  </w:r>
                </w:p>
              </w:tc>
            </w:tr>
            <w:tr w:rsidR="00D55ADA" w:rsidRPr="002154B6" w14:paraId="5E90BD62" w14:textId="77777777" w:rsidTr="00E56B44">
              <w:trPr>
                <w:trHeight w:val="300"/>
              </w:trPr>
              <w:tc>
                <w:tcPr>
                  <w:tcW w:w="1413" w:type="dxa"/>
                  <w:vMerge w:val="restart"/>
                  <w:tcBorders>
                    <w:top w:val="nil"/>
                    <w:left w:val="single" w:sz="4" w:space="0" w:color="auto"/>
                    <w:right w:val="single" w:sz="4" w:space="0" w:color="auto"/>
                  </w:tcBorders>
                  <w:shd w:val="clear" w:color="auto" w:fill="auto"/>
                  <w:vAlign w:val="center"/>
                  <w:hideMark/>
                </w:tcPr>
                <w:p w14:paraId="67CECF77"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1-во полугодие 2023</w:t>
                  </w:r>
                </w:p>
              </w:tc>
              <w:tc>
                <w:tcPr>
                  <w:tcW w:w="1984" w:type="dxa"/>
                  <w:tcBorders>
                    <w:top w:val="nil"/>
                    <w:left w:val="nil"/>
                    <w:bottom w:val="single" w:sz="4" w:space="0" w:color="auto"/>
                    <w:right w:val="single" w:sz="4" w:space="0" w:color="auto"/>
                  </w:tcBorders>
                  <w:shd w:val="clear" w:color="auto" w:fill="auto"/>
                  <w:vAlign w:val="bottom"/>
                  <w:hideMark/>
                </w:tcPr>
                <w:p w14:paraId="03F9E8AB"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2</w:t>
                  </w:r>
                </w:p>
              </w:tc>
              <w:tc>
                <w:tcPr>
                  <w:tcW w:w="5529" w:type="dxa"/>
                  <w:tcBorders>
                    <w:top w:val="nil"/>
                    <w:left w:val="nil"/>
                    <w:bottom w:val="single" w:sz="4" w:space="0" w:color="auto"/>
                    <w:right w:val="single" w:sz="4" w:space="0" w:color="auto"/>
                  </w:tcBorders>
                  <w:shd w:val="clear" w:color="auto" w:fill="auto"/>
                  <w:vAlign w:val="bottom"/>
                  <w:hideMark/>
                </w:tcPr>
                <w:p w14:paraId="255F92D5"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Доставени технологични средства за съхранение на дигитализираното съдържание.</w:t>
                  </w:r>
                </w:p>
              </w:tc>
            </w:tr>
            <w:tr w:rsidR="00D55ADA" w:rsidRPr="002154B6" w14:paraId="3167A978" w14:textId="77777777" w:rsidTr="00D55ADA">
              <w:trPr>
                <w:trHeight w:val="600"/>
              </w:trPr>
              <w:tc>
                <w:tcPr>
                  <w:tcW w:w="1413" w:type="dxa"/>
                  <w:vMerge/>
                  <w:tcBorders>
                    <w:left w:val="single" w:sz="4" w:space="0" w:color="auto"/>
                    <w:right w:val="single" w:sz="4" w:space="0" w:color="auto"/>
                  </w:tcBorders>
                  <w:vAlign w:val="center"/>
                  <w:hideMark/>
                </w:tcPr>
                <w:p w14:paraId="71BE47CB"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2BD525D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2B1A7783" w14:textId="0612A34A"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от страна на мобилния център  - 10% от индикатора.</w:t>
                  </w:r>
                </w:p>
              </w:tc>
            </w:tr>
            <w:tr w:rsidR="00D55ADA" w:rsidRPr="002154B6" w14:paraId="0A74F5BF" w14:textId="77777777" w:rsidTr="00E56B44">
              <w:trPr>
                <w:trHeight w:val="300"/>
              </w:trPr>
              <w:tc>
                <w:tcPr>
                  <w:tcW w:w="1413" w:type="dxa"/>
                  <w:vMerge/>
                  <w:tcBorders>
                    <w:left w:val="single" w:sz="4" w:space="0" w:color="auto"/>
                    <w:right w:val="single" w:sz="4" w:space="0" w:color="auto"/>
                  </w:tcBorders>
                  <w:vAlign w:val="center"/>
                  <w:hideMark/>
                </w:tcPr>
                <w:p w14:paraId="70DD2201"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E6E7027"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1DD188AC"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БНР - 10% от индикатора. </w:t>
                  </w:r>
                </w:p>
              </w:tc>
            </w:tr>
            <w:tr w:rsidR="00D55ADA" w:rsidRPr="002154B6" w14:paraId="5048DBF3" w14:textId="77777777" w:rsidTr="00E56B44">
              <w:trPr>
                <w:trHeight w:val="300"/>
              </w:trPr>
              <w:tc>
                <w:tcPr>
                  <w:tcW w:w="1413" w:type="dxa"/>
                  <w:vMerge/>
                  <w:tcBorders>
                    <w:left w:val="single" w:sz="4" w:space="0" w:color="auto"/>
                    <w:right w:val="single" w:sz="4" w:space="0" w:color="auto"/>
                  </w:tcBorders>
                  <w:vAlign w:val="center"/>
                  <w:hideMark/>
                </w:tcPr>
                <w:p w14:paraId="440449E6"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393C828"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07728AF0"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БНТ - 10% от индикатора. </w:t>
                  </w:r>
                </w:p>
              </w:tc>
            </w:tr>
            <w:tr w:rsidR="00D55ADA" w:rsidRPr="002154B6" w14:paraId="3D1782EA"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155B4A6D"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6A42E214" w14:textId="00275C32"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22E81918" w14:textId="0108A65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на специализираните архивни и справочни фондове на БТА – 15 % от индикатора.</w:t>
                  </w:r>
                </w:p>
              </w:tc>
            </w:tr>
            <w:tr w:rsidR="00D55ADA" w:rsidRPr="002154B6" w14:paraId="18876AC4" w14:textId="77777777" w:rsidTr="00E56B44">
              <w:trPr>
                <w:trHeight w:val="300"/>
              </w:trPr>
              <w:tc>
                <w:tcPr>
                  <w:tcW w:w="1413" w:type="dxa"/>
                  <w:vMerge w:val="restart"/>
                  <w:tcBorders>
                    <w:top w:val="nil"/>
                    <w:left w:val="single" w:sz="4" w:space="0" w:color="auto"/>
                    <w:right w:val="single" w:sz="4" w:space="0" w:color="auto"/>
                  </w:tcBorders>
                  <w:shd w:val="clear" w:color="auto" w:fill="auto"/>
                  <w:vAlign w:val="center"/>
                  <w:hideMark/>
                </w:tcPr>
                <w:p w14:paraId="162ACD0D"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2-ро полугодие 2023</w:t>
                  </w:r>
                </w:p>
              </w:tc>
              <w:tc>
                <w:tcPr>
                  <w:tcW w:w="1984" w:type="dxa"/>
                  <w:tcBorders>
                    <w:top w:val="nil"/>
                    <w:left w:val="nil"/>
                    <w:bottom w:val="single" w:sz="4" w:space="0" w:color="auto"/>
                    <w:right w:val="single" w:sz="4" w:space="0" w:color="auto"/>
                  </w:tcBorders>
                  <w:shd w:val="clear" w:color="auto" w:fill="auto"/>
                  <w:vAlign w:val="bottom"/>
                  <w:hideMark/>
                </w:tcPr>
                <w:p w14:paraId="0309220D"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2</w:t>
                  </w:r>
                </w:p>
              </w:tc>
              <w:tc>
                <w:tcPr>
                  <w:tcW w:w="5529" w:type="dxa"/>
                  <w:tcBorders>
                    <w:top w:val="nil"/>
                    <w:left w:val="nil"/>
                    <w:bottom w:val="single" w:sz="4" w:space="0" w:color="auto"/>
                    <w:right w:val="single" w:sz="4" w:space="0" w:color="auto"/>
                  </w:tcBorders>
                  <w:shd w:val="clear" w:color="auto" w:fill="auto"/>
                  <w:vAlign w:val="bottom"/>
                  <w:hideMark/>
                </w:tcPr>
                <w:p w14:paraId="106BF44A"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Изработена Единна електронна платформа за достъп. </w:t>
                  </w:r>
                </w:p>
              </w:tc>
            </w:tr>
            <w:tr w:rsidR="00D55ADA" w:rsidRPr="002154B6" w14:paraId="74283858" w14:textId="77777777" w:rsidTr="00E56B44">
              <w:trPr>
                <w:trHeight w:val="600"/>
              </w:trPr>
              <w:tc>
                <w:tcPr>
                  <w:tcW w:w="1413" w:type="dxa"/>
                  <w:vMerge/>
                  <w:tcBorders>
                    <w:left w:val="single" w:sz="4" w:space="0" w:color="auto"/>
                    <w:right w:val="single" w:sz="4" w:space="0" w:color="auto"/>
                  </w:tcBorders>
                  <w:vAlign w:val="center"/>
                  <w:hideMark/>
                </w:tcPr>
                <w:p w14:paraId="1E17AE4F"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0D86BCA8"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0500361A" w14:textId="660613C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от страна на мобилния център  - </w:t>
                  </w:r>
                  <w:r w:rsidR="005E09FB" w:rsidRPr="002154B6">
                    <w:rPr>
                      <w:rFonts w:asciiTheme="majorHAnsi" w:eastAsia="Times New Roman" w:hAnsiTheme="majorHAnsi" w:cstheme="majorHAnsi"/>
                      <w:color w:val="000000"/>
                    </w:rPr>
                    <w:t>20</w:t>
                  </w:r>
                  <w:r w:rsidRPr="002154B6">
                    <w:rPr>
                      <w:rFonts w:asciiTheme="majorHAnsi" w:eastAsia="Times New Roman" w:hAnsiTheme="majorHAnsi" w:cstheme="majorHAnsi"/>
                      <w:color w:val="000000"/>
                    </w:rPr>
                    <w:t>% от индикатора.</w:t>
                  </w:r>
                </w:p>
              </w:tc>
            </w:tr>
            <w:tr w:rsidR="00D55ADA" w:rsidRPr="002154B6" w14:paraId="02F87F46" w14:textId="77777777" w:rsidTr="00E56B44">
              <w:trPr>
                <w:trHeight w:val="300"/>
              </w:trPr>
              <w:tc>
                <w:tcPr>
                  <w:tcW w:w="1413" w:type="dxa"/>
                  <w:vMerge/>
                  <w:tcBorders>
                    <w:left w:val="single" w:sz="4" w:space="0" w:color="auto"/>
                    <w:right w:val="single" w:sz="4" w:space="0" w:color="auto"/>
                  </w:tcBorders>
                  <w:vAlign w:val="center"/>
                  <w:hideMark/>
                </w:tcPr>
                <w:p w14:paraId="46066AF3"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F41C42A"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190F81EF"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БНР - 20% от индикатора. </w:t>
                  </w:r>
                </w:p>
              </w:tc>
            </w:tr>
            <w:tr w:rsidR="00D55ADA" w:rsidRPr="002154B6" w14:paraId="6324B588" w14:textId="77777777" w:rsidTr="00E56B44">
              <w:trPr>
                <w:trHeight w:val="300"/>
              </w:trPr>
              <w:tc>
                <w:tcPr>
                  <w:tcW w:w="1413" w:type="dxa"/>
                  <w:vMerge/>
                  <w:tcBorders>
                    <w:left w:val="single" w:sz="4" w:space="0" w:color="auto"/>
                    <w:right w:val="single" w:sz="4" w:space="0" w:color="auto"/>
                  </w:tcBorders>
                  <w:vAlign w:val="center"/>
                  <w:hideMark/>
                </w:tcPr>
                <w:p w14:paraId="123764EB"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2273F99"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66BFB236"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БНТ - 20% от индикатора. </w:t>
                  </w:r>
                </w:p>
              </w:tc>
            </w:tr>
            <w:tr w:rsidR="00D55ADA" w:rsidRPr="002154B6" w14:paraId="38C730C7"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4A21F6C5"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1404B9D0" w14:textId="31C8038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145916AA" w14:textId="60ED614E"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специализираните архивни и справочни фондове на БТА – </w:t>
                  </w:r>
                  <w:r w:rsidRPr="002154B6">
                    <w:rPr>
                      <w:rFonts w:asciiTheme="majorHAnsi" w:eastAsia="Times New Roman" w:hAnsiTheme="majorHAnsi" w:cstheme="majorHAnsi"/>
                      <w:color w:val="000000"/>
                      <w:lang w:val="en-US"/>
                    </w:rPr>
                    <w:t>2</w:t>
                  </w:r>
                  <w:r w:rsidRPr="002154B6">
                    <w:rPr>
                      <w:rFonts w:asciiTheme="majorHAnsi" w:eastAsia="Times New Roman" w:hAnsiTheme="majorHAnsi" w:cstheme="majorHAnsi"/>
                      <w:color w:val="000000"/>
                    </w:rPr>
                    <w:t>5 % от индикатора.</w:t>
                  </w:r>
                </w:p>
              </w:tc>
            </w:tr>
            <w:tr w:rsidR="00D55ADA" w:rsidRPr="002154B6" w14:paraId="6F8810A0" w14:textId="77777777" w:rsidTr="00E56B44">
              <w:trPr>
                <w:trHeight w:val="300"/>
              </w:trPr>
              <w:tc>
                <w:tcPr>
                  <w:tcW w:w="1413" w:type="dxa"/>
                  <w:vMerge w:val="restart"/>
                  <w:tcBorders>
                    <w:top w:val="nil"/>
                    <w:left w:val="single" w:sz="4" w:space="0" w:color="auto"/>
                    <w:right w:val="single" w:sz="4" w:space="0" w:color="auto"/>
                  </w:tcBorders>
                  <w:shd w:val="clear" w:color="auto" w:fill="auto"/>
                  <w:vAlign w:val="center"/>
                  <w:hideMark/>
                </w:tcPr>
                <w:p w14:paraId="1254FC2C"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1-во </w:t>
                  </w:r>
                  <w:r w:rsidRPr="002154B6">
                    <w:rPr>
                      <w:rFonts w:asciiTheme="majorHAnsi" w:eastAsia="Times New Roman" w:hAnsiTheme="majorHAnsi" w:cstheme="majorHAnsi"/>
                      <w:color w:val="000000"/>
                    </w:rPr>
                    <w:lastRenderedPageBreak/>
                    <w:t>полугодие 2024</w:t>
                  </w:r>
                </w:p>
              </w:tc>
              <w:tc>
                <w:tcPr>
                  <w:tcW w:w="1984" w:type="dxa"/>
                  <w:tcBorders>
                    <w:top w:val="nil"/>
                    <w:left w:val="nil"/>
                    <w:bottom w:val="single" w:sz="4" w:space="0" w:color="auto"/>
                    <w:right w:val="single" w:sz="4" w:space="0" w:color="auto"/>
                  </w:tcBorders>
                  <w:shd w:val="clear" w:color="auto" w:fill="auto"/>
                  <w:vAlign w:val="bottom"/>
                  <w:hideMark/>
                </w:tcPr>
                <w:p w14:paraId="615AEEB0"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lastRenderedPageBreak/>
                    <w:t xml:space="preserve">Компонент 1, </w:t>
                  </w:r>
                  <w:r w:rsidRPr="002154B6">
                    <w:rPr>
                      <w:rFonts w:asciiTheme="majorHAnsi" w:eastAsia="Times New Roman" w:hAnsiTheme="majorHAnsi" w:cstheme="majorHAnsi"/>
                      <w:color w:val="000000"/>
                    </w:rPr>
                    <w:lastRenderedPageBreak/>
                    <w:t>Дейност 2</w:t>
                  </w:r>
                </w:p>
              </w:tc>
              <w:tc>
                <w:tcPr>
                  <w:tcW w:w="5529" w:type="dxa"/>
                  <w:tcBorders>
                    <w:top w:val="nil"/>
                    <w:left w:val="nil"/>
                    <w:bottom w:val="single" w:sz="4" w:space="0" w:color="auto"/>
                    <w:right w:val="single" w:sz="4" w:space="0" w:color="auto"/>
                  </w:tcBorders>
                  <w:shd w:val="clear" w:color="auto" w:fill="auto"/>
                  <w:vAlign w:val="bottom"/>
                  <w:hideMark/>
                </w:tcPr>
                <w:p w14:paraId="7883B372"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lastRenderedPageBreak/>
                    <w:t xml:space="preserve">Миграция и тестване на Единната електронна </w:t>
                  </w:r>
                  <w:r w:rsidRPr="002154B6">
                    <w:rPr>
                      <w:rFonts w:asciiTheme="majorHAnsi" w:eastAsia="Times New Roman" w:hAnsiTheme="majorHAnsi" w:cstheme="majorHAnsi"/>
                      <w:color w:val="000000"/>
                    </w:rPr>
                    <w:lastRenderedPageBreak/>
                    <w:t>платформа за достъп върху ДХЧО.</w:t>
                  </w:r>
                </w:p>
              </w:tc>
            </w:tr>
            <w:tr w:rsidR="00D55ADA" w:rsidRPr="002154B6" w14:paraId="0BCFC117" w14:textId="77777777" w:rsidTr="00E56B44">
              <w:trPr>
                <w:trHeight w:val="600"/>
              </w:trPr>
              <w:tc>
                <w:tcPr>
                  <w:tcW w:w="1413" w:type="dxa"/>
                  <w:vMerge/>
                  <w:tcBorders>
                    <w:left w:val="single" w:sz="4" w:space="0" w:color="auto"/>
                    <w:right w:val="single" w:sz="4" w:space="0" w:color="auto"/>
                  </w:tcBorders>
                  <w:vAlign w:val="center"/>
                  <w:hideMark/>
                </w:tcPr>
                <w:p w14:paraId="6EC9D1D1"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F83353D"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779E37CE" w14:textId="13704AD2"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от страна на мобилния център  - </w:t>
                  </w:r>
                  <w:r w:rsidR="005E09FB" w:rsidRPr="002154B6">
                    <w:rPr>
                      <w:rFonts w:asciiTheme="majorHAnsi" w:eastAsia="Times New Roman" w:hAnsiTheme="majorHAnsi" w:cstheme="majorHAnsi"/>
                      <w:color w:val="000000"/>
                    </w:rPr>
                    <w:t>3</w:t>
                  </w:r>
                  <w:r w:rsidRPr="002154B6">
                    <w:rPr>
                      <w:rFonts w:asciiTheme="majorHAnsi" w:eastAsia="Times New Roman" w:hAnsiTheme="majorHAnsi" w:cstheme="majorHAnsi"/>
                      <w:color w:val="000000"/>
                    </w:rPr>
                    <w:t>0% от индикатора.</w:t>
                  </w:r>
                </w:p>
              </w:tc>
            </w:tr>
            <w:tr w:rsidR="00D55ADA" w:rsidRPr="002154B6" w14:paraId="035FD179" w14:textId="77777777" w:rsidTr="00E56B44">
              <w:trPr>
                <w:trHeight w:val="300"/>
              </w:trPr>
              <w:tc>
                <w:tcPr>
                  <w:tcW w:w="1413" w:type="dxa"/>
                  <w:vMerge/>
                  <w:tcBorders>
                    <w:left w:val="single" w:sz="4" w:space="0" w:color="auto"/>
                    <w:right w:val="single" w:sz="4" w:space="0" w:color="auto"/>
                  </w:tcBorders>
                  <w:vAlign w:val="center"/>
                  <w:hideMark/>
                </w:tcPr>
                <w:p w14:paraId="3C2F4E85"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DE422DF"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341ACE0E" w14:textId="62F30EC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БНР - 35% от индикатора. </w:t>
                  </w:r>
                </w:p>
              </w:tc>
            </w:tr>
            <w:tr w:rsidR="00D55ADA" w:rsidRPr="002154B6" w14:paraId="2B1E9B41" w14:textId="77777777" w:rsidTr="00E56B44">
              <w:trPr>
                <w:trHeight w:val="300"/>
              </w:trPr>
              <w:tc>
                <w:tcPr>
                  <w:tcW w:w="1413" w:type="dxa"/>
                  <w:vMerge/>
                  <w:tcBorders>
                    <w:left w:val="single" w:sz="4" w:space="0" w:color="auto"/>
                    <w:right w:val="single" w:sz="4" w:space="0" w:color="auto"/>
                  </w:tcBorders>
                  <w:vAlign w:val="center"/>
                  <w:hideMark/>
                </w:tcPr>
                <w:p w14:paraId="0DF3AF08"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588E6F7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6B580758" w14:textId="218B0A24"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архива на БНТ - 35% от индикатора. </w:t>
                  </w:r>
                </w:p>
              </w:tc>
            </w:tr>
            <w:tr w:rsidR="00D55ADA" w:rsidRPr="002154B6" w14:paraId="127EB829"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0BC22D44"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334F4D84" w14:textId="3A445A2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045D8332" w14:textId="5F3EDBD3"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специализираните архивни и справочни фондове на БТА – </w:t>
                  </w:r>
                  <w:r w:rsidRPr="002154B6">
                    <w:rPr>
                      <w:rFonts w:asciiTheme="majorHAnsi" w:eastAsia="Times New Roman" w:hAnsiTheme="majorHAnsi" w:cstheme="majorHAnsi"/>
                      <w:color w:val="000000"/>
                      <w:lang w:val="en-US"/>
                    </w:rPr>
                    <w:t>3</w:t>
                  </w:r>
                  <w:r w:rsidRPr="002154B6">
                    <w:rPr>
                      <w:rFonts w:asciiTheme="majorHAnsi" w:eastAsia="Times New Roman" w:hAnsiTheme="majorHAnsi" w:cstheme="majorHAnsi"/>
                      <w:color w:val="000000"/>
                    </w:rPr>
                    <w:t>5 % от индикатора.</w:t>
                  </w:r>
                </w:p>
              </w:tc>
            </w:tr>
            <w:tr w:rsidR="00D55ADA" w:rsidRPr="002154B6" w14:paraId="48DFBEA1" w14:textId="77777777" w:rsidTr="00E56B44">
              <w:trPr>
                <w:trHeight w:val="600"/>
              </w:trPr>
              <w:tc>
                <w:tcPr>
                  <w:tcW w:w="1413" w:type="dxa"/>
                  <w:vMerge w:val="restart"/>
                  <w:tcBorders>
                    <w:top w:val="nil"/>
                    <w:left w:val="single" w:sz="4" w:space="0" w:color="auto"/>
                    <w:right w:val="single" w:sz="4" w:space="0" w:color="auto"/>
                  </w:tcBorders>
                  <w:shd w:val="clear" w:color="auto" w:fill="auto"/>
                  <w:vAlign w:val="center"/>
                  <w:hideMark/>
                </w:tcPr>
                <w:p w14:paraId="5036CFD3"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2-ро полугодие 2024</w:t>
                  </w:r>
                </w:p>
              </w:tc>
              <w:tc>
                <w:tcPr>
                  <w:tcW w:w="1984" w:type="dxa"/>
                  <w:tcBorders>
                    <w:top w:val="nil"/>
                    <w:left w:val="nil"/>
                    <w:bottom w:val="single" w:sz="4" w:space="0" w:color="auto"/>
                    <w:right w:val="single" w:sz="4" w:space="0" w:color="auto"/>
                  </w:tcBorders>
                  <w:shd w:val="clear" w:color="auto" w:fill="auto"/>
                  <w:vAlign w:val="bottom"/>
                  <w:hideMark/>
                </w:tcPr>
                <w:p w14:paraId="61CFA8D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4</w:t>
                  </w:r>
                </w:p>
              </w:tc>
              <w:tc>
                <w:tcPr>
                  <w:tcW w:w="5529" w:type="dxa"/>
                  <w:tcBorders>
                    <w:top w:val="nil"/>
                    <w:left w:val="nil"/>
                    <w:bottom w:val="single" w:sz="4" w:space="0" w:color="auto"/>
                    <w:right w:val="single" w:sz="4" w:space="0" w:color="auto"/>
                  </w:tcBorders>
                  <w:shd w:val="clear" w:color="auto" w:fill="auto"/>
                  <w:vAlign w:val="bottom"/>
                  <w:hideMark/>
                </w:tcPr>
                <w:p w14:paraId="768E36F8"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Обучени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служители за създаване на метаданни. Работа с единната платформа. </w:t>
                  </w:r>
                </w:p>
              </w:tc>
            </w:tr>
            <w:tr w:rsidR="00D55ADA" w:rsidRPr="002154B6" w14:paraId="27A9828D" w14:textId="77777777" w:rsidTr="00E56B44">
              <w:trPr>
                <w:trHeight w:val="300"/>
              </w:trPr>
              <w:tc>
                <w:tcPr>
                  <w:tcW w:w="1413" w:type="dxa"/>
                  <w:vMerge/>
                  <w:tcBorders>
                    <w:left w:val="single" w:sz="4" w:space="0" w:color="auto"/>
                    <w:right w:val="single" w:sz="4" w:space="0" w:color="auto"/>
                  </w:tcBorders>
                  <w:vAlign w:val="center"/>
                  <w:hideMark/>
                </w:tcPr>
                <w:p w14:paraId="4AA10E1D"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1FA75065"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70C3EEB5" w14:textId="4A4A7CD2"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- 4</w:t>
                  </w:r>
                  <w:r w:rsidR="00836903" w:rsidRPr="002154B6">
                    <w:rPr>
                      <w:rFonts w:asciiTheme="majorHAnsi" w:eastAsia="Times New Roman" w:hAnsiTheme="majorHAnsi" w:cstheme="majorHAnsi"/>
                      <w:color w:val="000000"/>
                    </w:rPr>
                    <w:t>0</w:t>
                  </w:r>
                  <w:r w:rsidRPr="002154B6">
                    <w:rPr>
                      <w:rFonts w:asciiTheme="majorHAnsi" w:eastAsia="Times New Roman" w:hAnsiTheme="majorHAnsi" w:cstheme="majorHAnsi"/>
                      <w:color w:val="000000"/>
                    </w:rPr>
                    <w:t>% от индикатора.</w:t>
                  </w:r>
                </w:p>
              </w:tc>
            </w:tr>
            <w:tr w:rsidR="00D55ADA" w:rsidRPr="002154B6" w14:paraId="39836A26" w14:textId="77777777" w:rsidTr="00E56B44">
              <w:trPr>
                <w:trHeight w:val="300"/>
              </w:trPr>
              <w:tc>
                <w:tcPr>
                  <w:tcW w:w="1413" w:type="dxa"/>
                  <w:vMerge/>
                  <w:tcBorders>
                    <w:left w:val="single" w:sz="4" w:space="0" w:color="auto"/>
                    <w:right w:val="single" w:sz="4" w:space="0" w:color="auto"/>
                  </w:tcBorders>
                  <w:vAlign w:val="center"/>
                  <w:hideMark/>
                </w:tcPr>
                <w:p w14:paraId="2D022B2C"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73F098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2</w:t>
                  </w:r>
                </w:p>
              </w:tc>
              <w:tc>
                <w:tcPr>
                  <w:tcW w:w="5529" w:type="dxa"/>
                  <w:tcBorders>
                    <w:top w:val="nil"/>
                    <w:left w:val="nil"/>
                    <w:bottom w:val="single" w:sz="4" w:space="0" w:color="auto"/>
                    <w:right w:val="single" w:sz="4" w:space="0" w:color="auto"/>
                  </w:tcBorders>
                  <w:shd w:val="clear" w:color="auto" w:fill="auto"/>
                  <w:vAlign w:val="bottom"/>
                  <w:hideMark/>
                </w:tcPr>
                <w:p w14:paraId="585E6CD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БНР за работа с платформата.</w:t>
                  </w:r>
                </w:p>
              </w:tc>
            </w:tr>
            <w:tr w:rsidR="00D55ADA" w:rsidRPr="002154B6" w14:paraId="1D69597C" w14:textId="77777777" w:rsidTr="00E56B44">
              <w:trPr>
                <w:trHeight w:val="300"/>
              </w:trPr>
              <w:tc>
                <w:tcPr>
                  <w:tcW w:w="1413" w:type="dxa"/>
                  <w:vMerge/>
                  <w:tcBorders>
                    <w:left w:val="single" w:sz="4" w:space="0" w:color="auto"/>
                    <w:right w:val="single" w:sz="4" w:space="0" w:color="auto"/>
                  </w:tcBorders>
                  <w:vAlign w:val="center"/>
                  <w:hideMark/>
                </w:tcPr>
                <w:p w14:paraId="018C040F"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384552A"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2</w:t>
                  </w:r>
                </w:p>
              </w:tc>
              <w:tc>
                <w:tcPr>
                  <w:tcW w:w="5529" w:type="dxa"/>
                  <w:tcBorders>
                    <w:top w:val="nil"/>
                    <w:left w:val="nil"/>
                    <w:bottom w:val="single" w:sz="4" w:space="0" w:color="auto"/>
                    <w:right w:val="single" w:sz="4" w:space="0" w:color="auto"/>
                  </w:tcBorders>
                  <w:shd w:val="clear" w:color="auto" w:fill="auto"/>
                  <w:vAlign w:val="bottom"/>
                  <w:hideMark/>
                </w:tcPr>
                <w:p w14:paraId="36C4226C"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БНТ за работа с платформата.</w:t>
                  </w:r>
                </w:p>
              </w:tc>
            </w:tr>
            <w:tr w:rsidR="00D55ADA" w:rsidRPr="002154B6" w14:paraId="2B5C0F26" w14:textId="77777777" w:rsidTr="00E56B44">
              <w:trPr>
                <w:trHeight w:val="300"/>
              </w:trPr>
              <w:tc>
                <w:tcPr>
                  <w:tcW w:w="1413" w:type="dxa"/>
                  <w:vMerge/>
                  <w:tcBorders>
                    <w:left w:val="single" w:sz="4" w:space="0" w:color="auto"/>
                    <w:right w:val="single" w:sz="4" w:space="0" w:color="auto"/>
                  </w:tcBorders>
                  <w:vAlign w:val="center"/>
                </w:tcPr>
                <w:p w14:paraId="02BC25B9"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06FFE1E2" w14:textId="18C6DA6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2</w:t>
                  </w:r>
                </w:p>
              </w:tc>
              <w:tc>
                <w:tcPr>
                  <w:tcW w:w="5529" w:type="dxa"/>
                  <w:tcBorders>
                    <w:top w:val="nil"/>
                    <w:left w:val="nil"/>
                    <w:bottom w:val="single" w:sz="4" w:space="0" w:color="auto"/>
                    <w:right w:val="single" w:sz="4" w:space="0" w:color="auto"/>
                  </w:tcBorders>
                  <w:shd w:val="clear" w:color="auto" w:fill="auto"/>
                  <w:vAlign w:val="bottom"/>
                </w:tcPr>
                <w:p w14:paraId="21894D02" w14:textId="70CBBB3E"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Обучени служители на БТА за работа с платформата.</w:t>
                  </w:r>
                </w:p>
              </w:tc>
            </w:tr>
            <w:tr w:rsidR="00D55ADA" w:rsidRPr="002154B6" w14:paraId="6DB206D9" w14:textId="77777777" w:rsidTr="00E56B44">
              <w:trPr>
                <w:trHeight w:val="300"/>
              </w:trPr>
              <w:tc>
                <w:tcPr>
                  <w:tcW w:w="1413" w:type="dxa"/>
                  <w:vMerge/>
                  <w:tcBorders>
                    <w:left w:val="single" w:sz="4" w:space="0" w:color="auto"/>
                    <w:right w:val="single" w:sz="4" w:space="0" w:color="auto"/>
                  </w:tcBorders>
                  <w:vAlign w:val="center"/>
                  <w:hideMark/>
                </w:tcPr>
                <w:p w14:paraId="6D9AB220"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62B06BC9"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2523E918" w14:textId="14CB9480"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и съхранение на платформата на архива на БНР - 4</w:t>
                  </w:r>
                  <w:r w:rsidRPr="002154B6">
                    <w:rPr>
                      <w:rFonts w:asciiTheme="majorHAnsi" w:eastAsia="Times New Roman" w:hAnsiTheme="majorHAnsi" w:cstheme="majorHAnsi"/>
                      <w:color w:val="000000"/>
                      <w:lang w:val="en-US"/>
                    </w:rPr>
                    <w:t>5</w:t>
                  </w:r>
                  <w:r w:rsidRPr="002154B6">
                    <w:rPr>
                      <w:rFonts w:asciiTheme="majorHAnsi" w:eastAsia="Times New Roman" w:hAnsiTheme="majorHAnsi" w:cstheme="majorHAnsi"/>
                      <w:color w:val="000000"/>
                    </w:rPr>
                    <w:t xml:space="preserve">% от индикатора. </w:t>
                  </w:r>
                </w:p>
              </w:tc>
            </w:tr>
            <w:tr w:rsidR="00D55ADA" w:rsidRPr="002154B6" w14:paraId="1FBEE20D" w14:textId="77777777" w:rsidTr="00E56B44">
              <w:trPr>
                <w:trHeight w:val="300"/>
              </w:trPr>
              <w:tc>
                <w:tcPr>
                  <w:tcW w:w="1413" w:type="dxa"/>
                  <w:vMerge/>
                  <w:tcBorders>
                    <w:left w:val="single" w:sz="4" w:space="0" w:color="auto"/>
                    <w:right w:val="single" w:sz="4" w:space="0" w:color="auto"/>
                  </w:tcBorders>
                  <w:vAlign w:val="center"/>
                  <w:hideMark/>
                </w:tcPr>
                <w:p w14:paraId="61BD9776"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168619C"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5C756C0C" w14:textId="610CA945"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и съхранение на платформата на архива на БНТ - 4</w:t>
                  </w:r>
                  <w:r w:rsidRPr="002154B6">
                    <w:rPr>
                      <w:rFonts w:asciiTheme="majorHAnsi" w:eastAsia="Times New Roman" w:hAnsiTheme="majorHAnsi" w:cstheme="majorHAnsi"/>
                      <w:color w:val="000000"/>
                      <w:lang w:val="en-US"/>
                    </w:rPr>
                    <w:t>5</w:t>
                  </w:r>
                  <w:r w:rsidRPr="002154B6">
                    <w:rPr>
                      <w:rFonts w:asciiTheme="majorHAnsi" w:eastAsia="Times New Roman" w:hAnsiTheme="majorHAnsi" w:cstheme="majorHAnsi"/>
                      <w:color w:val="000000"/>
                    </w:rPr>
                    <w:t xml:space="preserve">% от индикатора. </w:t>
                  </w:r>
                </w:p>
              </w:tc>
            </w:tr>
            <w:tr w:rsidR="00D55ADA" w:rsidRPr="002154B6" w14:paraId="163E9152"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2FC51ECE"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383B84E7" w14:textId="4EED5C91"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5E665102" w14:textId="32DBFE93"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на специализираните архивни и справочни фондове на БТА – </w:t>
                  </w:r>
                  <w:r w:rsidRPr="002154B6">
                    <w:rPr>
                      <w:rFonts w:asciiTheme="majorHAnsi" w:eastAsia="Times New Roman" w:hAnsiTheme="majorHAnsi" w:cstheme="majorHAnsi"/>
                      <w:color w:val="000000"/>
                      <w:lang w:val="en-US"/>
                    </w:rPr>
                    <w:t>4</w:t>
                  </w:r>
                  <w:r w:rsidRPr="002154B6">
                    <w:rPr>
                      <w:rFonts w:asciiTheme="majorHAnsi" w:eastAsia="Times New Roman" w:hAnsiTheme="majorHAnsi" w:cstheme="majorHAnsi"/>
                      <w:color w:val="000000"/>
                    </w:rPr>
                    <w:t>5 % от индикатора.</w:t>
                  </w:r>
                </w:p>
              </w:tc>
            </w:tr>
            <w:tr w:rsidR="00D55ADA" w:rsidRPr="002154B6" w14:paraId="72CEB077" w14:textId="77777777" w:rsidTr="00E56B44">
              <w:trPr>
                <w:trHeight w:val="600"/>
              </w:trPr>
              <w:tc>
                <w:tcPr>
                  <w:tcW w:w="1413" w:type="dxa"/>
                  <w:vMerge w:val="restart"/>
                  <w:tcBorders>
                    <w:top w:val="nil"/>
                    <w:left w:val="single" w:sz="4" w:space="0" w:color="auto"/>
                    <w:right w:val="single" w:sz="4" w:space="0" w:color="auto"/>
                  </w:tcBorders>
                  <w:shd w:val="clear" w:color="auto" w:fill="auto"/>
                  <w:vAlign w:val="center"/>
                  <w:hideMark/>
                </w:tcPr>
                <w:p w14:paraId="78F2D074"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1-во полугодие 2025</w:t>
                  </w:r>
                </w:p>
              </w:tc>
              <w:tc>
                <w:tcPr>
                  <w:tcW w:w="1984" w:type="dxa"/>
                  <w:tcBorders>
                    <w:top w:val="nil"/>
                    <w:left w:val="nil"/>
                    <w:bottom w:val="single" w:sz="4" w:space="0" w:color="auto"/>
                    <w:right w:val="single" w:sz="4" w:space="0" w:color="auto"/>
                  </w:tcBorders>
                  <w:shd w:val="clear" w:color="auto" w:fill="auto"/>
                  <w:vAlign w:val="bottom"/>
                  <w:hideMark/>
                </w:tcPr>
                <w:p w14:paraId="1633FA23"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630FDE44" w14:textId="676CB4FF"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- 5</w:t>
                  </w:r>
                  <w:r w:rsidR="005E09FB" w:rsidRPr="002154B6">
                    <w:rPr>
                      <w:rFonts w:asciiTheme="majorHAnsi" w:eastAsia="Times New Roman" w:hAnsiTheme="majorHAnsi" w:cstheme="majorHAnsi"/>
                      <w:color w:val="000000"/>
                    </w:rPr>
                    <w:t>5</w:t>
                  </w:r>
                  <w:r w:rsidRPr="002154B6">
                    <w:rPr>
                      <w:rFonts w:asciiTheme="majorHAnsi" w:eastAsia="Times New Roman" w:hAnsiTheme="majorHAnsi" w:cstheme="majorHAnsi"/>
                      <w:color w:val="000000"/>
                    </w:rPr>
                    <w:t>% от индикатора.</w:t>
                  </w:r>
                </w:p>
              </w:tc>
            </w:tr>
            <w:tr w:rsidR="00D55ADA" w:rsidRPr="002154B6" w14:paraId="4AA2CF92" w14:textId="77777777" w:rsidTr="00E56B44">
              <w:trPr>
                <w:trHeight w:val="300"/>
              </w:trPr>
              <w:tc>
                <w:tcPr>
                  <w:tcW w:w="1413" w:type="dxa"/>
                  <w:vMerge/>
                  <w:tcBorders>
                    <w:left w:val="single" w:sz="4" w:space="0" w:color="auto"/>
                    <w:right w:val="single" w:sz="4" w:space="0" w:color="auto"/>
                  </w:tcBorders>
                  <w:vAlign w:val="center"/>
                  <w:hideMark/>
                </w:tcPr>
                <w:p w14:paraId="7E54B64B"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12E25F33"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116AD610" w14:textId="0AECA35B"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БНР - 60% от индикатора. </w:t>
                  </w:r>
                </w:p>
              </w:tc>
            </w:tr>
            <w:tr w:rsidR="00D55ADA" w:rsidRPr="002154B6" w14:paraId="676E311A" w14:textId="77777777" w:rsidTr="00E56B44">
              <w:trPr>
                <w:trHeight w:val="300"/>
              </w:trPr>
              <w:tc>
                <w:tcPr>
                  <w:tcW w:w="1413" w:type="dxa"/>
                  <w:vMerge/>
                  <w:tcBorders>
                    <w:left w:val="single" w:sz="4" w:space="0" w:color="auto"/>
                    <w:right w:val="single" w:sz="4" w:space="0" w:color="auto"/>
                  </w:tcBorders>
                  <w:vAlign w:val="center"/>
                  <w:hideMark/>
                </w:tcPr>
                <w:p w14:paraId="6301F0E0"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5C829D3C"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19D6FB2A" w14:textId="3343926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БНТ - 60% от индикатора. </w:t>
                  </w:r>
                </w:p>
              </w:tc>
            </w:tr>
            <w:tr w:rsidR="00D55ADA" w:rsidRPr="002154B6" w14:paraId="31D56105"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3EE0357D"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3A70DFEA" w14:textId="6266B8E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174AF63E" w14:textId="6AB4A1F5"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на специализираните архивни и справочни фондове на БТА – 60 % от индикатора.</w:t>
                  </w:r>
                </w:p>
              </w:tc>
            </w:tr>
            <w:tr w:rsidR="00D55ADA" w:rsidRPr="002154B6" w14:paraId="457424C9" w14:textId="77777777" w:rsidTr="00E56B44">
              <w:trPr>
                <w:trHeight w:val="600"/>
              </w:trPr>
              <w:tc>
                <w:tcPr>
                  <w:tcW w:w="1413" w:type="dxa"/>
                  <w:vMerge w:val="restart"/>
                  <w:tcBorders>
                    <w:top w:val="nil"/>
                    <w:left w:val="single" w:sz="4" w:space="0" w:color="auto"/>
                    <w:right w:val="single" w:sz="4" w:space="0" w:color="auto"/>
                  </w:tcBorders>
                  <w:shd w:val="clear" w:color="auto" w:fill="auto"/>
                  <w:vAlign w:val="center"/>
                  <w:hideMark/>
                </w:tcPr>
                <w:p w14:paraId="095EB127"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2-ро полугодие 2025</w:t>
                  </w:r>
                </w:p>
              </w:tc>
              <w:tc>
                <w:tcPr>
                  <w:tcW w:w="1984" w:type="dxa"/>
                  <w:tcBorders>
                    <w:top w:val="nil"/>
                    <w:left w:val="nil"/>
                    <w:bottom w:val="single" w:sz="4" w:space="0" w:color="auto"/>
                    <w:right w:val="single" w:sz="4" w:space="0" w:color="auto"/>
                  </w:tcBorders>
                  <w:shd w:val="clear" w:color="auto" w:fill="auto"/>
                  <w:vAlign w:val="bottom"/>
                  <w:hideMark/>
                </w:tcPr>
                <w:p w14:paraId="10BEDE91"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056D1967" w14:textId="42546A09"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- 75% от индикатора.</w:t>
                  </w:r>
                </w:p>
              </w:tc>
            </w:tr>
            <w:tr w:rsidR="00D55ADA" w:rsidRPr="002154B6" w14:paraId="639C8C8F" w14:textId="77777777" w:rsidTr="00E56B44">
              <w:trPr>
                <w:trHeight w:val="300"/>
              </w:trPr>
              <w:tc>
                <w:tcPr>
                  <w:tcW w:w="1413" w:type="dxa"/>
                  <w:vMerge/>
                  <w:tcBorders>
                    <w:left w:val="single" w:sz="4" w:space="0" w:color="auto"/>
                    <w:right w:val="single" w:sz="4" w:space="0" w:color="auto"/>
                  </w:tcBorders>
                  <w:vAlign w:val="center"/>
                  <w:hideMark/>
                </w:tcPr>
                <w:p w14:paraId="13B41ED8"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0010068F"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01D8575F" w14:textId="3B74B555"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БНР - 75% от индикатора. </w:t>
                  </w:r>
                </w:p>
              </w:tc>
            </w:tr>
            <w:tr w:rsidR="00D55ADA" w:rsidRPr="002154B6" w14:paraId="6DE1BB7A" w14:textId="77777777" w:rsidTr="00E56B44">
              <w:trPr>
                <w:trHeight w:val="300"/>
              </w:trPr>
              <w:tc>
                <w:tcPr>
                  <w:tcW w:w="1413" w:type="dxa"/>
                  <w:vMerge/>
                  <w:tcBorders>
                    <w:left w:val="single" w:sz="4" w:space="0" w:color="auto"/>
                    <w:right w:val="single" w:sz="4" w:space="0" w:color="auto"/>
                  </w:tcBorders>
                  <w:vAlign w:val="center"/>
                  <w:hideMark/>
                </w:tcPr>
                <w:p w14:paraId="07C94887"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4FF006A2"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463B5968" w14:textId="075D6476"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БНТ - 75% от индикатора. </w:t>
                  </w:r>
                </w:p>
              </w:tc>
            </w:tr>
            <w:tr w:rsidR="00D55ADA" w:rsidRPr="002154B6" w14:paraId="6FB8591D"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00F9BBB1"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07A21CCB" w14:textId="74900BE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713740A8" w14:textId="75D3C03D"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на специализираните архивни и справочни фондове на БТА – 75 % от индикатора.</w:t>
                  </w:r>
                </w:p>
              </w:tc>
            </w:tr>
            <w:tr w:rsidR="00D55ADA" w:rsidRPr="002154B6" w14:paraId="4E7B2A7D" w14:textId="77777777" w:rsidTr="00E56B44">
              <w:trPr>
                <w:trHeight w:val="600"/>
              </w:trPr>
              <w:tc>
                <w:tcPr>
                  <w:tcW w:w="1413" w:type="dxa"/>
                  <w:vMerge w:val="restart"/>
                  <w:tcBorders>
                    <w:top w:val="nil"/>
                    <w:left w:val="single" w:sz="4" w:space="0" w:color="auto"/>
                    <w:right w:val="single" w:sz="4" w:space="0" w:color="auto"/>
                  </w:tcBorders>
                  <w:shd w:val="clear" w:color="auto" w:fill="auto"/>
                  <w:vAlign w:val="center"/>
                  <w:hideMark/>
                </w:tcPr>
                <w:p w14:paraId="07E22937" w14:textId="77777777" w:rsidR="00D55ADA" w:rsidRPr="002154B6" w:rsidRDefault="00D55ADA" w:rsidP="00D55ADA">
                  <w:pPr>
                    <w:spacing w:line="240" w:lineRule="auto"/>
                    <w:jc w:val="center"/>
                    <w:rPr>
                      <w:rFonts w:asciiTheme="majorHAnsi" w:eastAsia="Times New Roman" w:hAnsiTheme="majorHAnsi" w:cstheme="majorHAnsi"/>
                      <w:color w:val="000000"/>
                    </w:rPr>
                  </w:pPr>
                  <w:r w:rsidRPr="002154B6">
                    <w:rPr>
                      <w:rFonts w:asciiTheme="majorHAnsi" w:eastAsia="Times New Roman" w:hAnsiTheme="majorHAnsi" w:cstheme="majorHAnsi"/>
                      <w:color w:val="000000"/>
                    </w:rPr>
                    <w:t>1-во полугодие 2026</w:t>
                  </w:r>
                </w:p>
              </w:tc>
              <w:tc>
                <w:tcPr>
                  <w:tcW w:w="1984" w:type="dxa"/>
                  <w:tcBorders>
                    <w:top w:val="nil"/>
                    <w:left w:val="nil"/>
                    <w:bottom w:val="single" w:sz="4" w:space="0" w:color="auto"/>
                    <w:right w:val="single" w:sz="4" w:space="0" w:color="auto"/>
                  </w:tcBorders>
                  <w:shd w:val="clear" w:color="auto" w:fill="auto"/>
                  <w:vAlign w:val="bottom"/>
                  <w:hideMark/>
                </w:tcPr>
                <w:p w14:paraId="0A53DA0E"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1, Дейност 5</w:t>
                  </w:r>
                </w:p>
              </w:tc>
              <w:tc>
                <w:tcPr>
                  <w:tcW w:w="5529" w:type="dxa"/>
                  <w:tcBorders>
                    <w:top w:val="nil"/>
                    <w:left w:val="nil"/>
                    <w:bottom w:val="single" w:sz="4" w:space="0" w:color="auto"/>
                    <w:right w:val="single" w:sz="4" w:space="0" w:color="auto"/>
                  </w:tcBorders>
                  <w:shd w:val="clear" w:color="auto" w:fill="auto"/>
                  <w:vAlign w:val="bottom"/>
                  <w:hideMark/>
                </w:tcPr>
                <w:p w14:paraId="4DE111F8" w14:textId="24E3A988"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музейни, библиотечни и </w:t>
                  </w:r>
                  <w:proofErr w:type="spellStart"/>
                  <w:r w:rsidRPr="002154B6">
                    <w:rPr>
                      <w:rFonts w:asciiTheme="majorHAnsi" w:eastAsia="Times New Roman" w:hAnsiTheme="majorHAnsi" w:cstheme="majorHAnsi"/>
                      <w:color w:val="000000"/>
                    </w:rPr>
                    <w:t>филмотечни</w:t>
                  </w:r>
                  <w:proofErr w:type="spellEnd"/>
                  <w:r w:rsidRPr="002154B6">
                    <w:rPr>
                      <w:rFonts w:asciiTheme="majorHAnsi" w:eastAsia="Times New Roman" w:hAnsiTheme="majorHAnsi" w:cstheme="majorHAnsi"/>
                      <w:color w:val="000000"/>
                    </w:rPr>
                    <w:t xml:space="preserve"> фондове - 100% от индикатора.</w:t>
                  </w:r>
                </w:p>
              </w:tc>
            </w:tr>
            <w:tr w:rsidR="00D55ADA" w:rsidRPr="002154B6" w14:paraId="06EF1117" w14:textId="77777777" w:rsidTr="00E56B44">
              <w:trPr>
                <w:trHeight w:val="300"/>
              </w:trPr>
              <w:tc>
                <w:tcPr>
                  <w:tcW w:w="1413" w:type="dxa"/>
                  <w:vMerge/>
                  <w:tcBorders>
                    <w:left w:val="single" w:sz="4" w:space="0" w:color="auto"/>
                    <w:right w:val="single" w:sz="4" w:space="0" w:color="auto"/>
                  </w:tcBorders>
                  <w:vAlign w:val="center"/>
                  <w:hideMark/>
                </w:tcPr>
                <w:p w14:paraId="6619DD9E"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0957D8EF"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2, Дейност 3</w:t>
                  </w:r>
                </w:p>
              </w:tc>
              <w:tc>
                <w:tcPr>
                  <w:tcW w:w="5529" w:type="dxa"/>
                  <w:tcBorders>
                    <w:top w:val="nil"/>
                    <w:left w:val="nil"/>
                    <w:bottom w:val="single" w:sz="4" w:space="0" w:color="auto"/>
                    <w:right w:val="single" w:sz="4" w:space="0" w:color="auto"/>
                  </w:tcBorders>
                  <w:shd w:val="clear" w:color="auto" w:fill="auto"/>
                  <w:vAlign w:val="bottom"/>
                  <w:hideMark/>
                </w:tcPr>
                <w:p w14:paraId="0A29F6D5" w14:textId="4CEB95C1"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БНР - 100% от индикатора. </w:t>
                  </w:r>
                </w:p>
              </w:tc>
            </w:tr>
            <w:tr w:rsidR="00D55ADA" w:rsidRPr="002154B6" w14:paraId="7FB00044" w14:textId="77777777" w:rsidTr="00E56B44">
              <w:trPr>
                <w:trHeight w:val="300"/>
              </w:trPr>
              <w:tc>
                <w:tcPr>
                  <w:tcW w:w="1413" w:type="dxa"/>
                  <w:vMerge/>
                  <w:tcBorders>
                    <w:left w:val="single" w:sz="4" w:space="0" w:color="auto"/>
                    <w:right w:val="single" w:sz="4" w:space="0" w:color="auto"/>
                  </w:tcBorders>
                  <w:vAlign w:val="center"/>
                  <w:hideMark/>
                </w:tcPr>
                <w:p w14:paraId="1C6F4C51"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hideMark/>
                </w:tcPr>
                <w:p w14:paraId="74CF724D" w14:textId="7777777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3, Дейност 3</w:t>
                  </w:r>
                </w:p>
              </w:tc>
              <w:tc>
                <w:tcPr>
                  <w:tcW w:w="5529" w:type="dxa"/>
                  <w:tcBorders>
                    <w:top w:val="nil"/>
                    <w:left w:val="nil"/>
                    <w:bottom w:val="single" w:sz="4" w:space="0" w:color="auto"/>
                    <w:right w:val="single" w:sz="4" w:space="0" w:color="auto"/>
                  </w:tcBorders>
                  <w:shd w:val="clear" w:color="auto" w:fill="auto"/>
                  <w:vAlign w:val="bottom"/>
                  <w:hideMark/>
                </w:tcPr>
                <w:p w14:paraId="5560DAA0" w14:textId="04DCF4AB"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 xml:space="preserve">Дигитализация и съхранение на платформата на архива на БНТ - 100% от индикатора. </w:t>
                  </w:r>
                </w:p>
              </w:tc>
            </w:tr>
            <w:tr w:rsidR="00D55ADA" w:rsidRPr="00F4192D" w14:paraId="057AC708" w14:textId="77777777" w:rsidTr="00E56B44">
              <w:trPr>
                <w:trHeight w:val="300"/>
              </w:trPr>
              <w:tc>
                <w:tcPr>
                  <w:tcW w:w="1413" w:type="dxa"/>
                  <w:vMerge/>
                  <w:tcBorders>
                    <w:left w:val="single" w:sz="4" w:space="0" w:color="auto"/>
                    <w:bottom w:val="single" w:sz="4" w:space="0" w:color="auto"/>
                    <w:right w:val="single" w:sz="4" w:space="0" w:color="auto"/>
                  </w:tcBorders>
                  <w:vAlign w:val="center"/>
                </w:tcPr>
                <w:p w14:paraId="6BCF20F9" w14:textId="77777777" w:rsidR="00D55ADA" w:rsidRPr="002154B6" w:rsidRDefault="00D55ADA" w:rsidP="00D55ADA">
                  <w:pPr>
                    <w:spacing w:line="240" w:lineRule="auto"/>
                    <w:rPr>
                      <w:rFonts w:asciiTheme="majorHAnsi" w:eastAsia="Times New Roman" w:hAnsiTheme="majorHAnsi" w:cstheme="majorHAnsi"/>
                      <w:color w:val="000000"/>
                    </w:rPr>
                  </w:pPr>
                </w:p>
              </w:tc>
              <w:tc>
                <w:tcPr>
                  <w:tcW w:w="1984" w:type="dxa"/>
                  <w:tcBorders>
                    <w:top w:val="nil"/>
                    <w:left w:val="nil"/>
                    <w:bottom w:val="single" w:sz="4" w:space="0" w:color="auto"/>
                    <w:right w:val="single" w:sz="4" w:space="0" w:color="auto"/>
                  </w:tcBorders>
                  <w:shd w:val="clear" w:color="auto" w:fill="auto"/>
                  <w:vAlign w:val="bottom"/>
                </w:tcPr>
                <w:p w14:paraId="0430ED84" w14:textId="17447B37" w:rsidR="00D55ADA" w:rsidRPr="002154B6"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Компонент 4, Дейност 3</w:t>
                  </w:r>
                </w:p>
              </w:tc>
              <w:tc>
                <w:tcPr>
                  <w:tcW w:w="5529" w:type="dxa"/>
                  <w:tcBorders>
                    <w:top w:val="nil"/>
                    <w:left w:val="nil"/>
                    <w:bottom w:val="single" w:sz="4" w:space="0" w:color="auto"/>
                    <w:right w:val="single" w:sz="4" w:space="0" w:color="auto"/>
                  </w:tcBorders>
                  <w:shd w:val="clear" w:color="auto" w:fill="auto"/>
                  <w:vAlign w:val="bottom"/>
                </w:tcPr>
                <w:p w14:paraId="64149A92" w14:textId="40DB5EB5" w:rsidR="00D55ADA" w:rsidRPr="00F4192D" w:rsidRDefault="00D55ADA" w:rsidP="00D55ADA">
                  <w:pPr>
                    <w:spacing w:line="240" w:lineRule="auto"/>
                    <w:rPr>
                      <w:rFonts w:asciiTheme="majorHAnsi" w:eastAsia="Times New Roman" w:hAnsiTheme="majorHAnsi" w:cstheme="majorHAnsi"/>
                      <w:color w:val="000000"/>
                    </w:rPr>
                  </w:pPr>
                  <w:r w:rsidRPr="002154B6">
                    <w:rPr>
                      <w:rFonts w:asciiTheme="majorHAnsi" w:eastAsia="Times New Roman" w:hAnsiTheme="majorHAnsi" w:cstheme="majorHAnsi"/>
                      <w:color w:val="000000"/>
                    </w:rPr>
                    <w:t>Дигитализация на специализираните архивни и справочни фондове на БТА – 100 % от индикатора.</w:t>
                  </w:r>
                </w:p>
              </w:tc>
            </w:tr>
          </w:tbl>
          <w:p w14:paraId="249115C8" w14:textId="3C5CE762" w:rsidR="00061636" w:rsidRPr="00F4192D" w:rsidRDefault="00061636" w:rsidP="00C33790">
            <w:pPr>
              <w:widowControl w:val="0"/>
              <w:pBdr>
                <w:top w:val="nil"/>
                <w:left w:val="nil"/>
                <w:bottom w:val="nil"/>
                <w:right w:val="nil"/>
                <w:between w:val="nil"/>
              </w:pBdr>
              <w:spacing w:line="240" w:lineRule="auto"/>
              <w:jc w:val="both"/>
              <w:rPr>
                <w:rFonts w:asciiTheme="majorHAnsi" w:hAnsiTheme="majorHAnsi" w:cstheme="majorHAnsi"/>
              </w:rPr>
            </w:pPr>
          </w:p>
          <w:p w14:paraId="67BED046" w14:textId="6801B531" w:rsidR="00615C31" w:rsidRPr="00F4192D" w:rsidRDefault="00615C31" w:rsidP="00C33790">
            <w:pPr>
              <w:widowControl w:val="0"/>
              <w:pBdr>
                <w:top w:val="nil"/>
                <w:left w:val="nil"/>
                <w:bottom w:val="nil"/>
                <w:right w:val="nil"/>
                <w:between w:val="nil"/>
              </w:pBdr>
              <w:spacing w:line="240" w:lineRule="auto"/>
              <w:jc w:val="both"/>
              <w:rPr>
                <w:rFonts w:asciiTheme="majorHAnsi" w:hAnsiTheme="majorHAnsi" w:cstheme="majorHAnsi"/>
              </w:rPr>
            </w:pPr>
          </w:p>
        </w:tc>
      </w:tr>
      <w:tr w:rsidR="005F101A" w:rsidRPr="00934DF0" w14:paraId="3F09062C" w14:textId="77777777" w:rsidTr="00342B9D">
        <w:trPr>
          <w:trHeight w:val="277"/>
        </w:trPr>
        <w:tc>
          <w:tcPr>
            <w:tcW w:w="9029" w:type="dxa"/>
          </w:tcPr>
          <w:p w14:paraId="71720A7B" w14:textId="77777777" w:rsidR="005F101A" w:rsidRPr="00934DF0" w:rsidRDefault="005F101A" w:rsidP="00125D5A">
            <w:pPr>
              <w:pStyle w:val="ListParagraph"/>
              <w:widowControl w:val="0"/>
              <w:numPr>
                <w:ilvl w:val="1"/>
                <w:numId w:val="34"/>
              </w:numPr>
              <w:pBdr>
                <w:top w:val="nil"/>
                <w:left w:val="nil"/>
                <w:bottom w:val="nil"/>
                <w:right w:val="nil"/>
                <w:between w:val="nil"/>
              </w:pBdr>
              <w:spacing w:line="240" w:lineRule="auto"/>
              <w:jc w:val="both"/>
              <w:rPr>
                <w:rFonts w:asciiTheme="majorHAnsi" w:hAnsiTheme="majorHAnsi" w:cstheme="majorHAnsi"/>
                <w:b/>
              </w:rPr>
            </w:pPr>
            <w:r w:rsidRPr="00934DF0">
              <w:rPr>
                <w:rFonts w:asciiTheme="majorHAnsi" w:hAnsiTheme="majorHAnsi" w:cstheme="majorHAnsi"/>
                <w:b/>
              </w:rPr>
              <w:lastRenderedPageBreak/>
              <w:t>Кога най-рано може да започне изпълнението на проекта след неговото одобрение?</w:t>
            </w:r>
          </w:p>
        </w:tc>
      </w:tr>
      <w:tr w:rsidR="005F101A" w:rsidRPr="00934DF0" w14:paraId="74723FBD" w14:textId="77777777" w:rsidTr="00342B9D">
        <w:trPr>
          <w:trHeight w:val="277"/>
        </w:trPr>
        <w:tc>
          <w:tcPr>
            <w:tcW w:w="9029" w:type="dxa"/>
          </w:tcPr>
          <w:p w14:paraId="583E98A1" w14:textId="041704FA" w:rsidR="00FE37FF" w:rsidRPr="00934DF0" w:rsidRDefault="00865E9B" w:rsidP="00061636">
            <w:pPr>
              <w:widowControl w:val="0"/>
              <w:pBdr>
                <w:top w:val="nil"/>
                <w:left w:val="nil"/>
                <w:bottom w:val="nil"/>
                <w:right w:val="nil"/>
                <w:between w:val="nil"/>
              </w:pBdr>
              <w:spacing w:line="240" w:lineRule="auto"/>
              <w:jc w:val="both"/>
              <w:rPr>
                <w:rFonts w:asciiTheme="majorHAnsi" w:hAnsiTheme="majorHAnsi" w:cstheme="majorHAnsi"/>
              </w:rPr>
            </w:pPr>
            <w:r w:rsidRPr="00934DF0">
              <w:rPr>
                <w:rFonts w:asciiTheme="majorHAnsi" w:hAnsiTheme="majorHAnsi" w:cstheme="majorHAnsi"/>
              </w:rPr>
              <w:t>До 1 месец</w:t>
            </w:r>
            <w:r w:rsidR="00462258" w:rsidRPr="00934DF0">
              <w:rPr>
                <w:rFonts w:asciiTheme="majorHAnsi" w:hAnsiTheme="majorHAnsi" w:cstheme="majorHAnsi"/>
              </w:rPr>
              <w:t xml:space="preserve"> след одобрението на проекта</w:t>
            </w:r>
            <w:r w:rsidRPr="00934DF0">
              <w:rPr>
                <w:rFonts w:asciiTheme="majorHAnsi" w:hAnsiTheme="majorHAnsi" w:cstheme="majorHAnsi"/>
              </w:rPr>
              <w:t>.</w:t>
            </w:r>
          </w:p>
        </w:tc>
      </w:tr>
      <w:tr w:rsidR="00FE7C56" w:rsidRPr="00934DF0" w14:paraId="5E8E1F54" w14:textId="77777777" w:rsidTr="00342B9D">
        <w:tc>
          <w:tcPr>
            <w:tcW w:w="9029" w:type="dxa"/>
          </w:tcPr>
          <w:p w14:paraId="5E041B09" w14:textId="77777777" w:rsidR="00FE7C56" w:rsidRPr="00934DF0" w:rsidRDefault="000233E8" w:rsidP="00125D5A">
            <w:pPr>
              <w:pStyle w:val="ListParagraph"/>
              <w:widowControl w:val="0"/>
              <w:numPr>
                <w:ilvl w:val="0"/>
                <w:numId w:val="34"/>
              </w:numPr>
              <w:pBdr>
                <w:top w:val="nil"/>
                <w:left w:val="nil"/>
                <w:bottom w:val="nil"/>
                <w:right w:val="nil"/>
                <w:between w:val="nil"/>
              </w:pBdr>
              <w:spacing w:line="240" w:lineRule="auto"/>
              <w:jc w:val="both"/>
              <w:rPr>
                <w:rFonts w:asciiTheme="majorHAnsi" w:hAnsiTheme="majorHAnsi" w:cstheme="majorHAnsi"/>
                <w:b/>
              </w:rPr>
            </w:pPr>
            <w:r w:rsidRPr="00934DF0">
              <w:rPr>
                <w:rFonts w:asciiTheme="majorHAnsi" w:hAnsiTheme="majorHAnsi" w:cstheme="majorHAnsi"/>
                <w:b/>
              </w:rPr>
              <w:t>Индикативен финансов ресурс</w:t>
            </w:r>
            <w:r w:rsidR="005F101A" w:rsidRPr="00934DF0">
              <w:rPr>
                <w:rFonts w:asciiTheme="majorHAnsi" w:hAnsiTheme="majorHAnsi" w:cstheme="majorHAnsi"/>
                <w:b/>
              </w:rPr>
              <w:t xml:space="preserve"> по дейности</w:t>
            </w:r>
            <w:r w:rsidR="000F4B69" w:rsidRPr="00934DF0">
              <w:rPr>
                <w:rFonts w:asciiTheme="majorHAnsi" w:hAnsiTheme="majorHAnsi" w:cstheme="majorHAnsi"/>
                <w:b/>
              </w:rPr>
              <w:t>, вкл. източници на финансиране (ДБ, европейско финансиране, частно финансиране, МФИ)</w:t>
            </w:r>
            <w:r w:rsidR="00A2531D" w:rsidRPr="00934DF0">
              <w:rPr>
                <w:rFonts w:asciiTheme="majorHAnsi" w:hAnsiTheme="majorHAnsi" w:cstheme="majorHAnsi"/>
                <w:b/>
              </w:rPr>
              <w:t>.</w:t>
            </w:r>
          </w:p>
        </w:tc>
      </w:tr>
      <w:tr w:rsidR="00FE7C56" w:rsidRPr="00934DF0" w14:paraId="5C1ADB85" w14:textId="77777777" w:rsidTr="00342B9D">
        <w:tc>
          <w:tcPr>
            <w:tcW w:w="9029" w:type="dxa"/>
          </w:tcPr>
          <w:p w14:paraId="0D54CB69" w14:textId="302B229E" w:rsidR="00196A72" w:rsidRPr="00934DF0" w:rsidRDefault="00705A99" w:rsidP="00196A72">
            <w:pPr>
              <w:widowControl w:val="0"/>
              <w:pBdr>
                <w:top w:val="nil"/>
                <w:left w:val="nil"/>
                <w:bottom w:val="nil"/>
                <w:right w:val="nil"/>
                <w:between w:val="nil"/>
              </w:pBdr>
              <w:spacing w:line="240" w:lineRule="auto"/>
              <w:jc w:val="both"/>
              <w:rPr>
                <w:rFonts w:asciiTheme="majorHAnsi" w:hAnsiTheme="majorHAnsi" w:cstheme="majorHAnsi"/>
              </w:rPr>
            </w:pPr>
            <w:r w:rsidRPr="00934DF0">
              <w:rPr>
                <w:rFonts w:asciiTheme="majorHAnsi" w:hAnsiTheme="majorHAnsi" w:cstheme="majorHAnsi"/>
              </w:rPr>
              <w:t>Индикативният финансов ресурс за изпълнението на</w:t>
            </w:r>
            <w:r w:rsidR="002B3034" w:rsidRPr="00934DF0">
              <w:rPr>
                <w:rFonts w:asciiTheme="majorHAnsi" w:hAnsiTheme="majorHAnsi" w:cstheme="majorHAnsi"/>
              </w:rPr>
              <w:t xml:space="preserve"> т</w:t>
            </w:r>
            <w:r w:rsidR="008166F9" w:rsidRPr="00934DF0">
              <w:rPr>
                <w:rFonts w:asciiTheme="majorHAnsi" w:hAnsiTheme="majorHAnsi" w:cstheme="majorHAnsi"/>
              </w:rPr>
              <w:t xml:space="preserve">ози проект </w:t>
            </w:r>
            <w:r w:rsidR="002B3034" w:rsidRPr="00934DF0">
              <w:rPr>
                <w:rFonts w:asciiTheme="majorHAnsi" w:hAnsiTheme="majorHAnsi" w:cstheme="majorHAnsi"/>
              </w:rPr>
              <w:t>е</w:t>
            </w:r>
            <w:r w:rsidRPr="00934DF0">
              <w:rPr>
                <w:rFonts w:asciiTheme="majorHAnsi" w:hAnsiTheme="majorHAnsi" w:cstheme="majorHAnsi"/>
              </w:rPr>
              <w:t xml:space="preserve"> </w:t>
            </w:r>
            <w:r w:rsidR="00AD7F7C" w:rsidRPr="00056524">
              <w:rPr>
                <w:rFonts w:asciiTheme="majorHAnsi" w:hAnsiTheme="majorHAnsi" w:cstheme="majorHAnsi"/>
                <w:b/>
                <w:bCs/>
              </w:rPr>
              <w:t>66</w:t>
            </w:r>
            <w:r w:rsidR="00AE49F6" w:rsidRPr="00056524">
              <w:rPr>
                <w:rFonts w:asciiTheme="majorHAnsi" w:hAnsiTheme="majorHAnsi" w:cstheme="majorHAnsi"/>
                <w:b/>
                <w:bCs/>
              </w:rPr>
              <w:t> 807 448,87</w:t>
            </w:r>
            <w:r w:rsidR="00E50E05" w:rsidRPr="00056524">
              <w:rPr>
                <w:rFonts w:asciiTheme="majorHAnsi" w:hAnsiTheme="majorHAnsi" w:cstheme="majorHAnsi"/>
                <w:b/>
                <w:bCs/>
              </w:rPr>
              <w:t> </w:t>
            </w:r>
            <w:r w:rsidR="002B3034" w:rsidRPr="00056524">
              <w:rPr>
                <w:rFonts w:asciiTheme="majorHAnsi" w:hAnsiTheme="majorHAnsi" w:cstheme="majorHAnsi"/>
                <w:b/>
                <w:bCs/>
              </w:rPr>
              <w:t>лв.</w:t>
            </w:r>
            <w:r w:rsidR="00186252" w:rsidRPr="00056524">
              <w:rPr>
                <w:rFonts w:asciiTheme="majorHAnsi" w:hAnsiTheme="majorHAnsi" w:cstheme="majorHAnsi"/>
              </w:rPr>
              <w:t xml:space="preserve"> </w:t>
            </w:r>
            <w:r w:rsidR="002B3034" w:rsidRPr="00934DF0">
              <w:rPr>
                <w:rFonts w:asciiTheme="majorHAnsi" w:hAnsiTheme="majorHAnsi" w:cstheme="majorHAnsi"/>
              </w:rPr>
              <w:t>като о</w:t>
            </w:r>
            <w:r w:rsidR="006B02A4" w:rsidRPr="00934DF0">
              <w:rPr>
                <w:rFonts w:asciiTheme="majorHAnsi" w:hAnsiTheme="majorHAnsi" w:cstheme="majorHAnsi"/>
              </w:rPr>
              <w:t xml:space="preserve">чакваното </w:t>
            </w:r>
            <w:r w:rsidR="00196A72" w:rsidRPr="00934DF0">
              <w:rPr>
                <w:rFonts w:asciiTheme="majorHAnsi" w:hAnsiTheme="majorHAnsi" w:cstheme="majorHAnsi"/>
              </w:rPr>
              <w:t>европейско финансиране със средства от Механизма за възстановяване и устойчивост е в размер на 100%.</w:t>
            </w:r>
          </w:p>
          <w:p w14:paraId="090C3238" w14:textId="78351A14" w:rsidR="005D6CF9" w:rsidRDefault="00AD0AC1" w:rsidP="005D6CF9">
            <w:pPr>
              <w:widowControl w:val="0"/>
              <w:pBdr>
                <w:top w:val="nil"/>
                <w:left w:val="nil"/>
                <w:bottom w:val="nil"/>
                <w:right w:val="nil"/>
                <w:between w:val="nil"/>
              </w:pBdr>
              <w:spacing w:line="240" w:lineRule="auto"/>
              <w:jc w:val="both"/>
              <w:rPr>
                <w:rFonts w:asciiTheme="majorHAnsi" w:hAnsiTheme="majorHAnsi" w:cstheme="majorHAnsi"/>
                <w:b/>
              </w:rPr>
            </w:pPr>
            <w:r w:rsidRPr="00934DF0">
              <w:rPr>
                <w:rFonts w:asciiTheme="majorHAnsi" w:hAnsiTheme="majorHAnsi" w:cstheme="majorHAnsi"/>
                <w:b/>
              </w:rPr>
              <w:t>Р</w:t>
            </w:r>
            <w:r w:rsidR="002B3034" w:rsidRPr="00934DF0">
              <w:rPr>
                <w:rFonts w:asciiTheme="majorHAnsi" w:hAnsiTheme="majorHAnsi" w:cstheme="majorHAnsi"/>
                <w:b/>
              </w:rPr>
              <w:t>азпределение</w:t>
            </w:r>
            <w:r w:rsidRPr="00934DF0">
              <w:rPr>
                <w:rFonts w:asciiTheme="majorHAnsi" w:hAnsiTheme="majorHAnsi" w:cstheme="majorHAnsi"/>
                <w:b/>
              </w:rPr>
              <w:t>то</w:t>
            </w:r>
            <w:r w:rsidR="002B3034" w:rsidRPr="00934DF0">
              <w:rPr>
                <w:rFonts w:asciiTheme="majorHAnsi" w:hAnsiTheme="majorHAnsi" w:cstheme="majorHAnsi"/>
                <w:b/>
              </w:rPr>
              <w:t xml:space="preserve"> е, както следва:</w:t>
            </w:r>
            <w:r w:rsidR="005D6CF9" w:rsidRPr="00934DF0">
              <w:rPr>
                <w:rFonts w:asciiTheme="majorHAnsi" w:hAnsiTheme="majorHAnsi" w:cstheme="majorHAnsi"/>
                <w:b/>
              </w:rPr>
              <w:t xml:space="preserve"> </w:t>
            </w:r>
          </w:p>
          <w:p w14:paraId="28367BBC" w14:textId="4D35A88C" w:rsidR="009441C6" w:rsidRDefault="009441C6" w:rsidP="005D6CF9">
            <w:pPr>
              <w:widowControl w:val="0"/>
              <w:pBdr>
                <w:top w:val="nil"/>
                <w:left w:val="nil"/>
                <w:bottom w:val="nil"/>
                <w:right w:val="nil"/>
                <w:between w:val="nil"/>
              </w:pBdr>
              <w:spacing w:line="240" w:lineRule="auto"/>
              <w:jc w:val="both"/>
              <w:rPr>
                <w:rFonts w:asciiTheme="majorHAnsi" w:hAnsiTheme="majorHAnsi" w:cstheme="majorHAnsi"/>
                <w:b/>
              </w:rPr>
            </w:pPr>
          </w:p>
          <w:tbl>
            <w:tblPr>
              <w:tblStyle w:val="TableGrid"/>
              <w:tblW w:w="0" w:type="auto"/>
              <w:tblLayout w:type="fixed"/>
              <w:tblLook w:val="04A0" w:firstRow="1" w:lastRow="0" w:firstColumn="1" w:lastColumn="0" w:noHBand="0" w:noVBand="1"/>
            </w:tblPr>
            <w:tblGrid>
              <w:gridCol w:w="6516"/>
              <w:gridCol w:w="2298"/>
            </w:tblGrid>
            <w:tr w:rsidR="009441C6" w14:paraId="5C50C872" w14:textId="77777777" w:rsidTr="008B7147">
              <w:tc>
                <w:tcPr>
                  <w:tcW w:w="6516" w:type="dxa"/>
                </w:tcPr>
                <w:p w14:paraId="6358D517" w14:textId="7CBC6F55" w:rsidR="009441C6" w:rsidRDefault="009441C6" w:rsidP="005D6CF9">
                  <w:pPr>
                    <w:widowControl w:val="0"/>
                    <w:jc w:val="both"/>
                    <w:rPr>
                      <w:rFonts w:asciiTheme="majorHAnsi" w:hAnsiTheme="majorHAnsi" w:cstheme="majorHAnsi"/>
                      <w:b/>
                    </w:rPr>
                  </w:pPr>
                  <w:r w:rsidRPr="00934DF0">
                    <w:rPr>
                      <w:rFonts w:asciiTheme="majorHAnsi" w:hAnsiTheme="majorHAnsi" w:cstheme="majorHAnsi"/>
                      <w:b/>
                    </w:rPr>
                    <w:t>Компонент 1 (Музеи, библиотеки, БНФ):</w:t>
                  </w:r>
                </w:p>
              </w:tc>
              <w:tc>
                <w:tcPr>
                  <w:tcW w:w="2298" w:type="dxa"/>
                </w:tcPr>
                <w:p w14:paraId="61F3AD6B" w14:textId="63681A19" w:rsidR="009441C6" w:rsidRDefault="001E30D1" w:rsidP="005E4B53">
                  <w:pPr>
                    <w:widowControl w:val="0"/>
                    <w:jc w:val="right"/>
                    <w:rPr>
                      <w:rFonts w:asciiTheme="majorHAnsi" w:hAnsiTheme="majorHAnsi" w:cstheme="majorHAnsi"/>
                      <w:b/>
                    </w:rPr>
                  </w:pPr>
                  <w:r>
                    <w:rPr>
                      <w:rFonts w:asciiTheme="majorHAnsi" w:hAnsiTheme="majorHAnsi" w:cstheme="majorHAnsi"/>
                      <w:b/>
                    </w:rPr>
                    <w:t>49 964 </w:t>
                  </w:r>
                  <w:r w:rsidR="005E4B53">
                    <w:rPr>
                      <w:rFonts w:asciiTheme="majorHAnsi" w:hAnsiTheme="majorHAnsi" w:cstheme="majorHAnsi"/>
                      <w:b/>
                    </w:rPr>
                    <w:t>0</w:t>
                  </w:r>
                  <w:r>
                    <w:rPr>
                      <w:rFonts w:asciiTheme="majorHAnsi" w:hAnsiTheme="majorHAnsi" w:cstheme="majorHAnsi"/>
                      <w:b/>
                    </w:rPr>
                    <w:t>77,12</w:t>
                  </w:r>
                  <w:r w:rsidR="009441C6" w:rsidRPr="00934DF0">
                    <w:rPr>
                      <w:rFonts w:asciiTheme="majorHAnsi" w:hAnsiTheme="majorHAnsi" w:cstheme="majorHAnsi"/>
                      <w:b/>
                    </w:rPr>
                    <w:t xml:space="preserve"> лв.</w:t>
                  </w:r>
                </w:p>
              </w:tc>
            </w:tr>
            <w:tr w:rsidR="009441C6" w14:paraId="261658A1" w14:textId="77777777" w:rsidTr="008B7147">
              <w:tc>
                <w:tcPr>
                  <w:tcW w:w="6516" w:type="dxa"/>
                </w:tcPr>
                <w:p w14:paraId="2226B0CE" w14:textId="5CACE90E" w:rsidR="009441C6" w:rsidRDefault="009441C6" w:rsidP="005D6CF9">
                  <w:pPr>
                    <w:widowControl w:val="0"/>
                    <w:jc w:val="both"/>
                    <w:rPr>
                      <w:rFonts w:asciiTheme="majorHAnsi" w:hAnsiTheme="majorHAnsi" w:cstheme="majorHAnsi"/>
                      <w:b/>
                    </w:rPr>
                  </w:pPr>
                  <w:r w:rsidRPr="00934DF0">
                    <w:rPr>
                      <w:rFonts w:asciiTheme="majorHAnsi" w:hAnsiTheme="majorHAnsi" w:cstheme="majorHAnsi"/>
                    </w:rPr>
                    <w:t>Дейност 1 (Единни стандарти и методология):</w:t>
                  </w:r>
                </w:p>
              </w:tc>
              <w:tc>
                <w:tcPr>
                  <w:tcW w:w="2298" w:type="dxa"/>
                </w:tcPr>
                <w:p w14:paraId="41599E2F" w14:textId="7636B266" w:rsidR="009441C6" w:rsidRDefault="00E26A7E" w:rsidP="008B7147">
                  <w:pPr>
                    <w:widowControl w:val="0"/>
                    <w:jc w:val="right"/>
                    <w:rPr>
                      <w:rFonts w:asciiTheme="majorHAnsi" w:hAnsiTheme="majorHAnsi" w:cstheme="majorHAnsi"/>
                      <w:b/>
                    </w:rPr>
                  </w:pPr>
                  <w:r w:rsidRPr="00934DF0">
                    <w:rPr>
                      <w:rFonts w:asciiTheme="majorHAnsi" w:hAnsiTheme="majorHAnsi" w:cstheme="majorHAnsi"/>
                    </w:rPr>
                    <w:t>80 000 лв.</w:t>
                  </w:r>
                </w:p>
              </w:tc>
            </w:tr>
            <w:tr w:rsidR="009441C6" w14:paraId="118ED748" w14:textId="77777777" w:rsidTr="008B7147">
              <w:tc>
                <w:tcPr>
                  <w:tcW w:w="6516" w:type="dxa"/>
                </w:tcPr>
                <w:p w14:paraId="4252CD03" w14:textId="378A6234" w:rsidR="009441C6" w:rsidRDefault="00E26A7E" w:rsidP="005D6CF9">
                  <w:pPr>
                    <w:widowControl w:val="0"/>
                    <w:jc w:val="both"/>
                    <w:rPr>
                      <w:rFonts w:asciiTheme="majorHAnsi" w:hAnsiTheme="majorHAnsi" w:cstheme="majorHAnsi"/>
                      <w:b/>
                    </w:rPr>
                  </w:pPr>
                  <w:r w:rsidRPr="00934DF0">
                    <w:rPr>
                      <w:rFonts w:asciiTheme="majorHAnsi" w:hAnsiTheme="majorHAnsi" w:cstheme="majorHAnsi"/>
                    </w:rPr>
                    <w:t>Дейност 2 (Единна платформа и център за съхранение):</w:t>
                  </w:r>
                </w:p>
              </w:tc>
              <w:tc>
                <w:tcPr>
                  <w:tcW w:w="2298" w:type="dxa"/>
                </w:tcPr>
                <w:p w14:paraId="7D8FD297" w14:textId="1091A3CE" w:rsidR="009441C6" w:rsidRDefault="00E26A7E" w:rsidP="008B7147">
                  <w:pPr>
                    <w:widowControl w:val="0"/>
                    <w:jc w:val="right"/>
                    <w:rPr>
                      <w:rFonts w:asciiTheme="majorHAnsi" w:hAnsiTheme="majorHAnsi" w:cstheme="majorHAnsi"/>
                      <w:b/>
                    </w:rPr>
                  </w:pPr>
                  <w:r w:rsidRPr="00934DF0">
                    <w:rPr>
                      <w:rFonts w:asciiTheme="majorHAnsi" w:hAnsiTheme="majorHAnsi" w:cstheme="majorHAnsi"/>
                    </w:rPr>
                    <w:t>24 846 393</w:t>
                  </w:r>
                  <w:r w:rsidRPr="00934DF0">
                    <w:rPr>
                      <w:rFonts w:asciiTheme="majorHAnsi" w:hAnsiTheme="majorHAnsi" w:cstheme="majorHAnsi"/>
                      <w:color w:val="000000"/>
                    </w:rPr>
                    <w:t> </w:t>
                  </w:r>
                  <w:r w:rsidRPr="00934DF0">
                    <w:rPr>
                      <w:rFonts w:asciiTheme="majorHAnsi" w:hAnsiTheme="majorHAnsi" w:cstheme="majorHAnsi"/>
                    </w:rPr>
                    <w:t>лв.</w:t>
                  </w:r>
                </w:p>
              </w:tc>
            </w:tr>
            <w:tr w:rsidR="009441C6" w14:paraId="4E8C3F41" w14:textId="77777777" w:rsidTr="008B7147">
              <w:tc>
                <w:tcPr>
                  <w:tcW w:w="6516" w:type="dxa"/>
                </w:tcPr>
                <w:p w14:paraId="2FE59257" w14:textId="0FF23914" w:rsidR="009441C6" w:rsidRDefault="00E26A7E" w:rsidP="005D6CF9">
                  <w:pPr>
                    <w:widowControl w:val="0"/>
                    <w:jc w:val="both"/>
                    <w:rPr>
                      <w:rFonts w:asciiTheme="majorHAnsi" w:hAnsiTheme="majorHAnsi" w:cstheme="majorHAnsi"/>
                      <w:b/>
                    </w:rPr>
                  </w:pPr>
                  <w:r w:rsidRPr="00934DF0">
                    <w:rPr>
                      <w:rFonts w:asciiTheme="majorHAnsi" w:hAnsiTheme="majorHAnsi" w:cstheme="majorHAnsi"/>
                    </w:rPr>
                    <w:t>Дейност 3 (Технологично обезпечаване на дигитални хъбове):</w:t>
                  </w:r>
                </w:p>
              </w:tc>
              <w:tc>
                <w:tcPr>
                  <w:tcW w:w="2298" w:type="dxa"/>
                </w:tcPr>
                <w:p w14:paraId="152BDB64" w14:textId="5F4988AA" w:rsidR="009441C6" w:rsidRDefault="00BA7530" w:rsidP="008B7147">
                  <w:pPr>
                    <w:widowControl w:val="0"/>
                    <w:jc w:val="right"/>
                    <w:rPr>
                      <w:rFonts w:asciiTheme="majorHAnsi" w:hAnsiTheme="majorHAnsi" w:cstheme="majorHAnsi"/>
                      <w:b/>
                    </w:rPr>
                  </w:pPr>
                  <w:r>
                    <w:rPr>
                      <w:rFonts w:asciiTheme="majorHAnsi" w:hAnsiTheme="majorHAnsi" w:cstheme="majorHAnsi"/>
                    </w:rPr>
                    <w:t>5 872 184,12</w:t>
                  </w:r>
                  <w:r w:rsidR="00E26A7E" w:rsidRPr="00934DF0">
                    <w:rPr>
                      <w:rFonts w:asciiTheme="majorHAnsi" w:hAnsiTheme="majorHAnsi" w:cstheme="majorHAnsi"/>
                    </w:rPr>
                    <w:t> лв.</w:t>
                  </w:r>
                </w:p>
              </w:tc>
            </w:tr>
            <w:tr w:rsidR="009441C6" w14:paraId="6F8F46EA" w14:textId="77777777" w:rsidTr="008B7147">
              <w:tc>
                <w:tcPr>
                  <w:tcW w:w="6516" w:type="dxa"/>
                </w:tcPr>
                <w:p w14:paraId="756375BB" w14:textId="00DAE0F4" w:rsidR="009441C6" w:rsidRDefault="00E26A7E" w:rsidP="005D6CF9">
                  <w:pPr>
                    <w:widowControl w:val="0"/>
                    <w:jc w:val="both"/>
                    <w:rPr>
                      <w:rFonts w:asciiTheme="majorHAnsi" w:hAnsiTheme="majorHAnsi" w:cstheme="majorHAnsi"/>
                      <w:b/>
                    </w:rPr>
                  </w:pPr>
                  <w:r w:rsidRPr="00934DF0">
                    <w:rPr>
                      <w:rFonts w:asciiTheme="majorHAnsi" w:hAnsiTheme="majorHAnsi" w:cstheme="majorHAnsi"/>
                    </w:rPr>
                    <w:t>Дейност 4 (Изграждане на експертен капацитет):</w:t>
                  </w:r>
                </w:p>
              </w:tc>
              <w:tc>
                <w:tcPr>
                  <w:tcW w:w="2298" w:type="dxa"/>
                </w:tcPr>
                <w:p w14:paraId="03A86DF7" w14:textId="3DD5A81A" w:rsidR="009441C6" w:rsidRDefault="00E26A7E" w:rsidP="008B7147">
                  <w:pPr>
                    <w:widowControl w:val="0"/>
                    <w:jc w:val="right"/>
                    <w:rPr>
                      <w:rFonts w:asciiTheme="majorHAnsi" w:hAnsiTheme="majorHAnsi" w:cstheme="majorHAnsi"/>
                      <w:b/>
                    </w:rPr>
                  </w:pPr>
                  <w:r w:rsidRPr="00934DF0">
                    <w:rPr>
                      <w:rFonts w:asciiTheme="majorHAnsi" w:hAnsiTheme="majorHAnsi" w:cstheme="majorHAnsi"/>
                    </w:rPr>
                    <w:t>195 </w:t>
                  </w:r>
                  <w:r w:rsidR="00BA7530">
                    <w:rPr>
                      <w:rFonts w:asciiTheme="majorHAnsi" w:hAnsiTheme="majorHAnsi" w:cstheme="majorHAnsi"/>
                    </w:rPr>
                    <w:t>5</w:t>
                  </w:r>
                  <w:r w:rsidRPr="00934DF0">
                    <w:rPr>
                      <w:rFonts w:asciiTheme="majorHAnsi" w:hAnsiTheme="majorHAnsi" w:cstheme="majorHAnsi"/>
                    </w:rPr>
                    <w:t>00 лв.</w:t>
                  </w:r>
                </w:p>
              </w:tc>
            </w:tr>
            <w:tr w:rsidR="009441C6" w:rsidRPr="00E56B44" w14:paraId="79611B3B" w14:textId="77777777" w:rsidTr="008B7147">
              <w:tc>
                <w:tcPr>
                  <w:tcW w:w="6516" w:type="dxa"/>
                </w:tcPr>
                <w:p w14:paraId="66A062F6" w14:textId="7A4004CD" w:rsidR="009441C6" w:rsidRPr="00E56B44" w:rsidRDefault="00E26A7E" w:rsidP="005D6CF9">
                  <w:pPr>
                    <w:widowControl w:val="0"/>
                    <w:jc w:val="both"/>
                    <w:rPr>
                      <w:rFonts w:asciiTheme="majorHAnsi" w:hAnsiTheme="majorHAnsi" w:cstheme="majorHAnsi"/>
                      <w:b/>
                    </w:rPr>
                  </w:pPr>
                  <w:r w:rsidRPr="00E56B44">
                    <w:rPr>
                      <w:rFonts w:asciiTheme="majorHAnsi" w:hAnsiTheme="majorHAnsi" w:cstheme="majorHAnsi"/>
                    </w:rPr>
                    <w:t>Дейност 5 (Дигитализиране):</w:t>
                  </w:r>
                </w:p>
              </w:tc>
              <w:tc>
                <w:tcPr>
                  <w:tcW w:w="2298" w:type="dxa"/>
                </w:tcPr>
                <w:p w14:paraId="32015D32" w14:textId="5091B001" w:rsidR="009441C6" w:rsidRPr="00056524" w:rsidRDefault="00BA7530" w:rsidP="008B7147">
                  <w:pPr>
                    <w:widowControl w:val="0"/>
                    <w:jc w:val="right"/>
                    <w:rPr>
                      <w:rFonts w:asciiTheme="majorHAnsi" w:hAnsiTheme="majorHAnsi" w:cstheme="majorHAnsi"/>
                      <w:b/>
                    </w:rPr>
                  </w:pPr>
                  <w:r w:rsidRPr="00056524">
                    <w:rPr>
                      <w:rFonts w:asciiTheme="majorHAnsi" w:hAnsiTheme="majorHAnsi" w:cstheme="majorHAnsi"/>
                    </w:rPr>
                    <w:t>18 630 000</w:t>
                  </w:r>
                  <w:r w:rsidR="00E26A7E" w:rsidRPr="00056524">
                    <w:rPr>
                      <w:rFonts w:asciiTheme="majorHAnsi" w:hAnsiTheme="majorHAnsi" w:cstheme="majorHAnsi"/>
                    </w:rPr>
                    <w:t xml:space="preserve"> лв.</w:t>
                  </w:r>
                </w:p>
              </w:tc>
            </w:tr>
            <w:tr w:rsidR="009441C6" w14:paraId="58BD68E0" w14:textId="77777777" w:rsidTr="008B7147">
              <w:tc>
                <w:tcPr>
                  <w:tcW w:w="6516" w:type="dxa"/>
                </w:tcPr>
                <w:p w14:paraId="1D5E9EFF" w14:textId="38B02E93" w:rsidR="009441C6" w:rsidRPr="00E56B44" w:rsidRDefault="00E26A7E" w:rsidP="005D6CF9">
                  <w:pPr>
                    <w:widowControl w:val="0"/>
                    <w:jc w:val="both"/>
                    <w:rPr>
                      <w:rFonts w:asciiTheme="majorHAnsi" w:hAnsiTheme="majorHAnsi" w:cstheme="majorHAnsi"/>
                      <w:b/>
                    </w:rPr>
                  </w:pPr>
                  <w:r w:rsidRPr="00E56B44">
                    <w:rPr>
                      <w:rFonts w:asciiTheme="majorHAnsi" w:hAnsiTheme="majorHAnsi" w:cstheme="majorHAnsi"/>
                    </w:rPr>
                    <w:t>Дейност 6 (Безопасна среда за съхранение на лентите на БНФ):</w:t>
                  </w:r>
                </w:p>
              </w:tc>
              <w:tc>
                <w:tcPr>
                  <w:tcW w:w="2298" w:type="dxa"/>
                </w:tcPr>
                <w:p w14:paraId="52065A27" w14:textId="03ED328E" w:rsidR="009441C6" w:rsidRPr="00056524" w:rsidRDefault="00727851" w:rsidP="008B7147">
                  <w:pPr>
                    <w:widowControl w:val="0"/>
                    <w:jc w:val="right"/>
                    <w:rPr>
                      <w:rFonts w:asciiTheme="majorHAnsi" w:hAnsiTheme="majorHAnsi" w:cstheme="majorHAnsi"/>
                      <w:b/>
                    </w:rPr>
                  </w:pPr>
                  <w:r w:rsidRPr="00056524">
                    <w:rPr>
                      <w:rFonts w:asciiTheme="majorHAnsi" w:hAnsiTheme="majorHAnsi" w:cstheme="majorHAnsi"/>
                    </w:rPr>
                    <w:t>340 000 лв.</w:t>
                  </w:r>
                </w:p>
              </w:tc>
            </w:tr>
          </w:tbl>
          <w:p w14:paraId="1E8FE71E" w14:textId="77777777" w:rsidR="009441C6" w:rsidRPr="00934DF0" w:rsidRDefault="009441C6" w:rsidP="005D6CF9">
            <w:pPr>
              <w:widowControl w:val="0"/>
              <w:pBdr>
                <w:top w:val="nil"/>
                <w:left w:val="nil"/>
                <w:bottom w:val="nil"/>
                <w:right w:val="nil"/>
                <w:between w:val="nil"/>
              </w:pBdr>
              <w:spacing w:line="240" w:lineRule="auto"/>
              <w:jc w:val="both"/>
              <w:rPr>
                <w:rFonts w:asciiTheme="majorHAnsi" w:hAnsiTheme="majorHAnsi" w:cstheme="majorHAnsi"/>
                <w:b/>
              </w:rPr>
            </w:pPr>
          </w:p>
          <w:tbl>
            <w:tblPr>
              <w:tblStyle w:val="TableGrid"/>
              <w:tblW w:w="0" w:type="auto"/>
              <w:tblLayout w:type="fixed"/>
              <w:tblLook w:val="04A0" w:firstRow="1" w:lastRow="0" w:firstColumn="1" w:lastColumn="0" w:noHBand="0" w:noVBand="1"/>
            </w:tblPr>
            <w:tblGrid>
              <w:gridCol w:w="6516"/>
              <w:gridCol w:w="2298"/>
            </w:tblGrid>
            <w:tr w:rsidR="005D6238" w:rsidRPr="006F219B" w14:paraId="78BEE897" w14:textId="77777777" w:rsidTr="00E56B44">
              <w:tc>
                <w:tcPr>
                  <w:tcW w:w="6516" w:type="dxa"/>
                </w:tcPr>
                <w:p w14:paraId="4965D581" w14:textId="45A30B1B" w:rsidR="005D6238" w:rsidRDefault="005D6238" w:rsidP="005D6238">
                  <w:pPr>
                    <w:widowControl w:val="0"/>
                    <w:jc w:val="both"/>
                    <w:rPr>
                      <w:rFonts w:asciiTheme="majorHAnsi" w:hAnsiTheme="majorHAnsi" w:cstheme="majorHAnsi"/>
                      <w:b/>
                    </w:rPr>
                  </w:pPr>
                  <w:r w:rsidRPr="00934DF0">
                    <w:rPr>
                      <w:rFonts w:asciiTheme="majorHAnsi" w:hAnsiTheme="majorHAnsi" w:cstheme="majorHAnsi"/>
                      <w:b/>
                    </w:rPr>
                    <w:t>Компонент 2 (БНР):</w:t>
                  </w:r>
                </w:p>
              </w:tc>
              <w:tc>
                <w:tcPr>
                  <w:tcW w:w="2298" w:type="dxa"/>
                </w:tcPr>
                <w:p w14:paraId="62BC9C23" w14:textId="70375ED4" w:rsidR="005D6238" w:rsidRPr="00E12C86" w:rsidRDefault="005D6238" w:rsidP="005D6238">
                  <w:pPr>
                    <w:widowControl w:val="0"/>
                    <w:jc w:val="right"/>
                    <w:rPr>
                      <w:rFonts w:asciiTheme="majorHAnsi" w:hAnsiTheme="majorHAnsi" w:cstheme="majorHAnsi"/>
                      <w:b/>
                      <w:color w:val="000000" w:themeColor="text1"/>
                    </w:rPr>
                  </w:pPr>
                  <w:r w:rsidRPr="00E12C86">
                    <w:rPr>
                      <w:rFonts w:asciiTheme="majorHAnsi" w:hAnsiTheme="majorHAnsi" w:cstheme="majorHAnsi"/>
                      <w:b/>
                      <w:color w:val="000000" w:themeColor="text1"/>
                    </w:rPr>
                    <w:t>2 4</w:t>
                  </w:r>
                  <w:r w:rsidR="006F219B" w:rsidRPr="00E12C86">
                    <w:rPr>
                      <w:rFonts w:asciiTheme="majorHAnsi" w:hAnsiTheme="majorHAnsi" w:cstheme="majorHAnsi"/>
                      <w:b/>
                      <w:color w:val="000000" w:themeColor="text1"/>
                    </w:rPr>
                    <w:t>29</w:t>
                  </w:r>
                  <w:r w:rsidRPr="00E12C86">
                    <w:rPr>
                      <w:rFonts w:asciiTheme="majorHAnsi" w:hAnsiTheme="majorHAnsi" w:cstheme="majorHAnsi"/>
                      <w:b/>
                      <w:color w:val="000000" w:themeColor="text1"/>
                    </w:rPr>
                    <w:t> </w:t>
                  </w:r>
                  <w:r w:rsidR="006F219B" w:rsidRPr="00E12C86">
                    <w:rPr>
                      <w:rFonts w:asciiTheme="majorHAnsi" w:hAnsiTheme="majorHAnsi" w:cstheme="majorHAnsi"/>
                      <w:b/>
                      <w:color w:val="000000" w:themeColor="text1"/>
                    </w:rPr>
                    <w:t>5</w:t>
                  </w:r>
                  <w:r w:rsidRPr="00E12C86">
                    <w:rPr>
                      <w:rFonts w:asciiTheme="majorHAnsi" w:hAnsiTheme="majorHAnsi" w:cstheme="majorHAnsi"/>
                      <w:b/>
                      <w:color w:val="000000" w:themeColor="text1"/>
                    </w:rPr>
                    <w:t>64,32 лв.</w:t>
                  </w:r>
                </w:p>
              </w:tc>
            </w:tr>
            <w:tr w:rsidR="005D6238" w14:paraId="16E593C7" w14:textId="77777777" w:rsidTr="00E56B44">
              <w:tc>
                <w:tcPr>
                  <w:tcW w:w="6516" w:type="dxa"/>
                </w:tcPr>
                <w:p w14:paraId="4EEDEF0D" w14:textId="078EC53D" w:rsidR="005D6238" w:rsidRDefault="005D6238" w:rsidP="005D6238">
                  <w:pPr>
                    <w:widowControl w:val="0"/>
                    <w:jc w:val="both"/>
                    <w:rPr>
                      <w:rFonts w:asciiTheme="majorHAnsi" w:hAnsiTheme="majorHAnsi" w:cstheme="majorHAnsi"/>
                      <w:b/>
                    </w:rPr>
                  </w:pPr>
                  <w:r w:rsidRPr="00934DF0">
                    <w:rPr>
                      <w:rFonts w:asciiTheme="majorHAnsi" w:hAnsiTheme="majorHAnsi" w:cstheme="majorHAnsi"/>
                    </w:rPr>
                    <w:t>Дейност 1 (Оборудване със средства за дигитализация):</w:t>
                  </w:r>
                </w:p>
              </w:tc>
              <w:tc>
                <w:tcPr>
                  <w:tcW w:w="2298" w:type="dxa"/>
                </w:tcPr>
                <w:p w14:paraId="18F8ABDA" w14:textId="3EE39FEC" w:rsidR="005D6238" w:rsidRPr="00E12C86" w:rsidRDefault="006F219B" w:rsidP="005D6238">
                  <w:pPr>
                    <w:widowControl w:val="0"/>
                    <w:jc w:val="right"/>
                    <w:rPr>
                      <w:rFonts w:asciiTheme="majorHAnsi" w:hAnsiTheme="majorHAnsi" w:cstheme="majorHAnsi"/>
                      <w:b/>
                      <w:color w:val="000000" w:themeColor="text1"/>
                    </w:rPr>
                  </w:pPr>
                  <w:r w:rsidRPr="00E12C86">
                    <w:rPr>
                      <w:rFonts w:asciiTheme="majorHAnsi" w:hAnsiTheme="majorHAnsi" w:cstheme="majorHAnsi"/>
                      <w:color w:val="000000" w:themeColor="text1"/>
                    </w:rPr>
                    <w:t>413 600</w:t>
                  </w:r>
                  <w:r w:rsidR="005D6238" w:rsidRPr="00E12C86">
                    <w:rPr>
                      <w:rFonts w:asciiTheme="majorHAnsi" w:hAnsiTheme="majorHAnsi" w:cstheme="majorHAnsi"/>
                      <w:color w:val="000000" w:themeColor="text1"/>
                    </w:rPr>
                    <w:t xml:space="preserve"> лв.</w:t>
                  </w:r>
                </w:p>
              </w:tc>
            </w:tr>
            <w:tr w:rsidR="005D6238" w14:paraId="048B7BC8" w14:textId="77777777" w:rsidTr="00E56B44">
              <w:tc>
                <w:tcPr>
                  <w:tcW w:w="6516" w:type="dxa"/>
                </w:tcPr>
                <w:p w14:paraId="0062FB02" w14:textId="66A112E0" w:rsidR="005D6238" w:rsidRDefault="005D6238" w:rsidP="005D6238">
                  <w:pPr>
                    <w:widowControl w:val="0"/>
                    <w:jc w:val="both"/>
                    <w:rPr>
                      <w:rFonts w:asciiTheme="majorHAnsi" w:hAnsiTheme="majorHAnsi" w:cstheme="majorHAnsi"/>
                      <w:b/>
                    </w:rPr>
                  </w:pPr>
                  <w:r w:rsidRPr="00934DF0">
                    <w:rPr>
                      <w:rFonts w:asciiTheme="majorHAnsi" w:hAnsiTheme="majorHAnsi" w:cstheme="majorHAnsi"/>
                    </w:rPr>
                    <w:t>Дейност 2 (Надграждане на експертния капацитет):</w:t>
                  </w:r>
                </w:p>
              </w:tc>
              <w:tc>
                <w:tcPr>
                  <w:tcW w:w="2298" w:type="dxa"/>
                </w:tcPr>
                <w:p w14:paraId="70443AAA" w14:textId="78D3D79E" w:rsidR="005D6238" w:rsidRPr="00E12C86" w:rsidRDefault="005D6238" w:rsidP="005D6238">
                  <w:pPr>
                    <w:widowControl w:val="0"/>
                    <w:jc w:val="right"/>
                    <w:rPr>
                      <w:rFonts w:asciiTheme="majorHAnsi" w:hAnsiTheme="majorHAnsi" w:cstheme="majorHAnsi"/>
                      <w:bCs/>
                      <w:color w:val="000000" w:themeColor="text1"/>
                    </w:rPr>
                  </w:pPr>
                  <w:r w:rsidRPr="00E12C86">
                    <w:rPr>
                      <w:rFonts w:asciiTheme="majorHAnsi" w:hAnsiTheme="majorHAnsi" w:cstheme="majorHAnsi"/>
                      <w:bCs/>
                      <w:color w:val="000000" w:themeColor="text1"/>
                    </w:rPr>
                    <w:t>10 000 лв.</w:t>
                  </w:r>
                </w:p>
              </w:tc>
            </w:tr>
            <w:tr w:rsidR="005D6238" w14:paraId="30B350A8" w14:textId="77777777" w:rsidTr="00E56B44">
              <w:tc>
                <w:tcPr>
                  <w:tcW w:w="6516" w:type="dxa"/>
                </w:tcPr>
                <w:p w14:paraId="7618586E" w14:textId="3D807814" w:rsidR="005D6238" w:rsidRPr="00E56B44" w:rsidRDefault="005D6238" w:rsidP="005D6238">
                  <w:pPr>
                    <w:widowControl w:val="0"/>
                    <w:jc w:val="both"/>
                    <w:rPr>
                      <w:rFonts w:asciiTheme="majorHAnsi" w:hAnsiTheme="majorHAnsi" w:cstheme="majorHAnsi"/>
                      <w:b/>
                    </w:rPr>
                  </w:pPr>
                  <w:r w:rsidRPr="00E56B44">
                    <w:rPr>
                      <w:rFonts w:asciiTheme="majorHAnsi" w:hAnsiTheme="majorHAnsi" w:cstheme="majorHAnsi"/>
                    </w:rPr>
                    <w:t>Дейност 3 (Дигитализиране):</w:t>
                  </w:r>
                </w:p>
              </w:tc>
              <w:tc>
                <w:tcPr>
                  <w:tcW w:w="2298" w:type="dxa"/>
                </w:tcPr>
                <w:p w14:paraId="1F057DAE" w14:textId="1BD0E3C4" w:rsidR="005D6238" w:rsidRPr="00E12C86" w:rsidRDefault="000D5181" w:rsidP="005D6238">
                  <w:pPr>
                    <w:widowControl w:val="0"/>
                    <w:jc w:val="right"/>
                    <w:rPr>
                      <w:rFonts w:asciiTheme="majorHAnsi" w:hAnsiTheme="majorHAnsi" w:cstheme="majorHAnsi"/>
                      <w:bCs/>
                      <w:color w:val="000000" w:themeColor="text1"/>
                    </w:rPr>
                  </w:pPr>
                  <w:r w:rsidRPr="00E12C86">
                    <w:rPr>
                      <w:rFonts w:asciiTheme="majorHAnsi" w:hAnsiTheme="majorHAnsi" w:cstheme="majorHAnsi"/>
                      <w:color w:val="000000" w:themeColor="text1"/>
                    </w:rPr>
                    <w:t>1 185 484,32 лв.</w:t>
                  </w:r>
                </w:p>
              </w:tc>
            </w:tr>
            <w:tr w:rsidR="005D6238" w14:paraId="00288342" w14:textId="77777777" w:rsidTr="00E56B44">
              <w:tc>
                <w:tcPr>
                  <w:tcW w:w="6516" w:type="dxa"/>
                </w:tcPr>
                <w:p w14:paraId="6A2A0BB4" w14:textId="7F542D04" w:rsidR="005D6238" w:rsidRPr="00E56B44" w:rsidRDefault="005D6238" w:rsidP="005D6238">
                  <w:pPr>
                    <w:widowControl w:val="0"/>
                    <w:jc w:val="both"/>
                    <w:rPr>
                      <w:rFonts w:asciiTheme="majorHAnsi" w:hAnsiTheme="majorHAnsi" w:cstheme="majorHAnsi"/>
                      <w:b/>
                    </w:rPr>
                  </w:pPr>
                  <w:r w:rsidRPr="00E56B44">
                    <w:rPr>
                      <w:rFonts w:asciiTheme="majorHAnsi" w:hAnsiTheme="majorHAnsi" w:cstheme="majorHAnsi"/>
                    </w:rPr>
                    <w:t>Дейност 4 (Безопасна среда за съхранение):</w:t>
                  </w:r>
                </w:p>
              </w:tc>
              <w:tc>
                <w:tcPr>
                  <w:tcW w:w="2298" w:type="dxa"/>
                </w:tcPr>
                <w:p w14:paraId="6A0FEDF3" w14:textId="5B0650DA" w:rsidR="005D6238" w:rsidRPr="00056524" w:rsidRDefault="000D5181" w:rsidP="005D6238">
                  <w:pPr>
                    <w:widowControl w:val="0"/>
                    <w:jc w:val="right"/>
                    <w:rPr>
                      <w:rFonts w:asciiTheme="majorHAnsi" w:hAnsiTheme="majorHAnsi" w:cstheme="majorHAnsi"/>
                      <w:b/>
                    </w:rPr>
                  </w:pPr>
                  <w:r w:rsidRPr="00056524">
                    <w:rPr>
                      <w:rFonts w:asciiTheme="majorHAnsi" w:hAnsiTheme="majorHAnsi" w:cstheme="majorHAnsi"/>
                    </w:rPr>
                    <w:t>820 480 лв.</w:t>
                  </w:r>
                </w:p>
              </w:tc>
            </w:tr>
          </w:tbl>
          <w:p w14:paraId="20E86C61" w14:textId="43D83112" w:rsidR="00C33790" w:rsidRDefault="00C33790" w:rsidP="00C33790">
            <w:pPr>
              <w:widowControl w:val="0"/>
              <w:pBdr>
                <w:top w:val="nil"/>
                <w:left w:val="nil"/>
                <w:bottom w:val="nil"/>
                <w:right w:val="nil"/>
                <w:between w:val="nil"/>
              </w:pBdr>
              <w:spacing w:line="240" w:lineRule="auto"/>
              <w:jc w:val="both"/>
              <w:rPr>
                <w:rFonts w:asciiTheme="majorHAnsi" w:hAnsiTheme="majorHAnsi" w:cstheme="majorHAnsi"/>
              </w:rPr>
            </w:pPr>
          </w:p>
          <w:tbl>
            <w:tblPr>
              <w:tblStyle w:val="TableGrid"/>
              <w:tblW w:w="0" w:type="auto"/>
              <w:tblLayout w:type="fixed"/>
              <w:tblLook w:val="04A0" w:firstRow="1" w:lastRow="0" w:firstColumn="1" w:lastColumn="0" w:noHBand="0" w:noVBand="1"/>
            </w:tblPr>
            <w:tblGrid>
              <w:gridCol w:w="6516"/>
              <w:gridCol w:w="2298"/>
            </w:tblGrid>
            <w:tr w:rsidR="001E52E8" w14:paraId="6BF0CC3A" w14:textId="77777777" w:rsidTr="00E56B44">
              <w:tc>
                <w:tcPr>
                  <w:tcW w:w="6516" w:type="dxa"/>
                </w:tcPr>
                <w:p w14:paraId="2E0ED250" w14:textId="00498A56" w:rsidR="001E52E8" w:rsidRDefault="001E52E8" w:rsidP="001E52E8">
                  <w:pPr>
                    <w:widowControl w:val="0"/>
                    <w:jc w:val="both"/>
                    <w:rPr>
                      <w:rFonts w:asciiTheme="majorHAnsi" w:hAnsiTheme="majorHAnsi" w:cstheme="majorHAnsi"/>
                      <w:b/>
                    </w:rPr>
                  </w:pPr>
                  <w:r w:rsidRPr="00934DF0">
                    <w:rPr>
                      <w:rFonts w:asciiTheme="majorHAnsi" w:hAnsiTheme="majorHAnsi" w:cstheme="majorHAnsi"/>
                      <w:b/>
                    </w:rPr>
                    <w:t xml:space="preserve">Компонент </w:t>
                  </w:r>
                  <w:r>
                    <w:rPr>
                      <w:rFonts w:asciiTheme="majorHAnsi" w:hAnsiTheme="majorHAnsi" w:cstheme="majorHAnsi"/>
                      <w:b/>
                    </w:rPr>
                    <w:t>3</w:t>
                  </w:r>
                  <w:r w:rsidRPr="00934DF0">
                    <w:rPr>
                      <w:rFonts w:asciiTheme="majorHAnsi" w:hAnsiTheme="majorHAnsi" w:cstheme="majorHAnsi"/>
                      <w:b/>
                    </w:rPr>
                    <w:t xml:space="preserve"> (БН</w:t>
                  </w:r>
                  <w:r>
                    <w:rPr>
                      <w:rFonts w:asciiTheme="majorHAnsi" w:hAnsiTheme="majorHAnsi" w:cstheme="majorHAnsi"/>
                      <w:b/>
                    </w:rPr>
                    <w:t>Т</w:t>
                  </w:r>
                  <w:r w:rsidRPr="00934DF0">
                    <w:rPr>
                      <w:rFonts w:asciiTheme="majorHAnsi" w:hAnsiTheme="majorHAnsi" w:cstheme="majorHAnsi"/>
                      <w:b/>
                    </w:rPr>
                    <w:t>):</w:t>
                  </w:r>
                </w:p>
              </w:tc>
              <w:tc>
                <w:tcPr>
                  <w:tcW w:w="2298" w:type="dxa"/>
                </w:tcPr>
                <w:p w14:paraId="09A722DA" w14:textId="21AE2BB3" w:rsidR="001E52E8" w:rsidRDefault="001E52E8" w:rsidP="001E52E8">
                  <w:pPr>
                    <w:widowControl w:val="0"/>
                    <w:jc w:val="right"/>
                    <w:rPr>
                      <w:rFonts w:asciiTheme="majorHAnsi" w:hAnsiTheme="majorHAnsi" w:cstheme="majorHAnsi"/>
                      <w:b/>
                    </w:rPr>
                  </w:pPr>
                  <w:r w:rsidRPr="00934DF0">
                    <w:rPr>
                      <w:rFonts w:asciiTheme="majorHAnsi" w:hAnsiTheme="majorHAnsi" w:cstheme="majorHAnsi"/>
                      <w:b/>
                    </w:rPr>
                    <w:t>10 250</w:t>
                  </w:r>
                  <w:r w:rsidR="000E7138">
                    <w:rPr>
                      <w:rFonts w:asciiTheme="majorHAnsi" w:hAnsiTheme="majorHAnsi" w:cstheme="majorHAnsi"/>
                      <w:b/>
                    </w:rPr>
                    <w:t> 772,51</w:t>
                  </w:r>
                  <w:r w:rsidRPr="00934DF0">
                    <w:rPr>
                      <w:rFonts w:asciiTheme="majorHAnsi" w:hAnsiTheme="majorHAnsi" w:cstheme="majorHAnsi"/>
                      <w:b/>
                    </w:rPr>
                    <w:t xml:space="preserve"> лв.</w:t>
                  </w:r>
                </w:p>
              </w:tc>
            </w:tr>
            <w:tr w:rsidR="001E52E8" w14:paraId="24BBDBC1" w14:textId="77777777" w:rsidTr="00E56B44">
              <w:tc>
                <w:tcPr>
                  <w:tcW w:w="6516" w:type="dxa"/>
                </w:tcPr>
                <w:p w14:paraId="0FD7AE68" w14:textId="1150947A" w:rsidR="001E52E8" w:rsidRDefault="00174F7C" w:rsidP="001E52E8">
                  <w:pPr>
                    <w:widowControl w:val="0"/>
                    <w:jc w:val="both"/>
                    <w:rPr>
                      <w:rFonts w:asciiTheme="majorHAnsi" w:hAnsiTheme="majorHAnsi" w:cstheme="majorHAnsi"/>
                      <w:b/>
                    </w:rPr>
                  </w:pPr>
                  <w:r w:rsidRPr="00934DF0">
                    <w:rPr>
                      <w:rFonts w:asciiTheme="majorHAnsi" w:hAnsiTheme="majorHAnsi" w:cstheme="majorHAnsi"/>
                    </w:rPr>
                    <w:t>Дейност 1 (Оборудване със средства за дигитализация):</w:t>
                  </w:r>
                </w:p>
              </w:tc>
              <w:tc>
                <w:tcPr>
                  <w:tcW w:w="2298" w:type="dxa"/>
                </w:tcPr>
                <w:p w14:paraId="604A7D75" w14:textId="32D465B7" w:rsidR="001E52E8" w:rsidRDefault="00174F7C" w:rsidP="001E52E8">
                  <w:pPr>
                    <w:widowControl w:val="0"/>
                    <w:jc w:val="right"/>
                    <w:rPr>
                      <w:rFonts w:asciiTheme="majorHAnsi" w:hAnsiTheme="majorHAnsi" w:cstheme="majorHAnsi"/>
                      <w:b/>
                    </w:rPr>
                  </w:pPr>
                  <w:r w:rsidRPr="00934DF0">
                    <w:rPr>
                      <w:rFonts w:asciiTheme="majorHAnsi" w:hAnsiTheme="majorHAnsi" w:cstheme="majorHAnsi"/>
                    </w:rPr>
                    <w:t>7 550 000 лв.</w:t>
                  </w:r>
                </w:p>
              </w:tc>
            </w:tr>
            <w:tr w:rsidR="00174F7C" w14:paraId="508590B9" w14:textId="77777777" w:rsidTr="00E56B44">
              <w:tc>
                <w:tcPr>
                  <w:tcW w:w="6516" w:type="dxa"/>
                </w:tcPr>
                <w:p w14:paraId="55EA4451" w14:textId="7340E54B" w:rsidR="00174F7C" w:rsidRDefault="00174F7C" w:rsidP="00174F7C">
                  <w:pPr>
                    <w:widowControl w:val="0"/>
                    <w:jc w:val="both"/>
                    <w:rPr>
                      <w:rFonts w:asciiTheme="majorHAnsi" w:hAnsiTheme="majorHAnsi" w:cstheme="majorHAnsi"/>
                      <w:b/>
                    </w:rPr>
                  </w:pPr>
                  <w:r w:rsidRPr="00934DF0">
                    <w:rPr>
                      <w:rFonts w:asciiTheme="majorHAnsi" w:hAnsiTheme="majorHAnsi" w:cstheme="majorHAnsi"/>
                    </w:rPr>
                    <w:t>Дейност 2 (Надграждане на експертния капацитет):</w:t>
                  </w:r>
                </w:p>
              </w:tc>
              <w:tc>
                <w:tcPr>
                  <w:tcW w:w="2298" w:type="dxa"/>
                </w:tcPr>
                <w:p w14:paraId="174BC307" w14:textId="0560CF7F" w:rsidR="00174F7C" w:rsidRPr="00F60242" w:rsidRDefault="00174F7C" w:rsidP="00174F7C">
                  <w:pPr>
                    <w:widowControl w:val="0"/>
                    <w:jc w:val="right"/>
                    <w:rPr>
                      <w:rFonts w:asciiTheme="majorHAnsi" w:hAnsiTheme="majorHAnsi" w:cstheme="majorHAnsi"/>
                      <w:bCs/>
                    </w:rPr>
                  </w:pPr>
                  <w:r w:rsidRPr="00F60242">
                    <w:rPr>
                      <w:rFonts w:asciiTheme="majorHAnsi" w:hAnsiTheme="majorHAnsi" w:cstheme="majorHAnsi"/>
                      <w:bCs/>
                    </w:rPr>
                    <w:t>10 000 лв.</w:t>
                  </w:r>
                </w:p>
              </w:tc>
            </w:tr>
            <w:tr w:rsidR="00174F7C" w14:paraId="66D9C5AA" w14:textId="77777777" w:rsidTr="00E56B44">
              <w:tc>
                <w:tcPr>
                  <w:tcW w:w="6516" w:type="dxa"/>
                </w:tcPr>
                <w:p w14:paraId="2F0DF75A" w14:textId="72B7FA5D" w:rsidR="00174F7C" w:rsidRDefault="00174F7C" w:rsidP="00174F7C">
                  <w:pPr>
                    <w:widowControl w:val="0"/>
                    <w:jc w:val="both"/>
                    <w:rPr>
                      <w:rFonts w:asciiTheme="majorHAnsi" w:hAnsiTheme="majorHAnsi" w:cstheme="majorHAnsi"/>
                      <w:b/>
                    </w:rPr>
                  </w:pPr>
                  <w:r w:rsidRPr="00934DF0">
                    <w:rPr>
                      <w:rFonts w:asciiTheme="majorHAnsi" w:hAnsiTheme="majorHAnsi" w:cstheme="majorHAnsi"/>
                    </w:rPr>
                    <w:t>Дейност 3 (Дигитализиране):</w:t>
                  </w:r>
                </w:p>
              </w:tc>
              <w:tc>
                <w:tcPr>
                  <w:tcW w:w="2298" w:type="dxa"/>
                </w:tcPr>
                <w:p w14:paraId="45D711FC" w14:textId="50DDB0B4" w:rsidR="00174F7C" w:rsidRPr="00F60242" w:rsidRDefault="00174F7C" w:rsidP="00174F7C">
                  <w:pPr>
                    <w:widowControl w:val="0"/>
                    <w:jc w:val="right"/>
                    <w:rPr>
                      <w:rFonts w:asciiTheme="majorHAnsi" w:hAnsiTheme="majorHAnsi" w:cstheme="majorHAnsi"/>
                      <w:bCs/>
                    </w:rPr>
                  </w:pPr>
                  <w:r w:rsidRPr="00E56B44">
                    <w:rPr>
                      <w:rFonts w:asciiTheme="majorHAnsi" w:hAnsiTheme="majorHAnsi" w:cstheme="majorHAnsi"/>
                    </w:rPr>
                    <w:t>2 540 000</w:t>
                  </w:r>
                  <w:r w:rsidRPr="00934DF0">
                    <w:rPr>
                      <w:rFonts w:asciiTheme="majorHAnsi" w:hAnsiTheme="majorHAnsi" w:cstheme="majorHAnsi"/>
                    </w:rPr>
                    <w:t xml:space="preserve"> лв.</w:t>
                  </w:r>
                </w:p>
              </w:tc>
            </w:tr>
            <w:tr w:rsidR="00174F7C" w14:paraId="225CCAC3" w14:textId="77777777" w:rsidTr="00E56B44">
              <w:tc>
                <w:tcPr>
                  <w:tcW w:w="6516" w:type="dxa"/>
                </w:tcPr>
                <w:p w14:paraId="4B80F1C9" w14:textId="598D1CDD" w:rsidR="00174F7C" w:rsidRDefault="00174F7C" w:rsidP="00174F7C">
                  <w:pPr>
                    <w:widowControl w:val="0"/>
                    <w:jc w:val="both"/>
                    <w:rPr>
                      <w:rFonts w:asciiTheme="majorHAnsi" w:hAnsiTheme="majorHAnsi" w:cstheme="majorHAnsi"/>
                      <w:b/>
                    </w:rPr>
                  </w:pPr>
                  <w:r w:rsidRPr="00934DF0">
                    <w:rPr>
                      <w:rFonts w:asciiTheme="majorHAnsi" w:hAnsiTheme="majorHAnsi" w:cstheme="majorHAnsi"/>
                    </w:rPr>
                    <w:t>Дейност 4 (Безопасна среда за съхранение):</w:t>
                  </w:r>
                </w:p>
              </w:tc>
              <w:tc>
                <w:tcPr>
                  <w:tcW w:w="2298" w:type="dxa"/>
                </w:tcPr>
                <w:p w14:paraId="2CC87C7E" w14:textId="729FCFBE" w:rsidR="00174F7C" w:rsidRPr="00056524" w:rsidRDefault="00174F7C" w:rsidP="00174F7C">
                  <w:pPr>
                    <w:widowControl w:val="0"/>
                    <w:jc w:val="right"/>
                    <w:rPr>
                      <w:rFonts w:asciiTheme="majorHAnsi" w:hAnsiTheme="majorHAnsi" w:cstheme="majorHAnsi"/>
                      <w:b/>
                    </w:rPr>
                  </w:pPr>
                  <w:r w:rsidRPr="00056524">
                    <w:rPr>
                      <w:rFonts w:asciiTheme="majorHAnsi" w:hAnsiTheme="majorHAnsi" w:cstheme="majorHAnsi"/>
                    </w:rPr>
                    <w:t>150</w:t>
                  </w:r>
                  <w:r w:rsidR="000E7138" w:rsidRPr="00056524">
                    <w:rPr>
                      <w:rFonts w:asciiTheme="majorHAnsi" w:hAnsiTheme="majorHAnsi" w:cstheme="majorHAnsi"/>
                    </w:rPr>
                    <w:t> 772,51</w:t>
                  </w:r>
                  <w:r w:rsidRPr="00056524">
                    <w:rPr>
                      <w:rFonts w:asciiTheme="majorHAnsi" w:hAnsiTheme="majorHAnsi" w:cstheme="majorHAnsi"/>
                    </w:rPr>
                    <w:t xml:space="preserve"> лв.</w:t>
                  </w:r>
                </w:p>
              </w:tc>
            </w:tr>
          </w:tbl>
          <w:p w14:paraId="0CDA4ED4" w14:textId="77777777" w:rsidR="001E52E8" w:rsidRPr="00934DF0" w:rsidRDefault="001E52E8" w:rsidP="00C33790">
            <w:pPr>
              <w:widowControl w:val="0"/>
              <w:pBdr>
                <w:top w:val="nil"/>
                <w:left w:val="nil"/>
                <w:bottom w:val="nil"/>
                <w:right w:val="nil"/>
                <w:between w:val="nil"/>
              </w:pBdr>
              <w:spacing w:line="240" w:lineRule="auto"/>
              <w:jc w:val="both"/>
              <w:rPr>
                <w:rFonts w:asciiTheme="majorHAnsi" w:hAnsiTheme="majorHAnsi" w:cstheme="majorHAnsi"/>
              </w:rPr>
            </w:pPr>
          </w:p>
          <w:tbl>
            <w:tblPr>
              <w:tblStyle w:val="TableGrid"/>
              <w:tblW w:w="0" w:type="auto"/>
              <w:tblLayout w:type="fixed"/>
              <w:tblLook w:val="04A0" w:firstRow="1" w:lastRow="0" w:firstColumn="1" w:lastColumn="0" w:noHBand="0" w:noVBand="1"/>
            </w:tblPr>
            <w:tblGrid>
              <w:gridCol w:w="6516"/>
              <w:gridCol w:w="2298"/>
            </w:tblGrid>
            <w:tr w:rsidR="007A4A67" w14:paraId="16F7305F" w14:textId="77777777" w:rsidTr="00E56B44">
              <w:tc>
                <w:tcPr>
                  <w:tcW w:w="6516" w:type="dxa"/>
                </w:tcPr>
                <w:p w14:paraId="0171CD77" w14:textId="1B7F5640" w:rsidR="007A4A67" w:rsidRDefault="007A4A67" w:rsidP="007A4A67">
                  <w:pPr>
                    <w:widowControl w:val="0"/>
                    <w:jc w:val="both"/>
                    <w:rPr>
                      <w:rFonts w:asciiTheme="majorHAnsi" w:hAnsiTheme="majorHAnsi" w:cstheme="majorHAnsi"/>
                      <w:b/>
                    </w:rPr>
                  </w:pPr>
                  <w:r w:rsidRPr="00934DF0">
                    <w:rPr>
                      <w:rFonts w:asciiTheme="majorHAnsi" w:hAnsiTheme="majorHAnsi" w:cstheme="majorHAnsi"/>
                      <w:b/>
                    </w:rPr>
                    <w:t xml:space="preserve">Компонент </w:t>
                  </w:r>
                  <w:r>
                    <w:rPr>
                      <w:rFonts w:asciiTheme="majorHAnsi" w:hAnsiTheme="majorHAnsi" w:cstheme="majorHAnsi"/>
                      <w:b/>
                    </w:rPr>
                    <w:t>4</w:t>
                  </w:r>
                  <w:r w:rsidRPr="00934DF0">
                    <w:rPr>
                      <w:rFonts w:asciiTheme="majorHAnsi" w:hAnsiTheme="majorHAnsi" w:cstheme="majorHAnsi"/>
                      <w:b/>
                    </w:rPr>
                    <w:t xml:space="preserve"> (</w:t>
                  </w:r>
                  <w:r>
                    <w:rPr>
                      <w:rFonts w:asciiTheme="majorHAnsi" w:hAnsiTheme="majorHAnsi" w:cstheme="majorHAnsi"/>
                      <w:b/>
                    </w:rPr>
                    <w:t>БТА</w:t>
                  </w:r>
                  <w:r w:rsidRPr="00934DF0">
                    <w:rPr>
                      <w:rFonts w:asciiTheme="majorHAnsi" w:hAnsiTheme="majorHAnsi" w:cstheme="majorHAnsi"/>
                      <w:b/>
                    </w:rPr>
                    <w:t>):</w:t>
                  </w:r>
                </w:p>
              </w:tc>
              <w:tc>
                <w:tcPr>
                  <w:tcW w:w="2298" w:type="dxa"/>
                </w:tcPr>
                <w:p w14:paraId="05E40096" w14:textId="38393D78" w:rsidR="007A4A67" w:rsidRPr="00DD1414" w:rsidRDefault="00DF1306" w:rsidP="007A4A67">
                  <w:pPr>
                    <w:widowControl w:val="0"/>
                    <w:jc w:val="right"/>
                    <w:rPr>
                      <w:rFonts w:asciiTheme="majorHAnsi" w:hAnsiTheme="majorHAnsi" w:cstheme="majorHAnsi"/>
                      <w:b/>
                    </w:rPr>
                  </w:pPr>
                  <w:r w:rsidRPr="00DD1414">
                    <w:rPr>
                      <w:rFonts w:asciiTheme="majorHAnsi" w:hAnsiTheme="majorHAnsi" w:cstheme="majorHAnsi"/>
                      <w:b/>
                    </w:rPr>
                    <w:t>4 16</w:t>
                  </w:r>
                  <w:r w:rsidR="00BF79AA" w:rsidRPr="00DD1414">
                    <w:rPr>
                      <w:rFonts w:asciiTheme="majorHAnsi" w:hAnsiTheme="majorHAnsi" w:cstheme="majorHAnsi"/>
                      <w:b/>
                    </w:rPr>
                    <w:t>3</w:t>
                  </w:r>
                  <w:r w:rsidRPr="00DD1414">
                    <w:rPr>
                      <w:rFonts w:asciiTheme="majorHAnsi" w:hAnsiTheme="majorHAnsi" w:cstheme="majorHAnsi"/>
                      <w:b/>
                    </w:rPr>
                    <w:t> </w:t>
                  </w:r>
                  <w:r w:rsidR="00BF79AA" w:rsidRPr="00DD1414">
                    <w:rPr>
                      <w:rFonts w:asciiTheme="majorHAnsi" w:hAnsiTheme="majorHAnsi" w:cstheme="majorHAnsi"/>
                      <w:b/>
                    </w:rPr>
                    <w:t>034</w:t>
                  </w:r>
                  <w:r w:rsidRPr="00DD1414">
                    <w:rPr>
                      <w:rFonts w:asciiTheme="majorHAnsi" w:hAnsiTheme="majorHAnsi" w:cstheme="majorHAnsi"/>
                      <w:b/>
                    </w:rPr>
                    <w:t>,</w:t>
                  </w:r>
                  <w:r w:rsidR="00BF79AA" w:rsidRPr="00DD1414">
                    <w:rPr>
                      <w:rFonts w:asciiTheme="majorHAnsi" w:hAnsiTheme="majorHAnsi" w:cstheme="majorHAnsi"/>
                      <w:b/>
                    </w:rPr>
                    <w:t>92</w:t>
                  </w:r>
                  <w:r w:rsidRPr="00DD1414">
                    <w:rPr>
                      <w:rFonts w:asciiTheme="majorHAnsi" w:hAnsiTheme="majorHAnsi" w:cstheme="majorHAnsi"/>
                      <w:b/>
                    </w:rPr>
                    <w:t> лв.</w:t>
                  </w:r>
                </w:p>
              </w:tc>
            </w:tr>
            <w:tr w:rsidR="007A4A67" w14:paraId="6A312D8A" w14:textId="77777777" w:rsidTr="00E56B44">
              <w:tc>
                <w:tcPr>
                  <w:tcW w:w="6516" w:type="dxa"/>
                </w:tcPr>
                <w:p w14:paraId="24075C20" w14:textId="77777777" w:rsidR="007A4A67" w:rsidRDefault="007A4A67" w:rsidP="007A4A67">
                  <w:pPr>
                    <w:widowControl w:val="0"/>
                    <w:jc w:val="both"/>
                    <w:rPr>
                      <w:rFonts w:asciiTheme="majorHAnsi" w:hAnsiTheme="majorHAnsi" w:cstheme="majorHAnsi"/>
                      <w:b/>
                    </w:rPr>
                  </w:pPr>
                  <w:r w:rsidRPr="00934DF0">
                    <w:rPr>
                      <w:rFonts w:asciiTheme="majorHAnsi" w:hAnsiTheme="majorHAnsi" w:cstheme="majorHAnsi"/>
                    </w:rPr>
                    <w:t>Дейност 1 (Оборудване със средства за дигитализация):</w:t>
                  </w:r>
                </w:p>
              </w:tc>
              <w:tc>
                <w:tcPr>
                  <w:tcW w:w="2298" w:type="dxa"/>
                </w:tcPr>
                <w:p w14:paraId="49660741" w14:textId="1D5DFDD8" w:rsidR="007A4A67" w:rsidRPr="00DD1414" w:rsidRDefault="000F7321" w:rsidP="007A4A67">
                  <w:pPr>
                    <w:widowControl w:val="0"/>
                    <w:jc w:val="right"/>
                    <w:rPr>
                      <w:rFonts w:asciiTheme="majorHAnsi" w:hAnsiTheme="majorHAnsi" w:cstheme="majorHAnsi"/>
                      <w:bCs/>
                    </w:rPr>
                  </w:pPr>
                  <w:r w:rsidRPr="00DD1414">
                    <w:rPr>
                      <w:rFonts w:asciiTheme="majorHAnsi" w:hAnsiTheme="majorHAnsi" w:cstheme="majorHAnsi"/>
                      <w:bCs/>
                    </w:rPr>
                    <w:t>319</w:t>
                  </w:r>
                  <w:r w:rsidR="00BF79AA" w:rsidRPr="00DD1414">
                    <w:rPr>
                      <w:rFonts w:asciiTheme="majorHAnsi" w:hAnsiTheme="majorHAnsi" w:cstheme="majorHAnsi"/>
                      <w:bCs/>
                    </w:rPr>
                    <w:t> 395,60</w:t>
                  </w:r>
                  <w:r w:rsidRPr="00DD1414">
                    <w:rPr>
                      <w:rFonts w:asciiTheme="majorHAnsi" w:hAnsiTheme="majorHAnsi" w:cstheme="majorHAnsi"/>
                      <w:bCs/>
                    </w:rPr>
                    <w:t xml:space="preserve"> лв.</w:t>
                  </w:r>
                </w:p>
              </w:tc>
            </w:tr>
            <w:tr w:rsidR="007A4A67" w14:paraId="09C7E5F4" w14:textId="77777777" w:rsidTr="00E56B44">
              <w:tc>
                <w:tcPr>
                  <w:tcW w:w="6516" w:type="dxa"/>
                </w:tcPr>
                <w:p w14:paraId="7BACFAAB" w14:textId="77777777" w:rsidR="007A4A67" w:rsidRDefault="007A4A67" w:rsidP="007A4A67">
                  <w:pPr>
                    <w:widowControl w:val="0"/>
                    <w:jc w:val="both"/>
                    <w:rPr>
                      <w:rFonts w:asciiTheme="majorHAnsi" w:hAnsiTheme="majorHAnsi" w:cstheme="majorHAnsi"/>
                      <w:b/>
                    </w:rPr>
                  </w:pPr>
                  <w:r w:rsidRPr="00934DF0">
                    <w:rPr>
                      <w:rFonts w:asciiTheme="majorHAnsi" w:hAnsiTheme="majorHAnsi" w:cstheme="majorHAnsi"/>
                    </w:rPr>
                    <w:t>Дейност 2 (Надграждане на експертния капацитет):</w:t>
                  </w:r>
                </w:p>
              </w:tc>
              <w:tc>
                <w:tcPr>
                  <w:tcW w:w="2298" w:type="dxa"/>
                </w:tcPr>
                <w:p w14:paraId="361975C5" w14:textId="3135BC92" w:rsidR="007A4A67" w:rsidRPr="00DD1414" w:rsidRDefault="00BF79AA" w:rsidP="007A4A67">
                  <w:pPr>
                    <w:widowControl w:val="0"/>
                    <w:jc w:val="right"/>
                    <w:rPr>
                      <w:rFonts w:asciiTheme="majorHAnsi" w:hAnsiTheme="majorHAnsi" w:cstheme="majorHAnsi"/>
                      <w:bCs/>
                    </w:rPr>
                  </w:pPr>
                  <w:r w:rsidRPr="00DD1414">
                    <w:rPr>
                      <w:rFonts w:asciiTheme="majorHAnsi" w:hAnsiTheme="majorHAnsi" w:cstheme="majorHAnsi"/>
                      <w:bCs/>
                    </w:rPr>
                    <w:t>19</w:t>
                  </w:r>
                  <w:r w:rsidR="000F7321" w:rsidRPr="00DD1414">
                    <w:rPr>
                      <w:rFonts w:asciiTheme="majorHAnsi" w:hAnsiTheme="majorHAnsi" w:cstheme="majorHAnsi"/>
                      <w:bCs/>
                    </w:rPr>
                    <w:t xml:space="preserve"> 000 лв.</w:t>
                  </w:r>
                </w:p>
              </w:tc>
            </w:tr>
            <w:tr w:rsidR="007A4A67" w14:paraId="782D0CA2" w14:textId="77777777" w:rsidTr="00E56B44">
              <w:tc>
                <w:tcPr>
                  <w:tcW w:w="6516" w:type="dxa"/>
                </w:tcPr>
                <w:p w14:paraId="54CD7DE2" w14:textId="77777777" w:rsidR="007A4A67" w:rsidRDefault="007A4A67" w:rsidP="007A4A67">
                  <w:pPr>
                    <w:widowControl w:val="0"/>
                    <w:jc w:val="both"/>
                    <w:rPr>
                      <w:rFonts w:asciiTheme="majorHAnsi" w:hAnsiTheme="majorHAnsi" w:cstheme="majorHAnsi"/>
                      <w:b/>
                    </w:rPr>
                  </w:pPr>
                  <w:r w:rsidRPr="00934DF0">
                    <w:rPr>
                      <w:rFonts w:asciiTheme="majorHAnsi" w:hAnsiTheme="majorHAnsi" w:cstheme="majorHAnsi"/>
                    </w:rPr>
                    <w:t>Дейност 3 (Дигитализ</w:t>
                  </w:r>
                  <w:bookmarkStart w:id="2" w:name="_GoBack"/>
                  <w:bookmarkEnd w:id="2"/>
                  <w:r w:rsidRPr="00934DF0">
                    <w:rPr>
                      <w:rFonts w:asciiTheme="majorHAnsi" w:hAnsiTheme="majorHAnsi" w:cstheme="majorHAnsi"/>
                    </w:rPr>
                    <w:t>иране):</w:t>
                  </w:r>
                </w:p>
              </w:tc>
              <w:tc>
                <w:tcPr>
                  <w:tcW w:w="2298" w:type="dxa"/>
                </w:tcPr>
                <w:p w14:paraId="6A632270" w14:textId="061D01B9" w:rsidR="007A4A67" w:rsidRPr="00DD1414" w:rsidRDefault="000F7321" w:rsidP="007A4A67">
                  <w:pPr>
                    <w:widowControl w:val="0"/>
                    <w:jc w:val="right"/>
                    <w:rPr>
                      <w:rFonts w:asciiTheme="majorHAnsi" w:hAnsiTheme="majorHAnsi" w:cstheme="majorHAnsi"/>
                      <w:bCs/>
                    </w:rPr>
                  </w:pPr>
                  <w:r w:rsidRPr="00E56B44">
                    <w:rPr>
                      <w:rFonts w:asciiTheme="majorHAnsi" w:hAnsiTheme="majorHAnsi" w:cstheme="majorHAnsi"/>
                      <w:bCs/>
                    </w:rPr>
                    <w:t>2 84</w:t>
                  </w:r>
                  <w:r w:rsidR="00BF79AA" w:rsidRPr="00E56B44">
                    <w:rPr>
                      <w:rFonts w:asciiTheme="majorHAnsi" w:hAnsiTheme="majorHAnsi" w:cstheme="majorHAnsi"/>
                      <w:bCs/>
                    </w:rPr>
                    <w:t>5</w:t>
                  </w:r>
                  <w:r w:rsidRPr="00E56B44">
                    <w:rPr>
                      <w:rFonts w:asciiTheme="majorHAnsi" w:hAnsiTheme="majorHAnsi" w:cstheme="majorHAnsi"/>
                      <w:bCs/>
                    </w:rPr>
                    <w:t> </w:t>
                  </w:r>
                  <w:r w:rsidR="00BF79AA" w:rsidRPr="00E56B44">
                    <w:rPr>
                      <w:rFonts w:asciiTheme="majorHAnsi" w:hAnsiTheme="majorHAnsi" w:cstheme="majorHAnsi"/>
                      <w:bCs/>
                    </w:rPr>
                    <w:t>6</w:t>
                  </w:r>
                  <w:r w:rsidRPr="00056524">
                    <w:rPr>
                      <w:rFonts w:asciiTheme="majorHAnsi" w:hAnsiTheme="majorHAnsi" w:cstheme="majorHAnsi"/>
                      <w:bCs/>
                    </w:rPr>
                    <w:t>00 лв</w:t>
                  </w:r>
                  <w:r w:rsidRPr="00DD1414">
                    <w:rPr>
                      <w:rFonts w:asciiTheme="majorHAnsi" w:hAnsiTheme="majorHAnsi" w:cstheme="majorHAnsi"/>
                      <w:bCs/>
                    </w:rPr>
                    <w:t>.</w:t>
                  </w:r>
                </w:p>
              </w:tc>
            </w:tr>
            <w:tr w:rsidR="007A4A67" w14:paraId="10B6DDC8" w14:textId="77777777" w:rsidTr="00E56B44">
              <w:tc>
                <w:tcPr>
                  <w:tcW w:w="6516" w:type="dxa"/>
                </w:tcPr>
                <w:p w14:paraId="734A9CE8" w14:textId="77777777" w:rsidR="007A4A67" w:rsidRDefault="007A4A67" w:rsidP="007A4A67">
                  <w:pPr>
                    <w:widowControl w:val="0"/>
                    <w:jc w:val="both"/>
                    <w:rPr>
                      <w:rFonts w:asciiTheme="majorHAnsi" w:hAnsiTheme="majorHAnsi" w:cstheme="majorHAnsi"/>
                      <w:b/>
                    </w:rPr>
                  </w:pPr>
                  <w:r w:rsidRPr="00934DF0">
                    <w:rPr>
                      <w:rFonts w:asciiTheme="majorHAnsi" w:hAnsiTheme="majorHAnsi" w:cstheme="majorHAnsi"/>
                    </w:rPr>
                    <w:t>Дейност 4 (Безопасна среда за съхранение):</w:t>
                  </w:r>
                </w:p>
              </w:tc>
              <w:tc>
                <w:tcPr>
                  <w:tcW w:w="2298" w:type="dxa"/>
                </w:tcPr>
                <w:p w14:paraId="10726C71" w14:textId="516821B0" w:rsidR="007A4A67" w:rsidRPr="00056524" w:rsidRDefault="000F7321" w:rsidP="007A4A67">
                  <w:pPr>
                    <w:widowControl w:val="0"/>
                    <w:jc w:val="right"/>
                    <w:rPr>
                      <w:rFonts w:asciiTheme="majorHAnsi" w:hAnsiTheme="majorHAnsi" w:cstheme="majorHAnsi"/>
                      <w:bCs/>
                    </w:rPr>
                  </w:pPr>
                  <w:r w:rsidRPr="00056524">
                    <w:rPr>
                      <w:rFonts w:asciiTheme="majorHAnsi" w:hAnsiTheme="majorHAnsi" w:cstheme="majorHAnsi"/>
                      <w:bCs/>
                    </w:rPr>
                    <w:t>979</w:t>
                  </w:r>
                  <w:r w:rsidR="00BF79AA" w:rsidRPr="00056524">
                    <w:rPr>
                      <w:rFonts w:asciiTheme="majorHAnsi" w:hAnsiTheme="majorHAnsi" w:cstheme="majorHAnsi"/>
                      <w:bCs/>
                    </w:rPr>
                    <w:t> 039,32</w:t>
                  </w:r>
                  <w:r w:rsidRPr="00056524">
                    <w:rPr>
                      <w:rFonts w:asciiTheme="majorHAnsi" w:hAnsiTheme="majorHAnsi" w:cstheme="majorHAnsi"/>
                      <w:bCs/>
                    </w:rPr>
                    <w:t xml:space="preserve"> лв.</w:t>
                  </w:r>
                </w:p>
              </w:tc>
            </w:tr>
          </w:tbl>
          <w:p w14:paraId="0F23665E" w14:textId="08E8C63F" w:rsidR="003D369F" w:rsidRPr="00934DF0" w:rsidRDefault="00F61BB4">
            <w:pPr>
              <w:widowControl w:val="0"/>
              <w:pBdr>
                <w:top w:val="nil"/>
                <w:left w:val="nil"/>
                <w:bottom w:val="nil"/>
                <w:right w:val="nil"/>
                <w:between w:val="nil"/>
              </w:pBdr>
              <w:spacing w:line="240" w:lineRule="auto"/>
              <w:jc w:val="both"/>
              <w:rPr>
                <w:rFonts w:asciiTheme="majorHAnsi" w:hAnsiTheme="majorHAnsi" w:cstheme="majorHAnsi"/>
                <w:b/>
                <w:bCs/>
              </w:rPr>
            </w:pPr>
            <w:r>
              <w:rPr>
                <w:rFonts w:asciiTheme="majorHAnsi" w:hAnsiTheme="majorHAnsi" w:cstheme="majorHAnsi"/>
                <w:color w:val="FF0000"/>
                <w:highlight w:val="yellow"/>
              </w:rPr>
              <w:t xml:space="preserve"> </w:t>
            </w:r>
          </w:p>
        </w:tc>
      </w:tr>
      <w:tr w:rsidR="00810734" w:rsidRPr="00934DF0" w14:paraId="5EC67BD0" w14:textId="77777777" w:rsidTr="00342B9D">
        <w:tc>
          <w:tcPr>
            <w:tcW w:w="9029" w:type="dxa"/>
          </w:tcPr>
          <w:p w14:paraId="0D646013" w14:textId="77777777" w:rsidR="00810734" w:rsidRPr="00934DF0" w:rsidRDefault="000F4B69" w:rsidP="00D320AF">
            <w:pPr>
              <w:pStyle w:val="ListParagraph"/>
              <w:widowControl w:val="0"/>
              <w:numPr>
                <w:ilvl w:val="1"/>
                <w:numId w:val="34"/>
              </w:numPr>
              <w:pBdr>
                <w:top w:val="nil"/>
                <w:left w:val="nil"/>
                <w:bottom w:val="nil"/>
                <w:right w:val="nil"/>
                <w:between w:val="nil"/>
              </w:pBdr>
              <w:spacing w:line="240" w:lineRule="auto"/>
              <w:jc w:val="both"/>
              <w:rPr>
                <w:rFonts w:asciiTheme="majorHAnsi" w:hAnsiTheme="majorHAnsi" w:cstheme="majorHAnsi"/>
                <w:b/>
              </w:rPr>
            </w:pPr>
            <w:r w:rsidRPr="00934DF0">
              <w:rPr>
                <w:rFonts w:asciiTheme="majorHAnsi" w:hAnsiTheme="majorHAnsi" w:cstheme="majorHAnsi"/>
                <w:b/>
              </w:rPr>
              <w:lastRenderedPageBreak/>
              <w:t>Разпределете индикативно финансовия ресурс, според типа разход:</w:t>
            </w:r>
          </w:p>
        </w:tc>
      </w:tr>
      <w:tr w:rsidR="00810734" w:rsidRPr="00934DF0" w14:paraId="4DA65DD0" w14:textId="77777777" w:rsidTr="00342B9D">
        <w:tc>
          <w:tcPr>
            <w:tcW w:w="9029" w:type="dxa"/>
          </w:tcPr>
          <w:p w14:paraId="7F88BC44" w14:textId="6F12FC6D" w:rsidR="001627B0" w:rsidRPr="00236ED7" w:rsidRDefault="001627B0" w:rsidP="001627B0">
            <w:pPr>
              <w:pStyle w:val="ListParagraph"/>
              <w:widowControl w:val="0"/>
              <w:numPr>
                <w:ilvl w:val="0"/>
                <w:numId w:val="1"/>
              </w:numPr>
              <w:pBdr>
                <w:top w:val="nil"/>
                <w:left w:val="nil"/>
                <w:bottom w:val="nil"/>
                <w:right w:val="nil"/>
                <w:between w:val="nil"/>
              </w:pBdr>
              <w:spacing w:line="240" w:lineRule="auto"/>
              <w:jc w:val="both"/>
              <w:rPr>
                <w:rFonts w:asciiTheme="majorHAnsi" w:hAnsiTheme="majorHAnsi" w:cstheme="majorHAnsi"/>
                <w:b/>
              </w:rPr>
            </w:pPr>
            <w:r w:rsidRPr="00236ED7">
              <w:rPr>
                <w:rFonts w:asciiTheme="majorHAnsi" w:hAnsiTheme="majorHAnsi" w:cstheme="majorHAnsi"/>
              </w:rPr>
              <w:t xml:space="preserve">Физически капитал (закупване на машини и съоръжения) – </w:t>
            </w:r>
            <w:r w:rsidR="00056524" w:rsidRPr="00236ED7">
              <w:rPr>
                <w:rFonts w:asciiTheme="majorHAnsi" w:hAnsiTheme="majorHAnsi" w:cstheme="majorHAnsi"/>
                <w:b/>
              </w:rPr>
              <w:t>5</w:t>
            </w:r>
            <w:r w:rsidR="009324C6" w:rsidRPr="00236ED7">
              <w:rPr>
                <w:rFonts w:asciiTheme="majorHAnsi" w:hAnsiTheme="majorHAnsi" w:cstheme="majorHAnsi"/>
                <w:b/>
              </w:rPr>
              <w:t>1</w:t>
            </w:r>
            <w:r w:rsidR="00056524" w:rsidRPr="00236ED7">
              <w:rPr>
                <w:rFonts w:asciiTheme="majorHAnsi" w:hAnsiTheme="majorHAnsi" w:cstheme="majorHAnsi"/>
                <w:b/>
              </w:rPr>
              <w:t>,</w:t>
            </w:r>
            <w:r w:rsidR="009324C6" w:rsidRPr="00236ED7">
              <w:rPr>
                <w:rFonts w:asciiTheme="majorHAnsi" w:hAnsiTheme="majorHAnsi" w:cstheme="majorHAnsi"/>
                <w:b/>
              </w:rPr>
              <w:t>1</w:t>
            </w:r>
            <w:r w:rsidRPr="00236ED7">
              <w:rPr>
                <w:rFonts w:asciiTheme="majorHAnsi" w:hAnsiTheme="majorHAnsi" w:cstheme="majorHAnsi"/>
                <w:b/>
              </w:rPr>
              <w:t>%</w:t>
            </w:r>
          </w:p>
          <w:p w14:paraId="3BAB7783" w14:textId="09A5326B" w:rsidR="001627B0" w:rsidRPr="00236ED7" w:rsidRDefault="001627B0" w:rsidP="001627B0">
            <w:pPr>
              <w:pStyle w:val="ListParagraph"/>
              <w:widowControl w:val="0"/>
              <w:numPr>
                <w:ilvl w:val="0"/>
                <w:numId w:val="1"/>
              </w:numPr>
              <w:pBdr>
                <w:top w:val="nil"/>
                <w:left w:val="nil"/>
                <w:bottom w:val="nil"/>
                <w:right w:val="nil"/>
                <w:between w:val="nil"/>
              </w:pBdr>
              <w:spacing w:line="240" w:lineRule="auto"/>
              <w:jc w:val="both"/>
              <w:rPr>
                <w:rFonts w:asciiTheme="majorHAnsi" w:hAnsiTheme="majorHAnsi" w:cstheme="majorHAnsi"/>
                <w:b/>
              </w:rPr>
            </w:pPr>
            <w:r w:rsidRPr="00236ED7">
              <w:rPr>
                <w:rFonts w:asciiTheme="majorHAnsi" w:hAnsiTheme="majorHAnsi" w:cstheme="majorHAnsi"/>
              </w:rPr>
              <w:t xml:space="preserve">Инженеринг (проектиране, СМР, авторски надзор) – </w:t>
            </w:r>
            <w:r w:rsidR="00056524" w:rsidRPr="00236ED7">
              <w:rPr>
                <w:rFonts w:asciiTheme="majorHAnsi" w:hAnsiTheme="majorHAnsi" w:cstheme="majorHAnsi"/>
                <w:b/>
              </w:rPr>
              <w:t>3,4</w:t>
            </w:r>
            <w:r w:rsidRPr="00236ED7">
              <w:rPr>
                <w:rFonts w:asciiTheme="majorHAnsi" w:hAnsiTheme="majorHAnsi" w:cstheme="majorHAnsi"/>
                <w:b/>
              </w:rPr>
              <w:t>%</w:t>
            </w:r>
          </w:p>
          <w:p w14:paraId="3C14AB57" w14:textId="54037505" w:rsidR="001627B0" w:rsidRPr="00236ED7" w:rsidRDefault="001627B0" w:rsidP="001627B0">
            <w:pPr>
              <w:pStyle w:val="ListParagraph"/>
              <w:widowControl w:val="0"/>
              <w:numPr>
                <w:ilvl w:val="0"/>
                <w:numId w:val="1"/>
              </w:numPr>
              <w:pBdr>
                <w:top w:val="nil"/>
                <w:left w:val="nil"/>
                <w:bottom w:val="nil"/>
                <w:right w:val="nil"/>
                <w:between w:val="nil"/>
              </w:pBdr>
              <w:spacing w:line="240" w:lineRule="auto"/>
              <w:jc w:val="both"/>
              <w:rPr>
                <w:rFonts w:asciiTheme="majorHAnsi" w:hAnsiTheme="majorHAnsi" w:cstheme="majorHAnsi"/>
              </w:rPr>
            </w:pPr>
            <w:r w:rsidRPr="00236ED7">
              <w:rPr>
                <w:rFonts w:asciiTheme="majorHAnsi" w:hAnsiTheme="majorHAnsi" w:cstheme="majorHAnsi"/>
              </w:rPr>
              <w:t xml:space="preserve">Труд (разходи за трудови възнаграждения, консултантски услуги …) – </w:t>
            </w:r>
            <w:r w:rsidR="00056524" w:rsidRPr="00236ED7">
              <w:rPr>
                <w:rFonts w:asciiTheme="majorHAnsi" w:hAnsiTheme="majorHAnsi" w:cstheme="majorHAnsi"/>
                <w:b/>
              </w:rPr>
              <w:t>37,7</w:t>
            </w:r>
            <w:r w:rsidRPr="00236ED7">
              <w:rPr>
                <w:rFonts w:asciiTheme="majorHAnsi" w:hAnsiTheme="majorHAnsi" w:cstheme="majorHAnsi"/>
                <w:b/>
              </w:rPr>
              <w:t>%</w:t>
            </w:r>
          </w:p>
          <w:p w14:paraId="7FFDFEC5" w14:textId="1C40448B" w:rsidR="001627B0" w:rsidRPr="00236ED7" w:rsidRDefault="001627B0" w:rsidP="001627B0">
            <w:pPr>
              <w:numPr>
                <w:ilvl w:val="0"/>
                <w:numId w:val="1"/>
              </w:numPr>
              <w:spacing w:line="240" w:lineRule="auto"/>
              <w:jc w:val="both"/>
              <w:rPr>
                <w:rFonts w:asciiTheme="majorHAnsi" w:hAnsiTheme="majorHAnsi" w:cstheme="majorHAnsi"/>
              </w:rPr>
            </w:pPr>
            <w:r w:rsidRPr="00236ED7">
              <w:rPr>
                <w:rFonts w:asciiTheme="majorHAnsi" w:hAnsiTheme="majorHAnsi" w:cstheme="majorHAnsi"/>
                <w:color w:val="000000"/>
              </w:rPr>
              <w:t xml:space="preserve">Технология (разходи за придобиване на НМДА – патенти, софтуери за платформата и други…) – </w:t>
            </w:r>
            <w:r w:rsidR="00D320AF" w:rsidRPr="00236ED7">
              <w:rPr>
                <w:rFonts w:asciiTheme="majorHAnsi" w:hAnsiTheme="majorHAnsi" w:cstheme="majorHAnsi"/>
                <w:b/>
                <w:color w:val="000000"/>
              </w:rPr>
              <w:t>7</w:t>
            </w:r>
            <w:r w:rsidRPr="00236ED7">
              <w:rPr>
                <w:rFonts w:asciiTheme="majorHAnsi" w:hAnsiTheme="majorHAnsi" w:cstheme="majorHAnsi"/>
                <w:b/>
                <w:color w:val="000000"/>
              </w:rPr>
              <w:t>,</w:t>
            </w:r>
            <w:r w:rsidR="00D320AF" w:rsidRPr="00236ED7">
              <w:rPr>
                <w:rFonts w:asciiTheme="majorHAnsi" w:hAnsiTheme="majorHAnsi" w:cstheme="majorHAnsi"/>
                <w:b/>
                <w:color w:val="000000"/>
              </w:rPr>
              <w:t>4</w:t>
            </w:r>
            <w:r w:rsidRPr="00236ED7">
              <w:rPr>
                <w:rFonts w:asciiTheme="majorHAnsi" w:hAnsiTheme="majorHAnsi" w:cstheme="majorHAnsi"/>
                <w:b/>
              </w:rPr>
              <w:t>%</w:t>
            </w:r>
          </w:p>
          <w:p w14:paraId="4E23C76C" w14:textId="23AD1869" w:rsidR="00A05B6E" w:rsidRPr="00934DF0" w:rsidRDefault="001627B0" w:rsidP="00D320AF">
            <w:pPr>
              <w:pStyle w:val="ListParagraph"/>
              <w:widowControl w:val="0"/>
              <w:numPr>
                <w:ilvl w:val="0"/>
                <w:numId w:val="1"/>
              </w:numPr>
              <w:pBdr>
                <w:top w:val="nil"/>
                <w:left w:val="nil"/>
                <w:bottom w:val="nil"/>
                <w:right w:val="nil"/>
                <w:between w:val="nil"/>
              </w:pBdr>
              <w:spacing w:line="240" w:lineRule="auto"/>
              <w:jc w:val="both"/>
              <w:rPr>
                <w:rFonts w:asciiTheme="majorHAnsi" w:hAnsiTheme="majorHAnsi" w:cstheme="majorHAnsi"/>
              </w:rPr>
            </w:pPr>
            <w:r w:rsidRPr="00236ED7">
              <w:rPr>
                <w:rFonts w:asciiTheme="majorHAnsi" w:eastAsiaTheme="minorEastAsia" w:hAnsiTheme="majorHAnsi" w:cstheme="majorHAnsi"/>
                <w:color w:val="000000" w:themeColor="text1"/>
                <w:lang w:eastAsia="en-US"/>
              </w:rPr>
              <w:t xml:space="preserve">Човешки капитал (повишаване на умения, преквалификация…) – </w:t>
            </w:r>
            <w:r w:rsidRPr="00236ED7">
              <w:rPr>
                <w:rFonts w:asciiTheme="majorHAnsi" w:eastAsiaTheme="minorEastAsia" w:hAnsiTheme="majorHAnsi" w:cstheme="majorHAnsi"/>
                <w:b/>
                <w:color w:val="000000" w:themeColor="text1"/>
                <w:lang w:eastAsia="en-US"/>
              </w:rPr>
              <w:t>0,</w:t>
            </w:r>
            <w:r w:rsidR="003E6DFD" w:rsidRPr="00236ED7">
              <w:rPr>
                <w:rFonts w:asciiTheme="majorHAnsi" w:eastAsiaTheme="minorEastAsia" w:hAnsiTheme="majorHAnsi" w:cstheme="majorHAnsi"/>
                <w:b/>
                <w:color w:val="000000" w:themeColor="text1"/>
                <w:lang w:eastAsia="en-US"/>
              </w:rPr>
              <w:t>4</w:t>
            </w:r>
            <w:r w:rsidRPr="00236ED7">
              <w:rPr>
                <w:rFonts w:asciiTheme="majorHAnsi" w:eastAsiaTheme="minorEastAsia" w:hAnsiTheme="majorHAnsi" w:cstheme="majorHAnsi"/>
                <w:b/>
                <w:color w:val="000000" w:themeColor="text1"/>
                <w:lang w:eastAsia="en-US"/>
              </w:rPr>
              <w:t>%</w:t>
            </w:r>
          </w:p>
        </w:tc>
      </w:tr>
      <w:tr w:rsidR="00A2531D" w:rsidRPr="009D6A5D" w14:paraId="326D5C94" w14:textId="77777777" w:rsidTr="00342B9D">
        <w:tc>
          <w:tcPr>
            <w:tcW w:w="9029" w:type="dxa"/>
          </w:tcPr>
          <w:p w14:paraId="0269DDC4" w14:textId="77777777" w:rsidR="00A2531D" w:rsidRPr="009D6A5D" w:rsidRDefault="00A2531D" w:rsidP="00D320AF">
            <w:pPr>
              <w:pStyle w:val="ListParagraph"/>
              <w:widowControl w:val="0"/>
              <w:numPr>
                <w:ilvl w:val="0"/>
                <w:numId w:val="34"/>
              </w:numPr>
              <w:pBdr>
                <w:top w:val="nil"/>
                <w:left w:val="nil"/>
                <w:bottom w:val="nil"/>
                <w:right w:val="nil"/>
                <w:between w:val="nil"/>
              </w:pBdr>
              <w:spacing w:line="240" w:lineRule="auto"/>
              <w:jc w:val="both"/>
              <w:rPr>
                <w:rFonts w:asciiTheme="majorHAnsi" w:hAnsiTheme="majorHAnsi" w:cstheme="majorHAnsi"/>
                <w:b/>
              </w:rPr>
            </w:pPr>
            <w:r w:rsidRPr="009D6A5D">
              <w:rPr>
                <w:rFonts w:asciiTheme="majorHAnsi" w:hAnsiTheme="majorHAnsi" w:cstheme="majorHAnsi"/>
                <w:b/>
              </w:rPr>
              <w:t>Индикатори</w:t>
            </w:r>
          </w:p>
        </w:tc>
      </w:tr>
      <w:tr w:rsidR="00A2531D" w:rsidRPr="009D6A5D" w14:paraId="22800C2F" w14:textId="77777777" w:rsidTr="00342B9D">
        <w:tc>
          <w:tcPr>
            <w:tcW w:w="9029" w:type="dxa"/>
          </w:tcPr>
          <w:p w14:paraId="28857256" w14:textId="77777777" w:rsidR="000750BB" w:rsidRPr="00241800" w:rsidRDefault="000750BB" w:rsidP="000A6D30">
            <w:pPr>
              <w:pStyle w:val="ListParagraph"/>
              <w:widowControl w:val="0"/>
              <w:numPr>
                <w:ilvl w:val="1"/>
                <w:numId w:val="34"/>
              </w:numPr>
              <w:pBdr>
                <w:top w:val="nil"/>
                <w:left w:val="nil"/>
                <w:bottom w:val="nil"/>
                <w:right w:val="nil"/>
                <w:between w:val="nil"/>
              </w:pBdr>
              <w:spacing w:line="240" w:lineRule="auto"/>
              <w:jc w:val="both"/>
              <w:rPr>
                <w:rFonts w:asciiTheme="majorHAnsi" w:hAnsiTheme="majorHAnsi" w:cstheme="majorHAnsi"/>
                <w:b/>
              </w:rPr>
            </w:pPr>
            <w:r w:rsidRPr="00241800">
              <w:rPr>
                <w:rFonts w:asciiTheme="majorHAnsi" w:hAnsiTheme="majorHAnsi" w:cstheme="majorHAnsi"/>
                <w:b/>
              </w:rPr>
              <w:t>Индикатор/и за резултат</w:t>
            </w:r>
          </w:p>
        </w:tc>
      </w:tr>
      <w:tr w:rsidR="000750BB" w:rsidRPr="009D6A5D" w14:paraId="5173F689" w14:textId="77777777" w:rsidTr="00342B9D">
        <w:tc>
          <w:tcPr>
            <w:tcW w:w="9029" w:type="dxa"/>
          </w:tcPr>
          <w:p w14:paraId="45118258" w14:textId="77777777" w:rsidR="00075E86" w:rsidRPr="009D6A5D" w:rsidRDefault="00075E86" w:rsidP="00075E86">
            <w:pPr>
              <w:pStyle w:val="ListParagraph"/>
              <w:widowControl w:val="0"/>
              <w:numPr>
                <w:ilvl w:val="0"/>
                <w:numId w:val="32"/>
              </w:numPr>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Създадени Единни стандарти за дигитализиране на фондовете на музеите, библиотеките, Българската национална филмотека (БНФ), Българската национална телевизия (БНТ) и Българското национално радио (БНР)</w:t>
            </w:r>
            <w:r w:rsidRPr="009D6A5D" w:rsidDel="006D0B90">
              <w:rPr>
                <w:rFonts w:asciiTheme="majorHAnsi" w:hAnsiTheme="majorHAnsi" w:cstheme="majorHAnsi"/>
              </w:rPr>
              <w:t xml:space="preserve"> </w:t>
            </w:r>
            <w:r w:rsidRPr="009D6A5D">
              <w:rPr>
                <w:rFonts w:asciiTheme="majorHAnsi" w:hAnsiTheme="majorHAnsi" w:cstheme="majorHAnsi"/>
              </w:rPr>
              <w:t xml:space="preserve"> </w:t>
            </w:r>
            <w:r w:rsidRPr="009D6A5D">
              <w:rPr>
                <w:rFonts w:asciiTheme="majorHAnsi" w:hAnsiTheme="majorHAnsi" w:cstheme="majorHAnsi"/>
                <w:b/>
                <w:bCs/>
              </w:rPr>
              <w:t>(</w:t>
            </w:r>
            <w:proofErr w:type="spellStart"/>
            <w:r w:rsidRPr="009D6A5D">
              <w:rPr>
                <w:rFonts w:asciiTheme="majorHAnsi" w:hAnsiTheme="majorHAnsi" w:cstheme="majorHAnsi"/>
                <w:b/>
                <w:bCs/>
              </w:rPr>
              <w:t>Milestone</w:t>
            </w:r>
            <w:proofErr w:type="spellEnd"/>
            <w:r w:rsidRPr="009D6A5D">
              <w:rPr>
                <w:rFonts w:asciiTheme="majorHAnsi" w:hAnsiTheme="majorHAnsi" w:cstheme="majorHAnsi"/>
                <w:b/>
                <w:bCs/>
              </w:rPr>
              <w:t>)</w:t>
            </w:r>
          </w:p>
          <w:p w14:paraId="4BC2514B"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Начална стойност – 0% [2021]</w:t>
            </w:r>
          </w:p>
          <w:p w14:paraId="78B59697"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Крайна стойност – 100% [2022]</w:t>
            </w:r>
          </w:p>
          <w:p w14:paraId="695F11B8"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p>
          <w:p w14:paraId="7F37AB36" w14:textId="1A6ED137" w:rsidR="00075E86" w:rsidRPr="009D6A5D" w:rsidRDefault="00075E86" w:rsidP="00075E86">
            <w:pPr>
              <w:pStyle w:val="ListParagraph"/>
              <w:widowControl w:val="0"/>
              <w:numPr>
                <w:ilvl w:val="0"/>
                <w:numId w:val="32"/>
              </w:numPr>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 xml:space="preserve">Създадена Единна методология за осъществяване на процеса по дигитализация </w:t>
            </w:r>
            <w:r w:rsidR="00380BC6" w:rsidRPr="009D6A5D">
              <w:rPr>
                <w:rFonts w:asciiTheme="majorHAnsi" w:hAnsiTheme="majorHAnsi" w:cstheme="majorHAnsi"/>
              </w:rPr>
              <w:t xml:space="preserve">на ново </w:t>
            </w:r>
            <w:r w:rsidR="00C71CDB" w:rsidRPr="009D6A5D">
              <w:rPr>
                <w:rFonts w:asciiTheme="majorHAnsi" w:hAnsiTheme="majorHAnsi" w:cstheme="majorHAnsi"/>
              </w:rPr>
              <w:t xml:space="preserve">и обогатяване налично съдържание </w:t>
            </w:r>
            <w:r w:rsidRPr="009D6A5D">
              <w:rPr>
                <w:rFonts w:asciiTheme="majorHAnsi" w:hAnsiTheme="majorHAnsi" w:cstheme="majorHAnsi"/>
              </w:rPr>
              <w:t>на национално ниво, с която е въведен единен координиран подход с централизиран контрол</w:t>
            </w:r>
            <w:r w:rsidRPr="009D6A5D" w:rsidDel="006A6F71">
              <w:rPr>
                <w:rFonts w:asciiTheme="majorHAnsi" w:hAnsiTheme="majorHAnsi" w:cstheme="majorHAnsi"/>
              </w:rPr>
              <w:t xml:space="preserve"> </w:t>
            </w:r>
            <w:r w:rsidRPr="009D6A5D">
              <w:rPr>
                <w:rFonts w:asciiTheme="majorHAnsi" w:hAnsiTheme="majorHAnsi" w:cstheme="majorHAnsi"/>
                <w:b/>
                <w:bCs/>
              </w:rPr>
              <w:t>(</w:t>
            </w:r>
            <w:proofErr w:type="spellStart"/>
            <w:r w:rsidRPr="009D6A5D">
              <w:rPr>
                <w:rFonts w:asciiTheme="majorHAnsi" w:hAnsiTheme="majorHAnsi" w:cstheme="majorHAnsi"/>
                <w:b/>
                <w:bCs/>
              </w:rPr>
              <w:t>Milestone</w:t>
            </w:r>
            <w:proofErr w:type="spellEnd"/>
            <w:r w:rsidRPr="009D6A5D">
              <w:rPr>
                <w:rFonts w:asciiTheme="majorHAnsi" w:hAnsiTheme="majorHAnsi" w:cstheme="majorHAnsi"/>
                <w:b/>
                <w:bCs/>
              </w:rPr>
              <w:t>)</w:t>
            </w:r>
          </w:p>
          <w:p w14:paraId="15B041FD"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Начална стойност – 0% [2021]</w:t>
            </w:r>
          </w:p>
          <w:p w14:paraId="25E034B1"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Крайна стойност – 100% [2022]</w:t>
            </w:r>
          </w:p>
          <w:p w14:paraId="25524378"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p>
          <w:p w14:paraId="5FF30BEA" w14:textId="4E7A76CE" w:rsidR="00075E86" w:rsidRPr="009D6A5D" w:rsidRDefault="00075E86" w:rsidP="00075E86">
            <w:pPr>
              <w:pStyle w:val="ListParagraph"/>
              <w:widowControl w:val="0"/>
              <w:numPr>
                <w:ilvl w:val="0"/>
                <w:numId w:val="32"/>
              </w:numPr>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Създадена и придобита Единна електронна платформа, която да съхранява в дигитална форма културното наследство на страната и която да бъде инсталирана върху Държавния хибриден частен облак</w:t>
            </w:r>
            <w:r w:rsidR="00033641" w:rsidRPr="009D6A5D">
              <w:rPr>
                <w:rFonts w:asciiTheme="majorHAnsi" w:hAnsiTheme="majorHAnsi" w:cstheme="majorHAnsi"/>
              </w:rPr>
              <w:t xml:space="preserve"> </w:t>
            </w:r>
            <w:r w:rsidR="00033641" w:rsidRPr="009D6A5D">
              <w:rPr>
                <w:rFonts w:asciiTheme="majorHAnsi" w:hAnsiTheme="majorHAnsi" w:cstheme="majorHAnsi"/>
                <w:b/>
                <w:bCs/>
              </w:rPr>
              <w:t>(</w:t>
            </w:r>
            <w:proofErr w:type="spellStart"/>
            <w:r w:rsidR="00033641" w:rsidRPr="009D6A5D">
              <w:rPr>
                <w:rFonts w:asciiTheme="majorHAnsi" w:hAnsiTheme="majorHAnsi" w:cstheme="majorHAnsi"/>
                <w:b/>
                <w:bCs/>
              </w:rPr>
              <w:t>Milestone</w:t>
            </w:r>
            <w:proofErr w:type="spellEnd"/>
            <w:r w:rsidR="00033641" w:rsidRPr="009D6A5D">
              <w:rPr>
                <w:rFonts w:asciiTheme="majorHAnsi" w:hAnsiTheme="majorHAnsi" w:cstheme="majorHAnsi"/>
                <w:b/>
                <w:bCs/>
              </w:rPr>
              <w:t>)</w:t>
            </w:r>
            <w:r w:rsidRPr="009D6A5D">
              <w:rPr>
                <w:rFonts w:asciiTheme="majorHAnsi" w:hAnsiTheme="majorHAnsi" w:cstheme="majorHAnsi"/>
              </w:rPr>
              <w:t xml:space="preserve">  </w:t>
            </w:r>
          </w:p>
          <w:p w14:paraId="0A1CE821"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Начална стойност – 0% [2021]</w:t>
            </w:r>
          </w:p>
          <w:p w14:paraId="1201DE7B" w14:textId="41FCB313"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Междинна стойност – 70% [2022]</w:t>
            </w:r>
          </w:p>
          <w:p w14:paraId="6CC0D9C4"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Крайна стойност</w:t>
            </w:r>
            <w:r w:rsidRPr="000F1A8E">
              <w:rPr>
                <w:rFonts w:asciiTheme="majorHAnsi" w:hAnsiTheme="majorHAnsi" w:cstheme="majorHAnsi"/>
              </w:rPr>
              <w:t xml:space="preserve"> – 1</w:t>
            </w:r>
            <w:r w:rsidRPr="009D6A5D">
              <w:rPr>
                <w:rFonts w:asciiTheme="majorHAnsi" w:hAnsiTheme="majorHAnsi" w:cstheme="majorHAnsi"/>
              </w:rPr>
              <w:t xml:space="preserve">00% </w:t>
            </w:r>
            <w:r w:rsidRPr="000F1A8E">
              <w:rPr>
                <w:rFonts w:asciiTheme="majorHAnsi" w:hAnsiTheme="majorHAnsi" w:cstheme="majorHAnsi"/>
              </w:rPr>
              <w:t>[</w:t>
            </w:r>
            <w:r w:rsidRPr="009D6A5D">
              <w:rPr>
                <w:rFonts w:asciiTheme="majorHAnsi" w:hAnsiTheme="majorHAnsi" w:cstheme="majorHAnsi"/>
              </w:rPr>
              <w:t>2023</w:t>
            </w:r>
            <w:r w:rsidRPr="000F1A8E">
              <w:rPr>
                <w:rFonts w:asciiTheme="majorHAnsi" w:hAnsiTheme="majorHAnsi" w:cstheme="majorHAnsi"/>
              </w:rPr>
              <w:t>]</w:t>
            </w:r>
          </w:p>
          <w:p w14:paraId="3D6F202D" w14:textId="77777777" w:rsidR="00075E86" w:rsidRPr="000F1A8E" w:rsidRDefault="00075E86" w:rsidP="00075E86">
            <w:pPr>
              <w:widowControl w:val="0"/>
              <w:pBdr>
                <w:top w:val="nil"/>
                <w:left w:val="nil"/>
                <w:bottom w:val="nil"/>
                <w:right w:val="nil"/>
                <w:between w:val="nil"/>
              </w:pBdr>
              <w:spacing w:line="240" w:lineRule="auto"/>
              <w:jc w:val="both"/>
              <w:rPr>
                <w:rFonts w:asciiTheme="majorHAnsi" w:hAnsiTheme="majorHAnsi" w:cstheme="majorHAnsi"/>
              </w:rPr>
            </w:pPr>
          </w:p>
          <w:p w14:paraId="4748DCA4" w14:textId="7DD45393" w:rsidR="00075E86" w:rsidRPr="009D6A5D" w:rsidRDefault="00075E86" w:rsidP="00075E86">
            <w:pPr>
              <w:pStyle w:val="ListParagraph"/>
              <w:widowControl w:val="0"/>
              <w:numPr>
                <w:ilvl w:val="0"/>
                <w:numId w:val="32"/>
              </w:numPr>
              <w:spacing w:line="240" w:lineRule="auto"/>
              <w:jc w:val="both"/>
              <w:rPr>
                <w:rFonts w:asciiTheme="majorHAnsi" w:hAnsiTheme="majorHAnsi" w:cstheme="majorHAnsi"/>
                <w:b/>
              </w:rPr>
            </w:pPr>
            <w:r w:rsidRPr="009D6A5D">
              <w:rPr>
                <w:rFonts w:asciiTheme="majorHAnsi" w:hAnsiTheme="majorHAnsi" w:cstheme="majorHAnsi"/>
                <w:color w:val="000000"/>
                <w:shd w:val="clear" w:color="auto" w:fill="FFFFFF"/>
              </w:rPr>
              <w:t xml:space="preserve">Дигитализираното от </w:t>
            </w:r>
            <w:r w:rsidRPr="009D6A5D">
              <w:rPr>
                <w:rFonts w:asciiTheme="majorHAnsi" w:hAnsiTheme="majorHAnsi" w:cstheme="majorHAnsi"/>
              </w:rPr>
              <w:t>музеи, библиотеки, БНФ, БНР</w:t>
            </w:r>
            <w:r w:rsidR="00F5001E">
              <w:rPr>
                <w:rFonts w:asciiTheme="majorHAnsi" w:hAnsiTheme="majorHAnsi" w:cstheme="majorHAnsi"/>
              </w:rPr>
              <w:t xml:space="preserve">, </w:t>
            </w:r>
            <w:r w:rsidRPr="009D6A5D">
              <w:rPr>
                <w:rFonts w:asciiTheme="majorHAnsi" w:hAnsiTheme="majorHAnsi" w:cstheme="majorHAnsi"/>
              </w:rPr>
              <w:t>БНТ</w:t>
            </w:r>
            <w:r w:rsidR="00F5001E">
              <w:rPr>
                <w:rFonts w:asciiTheme="majorHAnsi" w:hAnsiTheme="majorHAnsi" w:cstheme="majorHAnsi"/>
              </w:rPr>
              <w:t xml:space="preserve"> и БТА</w:t>
            </w:r>
            <w:r w:rsidRPr="009D6A5D">
              <w:rPr>
                <w:rFonts w:asciiTheme="majorHAnsi" w:hAnsiTheme="majorHAnsi" w:cstheme="majorHAnsi"/>
              </w:rPr>
              <w:t xml:space="preserve"> </w:t>
            </w:r>
            <w:r w:rsidRPr="009D6A5D">
              <w:rPr>
                <w:rFonts w:asciiTheme="majorHAnsi" w:hAnsiTheme="majorHAnsi" w:cstheme="majorHAnsi"/>
                <w:color w:val="000000"/>
                <w:shd w:val="clear" w:color="auto" w:fill="FFFFFF"/>
              </w:rPr>
              <w:t>съдържание е достъпно онлайн на изградената по проекта</w:t>
            </w:r>
            <w:r w:rsidRPr="009D6A5D">
              <w:rPr>
                <w:rFonts w:asciiTheme="majorHAnsi" w:hAnsiTheme="majorHAnsi" w:cstheme="majorHAnsi"/>
              </w:rPr>
              <w:t xml:space="preserve"> електронна платформа</w:t>
            </w:r>
            <w:r w:rsidRPr="009D6A5D">
              <w:rPr>
                <w:rFonts w:asciiTheme="majorHAnsi" w:hAnsiTheme="majorHAnsi" w:cstheme="majorHAnsi"/>
                <w:b/>
              </w:rPr>
              <w:t>.</w:t>
            </w:r>
          </w:p>
          <w:p w14:paraId="5145682D" w14:textId="77777777"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 xml:space="preserve">Начална стойност – 0% [2021] </w:t>
            </w:r>
          </w:p>
          <w:p w14:paraId="6EBA7610" w14:textId="55973892" w:rsidR="00075E86" w:rsidRPr="009D6A5D" w:rsidRDefault="00075E86" w:rsidP="00075E86">
            <w:pPr>
              <w:pStyle w:val="ListParagraph"/>
              <w:widowControl w:val="0"/>
              <w:pBdr>
                <w:top w:val="nil"/>
                <w:left w:val="nil"/>
                <w:bottom w:val="nil"/>
                <w:right w:val="nil"/>
                <w:between w:val="nil"/>
              </w:pBdr>
              <w:spacing w:line="240" w:lineRule="auto"/>
              <w:jc w:val="both"/>
              <w:rPr>
                <w:rFonts w:asciiTheme="majorHAnsi" w:hAnsiTheme="majorHAnsi" w:cstheme="majorHAnsi"/>
              </w:rPr>
            </w:pPr>
            <w:r w:rsidRPr="009D6A5D">
              <w:rPr>
                <w:rFonts w:asciiTheme="majorHAnsi" w:hAnsiTheme="majorHAnsi" w:cstheme="majorHAnsi"/>
              </w:rPr>
              <w:t xml:space="preserve">Междинна стойност – </w:t>
            </w:r>
            <w:r w:rsidR="0063159E" w:rsidRPr="00531E07">
              <w:rPr>
                <w:rFonts w:asciiTheme="majorHAnsi" w:hAnsiTheme="majorHAnsi" w:cstheme="majorHAnsi"/>
              </w:rPr>
              <w:t>3</w:t>
            </w:r>
            <w:r w:rsidR="0063159E" w:rsidRPr="0063159E">
              <w:rPr>
                <w:rFonts w:asciiTheme="majorHAnsi" w:hAnsiTheme="majorHAnsi" w:cstheme="majorHAnsi"/>
              </w:rPr>
              <w:t>0</w:t>
            </w:r>
            <w:r w:rsidRPr="0063159E">
              <w:rPr>
                <w:rFonts w:asciiTheme="majorHAnsi" w:hAnsiTheme="majorHAnsi" w:cstheme="majorHAnsi"/>
              </w:rPr>
              <w:t>%</w:t>
            </w:r>
            <w:r w:rsidR="002D300F">
              <w:rPr>
                <w:rFonts w:asciiTheme="majorHAnsi" w:hAnsiTheme="majorHAnsi" w:cstheme="majorHAnsi"/>
              </w:rPr>
              <w:t xml:space="preserve"> </w:t>
            </w:r>
            <w:r w:rsidRPr="0063159E">
              <w:rPr>
                <w:rFonts w:asciiTheme="majorHAnsi" w:hAnsiTheme="majorHAnsi" w:cstheme="majorHAnsi"/>
              </w:rPr>
              <w:t>[2023]</w:t>
            </w:r>
          </w:p>
          <w:p w14:paraId="02503D5A" w14:textId="3AAF0104" w:rsidR="00075E86" w:rsidRPr="00041E18" w:rsidRDefault="00075E86" w:rsidP="0012183B">
            <w:pPr>
              <w:widowControl w:val="0"/>
              <w:pBdr>
                <w:top w:val="nil"/>
                <w:left w:val="nil"/>
                <w:bottom w:val="nil"/>
                <w:right w:val="nil"/>
                <w:between w:val="nil"/>
              </w:pBdr>
              <w:spacing w:line="240" w:lineRule="auto"/>
              <w:ind w:left="709"/>
              <w:jc w:val="both"/>
              <w:rPr>
                <w:rFonts w:asciiTheme="majorHAnsi" w:hAnsiTheme="majorHAnsi" w:cstheme="majorHAnsi"/>
              </w:rPr>
            </w:pPr>
            <w:r w:rsidRPr="009D6A5D">
              <w:rPr>
                <w:rFonts w:asciiTheme="majorHAnsi" w:hAnsiTheme="majorHAnsi" w:cstheme="majorHAnsi"/>
              </w:rPr>
              <w:t>Крайна стойност</w:t>
            </w:r>
            <w:r w:rsidRPr="00041E18">
              <w:rPr>
                <w:rFonts w:asciiTheme="majorHAnsi" w:hAnsiTheme="majorHAnsi" w:cstheme="majorHAnsi"/>
              </w:rPr>
              <w:t xml:space="preserve"> – 1</w:t>
            </w:r>
            <w:r w:rsidRPr="009D6A5D">
              <w:rPr>
                <w:rFonts w:asciiTheme="majorHAnsi" w:hAnsiTheme="majorHAnsi" w:cstheme="majorHAnsi"/>
              </w:rPr>
              <w:t xml:space="preserve">00% </w:t>
            </w:r>
            <w:r w:rsidRPr="00041E18">
              <w:rPr>
                <w:rFonts w:asciiTheme="majorHAnsi" w:hAnsiTheme="majorHAnsi" w:cstheme="majorHAnsi"/>
              </w:rPr>
              <w:t>[</w:t>
            </w:r>
            <w:r w:rsidRPr="009D6A5D">
              <w:rPr>
                <w:rFonts w:asciiTheme="majorHAnsi" w:hAnsiTheme="majorHAnsi" w:cstheme="majorHAnsi"/>
              </w:rPr>
              <w:t>2026</w:t>
            </w:r>
            <w:r w:rsidRPr="00041E18">
              <w:rPr>
                <w:rFonts w:asciiTheme="majorHAnsi" w:hAnsiTheme="majorHAnsi" w:cstheme="majorHAnsi"/>
              </w:rPr>
              <w:t>]</w:t>
            </w:r>
          </w:p>
          <w:p w14:paraId="5C9168F2" w14:textId="77777777" w:rsidR="004E7B69" w:rsidRPr="009D6A5D" w:rsidRDefault="004E7B69" w:rsidP="00531E07">
            <w:pPr>
              <w:pStyle w:val="ListParagraph"/>
              <w:widowControl w:val="0"/>
              <w:pBdr>
                <w:top w:val="nil"/>
                <w:left w:val="nil"/>
                <w:bottom w:val="nil"/>
                <w:right w:val="nil"/>
                <w:between w:val="nil"/>
              </w:pBdr>
              <w:spacing w:line="240" w:lineRule="auto"/>
              <w:jc w:val="both"/>
              <w:rPr>
                <w:rFonts w:asciiTheme="majorHAnsi" w:hAnsiTheme="majorHAnsi" w:cstheme="majorHAnsi"/>
                <w:color w:val="000000"/>
              </w:rPr>
            </w:pPr>
          </w:p>
        </w:tc>
      </w:tr>
      <w:tr w:rsidR="000750BB" w:rsidRPr="00041E18" w14:paraId="080F15EC" w14:textId="77777777" w:rsidTr="00342B9D">
        <w:tc>
          <w:tcPr>
            <w:tcW w:w="9029" w:type="dxa"/>
          </w:tcPr>
          <w:p w14:paraId="68C5D1D0" w14:textId="77777777" w:rsidR="000750BB" w:rsidRPr="00041E18" w:rsidRDefault="00E663D2" w:rsidP="000A6D30">
            <w:pPr>
              <w:pStyle w:val="ListParagraph"/>
              <w:widowControl w:val="0"/>
              <w:numPr>
                <w:ilvl w:val="1"/>
                <w:numId w:val="34"/>
              </w:numPr>
              <w:pBdr>
                <w:top w:val="nil"/>
                <w:left w:val="nil"/>
                <w:bottom w:val="nil"/>
                <w:right w:val="nil"/>
                <w:between w:val="nil"/>
              </w:pBdr>
              <w:spacing w:line="240" w:lineRule="auto"/>
              <w:jc w:val="both"/>
              <w:rPr>
                <w:rFonts w:asciiTheme="majorHAnsi" w:hAnsiTheme="majorHAnsi" w:cstheme="majorHAnsi"/>
                <w:b/>
              </w:rPr>
            </w:pPr>
            <w:r w:rsidRPr="00041E18">
              <w:rPr>
                <w:rFonts w:asciiTheme="majorHAnsi" w:hAnsiTheme="majorHAnsi" w:cstheme="majorHAnsi"/>
                <w:b/>
              </w:rPr>
              <w:t xml:space="preserve"> </w:t>
            </w:r>
            <w:r w:rsidR="000750BB" w:rsidRPr="00041E18">
              <w:rPr>
                <w:rFonts w:asciiTheme="majorHAnsi" w:hAnsiTheme="majorHAnsi" w:cstheme="majorHAnsi"/>
                <w:b/>
              </w:rPr>
              <w:t>Индикатори за ефект</w:t>
            </w:r>
          </w:p>
        </w:tc>
      </w:tr>
      <w:tr w:rsidR="000750BB" w:rsidRPr="00041E18" w14:paraId="263E6AB2" w14:textId="77777777" w:rsidTr="00342B9D">
        <w:tc>
          <w:tcPr>
            <w:tcW w:w="9029" w:type="dxa"/>
          </w:tcPr>
          <w:p w14:paraId="58C91F13" w14:textId="673141A0" w:rsidR="00D41D46" w:rsidRPr="00041E18" w:rsidRDefault="00B81D1A" w:rsidP="002A6927">
            <w:pPr>
              <w:pStyle w:val="ListParagraph"/>
              <w:widowControl w:val="0"/>
              <w:numPr>
                <w:ilvl w:val="0"/>
                <w:numId w:val="15"/>
              </w:numPr>
              <w:pBdr>
                <w:top w:val="nil"/>
                <w:left w:val="nil"/>
                <w:bottom w:val="nil"/>
                <w:right w:val="nil"/>
                <w:between w:val="nil"/>
              </w:pBdr>
              <w:spacing w:line="240" w:lineRule="auto"/>
              <w:jc w:val="both"/>
              <w:rPr>
                <w:rFonts w:asciiTheme="majorHAnsi" w:hAnsiTheme="majorHAnsi" w:cstheme="majorHAnsi"/>
              </w:rPr>
            </w:pPr>
            <w:r w:rsidRPr="00041E18">
              <w:rPr>
                <w:rFonts w:asciiTheme="majorHAnsi" w:hAnsiTheme="majorHAnsi" w:cstheme="majorHAnsi"/>
              </w:rPr>
              <w:t>Осигур</w:t>
            </w:r>
            <w:r w:rsidR="00700206" w:rsidRPr="00041E18">
              <w:rPr>
                <w:rFonts w:asciiTheme="majorHAnsi" w:hAnsiTheme="majorHAnsi" w:cstheme="majorHAnsi"/>
              </w:rPr>
              <w:t xml:space="preserve">яване на </w:t>
            </w:r>
            <w:r w:rsidRPr="00041E18">
              <w:rPr>
                <w:rFonts w:asciiTheme="majorHAnsi" w:hAnsiTheme="majorHAnsi" w:cstheme="majorHAnsi"/>
              </w:rPr>
              <w:t xml:space="preserve">достъп </w:t>
            </w:r>
            <w:r w:rsidR="00E663D2" w:rsidRPr="00041E18">
              <w:rPr>
                <w:rFonts w:asciiTheme="majorHAnsi" w:hAnsiTheme="majorHAnsi" w:cstheme="majorHAnsi"/>
              </w:rPr>
              <w:t xml:space="preserve">до </w:t>
            </w:r>
            <w:r w:rsidR="00D41D46" w:rsidRPr="00041E18">
              <w:rPr>
                <w:rFonts w:asciiTheme="majorHAnsi" w:hAnsiTheme="majorHAnsi" w:cstheme="majorHAnsi"/>
              </w:rPr>
              <w:t xml:space="preserve">свободно достъпни данни посредством </w:t>
            </w:r>
            <w:r w:rsidR="00E663D2" w:rsidRPr="00041E18">
              <w:rPr>
                <w:rFonts w:asciiTheme="majorHAnsi" w:hAnsiTheme="majorHAnsi" w:cstheme="majorHAnsi"/>
              </w:rPr>
              <w:t>дигитализираното от музеите, библиотеките</w:t>
            </w:r>
            <w:r w:rsidR="002A6927" w:rsidRPr="00041E18">
              <w:rPr>
                <w:rFonts w:asciiTheme="majorHAnsi" w:hAnsiTheme="majorHAnsi" w:cstheme="majorHAnsi"/>
              </w:rPr>
              <w:t>, БНФ, БНР</w:t>
            </w:r>
            <w:r w:rsidR="008C3C06">
              <w:rPr>
                <w:rFonts w:asciiTheme="majorHAnsi" w:hAnsiTheme="majorHAnsi" w:cstheme="majorHAnsi"/>
              </w:rPr>
              <w:t xml:space="preserve">, </w:t>
            </w:r>
            <w:r w:rsidR="002A6927" w:rsidRPr="00041E18">
              <w:rPr>
                <w:rFonts w:asciiTheme="majorHAnsi" w:hAnsiTheme="majorHAnsi" w:cstheme="majorHAnsi"/>
              </w:rPr>
              <w:t>БНТ</w:t>
            </w:r>
            <w:r w:rsidR="008C3C06">
              <w:rPr>
                <w:rFonts w:asciiTheme="majorHAnsi" w:hAnsiTheme="majorHAnsi" w:cstheme="majorHAnsi"/>
              </w:rPr>
              <w:t xml:space="preserve"> и БТА</w:t>
            </w:r>
            <w:r w:rsidR="002A6927" w:rsidRPr="00041E18">
              <w:rPr>
                <w:rFonts w:asciiTheme="majorHAnsi" w:hAnsiTheme="majorHAnsi" w:cstheme="majorHAnsi"/>
              </w:rPr>
              <w:t xml:space="preserve"> </w:t>
            </w:r>
            <w:r w:rsidR="00E663D2" w:rsidRPr="00041E18">
              <w:rPr>
                <w:rFonts w:asciiTheme="majorHAnsi" w:hAnsiTheme="majorHAnsi" w:cstheme="majorHAnsi"/>
              </w:rPr>
              <w:t>съдържание з</w:t>
            </w:r>
            <w:r w:rsidRPr="00041E18">
              <w:rPr>
                <w:rFonts w:asciiTheme="majorHAnsi" w:hAnsiTheme="majorHAnsi" w:cstheme="majorHAnsi"/>
              </w:rPr>
              <w:t xml:space="preserve">а </w:t>
            </w:r>
            <w:r w:rsidR="00E663D2" w:rsidRPr="00041E18">
              <w:rPr>
                <w:rFonts w:asciiTheme="majorHAnsi" w:hAnsiTheme="majorHAnsi" w:cstheme="majorHAnsi"/>
              </w:rPr>
              <w:t>обществени, научни, образователни и бизнес цели</w:t>
            </w:r>
          </w:p>
          <w:p w14:paraId="192A1661" w14:textId="67AF76E2" w:rsidR="00D41D46" w:rsidRPr="00200647" w:rsidRDefault="00D41D46" w:rsidP="00200647">
            <w:pPr>
              <w:widowControl w:val="0"/>
              <w:pBdr>
                <w:top w:val="nil"/>
                <w:left w:val="nil"/>
                <w:bottom w:val="nil"/>
                <w:right w:val="nil"/>
                <w:between w:val="nil"/>
              </w:pBdr>
              <w:spacing w:line="240" w:lineRule="auto"/>
              <w:ind w:left="1134"/>
              <w:jc w:val="both"/>
              <w:rPr>
                <w:rFonts w:asciiTheme="majorHAnsi" w:hAnsiTheme="majorHAnsi" w:cstheme="majorHAnsi"/>
              </w:rPr>
            </w:pPr>
            <w:r w:rsidRPr="00200647">
              <w:rPr>
                <w:rFonts w:asciiTheme="majorHAnsi" w:hAnsiTheme="majorHAnsi" w:cstheme="majorHAnsi"/>
              </w:rPr>
              <w:t xml:space="preserve">Начална стойност – </w:t>
            </w:r>
            <w:r w:rsidR="006F6D89" w:rsidRPr="00200647">
              <w:rPr>
                <w:rFonts w:asciiTheme="majorHAnsi" w:hAnsiTheme="majorHAnsi" w:cstheme="majorHAnsi"/>
                <w:lang w:val="en-US"/>
              </w:rPr>
              <w:t>n</w:t>
            </w:r>
            <w:r w:rsidRPr="00200647">
              <w:rPr>
                <w:rFonts w:asciiTheme="majorHAnsi" w:hAnsiTheme="majorHAnsi" w:cstheme="majorHAnsi"/>
              </w:rPr>
              <w:t>% [2021]</w:t>
            </w:r>
          </w:p>
          <w:p w14:paraId="6609EFB9" w14:textId="7E7256E3" w:rsidR="00125B90" w:rsidRPr="00041E18" w:rsidRDefault="00D41D46" w:rsidP="00200647">
            <w:pPr>
              <w:pStyle w:val="ListParagraph"/>
              <w:widowControl w:val="0"/>
              <w:pBdr>
                <w:top w:val="nil"/>
                <w:left w:val="nil"/>
                <w:bottom w:val="nil"/>
                <w:right w:val="nil"/>
                <w:between w:val="nil"/>
              </w:pBdr>
              <w:spacing w:line="240" w:lineRule="auto"/>
              <w:ind w:left="1080"/>
              <w:jc w:val="both"/>
              <w:rPr>
                <w:rFonts w:asciiTheme="majorHAnsi" w:hAnsiTheme="majorHAnsi" w:cstheme="majorHAnsi"/>
              </w:rPr>
            </w:pPr>
            <w:r w:rsidRPr="00041E18">
              <w:rPr>
                <w:rFonts w:asciiTheme="majorHAnsi" w:hAnsiTheme="majorHAnsi" w:cstheme="majorHAnsi"/>
              </w:rPr>
              <w:t xml:space="preserve">Крайна стойност – </w:t>
            </w:r>
            <w:r w:rsidR="00720B5C">
              <w:rPr>
                <w:rFonts w:asciiTheme="majorHAnsi" w:hAnsiTheme="majorHAnsi" w:cstheme="majorHAnsi"/>
                <w:lang w:val="en-US"/>
              </w:rPr>
              <w:t>4</w:t>
            </w:r>
            <w:r w:rsidR="006F6D89" w:rsidRPr="00200647">
              <w:rPr>
                <w:rFonts w:asciiTheme="majorHAnsi" w:hAnsiTheme="majorHAnsi" w:cstheme="majorHAnsi"/>
              </w:rPr>
              <w:t>0</w:t>
            </w:r>
            <w:r w:rsidRPr="00041E18">
              <w:rPr>
                <w:rFonts w:asciiTheme="majorHAnsi" w:hAnsiTheme="majorHAnsi" w:cstheme="majorHAnsi"/>
              </w:rPr>
              <w:t>% [2026]</w:t>
            </w:r>
          </w:p>
        </w:tc>
      </w:tr>
      <w:tr w:rsidR="00FE7C56" w:rsidRPr="00041E18" w14:paraId="022B2D85" w14:textId="77777777" w:rsidTr="00342B9D">
        <w:tc>
          <w:tcPr>
            <w:tcW w:w="9029" w:type="dxa"/>
          </w:tcPr>
          <w:p w14:paraId="438FE403" w14:textId="77777777" w:rsidR="00FE7C56" w:rsidRPr="00041E18" w:rsidRDefault="000233E8" w:rsidP="000A6D30">
            <w:pPr>
              <w:pStyle w:val="ListParagraph"/>
              <w:widowControl w:val="0"/>
              <w:numPr>
                <w:ilvl w:val="0"/>
                <w:numId w:val="34"/>
              </w:numPr>
              <w:pBdr>
                <w:top w:val="nil"/>
                <w:left w:val="nil"/>
                <w:bottom w:val="nil"/>
                <w:right w:val="nil"/>
                <w:between w:val="nil"/>
              </w:pBdr>
              <w:spacing w:line="240" w:lineRule="auto"/>
              <w:jc w:val="both"/>
              <w:rPr>
                <w:rFonts w:asciiTheme="majorHAnsi" w:hAnsiTheme="majorHAnsi" w:cstheme="majorHAnsi"/>
                <w:b/>
              </w:rPr>
            </w:pPr>
            <w:r w:rsidRPr="00041E18">
              <w:rPr>
                <w:rFonts w:asciiTheme="majorHAnsi" w:hAnsiTheme="majorHAnsi" w:cstheme="majorHAnsi"/>
                <w:b/>
              </w:rPr>
              <w:t>Изисква ли реализацията на проекта провеждане на процедура по ЗОП?</w:t>
            </w:r>
          </w:p>
        </w:tc>
      </w:tr>
      <w:tr w:rsidR="00FE7C56" w:rsidRPr="00041E18" w14:paraId="76C89B5F" w14:textId="77777777" w:rsidTr="00342B9D">
        <w:tc>
          <w:tcPr>
            <w:tcW w:w="9029" w:type="dxa"/>
          </w:tcPr>
          <w:p w14:paraId="4D7E0668" w14:textId="77777777" w:rsidR="00E22D0F" w:rsidRPr="00041E18" w:rsidRDefault="00E22D0F" w:rsidP="000750BB">
            <w:pPr>
              <w:widowControl w:val="0"/>
              <w:pBdr>
                <w:top w:val="nil"/>
                <w:left w:val="nil"/>
                <w:bottom w:val="nil"/>
                <w:right w:val="nil"/>
                <w:between w:val="nil"/>
              </w:pBdr>
              <w:spacing w:line="240" w:lineRule="auto"/>
              <w:jc w:val="both"/>
              <w:rPr>
                <w:rFonts w:asciiTheme="majorHAnsi" w:hAnsiTheme="majorHAnsi" w:cstheme="majorHAnsi"/>
              </w:rPr>
            </w:pPr>
            <w:r w:rsidRPr="00041E18">
              <w:rPr>
                <w:rFonts w:asciiTheme="majorHAnsi" w:hAnsiTheme="majorHAnsi" w:cstheme="majorHAnsi"/>
              </w:rPr>
              <w:t>Да</w:t>
            </w:r>
            <w:r w:rsidR="00F63B54" w:rsidRPr="00041E18">
              <w:rPr>
                <w:rFonts w:asciiTheme="majorHAnsi" w:hAnsiTheme="majorHAnsi" w:cstheme="majorHAnsi"/>
              </w:rPr>
              <w:t>.</w:t>
            </w:r>
          </w:p>
        </w:tc>
      </w:tr>
      <w:tr w:rsidR="00FE7C56" w:rsidRPr="00041E18" w14:paraId="0189C15F" w14:textId="77777777" w:rsidTr="00342B9D">
        <w:tc>
          <w:tcPr>
            <w:tcW w:w="9029" w:type="dxa"/>
          </w:tcPr>
          <w:p w14:paraId="08FD8952" w14:textId="77777777" w:rsidR="00FE7C56" w:rsidRPr="00041E18" w:rsidRDefault="000233E8" w:rsidP="000A6D30">
            <w:pPr>
              <w:pStyle w:val="ListParagraph"/>
              <w:widowControl w:val="0"/>
              <w:numPr>
                <w:ilvl w:val="1"/>
                <w:numId w:val="34"/>
              </w:numPr>
              <w:pBdr>
                <w:top w:val="nil"/>
                <w:left w:val="nil"/>
                <w:bottom w:val="nil"/>
                <w:right w:val="nil"/>
                <w:between w:val="nil"/>
              </w:pBdr>
              <w:spacing w:line="240" w:lineRule="auto"/>
              <w:jc w:val="both"/>
              <w:rPr>
                <w:rFonts w:asciiTheme="majorHAnsi" w:hAnsiTheme="majorHAnsi" w:cstheme="majorHAnsi"/>
                <w:b/>
              </w:rPr>
            </w:pPr>
            <w:r w:rsidRPr="00041E18">
              <w:rPr>
                <w:rFonts w:asciiTheme="majorHAnsi" w:hAnsiTheme="majorHAnsi" w:cstheme="majorHAnsi"/>
                <w:b/>
              </w:rPr>
              <w:lastRenderedPageBreak/>
              <w:t>Ако се изисква процедура по ЗОП, каква част от дейностите и финансовият ресурс ще бъдат предмет на обществената поръчка?</w:t>
            </w:r>
          </w:p>
        </w:tc>
      </w:tr>
      <w:tr w:rsidR="00FE7C56" w:rsidRPr="00A47C11" w14:paraId="58D95194" w14:textId="77777777" w:rsidTr="00342B9D">
        <w:trPr>
          <w:trHeight w:val="249"/>
        </w:trPr>
        <w:tc>
          <w:tcPr>
            <w:tcW w:w="9029" w:type="dxa"/>
          </w:tcPr>
          <w:p w14:paraId="1CCBFDEE" w14:textId="232554BD" w:rsidR="00B81D1A" w:rsidRPr="00041E18" w:rsidRDefault="00200647" w:rsidP="000C1E61">
            <w:pPr>
              <w:widowControl w:val="0"/>
              <w:pBdr>
                <w:top w:val="nil"/>
                <w:left w:val="nil"/>
                <w:bottom w:val="nil"/>
                <w:right w:val="nil"/>
                <w:between w:val="nil"/>
              </w:pBdr>
              <w:spacing w:line="240" w:lineRule="auto"/>
              <w:jc w:val="both"/>
              <w:rPr>
                <w:rFonts w:asciiTheme="majorHAnsi" w:hAnsiTheme="majorHAnsi" w:cstheme="majorHAnsi"/>
                <w:highlight w:val="yellow"/>
              </w:rPr>
            </w:pPr>
            <w:r w:rsidRPr="00E573B6">
              <w:rPr>
                <w:rFonts w:asciiTheme="majorHAnsi" w:hAnsiTheme="majorHAnsi" w:cstheme="majorHAnsi"/>
              </w:rPr>
              <w:t>62,3</w:t>
            </w:r>
            <w:r w:rsidR="00625D4E" w:rsidRPr="00E573B6">
              <w:rPr>
                <w:rFonts w:asciiTheme="majorHAnsi" w:hAnsiTheme="majorHAnsi" w:cstheme="majorHAnsi"/>
              </w:rPr>
              <w:t>%</w:t>
            </w:r>
          </w:p>
        </w:tc>
      </w:tr>
      <w:tr w:rsidR="00FE7C56" w:rsidRPr="00A47C11" w14:paraId="4BA467E5" w14:textId="77777777" w:rsidTr="00342B9D">
        <w:trPr>
          <w:trHeight w:val="450"/>
        </w:trPr>
        <w:tc>
          <w:tcPr>
            <w:tcW w:w="9029" w:type="dxa"/>
          </w:tcPr>
          <w:p w14:paraId="241B7000" w14:textId="77777777" w:rsidR="00FE7C56" w:rsidRPr="00200647" w:rsidRDefault="000233E8" w:rsidP="000A6D30">
            <w:pPr>
              <w:pStyle w:val="ListParagraph"/>
              <w:widowControl w:val="0"/>
              <w:numPr>
                <w:ilvl w:val="1"/>
                <w:numId w:val="34"/>
              </w:numPr>
              <w:spacing w:line="240" w:lineRule="auto"/>
              <w:jc w:val="both"/>
              <w:rPr>
                <w:rFonts w:asciiTheme="majorHAnsi" w:hAnsiTheme="majorHAnsi" w:cstheme="majorHAnsi"/>
                <w:b/>
              </w:rPr>
            </w:pPr>
            <w:r w:rsidRPr="00200647">
              <w:rPr>
                <w:rFonts w:asciiTheme="majorHAnsi" w:hAnsiTheme="majorHAnsi" w:cstheme="majorHAnsi"/>
                <w:b/>
              </w:rPr>
              <w:t>Ако се изисква процедура по ЗОП, какъв е индикативният график за изпълнението ѝ?</w:t>
            </w:r>
          </w:p>
        </w:tc>
      </w:tr>
      <w:tr w:rsidR="00FE7C56" w:rsidRPr="00041E18" w14:paraId="094C1FB5" w14:textId="77777777" w:rsidTr="00342B9D">
        <w:trPr>
          <w:trHeight w:val="204"/>
        </w:trPr>
        <w:tc>
          <w:tcPr>
            <w:tcW w:w="9029" w:type="dxa"/>
          </w:tcPr>
          <w:p w14:paraId="7D32A95C" w14:textId="77777777" w:rsidR="004D7363" w:rsidRPr="00200647" w:rsidRDefault="004D7363" w:rsidP="004D7363">
            <w:pPr>
              <w:rPr>
                <w:rFonts w:asciiTheme="majorHAnsi" w:hAnsiTheme="majorHAnsi" w:cstheme="majorHAnsi"/>
                <w:b/>
              </w:rPr>
            </w:pPr>
            <w:r w:rsidRPr="00200647">
              <w:rPr>
                <w:rFonts w:asciiTheme="majorHAnsi" w:hAnsiTheme="majorHAnsi" w:cstheme="majorHAnsi"/>
                <w:b/>
              </w:rPr>
              <w:t>Компонент 1:</w:t>
            </w:r>
          </w:p>
          <w:p w14:paraId="1B982137" w14:textId="77777777" w:rsidR="004D7363" w:rsidRPr="00200647" w:rsidRDefault="004D7363" w:rsidP="004D7363">
            <w:pPr>
              <w:rPr>
                <w:rFonts w:asciiTheme="majorHAnsi" w:hAnsiTheme="majorHAnsi" w:cstheme="majorHAnsi"/>
              </w:rPr>
            </w:pPr>
            <w:r w:rsidRPr="00200647">
              <w:rPr>
                <w:rFonts w:asciiTheme="majorHAnsi" w:hAnsiTheme="majorHAnsi" w:cstheme="majorHAnsi"/>
              </w:rPr>
              <w:t>Дейност 1: Подготовката на документацията за провеждане на обществена поръчка може да започне до 1 месец след стартиране на изпълнението на проекта. Предвижда се изпълнението на обществената поръчка до сключване на договор с изпълнител да е 180 дни.</w:t>
            </w:r>
          </w:p>
          <w:p w14:paraId="363EF8F2" w14:textId="77777777" w:rsidR="004D7363" w:rsidRPr="00200647" w:rsidRDefault="004D7363" w:rsidP="004D7363">
            <w:pPr>
              <w:rPr>
                <w:rFonts w:asciiTheme="majorHAnsi" w:hAnsiTheme="majorHAnsi" w:cstheme="majorHAnsi"/>
              </w:rPr>
            </w:pPr>
            <w:r w:rsidRPr="00200647">
              <w:rPr>
                <w:rFonts w:asciiTheme="majorHAnsi" w:hAnsiTheme="majorHAnsi" w:cstheme="majorHAnsi"/>
              </w:rPr>
              <w:t xml:space="preserve">Дейност 2: Подготовката на документацията за провеждане на обществената поръчка може да започне до 7 месеца след стартиране на изпълнението на проекта. Предвижда се изпълнението на обществената поръчка до сключване на договор с изпълнител да е 270 дни. </w:t>
            </w:r>
          </w:p>
          <w:p w14:paraId="28E13E12" w14:textId="77777777" w:rsidR="004D7363" w:rsidRPr="00200647" w:rsidRDefault="004D7363" w:rsidP="004D7363">
            <w:pPr>
              <w:rPr>
                <w:rFonts w:asciiTheme="majorHAnsi" w:hAnsiTheme="majorHAnsi" w:cstheme="majorHAnsi"/>
              </w:rPr>
            </w:pPr>
            <w:r w:rsidRPr="00200647">
              <w:rPr>
                <w:rFonts w:asciiTheme="majorHAnsi" w:hAnsiTheme="majorHAnsi" w:cstheme="majorHAnsi"/>
              </w:rPr>
              <w:t xml:space="preserve">Дейност 3: Подготовката на документацията за провеждане на обществената поръчка може да започне до 3 месеца след стартиране на изпълнението на проекта. Предвижда се изпълнението на обществената поръчка до сключване на договор с изпълнител да е 270 дни. </w:t>
            </w:r>
          </w:p>
          <w:p w14:paraId="6417106E" w14:textId="77777777" w:rsidR="00E81F97" w:rsidRPr="00200647" w:rsidRDefault="00E81F97" w:rsidP="004D7363">
            <w:pPr>
              <w:rPr>
                <w:rFonts w:asciiTheme="majorHAnsi" w:hAnsiTheme="majorHAnsi" w:cstheme="majorHAnsi"/>
              </w:rPr>
            </w:pPr>
            <w:r w:rsidRPr="00200647">
              <w:rPr>
                <w:rFonts w:asciiTheme="majorHAnsi" w:hAnsiTheme="majorHAnsi" w:cstheme="majorHAnsi"/>
              </w:rPr>
              <w:t>Дейност 4: Стартирането на процедура по ЗОП за тази дейност пряко зависи от Дейност 1, Дейност 2 и Дейност 3.</w:t>
            </w:r>
          </w:p>
          <w:p w14:paraId="63DE2845" w14:textId="77777777" w:rsidR="004D7363" w:rsidRPr="00200647" w:rsidRDefault="004D7363" w:rsidP="004D7363">
            <w:pPr>
              <w:rPr>
                <w:rFonts w:asciiTheme="majorHAnsi" w:hAnsiTheme="majorHAnsi" w:cstheme="majorHAnsi"/>
              </w:rPr>
            </w:pPr>
            <w:r w:rsidRPr="00200647">
              <w:rPr>
                <w:rFonts w:asciiTheme="majorHAnsi" w:hAnsiTheme="majorHAnsi" w:cstheme="majorHAnsi"/>
              </w:rPr>
              <w:t>Дейност 6: Подготовката на документацията за провеждане на обществената поръчка може да започне до 5 месеца след стартиране на изпълнението на проекта. Предвижда се изпълнението на обществената поръчка до сключване на договор с изпълнител да е 270 дни.</w:t>
            </w:r>
          </w:p>
          <w:p w14:paraId="5CBBD6E0" w14:textId="77777777" w:rsidR="004D7363" w:rsidRPr="00200647" w:rsidRDefault="004D7363" w:rsidP="004D7363">
            <w:pPr>
              <w:rPr>
                <w:rFonts w:asciiTheme="majorHAnsi" w:hAnsiTheme="majorHAnsi" w:cstheme="majorHAnsi"/>
                <w:b/>
              </w:rPr>
            </w:pPr>
            <w:r w:rsidRPr="00200647">
              <w:rPr>
                <w:rFonts w:asciiTheme="majorHAnsi" w:hAnsiTheme="majorHAnsi" w:cstheme="majorHAnsi"/>
                <w:b/>
              </w:rPr>
              <w:t xml:space="preserve">Компонент 2: </w:t>
            </w:r>
          </w:p>
          <w:p w14:paraId="2D2F3A39" w14:textId="68C3D3E8" w:rsidR="004D7363" w:rsidRPr="00041E18" w:rsidRDefault="004D7363" w:rsidP="004D7363">
            <w:pPr>
              <w:rPr>
                <w:rFonts w:asciiTheme="majorHAnsi" w:hAnsiTheme="majorHAnsi" w:cstheme="majorHAnsi"/>
              </w:rPr>
            </w:pPr>
            <w:r w:rsidRPr="00200647">
              <w:rPr>
                <w:rFonts w:asciiTheme="majorHAnsi" w:hAnsiTheme="majorHAnsi" w:cstheme="majorHAnsi"/>
              </w:rPr>
              <w:t xml:space="preserve">Предвижда се </w:t>
            </w:r>
            <w:r w:rsidR="0089738F" w:rsidRPr="00200647">
              <w:rPr>
                <w:rFonts w:asciiTheme="majorHAnsi" w:hAnsiTheme="majorHAnsi" w:cstheme="majorHAnsi"/>
              </w:rPr>
              <w:t>процедурите по ЗОП</w:t>
            </w:r>
            <w:r w:rsidRPr="00200647">
              <w:rPr>
                <w:rFonts w:asciiTheme="majorHAnsi" w:hAnsiTheme="majorHAnsi" w:cstheme="majorHAnsi"/>
              </w:rPr>
              <w:t>, които ще бъдат провеждани от страна на БНР</w:t>
            </w:r>
            <w:r w:rsidR="00E752EB">
              <w:rPr>
                <w:rFonts w:asciiTheme="majorHAnsi" w:hAnsiTheme="majorHAnsi" w:cstheme="majorHAnsi"/>
              </w:rPr>
              <w:t>,</w:t>
            </w:r>
            <w:r w:rsidRPr="00041E18">
              <w:rPr>
                <w:rFonts w:asciiTheme="majorHAnsi" w:hAnsiTheme="majorHAnsi" w:cstheme="majorHAnsi"/>
              </w:rPr>
              <w:t xml:space="preserve"> да бъдат проведени в периода 2021-2022 година. </w:t>
            </w:r>
          </w:p>
          <w:p w14:paraId="07D9774D" w14:textId="77777777" w:rsidR="004D7363" w:rsidRPr="00041E18" w:rsidRDefault="004D7363" w:rsidP="004D7363">
            <w:pPr>
              <w:rPr>
                <w:rFonts w:asciiTheme="majorHAnsi" w:hAnsiTheme="majorHAnsi" w:cstheme="majorHAnsi"/>
                <w:b/>
              </w:rPr>
            </w:pPr>
            <w:r w:rsidRPr="00041E18">
              <w:rPr>
                <w:rFonts w:asciiTheme="majorHAnsi" w:hAnsiTheme="majorHAnsi" w:cstheme="majorHAnsi"/>
                <w:b/>
              </w:rPr>
              <w:t xml:space="preserve">Компонент 3: </w:t>
            </w:r>
          </w:p>
          <w:p w14:paraId="0FB11978" w14:textId="3BA55D3F" w:rsidR="00E22D0F" w:rsidRDefault="004D7363" w:rsidP="004D7363">
            <w:pPr>
              <w:widowControl w:val="0"/>
              <w:pBdr>
                <w:top w:val="nil"/>
                <w:left w:val="nil"/>
                <w:bottom w:val="nil"/>
                <w:right w:val="nil"/>
                <w:between w:val="nil"/>
              </w:pBdr>
              <w:spacing w:line="240" w:lineRule="auto"/>
              <w:jc w:val="both"/>
              <w:rPr>
                <w:rFonts w:asciiTheme="majorHAnsi" w:hAnsiTheme="majorHAnsi" w:cstheme="majorHAnsi"/>
              </w:rPr>
            </w:pPr>
            <w:r w:rsidRPr="00041E18">
              <w:rPr>
                <w:rFonts w:asciiTheme="majorHAnsi" w:hAnsiTheme="majorHAnsi" w:cstheme="majorHAnsi"/>
              </w:rPr>
              <w:t xml:space="preserve">Предвижда се </w:t>
            </w:r>
            <w:r w:rsidR="0089738F" w:rsidRPr="00041E18">
              <w:rPr>
                <w:rFonts w:asciiTheme="majorHAnsi" w:hAnsiTheme="majorHAnsi" w:cstheme="majorHAnsi"/>
              </w:rPr>
              <w:t>процедурите по ЗОП</w:t>
            </w:r>
            <w:r w:rsidRPr="00041E18">
              <w:rPr>
                <w:rFonts w:asciiTheme="majorHAnsi" w:hAnsiTheme="majorHAnsi" w:cstheme="majorHAnsi"/>
              </w:rPr>
              <w:t>, които ще бъдат провеждани от страна на БНТ</w:t>
            </w:r>
            <w:r w:rsidR="00E752EB">
              <w:rPr>
                <w:rFonts w:asciiTheme="majorHAnsi" w:hAnsiTheme="majorHAnsi" w:cstheme="majorHAnsi"/>
              </w:rPr>
              <w:t>,</w:t>
            </w:r>
            <w:r w:rsidRPr="00041E18">
              <w:rPr>
                <w:rFonts w:asciiTheme="majorHAnsi" w:hAnsiTheme="majorHAnsi" w:cstheme="majorHAnsi"/>
              </w:rPr>
              <w:t xml:space="preserve"> да бъдат проведени в периода 2021-2022 година.</w:t>
            </w:r>
          </w:p>
          <w:p w14:paraId="4496B9DE" w14:textId="77777777" w:rsidR="00E752EB" w:rsidRDefault="00E752EB" w:rsidP="004D7363">
            <w:pPr>
              <w:widowControl w:val="0"/>
              <w:pBdr>
                <w:top w:val="nil"/>
                <w:left w:val="nil"/>
                <w:bottom w:val="nil"/>
                <w:right w:val="nil"/>
                <w:between w:val="nil"/>
              </w:pBdr>
              <w:spacing w:line="240" w:lineRule="auto"/>
              <w:jc w:val="both"/>
              <w:rPr>
                <w:rFonts w:asciiTheme="majorHAnsi" w:hAnsiTheme="majorHAnsi" w:cstheme="majorHAnsi"/>
              </w:rPr>
            </w:pPr>
            <w:r>
              <w:rPr>
                <w:rFonts w:asciiTheme="majorHAnsi" w:hAnsiTheme="majorHAnsi" w:cstheme="majorHAnsi"/>
              </w:rPr>
              <w:t xml:space="preserve">Компонент 4: </w:t>
            </w:r>
          </w:p>
          <w:p w14:paraId="3CC2693D" w14:textId="51F71E4A" w:rsidR="00E752EB" w:rsidRPr="00041E18" w:rsidRDefault="00E752EB" w:rsidP="004D7363">
            <w:pPr>
              <w:widowControl w:val="0"/>
              <w:pBdr>
                <w:top w:val="nil"/>
                <w:left w:val="nil"/>
                <w:bottom w:val="nil"/>
                <w:right w:val="nil"/>
                <w:between w:val="nil"/>
              </w:pBdr>
              <w:spacing w:line="240" w:lineRule="auto"/>
              <w:jc w:val="both"/>
              <w:rPr>
                <w:rFonts w:asciiTheme="majorHAnsi" w:hAnsiTheme="majorHAnsi" w:cstheme="majorHAnsi"/>
              </w:rPr>
            </w:pPr>
            <w:r>
              <w:rPr>
                <w:rFonts w:asciiTheme="majorHAnsi" w:hAnsiTheme="majorHAnsi" w:cstheme="majorHAnsi"/>
              </w:rPr>
              <w:t>Предвижда се процедурите по ЗОП, които ще бъдат провеждани от страна на БТА, да бъдат проведени в периода 2021-2022 година</w:t>
            </w:r>
          </w:p>
        </w:tc>
      </w:tr>
      <w:tr w:rsidR="00FE7C56" w:rsidRPr="00041E18" w14:paraId="0158D4B0" w14:textId="77777777" w:rsidTr="00342B9D">
        <w:tc>
          <w:tcPr>
            <w:tcW w:w="9029" w:type="dxa"/>
          </w:tcPr>
          <w:p w14:paraId="48690E5D" w14:textId="77777777" w:rsidR="00FE7C56" w:rsidRPr="00041E18" w:rsidRDefault="00A2531D" w:rsidP="000A6D30">
            <w:pPr>
              <w:pStyle w:val="ListParagraph"/>
              <w:widowControl w:val="0"/>
              <w:numPr>
                <w:ilvl w:val="0"/>
                <w:numId w:val="34"/>
              </w:numPr>
              <w:spacing w:line="240" w:lineRule="auto"/>
              <w:jc w:val="both"/>
              <w:rPr>
                <w:rFonts w:asciiTheme="majorHAnsi" w:hAnsiTheme="majorHAnsi" w:cstheme="majorHAnsi"/>
                <w:b/>
              </w:rPr>
            </w:pPr>
            <w:proofErr w:type="spellStart"/>
            <w:r w:rsidRPr="00041E18">
              <w:rPr>
                <w:rFonts w:asciiTheme="majorHAnsi" w:hAnsiTheme="majorHAnsi" w:cstheme="majorHAnsi"/>
                <w:b/>
              </w:rPr>
              <w:t>Демаркация</w:t>
            </w:r>
            <w:proofErr w:type="spellEnd"/>
            <w:r w:rsidRPr="00041E18">
              <w:rPr>
                <w:rFonts w:asciiTheme="majorHAnsi" w:hAnsiTheme="majorHAnsi" w:cstheme="majorHAnsi"/>
                <w:b/>
              </w:rPr>
              <w:t xml:space="preserve"> и </w:t>
            </w:r>
            <w:proofErr w:type="spellStart"/>
            <w:r w:rsidRPr="00041E18">
              <w:rPr>
                <w:rFonts w:asciiTheme="majorHAnsi" w:hAnsiTheme="majorHAnsi" w:cstheme="majorHAnsi"/>
                <w:b/>
              </w:rPr>
              <w:t>допълняемост</w:t>
            </w:r>
            <w:proofErr w:type="spellEnd"/>
            <w:r w:rsidRPr="00041E18">
              <w:rPr>
                <w:rFonts w:asciiTheme="majorHAnsi" w:hAnsiTheme="majorHAnsi" w:cstheme="majorHAnsi"/>
                <w:b/>
              </w:rPr>
              <w:t>.</w:t>
            </w:r>
          </w:p>
        </w:tc>
      </w:tr>
      <w:tr w:rsidR="00A2531D" w:rsidRPr="00041E18" w14:paraId="15ECDD77" w14:textId="77777777" w:rsidTr="00342B9D">
        <w:tc>
          <w:tcPr>
            <w:tcW w:w="9029" w:type="dxa"/>
          </w:tcPr>
          <w:p w14:paraId="47E421AE" w14:textId="77777777" w:rsidR="00A2531D" w:rsidRPr="00041E18" w:rsidRDefault="00A2531D" w:rsidP="00061CA9">
            <w:pPr>
              <w:pStyle w:val="ListParagraph"/>
              <w:widowControl w:val="0"/>
              <w:numPr>
                <w:ilvl w:val="1"/>
                <w:numId w:val="34"/>
              </w:numPr>
              <w:spacing w:line="240" w:lineRule="auto"/>
              <w:jc w:val="both"/>
              <w:rPr>
                <w:rFonts w:asciiTheme="majorHAnsi" w:hAnsiTheme="majorHAnsi" w:cstheme="majorHAnsi"/>
                <w:b/>
              </w:rPr>
            </w:pPr>
            <w:r w:rsidRPr="00041E18">
              <w:rPr>
                <w:rFonts w:asciiTheme="majorHAnsi" w:hAnsiTheme="majorHAnsi" w:cstheme="majorHAnsi"/>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A2531D" w:rsidRPr="00A47C11" w14:paraId="1D5F9D10" w14:textId="77777777" w:rsidTr="00342B9D">
        <w:tc>
          <w:tcPr>
            <w:tcW w:w="9029" w:type="dxa"/>
          </w:tcPr>
          <w:p w14:paraId="3AB64474" w14:textId="0887BADA" w:rsidR="00583C96" w:rsidRPr="00041E18" w:rsidRDefault="00583C96" w:rsidP="0070507E">
            <w:pPr>
              <w:jc w:val="both"/>
              <w:rPr>
                <w:rFonts w:asciiTheme="majorHAnsi" w:hAnsiTheme="majorHAnsi" w:cstheme="majorHAnsi"/>
              </w:rPr>
            </w:pPr>
            <w:r w:rsidRPr="00041E18">
              <w:rPr>
                <w:rFonts w:asciiTheme="majorHAnsi" w:hAnsiTheme="majorHAnsi" w:cstheme="majorHAnsi"/>
              </w:rPr>
              <w:t xml:space="preserve">Проектът е новаторски за България в няколко аспекта: въвеждането на национални критерии за дигитализация, създаването на инфраструктура за съхранение и достъп на </w:t>
            </w:r>
            <w:proofErr w:type="spellStart"/>
            <w:r w:rsidRPr="00041E18">
              <w:rPr>
                <w:rFonts w:asciiTheme="majorHAnsi" w:hAnsiTheme="majorHAnsi" w:cstheme="majorHAnsi"/>
              </w:rPr>
              <w:t>агрегирано</w:t>
            </w:r>
            <w:proofErr w:type="spellEnd"/>
            <w:r w:rsidRPr="00041E18">
              <w:rPr>
                <w:rFonts w:asciiTheme="majorHAnsi" w:hAnsiTheme="majorHAnsi" w:cstheme="majorHAnsi"/>
              </w:rPr>
              <w:t xml:space="preserve"> дигитално наследство и създаването на критична маса от дигитално съдържание, особено в областта на аудио-визуалното наследство, което у нас изостава значително. </w:t>
            </w:r>
            <w:r w:rsidR="00BC3B9B" w:rsidRPr="00041E18">
              <w:rPr>
                <w:rFonts w:asciiTheme="majorHAnsi" w:hAnsiTheme="majorHAnsi" w:cstheme="majorHAnsi"/>
              </w:rPr>
              <w:t xml:space="preserve">Новост в българската практика е и изследването на нуждите на различни потребителски групи и прилагането на методики за съвместно създаване и изследване на търсените приноси чрез пренасяне на практики, които се използват от </w:t>
            </w:r>
            <w:proofErr w:type="spellStart"/>
            <w:r w:rsidR="00AB1A41" w:rsidRPr="00653EBC">
              <w:rPr>
                <w:rFonts w:asciiTheme="majorHAnsi" w:hAnsiTheme="majorHAnsi" w:cstheme="majorHAnsi"/>
              </w:rPr>
              <w:t>Europeana</w:t>
            </w:r>
            <w:proofErr w:type="spellEnd"/>
            <w:r w:rsidR="00BC3B9B" w:rsidRPr="00041E18">
              <w:rPr>
                <w:rFonts w:asciiTheme="majorHAnsi" w:hAnsiTheme="majorHAnsi" w:cstheme="majorHAnsi"/>
              </w:rPr>
              <w:t>.</w:t>
            </w:r>
          </w:p>
          <w:p w14:paraId="3AF8E796" w14:textId="66EABA5B" w:rsidR="0070507E" w:rsidRPr="00041E18" w:rsidRDefault="0070507E" w:rsidP="0070507E">
            <w:pPr>
              <w:jc w:val="both"/>
              <w:rPr>
                <w:rFonts w:asciiTheme="majorHAnsi" w:hAnsiTheme="majorHAnsi" w:cstheme="majorHAnsi"/>
              </w:rPr>
            </w:pPr>
            <w:r w:rsidRPr="00041E18">
              <w:rPr>
                <w:rFonts w:asciiTheme="majorHAnsi" w:hAnsiTheme="majorHAnsi" w:cstheme="majorHAnsi"/>
              </w:rPr>
              <w:lastRenderedPageBreak/>
              <w:t>На национално и централизирано ниво не са изпълнявани подобни дейности</w:t>
            </w:r>
            <w:r w:rsidR="009526E0" w:rsidRPr="00041E18">
              <w:rPr>
                <w:rFonts w:asciiTheme="majorHAnsi" w:hAnsiTheme="majorHAnsi" w:cstheme="majorHAnsi"/>
              </w:rPr>
              <w:t>, въпреки че множество институции работят по дигитализиране на съдържанието и първият професионален център за дигитализация на културно наследство в България е създаден през 2006 г. и е натрупан опит в участието на проекти, финансирани от ЕК Това налага нуждата от одит на съдържанието и избягване на дублирането на усилия</w:t>
            </w:r>
            <w:r w:rsidRPr="00041E18">
              <w:rPr>
                <w:rFonts w:asciiTheme="majorHAnsi" w:hAnsiTheme="majorHAnsi" w:cstheme="majorHAnsi"/>
              </w:rPr>
              <w:t>. Настоящото проектно предложение ще допълва усилията, започнали в рамките на мерки за дигитализация по Оперативна програма „Наука и образование за интелигентен растеж“ и проекти, финансирани по други национални и европейски фондове, както и проекти, финансирани по Механизма на Европейското икономическо пространство и Норвежкия финансов механизъм.</w:t>
            </w:r>
            <w:r w:rsidR="00C8736B" w:rsidRPr="00041E18">
              <w:rPr>
                <w:rFonts w:asciiTheme="majorHAnsi" w:hAnsiTheme="majorHAnsi" w:cstheme="majorHAnsi"/>
              </w:rPr>
              <w:t xml:space="preserve"> Ще бъде отделено специално внимание на е</w:t>
            </w:r>
            <w:r w:rsidR="00C8736B" w:rsidRPr="00041E18">
              <w:rPr>
                <w:rFonts w:asciiTheme="majorHAnsi" w:hAnsiTheme="majorHAnsi" w:cstheme="majorHAnsi"/>
              </w:rPr>
              <w:noBreakHyphen/>
              <w:t xml:space="preserve">инфраструктурите като </w:t>
            </w:r>
            <w:proofErr w:type="spellStart"/>
            <w:r w:rsidR="00C8736B" w:rsidRPr="00653EBC">
              <w:rPr>
                <w:rFonts w:asciiTheme="majorHAnsi" w:hAnsiTheme="majorHAnsi" w:cstheme="majorHAnsi"/>
              </w:rPr>
              <w:t>CLADA-bg</w:t>
            </w:r>
            <w:proofErr w:type="spellEnd"/>
            <w:r w:rsidR="00C8736B" w:rsidRPr="00041E18">
              <w:rPr>
                <w:rFonts w:asciiTheme="majorHAnsi" w:hAnsiTheme="majorHAnsi" w:cstheme="majorHAnsi"/>
              </w:rPr>
              <w:t xml:space="preserve"> и центровете за върхови постижения Наследство.БГ и </w:t>
            </w:r>
            <w:r w:rsidR="00C8736B" w:rsidRPr="00653EBC">
              <w:rPr>
                <w:rFonts w:asciiTheme="majorHAnsi" w:hAnsiTheme="majorHAnsi" w:cstheme="majorHAnsi"/>
              </w:rPr>
              <w:t>UNITE</w:t>
            </w:r>
            <w:r w:rsidR="00C8736B" w:rsidRPr="00041E18">
              <w:rPr>
                <w:rFonts w:asciiTheme="majorHAnsi" w:hAnsiTheme="majorHAnsi" w:cstheme="majorHAnsi"/>
              </w:rPr>
              <w:t xml:space="preserve">, като ще се осигури избягване на едни и същи дейности по проектите, както и ще се работи в насока интеграция на съдържанието. </w:t>
            </w:r>
          </w:p>
          <w:p w14:paraId="79D938A9" w14:textId="77777777" w:rsidR="00E22D0F" w:rsidRPr="00653EBC" w:rsidRDefault="0070507E" w:rsidP="0070507E">
            <w:pPr>
              <w:jc w:val="both"/>
              <w:rPr>
                <w:rFonts w:asciiTheme="majorHAnsi" w:hAnsiTheme="majorHAnsi" w:cstheme="majorHAnsi"/>
              </w:rPr>
            </w:pPr>
            <w:r w:rsidRPr="00041E18">
              <w:rPr>
                <w:rFonts w:asciiTheme="majorHAnsi" w:hAnsiTheme="majorHAnsi" w:cstheme="majorHAnsi"/>
              </w:rPr>
              <w:t>За да се осигури синергия между дейностите по настоящия проект и извършените дейности по предходни проекти, ще се работи в насока вече дигитализирано съдържание да се интегрира към изградената по проекта платформа, за да се осигури широк достъп от страна на всички заинтересовани страни и до него.</w:t>
            </w:r>
          </w:p>
        </w:tc>
      </w:tr>
      <w:tr w:rsidR="00A2531D" w:rsidRPr="00A47C11" w14:paraId="7A6FDE15" w14:textId="77777777" w:rsidTr="00342B9D">
        <w:trPr>
          <w:trHeight w:val="1104"/>
        </w:trPr>
        <w:tc>
          <w:tcPr>
            <w:tcW w:w="9029" w:type="dxa"/>
          </w:tcPr>
          <w:p w14:paraId="7819376A" w14:textId="77777777" w:rsidR="00A2531D" w:rsidRPr="00824F6F" w:rsidRDefault="00A2531D" w:rsidP="00061CA9">
            <w:pPr>
              <w:pStyle w:val="ListParagraph"/>
              <w:widowControl w:val="0"/>
              <w:numPr>
                <w:ilvl w:val="1"/>
                <w:numId w:val="34"/>
              </w:numPr>
              <w:spacing w:line="240" w:lineRule="auto"/>
              <w:jc w:val="both"/>
              <w:rPr>
                <w:rFonts w:asciiTheme="majorHAnsi" w:hAnsiTheme="majorHAnsi" w:cstheme="majorHAnsi"/>
                <w:b/>
              </w:rPr>
            </w:pPr>
            <w:r w:rsidRPr="00824F6F">
              <w:rPr>
                <w:rFonts w:asciiTheme="majorHAnsi" w:hAnsiTheme="majorHAnsi" w:cstheme="majorHAnsi"/>
                <w:b/>
              </w:rPr>
              <w:lastRenderedPageBreak/>
              <w:t xml:space="preserve">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w:t>
            </w:r>
            <w:proofErr w:type="spellStart"/>
            <w:r w:rsidRPr="00824F6F">
              <w:rPr>
                <w:rFonts w:asciiTheme="majorHAnsi" w:hAnsiTheme="majorHAnsi" w:cstheme="majorHAnsi"/>
                <w:b/>
              </w:rPr>
              <w:t>демаркацията</w:t>
            </w:r>
            <w:proofErr w:type="spellEnd"/>
            <w:r w:rsidRPr="00824F6F">
              <w:rPr>
                <w:rFonts w:asciiTheme="majorHAnsi" w:hAnsiTheme="majorHAnsi" w:cstheme="majorHAnsi"/>
                <w:b/>
              </w:rPr>
              <w:t xml:space="preserve"> с настоящия проект.</w:t>
            </w:r>
          </w:p>
        </w:tc>
      </w:tr>
      <w:tr w:rsidR="00FE7C56" w:rsidRPr="00A47C11" w14:paraId="75153109" w14:textId="77777777" w:rsidTr="00342B9D">
        <w:tc>
          <w:tcPr>
            <w:tcW w:w="9029" w:type="dxa"/>
          </w:tcPr>
          <w:p w14:paraId="30A7C025" w14:textId="77777777" w:rsidR="0070507E" w:rsidRPr="00824F6F" w:rsidRDefault="0070507E" w:rsidP="0070507E">
            <w:pPr>
              <w:widowControl w:val="0"/>
              <w:spacing w:line="240" w:lineRule="auto"/>
              <w:jc w:val="both"/>
              <w:rPr>
                <w:rFonts w:asciiTheme="majorHAnsi" w:hAnsiTheme="majorHAnsi" w:cstheme="majorHAnsi"/>
              </w:rPr>
            </w:pPr>
            <w:r w:rsidRPr="00824F6F">
              <w:rPr>
                <w:rFonts w:asciiTheme="majorHAnsi" w:hAnsiTheme="majorHAnsi" w:cstheme="majorHAnsi"/>
              </w:rPr>
              <w:t xml:space="preserve">На ниво вече изпълнявани проекти ще се следи за избягване на двойно финансиране за осъществяване на дейности по дигитализация на обекти, както и за оборудване и осигуряване на експертен капацитет. </w:t>
            </w:r>
          </w:p>
          <w:p w14:paraId="2E83104D" w14:textId="0BA2AE79" w:rsidR="00FE37FF" w:rsidRPr="00824F6F" w:rsidRDefault="0070507E" w:rsidP="0070507E">
            <w:pPr>
              <w:widowControl w:val="0"/>
              <w:spacing w:line="240" w:lineRule="auto"/>
              <w:jc w:val="both"/>
              <w:rPr>
                <w:rFonts w:asciiTheme="majorHAnsi" w:hAnsiTheme="majorHAnsi" w:cstheme="majorHAnsi"/>
              </w:rPr>
            </w:pPr>
            <w:r w:rsidRPr="00824F6F">
              <w:rPr>
                <w:rFonts w:asciiTheme="majorHAnsi" w:hAnsiTheme="majorHAnsi" w:cstheme="majorHAnsi"/>
              </w:rPr>
              <w:t>В рамките на проекта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w:t>
            </w:r>
            <w:r w:rsidR="00FE0752">
              <w:rPr>
                <w:rFonts w:asciiTheme="majorHAnsi" w:hAnsiTheme="majorHAnsi" w:cstheme="majorHAnsi"/>
                <w:lang w:val="en-US"/>
              </w:rPr>
              <w:t xml:space="preserve"> </w:t>
            </w:r>
            <w:r w:rsidR="00FE0752">
              <w:rPr>
                <w:rFonts w:asciiTheme="majorHAnsi" w:hAnsiTheme="majorHAnsi" w:cstheme="majorHAnsi"/>
              </w:rPr>
              <w:t xml:space="preserve">Ще се следи и изпълнението на проекти в рамките на Първа покана </w:t>
            </w:r>
            <w:r w:rsidR="00FE0752" w:rsidRPr="00FE0752">
              <w:rPr>
                <w:rFonts w:asciiTheme="majorHAnsi" w:hAnsiTheme="majorHAnsi" w:cstheme="majorHAnsi"/>
              </w:rPr>
              <w:t xml:space="preserve"> Резултат 1 „Подобрено управление на културното наследство“, </w:t>
            </w:r>
            <w:proofErr w:type="spellStart"/>
            <w:r w:rsidR="00FE0752" w:rsidRPr="00FE0752">
              <w:rPr>
                <w:rFonts w:asciiTheme="majorHAnsi" w:hAnsiTheme="majorHAnsi" w:cstheme="majorHAnsi"/>
              </w:rPr>
              <w:t>Подрезултат</w:t>
            </w:r>
            <w:proofErr w:type="spellEnd"/>
            <w:r w:rsidR="00FE0752" w:rsidRPr="00FE0752">
              <w:rPr>
                <w:rFonts w:asciiTheme="majorHAnsi" w:hAnsiTheme="majorHAnsi" w:cstheme="majorHAnsi"/>
              </w:rPr>
              <w:t xml:space="preserve"> 1.2 „Дигитално достъпни обекти на културно наследство“</w:t>
            </w:r>
            <w:r w:rsidR="00FE0752">
              <w:rPr>
                <w:rFonts w:asciiTheme="majorHAnsi" w:hAnsiTheme="majorHAnsi" w:cstheme="majorHAnsi"/>
              </w:rPr>
              <w:t xml:space="preserve"> на програма </w:t>
            </w:r>
            <w:r w:rsidR="00FE0752" w:rsidRPr="00FE0752">
              <w:rPr>
                <w:rFonts w:asciiTheme="majorHAnsi" w:hAnsiTheme="majorHAnsi" w:cstheme="majorHAnsi"/>
              </w:rPr>
              <w:t>„Културно предприемачество, наследство и сътрудничество“</w:t>
            </w:r>
            <w:r w:rsidR="00FE0752">
              <w:rPr>
                <w:rFonts w:asciiTheme="majorHAnsi" w:hAnsiTheme="majorHAnsi" w:cstheme="majorHAnsi"/>
              </w:rPr>
              <w:t xml:space="preserve">. </w:t>
            </w:r>
          </w:p>
        </w:tc>
      </w:tr>
      <w:tr w:rsidR="000750BB" w:rsidRPr="00A47C11" w14:paraId="32BD7D4F" w14:textId="77777777" w:rsidTr="00342B9D">
        <w:tc>
          <w:tcPr>
            <w:tcW w:w="9029" w:type="dxa"/>
          </w:tcPr>
          <w:p w14:paraId="49072905" w14:textId="77777777" w:rsidR="000750BB" w:rsidRPr="00824F6F" w:rsidRDefault="000750BB" w:rsidP="00061CA9">
            <w:pPr>
              <w:pStyle w:val="ListParagraph"/>
              <w:widowControl w:val="0"/>
              <w:numPr>
                <w:ilvl w:val="0"/>
                <w:numId w:val="34"/>
              </w:numPr>
              <w:spacing w:line="240" w:lineRule="auto"/>
              <w:jc w:val="both"/>
              <w:rPr>
                <w:rFonts w:asciiTheme="majorHAnsi" w:hAnsiTheme="majorHAnsi" w:cstheme="majorHAnsi"/>
                <w:b/>
              </w:rPr>
            </w:pPr>
            <w:r w:rsidRPr="00824F6F">
              <w:rPr>
                <w:rFonts w:asciiTheme="majorHAnsi" w:hAnsiTheme="majorHAnsi" w:cstheme="majorHAnsi"/>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0750BB" w:rsidRPr="00A47C11" w14:paraId="74DC4BCF" w14:textId="77777777" w:rsidTr="00342B9D">
        <w:tc>
          <w:tcPr>
            <w:tcW w:w="9029" w:type="dxa"/>
          </w:tcPr>
          <w:p w14:paraId="2A7D0708" w14:textId="6899B40D" w:rsidR="00F43C02" w:rsidRPr="00824F6F" w:rsidRDefault="00462258" w:rsidP="00F43C02">
            <w:pPr>
              <w:spacing w:after="120" w:line="274" w:lineRule="auto"/>
              <w:jc w:val="both"/>
              <w:rPr>
                <w:rFonts w:asciiTheme="majorHAnsi" w:hAnsiTheme="majorHAnsi" w:cstheme="majorHAnsi"/>
              </w:rPr>
            </w:pPr>
            <w:r w:rsidRPr="00824F6F">
              <w:rPr>
                <w:rFonts w:asciiTheme="majorHAnsi" w:hAnsiTheme="majorHAnsi" w:cstheme="majorHAnsi"/>
              </w:rPr>
              <w:t xml:space="preserve">    </w:t>
            </w:r>
            <w:r w:rsidR="00F43C02" w:rsidRPr="00824F6F">
              <w:rPr>
                <w:rFonts w:asciiTheme="majorHAnsi" w:hAnsiTheme="majorHAnsi" w:cstheme="majorHAnsi"/>
              </w:rPr>
              <w:t>Проектът допринася пряко за изпълнение на няколко от Специфичните препоръки на Съвета, отправени към България в рамките на Европейския семестър в периода 2017-2020 г.</w:t>
            </w:r>
            <w:r w:rsidR="00F43C02" w:rsidRPr="00824F6F">
              <w:rPr>
                <w:rFonts w:asciiTheme="majorHAnsi" w:hAnsiTheme="majorHAnsi" w:cstheme="majorHAnsi"/>
                <w:b/>
              </w:rPr>
              <w:t xml:space="preserve"> </w:t>
            </w:r>
            <w:r w:rsidR="00F43C02" w:rsidRPr="00824F6F">
              <w:rPr>
                <w:rFonts w:asciiTheme="majorHAnsi" w:hAnsiTheme="majorHAnsi" w:cstheme="majorHAnsi"/>
              </w:rPr>
              <w:t>Дейностите по дигитализирането на ценните фондове на музеите и библиотеките в страната, както и тези на Българската национална филмотека, Българската национална телевизия</w:t>
            </w:r>
            <w:r w:rsidR="00196400">
              <w:rPr>
                <w:rFonts w:asciiTheme="majorHAnsi" w:hAnsiTheme="majorHAnsi" w:cstheme="majorHAnsi"/>
              </w:rPr>
              <w:t xml:space="preserve">, </w:t>
            </w:r>
            <w:r w:rsidR="00F43C02" w:rsidRPr="00824F6F">
              <w:rPr>
                <w:rFonts w:asciiTheme="majorHAnsi" w:hAnsiTheme="majorHAnsi" w:cstheme="majorHAnsi"/>
              </w:rPr>
              <w:t>Българското национално радио</w:t>
            </w:r>
            <w:r w:rsidR="00196400">
              <w:rPr>
                <w:rFonts w:asciiTheme="majorHAnsi" w:hAnsiTheme="majorHAnsi" w:cstheme="majorHAnsi"/>
              </w:rPr>
              <w:t xml:space="preserve"> и Българската телеграфна агенция</w:t>
            </w:r>
            <w:r w:rsidR="00F43C02" w:rsidRPr="00824F6F">
              <w:rPr>
                <w:rFonts w:asciiTheme="majorHAnsi" w:hAnsiTheme="majorHAnsi" w:cstheme="majorHAnsi"/>
              </w:rPr>
              <w:t>, са в директна връзка с препоръките към България, особено когато отчетем как дейностите по проекта ще разгърнат допълнително ключовите културно-просветни, социални и комуникационни функции на тези обществени средища. Предвид наложените от пандемията ограничения, предоставянето на лесен достъп до информацията, съхранявана в музеите, библиотеките, БНФ, БНТ</w:t>
            </w:r>
            <w:r w:rsidR="00B03118">
              <w:rPr>
                <w:rFonts w:asciiTheme="majorHAnsi" w:hAnsiTheme="majorHAnsi" w:cstheme="majorHAnsi"/>
              </w:rPr>
              <w:t>,</w:t>
            </w:r>
            <w:r w:rsidR="00F43C02" w:rsidRPr="00824F6F">
              <w:rPr>
                <w:rFonts w:asciiTheme="majorHAnsi" w:hAnsiTheme="majorHAnsi" w:cstheme="majorHAnsi"/>
              </w:rPr>
              <w:t xml:space="preserve"> БНР</w:t>
            </w:r>
            <w:r w:rsidR="00B03118">
              <w:rPr>
                <w:rFonts w:asciiTheme="majorHAnsi" w:hAnsiTheme="majorHAnsi" w:cstheme="majorHAnsi"/>
              </w:rPr>
              <w:t xml:space="preserve"> и БТА</w:t>
            </w:r>
            <w:r w:rsidR="00F43C02" w:rsidRPr="00824F6F">
              <w:rPr>
                <w:rFonts w:asciiTheme="majorHAnsi" w:hAnsiTheme="majorHAnsi" w:cstheme="majorHAnsi"/>
              </w:rPr>
              <w:t xml:space="preserve">, ще има съществен принос за образователното развитие на населението, особено в малките </w:t>
            </w:r>
            <w:r w:rsidR="00F43C02" w:rsidRPr="00824F6F">
              <w:rPr>
                <w:rFonts w:asciiTheme="majorHAnsi" w:hAnsiTheme="majorHAnsi" w:cstheme="majorHAnsi"/>
              </w:rPr>
              <w:lastRenderedPageBreak/>
              <w:t>населени места, на лицата от уязвими групи и лица в неравностойно положение, и ще бъде от съществено значение за изпълнение на препоръките за повишаване пригодността за заетост на групите в неравностойно положение и засилване на мерките за активизиране, както и за засилване на цифровите умения.</w:t>
            </w:r>
            <w:r w:rsidR="0035761A" w:rsidRPr="00824F6F">
              <w:rPr>
                <w:rFonts w:asciiTheme="majorHAnsi" w:hAnsiTheme="majorHAnsi" w:cstheme="majorHAnsi"/>
              </w:rPr>
              <w:t xml:space="preserve"> </w:t>
            </w:r>
          </w:p>
          <w:p w14:paraId="25FEDD82" w14:textId="2BD2591A" w:rsidR="001D3CF0" w:rsidRPr="00824F6F" w:rsidRDefault="00F43C02" w:rsidP="00F43C02">
            <w:pPr>
              <w:spacing w:after="120" w:line="274" w:lineRule="auto"/>
              <w:jc w:val="both"/>
              <w:rPr>
                <w:rFonts w:asciiTheme="majorHAnsi" w:hAnsiTheme="majorHAnsi" w:cstheme="majorHAnsi"/>
              </w:rPr>
            </w:pPr>
            <w:r w:rsidRPr="00824F6F">
              <w:rPr>
                <w:rFonts w:asciiTheme="majorHAnsi" w:hAnsiTheme="majorHAnsi" w:cstheme="majorHAnsi"/>
              </w:rPr>
              <w:t xml:space="preserve">В съответствие с преамбюла на Специфичната за България Препоръка на Съвета за 2020 г. </w:t>
            </w:r>
            <w:r w:rsidR="001D3CF0" w:rsidRPr="00824F6F">
              <w:rPr>
                <w:rFonts w:asciiTheme="majorHAnsi" w:hAnsiTheme="majorHAnsi" w:cstheme="majorHAnsi"/>
              </w:rPr>
              <w:t xml:space="preserve">засиленото предоставяне на услуги в областта на образованието и обучението и по-добре квалифицираната работна ръка също силно ще подкрепят възстановяването и ще насърчат приобщаващия и устойчив растеж в средносрочен план. Подобряването на цифровите умения би могло да помогне за адаптирането към промените на пазара на труда, произтичащи от цифровизацията и към необходимостта да се работи от разстояние в цифрова среда. </w:t>
            </w:r>
            <w:r w:rsidR="003B5AB5" w:rsidRPr="00824F6F">
              <w:rPr>
                <w:rFonts w:asciiTheme="majorHAnsi" w:hAnsiTheme="majorHAnsi" w:cstheme="majorHAnsi"/>
              </w:rPr>
              <w:t xml:space="preserve">Подобряването на цифровите умения би имало положително дълготрайно въздействие върху достъпа до образование, по-специално за уязвимите групи и по този начин ще допринесе за намаляването на високия процент на преждевременно напускащите училище. С изпълнението на настоящия проект и създаването на онлайн платформа, даваща достъп до културни ценности и на практика образователно съдържание, индиректно ще допринесе до повишаване на цифровите умения на населението. </w:t>
            </w:r>
          </w:p>
          <w:p w14:paraId="198394C0" w14:textId="5FC67311" w:rsidR="00FE37FF" w:rsidRPr="00653EBC" w:rsidRDefault="005A5548" w:rsidP="00F43C02">
            <w:pPr>
              <w:spacing w:after="120" w:line="274" w:lineRule="auto"/>
              <w:jc w:val="both"/>
              <w:rPr>
                <w:rFonts w:asciiTheme="majorHAnsi" w:hAnsiTheme="majorHAnsi" w:cstheme="majorHAnsi"/>
              </w:rPr>
            </w:pPr>
            <w:r w:rsidRPr="00824F6F">
              <w:rPr>
                <w:rFonts w:asciiTheme="majorHAnsi" w:hAnsiTheme="majorHAnsi" w:cstheme="majorHAnsi"/>
              </w:rPr>
              <w:t xml:space="preserve">Също така, </w:t>
            </w:r>
            <w:r w:rsidR="00F43C02" w:rsidRPr="00824F6F">
              <w:rPr>
                <w:rFonts w:asciiTheme="majorHAnsi" w:hAnsiTheme="majorHAnsi" w:cstheme="majorHAnsi"/>
              </w:rPr>
              <w:t>кризата е подчертала стратегическото значение на ефективната публична администрация и на доброто функциониране на цифровото управление. В тази връзка проектът отговаря на препоръка номер 2, а именно: „Да се подобри достъпа до работа от разстояние и да насърчи цифровите умения и равния достъп до образование“. Проектът отговаря частично и на препоръка номер 4: „Да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w:t>
            </w:r>
          </w:p>
          <w:p w14:paraId="67EE513B" w14:textId="2DDB25A4" w:rsidR="00614D1B" w:rsidRPr="00653EBC" w:rsidRDefault="00614D1B" w:rsidP="00614D1B">
            <w:pPr>
              <w:spacing w:after="120" w:line="274" w:lineRule="auto"/>
              <w:jc w:val="both"/>
              <w:rPr>
                <w:rFonts w:asciiTheme="majorHAnsi" w:hAnsiTheme="majorHAnsi" w:cstheme="majorHAnsi"/>
              </w:rPr>
            </w:pPr>
            <w:r w:rsidRPr="00653EBC">
              <w:rPr>
                <w:rFonts w:asciiTheme="majorHAnsi" w:hAnsiTheme="majorHAnsi" w:cstheme="majorHAnsi"/>
              </w:rPr>
              <w:t xml:space="preserve">Към настоящия момент продължава да съществуват редица предизвикателства и по-специално тези, свързани с образованието и социалното приобщаване. Следва да се подобри и приобщаващият характер на образованието, където се отбелязва ограничен напредък по изпълнението на Препоръка № 4 от 2019 г., в съответствие с Оценката на изпълнението на Специфичните препоръки на Съвета за 2019 г. Също така се отбелязва и известен напредък по изпълнението на същата препоръка в частта за подобряване на пригодността за заетост чрез засилване на уменията, включително цифровите умения. </w:t>
            </w:r>
          </w:p>
          <w:p w14:paraId="3CAF2936" w14:textId="77777777" w:rsidR="00614D1B" w:rsidRPr="00653EBC" w:rsidRDefault="00614D1B" w:rsidP="00614D1B">
            <w:pPr>
              <w:jc w:val="both"/>
              <w:rPr>
                <w:rFonts w:asciiTheme="majorHAnsi" w:hAnsiTheme="majorHAnsi" w:cstheme="majorHAnsi"/>
              </w:rPr>
            </w:pPr>
            <w:r w:rsidRPr="00653EBC">
              <w:rPr>
                <w:rFonts w:asciiTheme="majorHAnsi" w:hAnsiTheme="majorHAnsi" w:cstheme="majorHAnsi"/>
              </w:rPr>
              <w:t xml:space="preserve">В тази връзка, посредством изпълнението на настоящия проект ще се допринесе за постигане на по-висока степен на изпълнение на СПС за 2019 г. чрез осигуряването на допълнителен инструмент, който може да бъде използван от заинтересованите страни за повишаване на своите дигитални компетентности. Със създаването на Единната платформа по проекта ще се предостави широк обществен достъп до дигитален инструмент, съдържащ голям обем от информация относно културното наследство на страната. С използването на този инструмент и набора от функции, които той притежава, ще се допринесе и за засилването на уменията в дигитална среда. Функциите, които ще предоставя Платформата и дейностите, които лицата могат да извършват на нея, на практика ще помагат за насърчаване на петте основни области на дигитална компетентност, откроени в приетата от Европейската комисия през 2017 г. Рамка за дигитална компетентност. Ще се спомага за </w:t>
            </w:r>
            <w:r w:rsidRPr="00653EBC">
              <w:rPr>
                <w:rFonts w:asciiTheme="majorHAnsi" w:hAnsiTheme="majorHAnsi" w:cstheme="majorHAnsi"/>
              </w:rPr>
              <w:lastRenderedPageBreak/>
              <w:t>развитието на умения за дигитална грамотност, формулиране на информационни нужди, намиране и извличане на цифрови данни, информация и съдържание; преценка за уместността на източника на съдържание; съхранение, управление и организиране на данни, информация и съдържание. Комуникационните умения на лицата ще се подобрят посредством участието им в публичните дигитални услуги, както и способността да се създава и редактира дигитално съдържание, прилагане на авторски права и лицензи, умения за предоставяне на разбираеми инструкции на системи. Ще се повишат уменията за решаване на проблеми посредством идентифициране на нужди и проблеми в дигитална среда, използване на инструменти и продукти.</w:t>
            </w:r>
          </w:p>
          <w:p w14:paraId="26CCE239" w14:textId="0925B2A4" w:rsidR="00614D1B" w:rsidRPr="00653EBC" w:rsidRDefault="00614D1B" w:rsidP="00614D1B">
            <w:pPr>
              <w:spacing w:after="120" w:line="274" w:lineRule="auto"/>
              <w:jc w:val="both"/>
              <w:rPr>
                <w:rFonts w:asciiTheme="majorHAnsi" w:hAnsiTheme="majorHAnsi" w:cstheme="majorHAnsi"/>
              </w:rPr>
            </w:pPr>
            <w:r w:rsidRPr="00653EBC">
              <w:rPr>
                <w:rFonts w:asciiTheme="majorHAnsi" w:hAnsiTheme="majorHAnsi" w:cstheme="majorHAnsi"/>
              </w:rPr>
              <w:t xml:space="preserve">В допълнение, използването на информационни и комуникационни технологии (ИКТ) в училищата в страната все още не е оптимално, като е необходимо да бъде засилено въвеждането на новаторски методи на преподаване с използване на ИКТ. Изпълнението на дейностите по настоящия проект ще допринесат и за развитието на тази сфера с осигуряване на достъп до преподаватели и обучаващи се лица до данни, свързани с културното наследство на страната, виртуални разходки в музеи и др. </w:t>
            </w:r>
            <w:r w:rsidR="0035761A" w:rsidRPr="00653EBC">
              <w:rPr>
                <w:rFonts w:asciiTheme="majorHAnsi" w:hAnsiTheme="majorHAnsi" w:cstheme="majorHAnsi"/>
              </w:rPr>
              <w:t xml:space="preserve">Ще бъдат създадени условия и технологични решения за използване на дигитално съдържание в образователния процес </w:t>
            </w:r>
            <w:r w:rsidR="00D465E8" w:rsidRPr="00653EBC">
              <w:rPr>
                <w:rFonts w:asciiTheme="majorHAnsi" w:hAnsiTheme="majorHAnsi" w:cstheme="majorHAnsi"/>
              </w:rPr>
              <w:t>(</w:t>
            </w:r>
            <w:r w:rsidR="0035761A" w:rsidRPr="00653EBC">
              <w:rPr>
                <w:rFonts w:asciiTheme="majorHAnsi" w:hAnsiTheme="majorHAnsi" w:cstheme="majorHAnsi"/>
              </w:rPr>
              <w:t>онлайн и хибридно обучение</w:t>
            </w:r>
            <w:r w:rsidR="00D465E8" w:rsidRPr="00653EBC">
              <w:rPr>
                <w:rFonts w:asciiTheme="majorHAnsi" w:hAnsiTheme="majorHAnsi" w:cstheme="majorHAnsi"/>
              </w:rPr>
              <w:t>)</w:t>
            </w:r>
            <w:r w:rsidR="0035761A" w:rsidRPr="00653EBC">
              <w:rPr>
                <w:rFonts w:asciiTheme="majorHAnsi" w:hAnsiTheme="majorHAnsi" w:cstheme="majorHAnsi"/>
              </w:rPr>
              <w:t xml:space="preserve">. </w:t>
            </w:r>
            <w:r w:rsidRPr="00653EBC">
              <w:rPr>
                <w:rFonts w:asciiTheme="majorHAnsi" w:hAnsiTheme="majorHAnsi" w:cstheme="majorHAnsi"/>
              </w:rPr>
              <w:t>Ще бъде намалено и неравенството на възможностите на децата в образователната система с предоставянето на широк достъп до данни за културно наследство, които могат да се използват и в образователния им процес. По този начин се подпомага и изпълнението на гореспоменатите специфични препоръки за 2019 г.</w:t>
            </w:r>
          </w:p>
          <w:p w14:paraId="1D0F63E0" w14:textId="77777777" w:rsidR="00614D1B" w:rsidRPr="00653EBC" w:rsidRDefault="00614D1B" w:rsidP="00614D1B">
            <w:pPr>
              <w:spacing w:after="120" w:line="274" w:lineRule="auto"/>
              <w:jc w:val="both"/>
              <w:rPr>
                <w:rFonts w:asciiTheme="majorHAnsi" w:hAnsiTheme="majorHAnsi" w:cstheme="majorHAnsi"/>
              </w:rPr>
            </w:pPr>
            <w:r w:rsidRPr="00653EBC">
              <w:rPr>
                <w:rFonts w:asciiTheme="majorHAnsi" w:hAnsiTheme="majorHAnsi" w:cstheme="majorHAnsi"/>
              </w:rPr>
              <w:t>Проектът допринася и за изпълнението на Препоръка № 2 и Препоръка № 4 от СПС за 2020 г. в частта:</w:t>
            </w:r>
          </w:p>
          <w:p w14:paraId="72774092" w14:textId="77777777" w:rsidR="00614D1B" w:rsidRPr="00653EBC" w:rsidRDefault="00614D1B" w:rsidP="00614D1B">
            <w:pPr>
              <w:pStyle w:val="ListParagraph"/>
              <w:numPr>
                <w:ilvl w:val="0"/>
                <w:numId w:val="1"/>
              </w:numPr>
              <w:spacing w:after="120" w:line="274" w:lineRule="auto"/>
              <w:jc w:val="both"/>
              <w:rPr>
                <w:rFonts w:asciiTheme="majorHAnsi" w:hAnsiTheme="majorHAnsi" w:cstheme="majorHAnsi"/>
              </w:rPr>
            </w:pPr>
            <w:r w:rsidRPr="00653EBC">
              <w:rPr>
                <w:rFonts w:asciiTheme="majorHAnsi" w:hAnsiTheme="majorHAnsi" w:cstheme="majorHAnsi"/>
              </w:rPr>
              <w:t>„Да подобри достъпа до работа от разстояние и да насърчи цифровите умения и равния достъп до образование“;</w:t>
            </w:r>
          </w:p>
          <w:p w14:paraId="63F503B8" w14:textId="77777777" w:rsidR="00614D1B" w:rsidRPr="00653EBC" w:rsidRDefault="00614D1B" w:rsidP="00614D1B">
            <w:pPr>
              <w:pStyle w:val="ListParagraph"/>
              <w:numPr>
                <w:ilvl w:val="0"/>
                <w:numId w:val="1"/>
              </w:numPr>
              <w:spacing w:after="120" w:line="274" w:lineRule="auto"/>
              <w:jc w:val="both"/>
              <w:rPr>
                <w:rFonts w:asciiTheme="majorHAnsi" w:hAnsiTheme="majorHAnsi" w:cstheme="majorHAnsi"/>
              </w:rPr>
            </w:pPr>
            <w:r w:rsidRPr="00653EBC">
              <w:rPr>
                <w:rFonts w:asciiTheme="majorHAnsi" w:hAnsiTheme="majorHAnsi" w:cstheme="majorHAnsi"/>
              </w:rPr>
              <w:t>„Да сведе до минимум административната тежест за предприятията чрез подобряване на ефективността на публичната администрация и укрепване на електронното управление“.</w:t>
            </w:r>
          </w:p>
          <w:p w14:paraId="499C8C39" w14:textId="60C927E7" w:rsidR="00614D1B" w:rsidRPr="00653EBC" w:rsidRDefault="00614D1B" w:rsidP="00614D1B">
            <w:pPr>
              <w:spacing w:after="120" w:line="274" w:lineRule="auto"/>
              <w:jc w:val="both"/>
              <w:rPr>
                <w:rFonts w:asciiTheme="majorHAnsi" w:hAnsiTheme="majorHAnsi" w:cstheme="majorHAnsi"/>
              </w:rPr>
            </w:pPr>
            <w:r w:rsidRPr="00653EBC">
              <w:rPr>
                <w:rFonts w:asciiTheme="majorHAnsi" w:hAnsiTheme="majorHAnsi" w:cstheme="majorHAnsi"/>
              </w:rPr>
              <w:t xml:space="preserve">С настъпването на пандемията от </w:t>
            </w:r>
            <w:proofErr w:type="spellStart"/>
            <w:r w:rsidRPr="00653EBC">
              <w:rPr>
                <w:rFonts w:asciiTheme="majorHAnsi" w:hAnsiTheme="majorHAnsi" w:cstheme="majorHAnsi"/>
              </w:rPr>
              <w:t>коронавирус</w:t>
            </w:r>
            <w:proofErr w:type="spellEnd"/>
            <w:r w:rsidRPr="00653EBC">
              <w:rPr>
                <w:rFonts w:asciiTheme="majorHAnsi" w:hAnsiTheme="majorHAnsi" w:cstheme="majorHAnsi"/>
              </w:rPr>
              <w:t>, работният процес се наложи да бъде реорганизиран и масово заетите лица започнаха да работят от вкъщи, като се очертава този тип организация да се превърне в норма за голяма част от индустриите и хората на пазара на труда. Създаването на Единната платформа по настоящия проект ще подпомогне осъществяването на работните процеси от разстояние на заетите в сферата на културата, а също и на научни работници и изследователи, заети лица в сферата на образованието</w:t>
            </w:r>
            <w:r w:rsidR="00B72D70">
              <w:rPr>
                <w:rFonts w:asciiTheme="majorHAnsi" w:hAnsiTheme="majorHAnsi" w:cstheme="majorHAnsi"/>
              </w:rPr>
              <w:t>, журналистиката</w:t>
            </w:r>
            <w:r w:rsidRPr="00653EBC">
              <w:rPr>
                <w:rFonts w:asciiTheme="majorHAnsi" w:hAnsiTheme="majorHAnsi" w:cstheme="majorHAnsi"/>
              </w:rPr>
              <w:t xml:space="preserve"> и други заинтересовани страни. Ще се подпомогне и учебният процес на учащи от всички нива на образование, както и достъпът до информация и образование на хора в неравностойно положение и хора от уязвими групи. </w:t>
            </w:r>
          </w:p>
          <w:p w14:paraId="6989FFF8" w14:textId="09934805" w:rsidR="00546524" w:rsidRPr="00653EBC" w:rsidRDefault="00614D1B" w:rsidP="00614D1B">
            <w:pPr>
              <w:spacing w:after="120" w:line="274" w:lineRule="auto"/>
              <w:jc w:val="both"/>
              <w:rPr>
                <w:rFonts w:asciiTheme="majorHAnsi" w:hAnsiTheme="majorHAnsi" w:cstheme="majorHAnsi"/>
              </w:rPr>
            </w:pPr>
            <w:r w:rsidRPr="00653EBC">
              <w:rPr>
                <w:rFonts w:asciiTheme="majorHAnsi" w:hAnsiTheme="majorHAnsi" w:cstheme="majorHAnsi"/>
              </w:rPr>
              <w:t>Със създаването на Единната платформа за достъп по проекта ще се допринесе и за намаляване на административната тежест и подобряване на ефективността на публичната администрация и укрепване на електронното управление. Посредством предвидената електронна платформа</w:t>
            </w:r>
            <w:r w:rsidRPr="00653EBC">
              <w:rPr>
                <w:rFonts w:asciiTheme="majorHAnsi" w:hAnsiTheme="majorHAnsi" w:cstheme="majorHAnsi"/>
                <w:u w:val="single"/>
              </w:rPr>
              <w:t xml:space="preserve"> </w:t>
            </w:r>
            <w:r w:rsidRPr="00653EBC">
              <w:rPr>
                <w:rFonts w:asciiTheme="majorHAnsi" w:hAnsiTheme="majorHAnsi" w:cstheme="majorHAnsi"/>
              </w:rPr>
              <w:t xml:space="preserve">за дигитализация на съдържание от </w:t>
            </w:r>
            <w:r w:rsidRPr="00653EBC">
              <w:rPr>
                <w:rFonts w:asciiTheme="majorHAnsi" w:hAnsiTheme="majorHAnsi" w:cstheme="majorHAnsi"/>
                <w:b/>
              </w:rPr>
              <w:t>музеи, библиотеки, БНФ, БНР</w:t>
            </w:r>
            <w:r w:rsidR="0037319D">
              <w:rPr>
                <w:rFonts w:asciiTheme="majorHAnsi" w:hAnsiTheme="majorHAnsi" w:cstheme="majorHAnsi"/>
                <w:b/>
              </w:rPr>
              <w:t xml:space="preserve">, </w:t>
            </w:r>
            <w:r w:rsidRPr="00653EBC">
              <w:rPr>
                <w:rFonts w:asciiTheme="majorHAnsi" w:hAnsiTheme="majorHAnsi" w:cstheme="majorHAnsi"/>
                <w:b/>
              </w:rPr>
              <w:t>БНТ</w:t>
            </w:r>
            <w:r w:rsidR="0037319D">
              <w:rPr>
                <w:rFonts w:asciiTheme="majorHAnsi" w:hAnsiTheme="majorHAnsi" w:cstheme="majorHAnsi"/>
                <w:b/>
              </w:rPr>
              <w:t xml:space="preserve"> и БТА</w:t>
            </w:r>
            <w:r w:rsidRPr="00653EBC">
              <w:rPr>
                <w:rFonts w:asciiTheme="majorHAnsi" w:hAnsiTheme="majorHAnsi" w:cstheme="majorHAnsi"/>
              </w:rPr>
              <w:t xml:space="preserve">, до дигитализираното съдържание ще се предоставя публичен и защитен достъп </w:t>
            </w:r>
            <w:r w:rsidRPr="00653EBC">
              <w:rPr>
                <w:rFonts w:asciiTheme="majorHAnsi" w:hAnsiTheme="majorHAnsi" w:cstheme="majorHAnsi"/>
              </w:rPr>
              <w:lastRenderedPageBreak/>
              <w:t>от всяка точка на света за целите на образованието, науката, туризма, институциите и други. Платформата ще има публична и служебна част и ще бъде инсталирана и ще функционира върху инфраструктурата на Държавния хибриден частен облак (ДХЧО), поддържана от Държавна агенция „Електронно управление“. Защитен достъп ще се предоставя за служебни цели на държавната администрация и правоохранителните органи с цел съхранение и опазване на културното наследство. Предвижда се също така платформата да е интегрирана с единния портал за достъп до електронни административни услуги, поддържан от ДАЕУ, както и до предстоящия за разработване портал на Министерство на културата, като така ще се предостави възможност за лесно заявяване на електронни услуги.</w:t>
            </w:r>
          </w:p>
          <w:p w14:paraId="15BC5381" w14:textId="524D3D68" w:rsidR="00F65C3C" w:rsidRPr="00653EBC" w:rsidRDefault="00F65C3C" w:rsidP="00614D1B">
            <w:pPr>
              <w:spacing w:after="120" w:line="274" w:lineRule="auto"/>
              <w:jc w:val="both"/>
              <w:rPr>
                <w:rFonts w:asciiTheme="majorHAnsi" w:hAnsiTheme="majorHAnsi" w:cstheme="majorHAnsi"/>
                <w:i/>
                <w:u w:val="single"/>
              </w:rPr>
            </w:pPr>
            <w:r w:rsidRPr="00653EBC">
              <w:rPr>
                <w:rFonts w:asciiTheme="majorHAnsi" w:hAnsiTheme="majorHAnsi" w:cstheme="majorHAnsi"/>
              </w:rPr>
              <w:t xml:space="preserve">По този начин с изпълнението на проекта </w:t>
            </w:r>
            <w:r w:rsidR="004E5F0A" w:rsidRPr="00653EBC">
              <w:rPr>
                <w:rFonts w:asciiTheme="majorHAnsi" w:hAnsiTheme="majorHAnsi" w:cstheme="majorHAnsi"/>
              </w:rPr>
              <w:t xml:space="preserve">индиректно </w:t>
            </w:r>
            <w:r w:rsidRPr="00653EBC">
              <w:rPr>
                <w:rFonts w:asciiTheme="majorHAnsi" w:hAnsiTheme="majorHAnsi" w:cstheme="majorHAnsi"/>
              </w:rPr>
              <w:t xml:space="preserve">ще се допринесе не само до адресиране на предизвикателства, свързани с настъпването на кризата, но и ще адресира предизвикателствата, стоящи пред т.нар. „двоен преход“ към зелена и цифрова икономика. </w:t>
            </w:r>
          </w:p>
        </w:tc>
      </w:tr>
      <w:tr w:rsidR="000750BB" w:rsidRPr="00A47C11" w14:paraId="5B1721C8" w14:textId="77777777" w:rsidTr="00342B9D">
        <w:tc>
          <w:tcPr>
            <w:tcW w:w="9029" w:type="dxa"/>
          </w:tcPr>
          <w:p w14:paraId="42553D22" w14:textId="77777777" w:rsidR="000750BB" w:rsidRPr="00531E07" w:rsidRDefault="00FE37FF" w:rsidP="00546524">
            <w:pPr>
              <w:numPr>
                <w:ilvl w:val="0"/>
                <w:numId w:val="34"/>
              </w:numPr>
              <w:pBdr>
                <w:top w:val="nil"/>
                <w:left w:val="nil"/>
                <w:bottom w:val="nil"/>
                <w:right w:val="nil"/>
                <w:between w:val="nil"/>
              </w:pBdr>
              <w:jc w:val="both"/>
              <w:rPr>
                <w:rFonts w:asciiTheme="majorHAnsi" w:hAnsiTheme="majorHAnsi" w:cstheme="majorHAnsi"/>
                <w:b/>
              </w:rPr>
            </w:pPr>
            <w:r w:rsidRPr="00531E07">
              <w:rPr>
                <w:rFonts w:asciiTheme="majorHAnsi" w:hAnsiTheme="majorHAnsi" w:cstheme="majorHAnsi"/>
                <w:b/>
              </w:rPr>
              <w:lastRenderedPageBreak/>
              <w:t>Проектът допринася ли за изпълнението на реформа в даден сектор? Моля, опишете как.</w:t>
            </w:r>
          </w:p>
        </w:tc>
      </w:tr>
      <w:tr w:rsidR="00FE37FF" w:rsidRPr="00653EBC" w14:paraId="52C3A4A0" w14:textId="77777777" w:rsidTr="00342B9D">
        <w:tc>
          <w:tcPr>
            <w:tcW w:w="9029" w:type="dxa"/>
          </w:tcPr>
          <w:p w14:paraId="2177ED18" w14:textId="723EAA46" w:rsidR="001039EB" w:rsidRPr="00653EBC" w:rsidRDefault="00462258" w:rsidP="001039E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 xml:space="preserve">   </w:t>
            </w:r>
            <w:r w:rsidR="0070507E" w:rsidRPr="00653EBC">
              <w:rPr>
                <w:rFonts w:asciiTheme="majorHAnsi" w:hAnsiTheme="majorHAnsi" w:cstheme="majorHAnsi"/>
              </w:rPr>
              <w:t>Ще се проведе цялостно реформиране на политиките на държавата по дигитализиране, опазване и съхранение на културното наследство, за да се осигури свободен достъп на всички заинтересовани страни до културното богатство на страната, на равни начала и без ограничение.</w:t>
            </w:r>
            <w:r w:rsidR="001039EB" w:rsidRPr="00653EBC">
              <w:rPr>
                <w:rFonts w:asciiTheme="majorHAnsi" w:hAnsiTheme="majorHAnsi" w:cstheme="majorHAnsi"/>
              </w:rPr>
              <w:t xml:space="preserve"> Към настоящия момент дигитализирането на културни ценности се извършва частично и самостоятелно от институциите. С изпълнението на проекта ще се централизира и унифицира целия процес по дигитализиране посредством създаването (в рамките на Дейност 1) на Единни стандарти за дигитализиране на фондовете на музеите, библиотеките, Българската национална филмотека (БНФ), Българската национална телевизия (БНТ)</w:t>
            </w:r>
            <w:r w:rsidR="00A76F09">
              <w:rPr>
                <w:rFonts w:asciiTheme="majorHAnsi" w:hAnsiTheme="majorHAnsi" w:cstheme="majorHAnsi"/>
              </w:rPr>
              <w:t xml:space="preserve">, </w:t>
            </w:r>
            <w:r w:rsidR="001039EB" w:rsidRPr="00653EBC">
              <w:rPr>
                <w:rFonts w:asciiTheme="majorHAnsi" w:hAnsiTheme="majorHAnsi" w:cstheme="majorHAnsi"/>
              </w:rPr>
              <w:t>Българското национално радио (БНР)</w:t>
            </w:r>
            <w:r w:rsidR="00A76F09">
              <w:rPr>
                <w:rFonts w:asciiTheme="majorHAnsi" w:hAnsiTheme="majorHAnsi" w:cstheme="majorHAnsi"/>
              </w:rPr>
              <w:t xml:space="preserve"> и Българската телеграфна агенция (БТА)</w:t>
            </w:r>
            <w:r w:rsidR="001039EB" w:rsidRPr="00653EBC">
              <w:rPr>
                <w:rFonts w:asciiTheme="majorHAnsi" w:hAnsiTheme="majorHAnsi" w:cstheme="majorHAnsi"/>
              </w:rPr>
              <w:t xml:space="preserve">. </w:t>
            </w:r>
          </w:p>
          <w:p w14:paraId="10CF79BA" w14:textId="6917440D" w:rsidR="001039EB" w:rsidRPr="00653EBC" w:rsidRDefault="001039EB" w:rsidP="001039E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Самият процес по дигитализация, както и отговорните на национално ниво институции за съответните области, ще се определят с предвидената по Дейност 1 Методология за осъществяване на процеса по дигитализация на национално ниво, с която ще се въведе единен координиран подход с централизиран контрол. Също така тя ще определи критериите и подхода за приоритизиране на съдържанието, което да бъде дигитализирано в музеите, библиотеките, БНФ, БНР</w:t>
            </w:r>
            <w:r w:rsidR="00775B42">
              <w:rPr>
                <w:rFonts w:asciiTheme="majorHAnsi" w:hAnsiTheme="majorHAnsi" w:cstheme="majorHAnsi"/>
              </w:rPr>
              <w:t xml:space="preserve">,  </w:t>
            </w:r>
            <w:r w:rsidRPr="00653EBC">
              <w:rPr>
                <w:rFonts w:asciiTheme="majorHAnsi" w:hAnsiTheme="majorHAnsi" w:cstheme="majorHAnsi"/>
              </w:rPr>
              <w:t>БНТ</w:t>
            </w:r>
            <w:r w:rsidR="00775B42">
              <w:rPr>
                <w:rFonts w:asciiTheme="majorHAnsi" w:hAnsiTheme="majorHAnsi" w:cstheme="majorHAnsi"/>
              </w:rPr>
              <w:t xml:space="preserve"> и БТА</w:t>
            </w:r>
            <w:r w:rsidRPr="00653EBC">
              <w:rPr>
                <w:rFonts w:asciiTheme="majorHAnsi" w:hAnsiTheme="majorHAnsi" w:cstheme="majorHAnsi"/>
              </w:rPr>
              <w:t>.</w:t>
            </w:r>
          </w:p>
          <w:p w14:paraId="027D9D68" w14:textId="77777777" w:rsidR="00FF6F72" w:rsidRPr="00653EBC" w:rsidRDefault="001039EB" w:rsidP="001039E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Не на последно място, осигуряването на единство на информацията и лесен достъп на граждани, бизнес и институции до културното наследство на страната, ще се осигури посредством създадената в рамките на Дейност 2 Единна електронна платформа, която да съхранява в дигитална форма културното наследство на страната и която да бъде инсталирана върху Държавния хибриден частен облак (ДХЧО).</w:t>
            </w:r>
          </w:p>
          <w:p w14:paraId="792D1D22" w14:textId="37015982" w:rsidR="00FE37FF" w:rsidRPr="00653EBC" w:rsidRDefault="00250488" w:rsidP="00482999">
            <w:pPr>
              <w:pBdr>
                <w:top w:val="nil"/>
                <w:left w:val="nil"/>
                <w:bottom w:val="nil"/>
                <w:right w:val="nil"/>
                <w:between w:val="nil"/>
              </w:pBdr>
              <w:jc w:val="both"/>
              <w:rPr>
                <w:rFonts w:asciiTheme="majorHAnsi" w:hAnsiTheme="majorHAnsi" w:cstheme="majorHAnsi"/>
                <w:b/>
              </w:rPr>
            </w:pPr>
            <w:r w:rsidRPr="00653EBC">
              <w:rPr>
                <w:rFonts w:asciiTheme="majorHAnsi" w:hAnsiTheme="majorHAnsi" w:cstheme="majorHAnsi"/>
              </w:rPr>
              <w:t xml:space="preserve">Поради </w:t>
            </w:r>
            <w:r w:rsidR="00A84AD5" w:rsidRPr="00653EBC">
              <w:rPr>
                <w:rFonts w:asciiTheme="majorHAnsi" w:hAnsiTheme="majorHAnsi" w:cstheme="majorHAnsi"/>
              </w:rPr>
              <w:t xml:space="preserve">просветния </w:t>
            </w:r>
            <w:r w:rsidRPr="00653EBC">
              <w:rPr>
                <w:rFonts w:asciiTheme="majorHAnsi" w:hAnsiTheme="majorHAnsi" w:cstheme="majorHAnsi"/>
              </w:rPr>
              <w:t xml:space="preserve">характер на дейностите, които се осъществяват от </w:t>
            </w:r>
            <w:r w:rsidR="00A84AD5" w:rsidRPr="00653EBC">
              <w:rPr>
                <w:rFonts w:asciiTheme="majorHAnsi" w:hAnsiTheme="majorHAnsi" w:cstheme="majorHAnsi"/>
              </w:rPr>
              <w:t>музеите и библиотеките</w:t>
            </w:r>
            <w:r w:rsidRPr="00653EBC">
              <w:rPr>
                <w:rFonts w:asciiTheme="majorHAnsi" w:hAnsiTheme="majorHAnsi" w:cstheme="majorHAnsi"/>
              </w:rPr>
              <w:t xml:space="preserve"> в страната, </w:t>
            </w:r>
            <w:r w:rsidR="00A84AD5" w:rsidRPr="00653EBC">
              <w:rPr>
                <w:rFonts w:asciiTheme="majorHAnsi" w:hAnsiTheme="majorHAnsi" w:cstheme="majorHAnsi"/>
              </w:rPr>
              <w:t xml:space="preserve">подобряването на условията и достъпността до техните услуги </w:t>
            </w:r>
            <w:r w:rsidRPr="00653EBC">
              <w:rPr>
                <w:rFonts w:asciiTheme="majorHAnsi" w:hAnsiTheme="majorHAnsi" w:cstheme="majorHAnsi"/>
              </w:rPr>
              <w:t>е пряко свързано</w:t>
            </w:r>
            <w:r w:rsidR="00462258" w:rsidRPr="00653EBC">
              <w:rPr>
                <w:rFonts w:asciiTheme="majorHAnsi" w:hAnsiTheme="majorHAnsi" w:cstheme="majorHAnsi"/>
              </w:rPr>
              <w:t xml:space="preserve"> с реализирането на Националната културна политика, както и</w:t>
            </w:r>
            <w:r w:rsidRPr="00653EBC">
              <w:rPr>
                <w:rFonts w:asciiTheme="majorHAnsi" w:hAnsiTheme="majorHAnsi" w:cstheme="majorHAnsi"/>
              </w:rPr>
              <w:t xml:space="preserve"> с Националната образователна цел, дефинирана в Националната програма за реформи за 2020 г., а именно за намаляване на дела на преждевременно напусналите образователната система. </w:t>
            </w:r>
            <w:r w:rsidR="00E116DC" w:rsidRPr="00653EBC">
              <w:rPr>
                <w:rFonts w:asciiTheme="majorHAnsi" w:hAnsiTheme="majorHAnsi" w:cstheme="majorHAnsi"/>
              </w:rPr>
              <w:t xml:space="preserve">Осигуряването </w:t>
            </w:r>
            <w:r w:rsidR="006820A2" w:rsidRPr="00653EBC">
              <w:rPr>
                <w:rFonts w:asciiTheme="majorHAnsi" w:hAnsiTheme="majorHAnsi" w:cstheme="majorHAnsi"/>
              </w:rPr>
              <w:t xml:space="preserve">на онлайн достъп чрез новите технологии до ценностите на </w:t>
            </w:r>
            <w:r w:rsidR="006820A2" w:rsidRPr="00653EBC">
              <w:rPr>
                <w:rFonts w:asciiTheme="majorHAnsi" w:hAnsiTheme="majorHAnsi" w:cstheme="majorHAnsi"/>
              </w:rPr>
              <w:lastRenderedPageBreak/>
              <w:t>културното</w:t>
            </w:r>
            <w:r w:rsidR="00482999" w:rsidRPr="00653EBC">
              <w:rPr>
                <w:rFonts w:asciiTheme="majorHAnsi" w:hAnsiTheme="majorHAnsi" w:cstheme="majorHAnsi"/>
              </w:rPr>
              <w:t xml:space="preserve">, </w:t>
            </w:r>
            <w:r w:rsidR="006820A2" w:rsidRPr="00653EBC">
              <w:rPr>
                <w:rFonts w:asciiTheme="majorHAnsi" w:hAnsiTheme="majorHAnsi" w:cstheme="majorHAnsi"/>
              </w:rPr>
              <w:t>книжовното</w:t>
            </w:r>
            <w:r w:rsidR="00482999" w:rsidRPr="00653EBC">
              <w:rPr>
                <w:rFonts w:asciiTheme="majorHAnsi" w:hAnsiTheme="majorHAnsi" w:cstheme="majorHAnsi"/>
              </w:rPr>
              <w:t xml:space="preserve"> и аудиовизуалното</w:t>
            </w:r>
            <w:r w:rsidR="006820A2" w:rsidRPr="00653EBC">
              <w:rPr>
                <w:rFonts w:asciiTheme="majorHAnsi" w:hAnsiTheme="majorHAnsi" w:cstheme="majorHAnsi"/>
              </w:rPr>
              <w:t xml:space="preserve"> наследство, съхранявани в музеите</w:t>
            </w:r>
            <w:r w:rsidR="00482999" w:rsidRPr="00653EBC">
              <w:rPr>
                <w:rFonts w:asciiTheme="majorHAnsi" w:hAnsiTheme="majorHAnsi" w:cstheme="majorHAnsi"/>
              </w:rPr>
              <w:t>,</w:t>
            </w:r>
            <w:r w:rsidR="006820A2" w:rsidRPr="00653EBC">
              <w:rPr>
                <w:rFonts w:asciiTheme="majorHAnsi" w:hAnsiTheme="majorHAnsi" w:cstheme="majorHAnsi"/>
              </w:rPr>
              <w:t xml:space="preserve"> библиотеките</w:t>
            </w:r>
            <w:r w:rsidR="001540FB" w:rsidRPr="00653EBC">
              <w:rPr>
                <w:rFonts w:asciiTheme="majorHAnsi" w:hAnsiTheme="majorHAnsi" w:cstheme="majorHAnsi"/>
              </w:rPr>
              <w:t xml:space="preserve">, </w:t>
            </w:r>
            <w:r w:rsidR="00482999" w:rsidRPr="00653EBC">
              <w:rPr>
                <w:rFonts w:asciiTheme="majorHAnsi" w:hAnsiTheme="majorHAnsi" w:cstheme="majorHAnsi"/>
              </w:rPr>
              <w:t>БНФ</w:t>
            </w:r>
            <w:r w:rsidR="001540FB" w:rsidRPr="00653EBC">
              <w:rPr>
                <w:rFonts w:asciiTheme="majorHAnsi" w:hAnsiTheme="majorHAnsi" w:cstheme="majorHAnsi"/>
              </w:rPr>
              <w:t>, БНТ</w:t>
            </w:r>
            <w:r w:rsidR="00826367">
              <w:rPr>
                <w:rFonts w:asciiTheme="majorHAnsi" w:hAnsiTheme="majorHAnsi" w:cstheme="majorHAnsi"/>
              </w:rPr>
              <w:t xml:space="preserve">, </w:t>
            </w:r>
            <w:r w:rsidR="001540FB" w:rsidRPr="00653EBC">
              <w:rPr>
                <w:rFonts w:asciiTheme="majorHAnsi" w:hAnsiTheme="majorHAnsi" w:cstheme="majorHAnsi"/>
              </w:rPr>
              <w:t>БНР</w:t>
            </w:r>
            <w:r w:rsidR="00826367">
              <w:rPr>
                <w:rFonts w:asciiTheme="majorHAnsi" w:hAnsiTheme="majorHAnsi" w:cstheme="majorHAnsi"/>
              </w:rPr>
              <w:t xml:space="preserve"> и БТА</w:t>
            </w:r>
            <w:r w:rsidR="006820A2" w:rsidRPr="00653EBC">
              <w:rPr>
                <w:rFonts w:asciiTheme="majorHAnsi" w:hAnsiTheme="majorHAnsi" w:cstheme="majorHAnsi"/>
              </w:rPr>
              <w:t>, ще смекчи икономическото и социалното въздействие на кризата в името на социално сближаване и намаляване на териториалн</w:t>
            </w:r>
            <w:r w:rsidR="009940E8" w:rsidRPr="00653EBC">
              <w:rPr>
                <w:rFonts w:asciiTheme="majorHAnsi" w:hAnsiTheme="majorHAnsi" w:cstheme="majorHAnsi"/>
              </w:rPr>
              <w:t>ото</w:t>
            </w:r>
            <w:r w:rsidR="006820A2" w:rsidRPr="00653EBC">
              <w:rPr>
                <w:rFonts w:asciiTheme="majorHAnsi" w:hAnsiTheme="majorHAnsi" w:cstheme="majorHAnsi"/>
              </w:rPr>
              <w:t xml:space="preserve"> и демографск</w:t>
            </w:r>
            <w:r w:rsidR="009940E8" w:rsidRPr="00653EBC">
              <w:rPr>
                <w:rFonts w:asciiTheme="majorHAnsi" w:hAnsiTheme="majorHAnsi" w:cstheme="majorHAnsi"/>
              </w:rPr>
              <w:t>о</w:t>
            </w:r>
            <w:r w:rsidR="006820A2" w:rsidRPr="00653EBC">
              <w:rPr>
                <w:rFonts w:asciiTheme="majorHAnsi" w:hAnsiTheme="majorHAnsi" w:cstheme="majorHAnsi"/>
              </w:rPr>
              <w:t xml:space="preserve"> </w:t>
            </w:r>
            <w:r w:rsidR="009940E8" w:rsidRPr="00653EBC">
              <w:rPr>
                <w:rFonts w:asciiTheme="majorHAnsi" w:hAnsiTheme="majorHAnsi" w:cstheme="majorHAnsi"/>
              </w:rPr>
              <w:t>неравенство</w:t>
            </w:r>
            <w:r w:rsidR="006820A2" w:rsidRPr="00653EBC">
              <w:rPr>
                <w:rFonts w:asciiTheme="majorHAnsi" w:hAnsiTheme="majorHAnsi" w:cstheme="majorHAnsi"/>
              </w:rPr>
              <w:t>.</w:t>
            </w:r>
          </w:p>
        </w:tc>
      </w:tr>
      <w:tr w:rsidR="00FE37FF" w:rsidRPr="00653EBC" w14:paraId="37ED30E2" w14:textId="77777777" w:rsidTr="00342B9D">
        <w:tc>
          <w:tcPr>
            <w:tcW w:w="9029" w:type="dxa"/>
          </w:tcPr>
          <w:p w14:paraId="368F70F5" w14:textId="77777777" w:rsidR="00FE37FF" w:rsidRPr="00653EBC" w:rsidRDefault="00FE37FF" w:rsidP="00161D88">
            <w:pPr>
              <w:numPr>
                <w:ilvl w:val="0"/>
                <w:numId w:val="34"/>
              </w:numPr>
              <w:pBdr>
                <w:top w:val="nil"/>
                <w:left w:val="nil"/>
                <w:bottom w:val="nil"/>
                <w:right w:val="nil"/>
                <w:between w:val="nil"/>
              </w:pBdr>
              <w:jc w:val="both"/>
              <w:rPr>
                <w:rFonts w:asciiTheme="majorHAnsi" w:hAnsiTheme="majorHAnsi" w:cstheme="majorHAnsi"/>
                <w:b/>
              </w:rPr>
            </w:pPr>
            <w:r w:rsidRPr="00653EBC">
              <w:rPr>
                <w:rFonts w:asciiTheme="majorHAnsi" w:hAnsiTheme="majorHAnsi" w:cstheme="majorHAnsi"/>
                <w:b/>
              </w:rPr>
              <w:lastRenderedPageBreak/>
              <w:t>Проектът допринася ли за развитие на някой от аспектите на устойчивото икономическо развитие? Моля, опишете как.</w:t>
            </w:r>
          </w:p>
        </w:tc>
      </w:tr>
      <w:tr w:rsidR="00FE37FF" w:rsidRPr="00653EBC" w14:paraId="0149F573" w14:textId="77777777" w:rsidTr="00342B9D">
        <w:tc>
          <w:tcPr>
            <w:tcW w:w="9029" w:type="dxa"/>
          </w:tcPr>
          <w:p w14:paraId="21792BB0" w14:textId="77777777" w:rsidR="003E4A4B" w:rsidRPr="00653EBC" w:rsidRDefault="00462258" w:rsidP="003E4A4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 xml:space="preserve">    </w:t>
            </w:r>
            <w:r w:rsidR="00E116DC" w:rsidRPr="00653EBC">
              <w:rPr>
                <w:rFonts w:asciiTheme="majorHAnsi" w:hAnsiTheme="majorHAnsi" w:cstheme="majorHAnsi"/>
              </w:rPr>
              <w:t>Д</w:t>
            </w:r>
            <w:r w:rsidR="000B47A6" w:rsidRPr="00653EBC">
              <w:rPr>
                <w:rFonts w:asciiTheme="majorHAnsi" w:hAnsiTheme="majorHAnsi" w:cstheme="majorHAnsi"/>
              </w:rPr>
              <w:t>игитализация</w:t>
            </w:r>
            <w:r w:rsidR="003E4A4B" w:rsidRPr="00653EBC">
              <w:rPr>
                <w:rFonts w:asciiTheme="majorHAnsi" w:hAnsiTheme="majorHAnsi" w:cstheme="majorHAnsi"/>
              </w:rPr>
              <w:t>та</w:t>
            </w:r>
            <w:r w:rsidR="000B47A6" w:rsidRPr="00653EBC">
              <w:rPr>
                <w:rFonts w:asciiTheme="majorHAnsi" w:hAnsiTheme="majorHAnsi" w:cstheme="majorHAnsi"/>
              </w:rPr>
              <w:t xml:space="preserve"> на съхраняваните в </w:t>
            </w:r>
            <w:r w:rsidR="003E4A4B" w:rsidRPr="00653EBC">
              <w:rPr>
                <w:rFonts w:asciiTheme="majorHAnsi" w:hAnsiTheme="majorHAnsi" w:cstheme="majorHAnsi"/>
              </w:rPr>
              <w:t xml:space="preserve">библиотеки и музеи </w:t>
            </w:r>
            <w:r w:rsidR="000B47A6" w:rsidRPr="00653EBC">
              <w:rPr>
                <w:rFonts w:asciiTheme="majorHAnsi" w:hAnsiTheme="majorHAnsi" w:cstheme="majorHAnsi"/>
              </w:rPr>
              <w:t>ценности на книжовното</w:t>
            </w:r>
            <w:r w:rsidR="003E4A4B" w:rsidRPr="00653EBC">
              <w:rPr>
                <w:rFonts w:asciiTheme="majorHAnsi" w:hAnsiTheme="majorHAnsi" w:cstheme="majorHAnsi"/>
              </w:rPr>
              <w:t xml:space="preserve"> и</w:t>
            </w:r>
            <w:r w:rsidR="000B47A6" w:rsidRPr="00653EBC">
              <w:rPr>
                <w:rFonts w:asciiTheme="majorHAnsi" w:hAnsiTheme="majorHAnsi" w:cstheme="majorHAnsi"/>
              </w:rPr>
              <w:t xml:space="preserve"> </w:t>
            </w:r>
            <w:r w:rsidR="003E4A4B" w:rsidRPr="00653EBC">
              <w:rPr>
                <w:rFonts w:asciiTheme="majorHAnsi" w:hAnsiTheme="majorHAnsi" w:cstheme="majorHAnsi"/>
              </w:rPr>
              <w:t xml:space="preserve">културното </w:t>
            </w:r>
            <w:r w:rsidR="000B47A6" w:rsidRPr="00653EBC">
              <w:rPr>
                <w:rFonts w:asciiTheme="majorHAnsi" w:hAnsiTheme="majorHAnsi" w:cstheme="majorHAnsi"/>
              </w:rPr>
              <w:t>наследство</w:t>
            </w:r>
            <w:r w:rsidR="00482999" w:rsidRPr="00653EBC">
              <w:rPr>
                <w:rFonts w:asciiTheme="majorHAnsi" w:hAnsiTheme="majorHAnsi" w:cstheme="majorHAnsi"/>
              </w:rPr>
              <w:t>, както и ценните колекции на Българската национална филмотека</w:t>
            </w:r>
            <w:r w:rsidR="009D6028" w:rsidRPr="00653EBC">
              <w:rPr>
                <w:rFonts w:asciiTheme="majorHAnsi" w:hAnsiTheme="majorHAnsi" w:cstheme="majorHAnsi"/>
              </w:rPr>
              <w:t xml:space="preserve">, </w:t>
            </w:r>
            <w:r w:rsidR="003E4A4B" w:rsidRPr="00653EBC">
              <w:rPr>
                <w:rFonts w:asciiTheme="majorHAnsi" w:hAnsiTheme="majorHAnsi" w:cstheme="majorHAnsi"/>
              </w:rPr>
              <w:t xml:space="preserve">се явява продължение на усилията за развитие и съхранение на културното богатство и оползотворяването на потенциала му като инструмент за социално сближаване, стимулиране на творческата и иновативна мисъл, както и за генериране на икономически ползи. </w:t>
            </w:r>
            <w:r w:rsidRPr="00653EBC">
              <w:rPr>
                <w:rFonts w:asciiTheme="majorHAnsi" w:hAnsiTheme="majorHAnsi" w:cstheme="majorHAnsi"/>
              </w:rPr>
              <w:t>То е посочено като важен елемент и в разработващата се Национална стратегия за развитие на културата.</w:t>
            </w:r>
          </w:p>
          <w:p w14:paraId="408DD3C2" w14:textId="77777777" w:rsidR="00B317C5" w:rsidRPr="00653EBC" w:rsidRDefault="00462258" w:rsidP="00136E2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 xml:space="preserve">   </w:t>
            </w:r>
            <w:r w:rsidR="003E4A4B" w:rsidRPr="00653EBC">
              <w:rPr>
                <w:rFonts w:asciiTheme="majorHAnsi" w:hAnsiTheme="majorHAnsi" w:cstheme="majorHAnsi"/>
              </w:rPr>
              <w:t>Тези мерки ще доведат</w:t>
            </w:r>
            <w:r w:rsidR="009D6028" w:rsidRPr="00653EBC">
              <w:rPr>
                <w:rFonts w:asciiTheme="majorHAnsi" w:hAnsiTheme="majorHAnsi" w:cstheme="majorHAnsi"/>
              </w:rPr>
              <w:t xml:space="preserve"> до засилен интерес </w:t>
            </w:r>
            <w:r w:rsidR="003E4A4B" w:rsidRPr="00653EBC">
              <w:rPr>
                <w:rFonts w:asciiTheme="majorHAnsi" w:hAnsiTheme="majorHAnsi" w:cstheme="majorHAnsi"/>
              </w:rPr>
              <w:t xml:space="preserve">към дейността на </w:t>
            </w:r>
            <w:r w:rsidR="009D4181" w:rsidRPr="00653EBC">
              <w:rPr>
                <w:rFonts w:asciiTheme="majorHAnsi" w:hAnsiTheme="majorHAnsi" w:cstheme="majorHAnsi"/>
              </w:rPr>
              <w:t>тези културни и образователни институции</w:t>
            </w:r>
            <w:r w:rsidR="009D6028" w:rsidRPr="00653EBC">
              <w:rPr>
                <w:rFonts w:asciiTheme="majorHAnsi" w:hAnsiTheme="majorHAnsi" w:cstheme="majorHAnsi"/>
              </w:rPr>
              <w:t xml:space="preserve">, което </w:t>
            </w:r>
            <w:r w:rsidR="003E4A4B" w:rsidRPr="00653EBC">
              <w:rPr>
                <w:rFonts w:asciiTheme="majorHAnsi" w:hAnsiTheme="majorHAnsi" w:cstheme="majorHAnsi"/>
              </w:rPr>
              <w:t>в крайна сметка ще</w:t>
            </w:r>
            <w:r w:rsidR="009D6028" w:rsidRPr="00653EBC">
              <w:rPr>
                <w:rFonts w:asciiTheme="majorHAnsi" w:hAnsiTheme="majorHAnsi" w:cstheme="majorHAnsi"/>
              </w:rPr>
              <w:t xml:space="preserve"> повиши </w:t>
            </w:r>
            <w:r w:rsidR="003E4A4B" w:rsidRPr="00653EBC">
              <w:rPr>
                <w:rFonts w:asciiTheme="majorHAnsi" w:hAnsiTheme="majorHAnsi" w:cstheme="majorHAnsi"/>
              </w:rPr>
              <w:t xml:space="preserve">интереса към </w:t>
            </w:r>
            <w:r w:rsidR="003F2C88" w:rsidRPr="00653EBC">
              <w:rPr>
                <w:rFonts w:asciiTheme="majorHAnsi" w:hAnsiTheme="majorHAnsi" w:cstheme="majorHAnsi"/>
              </w:rPr>
              <w:t xml:space="preserve">културното наследство, </w:t>
            </w:r>
            <w:r w:rsidR="003E4A4B" w:rsidRPr="00653EBC">
              <w:rPr>
                <w:rFonts w:asciiTheme="majorHAnsi" w:hAnsiTheme="majorHAnsi" w:cstheme="majorHAnsi"/>
              </w:rPr>
              <w:t>образованието и дигиталните технологии</w:t>
            </w:r>
            <w:r w:rsidR="009D6028" w:rsidRPr="00653EBC">
              <w:rPr>
                <w:rFonts w:asciiTheme="majorHAnsi" w:hAnsiTheme="majorHAnsi" w:cstheme="majorHAnsi"/>
              </w:rPr>
              <w:t xml:space="preserve">, </w:t>
            </w:r>
            <w:r w:rsidR="003E4A4B" w:rsidRPr="00653EBC">
              <w:rPr>
                <w:rFonts w:asciiTheme="majorHAnsi" w:hAnsiTheme="majorHAnsi" w:cstheme="majorHAnsi"/>
              </w:rPr>
              <w:t>ще намали дела на преждевременно отпадналите от образователната система и ще</w:t>
            </w:r>
            <w:r w:rsidR="009D6028" w:rsidRPr="00653EBC">
              <w:rPr>
                <w:rFonts w:asciiTheme="majorHAnsi" w:hAnsiTheme="majorHAnsi" w:cstheme="majorHAnsi"/>
              </w:rPr>
              <w:t xml:space="preserve"> </w:t>
            </w:r>
            <w:r w:rsidR="003E4A4B" w:rsidRPr="00653EBC">
              <w:rPr>
                <w:rFonts w:asciiTheme="majorHAnsi" w:hAnsiTheme="majorHAnsi" w:cstheme="majorHAnsi"/>
              </w:rPr>
              <w:t>увеличи заетостта</w:t>
            </w:r>
            <w:r w:rsidR="009D6028" w:rsidRPr="00653EBC">
              <w:rPr>
                <w:rFonts w:asciiTheme="majorHAnsi" w:hAnsiTheme="majorHAnsi" w:cstheme="majorHAnsi"/>
              </w:rPr>
              <w:t>. Такава тенденция неминуемо ще допринесе за устойчиво развитие, особено в икономически затруднените области на страната, където има голяма безработица и няма лесен достъп до образова</w:t>
            </w:r>
            <w:r w:rsidR="003E4A4B" w:rsidRPr="00653EBC">
              <w:rPr>
                <w:rFonts w:asciiTheme="majorHAnsi" w:hAnsiTheme="majorHAnsi" w:cstheme="majorHAnsi"/>
              </w:rPr>
              <w:t>телни</w:t>
            </w:r>
            <w:r w:rsidR="009D6028" w:rsidRPr="00653EBC">
              <w:rPr>
                <w:rFonts w:asciiTheme="majorHAnsi" w:hAnsiTheme="majorHAnsi" w:cstheme="majorHAnsi"/>
              </w:rPr>
              <w:t xml:space="preserve"> и културни дейности.</w:t>
            </w:r>
          </w:p>
          <w:p w14:paraId="1C0184A2" w14:textId="77777777" w:rsidR="00700206" w:rsidRPr="00653EBC" w:rsidRDefault="00700206" w:rsidP="00136E2B">
            <w:pPr>
              <w:pBdr>
                <w:top w:val="nil"/>
                <w:left w:val="nil"/>
                <w:bottom w:val="nil"/>
                <w:right w:val="nil"/>
                <w:between w:val="nil"/>
              </w:pBdr>
              <w:jc w:val="both"/>
              <w:rPr>
                <w:rFonts w:asciiTheme="majorHAnsi" w:hAnsiTheme="majorHAnsi" w:cstheme="majorHAnsi"/>
              </w:rPr>
            </w:pPr>
            <w:r w:rsidRPr="00653EBC">
              <w:rPr>
                <w:rFonts w:asciiTheme="majorHAnsi" w:hAnsiTheme="majorHAnsi" w:cstheme="majorHAnsi"/>
              </w:rPr>
              <w:t xml:space="preserve">   Крайната цел на проекта е да се изгради ефективно функционираща система с разпределена структура, мрежова свързаност между институциите на паметта, с алтернативни комуникационни канали, основно  електронни на местно, национално и европейско ниво, с благоприятни условия за създаване и разпространение на цифрово съдържание с принос за икономиката, социалната сфера и околната среда.</w:t>
            </w:r>
          </w:p>
        </w:tc>
      </w:tr>
      <w:tr w:rsidR="00FE37FF" w:rsidRPr="00653EBC" w14:paraId="4EA1FC71" w14:textId="77777777" w:rsidTr="00342B9D">
        <w:tc>
          <w:tcPr>
            <w:tcW w:w="9029" w:type="dxa"/>
          </w:tcPr>
          <w:p w14:paraId="0D59F1E8" w14:textId="77777777" w:rsidR="00FE37FF" w:rsidRPr="00653EBC" w:rsidRDefault="00FE37FF" w:rsidP="00161D88">
            <w:pPr>
              <w:numPr>
                <w:ilvl w:val="0"/>
                <w:numId w:val="34"/>
              </w:numPr>
              <w:pBdr>
                <w:top w:val="nil"/>
                <w:left w:val="nil"/>
                <w:bottom w:val="nil"/>
                <w:right w:val="nil"/>
                <w:between w:val="nil"/>
              </w:pBdr>
              <w:jc w:val="both"/>
              <w:rPr>
                <w:rFonts w:asciiTheme="majorHAnsi" w:hAnsiTheme="majorHAnsi" w:cstheme="majorHAnsi"/>
                <w:b/>
              </w:rPr>
            </w:pPr>
            <w:r w:rsidRPr="00653EBC">
              <w:rPr>
                <w:rFonts w:asciiTheme="majorHAnsi" w:hAnsiTheme="majorHAnsi" w:cstheme="majorHAnsi"/>
                <w:b/>
              </w:rPr>
              <w:t>Проектът допринася ли за изпълнението на целите на Националната програма за развитие БЪЛГАРИЯ 2030? Моля, опишете как.</w:t>
            </w:r>
          </w:p>
        </w:tc>
      </w:tr>
      <w:tr w:rsidR="00FE37FF" w:rsidRPr="00653EBC" w14:paraId="79751D3B" w14:textId="77777777" w:rsidTr="00342B9D">
        <w:tc>
          <w:tcPr>
            <w:tcW w:w="9029" w:type="dxa"/>
          </w:tcPr>
          <w:p w14:paraId="375E5202" w14:textId="49D3B322" w:rsidR="00F43C02" w:rsidRPr="00653EBC" w:rsidRDefault="00F43C02" w:rsidP="00F43C02">
            <w:pPr>
              <w:pBdr>
                <w:top w:val="nil"/>
                <w:left w:val="nil"/>
                <w:bottom w:val="nil"/>
                <w:right w:val="nil"/>
                <w:between w:val="nil"/>
              </w:pBdr>
              <w:jc w:val="both"/>
              <w:rPr>
                <w:rFonts w:asciiTheme="majorHAnsi" w:hAnsiTheme="majorHAnsi" w:cstheme="majorHAnsi"/>
                <w:b/>
              </w:rPr>
            </w:pPr>
            <w:r w:rsidRPr="00653EBC">
              <w:rPr>
                <w:rFonts w:asciiTheme="majorHAnsi" w:hAnsiTheme="majorHAnsi" w:cstheme="majorHAnsi"/>
              </w:rPr>
              <w:t xml:space="preserve">Да, дигитализирането на музейните, библиотечните, </w:t>
            </w:r>
            <w:proofErr w:type="spellStart"/>
            <w:r w:rsidRPr="00653EBC">
              <w:rPr>
                <w:rFonts w:asciiTheme="majorHAnsi" w:hAnsiTheme="majorHAnsi" w:cstheme="majorHAnsi"/>
              </w:rPr>
              <w:t>филмотечните</w:t>
            </w:r>
            <w:proofErr w:type="spellEnd"/>
            <w:r w:rsidRPr="00653EBC">
              <w:rPr>
                <w:rFonts w:asciiTheme="majorHAnsi" w:hAnsiTheme="majorHAnsi" w:cstheme="majorHAnsi"/>
              </w:rPr>
              <w:t xml:space="preserve"> фондове и фондовете на БНР</w:t>
            </w:r>
            <w:r w:rsidR="0011218B">
              <w:rPr>
                <w:rFonts w:asciiTheme="majorHAnsi" w:hAnsiTheme="majorHAnsi" w:cstheme="majorHAnsi"/>
              </w:rPr>
              <w:t xml:space="preserve">, </w:t>
            </w:r>
            <w:r w:rsidRPr="00653EBC">
              <w:rPr>
                <w:rFonts w:asciiTheme="majorHAnsi" w:hAnsiTheme="majorHAnsi" w:cstheme="majorHAnsi"/>
              </w:rPr>
              <w:t>БНТ</w:t>
            </w:r>
            <w:r w:rsidR="0011218B">
              <w:rPr>
                <w:rFonts w:asciiTheme="majorHAnsi" w:hAnsiTheme="majorHAnsi" w:cstheme="majorHAnsi"/>
              </w:rPr>
              <w:t xml:space="preserve"> и БТА</w:t>
            </w:r>
            <w:r w:rsidRPr="00653EBC">
              <w:rPr>
                <w:rFonts w:asciiTheme="majorHAnsi" w:hAnsiTheme="majorHAnsi" w:cstheme="majorHAnsi"/>
              </w:rPr>
              <w:t xml:space="preserve"> има връзка с целта за устойчиви градове и общности, както има принос и по трите цели на Националната програма, а именно: </w:t>
            </w:r>
          </w:p>
          <w:p w14:paraId="387CD584" w14:textId="598BF033" w:rsidR="00F43C02" w:rsidRPr="00653EBC" w:rsidRDefault="00F43C02" w:rsidP="000E7D8D">
            <w:pPr>
              <w:pStyle w:val="ListParagraph"/>
              <w:numPr>
                <w:ilvl w:val="0"/>
                <w:numId w:val="33"/>
              </w:numPr>
              <w:pBdr>
                <w:top w:val="nil"/>
                <w:left w:val="nil"/>
                <w:bottom w:val="nil"/>
                <w:right w:val="nil"/>
                <w:between w:val="nil"/>
              </w:pBdr>
              <w:ind w:left="540"/>
              <w:jc w:val="both"/>
              <w:rPr>
                <w:rFonts w:asciiTheme="majorHAnsi" w:hAnsiTheme="majorHAnsi" w:cstheme="majorHAnsi"/>
              </w:rPr>
            </w:pPr>
            <w:r w:rsidRPr="00653EBC">
              <w:rPr>
                <w:rFonts w:asciiTheme="majorHAnsi" w:hAnsiTheme="majorHAnsi" w:cstheme="majorHAnsi"/>
                <w:b/>
              </w:rPr>
              <w:t xml:space="preserve">За Ускореното икономическо развитие </w:t>
            </w:r>
            <w:r w:rsidRPr="00653EBC">
              <w:rPr>
                <w:rFonts w:asciiTheme="majorHAnsi" w:hAnsiTheme="majorHAnsi" w:cstheme="majorHAnsi"/>
              </w:rPr>
              <w:t>– Предоставянето на достъп до съхраняваните в библиотеки, музеи, БНФ, БНР</w:t>
            </w:r>
            <w:r w:rsidR="0011218B">
              <w:rPr>
                <w:rFonts w:asciiTheme="majorHAnsi" w:hAnsiTheme="majorHAnsi" w:cstheme="majorHAnsi"/>
              </w:rPr>
              <w:t xml:space="preserve">, </w:t>
            </w:r>
            <w:r w:rsidRPr="00653EBC">
              <w:rPr>
                <w:rFonts w:asciiTheme="majorHAnsi" w:hAnsiTheme="majorHAnsi" w:cstheme="majorHAnsi"/>
              </w:rPr>
              <w:t>БНТ</w:t>
            </w:r>
            <w:r w:rsidR="0011218B">
              <w:rPr>
                <w:rFonts w:asciiTheme="majorHAnsi" w:hAnsiTheme="majorHAnsi" w:cstheme="majorHAnsi"/>
              </w:rPr>
              <w:t xml:space="preserve"> и БТА</w:t>
            </w:r>
            <w:r w:rsidRPr="00653EBC">
              <w:rPr>
                <w:rFonts w:asciiTheme="majorHAnsi" w:hAnsiTheme="majorHAnsi" w:cstheme="majorHAnsi"/>
              </w:rPr>
              <w:t xml:space="preserve"> ценности на книжовното, културното и аудиовизуалното наследство, както в големите градове, така и от особено значение в малките и средни населени места, ще допринесе за постигане на заложения в програмата индикатор „Индекс за навлизането на цифровите технологии в икономиката и обществото (DESI)“. Проектът позволява да се извърши цифровата свързаност между културните, образователни и информационни институции като БНФ, БНТ, БНР</w:t>
            </w:r>
            <w:r w:rsidR="00BB5954">
              <w:rPr>
                <w:rFonts w:asciiTheme="majorHAnsi" w:hAnsiTheme="majorHAnsi" w:cstheme="majorHAnsi"/>
              </w:rPr>
              <w:t>, БТА</w:t>
            </w:r>
            <w:r w:rsidRPr="00653EBC">
              <w:rPr>
                <w:rFonts w:asciiTheme="majorHAnsi" w:hAnsiTheme="majorHAnsi" w:cstheme="majorHAnsi"/>
              </w:rPr>
              <w:t>, библиотеки, музеи и архиви и това ще позволи те да трансформират своята дейност в цифрова среда.</w:t>
            </w:r>
          </w:p>
          <w:p w14:paraId="28180B09" w14:textId="77777777" w:rsidR="001F687E" w:rsidRPr="00653EBC" w:rsidRDefault="001F687E" w:rsidP="000E7D8D">
            <w:pPr>
              <w:pStyle w:val="ListParagraph"/>
              <w:numPr>
                <w:ilvl w:val="0"/>
                <w:numId w:val="33"/>
              </w:numPr>
              <w:pBdr>
                <w:top w:val="nil"/>
                <w:left w:val="nil"/>
                <w:bottom w:val="nil"/>
                <w:right w:val="nil"/>
                <w:between w:val="nil"/>
              </w:pBdr>
              <w:ind w:left="540"/>
              <w:jc w:val="both"/>
              <w:rPr>
                <w:rFonts w:asciiTheme="majorHAnsi" w:hAnsiTheme="majorHAnsi" w:cstheme="majorHAnsi"/>
              </w:rPr>
            </w:pPr>
            <w:r w:rsidRPr="00653EBC">
              <w:rPr>
                <w:rFonts w:asciiTheme="majorHAnsi" w:hAnsiTheme="majorHAnsi" w:cstheme="majorHAnsi"/>
                <w:b/>
              </w:rPr>
              <w:t xml:space="preserve">За демографския подем </w:t>
            </w:r>
            <w:r w:rsidRPr="00531E07">
              <w:rPr>
                <w:rFonts w:asciiTheme="majorHAnsi" w:hAnsiTheme="majorHAnsi" w:cstheme="majorHAnsi"/>
                <w:bCs/>
              </w:rPr>
              <w:t>–</w:t>
            </w:r>
            <w:r w:rsidRPr="00653EBC">
              <w:rPr>
                <w:rFonts w:asciiTheme="majorHAnsi" w:hAnsiTheme="majorHAnsi" w:cstheme="majorHAnsi"/>
                <w:b/>
              </w:rPr>
              <w:t xml:space="preserve"> </w:t>
            </w:r>
            <w:r w:rsidR="00F43827" w:rsidRPr="00653EBC">
              <w:rPr>
                <w:rFonts w:asciiTheme="majorHAnsi" w:hAnsiTheme="majorHAnsi" w:cstheme="majorHAnsi"/>
              </w:rPr>
              <w:t xml:space="preserve">Дейностите </w:t>
            </w:r>
            <w:r w:rsidRPr="00653EBC">
              <w:rPr>
                <w:rFonts w:asciiTheme="majorHAnsi" w:hAnsiTheme="majorHAnsi" w:cstheme="majorHAnsi"/>
              </w:rPr>
              <w:t>на</w:t>
            </w:r>
            <w:r w:rsidR="009D4181" w:rsidRPr="00653EBC">
              <w:rPr>
                <w:rFonts w:asciiTheme="majorHAnsi" w:hAnsiTheme="majorHAnsi" w:cstheme="majorHAnsi"/>
              </w:rPr>
              <w:t xml:space="preserve"> </w:t>
            </w:r>
            <w:r w:rsidR="003F2C88" w:rsidRPr="00653EBC">
              <w:rPr>
                <w:rFonts w:asciiTheme="majorHAnsi" w:hAnsiTheme="majorHAnsi" w:cstheme="majorHAnsi"/>
              </w:rPr>
              <w:t>музеите и библиотеките</w:t>
            </w:r>
            <w:r w:rsidRPr="00653EBC">
              <w:rPr>
                <w:rFonts w:asciiTheme="majorHAnsi" w:hAnsiTheme="majorHAnsi" w:cstheme="majorHAnsi"/>
                <w:b/>
              </w:rPr>
              <w:t xml:space="preserve"> </w:t>
            </w:r>
            <w:r w:rsidRPr="00653EBC">
              <w:rPr>
                <w:rFonts w:asciiTheme="majorHAnsi" w:hAnsiTheme="majorHAnsi" w:cstheme="majorHAnsi"/>
              </w:rPr>
              <w:t xml:space="preserve">ще спомогнат за </w:t>
            </w:r>
            <w:r w:rsidR="003F2C88" w:rsidRPr="00653EBC">
              <w:rPr>
                <w:rFonts w:asciiTheme="majorHAnsi" w:hAnsiTheme="majorHAnsi" w:cstheme="majorHAnsi"/>
              </w:rPr>
              <w:lastRenderedPageBreak/>
              <w:t xml:space="preserve">засилване на културните познания и </w:t>
            </w:r>
            <w:r w:rsidRPr="00653EBC">
              <w:rPr>
                <w:rFonts w:asciiTheme="majorHAnsi" w:hAnsiTheme="majorHAnsi" w:cstheme="majorHAnsi"/>
              </w:rPr>
              <w:t>развитие на образованието през целия живот,</w:t>
            </w:r>
            <w:r w:rsidR="00880F8F" w:rsidRPr="00653EBC">
              <w:rPr>
                <w:rFonts w:asciiTheme="majorHAnsi" w:hAnsiTheme="majorHAnsi" w:cstheme="majorHAnsi"/>
              </w:rPr>
              <w:t xml:space="preserve"> </w:t>
            </w:r>
            <w:r w:rsidRPr="00653EBC">
              <w:rPr>
                <w:rFonts w:asciiTheme="majorHAnsi" w:hAnsiTheme="majorHAnsi" w:cstheme="majorHAnsi"/>
              </w:rPr>
              <w:t xml:space="preserve">преквалификация и подобряване на компютърните умения на хора от всички възрасти, което съответно ще повиши конкурентоспособността им на пазара на труда и ще намали миграцията, предизвикана от безработица или поради възрастова дискриминация. </w:t>
            </w:r>
          </w:p>
          <w:p w14:paraId="3D6C2931" w14:textId="77777777" w:rsidR="00FE37FF" w:rsidRPr="00653EBC" w:rsidRDefault="001F687E" w:rsidP="000E7D8D">
            <w:pPr>
              <w:pStyle w:val="ListParagraph"/>
              <w:numPr>
                <w:ilvl w:val="0"/>
                <w:numId w:val="33"/>
              </w:numPr>
              <w:pBdr>
                <w:top w:val="nil"/>
                <w:left w:val="nil"/>
                <w:bottom w:val="nil"/>
                <w:right w:val="nil"/>
                <w:between w:val="nil"/>
              </w:pBdr>
              <w:ind w:left="540"/>
              <w:jc w:val="both"/>
              <w:rPr>
                <w:rFonts w:asciiTheme="majorHAnsi" w:hAnsiTheme="majorHAnsi" w:cstheme="majorHAnsi"/>
                <w:b/>
              </w:rPr>
            </w:pPr>
            <w:r w:rsidRPr="00653EBC">
              <w:rPr>
                <w:rFonts w:asciiTheme="majorHAnsi" w:hAnsiTheme="majorHAnsi" w:cstheme="majorHAnsi"/>
                <w:b/>
              </w:rPr>
              <w:t xml:space="preserve">Намаляване на различията </w:t>
            </w:r>
            <w:r w:rsidR="009C02E7" w:rsidRPr="00531E07">
              <w:rPr>
                <w:rFonts w:asciiTheme="majorHAnsi" w:hAnsiTheme="majorHAnsi" w:cstheme="majorHAnsi"/>
                <w:bCs/>
              </w:rPr>
              <w:t>–</w:t>
            </w:r>
            <w:r w:rsidR="00A14A24" w:rsidRPr="00653EBC">
              <w:rPr>
                <w:rFonts w:asciiTheme="majorHAnsi" w:hAnsiTheme="majorHAnsi" w:cstheme="majorHAnsi"/>
                <w:b/>
              </w:rPr>
              <w:t xml:space="preserve"> </w:t>
            </w:r>
            <w:r w:rsidR="00880F8F" w:rsidRPr="00653EBC">
              <w:rPr>
                <w:rFonts w:asciiTheme="majorHAnsi" w:hAnsiTheme="majorHAnsi" w:cstheme="majorHAnsi"/>
              </w:rPr>
              <w:t xml:space="preserve">културни </w:t>
            </w:r>
            <w:r w:rsidR="00F43827" w:rsidRPr="00653EBC">
              <w:rPr>
                <w:rFonts w:asciiTheme="majorHAnsi" w:hAnsiTheme="majorHAnsi" w:cstheme="majorHAnsi"/>
              </w:rPr>
              <w:t xml:space="preserve">и образователни </w:t>
            </w:r>
            <w:r w:rsidR="00A14A24" w:rsidRPr="00653EBC">
              <w:rPr>
                <w:rFonts w:asciiTheme="majorHAnsi" w:hAnsiTheme="majorHAnsi" w:cstheme="majorHAnsi"/>
              </w:rPr>
              <w:t>институ</w:t>
            </w:r>
            <w:r w:rsidR="00F43827" w:rsidRPr="00653EBC">
              <w:rPr>
                <w:rFonts w:asciiTheme="majorHAnsi" w:hAnsiTheme="majorHAnsi" w:cstheme="majorHAnsi"/>
              </w:rPr>
              <w:t>ции като</w:t>
            </w:r>
            <w:r w:rsidR="00880F8F" w:rsidRPr="00653EBC">
              <w:rPr>
                <w:rFonts w:asciiTheme="majorHAnsi" w:hAnsiTheme="majorHAnsi" w:cstheme="majorHAnsi"/>
              </w:rPr>
              <w:t xml:space="preserve"> </w:t>
            </w:r>
            <w:r w:rsidR="003F2C88" w:rsidRPr="00653EBC">
              <w:rPr>
                <w:rFonts w:asciiTheme="majorHAnsi" w:hAnsiTheme="majorHAnsi" w:cstheme="majorHAnsi"/>
              </w:rPr>
              <w:t>музеите и библиотеките</w:t>
            </w:r>
            <w:r w:rsidR="00CF307B" w:rsidRPr="00653EBC">
              <w:rPr>
                <w:rFonts w:asciiTheme="majorHAnsi" w:hAnsiTheme="majorHAnsi" w:cstheme="majorHAnsi"/>
              </w:rPr>
              <w:t xml:space="preserve"> </w:t>
            </w:r>
            <w:r w:rsidR="00880F8F" w:rsidRPr="00653EBC">
              <w:rPr>
                <w:rFonts w:asciiTheme="majorHAnsi" w:hAnsiTheme="majorHAnsi" w:cstheme="majorHAnsi"/>
              </w:rPr>
              <w:t>са</w:t>
            </w:r>
            <w:r w:rsidR="009C02E7" w:rsidRPr="00653EBC">
              <w:rPr>
                <w:rFonts w:asciiTheme="majorHAnsi" w:hAnsiTheme="majorHAnsi" w:cstheme="majorHAnsi"/>
              </w:rPr>
              <w:t xml:space="preserve"> ключов център за достъп до култура, образование, информаци</w:t>
            </w:r>
            <w:r w:rsidR="009940E8" w:rsidRPr="00653EBC">
              <w:rPr>
                <w:rFonts w:asciiTheme="majorHAnsi" w:hAnsiTheme="majorHAnsi" w:cstheme="majorHAnsi"/>
              </w:rPr>
              <w:t>онни услуги</w:t>
            </w:r>
            <w:r w:rsidR="009C02E7" w:rsidRPr="00653EBC">
              <w:rPr>
                <w:rFonts w:asciiTheme="majorHAnsi" w:hAnsiTheme="majorHAnsi" w:cstheme="majorHAnsi"/>
              </w:rPr>
              <w:t xml:space="preserve"> и социални контакти. Подкрепата </w:t>
            </w:r>
            <w:r w:rsidR="00CF307B" w:rsidRPr="00653EBC">
              <w:rPr>
                <w:rFonts w:asciiTheme="majorHAnsi" w:hAnsiTheme="majorHAnsi" w:cstheme="majorHAnsi"/>
              </w:rPr>
              <w:t>з</w:t>
            </w:r>
            <w:r w:rsidR="009C02E7" w:rsidRPr="00653EBC">
              <w:rPr>
                <w:rFonts w:asciiTheme="majorHAnsi" w:hAnsiTheme="majorHAnsi" w:cstheme="majorHAnsi"/>
              </w:rPr>
              <w:t>а тяхната дейност неизменно ще доведе до постигане на</w:t>
            </w:r>
            <w:r w:rsidR="00CF307B" w:rsidRPr="00653EBC">
              <w:rPr>
                <w:rFonts w:asciiTheme="majorHAnsi" w:hAnsiTheme="majorHAnsi" w:cstheme="majorHAnsi"/>
              </w:rPr>
              <w:t xml:space="preserve"> цел III от Програмата, а именно</w:t>
            </w:r>
            <w:r w:rsidR="009C02E7" w:rsidRPr="00653EBC">
              <w:rPr>
                <w:rFonts w:asciiTheme="majorHAnsi" w:hAnsiTheme="majorHAnsi" w:cstheme="majorHAnsi"/>
              </w:rPr>
              <w:t xml:space="preserve"> „по-включващ и по-устойчив растеж, при намаляване на социалните и териториални неравенства и способстване на споделен просперитет“.</w:t>
            </w:r>
          </w:p>
        </w:tc>
      </w:tr>
      <w:tr w:rsidR="00FE37FF" w:rsidRPr="00653EBC" w14:paraId="250ACE2B" w14:textId="77777777" w:rsidTr="00342B9D">
        <w:tc>
          <w:tcPr>
            <w:tcW w:w="9029" w:type="dxa"/>
          </w:tcPr>
          <w:p w14:paraId="1CEF57DF" w14:textId="77777777" w:rsidR="00FE37FF" w:rsidRPr="00653EBC" w:rsidRDefault="00FE37FF" w:rsidP="00161D88">
            <w:pPr>
              <w:numPr>
                <w:ilvl w:val="0"/>
                <w:numId w:val="34"/>
              </w:numPr>
              <w:pBdr>
                <w:top w:val="nil"/>
                <w:left w:val="nil"/>
                <w:bottom w:val="nil"/>
                <w:right w:val="nil"/>
                <w:between w:val="nil"/>
              </w:pBdr>
              <w:jc w:val="both"/>
              <w:rPr>
                <w:rFonts w:asciiTheme="majorHAnsi" w:hAnsiTheme="majorHAnsi" w:cstheme="majorHAnsi"/>
                <w:b/>
              </w:rPr>
            </w:pPr>
            <w:r w:rsidRPr="00653EBC">
              <w:rPr>
                <w:rFonts w:asciiTheme="majorHAnsi" w:hAnsiTheme="majorHAnsi" w:cstheme="majorHAnsi"/>
                <w:b/>
              </w:rPr>
              <w:lastRenderedPageBreak/>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FE37FF" w:rsidRPr="00653EBC" w14:paraId="3C99FB01" w14:textId="77777777" w:rsidTr="00342B9D">
        <w:tc>
          <w:tcPr>
            <w:tcW w:w="9029" w:type="dxa"/>
          </w:tcPr>
          <w:p w14:paraId="2A941E64" w14:textId="77777777" w:rsidR="00FE37FF" w:rsidRPr="00653EBC" w:rsidRDefault="00F43C02" w:rsidP="00F43C02">
            <w:pPr>
              <w:jc w:val="both"/>
              <w:rPr>
                <w:rFonts w:asciiTheme="majorHAnsi" w:hAnsiTheme="majorHAnsi" w:cstheme="majorHAnsi"/>
              </w:rPr>
            </w:pPr>
            <w:r w:rsidRPr="00653EBC">
              <w:rPr>
                <w:rFonts w:asciiTheme="majorHAnsi" w:hAnsiTheme="majorHAnsi" w:cstheme="majorHAnsi"/>
              </w:rPr>
              <w:t>Посредством изграждането на единна платформа за предоставяне на дигитално съдържание и изпълнението на проекта, ще се осигури съответствие с приетия Интегриран план в областта на енергетиката и климата на Република България, като ще се допринася за намаляване на въглеродните емисии на страната и най-вече за изпълнение на измерението „Научни изследвания, иновации и конкурентоспособност“ посредством насърчаване на дигитализацията и развитие на чистите технологии, които не изискват големи физически пространства за своето конфигуриране. По този начин ще се осигури по-малък разход на енергия и ще се съхранява природата.</w:t>
            </w:r>
          </w:p>
          <w:p w14:paraId="240AC5BA" w14:textId="77777777" w:rsidR="00BB522F" w:rsidRPr="00653EBC" w:rsidRDefault="00BB522F" w:rsidP="00BB522F">
            <w:pPr>
              <w:jc w:val="both"/>
              <w:rPr>
                <w:rFonts w:asciiTheme="majorHAnsi" w:hAnsiTheme="majorHAnsi" w:cstheme="majorHAnsi"/>
              </w:rPr>
            </w:pPr>
            <w:r w:rsidRPr="00653EBC">
              <w:rPr>
                <w:rFonts w:asciiTheme="majorHAnsi" w:hAnsiTheme="majorHAnsi" w:cstheme="majorHAnsi"/>
              </w:rPr>
              <w:t>В допълнение, с изпълнението на проекта няма да бъдат нарушавани екологичните принципи и цели на Регламент (ЕС) 2020/852</w:t>
            </w:r>
            <w:r w:rsidR="005E6FAD" w:rsidRPr="00653EBC">
              <w:rPr>
                <w:rFonts w:asciiTheme="majorHAnsi" w:hAnsiTheme="majorHAnsi" w:cstheme="majorHAnsi"/>
              </w:rPr>
              <w:t xml:space="preserve"> на ЕП и на Съвета от 18 юни 2020 година за създаване на рамка за улесняване на устойчивите инвестиции и за изменение на Регламент (ЕС) 2019/2088</w:t>
            </w:r>
            <w:r w:rsidR="00B55DB8" w:rsidRPr="00653EBC">
              <w:rPr>
                <w:rFonts w:asciiTheme="majorHAnsi" w:hAnsiTheme="majorHAnsi" w:cstheme="majorHAnsi"/>
              </w:rPr>
              <w:t xml:space="preserve">, като по този начин ще се избегне нанасянето на значителна вреда на поставените екологични цели. </w:t>
            </w:r>
            <w:r w:rsidR="0034027A" w:rsidRPr="00653EBC">
              <w:rPr>
                <w:rFonts w:asciiTheme="majorHAnsi" w:hAnsiTheme="majorHAnsi" w:cstheme="majorHAnsi"/>
              </w:rPr>
              <w:t>Дигитализацията е процес, който се квалифицира като екологично устойчива дейност като с изпълнението на проекта ще се допринася за постигане на екологичните цели, предвидени в член 9 на Регламент (ЕС) 2020/852</w:t>
            </w:r>
            <w:r w:rsidR="00827142" w:rsidRPr="00653EBC">
              <w:rPr>
                <w:rFonts w:asciiTheme="majorHAnsi" w:hAnsiTheme="majorHAnsi" w:cstheme="majorHAnsi"/>
              </w:rPr>
              <w:t xml:space="preserve">. С въвеждането на цифровите технологии в процеса по опазване и съхранение на културното наследство на страната ще се допринесе до постигане на основните цели за по-чиста и по-конкурентна Европа; ще се окаже пълноценен принос към неутралността по отношение на климата и ще се използва потенциала на иновациите и </w:t>
            </w:r>
            <w:r w:rsidR="00341B52" w:rsidRPr="00653EBC">
              <w:rPr>
                <w:rFonts w:asciiTheme="majorHAnsi" w:hAnsiTheme="majorHAnsi" w:cstheme="majorHAnsi"/>
              </w:rPr>
              <w:t>цифровизацията</w:t>
            </w:r>
            <w:r w:rsidR="00827142" w:rsidRPr="00653EBC">
              <w:rPr>
                <w:rFonts w:asciiTheme="majorHAnsi" w:hAnsiTheme="majorHAnsi" w:cstheme="majorHAnsi"/>
              </w:rPr>
              <w:t>.</w:t>
            </w:r>
            <w:r w:rsidR="00341B52" w:rsidRPr="00653EBC">
              <w:rPr>
                <w:rFonts w:asciiTheme="majorHAnsi" w:hAnsiTheme="majorHAnsi" w:cstheme="majorHAnsi"/>
              </w:rPr>
              <w:t xml:space="preserve"> </w:t>
            </w:r>
            <w:r w:rsidR="00827142" w:rsidRPr="00653EBC">
              <w:rPr>
                <w:rFonts w:asciiTheme="majorHAnsi" w:hAnsiTheme="majorHAnsi" w:cstheme="majorHAnsi"/>
              </w:rPr>
              <w:t xml:space="preserve"> </w:t>
            </w:r>
          </w:p>
          <w:p w14:paraId="08580D51" w14:textId="0AAEA1F5" w:rsidR="0075602D" w:rsidRPr="00653EBC" w:rsidRDefault="0075602D" w:rsidP="00BB522F">
            <w:pPr>
              <w:jc w:val="both"/>
              <w:rPr>
                <w:rFonts w:asciiTheme="majorHAnsi" w:hAnsiTheme="majorHAnsi" w:cstheme="majorHAnsi"/>
              </w:rPr>
            </w:pPr>
            <w:r w:rsidRPr="00653EBC">
              <w:rPr>
                <w:rFonts w:asciiTheme="majorHAnsi" w:hAnsiTheme="majorHAnsi" w:cstheme="majorHAnsi"/>
              </w:rPr>
              <w:t xml:space="preserve">Проектът </w:t>
            </w:r>
            <w:r w:rsidR="00A90899" w:rsidRPr="00653EBC">
              <w:rPr>
                <w:rFonts w:asciiTheme="majorHAnsi" w:hAnsiTheme="majorHAnsi" w:cstheme="majorHAnsi"/>
              </w:rPr>
              <w:t xml:space="preserve">има съществен принос към </w:t>
            </w:r>
            <w:r w:rsidR="00A018C1" w:rsidRPr="00653EBC">
              <w:rPr>
                <w:rFonts w:asciiTheme="majorHAnsi" w:hAnsiTheme="majorHAnsi" w:cstheme="majorHAnsi"/>
              </w:rPr>
              <w:t>смекчаване на изменението на климата</w:t>
            </w:r>
            <w:r w:rsidR="00A90899" w:rsidRPr="00653EBC">
              <w:rPr>
                <w:rFonts w:asciiTheme="majorHAnsi" w:hAnsiTheme="majorHAnsi" w:cstheme="majorHAnsi"/>
              </w:rPr>
              <w:t>, посредством</w:t>
            </w:r>
            <w:r w:rsidR="00A018C1" w:rsidRPr="00653EBC">
              <w:rPr>
                <w:rFonts w:asciiTheme="majorHAnsi" w:hAnsiTheme="majorHAnsi" w:cstheme="majorHAnsi"/>
              </w:rPr>
              <w:t xml:space="preserve"> подпомагане за</w:t>
            </w:r>
            <w:r w:rsidR="00A90899" w:rsidRPr="00653EBC">
              <w:rPr>
                <w:rFonts w:asciiTheme="majorHAnsi" w:hAnsiTheme="majorHAnsi" w:cstheme="majorHAnsi"/>
              </w:rPr>
              <w:t xml:space="preserve"> намаляване на емисиите от парникови газове</w:t>
            </w:r>
            <w:r w:rsidR="00F75C4C" w:rsidRPr="00653EBC">
              <w:rPr>
                <w:rFonts w:asciiTheme="majorHAnsi" w:hAnsiTheme="majorHAnsi" w:cstheme="majorHAnsi"/>
              </w:rPr>
              <w:t>. Дейностите по проекта няма да водят до обвързване с активи, които да подкопават дългосрочните екологични цели предвид икономическия жизнен цикъл на тези активи.</w:t>
            </w:r>
            <w:r w:rsidR="0009674E" w:rsidRPr="00653EBC">
              <w:rPr>
                <w:rFonts w:asciiTheme="majorHAnsi" w:hAnsiTheme="majorHAnsi" w:cstheme="majorHAnsi"/>
              </w:rPr>
              <w:t xml:space="preserve"> Използваните технологии ще бъдат с потенциал за значителни бъдещи икономии</w:t>
            </w:r>
            <w:r w:rsidR="008B17D5" w:rsidRPr="00653EBC">
              <w:rPr>
                <w:rFonts w:asciiTheme="majorHAnsi" w:hAnsiTheme="majorHAnsi" w:cstheme="majorHAnsi"/>
              </w:rPr>
              <w:t xml:space="preserve">. </w:t>
            </w:r>
            <w:r w:rsidR="000E2078" w:rsidRPr="00653EBC">
              <w:rPr>
                <w:rFonts w:asciiTheme="majorHAnsi" w:hAnsiTheme="majorHAnsi" w:cstheme="majorHAnsi"/>
              </w:rPr>
              <w:t xml:space="preserve">Ще допринася съществено и за прехода към кръгова икономика, като при използването на ресурси в рамките на проекта ще се стреми към използване на такива с увеличена трайност, възможност за поправка и не на последно място – осигуряване на възможност за рециклиране на продуктите, които ще завършат своя </w:t>
            </w:r>
            <w:r w:rsidR="000E2078" w:rsidRPr="00653EBC">
              <w:rPr>
                <w:rFonts w:asciiTheme="majorHAnsi" w:hAnsiTheme="majorHAnsi" w:cstheme="majorHAnsi"/>
              </w:rPr>
              <w:lastRenderedPageBreak/>
              <w:t xml:space="preserve">жизнен цикъл. </w:t>
            </w:r>
          </w:p>
          <w:p w14:paraId="0F5EA2D8" w14:textId="0BED62E0" w:rsidR="004F37FA" w:rsidRPr="00653EBC" w:rsidRDefault="004F37FA" w:rsidP="00BB522F">
            <w:pPr>
              <w:jc w:val="both"/>
              <w:rPr>
                <w:rFonts w:asciiTheme="majorHAnsi" w:hAnsiTheme="majorHAnsi" w:cstheme="majorHAnsi"/>
                <w:i/>
              </w:rPr>
            </w:pPr>
            <w:r w:rsidRPr="00653EBC">
              <w:rPr>
                <w:rFonts w:asciiTheme="majorHAnsi" w:hAnsiTheme="majorHAnsi" w:cstheme="majorHAnsi"/>
              </w:rPr>
              <w:t xml:space="preserve">При </w:t>
            </w:r>
            <w:r w:rsidR="00F915F2" w:rsidRPr="00653EBC">
              <w:rPr>
                <w:rFonts w:asciiTheme="majorHAnsi" w:hAnsiTheme="majorHAnsi" w:cstheme="majorHAnsi"/>
              </w:rPr>
              <w:t>осъществяването</w:t>
            </w:r>
            <w:r w:rsidRPr="00653EBC">
              <w:rPr>
                <w:rFonts w:asciiTheme="majorHAnsi" w:hAnsiTheme="majorHAnsi" w:cstheme="majorHAnsi"/>
              </w:rPr>
              <w:t xml:space="preserve"> на дейностите в рамките на проектния жизнен цикъл ще се намали въздействието върху околната среда от самите институции, участващи в изпълнението на проекта. Ще бъде насърчавано осъществяването на устойчиви процедури по ЗОП. Дигитализацията в рамките на проекта допринася и до намаляване използването на транспортни средства от гражданите, като по този начин се допринася до намаляване на емисиите от парникови газове. </w:t>
            </w:r>
            <w:r w:rsidR="002E39F0" w:rsidRPr="00653EBC">
              <w:rPr>
                <w:rFonts w:asciiTheme="majorHAnsi" w:hAnsiTheme="majorHAnsi" w:cstheme="majorHAnsi"/>
              </w:rPr>
              <w:t xml:space="preserve">Този ефект няма да бъде </w:t>
            </w:r>
            <w:r w:rsidR="00AC2F0D" w:rsidRPr="00653EBC">
              <w:rPr>
                <w:rFonts w:asciiTheme="majorHAnsi" w:hAnsiTheme="majorHAnsi" w:cstheme="majorHAnsi"/>
              </w:rPr>
              <w:t>понижен</w:t>
            </w:r>
            <w:r w:rsidR="002E39F0" w:rsidRPr="00653EBC">
              <w:rPr>
                <w:rFonts w:asciiTheme="majorHAnsi" w:hAnsiTheme="majorHAnsi" w:cstheme="majorHAnsi"/>
              </w:rPr>
              <w:t xml:space="preserve"> от консумацията на енергия от електронните устройства</w:t>
            </w:r>
            <w:r w:rsidR="00B128EB" w:rsidRPr="00653EBC">
              <w:rPr>
                <w:rFonts w:asciiTheme="majorHAnsi" w:hAnsiTheme="majorHAnsi" w:cstheme="majorHAnsi"/>
              </w:rPr>
              <w:t xml:space="preserve"> при работа с платформата</w:t>
            </w:r>
            <w:r w:rsidR="00AC2F0D" w:rsidRPr="00653EBC">
              <w:rPr>
                <w:rFonts w:asciiTheme="majorHAnsi" w:hAnsiTheme="majorHAnsi" w:cstheme="majorHAnsi"/>
              </w:rPr>
              <w:t xml:space="preserve">, тъй като се счита, че техният ефект е минимален. </w:t>
            </w:r>
          </w:p>
        </w:tc>
      </w:tr>
    </w:tbl>
    <w:p w14:paraId="7A3F3A97" w14:textId="77777777" w:rsidR="002B029D" w:rsidRPr="00653EBC" w:rsidRDefault="002B029D" w:rsidP="0069729D">
      <w:pPr>
        <w:keepNext/>
        <w:keepLines/>
        <w:spacing w:after="60"/>
        <w:rPr>
          <w:rFonts w:asciiTheme="majorHAnsi" w:hAnsiTheme="majorHAnsi" w:cstheme="majorHAnsi"/>
        </w:rPr>
      </w:pPr>
    </w:p>
    <w:sectPr w:rsidR="002B029D" w:rsidRPr="00653EBC" w:rsidSect="003038B9">
      <w:headerReference w:type="default" r:id="rId10"/>
      <w:footerReference w:type="default" r:id="rId11"/>
      <w:pgSz w:w="11909" w:h="16834"/>
      <w:pgMar w:top="1890" w:right="1440" w:bottom="1440" w:left="1440" w:header="720" w:footer="720"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B4ACB" w14:textId="77777777" w:rsidR="00A838DF" w:rsidRDefault="00A838DF">
      <w:pPr>
        <w:spacing w:line="240" w:lineRule="auto"/>
      </w:pPr>
      <w:r>
        <w:separator/>
      </w:r>
    </w:p>
  </w:endnote>
  <w:endnote w:type="continuationSeparator" w:id="0">
    <w:p w14:paraId="45DC0340" w14:textId="77777777" w:rsidR="00A838DF" w:rsidRDefault="00A838DF">
      <w:pPr>
        <w:spacing w:line="240" w:lineRule="auto"/>
      </w:pPr>
      <w:r>
        <w:continuationSeparator/>
      </w:r>
    </w:p>
  </w:endnote>
  <w:endnote w:type="continuationNotice" w:id="1">
    <w:p w14:paraId="4BDE8CEF" w14:textId="77777777" w:rsidR="00A838DF" w:rsidRDefault="00A838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6485589"/>
      <w:docPartObj>
        <w:docPartGallery w:val="Page Numbers (Bottom of Page)"/>
        <w:docPartUnique/>
      </w:docPartObj>
    </w:sdtPr>
    <w:sdtEndPr>
      <w:rPr>
        <w:noProof/>
      </w:rPr>
    </w:sdtEndPr>
    <w:sdtContent>
      <w:p w14:paraId="49A5B5D5" w14:textId="77777777" w:rsidR="00A838DF" w:rsidRDefault="00A838DF" w:rsidP="000750BB">
        <w:pPr>
          <w:pStyle w:val="Footer"/>
          <w:jc w:val="right"/>
        </w:pPr>
        <w:r>
          <w:t xml:space="preserve">Стр. </w:t>
        </w:r>
        <w:r>
          <w:fldChar w:fldCharType="begin"/>
        </w:r>
        <w:r>
          <w:instrText xml:space="preserve"> PAGE   \* MERGEFORMAT </w:instrText>
        </w:r>
        <w:r>
          <w:fldChar w:fldCharType="separate"/>
        </w:r>
        <w:r w:rsidR="003306D7">
          <w:rPr>
            <w:noProof/>
          </w:rPr>
          <w:t>29</w:t>
        </w:r>
        <w:r>
          <w:rPr>
            <w:noProof/>
          </w:rPr>
          <w:fldChar w:fldCharType="end"/>
        </w:r>
      </w:p>
    </w:sdtContent>
  </w:sdt>
  <w:p w14:paraId="753D7A4D" w14:textId="77777777" w:rsidR="00A838DF" w:rsidRDefault="00A838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B79BE7" w14:textId="77777777" w:rsidR="00A838DF" w:rsidRDefault="00A838DF">
      <w:pPr>
        <w:spacing w:line="240" w:lineRule="auto"/>
      </w:pPr>
      <w:r>
        <w:separator/>
      </w:r>
    </w:p>
  </w:footnote>
  <w:footnote w:type="continuationSeparator" w:id="0">
    <w:p w14:paraId="637B262D" w14:textId="77777777" w:rsidR="00A838DF" w:rsidRDefault="00A838DF">
      <w:pPr>
        <w:spacing w:line="240" w:lineRule="auto"/>
      </w:pPr>
      <w:r>
        <w:continuationSeparator/>
      </w:r>
    </w:p>
  </w:footnote>
  <w:footnote w:type="continuationNotice" w:id="1">
    <w:p w14:paraId="3D2D3255" w14:textId="77777777" w:rsidR="00A838DF" w:rsidRDefault="00A838DF">
      <w:pPr>
        <w:spacing w:line="240" w:lineRule="auto"/>
      </w:pPr>
    </w:p>
  </w:footnote>
  <w:footnote w:id="2">
    <w:p w14:paraId="6501AA53" w14:textId="77777777" w:rsidR="00A838DF" w:rsidRDefault="00A838DF" w:rsidP="00BA76DD">
      <w:pPr>
        <w:pStyle w:val="FootnoteText"/>
      </w:pPr>
      <w:r>
        <w:rPr>
          <w:rStyle w:val="FootnoteReference"/>
        </w:rPr>
        <w:footnoteRef/>
      </w:r>
      <w:r>
        <w:t xml:space="preserve"> </w:t>
      </w:r>
      <w:r w:rsidRPr="00342B9D">
        <w:rPr>
          <w:sz w:val="18"/>
        </w:rPr>
        <w:t xml:space="preserve">Единната методология ще определи кои музеи и библиотеки отговарят на условията да бъдат </w:t>
      </w:r>
      <w:r w:rsidRPr="00240E6A">
        <w:rPr>
          <w:sz w:val="18"/>
        </w:rPr>
        <w:t>дигитални хъбове</w:t>
      </w:r>
      <w:r w:rsidRPr="00342B9D">
        <w:rPr>
          <w:sz w:val="18"/>
        </w:rPr>
        <w:t xml:space="preserve"> по проекта и какъв район ще обслужват, както и коя институция ще бъде координатор на процеса по дигитализация на национално ниво.</w:t>
      </w:r>
    </w:p>
    <w:p w14:paraId="0BF010A4" w14:textId="77777777" w:rsidR="00A838DF" w:rsidRDefault="00A838DF">
      <w:pPr>
        <w:pStyle w:val="FootnoteText"/>
      </w:pPr>
    </w:p>
  </w:footnote>
  <w:footnote w:id="3">
    <w:p w14:paraId="6EF7F7A5" w14:textId="77777777" w:rsidR="00A838DF" w:rsidRPr="005E4EB9" w:rsidRDefault="00A838DF" w:rsidP="002141BD">
      <w:pPr>
        <w:pStyle w:val="FootnoteText"/>
        <w:rPr>
          <w:sz w:val="18"/>
          <w:szCs w:val="18"/>
          <w:lang w:val="en-GB"/>
        </w:rPr>
      </w:pPr>
      <w:r w:rsidRPr="005E4EB9">
        <w:rPr>
          <w:rStyle w:val="FootnoteReference"/>
          <w:sz w:val="18"/>
          <w:szCs w:val="18"/>
        </w:rPr>
        <w:footnoteRef/>
      </w:r>
      <w:r w:rsidRPr="005E4EB9">
        <w:rPr>
          <w:sz w:val="18"/>
          <w:szCs w:val="18"/>
        </w:rPr>
        <w:t xml:space="preserve"> Osterwalder, Alexander; Pigneur, Yves; Clark, Tim (2010). Business Model Generation: A Handbook For Visionaries, Game Changers, and Challengers. Strategyzer series. Hoboken, NJ: John Wiley &amp; Sons. ISBN 9780470876411. </w:t>
      </w:r>
    </w:p>
  </w:footnote>
  <w:footnote w:id="4">
    <w:p w14:paraId="39E460D7" w14:textId="77777777" w:rsidR="00A838DF" w:rsidRPr="005E4EB9" w:rsidRDefault="00A838DF" w:rsidP="002141BD">
      <w:pPr>
        <w:pStyle w:val="FootnoteText"/>
        <w:rPr>
          <w:sz w:val="18"/>
          <w:szCs w:val="18"/>
          <w:lang w:val="en-GB"/>
        </w:rPr>
      </w:pPr>
      <w:r w:rsidRPr="005E4EB9">
        <w:rPr>
          <w:rStyle w:val="FootnoteReference"/>
          <w:sz w:val="18"/>
          <w:szCs w:val="18"/>
        </w:rPr>
        <w:footnoteRef/>
      </w:r>
      <w:r w:rsidRPr="005E4EB9">
        <w:rPr>
          <w:sz w:val="18"/>
          <w:szCs w:val="18"/>
        </w:rPr>
        <w:t xml:space="preserve"> </w:t>
      </w:r>
      <w:r w:rsidRPr="005E4EB9">
        <w:rPr>
          <w:sz w:val="18"/>
          <w:szCs w:val="18"/>
          <w:lang w:val="en-GB"/>
        </w:rPr>
        <w:t xml:space="preserve">Europeana Impact Playbook. </w:t>
      </w:r>
      <w:hyperlink r:id="rId1" w:history="1">
        <w:r w:rsidRPr="005E4EB9">
          <w:rPr>
            <w:rStyle w:val="Hyperlink"/>
            <w:sz w:val="18"/>
            <w:szCs w:val="18"/>
            <w:lang w:val="en-GB"/>
          </w:rPr>
          <w:t>https://pro.europeana.eu/page/impact</w:t>
        </w:r>
      </w:hyperlink>
      <w:r w:rsidRPr="005E4EB9">
        <w:rPr>
          <w:sz w:val="18"/>
          <w:szCs w:val="18"/>
          <w:lang w:val="en-GB"/>
        </w:rPr>
        <w:t xml:space="preserve"> </w:t>
      </w:r>
    </w:p>
  </w:footnote>
  <w:footnote w:id="5">
    <w:p w14:paraId="13BB18EE" w14:textId="77777777" w:rsidR="00A838DF" w:rsidRDefault="00A838DF" w:rsidP="00D320AF">
      <w:pPr>
        <w:spacing w:line="240" w:lineRule="auto"/>
        <w:jc w:val="both"/>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201F4" w14:textId="2523F52C" w:rsidR="00A838DF" w:rsidRDefault="00A838DF" w:rsidP="00AB0263">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1C95"/>
    <w:multiLevelType w:val="hybridMultilevel"/>
    <w:tmpl w:val="578AC954"/>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
    <w:nsid w:val="10122D85"/>
    <w:multiLevelType w:val="hybridMultilevel"/>
    <w:tmpl w:val="875A0F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5B90DA2"/>
    <w:multiLevelType w:val="hybridMultilevel"/>
    <w:tmpl w:val="63E6D7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5F467DD"/>
    <w:multiLevelType w:val="hybridMultilevel"/>
    <w:tmpl w:val="CD20F6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925594F"/>
    <w:multiLevelType w:val="hybridMultilevel"/>
    <w:tmpl w:val="E370D82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1F0A67D9"/>
    <w:multiLevelType w:val="hybridMultilevel"/>
    <w:tmpl w:val="094E77DA"/>
    <w:lvl w:ilvl="0" w:tplc="7B2E09F2">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290332"/>
    <w:multiLevelType w:val="hybridMultilevel"/>
    <w:tmpl w:val="66706D2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30EF7A03"/>
    <w:multiLevelType w:val="hybridMultilevel"/>
    <w:tmpl w:val="AC664850"/>
    <w:lvl w:ilvl="0" w:tplc="04090001">
      <w:start w:val="1"/>
      <w:numFmt w:val="bullet"/>
      <w:lvlText w:val=""/>
      <w:lvlJc w:val="left"/>
      <w:pPr>
        <w:ind w:left="1752" w:hanging="360"/>
      </w:pPr>
      <w:rPr>
        <w:rFonts w:ascii="Symbol" w:hAnsi="Symbol" w:hint="default"/>
      </w:rPr>
    </w:lvl>
    <w:lvl w:ilvl="1" w:tplc="04090003" w:tentative="1">
      <w:start w:val="1"/>
      <w:numFmt w:val="bullet"/>
      <w:lvlText w:val="o"/>
      <w:lvlJc w:val="left"/>
      <w:pPr>
        <w:ind w:left="2472" w:hanging="360"/>
      </w:pPr>
      <w:rPr>
        <w:rFonts w:ascii="Courier New" w:hAnsi="Courier New" w:cs="Courier New" w:hint="default"/>
      </w:rPr>
    </w:lvl>
    <w:lvl w:ilvl="2" w:tplc="04090005" w:tentative="1">
      <w:start w:val="1"/>
      <w:numFmt w:val="bullet"/>
      <w:lvlText w:val=""/>
      <w:lvlJc w:val="left"/>
      <w:pPr>
        <w:ind w:left="3192" w:hanging="360"/>
      </w:pPr>
      <w:rPr>
        <w:rFonts w:ascii="Wingdings" w:hAnsi="Wingdings" w:hint="default"/>
      </w:rPr>
    </w:lvl>
    <w:lvl w:ilvl="3" w:tplc="04090001" w:tentative="1">
      <w:start w:val="1"/>
      <w:numFmt w:val="bullet"/>
      <w:lvlText w:val=""/>
      <w:lvlJc w:val="left"/>
      <w:pPr>
        <w:ind w:left="3912" w:hanging="360"/>
      </w:pPr>
      <w:rPr>
        <w:rFonts w:ascii="Symbol" w:hAnsi="Symbol" w:hint="default"/>
      </w:rPr>
    </w:lvl>
    <w:lvl w:ilvl="4" w:tplc="04090003" w:tentative="1">
      <w:start w:val="1"/>
      <w:numFmt w:val="bullet"/>
      <w:lvlText w:val="o"/>
      <w:lvlJc w:val="left"/>
      <w:pPr>
        <w:ind w:left="4632" w:hanging="360"/>
      </w:pPr>
      <w:rPr>
        <w:rFonts w:ascii="Courier New" w:hAnsi="Courier New" w:cs="Courier New" w:hint="default"/>
      </w:rPr>
    </w:lvl>
    <w:lvl w:ilvl="5" w:tplc="04090005" w:tentative="1">
      <w:start w:val="1"/>
      <w:numFmt w:val="bullet"/>
      <w:lvlText w:val=""/>
      <w:lvlJc w:val="left"/>
      <w:pPr>
        <w:ind w:left="5352" w:hanging="360"/>
      </w:pPr>
      <w:rPr>
        <w:rFonts w:ascii="Wingdings" w:hAnsi="Wingdings" w:hint="default"/>
      </w:rPr>
    </w:lvl>
    <w:lvl w:ilvl="6" w:tplc="04090001" w:tentative="1">
      <w:start w:val="1"/>
      <w:numFmt w:val="bullet"/>
      <w:lvlText w:val=""/>
      <w:lvlJc w:val="left"/>
      <w:pPr>
        <w:ind w:left="6072" w:hanging="360"/>
      </w:pPr>
      <w:rPr>
        <w:rFonts w:ascii="Symbol" w:hAnsi="Symbol" w:hint="default"/>
      </w:rPr>
    </w:lvl>
    <w:lvl w:ilvl="7" w:tplc="04090003" w:tentative="1">
      <w:start w:val="1"/>
      <w:numFmt w:val="bullet"/>
      <w:lvlText w:val="o"/>
      <w:lvlJc w:val="left"/>
      <w:pPr>
        <w:ind w:left="6792" w:hanging="360"/>
      </w:pPr>
      <w:rPr>
        <w:rFonts w:ascii="Courier New" w:hAnsi="Courier New" w:cs="Courier New" w:hint="default"/>
      </w:rPr>
    </w:lvl>
    <w:lvl w:ilvl="8" w:tplc="04090005" w:tentative="1">
      <w:start w:val="1"/>
      <w:numFmt w:val="bullet"/>
      <w:lvlText w:val=""/>
      <w:lvlJc w:val="left"/>
      <w:pPr>
        <w:ind w:left="7512" w:hanging="360"/>
      </w:pPr>
      <w:rPr>
        <w:rFonts w:ascii="Wingdings" w:hAnsi="Wingdings" w:hint="default"/>
      </w:rPr>
    </w:lvl>
  </w:abstractNum>
  <w:abstractNum w:abstractNumId="10">
    <w:nsid w:val="312F09B1"/>
    <w:multiLevelType w:val="hybridMultilevel"/>
    <w:tmpl w:val="DCC888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31F24390"/>
    <w:multiLevelType w:val="hybridMultilevel"/>
    <w:tmpl w:val="5894A25A"/>
    <w:lvl w:ilvl="0" w:tplc="04090001">
      <w:start w:val="1"/>
      <w:numFmt w:val="bullet"/>
      <w:lvlText w:val=""/>
      <w:lvlJc w:val="left"/>
      <w:pPr>
        <w:ind w:left="1807" w:hanging="360"/>
      </w:pPr>
      <w:rPr>
        <w:rFonts w:ascii="Symbol" w:hAnsi="Symbol"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12">
    <w:nsid w:val="3600620F"/>
    <w:multiLevelType w:val="hybridMultilevel"/>
    <w:tmpl w:val="1A2C5376"/>
    <w:lvl w:ilvl="0" w:tplc="6BB6BA6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66E6B4C"/>
    <w:multiLevelType w:val="hybridMultilevel"/>
    <w:tmpl w:val="A2B8E398"/>
    <w:lvl w:ilvl="0" w:tplc="CE0C4B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818243D"/>
    <w:multiLevelType w:val="multilevel"/>
    <w:tmpl w:val="83F26CF6"/>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3E1C7B9A"/>
    <w:multiLevelType w:val="hybridMultilevel"/>
    <w:tmpl w:val="492EDBA2"/>
    <w:lvl w:ilvl="0" w:tplc="0D9A1064">
      <w:numFmt w:val="bullet"/>
      <w:lvlText w:val="-"/>
      <w:lvlJc w:val="left"/>
      <w:pPr>
        <w:ind w:left="540" w:hanging="360"/>
      </w:pPr>
      <w:rPr>
        <w:rFonts w:ascii="Arial" w:eastAsia="Arial" w:hAnsi="Arial" w:cs="Aria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52E02069"/>
    <w:multiLevelType w:val="hybridMultilevel"/>
    <w:tmpl w:val="EC809B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3007E9B"/>
    <w:multiLevelType w:val="hybridMultilevel"/>
    <w:tmpl w:val="48740326"/>
    <w:lvl w:ilvl="0" w:tplc="04D01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053B60"/>
    <w:multiLevelType w:val="hybridMultilevel"/>
    <w:tmpl w:val="33C0B1D6"/>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55375F8D"/>
    <w:multiLevelType w:val="hybridMultilevel"/>
    <w:tmpl w:val="A2B8E398"/>
    <w:lvl w:ilvl="0" w:tplc="CE0C4B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44474C"/>
    <w:multiLevelType w:val="hybridMultilevel"/>
    <w:tmpl w:val="59125FB6"/>
    <w:lvl w:ilvl="0" w:tplc="B0F6645A">
      <w:start w:val="134"/>
      <w:numFmt w:val="bullet"/>
      <w:lvlText w:val="-"/>
      <w:lvlJc w:val="left"/>
      <w:pPr>
        <w:ind w:left="630" w:hanging="360"/>
      </w:pPr>
      <w:rPr>
        <w:rFonts w:ascii="Arial" w:eastAsia="Arial"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nsid w:val="56426B56"/>
    <w:multiLevelType w:val="hybridMultilevel"/>
    <w:tmpl w:val="0812FC62"/>
    <w:lvl w:ilvl="0" w:tplc="04090001">
      <w:start w:val="1"/>
      <w:numFmt w:val="bullet"/>
      <w:lvlText w:val=""/>
      <w:lvlJc w:val="left"/>
      <w:pPr>
        <w:ind w:left="1358" w:hanging="360"/>
      </w:pPr>
      <w:rPr>
        <w:rFonts w:ascii="Symbol" w:hAnsi="Symbol" w:hint="default"/>
      </w:rPr>
    </w:lvl>
    <w:lvl w:ilvl="1" w:tplc="04090003" w:tentative="1">
      <w:start w:val="1"/>
      <w:numFmt w:val="bullet"/>
      <w:lvlText w:val="o"/>
      <w:lvlJc w:val="left"/>
      <w:pPr>
        <w:ind w:left="2078" w:hanging="360"/>
      </w:pPr>
      <w:rPr>
        <w:rFonts w:ascii="Courier New" w:hAnsi="Courier New" w:cs="Courier New" w:hint="default"/>
      </w:rPr>
    </w:lvl>
    <w:lvl w:ilvl="2" w:tplc="04090005" w:tentative="1">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abstractNum w:abstractNumId="23">
    <w:nsid w:val="590601E9"/>
    <w:multiLevelType w:val="multilevel"/>
    <w:tmpl w:val="D62AA2C8"/>
    <w:lvl w:ilvl="0">
      <w:start w:val="1"/>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nsid w:val="5A331AB5"/>
    <w:multiLevelType w:val="hybridMultilevel"/>
    <w:tmpl w:val="BDE6B110"/>
    <w:lvl w:ilvl="0" w:tplc="10CA95C2">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30762A"/>
    <w:multiLevelType w:val="hybridMultilevel"/>
    <w:tmpl w:val="2682CC3A"/>
    <w:lvl w:ilvl="0" w:tplc="77964BCC">
      <w:numFmt w:val="bullet"/>
      <w:lvlText w:val="-"/>
      <w:lvlJc w:val="left"/>
      <w:pPr>
        <w:ind w:left="540" w:hanging="360"/>
      </w:pPr>
      <w:rPr>
        <w:rFonts w:ascii="Arial" w:eastAsia="Arial"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6">
    <w:nsid w:val="6110721B"/>
    <w:multiLevelType w:val="hybridMultilevel"/>
    <w:tmpl w:val="97F6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0702E6"/>
    <w:multiLevelType w:val="hybridMultilevel"/>
    <w:tmpl w:val="EC7CCFCA"/>
    <w:lvl w:ilvl="0" w:tplc="F50697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D6C200D"/>
    <w:multiLevelType w:val="multilevel"/>
    <w:tmpl w:val="A18277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D83901"/>
    <w:multiLevelType w:val="multilevel"/>
    <w:tmpl w:val="130C0F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E52C7F"/>
    <w:multiLevelType w:val="hybridMultilevel"/>
    <w:tmpl w:val="41908A24"/>
    <w:lvl w:ilvl="0" w:tplc="BD06454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2348BB"/>
    <w:multiLevelType w:val="hybridMultilevel"/>
    <w:tmpl w:val="5E36BBF8"/>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76D648C2"/>
    <w:multiLevelType w:val="multilevel"/>
    <w:tmpl w:val="F5683E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839637B"/>
    <w:multiLevelType w:val="hybridMultilevel"/>
    <w:tmpl w:val="095450C2"/>
    <w:lvl w:ilvl="0" w:tplc="5974251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D32F93"/>
    <w:multiLevelType w:val="hybridMultilevel"/>
    <w:tmpl w:val="B18A778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nsid w:val="7BF0042D"/>
    <w:multiLevelType w:val="multilevel"/>
    <w:tmpl w:val="4BA0BB72"/>
    <w:lvl w:ilvl="0">
      <w:start w:val="3"/>
      <w:numFmt w:val="decimal"/>
      <w:lvlText w:val="%1."/>
      <w:lvlJc w:val="left"/>
      <w:pPr>
        <w:ind w:left="360" w:hanging="36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nsid w:val="7C5346EF"/>
    <w:multiLevelType w:val="hybridMultilevel"/>
    <w:tmpl w:val="0E9CC08A"/>
    <w:lvl w:ilvl="0" w:tplc="04090001">
      <w:start w:val="1"/>
      <w:numFmt w:val="bullet"/>
      <w:lvlText w:val=""/>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37">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7"/>
  </w:num>
  <w:num w:numId="3">
    <w:abstractNumId w:val="8"/>
  </w:num>
  <w:num w:numId="4">
    <w:abstractNumId w:val="16"/>
  </w:num>
  <w:num w:numId="5">
    <w:abstractNumId w:val="24"/>
  </w:num>
  <w:num w:numId="6">
    <w:abstractNumId w:val="17"/>
  </w:num>
  <w:num w:numId="7">
    <w:abstractNumId w:val="25"/>
  </w:num>
  <w:num w:numId="8">
    <w:abstractNumId w:val="15"/>
  </w:num>
  <w:num w:numId="9">
    <w:abstractNumId w:val="29"/>
  </w:num>
  <w:num w:numId="10">
    <w:abstractNumId w:val="28"/>
  </w:num>
  <w:num w:numId="11">
    <w:abstractNumId w:val="18"/>
  </w:num>
  <w:num w:numId="12">
    <w:abstractNumId w:val="21"/>
  </w:num>
  <w:num w:numId="13">
    <w:abstractNumId w:val="6"/>
  </w:num>
  <w:num w:numId="14">
    <w:abstractNumId w:val="12"/>
  </w:num>
  <w:num w:numId="15">
    <w:abstractNumId w:val="13"/>
  </w:num>
  <w:num w:numId="16">
    <w:abstractNumId w:val="30"/>
  </w:num>
  <w:num w:numId="17">
    <w:abstractNumId w:val="0"/>
  </w:num>
  <w:num w:numId="18">
    <w:abstractNumId w:val="11"/>
  </w:num>
  <w:num w:numId="19">
    <w:abstractNumId w:val="10"/>
  </w:num>
  <w:num w:numId="20">
    <w:abstractNumId w:val="9"/>
  </w:num>
  <w:num w:numId="21">
    <w:abstractNumId w:val="22"/>
  </w:num>
  <w:num w:numId="22">
    <w:abstractNumId w:val="2"/>
  </w:num>
  <w:num w:numId="23">
    <w:abstractNumId w:val="20"/>
  </w:num>
  <w:num w:numId="24">
    <w:abstractNumId w:val="33"/>
  </w:num>
  <w:num w:numId="25">
    <w:abstractNumId w:val="32"/>
  </w:num>
  <w:num w:numId="26">
    <w:abstractNumId w:val="23"/>
  </w:num>
  <w:num w:numId="27">
    <w:abstractNumId w:val="35"/>
  </w:num>
  <w:num w:numId="28">
    <w:abstractNumId w:val="7"/>
  </w:num>
  <w:num w:numId="29">
    <w:abstractNumId w:val="34"/>
  </w:num>
  <w:num w:numId="30">
    <w:abstractNumId w:val="5"/>
  </w:num>
  <w:num w:numId="31">
    <w:abstractNumId w:val="36"/>
  </w:num>
  <w:num w:numId="32">
    <w:abstractNumId w:val="31"/>
  </w:num>
  <w:num w:numId="33">
    <w:abstractNumId w:val="27"/>
  </w:num>
  <w:num w:numId="34">
    <w:abstractNumId w:val="14"/>
  </w:num>
  <w:num w:numId="35">
    <w:abstractNumId w:val="26"/>
  </w:num>
  <w:num w:numId="36">
    <w:abstractNumId w:val="3"/>
  </w:num>
  <w:num w:numId="37">
    <w:abstractNumId w:val="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56"/>
    <w:rsid w:val="00000A8E"/>
    <w:rsid w:val="00001038"/>
    <w:rsid w:val="00004633"/>
    <w:rsid w:val="00006262"/>
    <w:rsid w:val="00006A80"/>
    <w:rsid w:val="00006A9C"/>
    <w:rsid w:val="00011685"/>
    <w:rsid w:val="00011764"/>
    <w:rsid w:val="000154BF"/>
    <w:rsid w:val="0001777A"/>
    <w:rsid w:val="00017ABB"/>
    <w:rsid w:val="000233E8"/>
    <w:rsid w:val="00026D12"/>
    <w:rsid w:val="00033641"/>
    <w:rsid w:val="0003436C"/>
    <w:rsid w:val="0003439B"/>
    <w:rsid w:val="0003481F"/>
    <w:rsid w:val="00041E18"/>
    <w:rsid w:val="00042791"/>
    <w:rsid w:val="00042F22"/>
    <w:rsid w:val="00047655"/>
    <w:rsid w:val="00050456"/>
    <w:rsid w:val="00053AD7"/>
    <w:rsid w:val="00056524"/>
    <w:rsid w:val="000613F3"/>
    <w:rsid w:val="00061636"/>
    <w:rsid w:val="00061CA9"/>
    <w:rsid w:val="00062379"/>
    <w:rsid w:val="000630AF"/>
    <w:rsid w:val="0007044B"/>
    <w:rsid w:val="000750BB"/>
    <w:rsid w:val="00075A81"/>
    <w:rsid w:val="00075C55"/>
    <w:rsid w:val="00075E86"/>
    <w:rsid w:val="00081801"/>
    <w:rsid w:val="0008607F"/>
    <w:rsid w:val="000906C6"/>
    <w:rsid w:val="000947B8"/>
    <w:rsid w:val="000958C2"/>
    <w:rsid w:val="0009674E"/>
    <w:rsid w:val="000A2187"/>
    <w:rsid w:val="000A400D"/>
    <w:rsid w:val="000A5975"/>
    <w:rsid w:val="000A6D30"/>
    <w:rsid w:val="000B438D"/>
    <w:rsid w:val="000B47A6"/>
    <w:rsid w:val="000B55C7"/>
    <w:rsid w:val="000B78B0"/>
    <w:rsid w:val="000B7E6A"/>
    <w:rsid w:val="000C1E61"/>
    <w:rsid w:val="000C324D"/>
    <w:rsid w:val="000C4B2B"/>
    <w:rsid w:val="000C4CE6"/>
    <w:rsid w:val="000C52E3"/>
    <w:rsid w:val="000C6E1E"/>
    <w:rsid w:val="000D3737"/>
    <w:rsid w:val="000D5181"/>
    <w:rsid w:val="000D7FC1"/>
    <w:rsid w:val="000E2078"/>
    <w:rsid w:val="000E5069"/>
    <w:rsid w:val="000E5134"/>
    <w:rsid w:val="000E5674"/>
    <w:rsid w:val="000E644B"/>
    <w:rsid w:val="000E686A"/>
    <w:rsid w:val="000E7138"/>
    <w:rsid w:val="000E7D8D"/>
    <w:rsid w:val="000F150D"/>
    <w:rsid w:val="000F1A8E"/>
    <w:rsid w:val="000F3A62"/>
    <w:rsid w:val="000F4B69"/>
    <w:rsid w:val="000F5589"/>
    <w:rsid w:val="000F6793"/>
    <w:rsid w:val="000F7321"/>
    <w:rsid w:val="00101287"/>
    <w:rsid w:val="001020AC"/>
    <w:rsid w:val="001039EB"/>
    <w:rsid w:val="00103B1D"/>
    <w:rsid w:val="0010768A"/>
    <w:rsid w:val="00110902"/>
    <w:rsid w:val="001109E6"/>
    <w:rsid w:val="00110F15"/>
    <w:rsid w:val="00111DA0"/>
    <w:rsid w:val="0011218B"/>
    <w:rsid w:val="0011291E"/>
    <w:rsid w:val="0011575D"/>
    <w:rsid w:val="00120984"/>
    <w:rsid w:val="0012183B"/>
    <w:rsid w:val="00121BE5"/>
    <w:rsid w:val="001227E6"/>
    <w:rsid w:val="00125B90"/>
    <w:rsid w:val="00125D5A"/>
    <w:rsid w:val="00126C8C"/>
    <w:rsid w:val="00127165"/>
    <w:rsid w:val="00136B84"/>
    <w:rsid w:val="00136E2B"/>
    <w:rsid w:val="001375FC"/>
    <w:rsid w:val="00137F7C"/>
    <w:rsid w:val="00150B0E"/>
    <w:rsid w:val="001540FB"/>
    <w:rsid w:val="00154412"/>
    <w:rsid w:val="00160DA1"/>
    <w:rsid w:val="00160F42"/>
    <w:rsid w:val="00161468"/>
    <w:rsid w:val="00161D88"/>
    <w:rsid w:val="001627B0"/>
    <w:rsid w:val="00162B8F"/>
    <w:rsid w:val="00163F5A"/>
    <w:rsid w:val="00167811"/>
    <w:rsid w:val="001720ED"/>
    <w:rsid w:val="0017218E"/>
    <w:rsid w:val="00172E90"/>
    <w:rsid w:val="00173BF9"/>
    <w:rsid w:val="00174F7C"/>
    <w:rsid w:val="001762DD"/>
    <w:rsid w:val="00185A54"/>
    <w:rsid w:val="00186252"/>
    <w:rsid w:val="0019001C"/>
    <w:rsid w:val="00190BBD"/>
    <w:rsid w:val="00196400"/>
    <w:rsid w:val="00196762"/>
    <w:rsid w:val="00196A72"/>
    <w:rsid w:val="00197C02"/>
    <w:rsid w:val="00197C1F"/>
    <w:rsid w:val="001A277A"/>
    <w:rsid w:val="001A2D51"/>
    <w:rsid w:val="001A37CD"/>
    <w:rsid w:val="001B0D28"/>
    <w:rsid w:val="001B2879"/>
    <w:rsid w:val="001B7883"/>
    <w:rsid w:val="001C2AD4"/>
    <w:rsid w:val="001C3393"/>
    <w:rsid w:val="001C4178"/>
    <w:rsid w:val="001C4669"/>
    <w:rsid w:val="001C5387"/>
    <w:rsid w:val="001D2100"/>
    <w:rsid w:val="001D3CF0"/>
    <w:rsid w:val="001D4DE0"/>
    <w:rsid w:val="001D5F90"/>
    <w:rsid w:val="001D6C80"/>
    <w:rsid w:val="001E0AB3"/>
    <w:rsid w:val="001E1FF8"/>
    <w:rsid w:val="001E30D1"/>
    <w:rsid w:val="001E3670"/>
    <w:rsid w:val="001E430E"/>
    <w:rsid w:val="001E52E8"/>
    <w:rsid w:val="001E7B82"/>
    <w:rsid w:val="001F092A"/>
    <w:rsid w:val="001F2F67"/>
    <w:rsid w:val="001F41A7"/>
    <w:rsid w:val="001F687E"/>
    <w:rsid w:val="00200647"/>
    <w:rsid w:val="00200891"/>
    <w:rsid w:val="00201036"/>
    <w:rsid w:val="0020249D"/>
    <w:rsid w:val="00204BA4"/>
    <w:rsid w:val="00205030"/>
    <w:rsid w:val="002102FE"/>
    <w:rsid w:val="00211513"/>
    <w:rsid w:val="002130DB"/>
    <w:rsid w:val="002141BD"/>
    <w:rsid w:val="002149D4"/>
    <w:rsid w:val="002154B6"/>
    <w:rsid w:val="00215B5F"/>
    <w:rsid w:val="002163FE"/>
    <w:rsid w:val="00220CDB"/>
    <w:rsid w:val="00222C37"/>
    <w:rsid w:val="00223088"/>
    <w:rsid w:val="00224D6C"/>
    <w:rsid w:val="002313F7"/>
    <w:rsid w:val="00232AD5"/>
    <w:rsid w:val="00236ED7"/>
    <w:rsid w:val="00240E6A"/>
    <w:rsid w:val="00241800"/>
    <w:rsid w:val="002418B4"/>
    <w:rsid w:val="00243F00"/>
    <w:rsid w:val="00250488"/>
    <w:rsid w:val="00251211"/>
    <w:rsid w:val="00252E3C"/>
    <w:rsid w:val="00253679"/>
    <w:rsid w:val="00257832"/>
    <w:rsid w:val="00261CF5"/>
    <w:rsid w:val="00263CF0"/>
    <w:rsid w:val="002666C9"/>
    <w:rsid w:val="002676DC"/>
    <w:rsid w:val="00273E27"/>
    <w:rsid w:val="00274B32"/>
    <w:rsid w:val="00277756"/>
    <w:rsid w:val="00280BB5"/>
    <w:rsid w:val="00282D22"/>
    <w:rsid w:val="002907E5"/>
    <w:rsid w:val="00290FBB"/>
    <w:rsid w:val="00291474"/>
    <w:rsid w:val="002949A8"/>
    <w:rsid w:val="00294B75"/>
    <w:rsid w:val="00297E34"/>
    <w:rsid w:val="002A191A"/>
    <w:rsid w:val="002A340C"/>
    <w:rsid w:val="002A3FFC"/>
    <w:rsid w:val="002A506E"/>
    <w:rsid w:val="002A6927"/>
    <w:rsid w:val="002B029D"/>
    <w:rsid w:val="002B0F85"/>
    <w:rsid w:val="002B2B42"/>
    <w:rsid w:val="002B3034"/>
    <w:rsid w:val="002B7E86"/>
    <w:rsid w:val="002C01C0"/>
    <w:rsid w:val="002C766A"/>
    <w:rsid w:val="002D154E"/>
    <w:rsid w:val="002D2F92"/>
    <w:rsid w:val="002D300F"/>
    <w:rsid w:val="002D3DD0"/>
    <w:rsid w:val="002D53D5"/>
    <w:rsid w:val="002D6C4E"/>
    <w:rsid w:val="002E340F"/>
    <w:rsid w:val="002E39F0"/>
    <w:rsid w:val="002E3DF6"/>
    <w:rsid w:val="002E56BF"/>
    <w:rsid w:val="002F1648"/>
    <w:rsid w:val="002F6AEE"/>
    <w:rsid w:val="003008E1"/>
    <w:rsid w:val="003038B9"/>
    <w:rsid w:val="00310326"/>
    <w:rsid w:val="003106A5"/>
    <w:rsid w:val="00310A7E"/>
    <w:rsid w:val="00312FDA"/>
    <w:rsid w:val="003132C5"/>
    <w:rsid w:val="003149C8"/>
    <w:rsid w:val="00315398"/>
    <w:rsid w:val="003160B8"/>
    <w:rsid w:val="00317FB0"/>
    <w:rsid w:val="0032038C"/>
    <w:rsid w:val="003258D3"/>
    <w:rsid w:val="00325FEE"/>
    <w:rsid w:val="00326F11"/>
    <w:rsid w:val="003306D7"/>
    <w:rsid w:val="00330874"/>
    <w:rsid w:val="00331F3A"/>
    <w:rsid w:val="0034027A"/>
    <w:rsid w:val="00340AF5"/>
    <w:rsid w:val="00341B52"/>
    <w:rsid w:val="003422E1"/>
    <w:rsid w:val="00342B9D"/>
    <w:rsid w:val="0034554C"/>
    <w:rsid w:val="003460AA"/>
    <w:rsid w:val="00347F95"/>
    <w:rsid w:val="00350F10"/>
    <w:rsid w:val="00352E8A"/>
    <w:rsid w:val="0035761A"/>
    <w:rsid w:val="00361A53"/>
    <w:rsid w:val="00366549"/>
    <w:rsid w:val="0037319D"/>
    <w:rsid w:val="00377800"/>
    <w:rsid w:val="00377E7A"/>
    <w:rsid w:val="00380148"/>
    <w:rsid w:val="00380BC6"/>
    <w:rsid w:val="003911B7"/>
    <w:rsid w:val="0039547A"/>
    <w:rsid w:val="0039584B"/>
    <w:rsid w:val="003A1095"/>
    <w:rsid w:val="003A28F6"/>
    <w:rsid w:val="003A2AC6"/>
    <w:rsid w:val="003A7CDF"/>
    <w:rsid w:val="003B2279"/>
    <w:rsid w:val="003B4213"/>
    <w:rsid w:val="003B4795"/>
    <w:rsid w:val="003B5AB5"/>
    <w:rsid w:val="003B7A34"/>
    <w:rsid w:val="003B7B66"/>
    <w:rsid w:val="003D1FC9"/>
    <w:rsid w:val="003D369F"/>
    <w:rsid w:val="003D3964"/>
    <w:rsid w:val="003D3F5F"/>
    <w:rsid w:val="003D63F0"/>
    <w:rsid w:val="003D6C20"/>
    <w:rsid w:val="003E0C5C"/>
    <w:rsid w:val="003E160E"/>
    <w:rsid w:val="003E1D28"/>
    <w:rsid w:val="003E3807"/>
    <w:rsid w:val="003E4A4B"/>
    <w:rsid w:val="003E6117"/>
    <w:rsid w:val="003E6DFD"/>
    <w:rsid w:val="003F2C88"/>
    <w:rsid w:val="003F3222"/>
    <w:rsid w:val="003F5EF1"/>
    <w:rsid w:val="003F7B54"/>
    <w:rsid w:val="00401AC4"/>
    <w:rsid w:val="0040234B"/>
    <w:rsid w:val="004029FE"/>
    <w:rsid w:val="00403B70"/>
    <w:rsid w:val="00404745"/>
    <w:rsid w:val="004131B0"/>
    <w:rsid w:val="00414C80"/>
    <w:rsid w:val="0042308C"/>
    <w:rsid w:val="0042369C"/>
    <w:rsid w:val="00423BEF"/>
    <w:rsid w:val="0042510B"/>
    <w:rsid w:val="004273EF"/>
    <w:rsid w:val="00434536"/>
    <w:rsid w:val="00437C12"/>
    <w:rsid w:val="00437DA7"/>
    <w:rsid w:val="00441D7B"/>
    <w:rsid w:val="00443EB0"/>
    <w:rsid w:val="00450062"/>
    <w:rsid w:val="00454F36"/>
    <w:rsid w:val="0045654F"/>
    <w:rsid w:val="00457443"/>
    <w:rsid w:val="00460BD7"/>
    <w:rsid w:val="004620E3"/>
    <w:rsid w:val="00462258"/>
    <w:rsid w:val="00464974"/>
    <w:rsid w:val="00465FFB"/>
    <w:rsid w:val="004666C8"/>
    <w:rsid w:val="00467705"/>
    <w:rsid w:val="00471346"/>
    <w:rsid w:val="00471C12"/>
    <w:rsid w:val="0047377E"/>
    <w:rsid w:val="004827B8"/>
    <w:rsid w:val="00482999"/>
    <w:rsid w:val="00494ED0"/>
    <w:rsid w:val="004954A7"/>
    <w:rsid w:val="00497444"/>
    <w:rsid w:val="004A06FB"/>
    <w:rsid w:val="004A076C"/>
    <w:rsid w:val="004A25E2"/>
    <w:rsid w:val="004A7593"/>
    <w:rsid w:val="004A7726"/>
    <w:rsid w:val="004B31F1"/>
    <w:rsid w:val="004B5ABF"/>
    <w:rsid w:val="004B6C44"/>
    <w:rsid w:val="004B6D15"/>
    <w:rsid w:val="004C02A5"/>
    <w:rsid w:val="004C1445"/>
    <w:rsid w:val="004C2189"/>
    <w:rsid w:val="004C6CC6"/>
    <w:rsid w:val="004C7A5F"/>
    <w:rsid w:val="004D148D"/>
    <w:rsid w:val="004D229A"/>
    <w:rsid w:val="004D4183"/>
    <w:rsid w:val="004D5515"/>
    <w:rsid w:val="004D5836"/>
    <w:rsid w:val="004D5CB4"/>
    <w:rsid w:val="004D7164"/>
    <w:rsid w:val="004D7363"/>
    <w:rsid w:val="004D76A1"/>
    <w:rsid w:val="004E267D"/>
    <w:rsid w:val="004E5CA7"/>
    <w:rsid w:val="004E5F0A"/>
    <w:rsid w:val="004E7B69"/>
    <w:rsid w:val="004E7F23"/>
    <w:rsid w:val="004F14AC"/>
    <w:rsid w:val="004F37FA"/>
    <w:rsid w:val="004F4919"/>
    <w:rsid w:val="004F5DFC"/>
    <w:rsid w:val="00503300"/>
    <w:rsid w:val="00503691"/>
    <w:rsid w:val="00505A31"/>
    <w:rsid w:val="00505DCA"/>
    <w:rsid w:val="00507878"/>
    <w:rsid w:val="00511A57"/>
    <w:rsid w:val="00514AEF"/>
    <w:rsid w:val="005169F7"/>
    <w:rsid w:val="0052049F"/>
    <w:rsid w:val="005204C8"/>
    <w:rsid w:val="005233E3"/>
    <w:rsid w:val="00525262"/>
    <w:rsid w:val="00525A55"/>
    <w:rsid w:val="00526B7A"/>
    <w:rsid w:val="00531E07"/>
    <w:rsid w:val="005348F5"/>
    <w:rsid w:val="00537F36"/>
    <w:rsid w:val="00540A42"/>
    <w:rsid w:val="00542078"/>
    <w:rsid w:val="00546524"/>
    <w:rsid w:val="00547A2A"/>
    <w:rsid w:val="00550D7B"/>
    <w:rsid w:val="005513F0"/>
    <w:rsid w:val="005546D1"/>
    <w:rsid w:val="00556432"/>
    <w:rsid w:val="00560D6B"/>
    <w:rsid w:val="00560F71"/>
    <w:rsid w:val="005636D4"/>
    <w:rsid w:val="00572D97"/>
    <w:rsid w:val="00573799"/>
    <w:rsid w:val="005746AA"/>
    <w:rsid w:val="00583C1B"/>
    <w:rsid w:val="00583C96"/>
    <w:rsid w:val="00584575"/>
    <w:rsid w:val="0058774D"/>
    <w:rsid w:val="00591640"/>
    <w:rsid w:val="00596DE0"/>
    <w:rsid w:val="005A1948"/>
    <w:rsid w:val="005A4F2E"/>
    <w:rsid w:val="005A5548"/>
    <w:rsid w:val="005A5972"/>
    <w:rsid w:val="005A6C88"/>
    <w:rsid w:val="005A7075"/>
    <w:rsid w:val="005A7EFD"/>
    <w:rsid w:val="005B2705"/>
    <w:rsid w:val="005B7093"/>
    <w:rsid w:val="005C4F62"/>
    <w:rsid w:val="005C5B5E"/>
    <w:rsid w:val="005C6570"/>
    <w:rsid w:val="005D276F"/>
    <w:rsid w:val="005D6238"/>
    <w:rsid w:val="005D6CF9"/>
    <w:rsid w:val="005E09FB"/>
    <w:rsid w:val="005E41EA"/>
    <w:rsid w:val="005E4B53"/>
    <w:rsid w:val="005E4DA5"/>
    <w:rsid w:val="005E4EB9"/>
    <w:rsid w:val="005E6319"/>
    <w:rsid w:val="005E6430"/>
    <w:rsid w:val="005E6FAD"/>
    <w:rsid w:val="005F101A"/>
    <w:rsid w:val="005F1113"/>
    <w:rsid w:val="005F2F2C"/>
    <w:rsid w:val="005F3CD1"/>
    <w:rsid w:val="005F5418"/>
    <w:rsid w:val="005F6EFC"/>
    <w:rsid w:val="005F7BF1"/>
    <w:rsid w:val="00601513"/>
    <w:rsid w:val="006051C5"/>
    <w:rsid w:val="0060547F"/>
    <w:rsid w:val="006071F6"/>
    <w:rsid w:val="006107A8"/>
    <w:rsid w:val="00610D7A"/>
    <w:rsid w:val="006125C1"/>
    <w:rsid w:val="00614D1B"/>
    <w:rsid w:val="00615C31"/>
    <w:rsid w:val="00615E0D"/>
    <w:rsid w:val="006163B9"/>
    <w:rsid w:val="00617C5F"/>
    <w:rsid w:val="00625B33"/>
    <w:rsid w:val="00625D4E"/>
    <w:rsid w:val="00626025"/>
    <w:rsid w:val="0062720A"/>
    <w:rsid w:val="0063159E"/>
    <w:rsid w:val="0063193A"/>
    <w:rsid w:val="00634A0D"/>
    <w:rsid w:val="00635D98"/>
    <w:rsid w:val="00637661"/>
    <w:rsid w:val="00637747"/>
    <w:rsid w:val="00637FDD"/>
    <w:rsid w:val="00641BED"/>
    <w:rsid w:val="00647326"/>
    <w:rsid w:val="00651E3F"/>
    <w:rsid w:val="0065221F"/>
    <w:rsid w:val="006534FB"/>
    <w:rsid w:val="00653EBC"/>
    <w:rsid w:val="00654C38"/>
    <w:rsid w:val="006602E3"/>
    <w:rsid w:val="0066290A"/>
    <w:rsid w:val="00663B4B"/>
    <w:rsid w:val="00663B61"/>
    <w:rsid w:val="00663D32"/>
    <w:rsid w:val="00664844"/>
    <w:rsid w:val="0066551E"/>
    <w:rsid w:val="0066739E"/>
    <w:rsid w:val="006711DF"/>
    <w:rsid w:val="006755A8"/>
    <w:rsid w:val="006811BA"/>
    <w:rsid w:val="006820A2"/>
    <w:rsid w:val="00682D46"/>
    <w:rsid w:val="006866FD"/>
    <w:rsid w:val="0068777C"/>
    <w:rsid w:val="00687EE8"/>
    <w:rsid w:val="00690761"/>
    <w:rsid w:val="006911D9"/>
    <w:rsid w:val="00694A87"/>
    <w:rsid w:val="00695552"/>
    <w:rsid w:val="006956BB"/>
    <w:rsid w:val="0069623B"/>
    <w:rsid w:val="00696352"/>
    <w:rsid w:val="0069729D"/>
    <w:rsid w:val="006977C3"/>
    <w:rsid w:val="006A191E"/>
    <w:rsid w:val="006A7F0A"/>
    <w:rsid w:val="006B02A4"/>
    <w:rsid w:val="006B3422"/>
    <w:rsid w:val="006B6805"/>
    <w:rsid w:val="006B691D"/>
    <w:rsid w:val="006C0CB7"/>
    <w:rsid w:val="006C37C1"/>
    <w:rsid w:val="006C3843"/>
    <w:rsid w:val="006D364E"/>
    <w:rsid w:val="006D69A2"/>
    <w:rsid w:val="006E0DB9"/>
    <w:rsid w:val="006E38B0"/>
    <w:rsid w:val="006F219B"/>
    <w:rsid w:val="006F3508"/>
    <w:rsid w:val="006F3E37"/>
    <w:rsid w:val="006F466B"/>
    <w:rsid w:val="006F682C"/>
    <w:rsid w:val="006F6D89"/>
    <w:rsid w:val="00700206"/>
    <w:rsid w:val="007027E1"/>
    <w:rsid w:val="0070344C"/>
    <w:rsid w:val="0070507E"/>
    <w:rsid w:val="00705A99"/>
    <w:rsid w:val="007062E0"/>
    <w:rsid w:val="007106F8"/>
    <w:rsid w:val="00711404"/>
    <w:rsid w:val="00713F48"/>
    <w:rsid w:val="00715F46"/>
    <w:rsid w:val="00720B5C"/>
    <w:rsid w:val="0072663E"/>
    <w:rsid w:val="0072770A"/>
    <w:rsid w:val="00727851"/>
    <w:rsid w:val="00727948"/>
    <w:rsid w:val="00727C1A"/>
    <w:rsid w:val="00730DD6"/>
    <w:rsid w:val="00733FC8"/>
    <w:rsid w:val="007349CE"/>
    <w:rsid w:val="00736F9E"/>
    <w:rsid w:val="00737B01"/>
    <w:rsid w:val="0074119B"/>
    <w:rsid w:val="00741768"/>
    <w:rsid w:val="00747748"/>
    <w:rsid w:val="00750F74"/>
    <w:rsid w:val="0075208C"/>
    <w:rsid w:val="00752CDE"/>
    <w:rsid w:val="0075602D"/>
    <w:rsid w:val="007578EF"/>
    <w:rsid w:val="00764827"/>
    <w:rsid w:val="00772D26"/>
    <w:rsid w:val="00773EA5"/>
    <w:rsid w:val="00774AB8"/>
    <w:rsid w:val="00775B42"/>
    <w:rsid w:val="00776E1B"/>
    <w:rsid w:val="007810DE"/>
    <w:rsid w:val="0078594E"/>
    <w:rsid w:val="00790BFF"/>
    <w:rsid w:val="00790E58"/>
    <w:rsid w:val="0079390F"/>
    <w:rsid w:val="007940F8"/>
    <w:rsid w:val="007A1A6E"/>
    <w:rsid w:val="007A1CCB"/>
    <w:rsid w:val="007A4A67"/>
    <w:rsid w:val="007A5F9B"/>
    <w:rsid w:val="007A68ED"/>
    <w:rsid w:val="007A698D"/>
    <w:rsid w:val="007A6D5C"/>
    <w:rsid w:val="007A7F72"/>
    <w:rsid w:val="007B66F8"/>
    <w:rsid w:val="007B7E52"/>
    <w:rsid w:val="007C6874"/>
    <w:rsid w:val="007D1E51"/>
    <w:rsid w:val="007D79BB"/>
    <w:rsid w:val="007E072E"/>
    <w:rsid w:val="007E685F"/>
    <w:rsid w:val="007E6F47"/>
    <w:rsid w:val="007F091F"/>
    <w:rsid w:val="007F1DA2"/>
    <w:rsid w:val="00800BA1"/>
    <w:rsid w:val="00801DF1"/>
    <w:rsid w:val="00807F96"/>
    <w:rsid w:val="00810734"/>
    <w:rsid w:val="00812539"/>
    <w:rsid w:val="008139D0"/>
    <w:rsid w:val="008166F9"/>
    <w:rsid w:val="008176C7"/>
    <w:rsid w:val="0082183A"/>
    <w:rsid w:val="008228EA"/>
    <w:rsid w:val="00823617"/>
    <w:rsid w:val="0082479B"/>
    <w:rsid w:val="00824A3E"/>
    <w:rsid w:val="00824F6F"/>
    <w:rsid w:val="00826367"/>
    <w:rsid w:val="00827142"/>
    <w:rsid w:val="008273D1"/>
    <w:rsid w:val="0083229D"/>
    <w:rsid w:val="00832389"/>
    <w:rsid w:val="00836903"/>
    <w:rsid w:val="008373C9"/>
    <w:rsid w:val="00842262"/>
    <w:rsid w:val="00842A9B"/>
    <w:rsid w:val="00842C34"/>
    <w:rsid w:val="00843356"/>
    <w:rsid w:val="00843A85"/>
    <w:rsid w:val="00844CFC"/>
    <w:rsid w:val="00846FED"/>
    <w:rsid w:val="008477B8"/>
    <w:rsid w:val="00847DDA"/>
    <w:rsid w:val="008500C0"/>
    <w:rsid w:val="00850690"/>
    <w:rsid w:val="00851196"/>
    <w:rsid w:val="008555EB"/>
    <w:rsid w:val="00860B54"/>
    <w:rsid w:val="00861880"/>
    <w:rsid w:val="00864843"/>
    <w:rsid w:val="00865E9B"/>
    <w:rsid w:val="00871F6F"/>
    <w:rsid w:val="00874522"/>
    <w:rsid w:val="008778F6"/>
    <w:rsid w:val="00880F8F"/>
    <w:rsid w:val="00882DDE"/>
    <w:rsid w:val="008877E2"/>
    <w:rsid w:val="00890418"/>
    <w:rsid w:val="008909C0"/>
    <w:rsid w:val="00890B4D"/>
    <w:rsid w:val="00892490"/>
    <w:rsid w:val="00895902"/>
    <w:rsid w:val="0089738F"/>
    <w:rsid w:val="008A49A3"/>
    <w:rsid w:val="008A4ADB"/>
    <w:rsid w:val="008A6B66"/>
    <w:rsid w:val="008B17D5"/>
    <w:rsid w:val="008B4C2E"/>
    <w:rsid w:val="008B51E9"/>
    <w:rsid w:val="008B5692"/>
    <w:rsid w:val="008B6AA2"/>
    <w:rsid w:val="008B7147"/>
    <w:rsid w:val="008B7306"/>
    <w:rsid w:val="008C1803"/>
    <w:rsid w:val="008C1810"/>
    <w:rsid w:val="008C3C06"/>
    <w:rsid w:val="008C5ACE"/>
    <w:rsid w:val="008C6133"/>
    <w:rsid w:val="008C681B"/>
    <w:rsid w:val="008C7C75"/>
    <w:rsid w:val="008C7D28"/>
    <w:rsid w:val="008D21E0"/>
    <w:rsid w:val="008D342E"/>
    <w:rsid w:val="008D380D"/>
    <w:rsid w:val="008E2AAA"/>
    <w:rsid w:val="008E7317"/>
    <w:rsid w:val="008F08B6"/>
    <w:rsid w:val="008F2853"/>
    <w:rsid w:val="008F3495"/>
    <w:rsid w:val="008F380A"/>
    <w:rsid w:val="008F4271"/>
    <w:rsid w:val="00901E49"/>
    <w:rsid w:val="00902ABD"/>
    <w:rsid w:val="00902E4F"/>
    <w:rsid w:val="00904C4B"/>
    <w:rsid w:val="00904FA6"/>
    <w:rsid w:val="00912E83"/>
    <w:rsid w:val="009140B6"/>
    <w:rsid w:val="0091525D"/>
    <w:rsid w:val="00915F5C"/>
    <w:rsid w:val="009200C6"/>
    <w:rsid w:val="00921F3A"/>
    <w:rsid w:val="00924498"/>
    <w:rsid w:val="00927D13"/>
    <w:rsid w:val="0093249E"/>
    <w:rsid w:val="009324C6"/>
    <w:rsid w:val="009329E2"/>
    <w:rsid w:val="00934DF0"/>
    <w:rsid w:val="00936BA4"/>
    <w:rsid w:val="00940C11"/>
    <w:rsid w:val="009441C6"/>
    <w:rsid w:val="00950F32"/>
    <w:rsid w:val="009526E0"/>
    <w:rsid w:val="00953B0A"/>
    <w:rsid w:val="00953C9D"/>
    <w:rsid w:val="0095722C"/>
    <w:rsid w:val="009637A6"/>
    <w:rsid w:val="00963C82"/>
    <w:rsid w:val="009649B2"/>
    <w:rsid w:val="0097042B"/>
    <w:rsid w:val="00977597"/>
    <w:rsid w:val="009803C3"/>
    <w:rsid w:val="0098259F"/>
    <w:rsid w:val="00983A53"/>
    <w:rsid w:val="00985355"/>
    <w:rsid w:val="00990431"/>
    <w:rsid w:val="009906DC"/>
    <w:rsid w:val="00990A80"/>
    <w:rsid w:val="009940E8"/>
    <w:rsid w:val="00994C15"/>
    <w:rsid w:val="00996610"/>
    <w:rsid w:val="009A0683"/>
    <w:rsid w:val="009A16FC"/>
    <w:rsid w:val="009A21A1"/>
    <w:rsid w:val="009A37AF"/>
    <w:rsid w:val="009A62BB"/>
    <w:rsid w:val="009B4048"/>
    <w:rsid w:val="009C02E7"/>
    <w:rsid w:val="009C3D9E"/>
    <w:rsid w:val="009C4F10"/>
    <w:rsid w:val="009D2122"/>
    <w:rsid w:val="009D4181"/>
    <w:rsid w:val="009D6028"/>
    <w:rsid w:val="009D6A5D"/>
    <w:rsid w:val="009D7570"/>
    <w:rsid w:val="009E09EA"/>
    <w:rsid w:val="009E0CDE"/>
    <w:rsid w:val="009E3953"/>
    <w:rsid w:val="009E6F40"/>
    <w:rsid w:val="009F4373"/>
    <w:rsid w:val="00A018C1"/>
    <w:rsid w:val="00A05B6E"/>
    <w:rsid w:val="00A05F92"/>
    <w:rsid w:val="00A11C30"/>
    <w:rsid w:val="00A14A24"/>
    <w:rsid w:val="00A15CD3"/>
    <w:rsid w:val="00A243C2"/>
    <w:rsid w:val="00A2482C"/>
    <w:rsid w:val="00A2531D"/>
    <w:rsid w:val="00A307AD"/>
    <w:rsid w:val="00A3116F"/>
    <w:rsid w:val="00A322DF"/>
    <w:rsid w:val="00A33F65"/>
    <w:rsid w:val="00A36EA3"/>
    <w:rsid w:val="00A3761F"/>
    <w:rsid w:val="00A413E4"/>
    <w:rsid w:val="00A4357C"/>
    <w:rsid w:val="00A437F2"/>
    <w:rsid w:val="00A47C11"/>
    <w:rsid w:val="00A50199"/>
    <w:rsid w:val="00A513FC"/>
    <w:rsid w:val="00A675B8"/>
    <w:rsid w:val="00A711F8"/>
    <w:rsid w:val="00A71846"/>
    <w:rsid w:val="00A7334C"/>
    <w:rsid w:val="00A74590"/>
    <w:rsid w:val="00A7695B"/>
    <w:rsid w:val="00A76D65"/>
    <w:rsid w:val="00A76F09"/>
    <w:rsid w:val="00A80556"/>
    <w:rsid w:val="00A838DF"/>
    <w:rsid w:val="00A84AD5"/>
    <w:rsid w:val="00A9010F"/>
    <w:rsid w:val="00A90899"/>
    <w:rsid w:val="00A92F01"/>
    <w:rsid w:val="00A968F9"/>
    <w:rsid w:val="00AA0566"/>
    <w:rsid w:val="00AA3431"/>
    <w:rsid w:val="00AA6FFB"/>
    <w:rsid w:val="00AB0263"/>
    <w:rsid w:val="00AB0CEF"/>
    <w:rsid w:val="00AB1A41"/>
    <w:rsid w:val="00AB1EDC"/>
    <w:rsid w:val="00AB24B8"/>
    <w:rsid w:val="00AB72A6"/>
    <w:rsid w:val="00AC02E9"/>
    <w:rsid w:val="00AC1DF7"/>
    <w:rsid w:val="00AC2F0D"/>
    <w:rsid w:val="00AD0AC1"/>
    <w:rsid w:val="00AD0E99"/>
    <w:rsid w:val="00AD1250"/>
    <w:rsid w:val="00AD1B1F"/>
    <w:rsid w:val="00AD219B"/>
    <w:rsid w:val="00AD4097"/>
    <w:rsid w:val="00AD4A81"/>
    <w:rsid w:val="00AD7896"/>
    <w:rsid w:val="00AD7F7C"/>
    <w:rsid w:val="00AE03DF"/>
    <w:rsid w:val="00AE49F6"/>
    <w:rsid w:val="00AF1491"/>
    <w:rsid w:val="00AF2E37"/>
    <w:rsid w:val="00AF3A4D"/>
    <w:rsid w:val="00AF4994"/>
    <w:rsid w:val="00AF58E9"/>
    <w:rsid w:val="00AF6A90"/>
    <w:rsid w:val="00AF6B7F"/>
    <w:rsid w:val="00B00023"/>
    <w:rsid w:val="00B02308"/>
    <w:rsid w:val="00B0289D"/>
    <w:rsid w:val="00B03118"/>
    <w:rsid w:val="00B05406"/>
    <w:rsid w:val="00B10277"/>
    <w:rsid w:val="00B107F7"/>
    <w:rsid w:val="00B128EB"/>
    <w:rsid w:val="00B13E18"/>
    <w:rsid w:val="00B13F2E"/>
    <w:rsid w:val="00B15F28"/>
    <w:rsid w:val="00B202EC"/>
    <w:rsid w:val="00B241CD"/>
    <w:rsid w:val="00B277E2"/>
    <w:rsid w:val="00B313C3"/>
    <w:rsid w:val="00B317C5"/>
    <w:rsid w:val="00B34343"/>
    <w:rsid w:val="00B344D7"/>
    <w:rsid w:val="00B35049"/>
    <w:rsid w:val="00B35190"/>
    <w:rsid w:val="00B36C52"/>
    <w:rsid w:val="00B36DC5"/>
    <w:rsid w:val="00B37F45"/>
    <w:rsid w:val="00B4079C"/>
    <w:rsid w:val="00B42479"/>
    <w:rsid w:val="00B450FE"/>
    <w:rsid w:val="00B45153"/>
    <w:rsid w:val="00B5091B"/>
    <w:rsid w:val="00B51556"/>
    <w:rsid w:val="00B51A5F"/>
    <w:rsid w:val="00B545AE"/>
    <w:rsid w:val="00B55DB8"/>
    <w:rsid w:val="00B60E58"/>
    <w:rsid w:val="00B63C27"/>
    <w:rsid w:val="00B65BD8"/>
    <w:rsid w:val="00B66BD1"/>
    <w:rsid w:val="00B714C1"/>
    <w:rsid w:val="00B72D70"/>
    <w:rsid w:val="00B74FBE"/>
    <w:rsid w:val="00B804EA"/>
    <w:rsid w:val="00B81D1A"/>
    <w:rsid w:val="00B821DF"/>
    <w:rsid w:val="00B835D2"/>
    <w:rsid w:val="00B83699"/>
    <w:rsid w:val="00B83ED1"/>
    <w:rsid w:val="00B84041"/>
    <w:rsid w:val="00B862AB"/>
    <w:rsid w:val="00B90C10"/>
    <w:rsid w:val="00B90C4D"/>
    <w:rsid w:val="00B93EE0"/>
    <w:rsid w:val="00B948DB"/>
    <w:rsid w:val="00B96F33"/>
    <w:rsid w:val="00B97974"/>
    <w:rsid w:val="00BA177B"/>
    <w:rsid w:val="00BA3FB5"/>
    <w:rsid w:val="00BA7530"/>
    <w:rsid w:val="00BA76DD"/>
    <w:rsid w:val="00BB138E"/>
    <w:rsid w:val="00BB3033"/>
    <w:rsid w:val="00BB522F"/>
    <w:rsid w:val="00BB5954"/>
    <w:rsid w:val="00BB65C2"/>
    <w:rsid w:val="00BB7C31"/>
    <w:rsid w:val="00BC31B1"/>
    <w:rsid w:val="00BC3B9B"/>
    <w:rsid w:val="00BC42C6"/>
    <w:rsid w:val="00BC5E41"/>
    <w:rsid w:val="00BC60F0"/>
    <w:rsid w:val="00BC6534"/>
    <w:rsid w:val="00BD11DA"/>
    <w:rsid w:val="00BD2EFA"/>
    <w:rsid w:val="00BD4ACD"/>
    <w:rsid w:val="00BD5BAD"/>
    <w:rsid w:val="00BE05D8"/>
    <w:rsid w:val="00BE3AE1"/>
    <w:rsid w:val="00BE51AF"/>
    <w:rsid w:val="00BF2145"/>
    <w:rsid w:val="00BF2558"/>
    <w:rsid w:val="00BF5ED1"/>
    <w:rsid w:val="00BF79AA"/>
    <w:rsid w:val="00C06170"/>
    <w:rsid w:val="00C104A1"/>
    <w:rsid w:val="00C115B9"/>
    <w:rsid w:val="00C11A31"/>
    <w:rsid w:val="00C12122"/>
    <w:rsid w:val="00C12D7F"/>
    <w:rsid w:val="00C15C35"/>
    <w:rsid w:val="00C23338"/>
    <w:rsid w:val="00C233A9"/>
    <w:rsid w:val="00C233FF"/>
    <w:rsid w:val="00C30B2D"/>
    <w:rsid w:val="00C315EF"/>
    <w:rsid w:val="00C31BFD"/>
    <w:rsid w:val="00C33790"/>
    <w:rsid w:val="00C33A58"/>
    <w:rsid w:val="00C3708E"/>
    <w:rsid w:val="00C3766B"/>
    <w:rsid w:val="00C44362"/>
    <w:rsid w:val="00C44618"/>
    <w:rsid w:val="00C460B2"/>
    <w:rsid w:val="00C46AC1"/>
    <w:rsid w:val="00C51538"/>
    <w:rsid w:val="00C54EE1"/>
    <w:rsid w:val="00C574BD"/>
    <w:rsid w:val="00C57942"/>
    <w:rsid w:val="00C635EF"/>
    <w:rsid w:val="00C6399D"/>
    <w:rsid w:val="00C668D7"/>
    <w:rsid w:val="00C679E7"/>
    <w:rsid w:val="00C71CDB"/>
    <w:rsid w:val="00C7400F"/>
    <w:rsid w:val="00C83EFB"/>
    <w:rsid w:val="00C8736B"/>
    <w:rsid w:val="00C91703"/>
    <w:rsid w:val="00C92BD1"/>
    <w:rsid w:val="00C9482A"/>
    <w:rsid w:val="00C9565F"/>
    <w:rsid w:val="00CA1499"/>
    <w:rsid w:val="00CA419B"/>
    <w:rsid w:val="00CA45EC"/>
    <w:rsid w:val="00CA4632"/>
    <w:rsid w:val="00CA4AD4"/>
    <w:rsid w:val="00CA6D27"/>
    <w:rsid w:val="00CB0152"/>
    <w:rsid w:val="00CB5896"/>
    <w:rsid w:val="00CC2024"/>
    <w:rsid w:val="00CC35FB"/>
    <w:rsid w:val="00CC41C3"/>
    <w:rsid w:val="00CC47A0"/>
    <w:rsid w:val="00CD081D"/>
    <w:rsid w:val="00CD7754"/>
    <w:rsid w:val="00CE218D"/>
    <w:rsid w:val="00CE3DD2"/>
    <w:rsid w:val="00CE4ECE"/>
    <w:rsid w:val="00CE58F9"/>
    <w:rsid w:val="00CE7FA0"/>
    <w:rsid w:val="00CF0E33"/>
    <w:rsid w:val="00CF307B"/>
    <w:rsid w:val="00CF71C9"/>
    <w:rsid w:val="00D016FC"/>
    <w:rsid w:val="00D04EDC"/>
    <w:rsid w:val="00D130BA"/>
    <w:rsid w:val="00D13F1A"/>
    <w:rsid w:val="00D249A5"/>
    <w:rsid w:val="00D2537C"/>
    <w:rsid w:val="00D25C0B"/>
    <w:rsid w:val="00D31526"/>
    <w:rsid w:val="00D31F77"/>
    <w:rsid w:val="00D320AF"/>
    <w:rsid w:val="00D333ED"/>
    <w:rsid w:val="00D35258"/>
    <w:rsid w:val="00D375DB"/>
    <w:rsid w:val="00D41D46"/>
    <w:rsid w:val="00D465E8"/>
    <w:rsid w:val="00D50BD9"/>
    <w:rsid w:val="00D51F53"/>
    <w:rsid w:val="00D55ADA"/>
    <w:rsid w:val="00D631CB"/>
    <w:rsid w:val="00D64AED"/>
    <w:rsid w:val="00D6626A"/>
    <w:rsid w:val="00D676A9"/>
    <w:rsid w:val="00D739CF"/>
    <w:rsid w:val="00D75826"/>
    <w:rsid w:val="00D7676F"/>
    <w:rsid w:val="00D81C79"/>
    <w:rsid w:val="00D85940"/>
    <w:rsid w:val="00D87243"/>
    <w:rsid w:val="00D874D9"/>
    <w:rsid w:val="00D87A20"/>
    <w:rsid w:val="00D9167F"/>
    <w:rsid w:val="00D927D5"/>
    <w:rsid w:val="00D961D9"/>
    <w:rsid w:val="00DA0158"/>
    <w:rsid w:val="00DA1422"/>
    <w:rsid w:val="00DA16B7"/>
    <w:rsid w:val="00DA2991"/>
    <w:rsid w:val="00DA39B9"/>
    <w:rsid w:val="00DA4228"/>
    <w:rsid w:val="00DA665A"/>
    <w:rsid w:val="00DA6C19"/>
    <w:rsid w:val="00DA7797"/>
    <w:rsid w:val="00DA7EC5"/>
    <w:rsid w:val="00DB102D"/>
    <w:rsid w:val="00DC16F6"/>
    <w:rsid w:val="00DC4CF4"/>
    <w:rsid w:val="00DC506A"/>
    <w:rsid w:val="00DC5BB5"/>
    <w:rsid w:val="00DC7F0A"/>
    <w:rsid w:val="00DD1414"/>
    <w:rsid w:val="00DD196A"/>
    <w:rsid w:val="00DD5C97"/>
    <w:rsid w:val="00DD7208"/>
    <w:rsid w:val="00DE07EC"/>
    <w:rsid w:val="00DE5234"/>
    <w:rsid w:val="00DF0A34"/>
    <w:rsid w:val="00DF1061"/>
    <w:rsid w:val="00DF1306"/>
    <w:rsid w:val="00DF1F3F"/>
    <w:rsid w:val="00DF285C"/>
    <w:rsid w:val="00DF479F"/>
    <w:rsid w:val="00DF6A32"/>
    <w:rsid w:val="00E03C04"/>
    <w:rsid w:val="00E06A8D"/>
    <w:rsid w:val="00E10288"/>
    <w:rsid w:val="00E107C1"/>
    <w:rsid w:val="00E1156D"/>
    <w:rsid w:val="00E116DC"/>
    <w:rsid w:val="00E11BDD"/>
    <w:rsid w:val="00E122F7"/>
    <w:rsid w:val="00E12C86"/>
    <w:rsid w:val="00E22D0F"/>
    <w:rsid w:val="00E232B0"/>
    <w:rsid w:val="00E25A72"/>
    <w:rsid w:val="00E26A7E"/>
    <w:rsid w:val="00E26F80"/>
    <w:rsid w:val="00E30F89"/>
    <w:rsid w:val="00E345B5"/>
    <w:rsid w:val="00E3490A"/>
    <w:rsid w:val="00E37CF0"/>
    <w:rsid w:val="00E413D1"/>
    <w:rsid w:val="00E4196F"/>
    <w:rsid w:val="00E4414B"/>
    <w:rsid w:val="00E452AB"/>
    <w:rsid w:val="00E50E05"/>
    <w:rsid w:val="00E52897"/>
    <w:rsid w:val="00E53699"/>
    <w:rsid w:val="00E56363"/>
    <w:rsid w:val="00E56B44"/>
    <w:rsid w:val="00E573B6"/>
    <w:rsid w:val="00E62E70"/>
    <w:rsid w:val="00E63904"/>
    <w:rsid w:val="00E663D2"/>
    <w:rsid w:val="00E70379"/>
    <w:rsid w:val="00E71824"/>
    <w:rsid w:val="00E752EB"/>
    <w:rsid w:val="00E75E40"/>
    <w:rsid w:val="00E81774"/>
    <w:rsid w:val="00E81CA2"/>
    <w:rsid w:val="00E81F97"/>
    <w:rsid w:val="00E8264C"/>
    <w:rsid w:val="00E879E9"/>
    <w:rsid w:val="00E90633"/>
    <w:rsid w:val="00E90F1F"/>
    <w:rsid w:val="00E95A4C"/>
    <w:rsid w:val="00E9775C"/>
    <w:rsid w:val="00EA082E"/>
    <w:rsid w:val="00EA0879"/>
    <w:rsid w:val="00EA1005"/>
    <w:rsid w:val="00EA2B46"/>
    <w:rsid w:val="00EA3921"/>
    <w:rsid w:val="00EA682F"/>
    <w:rsid w:val="00EA69EA"/>
    <w:rsid w:val="00EC0F5C"/>
    <w:rsid w:val="00EC2B37"/>
    <w:rsid w:val="00EC4E72"/>
    <w:rsid w:val="00EC7603"/>
    <w:rsid w:val="00ED24FC"/>
    <w:rsid w:val="00ED4CAD"/>
    <w:rsid w:val="00ED61BC"/>
    <w:rsid w:val="00ED6493"/>
    <w:rsid w:val="00ED761E"/>
    <w:rsid w:val="00ED7B1D"/>
    <w:rsid w:val="00EE03F2"/>
    <w:rsid w:val="00EE0C09"/>
    <w:rsid w:val="00EE107A"/>
    <w:rsid w:val="00EE1945"/>
    <w:rsid w:val="00EE4A1C"/>
    <w:rsid w:val="00EE7157"/>
    <w:rsid w:val="00EF0C37"/>
    <w:rsid w:val="00EF3BFB"/>
    <w:rsid w:val="00EF4ED2"/>
    <w:rsid w:val="00EF7CA7"/>
    <w:rsid w:val="00F005DC"/>
    <w:rsid w:val="00F01D6B"/>
    <w:rsid w:val="00F0725B"/>
    <w:rsid w:val="00F1014D"/>
    <w:rsid w:val="00F13D71"/>
    <w:rsid w:val="00F202CE"/>
    <w:rsid w:val="00F21F09"/>
    <w:rsid w:val="00F22374"/>
    <w:rsid w:val="00F2639E"/>
    <w:rsid w:val="00F2770E"/>
    <w:rsid w:val="00F320BA"/>
    <w:rsid w:val="00F32C49"/>
    <w:rsid w:val="00F334D8"/>
    <w:rsid w:val="00F3408F"/>
    <w:rsid w:val="00F40000"/>
    <w:rsid w:val="00F4192D"/>
    <w:rsid w:val="00F41DA5"/>
    <w:rsid w:val="00F41E34"/>
    <w:rsid w:val="00F43827"/>
    <w:rsid w:val="00F43C02"/>
    <w:rsid w:val="00F45090"/>
    <w:rsid w:val="00F45A5D"/>
    <w:rsid w:val="00F5001E"/>
    <w:rsid w:val="00F50219"/>
    <w:rsid w:val="00F5118A"/>
    <w:rsid w:val="00F516FB"/>
    <w:rsid w:val="00F51BEE"/>
    <w:rsid w:val="00F52E3E"/>
    <w:rsid w:val="00F52ED7"/>
    <w:rsid w:val="00F56ABD"/>
    <w:rsid w:val="00F600F6"/>
    <w:rsid w:val="00F61BB4"/>
    <w:rsid w:val="00F6209B"/>
    <w:rsid w:val="00F62884"/>
    <w:rsid w:val="00F63B54"/>
    <w:rsid w:val="00F649C5"/>
    <w:rsid w:val="00F64B3C"/>
    <w:rsid w:val="00F65C3C"/>
    <w:rsid w:val="00F669BE"/>
    <w:rsid w:val="00F66F5E"/>
    <w:rsid w:val="00F67123"/>
    <w:rsid w:val="00F67E5F"/>
    <w:rsid w:val="00F71A16"/>
    <w:rsid w:val="00F73709"/>
    <w:rsid w:val="00F75C4C"/>
    <w:rsid w:val="00F77DB6"/>
    <w:rsid w:val="00F811B5"/>
    <w:rsid w:val="00F84223"/>
    <w:rsid w:val="00F858A2"/>
    <w:rsid w:val="00F86E5D"/>
    <w:rsid w:val="00F87194"/>
    <w:rsid w:val="00F90336"/>
    <w:rsid w:val="00F915F2"/>
    <w:rsid w:val="00F9336C"/>
    <w:rsid w:val="00FA032F"/>
    <w:rsid w:val="00FA125F"/>
    <w:rsid w:val="00FA563F"/>
    <w:rsid w:val="00FA5AC0"/>
    <w:rsid w:val="00FB1BA9"/>
    <w:rsid w:val="00FB1F53"/>
    <w:rsid w:val="00FB7B67"/>
    <w:rsid w:val="00FC1955"/>
    <w:rsid w:val="00FC1F50"/>
    <w:rsid w:val="00FC5DFC"/>
    <w:rsid w:val="00FC7098"/>
    <w:rsid w:val="00FD4817"/>
    <w:rsid w:val="00FE0752"/>
    <w:rsid w:val="00FE21F4"/>
    <w:rsid w:val="00FE37FF"/>
    <w:rsid w:val="00FE3FC6"/>
    <w:rsid w:val="00FE4BDA"/>
    <w:rsid w:val="00FE780B"/>
    <w:rsid w:val="00FE7C56"/>
    <w:rsid w:val="00FF03ED"/>
    <w:rsid w:val="00FF1475"/>
    <w:rsid w:val="00FF499A"/>
    <w:rsid w:val="00FF6F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link w:val="Heading6Char"/>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basedOn w:val="Normal"/>
    <w:link w:val="FootnoteTextChar"/>
    <w:uiPriority w:val="99"/>
    <w:semiHidden/>
    <w:unhideWhenUsed/>
    <w:rsid w:val="009C02E7"/>
    <w:pPr>
      <w:spacing w:line="240" w:lineRule="auto"/>
    </w:pPr>
    <w:rPr>
      <w:sz w:val="20"/>
      <w:szCs w:val="20"/>
    </w:rPr>
  </w:style>
  <w:style w:type="character" w:customStyle="1" w:styleId="FootnoteTextChar">
    <w:name w:val="Footnote Text Char"/>
    <w:basedOn w:val="DefaultParagraphFont"/>
    <w:link w:val="FootnoteText"/>
    <w:uiPriority w:val="99"/>
    <w:semiHidden/>
    <w:rsid w:val="009C02E7"/>
    <w:rPr>
      <w:sz w:val="20"/>
      <w:szCs w:val="20"/>
    </w:rPr>
  </w:style>
  <w:style w:type="character" w:styleId="FootnoteReference">
    <w:name w:val="footnote reference"/>
    <w:basedOn w:val="DefaultParagraphFont"/>
    <w:uiPriority w:val="99"/>
    <w:semiHidden/>
    <w:unhideWhenUsed/>
    <w:rsid w:val="009C02E7"/>
    <w:rPr>
      <w:vertAlign w:val="superscript"/>
    </w:rPr>
  </w:style>
  <w:style w:type="character" w:styleId="Emphasis">
    <w:name w:val="Emphasis"/>
    <w:basedOn w:val="DefaultParagraphFont"/>
    <w:uiPriority w:val="20"/>
    <w:qFormat/>
    <w:rsid w:val="0008607F"/>
    <w:rPr>
      <w:i/>
      <w:iCs/>
    </w:rPr>
  </w:style>
  <w:style w:type="character" w:styleId="Strong">
    <w:name w:val="Strong"/>
    <w:basedOn w:val="DefaultParagraphFont"/>
    <w:uiPriority w:val="22"/>
    <w:qFormat/>
    <w:rsid w:val="00A675B8"/>
    <w:rPr>
      <w:b/>
      <w:bCs/>
    </w:rPr>
  </w:style>
  <w:style w:type="character" w:customStyle="1" w:styleId="legaldocreference">
    <w:name w:val="legaldocreference"/>
    <w:basedOn w:val="DefaultParagraphFont"/>
    <w:rsid w:val="00E8264C"/>
  </w:style>
  <w:style w:type="character" w:customStyle="1" w:styleId="samedocreference">
    <w:name w:val="samedocreference"/>
    <w:basedOn w:val="DefaultParagraphFont"/>
    <w:rsid w:val="00E8264C"/>
  </w:style>
  <w:style w:type="character" w:customStyle="1" w:styleId="Heading6Char">
    <w:name w:val="Heading 6 Char"/>
    <w:basedOn w:val="DefaultParagraphFont"/>
    <w:link w:val="Heading6"/>
    <w:rsid w:val="00B948DB"/>
    <w:rPr>
      <w:i/>
      <w:color w:val="666666"/>
    </w:rPr>
  </w:style>
  <w:style w:type="paragraph" w:customStyle="1" w:styleId="Style87">
    <w:name w:val="Style87"/>
    <w:basedOn w:val="Normal"/>
    <w:uiPriority w:val="99"/>
    <w:rsid w:val="00AB0263"/>
    <w:pPr>
      <w:widowControl w:val="0"/>
      <w:autoSpaceDE w:val="0"/>
      <w:autoSpaceDN w:val="0"/>
      <w:adjustRightInd w:val="0"/>
      <w:spacing w:line="240" w:lineRule="auto"/>
    </w:pPr>
    <w:rPr>
      <w:rFonts w:ascii="Calibri" w:eastAsia="Times New Roman" w:hAnsi="Calibri" w:cs="Times New Roman"/>
      <w:sz w:val="24"/>
      <w:szCs w:val="24"/>
    </w:rPr>
  </w:style>
  <w:style w:type="character" w:customStyle="1" w:styleId="FontStyle160">
    <w:name w:val="Font Style160"/>
    <w:basedOn w:val="DefaultParagraphFont"/>
    <w:uiPriority w:val="99"/>
    <w:rsid w:val="00AB0263"/>
    <w:rPr>
      <w:rFonts w:ascii="Calibri" w:hAnsi="Calibri" w:cs="Calibri"/>
      <w:color w:val="000000"/>
      <w:sz w:val="18"/>
      <w:szCs w:val="18"/>
    </w:rPr>
  </w:style>
  <w:style w:type="paragraph" w:customStyle="1" w:styleId="Style56">
    <w:name w:val="Style56"/>
    <w:basedOn w:val="Normal"/>
    <w:uiPriority w:val="99"/>
    <w:rsid w:val="00AB0263"/>
    <w:pPr>
      <w:widowControl w:val="0"/>
      <w:autoSpaceDE w:val="0"/>
      <w:autoSpaceDN w:val="0"/>
      <w:adjustRightInd w:val="0"/>
      <w:spacing w:line="240" w:lineRule="auto"/>
    </w:pPr>
    <w:rPr>
      <w:rFonts w:ascii="Calibri" w:eastAsia="Times New Roman" w:hAnsi="Calibri" w:cs="Times New Roman"/>
      <w:sz w:val="24"/>
      <w:szCs w:val="24"/>
    </w:rPr>
  </w:style>
  <w:style w:type="character" w:customStyle="1" w:styleId="FontStyle155">
    <w:name w:val="Font Style155"/>
    <w:basedOn w:val="DefaultParagraphFont"/>
    <w:uiPriority w:val="99"/>
    <w:rsid w:val="00AB0263"/>
    <w:rPr>
      <w:rFonts w:ascii="Calibri" w:hAnsi="Calibri" w:cs="Calibri"/>
      <w:i/>
      <w:iCs/>
      <w:color w:val="000000"/>
      <w:sz w:val="18"/>
      <w:szCs w:val="18"/>
    </w:rPr>
  </w:style>
  <w:style w:type="character" w:styleId="CommentReference">
    <w:name w:val="annotation reference"/>
    <w:basedOn w:val="DefaultParagraphFont"/>
    <w:uiPriority w:val="99"/>
    <w:semiHidden/>
    <w:unhideWhenUsed/>
    <w:rsid w:val="006B691D"/>
    <w:rPr>
      <w:sz w:val="16"/>
      <w:szCs w:val="16"/>
    </w:rPr>
  </w:style>
  <w:style w:type="paragraph" w:styleId="CommentText">
    <w:name w:val="annotation text"/>
    <w:basedOn w:val="Normal"/>
    <w:link w:val="CommentTextChar"/>
    <w:uiPriority w:val="99"/>
    <w:semiHidden/>
    <w:unhideWhenUsed/>
    <w:rsid w:val="006B691D"/>
    <w:pPr>
      <w:spacing w:line="240" w:lineRule="auto"/>
    </w:pPr>
    <w:rPr>
      <w:sz w:val="20"/>
      <w:szCs w:val="20"/>
    </w:rPr>
  </w:style>
  <w:style w:type="character" w:customStyle="1" w:styleId="CommentTextChar">
    <w:name w:val="Comment Text Char"/>
    <w:basedOn w:val="DefaultParagraphFont"/>
    <w:link w:val="CommentText"/>
    <w:uiPriority w:val="99"/>
    <w:semiHidden/>
    <w:rsid w:val="006B691D"/>
    <w:rPr>
      <w:sz w:val="20"/>
      <w:szCs w:val="20"/>
    </w:rPr>
  </w:style>
  <w:style w:type="paragraph" w:styleId="CommentSubject">
    <w:name w:val="annotation subject"/>
    <w:basedOn w:val="CommentText"/>
    <w:next w:val="CommentText"/>
    <w:link w:val="CommentSubjectChar"/>
    <w:uiPriority w:val="99"/>
    <w:semiHidden/>
    <w:unhideWhenUsed/>
    <w:rsid w:val="006B691D"/>
    <w:rPr>
      <w:b/>
      <w:bCs/>
    </w:rPr>
  </w:style>
  <w:style w:type="character" w:customStyle="1" w:styleId="CommentSubjectChar">
    <w:name w:val="Comment Subject Char"/>
    <w:basedOn w:val="CommentTextChar"/>
    <w:link w:val="CommentSubject"/>
    <w:uiPriority w:val="99"/>
    <w:semiHidden/>
    <w:rsid w:val="006B691D"/>
    <w:rPr>
      <w:b/>
      <w:bCs/>
      <w:sz w:val="20"/>
      <w:szCs w:val="20"/>
    </w:rPr>
  </w:style>
  <w:style w:type="paragraph" w:styleId="Revision">
    <w:name w:val="Revision"/>
    <w:hidden/>
    <w:uiPriority w:val="99"/>
    <w:semiHidden/>
    <w:rsid w:val="006B691D"/>
    <w:pPr>
      <w:spacing w:line="240" w:lineRule="auto"/>
    </w:pPr>
  </w:style>
  <w:style w:type="character" w:styleId="Hyperlink">
    <w:name w:val="Hyperlink"/>
    <w:basedOn w:val="DefaultParagraphFont"/>
    <w:uiPriority w:val="99"/>
    <w:unhideWhenUsed/>
    <w:rsid w:val="002141BD"/>
    <w:rPr>
      <w:color w:val="0000FF" w:themeColor="hyperlink"/>
      <w:u w:val="single"/>
    </w:rPr>
  </w:style>
  <w:style w:type="table" w:styleId="TableGrid">
    <w:name w:val="Table Grid"/>
    <w:basedOn w:val="TableNormal"/>
    <w:uiPriority w:val="39"/>
    <w:rsid w:val="009441C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link w:val="Heading6Char"/>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basedOn w:val="Normal"/>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FootnoteText">
    <w:name w:val="footnote text"/>
    <w:basedOn w:val="Normal"/>
    <w:link w:val="FootnoteTextChar"/>
    <w:uiPriority w:val="99"/>
    <w:semiHidden/>
    <w:unhideWhenUsed/>
    <w:rsid w:val="009C02E7"/>
    <w:pPr>
      <w:spacing w:line="240" w:lineRule="auto"/>
    </w:pPr>
    <w:rPr>
      <w:sz w:val="20"/>
      <w:szCs w:val="20"/>
    </w:rPr>
  </w:style>
  <w:style w:type="character" w:customStyle="1" w:styleId="FootnoteTextChar">
    <w:name w:val="Footnote Text Char"/>
    <w:basedOn w:val="DefaultParagraphFont"/>
    <w:link w:val="FootnoteText"/>
    <w:uiPriority w:val="99"/>
    <w:semiHidden/>
    <w:rsid w:val="009C02E7"/>
    <w:rPr>
      <w:sz w:val="20"/>
      <w:szCs w:val="20"/>
    </w:rPr>
  </w:style>
  <w:style w:type="character" w:styleId="FootnoteReference">
    <w:name w:val="footnote reference"/>
    <w:basedOn w:val="DefaultParagraphFont"/>
    <w:uiPriority w:val="99"/>
    <w:semiHidden/>
    <w:unhideWhenUsed/>
    <w:rsid w:val="009C02E7"/>
    <w:rPr>
      <w:vertAlign w:val="superscript"/>
    </w:rPr>
  </w:style>
  <w:style w:type="character" w:styleId="Emphasis">
    <w:name w:val="Emphasis"/>
    <w:basedOn w:val="DefaultParagraphFont"/>
    <w:uiPriority w:val="20"/>
    <w:qFormat/>
    <w:rsid w:val="0008607F"/>
    <w:rPr>
      <w:i/>
      <w:iCs/>
    </w:rPr>
  </w:style>
  <w:style w:type="character" w:styleId="Strong">
    <w:name w:val="Strong"/>
    <w:basedOn w:val="DefaultParagraphFont"/>
    <w:uiPriority w:val="22"/>
    <w:qFormat/>
    <w:rsid w:val="00A675B8"/>
    <w:rPr>
      <w:b/>
      <w:bCs/>
    </w:rPr>
  </w:style>
  <w:style w:type="character" w:customStyle="1" w:styleId="legaldocreference">
    <w:name w:val="legaldocreference"/>
    <w:basedOn w:val="DefaultParagraphFont"/>
    <w:rsid w:val="00E8264C"/>
  </w:style>
  <w:style w:type="character" w:customStyle="1" w:styleId="samedocreference">
    <w:name w:val="samedocreference"/>
    <w:basedOn w:val="DefaultParagraphFont"/>
    <w:rsid w:val="00E8264C"/>
  </w:style>
  <w:style w:type="character" w:customStyle="1" w:styleId="Heading6Char">
    <w:name w:val="Heading 6 Char"/>
    <w:basedOn w:val="DefaultParagraphFont"/>
    <w:link w:val="Heading6"/>
    <w:rsid w:val="00B948DB"/>
    <w:rPr>
      <w:i/>
      <w:color w:val="666666"/>
    </w:rPr>
  </w:style>
  <w:style w:type="paragraph" w:customStyle="1" w:styleId="Style87">
    <w:name w:val="Style87"/>
    <w:basedOn w:val="Normal"/>
    <w:uiPriority w:val="99"/>
    <w:rsid w:val="00AB0263"/>
    <w:pPr>
      <w:widowControl w:val="0"/>
      <w:autoSpaceDE w:val="0"/>
      <w:autoSpaceDN w:val="0"/>
      <w:adjustRightInd w:val="0"/>
      <w:spacing w:line="240" w:lineRule="auto"/>
    </w:pPr>
    <w:rPr>
      <w:rFonts w:ascii="Calibri" w:eastAsia="Times New Roman" w:hAnsi="Calibri" w:cs="Times New Roman"/>
      <w:sz w:val="24"/>
      <w:szCs w:val="24"/>
    </w:rPr>
  </w:style>
  <w:style w:type="character" w:customStyle="1" w:styleId="FontStyle160">
    <w:name w:val="Font Style160"/>
    <w:basedOn w:val="DefaultParagraphFont"/>
    <w:uiPriority w:val="99"/>
    <w:rsid w:val="00AB0263"/>
    <w:rPr>
      <w:rFonts w:ascii="Calibri" w:hAnsi="Calibri" w:cs="Calibri"/>
      <w:color w:val="000000"/>
      <w:sz w:val="18"/>
      <w:szCs w:val="18"/>
    </w:rPr>
  </w:style>
  <w:style w:type="paragraph" w:customStyle="1" w:styleId="Style56">
    <w:name w:val="Style56"/>
    <w:basedOn w:val="Normal"/>
    <w:uiPriority w:val="99"/>
    <w:rsid w:val="00AB0263"/>
    <w:pPr>
      <w:widowControl w:val="0"/>
      <w:autoSpaceDE w:val="0"/>
      <w:autoSpaceDN w:val="0"/>
      <w:adjustRightInd w:val="0"/>
      <w:spacing w:line="240" w:lineRule="auto"/>
    </w:pPr>
    <w:rPr>
      <w:rFonts w:ascii="Calibri" w:eastAsia="Times New Roman" w:hAnsi="Calibri" w:cs="Times New Roman"/>
      <w:sz w:val="24"/>
      <w:szCs w:val="24"/>
    </w:rPr>
  </w:style>
  <w:style w:type="character" w:customStyle="1" w:styleId="FontStyle155">
    <w:name w:val="Font Style155"/>
    <w:basedOn w:val="DefaultParagraphFont"/>
    <w:uiPriority w:val="99"/>
    <w:rsid w:val="00AB0263"/>
    <w:rPr>
      <w:rFonts w:ascii="Calibri" w:hAnsi="Calibri" w:cs="Calibri"/>
      <w:i/>
      <w:iCs/>
      <w:color w:val="000000"/>
      <w:sz w:val="18"/>
      <w:szCs w:val="18"/>
    </w:rPr>
  </w:style>
  <w:style w:type="character" w:styleId="CommentReference">
    <w:name w:val="annotation reference"/>
    <w:basedOn w:val="DefaultParagraphFont"/>
    <w:uiPriority w:val="99"/>
    <w:semiHidden/>
    <w:unhideWhenUsed/>
    <w:rsid w:val="006B691D"/>
    <w:rPr>
      <w:sz w:val="16"/>
      <w:szCs w:val="16"/>
    </w:rPr>
  </w:style>
  <w:style w:type="paragraph" w:styleId="CommentText">
    <w:name w:val="annotation text"/>
    <w:basedOn w:val="Normal"/>
    <w:link w:val="CommentTextChar"/>
    <w:uiPriority w:val="99"/>
    <w:semiHidden/>
    <w:unhideWhenUsed/>
    <w:rsid w:val="006B691D"/>
    <w:pPr>
      <w:spacing w:line="240" w:lineRule="auto"/>
    </w:pPr>
    <w:rPr>
      <w:sz w:val="20"/>
      <w:szCs w:val="20"/>
    </w:rPr>
  </w:style>
  <w:style w:type="character" w:customStyle="1" w:styleId="CommentTextChar">
    <w:name w:val="Comment Text Char"/>
    <w:basedOn w:val="DefaultParagraphFont"/>
    <w:link w:val="CommentText"/>
    <w:uiPriority w:val="99"/>
    <w:semiHidden/>
    <w:rsid w:val="006B691D"/>
    <w:rPr>
      <w:sz w:val="20"/>
      <w:szCs w:val="20"/>
    </w:rPr>
  </w:style>
  <w:style w:type="paragraph" w:styleId="CommentSubject">
    <w:name w:val="annotation subject"/>
    <w:basedOn w:val="CommentText"/>
    <w:next w:val="CommentText"/>
    <w:link w:val="CommentSubjectChar"/>
    <w:uiPriority w:val="99"/>
    <w:semiHidden/>
    <w:unhideWhenUsed/>
    <w:rsid w:val="006B691D"/>
    <w:rPr>
      <w:b/>
      <w:bCs/>
    </w:rPr>
  </w:style>
  <w:style w:type="character" w:customStyle="1" w:styleId="CommentSubjectChar">
    <w:name w:val="Comment Subject Char"/>
    <w:basedOn w:val="CommentTextChar"/>
    <w:link w:val="CommentSubject"/>
    <w:uiPriority w:val="99"/>
    <w:semiHidden/>
    <w:rsid w:val="006B691D"/>
    <w:rPr>
      <w:b/>
      <w:bCs/>
      <w:sz w:val="20"/>
      <w:szCs w:val="20"/>
    </w:rPr>
  </w:style>
  <w:style w:type="paragraph" w:styleId="Revision">
    <w:name w:val="Revision"/>
    <w:hidden/>
    <w:uiPriority w:val="99"/>
    <w:semiHidden/>
    <w:rsid w:val="006B691D"/>
    <w:pPr>
      <w:spacing w:line="240" w:lineRule="auto"/>
    </w:pPr>
  </w:style>
  <w:style w:type="character" w:styleId="Hyperlink">
    <w:name w:val="Hyperlink"/>
    <w:basedOn w:val="DefaultParagraphFont"/>
    <w:uiPriority w:val="99"/>
    <w:unhideWhenUsed/>
    <w:rsid w:val="002141BD"/>
    <w:rPr>
      <w:color w:val="0000FF" w:themeColor="hyperlink"/>
      <w:u w:val="single"/>
    </w:rPr>
  </w:style>
  <w:style w:type="table" w:styleId="TableGrid">
    <w:name w:val="Table Grid"/>
    <w:basedOn w:val="TableNormal"/>
    <w:uiPriority w:val="39"/>
    <w:rsid w:val="009441C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092622">
      <w:bodyDiv w:val="1"/>
      <w:marLeft w:val="0"/>
      <w:marRight w:val="0"/>
      <w:marTop w:val="0"/>
      <w:marBottom w:val="0"/>
      <w:divBdr>
        <w:top w:val="none" w:sz="0" w:space="0" w:color="auto"/>
        <w:left w:val="none" w:sz="0" w:space="0" w:color="auto"/>
        <w:bottom w:val="none" w:sz="0" w:space="0" w:color="auto"/>
        <w:right w:val="none" w:sz="0" w:space="0" w:color="auto"/>
      </w:divBdr>
    </w:div>
    <w:div w:id="557014060">
      <w:bodyDiv w:val="1"/>
      <w:marLeft w:val="0"/>
      <w:marRight w:val="0"/>
      <w:marTop w:val="0"/>
      <w:marBottom w:val="0"/>
      <w:divBdr>
        <w:top w:val="none" w:sz="0" w:space="0" w:color="auto"/>
        <w:left w:val="none" w:sz="0" w:space="0" w:color="auto"/>
        <w:bottom w:val="none" w:sz="0" w:space="0" w:color="auto"/>
        <w:right w:val="none" w:sz="0" w:space="0" w:color="auto"/>
      </w:divBdr>
    </w:div>
    <w:div w:id="563681412">
      <w:bodyDiv w:val="1"/>
      <w:marLeft w:val="0"/>
      <w:marRight w:val="0"/>
      <w:marTop w:val="0"/>
      <w:marBottom w:val="0"/>
      <w:divBdr>
        <w:top w:val="none" w:sz="0" w:space="0" w:color="auto"/>
        <w:left w:val="none" w:sz="0" w:space="0" w:color="auto"/>
        <w:bottom w:val="none" w:sz="0" w:space="0" w:color="auto"/>
        <w:right w:val="none" w:sz="0" w:space="0" w:color="auto"/>
      </w:divBdr>
    </w:div>
    <w:div w:id="1259025239">
      <w:bodyDiv w:val="1"/>
      <w:marLeft w:val="0"/>
      <w:marRight w:val="0"/>
      <w:marTop w:val="0"/>
      <w:marBottom w:val="0"/>
      <w:divBdr>
        <w:top w:val="none" w:sz="0" w:space="0" w:color="auto"/>
        <w:left w:val="none" w:sz="0" w:space="0" w:color="auto"/>
        <w:bottom w:val="none" w:sz="0" w:space="0" w:color="auto"/>
        <w:right w:val="none" w:sz="0" w:space="0" w:color="auto"/>
      </w:divBdr>
    </w:div>
    <w:div w:id="1287076974">
      <w:bodyDiv w:val="1"/>
      <w:marLeft w:val="0"/>
      <w:marRight w:val="0"/>
      <w:marTop w:val="0"/>
      <w:marBottom w:val="0"/>
      <w:divBdr>
        <w:top w:val="none" w:sz="0" w:space="0" w:color="auto"/>
        <w:left w:val="none" w:sz="0" w:space="0" w:color="auto"/>
        <w:bottom w:val="none" w:sz="0" w:space="0" w:color="auto"/>
        <w:right w:val="none" w:sz="0" w:space="0" w:color="auto"/>
      </w:divBdr>
    </w:div>
    <w:div w:id="1577089341">
      <w:bodyDiv w:val="1"/>
      <w:marLeft w:val="0"/>
      <w:marRight w:val="0"/>
      <w:marTop w:val="0"/>
      <w:marBottom w:val="0"/>
      <w:divBdr>
        <w:top w:val="none" w:sz="0" w:space="0" w:color="auto"/>
        <w:left w:val="none" w:sz="0" w:space="0" w:color="auto"/>
        <w:bottom w:val="none" w:sz="0" w:space="0" w:color="auto"/>
        <w:right w:val="none" w:sz="0" w:space="0" w:color="auto"/>
      </w:divBdr>
    </w:div>
    <w:div w:id="1584415134">
      <w:bodyDiv w:val="1"/>
      <w:marLeft w:val="0"/>
      <w:marRight w:val="0"/>
      <w:marTop w:val="0"/>
      <w:marBottom w:val="0"/>
      <w:divBdr>
        <w:top w:val="none" w:sz="0" w:space="0" w:color="auto"/>
        <w:left w:val="none" w:sz="0" w:space="0" w:color="auto"/>
        <w:bottom w:val="none" w:sz="0" w:space="0" w:color="auto"/>
        <w:right w:val="none" w:sz="0" w:space="0" w:color="auto"/>
      </w:divBdr>
    </w:div>
    <w:div w:id="1793549227">
      <w:bodyDiv w:val="1"/>
      <w:marLeft w:val="0"/>
      <w:marRight w:val="0"/>
      <w:marTop w:val="0"/>
      <w:marBottom w:val="0"/>
      <w:divBdr>
        <w:top w:val="none" w:sz="0" w:space="0" w:color="auto"/>
        <w:left w:val="none" w:sz="0" w:space="0" w:color="auto"/>
        <w:bottom w:val="none" w:sz="0" w:space="0" w:color="auto"/>
        <w:right w:val="none" w:sz="0" w:space="0" w:color="auto"/>
      </w:divBdr>
    </w:div>
    <w:div w:id="2037660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pro.europeana.eu/page/imp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5B4AB-473C-41A6-B483-D85E9F3F5FC4}">
  <ds:schemaRefs>
    <ds:schemaRef ds:uri="http://schemas.openxmlformats.org/officeDocument/2006/bibliography"/>
  </ds:schemaRefs>
</ds:datastoreItem>
</file>

<file path=customXml/itemProps2.xml><?xml version="1.0" encoding="utf-8"?>
<ds:datastoreItem xmlns:ds="http://schemas.openxmlformats.org/officeDocument/2006/customXml" ds:itemID="{ABBA8E92-57F1-4879-8B26-6990A854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30</Pages>
  <Words>11836</Words>
  <Characters>67470</Characters>
  <Application>Microsoft Office Word</Application>
  <DocSecurity>0</DocSecurity>
  <Lines>562</Lines>
  <Paragraphs>158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Ministry Of Finance</Company>
  <LinksUpToDate>false</LinksUpToDate>
  <CharactersWithSpaces>79148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 Гладнишки</dc:creator>
  <cp:lastModifiedBy>Mira Yossifova</cp:lastModifiedBy>
  <cp:revision>12</cp:revision>
  <cp:lastPrinted>2021-01-08T14:23:00Z</cp:lastPrinted>
  <dcterms:created xsi:type="dcterms:W3CDTF">2021-04-21T11:55:00Z</dcterms:created>
  <dcterms:modified xsi:type="dcterms:W3CDTF">2021-04-21T12:18:00Z</dcterms:modified>
</cp:coreProperties>
</file>