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Times New Roman"/>
        </w:rPr>
        <w:id w:val="-1930410885"/>
        <w:docPartObj>
          <w:docPartGallery w:val="Cover Pages"/>
          <w:docPartUnique/>
        </w:docPartObj>
      </w:sdtPr>
      <w:sdtEndPr/>
      <w:sdtContent>
        <w:p w14:paraId="38CAD1A6" w14:textId="2E7058B3" w:rsidR="00F917E1" w:rsidRPr="00AE5A0A" w:rsidRDefault="006A703E" w:rsidP="00590A0E">
          <w:pPr>
            <w:spacing w:after="120" w:line="276" w:lineRule="auto"/>
            <w:rPr>
              <w:rFonts w:cs="Times New Roman"/>
            </w:rPr>
          </w:pPr>
          <w:r w:rsidRPr="00AE5A0A">
            <w:rPr>
              <w:rFonts w:cs="Times New Roman"/>
              <w:noProof/>
              <w:lang w:eastAsia="bg-BG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7D993BC" wp14:editId="7D617194">
                    <wp:simplePos x="0" y="0"/>
                    <wp:positionH relativeFrom="page">
                      <wp:posOffset>-286385</wp:posOffset>
                    </wp:positionH>
                    <wp:positionV relativeFrom="page">
                      <wp:posOffset>-40004</wp:posOffset>
                    </wp:positionV>
                    <wp:extent cx="8138789" cy="1332000"/>
                    <wp:effectExtent l="0" t="0" r="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8138789" cy="1332000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8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81405EF" id="Group 149" o:spid="_x0000_s1026" style="position:absolute;margin-left:-22.55pt;margin-top:-3.15pt;width:640.85pt;height:104.9pt;z-index:251662336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0f6fc6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9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 w:rsidR="00FF430F" w:rsidRPr="00AE5A0A">
            <w:rPr>
              <w:rFonts w:cs="Times New Roman"/>
              <w:noProof/>
              <w:lang w:eastAsia="bg-BG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6F9F648E" wp14:editId="46BEE51E">
                    <wp:simplePos x="0" y="0"/>
                    <wp:positionH relativeFrom="margin">
                      <wp:posOffset>-1035169</wp:posOffset>
                    </wp:positionH>
                    <wp:positionV relativeFrom="margin">
                      <wp:posOffset>4589433</wp:posOffset>
                    </wp:positionV>
                    <wp:extent cx="7315200" cy="3638550"/>
                    <wp:effectExtent l="0" t="0" r="0" b="6350"/>
                    <wp:wrapSquare wrapText="bothSides"/>
                    <wp:docPr id="7" name="Text Box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6F593CF" w14:textId="77777777" w:rsidR="00425D48" w:rsidRPr="007626FA" w:rsidRDefault="00425D48" w:rsidP="00FF430F">
                                <w:pPr>
                                  <w:ind w:left="720" w:firstLine="720"/>
                                  <w:jc w:val="right"/>
                                  <w:rPr>
                                    <w:b/>
                                    <w:bCs/>
                                    <w:smallCaps/>
                                    <w:color w:val="0B5294" w:themeColor="accent1" w:themeShade="BF"/>
                                    <w:sz w:val="180"/>
                                    <w:szCs w:val="18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mallCaps/>
                                    <w:color w:val="0B5294" w:themeColor="accent1" w:themeShade="BF"/>
                                    <w:sz w:val="180"/>
                                    <w:szCs w:val="180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type w14:anchorId="6F9F648E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margin-left:-81.5pt;margin-top:361.35pt;width:8in;height:286.5pt;z-index:251668480;visibility:visible;mso-wrap-style:square;mso-width-percent:941;mso-height-percent:363;mso-wrap-distance-left:9pt;mso-wrap-distance-top:0;mso-wrap-distance-right:9pt;mso-wrap-distance-bottom:0;mso-position-horizontal:absolute;mso-position-horizontal-relative:margin;mso-position-vertical:absolute;mso-position-vertical-relative:margin;mso-width-percent:941;mso-height-percent:36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" filled="f" stroked="f" strokeweight=".5pt">
                    <v:textbox inset="126pt,0,54pt,0">
                      <w:txbxContent>
                        <w:p w14:paraId="56F593CF" w14:textId="77777777" w:rsidR="00425D48" w:rsidRPr="007626FA" w:rsidRDefault="00425D48" w:rsidP="00FF430F">
                          <w:pPr>
                            <w:ind w:left="720" w:firstLine="720"/>
                            <w:jc w:val="right"/>
                            <w:rPr>
                              <w:b/>
                              <w:bCs/>
                              <w:smallCaps/>
                              <w:color w:val="0B5294" w:themeColor="accent1" w:themeShade="BF"/>
                              <w:sz w:val="180"/>
                              <w:szCs w:val="180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mallCaps/>
                              <w:color w:val="0B5294" w:themeColor="accent1" w:themeShade="BF"/>
                              <w:sz w:val="180"/>
                              <w:szCs w:val="180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F917E1" w:rsidRPr="00AE5A0A">
            <w:rPr>
              <w:rFonts w:cs="Times New Roman"/>
              <w:noProof/>
              <w:lang w:eastAsia="bg-BG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41D02DA" wp14:editId="455D39B2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3017520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B1338D2" w14:textId="08506A47" w:rsidR="00425D48" w:rsidRDefault="0083135D">
                                <w:pPr>
                                  <w:jc w:val="right"/>
                                  <w:rPr>
                                    <w:color w:val="0F6FC6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0F6FC6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425D48" w:rsidRPr="00F917E1">
                                      <w:rPr>
                                        <w:caps/>
                                        <w:color w:val="0F6FC6" w:themeColor="accent1"/>
                                        <w:sz w:val="64"/>
                                        <w:szCs w:val="64"/>
                                      </w:rPr>
                                      <w:t>МОРСКИ ПРОСТРАНСТВЕН ПЛАН НА РЕПУБЛИКА БЪЛГАРИЯ</w:t>
                                    </w:r>
                                    <w:r w:rsidR="00425D48">
                                      <w:rPr>
                                        <w:caps/>
                                        <w:color w:val="0F6FC6" w:themeColor="accent1"/>
                                        <w:sz w:val="64"/>
                                        <w:szCs w:val="64"/>
                                      </w:rPr>
                                      <w:br/>
                                      <w:t xml:space="preserve"> 2021-2035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B77918D" w14:textId="674A1CCC" w:rsidR="00425D48" w:rsidRDefault="00425D48" w:rsidP="00F917E1">
                                    <w:pPr>
                                      <w:ind w:left="-426"/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917E1">
                                      <w:t>УРБАНИЗАЦИЯ НА БЪЛГАРСКОТО ЧЕРНОМОРСКО КРАЙБРЕЖИЕ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641D02DA" id="Text Box 154" o:spid="_x0000_s1027" type="#_x0000_t202" style="position:absolute;margin-left:0;margin-top:0;width:8in;height:286.5pt;z-index:251659264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" filled="f" stroked="f" strokeweight=".5pt">
                    <v:textbox inset="126pt,0,54pt,0">
                      <w:txbxContent>
                        <w:p w14:paraId="1B1338D2" w14:textId="08506A47" w:rsidR="00425D48" w:rsidRDefault="00417DEF">
                          <w:pPr>
                            <w:jc w:val="right"/>
                            <w:rPr>
                              <w:color w:val="0F6FC6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0F6FC6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425D48" w:rsidRPr="00F917E1">
                                <w:rPr>
                                  <w:caps/>
                                  <w:color w:val="0F6FC6" w:themeColor="accent1"/>
                                  <w:sz w:val="64"/>
                                  <w:szCs w:val="64"/>
                                </w:rPr>
                                <w:t>МОРСКИ ПРОСТРАНСТВЕН ПЛАН НА РЕПУБЛИКА БЪЛГАРИЯ</w:t>
                              </w:r>
                              <w:r w:rsidR="00425D48">
                                <w:rPr>
                                  <w:caps/>
                                  <w:color w:val="0F6FC6" w:themeColor="accent1"/>
                                  <w:sz w:val="64"/>
                                  <w:szCs w:val="64"/>
                                </w:rPr>
                                <w:br/>
                                <w:t xml:space="preserve"> 2021-2035</w:t>
                              </w:r>
                            </w:sdtContent>
                          </w:sdt>
                        </w:p>
                        <w:sdt>
                          <w:sdt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4B77918D" w14:textId="674A1CCC" w:rsidR="00425D48" w:rsidRDefault="00425D48" w:rsidP="00F917E1">
                              <w:pPr>
                                <w:ind w:left="-426"/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917E1">
                                <w:t>УРБАНИЗАЦИЯ НА БЪЛГАРСКОТО ЧЕРНОМОРСКО КРАЙБРЕЖИЕ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3CE42368" w14:textId="10F1FC7F" w:rsidR="00590A0E" w:rsidRPr="00AE5A0A" w:rsidRDefault="00FF430F" w:rsidP="00590A0E">
          <w:pPr>
            <w:spacing w:after="120" w:line="276" w:lineRule="auto"/>
            <w:rPr>
              <w:rFonts w:cs="Times New Roman"/>
            </w:rPr>
            <w:sectPr w:rsidR="00590A0E" w:rsidRPr="00AE5A0A" w:rsidSect="00590A0E">
              <w:headerReference w:type="default" r:id="rId10"/>
              <w:headerReference w:type="first" r:id="rId11"/>
              <w:footerReference w:type="first" r:id="rId12"/>
              <w:pgSz w:w="12240" w:h="15840"/>
              <w:pgMar w:top="1440" w:right="1440" w:bottom="1440" w:left="1440" w:header="708" w:footer="708" w:gutter="0"/>
              <w:pgNumType w:fmt="lowerRoman"/>
              <w:cols w:space="708"/>
              <w:docGrid w:linePitch="360"/>
            </w:sectPr>
          </w:pPr>
          <w:r w:rsidRPr="00AE5A0A">
            <w:rPr>
              <w:rFonts w:cs="Times New Roman"/>
              <w:noProof/>
              <w:lang w:eastAsia="bg-BG"/>
            </w:rPr>
            <mc:AlternateContent>
              <mc:Choice Requires="wps">
                <w:drawing>
                  <wp:anchor distT="45720" distB="45720" distL="114300" distR="114300" simplePos="0" relativeHeight="251670528" behindDoc="0" locked="0" layoutInCell="1" allowOverlap="1" wp14:anchorId="34C1800F" wp14:editId="4162AA3A">
                    <wp:simplePos x="0" y="0"/>
                    <wp:positionH relativeFrom="column">
                      <wp:posOffset>2682240</wp:posOffset>
                    </wp:positionH>
                    <wp:positionV relativeFrom="paragraph">
                      <wp:posOffset>5368092</wp:posOffset>
                    </wp:positionV>
                    <wp:extent cx="3351530" cy="1404620"/>
                    <wp:effectExtent l="0" t="0" r="127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51530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2D37FB" w14:textId="4C4861CD" w:rsidR="00425D48" w:rsidRDefault="00425D48" w:rsidP="006502D9">
                                <w:pPr>
                                  <w:spacing w:after="0"/>
                                  <w:jc w:val="right"/>
                                </w:pPr>
                                <w:r>
                                  <w:t>доц. д-р арх. Петко ЕВРЕВ</w:t>
                                </w:r>
                              </w:p>
                              <w:p w14:paraId="0FDCDFB9" w14:textId="08211B48" w:rsidR="006502D9" w:rsidRDefault="006502D9" w:rsidP="006502D9">
                                <w:pPr>
                                  <w:spacing w:after="0"/>
                                  <w:jc w:val="right"/>
                                </w:pPr>
                                <w:proofErr w:type="spellStart"/>
                                <w:r>
                                  <w:t>ик.геогр</w:t>
                                </w:r>
                                <w:proofErr w:type="spellEnd"/>
                                <w:r>
                                  <w:t>. Димитър Димитров</w:t>
                                </w:r>
                              </w:p>
                              <w:p w14:paraId="79205A6A" w14:textId="09EFB760" w:rsidR="006502D9" w:rsidRDefault="006502D9" w:rsidP="006502D9">
                                <w:pPr>
                                  <w:spacing w:after="0"/>
                                  <w:jc w:val="right"/>
                                </w:pPr>
                                <w:proofErr w:type="spellStart"/>
                                <w:r>
                                  <w:t>урб</w:t>
                                </w:r>
                                <w:proofErr w:type="spellEnd"/>
                                <w:r>
                                  <w:t xml:space="preserve">. Бойко </w:t>
                                </w:r>
                                <w:proofErr w:type="spellStart"/>
                                <w:r>
                                  <w:t>Кермекчиев</w:t>
                                </w:r>
                                <w:proofErr w:type="spellEnd"/>
                              </w:p>
                              <w:p w14:paraId="494FB4A8" w14:textId="2862F7D0" w:rsidR="006502D9" w:rsidRPr="00590A0E" w:rsidRDefault="006502D9" w:rsidP="006502D9">
                                <w:pPr>
                                  <w:spacing w:after="0"/>
                                  <w:jc w:val="right"/>
                                </w:pPr>
                                <w:r>
                                  <w:t xml:space="preserve">инж. </w:t>
                                </w:r>
                                <w:proofErr w:type="spellStart"/>
                                <w:r>
                                  <w:t>урб</w:t>
                                </w:r>
                                <w:proofErr w:type="spellEnd"/>
                                <w:r>
                                  <w:t>. Диана Антонова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 w14:anchorId="34C1800F" id="Text Box 2" o:spid="_x0000_s1028" type="#_x0000_t202" style="position:absolute;margin-left:211.2pt;margin-top:422.7pt;width:263.9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" stroked="f">
                    <v:textbox style="mso-fit-shape-to-text:t">
                      <w:txbxContent>
                        <w:p w14:paraId="222D37FB" w14:textId="4C4861CD" w:rsidR="00425D48" w:rsidRDefault="00425D48" w:rsidP="006502D9">
                          <w:pPr>
                            <w:spacing w:after="0"/>
                            <w:jc w:val="right"/>
                          </w:pPr>
                          <w:r>
                            <w:t>доц. д-р арх. Петко ЕВРЕВ</w:t>
                          </w:r>
                        </w:p>
                        <w:p w14:paraId="0FDCDFB9" w14:textId="08211B48" w:rsidR="006502D9" w:rsidRDefault="006502D9" w:rsidP="006502D9">
                          <w:pPr>
                            <w:spacing w:after="0"/>
                            <w:jc w:val="right"/>
                          </w:pPr>
                          <w:proofErr w:type="spellStart"/>
                          <w:r>
                            <w:t>ик.геогр</w:t>
                          </w:r>
                          <w:proofErr w:type="spellEnd"/>
                          <w:r>
                            <w:t>. Димитър Димитров</w:t>
                          </w:r>
                        </w:p>
                        <w:p w14:paraId="79205A6A" w14:textId="09EFB760" w:rsidR="006502D9" w:rsidRDefault="006502D9" w:rsidP="006502D9">
                          <w:pPr>
                            <w:spacing w:after="0"/>
                            <w:jc w:val="right"/>
                          </w:pPr>
                          <w:proofErr w:type="spellStart"/>
                          <w:r>
                            <w:t>урб</w:t>
                          </w:r>
                          <w:proofErr w:type="spellEnd"/>
                          <w:r>
                            <w:t xml:space="preserve">. Бойко </w:t>
                          </w:r>
                          <w:proofErr w:type="spellStart"/>
                          <w:r>
                            <w:t>Кермекчиев</w:t>
                          </w:r>
                          <w:proofErr w:type="spellEnd"/>
                        </w:p>
                        <w:p w14:paraId="494FB4A8" w14:textId="2862F7D0" w:rsidR="006502D9" w:rsidRPr="00590A0E" w:rsidRDefault="006502D9" w:rsidP="006502D9">
                          <w:pPr>
                            <w:spacing w:after="0"/>
                            <w:jc w:val="right"/>
                          </w:pPr>
                          <w:r>
                            <w:t xml:space="preserve">инж. </w:t>
                          </w:r>
                          <w:proofErr w:type="spellStart"/>
                          <w:r>
                            <w:t>урб</w:t>
                          </w:r>
                          <w:proofErr w:type="spellEnd"/>
                          <w:r>
                            <w:t>. Диана Антонова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4112A432" w14:textId="3A5E30C1" w:rsidR="00F917E1" w:rsidRPr="00AE5A0A" w:rsidRDefault="0083135D" w:rsidP="00590A0E">
          <w:pPr>
            <w:spacing w:after="120" w:line="276" w:lineRule="auto"/>
            <w:rPr>
              <w:rFonts w:cs="Times New Roman"/>
            </w:rPr>
          </w:pPr>
        </w:p>
      </w:sdtContent>
    </w:sdt>
    <w:p w14:paraId="348CF34D" w14:textId="31C64513" w:rsidR="00DE4BB5" w:rsidRPr="006A703E" w:rsidRDefault="00DE4BB5" w:rsidP="00590A0E">
      <w:pPr>
        <w:spacing w:after="120" w:line="276" w:lineRule="auto"/>
        <w:jc w:val="both"/>
        <w:rPr>
          <w:rFonts w:cs="Times New Roman"/>
          <w:b/>
          <w:color w:val="0B1F36" w:themeColor="text2" w:themeShade="80"/>
          <w:szCs w:val="24"/>
        </w:rPr>
      </w:pPr>
      <w:r w:rsidRPr="006A703E">
        <w:rPr>
          <w:rFonts w:cs="Times New Roman"/>
          <w:b/>
          <w:color w:val="0B1F36" w:themeColor="text2" w:themeShade="80"/>
          <w:szCs w:val="24"/>
        </w:rPr>
        <w:t>СЪДЪРЖАНИЕ</w:t>
      </w:r>
    </w:p>
    <w:p w14:paraId="4C0EC6A5" w14:textId="6DE79050" w:rsidR="00BE61F6" w:rsidRPr="00AE5A0A" w:rsidRDefault="00BE61F6" w:rsidP="00590A0E">
      <w:pPr>
        <w:spacing w:after="120" w:line="276" w:lineRule="auto"/>
        <w:jc w:val="both"/>
        <w:rPr>
          <w:rFonts w:cs="Times New Roman"/>
          <w:b/>
          <w:szCs w:val="24"/>
        </w:rPr>
      </w:pPr>
    </w:p>
    <w:p w14:paraId="24A09382" w14:textId="7B06D538" w:rsidR="00AE5A0A" w:rsidRPr="00AE5A0A" w:rsidRDefault="00D9198F">
      <w:pPr>
        <w:pStyle w:val="TOC1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r w:rsidRPr="00AE5A0A">
        <w:rPr>
          <w:rFonts w:cs="Times New Roman"/>
          <w:b/>
          <w:szCs w:val="24"/>
        </w:rPr>
        <w:fldChar w:fldCharType="begin"/>
      </w:r>
      <w:r w:rsidRPr="00AE5A0A">
        <w:rPr>
          <w:rFonts w:cs="Times New Roman"/>
          <w:b/>
          <w:szCs w:val="24"/>
        </w:rPr>
        <w:instrText xml:space="preserve"> TOC \o "1-3" \h \z \u </w:instrText>
      </w:r>
      <w:r w:rsidRPr="00AE5A0A">
        <w:rPr>
          <w:rFonts w:cs="Times New Roman"/>
          <w:b/>
          <w:szCs w:val="24"/>
        </w:rPr>
        <w:fldChar w:fldCharType="separate"/>
      </w:r>
      <w:hyperlink w:anchor="_Toc54107262" w:history="1">
        <w:r w:rsidR="00AE5A0A" w:rsidRPr="00AE5A0A">
          <w:rPr>
            <w:rStyle w:val="Hyperlink"/>
            <w:rFonts w:cs="Times New Roman"/>
            <w:noProof/>
            <w:lang w:bidi="hi-IN"/>
          </w:rPr>
          <w:t>СПИСЪК НА ТАБЛИЦИТЕ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_Toc54107262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ii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3F47B938" w14:textId="40D5394A" w:rsidR="00AE5A0A" w:rsidRPr="00AE5A0A" w:rsidRDefault="0083135D">
      <w:pPr>
        <w:pStyle w:val="TOC1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63" w:history="1">
        <w:r w:rsidR="00AE5A0A" w:rsidRPr="00AE5A0A">
          <w:rPr>
            <w:rStyle w:val="Hyperlink"/>
            <w:rFonts w:cs="Times New Roman"/>
            <w:noProof/>
            <w:lang w:bidi="hi-IN"/>
          </w:rPr>
          <w:t>СПИСЪК НА СЪКРАЩЕНИЯТА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_Toc54107263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iii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3D996EC3" w14:textId="57A0B6E8" w:rsidR="00AE5A0A" w:rsidRPr="00AE5A0A" w:rsidRDefault="0083135D">
      <w:pPr>
        <w:pStyle w:val="TOC1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64" w:history="1">
        <w:r w:rsidR="00AE5A0A" w:rsidRPr="00AE5A0A">
          <w:rPr>
            <w:rStyle w:val="Hyperlink"/>
            <w:rFonts w:cs="Times New Roman"/>
            <w:noProof/>
            <w:lang w:bidi="hi-IN"/>
          </w:rPr>
          <w:t>1. Териториален обхват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_Toc54107264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423B0B60" w14:textId="4CE585D6" w:rsidR="00AE5A0A" w:rsidRPr="00AE5A0A" w:rsidRDefault="0083135D">
      <w:pPr>
        <w:pStyle w:val="TOC1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65" w:history="1">
        <w:r w:rsidR="00AE5A0A" w:rsidRPr="00AE5A0A">
          <w:rPr>
            <w:rStyle w:val="Hyperlink"/>
            <w:rFonts w:cs="Times New Roman"/>
            <w:noProof/>
            <w:lang w:bidi="hi-IN"/>
          </w:rPr>
          <w:t>2. Демография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_Toc54107265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2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6E304839" w14:textId="32B19DD4" w:rsidR="00AE5A0A" w:rsidRPr="00AE5A0A" w:rsidRDefault="0083135D">
      <w:pPr>
        <w:pStyle w:val="TOC2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66" w:history="1">
        <w:r w:rsidR="00AE5A0A" w:rsidRPr="00AE5A0A">
          <w:rPr>
            <w:rStyle w:val="Hyperlink"/>
            <w:rFonts w:cs="Times New Roman"/>
            <w:noProof/>
            <w:lang w:bidi="hi-IN"/>
          </w:rPr>
          <w:t>2.1. Брой и възрастова структура на населението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_Toc54107266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2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4D4FB78E" w14:textId="2B14AFA8" w:rsidR="00AE5A0A" w:rsidRPr="00AE5A0A" w:rsidRDefault="0083135D">
      <w:pPr>
        <w:pStyle w:val="TOC2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67" w:history="1">
        <w:r w:rsidR="00AE5A0A" w:rsidRPr="00AE5A0A">
          <w:rPr>
            <w:rStyle w:val="Hyperlink"/>
            <w:rFonts w:cs="Times New Roman"/>
            <w:noProof/>
            <w:lang w:bidi="hi-IN"/>
          </w:rPr>
          <w:t>2.2. Териториално разпределение на населението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_Toc54107267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4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06419E60" w14:textId="418D28A6" w:rsidR="00AE5A0A" w:rsidRPr="00AE5A0A" w:rsidRDefault="0083135D">
      <w:pPr>
        <w:pStyle w:val="TOC2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68" w:history="1">
        <w:r w:rsidR="00AE5A0A" w:rsidRPr="00AE5A0A">
          <w:rPr>
            <w:rStyle w:val="Hyperlink"/>
            <w:rFonts w:cs="Times New Roman"/>
            <w:noProof/>
            <w:lang w:bidi="hi-IN"/>
          </w:rPr>
          <w:t>2.3. Естествен и механичен прираст на населението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_Toc54107268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9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1E658FE9" w14:textId="15B14EC8" w:rsidR="00AE5A0A" w:rsidRPr="00AE5A0A" w:rsidRDefault="0083135D">
      <w:pPr>
        <w:pStyle w:val="TOC2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69" w:history="1">
        <w:r w:rsidR="00AE5A0A" w:rsidRPr="00AE5A0A">
          <w:rPr>
            <w:rStyle w:val="Hyperlink"/>
            <w:rFonts w:cs="Times New Roman"/>
            <w:noProof/>
            <w:lang w:bidi="hi-IN"/>
          </w:rPr>
          <w:t>2.4. Заетост и безработица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_Toc54107269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13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394E989D" w14:textId="739E1937" w:rsidR="00AE5A0A" w:rsidRPr="00AE5A0A" w:rsidRDefault="0083135D">
      <w:pPr>
        <w:pStyle w:val="TOC1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70" w:history="1">
        <w:r w:rsidR="00AE5A0A" w:rsidRPr="00AE5A0A">
          <w:rPr>
            <w:rStyle w:val="Hyperlink"/>
            <w:rFonts w:cs="Times New Roman"/>
            <w:noProof/>
            <w:lang w:bidi="hi-IN"/>
          </w:rPr>
          <w:t>3. Образование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_Toc54107270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17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17419701" w14:textId="3C518961" w:rsidR="00AE5A0A" w:rsidRPr="00AE5A0A" w:rsidRDefault="0083135D">
      <w:pPr>
        <w:pStyle w:val="TOC2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71" w:history="1">
        <w:r w:rsidR="00AE5A0A" w:rsidRPr="00AE5A0A">
          <w:rPr>
            <w:rStyle w:val="Hyperlink"/>
            <w:rFonts w:cs="Times New Roman"/>
            <w:noProof/>
            <w:lang w:bidi="hi-IN"/>
          </w:rPr>
          <w:t>3.1. Образованост на населението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_Toc54107271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17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4A4ABE48" w14:textId="4B4B6883" w:rsidR="00AE5A0A" w:rsidRPr="00AE5A0A" w:rsidRDefault="0083135D">
      <w:pPr>
        <w:pStyle w:val="TOC2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72" w:history="1">
        <w:r w:rsidR="00AE5A0A" w:rsidRPr="00AE5A0A">
          <w:rPr>
            <w:rStyle w:val="Hyperlink"/>
            <w:rFonts w:cs="Times New Roman"/>
            <w:noProof/>
            <w:lang w:bidi="hi-IN"/>
          </w:rPr>
          <w:t>3.2. Образователна инфраструктура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_Toc54107272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18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30729D7C" w14:textId="2C256DBE" w:rsidR="00AE5A0A" w:rsidRPr="00AE5A0A" w:rsidRDefault="0083135D">
      <w:pPr>
        <w:pStyle w:val="TOC1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73" w:history="1">
        <w:r w:rsidR="00AE5A0A" w:rsidRPr="00AE5A0A">
          <w:rPr>
            <w:rStyle w:val="Hyperlink"/>
            <w:rFonts w:cs="Times New Roman"/>
            <w:noProof/>
            <w:lang w:bidi="hi-IN"/>
          </w:rPr>
          <w:t>4. Здравеопазване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_Toc54107273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19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381062E8" w14:textId="3912F0A4" w:rsidR="00AE5A0A" w:rsidRPr="00AE5A0A" w:rsidRDefault="0083135D">
      <w:pPr>
        <w:pStyle w:val="TOC1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74" w:history="1">
        <w:r w:rsidR="00AE5A0A" w:rsidRPr="00AE5A0A">
          <w:rPr>
            <w:rStyle w:val="Hyperlink"/>
            <w:rFonts w:cs="Times New Roman"/>
            <w:noProof/>
            <w:lang w:bidi="hi-IN"/>
          </w:rPr>
          <w:t>ИЗТОЧНИЦИ НА ИНФОРМАЦИЯ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_Toc54107274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21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7E024CB4" w14:textId="67AF3559" w:rsidR="00DE4BB5" w:rsidRPr="00AE5A0A" w:rsidRDefault="00D9198F" w:rsidP="00590A0E">
      <w:pPr>
        <w:spacing w:after="120" w:line="276" w:lineRule="auto"/>
        <w:jc w:val="both"/>
        <w:rPr>
          <w:rFonts w:cs="Times New Roman"/>
        </w:rPr>
      </w:pPr>
      <w:r w:rsidRPr="00AE5A0A">
        <w:rPr>
          <w:rFonts w:cs="Times New Roman"/>
          <w:b/>
          <w:szCs w:val="24"/>
        </w:rPr>
        <w:fldChar w:fldCharType="end"/>
      </w:r>
    </w:p>
    <w:p w14:paraId="528D71C7" w14:textId="4F80C44D" w:rsidR="00DE4BB5" w:rsidRPr="00AE5A0A" w:rsidRDefault="00DE4BB5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br w:type="page"/>
      </w:r>
    </w:p>
    <w:p w14:paraId="20370181" w14:textId="49D12A45" w:rsidR="00666A6C" w:rsidRPr="006A703E" w:rsidRDefault="00B2650D" w:rsidP="00590A0E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bookmarkStart w:id="0" w:name="_Toc54107262"/>
      <w:r w:rsidRPr="006A703E">
        <w:rPr>
          <w:rFonts w:cs="Times New Roman"/>
          <w:color w:val="0B1F36" w:themeColor="text2" w:themeShade="80"/>
        </w:rPr>
        <w:lastRenderedPageBreak/>
        <w:t>СПИСЪК НА ТАБЛИЦИТЕ</w:t>
      </w:r>
      <w:bookmarkEnd w:id="0"/>
    </w:p>
    <w:p w14:paraId="750DE665" w14:textId="151BF18A" w:rsidR="00AE5A0A" w:rsidRPr="00AE5A0A" w:rsidRDefault="00666A6C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r w:rsidRPr="00AE5A0A">
        <w:rPr>
          <w:rFonts w:cs="Times New Roman"/>
          <w:b/>
          <w:szCs w:val="24"/>
        </w:rPr>
        <w:fldChar w:fldCharType="begin"/>
      </w:r>
      <w:r w:rsidRPr="00AE5A0A">
        <w:rPr>
          <w:rFonts w:cs="Times New Roman"/>
          <w:b/>
          <w:szCs w:val="24"/>
        </w:rPr>
        <w:instrText xml:space="preserve"> TOC \h \z \c "Таблица" </w:instrText>
      </w:r>
      <w:r w:rsidRPr="00AE5A0A">
        <w:rPr>
          <w:rFonts w:cs="Times New Roman"/>
          <w:b/>
          <w:szCs w:val="24"/>
        </w:rPr>
        <w:fldChar w:fldCharType="separate"/>
      </w:r>
      <w:hyperlink w:anchor="_Toc54107275" w:history="1">
        <w:r w:rsidR="00AE5A0A" w:rsidRPr="00AE5A0A">
          <w:rPr>
            <w:rStyle w:val="Hyperlink"/>
            <w:rFonts w:cs="Times New Roman"/>
            <w:noProof/>
          </w:rPr>
          <w:t>Таблица 1: Площ, гъстота на населението и населени места към 31.12.2018 г.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_Toc54107275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314C964C" w14:textId="6C683546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76" w:history="1">
        <w:r w:rsidR="00AE5A0A" w:rsidRPr="00AE5A0A">
          <w:rPr>
            <w:rStyle w:val="Hyperlink"/>
            <w:rFonts w:cs="Times New Roman"/>
            <w:iCs/>
            <w:noProof/>
          </w:rPr>
          <w:t>Таблица 2: Население в Черноморските общини 2011-2018 г.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_Toc54107276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2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622EA0C6" w14:textId="05A73031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77" w:history="1">
        <w:r w:rsidR="00AE5A0A" w:rsidRPr="00AE5A0A">
          <w:rPr>
            <w:rStyle w:val="Hyperlink"/>
            <w:rFonts w:cs="Times New Roman"/>
            <w:iCs/>
            <w:noProof/>
          </w:rPr>
          <w:t>Таблица 3: Население към 31.12.2018 г. в Черноморските общини по основни възрастови групи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_Toc54107277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3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31DAAA7E" w14:textId="187432F4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78" w:history="1">
        <w:r w:rsidR="00AE5A0A" w:rsidRPr="00AE5A0A">
          <w:rPr>
            <w:rStyle w:val="Hyperlink"/>
            <w:rFonts w:cs="Times New Roman"/>
            <w:noProof/>
          </w:rPr>
          <w:t>Таблица 4: Населени места в Черноморските общини  според броя на населението им към 31.12.2018 г.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_Toc54107278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4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2CCB6018" w14:textId="1656C505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79" w:history="1">
        <w:r w:rsidR="00AE5A0A" w:rsidRPr="00AE5A0A">
          <w:rPr>
            <w:rStyle w:val="Hyperlink"/>
            <w:rFonts w:cs="Times New Roman"/>
            <w:noProof/>
          </w:rPr>
          <w:t>Таблица 5: Размер на Черноморските общини според броя на населението им към 31.12.2018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_Toc54107279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5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113234AA" w14:textId="06A394A0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0" w:history="1">
        <w:r w:rsidR="00AE5A0A" w:rsidRPr="00AE5A0A">
          <w:rPr>
            <w:rStyle w:val="Hyperlink"/>
            <w:rFonts w:cs="Times New Roman"/>
            <w:noProof/>
          </w:rPr>
          <w:t>Таблица 6: Население на градовете в Черноморските общини 2011-2018 г.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_Toc54107280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6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4E1B1D39" w14:textId="4D2611A8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1" w:history="1">
        <w:r w:rsidR="00AE5A0A" w:rsidRPr="00AE5A0A">
          <w:rPr>
            <w:rStyle w:val="Hyperlink"/>
            <w:rFonts w:cs="Times New Roman"/>
            <w:noProof/>
          </w:rPr>
          <w:t>Таблица 7: Градове в Черноморските общини според броя на населението им към 31.12.2018 г.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_Toc54107281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7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013CE7C8" w14:textId="77FF92F1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2" w:history="1">
        <w:r w:rsidR="00AE5A0A" w:rsidRPr="00AE5A0A">
          <w:rPr>
            <w:rStyle w:val="Hyperlink"/>
            <w:rFonts w:cs="Times New Roman"/>
            <w:noProof/>
          </w:rPr>
          <w:t>Таблица 8: Население в селата на Черноморските общини 2011-2018 г.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_Toc54107282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8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18948F7E" w14:textId="18D47F1B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3" w:history="1">
        <w:r w:rsidR="00AE5A0A" w:rsidRPr="00AE5A0A">
          <w:rPr>
            <w:rStyle w:val="Hyperlink"/>
            <w:rFonts w:cs="Times New Roman"/>
            <w:noProof/>
          </w:rPr>
          <w:t>Таблица 9: Села в Черноморските общини според населението им към 31.12.2018 г.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_Toc54107283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9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16519238" w14:textId="11D95163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4" w:history="1">
        <w:r w:rsidR="00AE5A0A" w:rsidRPr="00AE5A0A">
          <w:rPr>
            <w:rStyle w:val="Hyperlink"/>
            <w:rFonts w:cs="Times New Roman"/>
            <w:noProof/>
          </w:rPr>
          <w:t>Таблица 10: Коефициенти на естествен прираст в Черноморските общини 2011-2018 г. в промили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_Toc54107284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10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52632B39" w14:textId="705D6224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5" w:history="1">
        <w:r w:rsidR="00AE5A0A" w:rsidRPr="00AE5A0A">
          <w:rPr>
            <w:rStyle w:val="Hyperlink"/>
            <w:rFonts w:cs="Times New Roman"/>
            <w:noProof/>
          </w:rPr>
          <w:t>Таблица 11: Коефициенти на механичен  прираст  Черноморските общини 2011-2018 г. - в промили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_Toc54107285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11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417E06BB" w14:textId="701D90C4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6" w:history="1">
        <w:r w:rsidR="00AE5A0A" w:rsidRPr="00AE5A0A">
          <w:rPr>
            <w:rStyle w:val="Hyperlink"/>
            <w:rFonts w:cs="Times New Roman"/>
            <w:noProof/>
          </w:rPr>
          <w:t>Таблица 12: Заети лица в Черноморските общини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_Toc54107286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13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1AD50E00" w14:textId="0C74ADE0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7" w:history="1">
        <w:r w:rsidR="00AE5A0A" w:rsidRPr="00AE5A0A">
          <w:rPr>
            <w:rStyle w:val="Hyperlink"/>
            <w:rFonts w:cs="Times New Roman"/>
            <w:noProof/>
          </w:rPr>
          <w:t>Таблица 13: Заети лица по икономически дейности (А3), 2017 г.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_Toc54107287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13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7A86D636" w14:textId="59770E33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8" w:history="1">
        <w:r w:rsidR="00AE5A0A" w:rsidRPr="00AE5A0A">
          <w:rPr>
            <w:rStyle w:val="Hyperlink"/>
            <w:rFonts w:cs="Times New Roman"/>
            <w:noProof/>
          </w:rPr>
          <w:t>Таблица 14: Черноморски общини по групи предприятия според броя на заетите лица н тях, 2017 г.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_Toc54107288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14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21D4C902" w14:textId="13F955D7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89" w:history="1">
        <w:r w:rsidR="00AE5A0A" w:rsidRPr="00AE5A0A">
          <w:rPr>
            <w:rStyle w:val="Hyperlink"/>
            <w:rFonts w:cs="Times New Roman"/>
            <w:noProof/>
          </w:rPr>
          <w:t>Таблица 15: Безработица в Черноморските общини към 31.12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_Toc54107289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15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7B302113" w14:textId="5148D3E8" w:rsidR="00AE5A0A" w:rsidRPr="00AE5A0A" w:rsidRDefault="0083135D">
      <w:pPr>
        <w:pStyle w:val="TableofFigures"/>
        <w:tabs>
          <w:tab w:val="right" w:leader="dot" w:pos="9350"/>
        </w:tabs>
        <w:rPr>
          <w:rFonts w:eastAsiaTheme="minorEastAsia" w:cs="Times New Roman"/>
          <w:noProof/>
          <w:sz w:val="22"/>
          <w:lang w:val="en-US"/>
        </w:rPr>
      </w:pPr>
      <w:hyperlink w:anchor="_Toc54107290" w:history="1">
        <w:r w:rsidR="00AE5A0A" w:rsidRPr="00AE5A0A">
          <w:rPr>
            <w:rStyle w:val="Hyperlink"/>
            <w:rFonts w:cs="Times New Roman"/>
            <w:noProof/>
          </w:rPr>
          <w:t>Таблица 16: Население на 7 и повече години в Черноморските общини по степен на завършено образование към 01.02. 2011г</w:t>
        </w:r>
        <w:r w:rsidR="00AE5A0A" w:rsidRPr="00AE5A0A">
          <w:rPr>
            <w:rFonts w:cs="Times New Roman"/>
            <w:noProof/>
            <w:webHidden/>
          </w:rPr>
          <w:tab/>
        </w:r>
        <w:r w:rsidR="00AE5A0A" w:rsidRPr="00AE5A0A">
          <w:rPr>
            <w:rFonts w:cs="Times New Roman"/>
            <w:noProof/>
            <w:webHidden/>
          </w:rPr>
          <w:fldChar w:fldCharType="begin"/>
        </w:r>
        <w:r w:rsidR="00AE5A0A" w:rsidRPr="00AE5A0A">
          <w:rPr>
            <w:rFonts w:cs="Times New Roman"/>
            <w:noProof/>
            <w:webHidden/>
          </w:rPr>
          <w:instrText xml:space="preserve"> PAGEREF _Toc54107290 \h </w:instrText>
        </w:r>
        <w:r w:rsidR="00AE5A0A" w:rsidRPr="00AE5A0A">
          <w:rPr>
            <w:rFonts w:cs="Times New Roman"/>
            <w:noProof/>
            <w:webHidden/>
          </w:rPr>
        </w:r>
        <w:r w:rsidR="00AE5A0A" w:rsidRPr="00AE5A0A">
          <w:rPr>
            <w:rFonts w:cs="Times New Roman"/>
            <w:noProof/>
            <w:webHidden/>
          </w:rPr>
          <w:fldChar w:fldCharType="separate"/>
        </w:r>
        <w:r w:rsidR="00816CB7">
          <w:rPr>
            <w:rFonts w:cs="Times New Roman"/>
            <w:noProof/>
            <w:webHidden/>
          </w:rPr>
          <w:t>17</w:t>
        </w:r>
        <w:r w:rsidR="00AE5A0A" w:rsidRPr="00AE5A0A">
          <w:rPr>
            <w:rFonts w:cs="Times New Roman"/>
            <w:noProof/>
            <w:webHidden/>
          </w:rPr>
          <w:fldChar w:fldCharType="end"/>
        </w:r>
      </w:hyperlink>
    </w:p>
    <w:p w14:paraId="409DB97A" w14:textId="0071BD75" w:rsidR="00666A6C" w:rsidRPr="00AE5A0A" w:rsidRDefault="00666A6C" w:rsidP="00590A0E">
      <w:pPr>
        <w:spacing w:after="120" w:line="276" w:lineRule="auto"/>
        <w:jc w:val="both"/>
        <w:rPr>
          <w:rFonts w:cs="Times New Roman"/>
          <w:b/>
          <w:szCs w:val="24"/>
        </w:rPr>
      </w:pPr>
      <w:r w:rsidRPr="00AE5A0A">
        <w:rPr>
          <w:rFonts w:cs="Times New Roman"/>
          <w:b/>
          <w:szCs w:val="24"/>
        </w:rPr>
        <w:fldChar w:fldCharType="end"/>
      </w:r>
    </w:p>
    <w:p w14:paraId="4CFA1246" w14:textId="77777777" w:rsidR="00DE4BB5" w:rsidRPr="00AE5A0A" w:rsidRDefault="00DE4BB5" w:rsidP="00590A0E">
      <w:pPr>
        <w:spacing w:after="120" w:line="276" w:lineRule="auto"/>
        <w:jc w:val="both"/>
        <w:rPr>
          <w:rFonts w:cs="Times New Roman"/>
        </w:rPr>
      </w:pPr>
      <w:r w:rsidRPr="00AE5A0A">
        <w:rPr>
          <w:rFonts w:cs="Times New Roman"/>
        </w:rPr>
        <w:br w:type="page"/>
      </w:r>
    </w:p>
    <w:p w14:paraId="4A7C1C33" w14:textId="1A98C5D6" w:rsidR="00DE4BB5" w:rsidRPr="006A703E" w:rsidRDefault="00DE4BB5" w:rsidP="00590A0E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bookmarkStart w:id="1" w:name="_Toc54107263"/>
      <w:r w:rsidRPr="006A703E">
        <w:rPr>
          <w:rFonts w:cs="Times New Roman"/>
          <w:color w:val="0B1F36" w:themeColor="text2" w:themeShade="80"/>
        </w:rPr>
        <w:lastRenderedPageBreak/>
        <w:t>СПИСЪК НА СЪКРАЩЕНИЯТА</w:t>
      </w:r>
      <w:bookmarkEnd w:id="1"/>
    </w:p>
    <w:p w14:paraId="402BD34B" w14:textId="77777777" w:rsidR="00425D48" w:rsidRPr="00AE5A0A" w:rsidRDefault="00425D48" w:rsidP="00425D48">
      <w:pPr>
        <w:spacing w:after="120" w:line="360" w:lineRule="auto"/>
        <w:jc w:val="both"/>
        <w:rPr>
          <w:rFonts w:cs="Times New Roman"/>
          <w:bCs/>
          <w:szCs w:val="24"/>
        </w:rPr>
      </w:pPr>
      <w:r w:rsidRPr="00AE5A0A">
        <w:rPr>
          <w:rFonts w:cs="Times New Roman"/>
          <w:b/>
          <w:szCs w:val="24"/>
        </w:rPr>
        <w:t>ДВ</w:t>
      </w:r>
      <w:r w:rsidRPr="00AE5A0A">
        <w:rPr>
          <w:rFonts w:cs="Times New Roman"/>
          <w:bCs/>
          <w:szCs w:val="24"/>
        </w:rPr>
        <w:tab/>
      </w:r>
      <w:r w:rsidRPr="00AE5A0A">
        <w:rPr>
          <w:rFonts w:cs="Times New Roman"/>
          <w:bCs/>
          <w:szCs w:val="24"/>
        </w:rPr>
        <w:tab/>
        <w:t>Държавен вестник</w:t>
      </w:r>
    </w:p>
    <w:p w14:paraId="6C55B551" w14:textId="77777777" w:rsidR="00425D48" w:rsidRPr="00AE5A0A" w:rsidRDefault="00425D48" w:rsidP="00425D48">
      <w:pPr>
        <w:spacing w:after="120" w:line="360" w:lineRule="auto"/>
        <w:jc w:val="both"/>
        <w:rPr>
          <w:rFonts w:cs="Times New Roman"/>
          <w:bCs/>
          <w:szCs w:val="24"/>
        </w:rPr>
      </w:pPr>
      <w:r w:rsidRPr="00AE5A0A">
        <w:rPr>
          <w:rFonts w:cs="Times New Roman"/>
          <w:b/>
          <w:szCs w:val="24"/>
        </w:rPr>
        <w:t>ЕС</w:t>
      </w:r>
      <w:r w:rsidRPr="00AE5A0A">
        <w:rPr>
          <w:rFonts w:cs="Times New Roman"/>
          <w:bCs/>
          <w:szCs w:val="24"/>
        </w:rPr>
        <w:tab/>
      </w:r>
      <w:r w:rsidRPr="00AE5A0A">
        <w:rPr>
          <w:rFonts w:cs="Times New Roman"/>
          <w:bCs/>
          <w:szCs w:val="24"/>
        </w:rPr>
        <w:tab/>
        <w:t>Европейски съюз</w:t>
      </w:r>
    </w:p>
    <w:p w14:paraId="2F19D2CC" w14:textId="77777777" w:rsidR="00425D48" w:rsidRPr="00AE5A0A" w:rsidRDefault="00425D48" w:rsidP="00425D48">
      <w:pPr>
        <w:spacing w:after="120" w:line="360" w:lineRule="auto"/>
        <w:jc w:val="both"/>
        <w:rPr>
          <w:rFonts w:cs="Times New Roman"/>
          <w:bCs/>
          <w:szCs w:val="24"/>
        </w:rPr>
      </w:pPr>
      <w:r w:rsidRPr="00AE5A0A">
        <w:rPr>
          <w:rFonts w:cs="Times New Roman"/>
          <w:b/>
          <w:szCs w:val="24"/>
        </w:rPr>
        <w:t>ЗУЧК</w:t>
      </w:r>
      <w:r w:rsidRPr="00AE5A0A">
        <w:rPr>
          <w:rFonts w:cs="Times New Roman"/>
          <w:bCs/>
          <w:szCs w:val="24"/>
        </w:rPr>
        <w:tab/>
      </w:r>
      <w:r w:rsidRPr="00AE5A0A">
        <w:rPr>
          <w:rFonts w:cs="Times New Roman"/>
          <w:bCs/>
          <w:szCs w:val="24"/>
        </w:rPr>
        <w:tab/>
        <w:t>Закон за устройството на Черноморското крайбрежие</w:t>
      </w:r>
    </w:p>
    <w:p w14:paraId="0CB8A505" w14:textId="77777777" w:rsidR="00425D48" w:rsidRPr="00AE5A0A" w:rsidRDefault="00425D48" w:rsidP="00425D48">
      <w:pPr>
        <w:spacing w:after="120" w:line="360" w:lineRule="auto"/>
        <w:jc w:val="both"/>
        <w:rPr>
          <w:rFonts w:cs="Times New Roman"/>
          <w:bCs/>
          <w:szCs w:val="24"/>
        </w:rPr>
      </w:pPr>
      <w:r w:rsidRPr="00AE5A0A">
        <w:rPr>
          <w:rFonts w:cs="Times New Roman"/>
          <w:b/>
          <w:szCs w:val="24"/>
        </w:rPr>
        <w:t>МС</w:t>
      </w:r>
      <w:r w:rsidRPr="00AE5A0A">
        <w:rPr>
          <w:rFonts w:cs="Times New Roman"/>
          <w:bCs/>
          <w:szCs w:val="24"/>
        </w:rPr>
        <w:tab/>
      </w:r>
      <w:r w:rsidRPr="00AE5A0A">
        <w:rPr>
          <w:rFonts w:cs="Times New Roman"/>
          <w:bCs/>
          <w:szCs w:val="24"/>
        </w:rPr>
        <w:tab/>
        <w:t>Министерски съвет</w:t>
      </w:r>
    </w:p>
    <w:p w14:paraId="229F5A2E" w14:textId="77777777" w:rsidR="00425D48" w:rsidRPr="00AE5A0A" w:rsidRDefault="00425D48" w:rsidP="00425D48">
      <w:pPr>
        <w:spacing w:after="120" w:line="360" w:lineRule="auto"/>
        <w:jc w:val="both"/>
        <w:rPr>
          <w:rFonts w:cs="Times New Roman"/>
          <w:bCs/>
          <w:szCs w:val="24"/>
        </w:rPr>
      </w:pPr>
      <w:r w:rsidRPr="00AE5A0A">
        <w:rPr>
          <w:rFonts w:cs="Times New Roman"/>
          <w:b/>
          <w:szCs w:val="24"/>
        </w:rPr>
        <w:t>НСИ</w:t>
      </w:r>
      <w:r w:rsidRPr="00AE5A0A">
        <w:rPr>
          <w:rFonts w:cs="Times New Roman"/>
          <w:bCs/>
          <w:szCs w:val="24"/>
        </w:rPr>
        <w:tab/>
      </w:r>
      <w:r w:rsidRPr="00AE5A0A">
        <w:rPr>
          <w:rFonts w:cs="Times New Roman"/>
          <w:bCs/>
          <w:szCs w:val="24"/>
        </w:rPr>
        <w:tab/>
        <w:t>Национален статистически институт</w:t>
      </w:r>
    </w:p>
    <w:p w14:paraId="56535460" w14:textId="77777777" w:rsidR="00425D48" w:rsidRPr="00AE5A0A" w:rsidRDefault="00425D48" w:rsidP="00425D48">
      <w:pPr>
        <w:spacing w:after="120" w:line="360" w:lineRule="auto"/>
        <w:jc w:val="both"/>
        <w:rPr>
          <w:rFonts w:cs="Times New Roman"/>
          <w:bCs/>
          <w:szCs w:val="24"/>
        </w:rPr>
      </w:pPr>
      <w:r w:rsidRPr="00AE5A0A">
        <w:rPr>
          <w:rFonts w:cs="Times New Roman"/>
          <w:b/>
          <w:szCs w:val="24"/>
        </w:rPr>
        <w:t>НЦТР</w:t>
      </w:r>
      <w:r w:rsidRPr="00AE5A0A">
        <w:rPr>
          <w:rFonts w:cs="Times New Roman"/>
          <w:bCs/>
          <w:szCs w:val="24"/>
        </w:rPr>
        <w:tab/>
      </w:r>
      <w:r w:rsidRPr="00AE5A0A">
        <w:rPr>
          <w:rFonts w:cs="Times New Roman"/>
          <w:bCs/>
          <w:szCs w:val="24"/>
        </w:rPr>
        <w:tab/>
        <w:t>Национален център за териториално развитие</w:t>
      </w:r>
    </w:p>
    <w:p w14:paraId="55D8D385" w14:textId="77777777" w:rsidR="00425D48" w:rsidRPr="00AE5A0A" w:rsidRDefault="00425D48" w:rsidP="00425D48">
      <w:pPr>
        <w:spacing w:after="120" w:line="360" w:lineRule="auto"/>
        <w:jc w:val="both"/>
        <w:rPr>
          <w:rFonts w:cs="Times New Roman"/>
          <w:bCs/>
          <w:szCs w:val="24"/>
        </w:rPr>
      </w:pPr>
      <w:r w:rsidRPr="00AE5A0A">
        <w:rPr>
          <w:rFonts w:cs="Times New Roman"/>
          <w:b/>
          <w:szCs w:val="24"/>
        </w:rPr>
        <w:t>СИР</w:t>
      </w:r>
      <w:r w:rsidRPr="00AE5A0A">
        <w:rPr>
          <w:rFonts w:cs="Times New Roman"/>
          <w:bCs/>
          <w:szCs w:val="24"/>
        </w:rPr>
        <w:tab/>
      </w:r>
      <w:r w:rsidRPr="00AE5A0A">
        <w:rPr>
          <w:rFonts w:cs="Times New Roman"/>
          <w:bCs/>
          <w:szCs w:val="24"/>
        </w:rPr>
        <w:tab/>
        <w:t>Североизточен регион</w:t>
      </w:r>
    </w:p>
    <w:p w14:paraId="7A377DB0" w14:textId="77777777" w:rsidR="00425D48" w:rsidRPr="00AE5A0A" w:rsidRDefault="00425D48" w:rsidP="00425D48">
      <w:pPr>
        <w:spacing w:after="120" w:line="360" w:lineRule="auto"/>
        <w:jc w:val="both"/>
        <w:rPr>
          <w:rFonts w:cs="Times New Roman"/>
          <w:bCs/>
          <w:szCs w:val="24"/>
        </w:rPr>
      </w:pPr>
      <w:r w:rsidRPr="00AE5A0A">
        <w:rPr>
          <w:rFonts w:cs="Times New Roman"/>
          <w:b/>
          <w:szCs w:val="24"/>
        </w:rPr>
        <w:t>ЦСМП</w:t>
      </w:r>
      <w:r w:rsidRPr="00AE5A0A">
        <w:rPr>
          <w:rFonts w:cs="Times New Roman"/>
          <w:bCs/>
          <w:szCs w:val="24"/>
        </w:rPr>
        <w:tab/>
        <w:t>Център за спешна медицинска помощ</w:t>
      </w:r>
    </w:p>
    <w:p w14:paraId="3DDDCA1D" w14:textId="77777777" w:rsidR="00425D48" w:rsidRPr="00AE5A0A" w:rsidRDefault="00425D48" w:rsidP="00425D48">
      <w:pPr>
        <w:spacing w:after="120" w:line="360" w:lineRule="auto"/>
        <w:jc w:val="both"/>
        <w:rPr>
          <w:rFonts w:cs="Times New Roman"/>
          <w:bCs/>
          <w:szCs w:val="24"/>
        </w:rPr>
      </w:pPr>
      <w:r w:rsidRPr="00AE5A0A">
        <w:rPr>
          <w:rFonts w:cs="Times New Roman"/>
          <w:b/>
          <w:szCs w:val="24"/>
        </w:rPr>
        <w:t>ЮИР</w:t>
      </w:r>
      <w:r w:rsidRPr="00AE5A0A">
        <w:rPr>
          <w:rFonts w:cs="Times New Roman"/>
          <w:bCs/>
          <w:szCs w:val="24"/>
        </w:rPr>
        <w:tab/>
      </w:r>
      <w:r w:rsidRPr="00AE5A0A">
        <w:rPr>
          <w:rFonts w:cs="Times New Roman"/>
          <w:bCs/>
          <w:szCs w:val="24"/>
        </w:rPr>
        <w:tab/>
        <w:t>Югоизточен регион</w:t>
      </w:r>
    </w:p>
    <w:p w14:paraId="78424AAD" w14:textId="4B43E7C0" w:rsidR="00DE4BB5" w:rsidRDefault="00DE4BB5" w:rsidP="00590A0E">
      <w:pPr>
        <w:spacing w:after="120" w:line="276" w:lineRule="auto"/>
        <w:jc w:val="both"/>
        <w:rPr>
          <w:rFonts w:cs="Times New Roman"/>
        </w:rPr>
      </w:pPr>
    </w:p>
    <w:p w14:paraId="6E2E8145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7CD23420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1134555A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660D3C79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3D18D856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7DB67581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7806255D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52075959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11E8DDE4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51F44043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433A5648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78890DD7" w14:textId="77777777" w:rsidR="0083135D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2B6BB616" w14:textId="77777777" w:rsidR="0083135D" w:rsidRDefault="0083135D" w:rsidP="0083135D">
      <w:pPr>
        <w:spacing w:after="120" w:line="276" w:lineRule="auto"/>
        <w:jc w:val="both"/>
        <w:rPr>
          <w:rFonts w:cs="Times New Roman"/>
          <w:szCs w:val="24"/>
        </w:rPr>
      </w:pPr>
      <w:r w:rsidRPr="00F50362">
        <w:rPr>
          <w:rFonts w:cs="Times New Roman"/>
          <w:i/>
          <w:iCs/>
          <w:szCs w:val="24"/>
        </w:rPr>
        <w:t xml:space="preserve">Морският пространствен план на Република България, </w:t>
      </w:r>
      <w:r>
        <w:rPr>
          <w:rFonts w:cs="Times New Roman"/>
          <w:i/>
          <w:iCs/>
          <w:szCs w:val="24"/>
        </w:rPr>
        <w:t>включително</w:t>
      </w:r>
      <w:r w:rsidRPr="00F50362">
        <w:rPr>
          <w:rFonts w:cs="Times New Roman"/>
          <w:i/>
          <w:iCs/>
          <w:szCs w:val="24"/>
        </w:rPr>
        <w:t xml:space="preserve"> графичните материали към него, не служи за определяне и делимитация на морските граници в съответствие с Конвенцията на Организацията на обединените нации по морско право.</w:t>
      </w:r>
    </w:p>
    <w:p w14:paraId="1ED6A459" w14:textId="77777777" w:rsidR="0083135D" w:rsidRPr="00AE5A0A" w:rsidRDefault="0083135D" w:rsidP="00590A0E">
      <w:pPr>
        <w:spacing w:after="120" w:line="276" w:lineRule="auto"/>
        <w:jc w:val="both"/>
        <w:rPr>
          <w:rFonts w:cs="Times New Roman"/>
        </w:rPr>
      </w:pPr>
    </w:p>
    <w:p w14:paraId="2D998110" w14:textId="74F91ADA" w:rsidR="00590A0E" w:rsidRPr="00AE5A0A" w:rsidRDefault="00590A0E" w:rsidP="00590A0E">
      <w:pPr>
        <w:spacing w:after="120" w:line="276" w:lineRule="auto"/>
        <w:jc w:val="both"/>
        <w:rPr>
          <w:rFonts w:cs="Times New Roman"/>
        </w:rPr>
        <w:sectPr w:rsidR="00590A0E" w:rsidRPr="00AE5A0A" w:rsidSect="00590A0E">
          <w:footerReference w:type="default" r:id="rId13"/>
          <w:pgSz w:w="12240" w:h="15840"/>
          <w:pgMar w:top="1440" w:right="1440" w:bottom="1440" w:left="1440" w:header="708" w:footer="708" w:gutter="0"/>
          <w:pgNumType w:fmt="lowerRoman" w:start="1"/>
          <w:cols w:space="708"/>
          <w:docGrid w:linePitch="360"/>
        </w:sectPr>
      </w:pPr>
    </w:p>
    <w:bookmarkStart w:id="2" w:name="_Toc54107264"/>
    <w:p w14:paraId="03390CDB" w14:textId="74241818" w:rsidR="00FE4729" w:rsidRPr="00FE4729" w:rsidRDefault="0083135D" w:rsidP="00FE4729">
      <w:pPr>
        <w:spacing w:after="120" w:line="240" w:lineRule="auto"/>
        <w:jc w:val="center"/>
        <w:rPr>
          <w:b/>
          <w:bCs/>
          <w:color w:val="0B1F36" w:themeColor="text2" w:themeShade="80"/>
        </w:rPr>
      </w:pPr>
      <w:sdt>
        <w:sdtPr>
          <w:rPr>
            <w:b/>
            <w:bCs/>
            <w:color w:val="0B1F36" w:themeColor="text2" w:themeShade="80"/>
          </w:rPr>
          <w:id w:val="113030913"/>
          <w:docPartObj>
            <w:docPartGallery w:val="Page Numbers (Margins)"/>
            <w:docPartUnique/>
          </w:docPartObj>
        </w:sdtPr>
        <w:sdtEndPr/>
        <w:sdtContent/>
      </w:sdt>
      <w:r w:rsidR="00FE4729" w:rsidRPr="00FE4729">
        <w:rPr>
          <w:b/>
          <w:bCs/>
          <w:color w:val="0B1F36" w:themeColor="text2" w:themeShade="80"/>
        </w:rPr>
        <w:t>УРБАНИЗАЦИЯ НА БЪЛГАРСКОТО ЧЕРНОМОРСКО КРАЙБРЕЖИЕ</w:t>
      </w:r>
    </w:p>
    <w:p w14:paraId="789B92E0" w14:textId="77777777" w:rsidR="00FE4729" w:rsidRDefault="00FE4729" w:rsidP="00FE4729">
      <w:pPr>
        <w:pStyle w:val="Default"/>
      </w:pPr>
    </w:p>
    <w:p w14:paraId="539D1A09" w14:textId="0E7D5110" w:rsidR="009464D1" w:rsidRPr="006A703E" w:rsidRDefault="009464D1" w:rsidP="00590A0E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r w:rsidRPr="006A703E">
        <w:rPr>
          <w:rFonts w:cs="Times New Roman"/>
          <w:color w:val="0B1F36" w:themeColor="text2" w:themeShade="80"/>
        </w:rPr>
        <w:t>1. Териториален обхват</w:t>
      </w:r>
      <w:bookmarkEnd w:id="2"/>
    </w:p>
    <w:p w14:paraId="4CFCAC9A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Териториалният обхват на Морския пространствен план на Република България, обект на подробно изследване, в своята прилежаща крайбрежна зона, се идентифицира с четиринадесет общини на които източната граница е Черно море,  съставни на три области (Добрич, Варна и Бургас) от север на юг. Това са общините Шабла, Каварна, Балчик, Аксаково, Варна, Аврен, Долни чифлик, Бяла, Несебър, Поморие, Бургас, Созопол, Приморско и Царево.  Общата им територия възлиза на 5 737.3 km</w:t>
      </w:r>
      <w:r w:rsidRPr="00AE5A0A">
        <w:rPr>
          <w:rFonts w:cs="Times New Roman"/>
          <w:szCs w:val="24"/>
          <w:vertAlign w:val="superscript"/>
        </w:rPr>
        <w:t>2</w:t>
      </w:r>
      <w:r w:rsidRPr="00AE5A0A">
        <w:rPr>
          <w:rFonts w:cs="Times New Roman"/>
          <w:szCs w:val="24"/>
        </w:rPr>
        <w:t xml:space="preserve">, което представлява 5.2% от територията на страната. В нея попадат 202 населени места с население 726 745 д., или 10.4% от населението на страната. Центърът в северната част - град Варна, е третият по брой на населението, а центърът в южната част - град Бургас, е четвъртият по брой на населението град в страната. </w:t>
      </w:r>
    </w:p>
    <w:p w14:paraId="14767361" w14:textId="29CB38FC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Със своето землище от 253,644 km</w:t>
      </w:r>
      <w:r w:rsidRPr="00AE5A0A">
        <w:rPr>
          <w:rFonts w:cs="Times New Roman"/>
          <w:szCs w:val="24"/>
          <w:vertAlign w:val="superscript"/>
        </w:rPr>
        <w:t>2</w:t>
      </w:r>
      <w:r w:rsidRPr="00AE5A0A">
        <w:rPr>
          <w:rFonts w:cs="Times New Roman"/>
          <w:szCs w:val="24"/>
        </w:rPr>
        <w:t xml:space="preserve"> град Бургас е вторият град по площ в България (след София). Към него в последните 35 години са присъединявани околните села. През 1987 г. са присъединени 4 села – Горно Езерово, Лозово, Крайморие и Сарафово. През 1991 година е присъединено село Долно Езерово,  с решение на Министерски съвет през 2009 година се одобрява решението на общинския съвет в Бургас за присъединяване на общинските села Банево и Ветрен (със старо име </w:t>
      </w:r>
      <w:proofErr w:type="spellStart"/>
      <w:r w:rsidRPr="00AE5A0A">
        <w:rPr>
          <w:rFonts w:cs="Times New Roman"/>
          <w:szCs w:val="24"/>
        </w:rPr>
        <w:t>Житарово</w:t>
      </w:r>
      <w:proofErr w:type="spellEnd"/>
      <w:r w:rsidRPr="00AE5A0A">
        <w:rPr>
          <w:rFonts w:cs="Times New Roman"/>
          <w:szCs w:val="24"/>
        </w:rPr>
        <w:t>) като квартали на града. През 2015 г. селата Рудник и Черно море и се обособяват като квартали на гр. Бургас.</w:t>
      </w:r>
    </w:p>
    <w:p w14:paraId="1F350524" w14:textId="53D3DEDF" w:rsidR="009464D1" w:rsidRPr="00AE5A0A" w:rsidRDefault="00065EB9" w:rsidP="00590A0E">
      <w:pPr>
        <w:pStyle w:val="Caption"/>
        <w:keepNext/>
        <w:spacing w:after="120" w:line="276" w:lineRule="auto"/>
        <w:jc w:val="both"/>
        <w:rPr>
          <w:rFonts w:cs="Times New Roman"/>
        </w:rPr>
      </w:pPr>
      <w:bookmarkStart w:id="3" w:name="_Toc54107275"/>
      <w:r w:rsidRPr="00AE5A0A">
        <w:rPr>
          <w:rFonts w:cs="Times New Roman"/>
        </w:rPr>
        <w:t xml:space="preserve">Таблица </w:t>
      </w:r>
      <w:r w:rsidRPr="00AE5A0A">
        <w:rPr>
          <w:rFonts w:cs="Times New Roman"/>
        </w:rPr>
        <w:fldChar w:fldCharType="begin"/>
      </w:r>
      <w:r w:rsidRPr="00AE5A0A">
        <w:rPr>
          <w:rFonts w:cs="Times New Roman"/>
        </w:rPr>
        <w:instrText xml:space="preserve"> SEQ Таблица \* ARABIC </w:instrText>
      </w:r>
      <w:r w:rsidRPr="00AE5A0A">
        <w:rPr>
          <w:rFonts w:cs="Times New Roman"/>
        </w:rPr>
        <w:fldChar w:fldCharType="separate"/>
      </w:r>
      <w:r w:rsidR="00816CB7">
        <w:rPr>
          <w:rFonts w:cs="Times New Roman"/>
          <w:noProof/>
        </w:rPr>
        <w:t>1</w:t>
      </w:r>
      <w:r w:rsidRPr="00AE5A0A">
        <w:rPr>
          <w:rFonts w:cs="Times New Roman"/>
        </w:rPr>
        <w:fldChar w:fldCharType="end"/>
      </w:r>
      <w:r w:rsidRPr="00AE5A0A">
        <w:rPr>
          <w:rFonts w:cs="Times New Roman"/>
        </w:rPr>
        <w:t>:</w:t>
      </w:r>
      <w:r w:rsidR="009464D1" w:rsidRPr="00AE5A0A">
        <w:rPr>
          <w:rFonts w:cs="Times New Roman"/>
        </w:rPr>
        <w:t xml:space="preserve"> Площ, гъстота на населението и населени места към 31.12.2018 г.</w:t>
      </w:r>
      <w:bookmarkEnd w:id="3"/>
    </w:p>
    <w:tbl>
      <w:tblPr>
        <w:tblW w:w="8050" w:type="dxa"/>
        <w:tblInd w:w="55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60"/>
        <w:gridCol w:w="1200"/>
        <w:gridCol w:w="1320"/>
        <w:gridCol w:w="1080"/>
        <w:gridCol w:w="960"/>
        <w:gridCol w:w="840"/>
      </w:tblGrid>
      <w:tr w:rsidR="00065EB9" w:rsidRPr="00AE5A0A" w14:paraId="3D025D4A" w14:textId="77777777" w:rsidTr="00CE73C8">
        <w:trPr>
          <w:trHeight w:val="810"/>
        </w:trPr>
        <w:tc>
          <w:tcPr>
            <w:tcW w:w="1690" w:type="dxa"/>
            <w:shd w:val="clear" w:color="auto" w:fill="C4EEFF" w:themeFill="accent2" w:themeFillTint="33"/>
            <w:vAlign w:val="center"/>
          </w:tcPr>
          <w:p w14:paraId="5012F2B2" w14:textId="3F50A8A8" w:rsidR="00065EB9" w:rsidRPr="00AE5A0A" w:rsidRDefault="00065EB9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Общини</w:t>
            </w:r>
          </w:p>
        </w:tc>
        <w:tc>
          <w:tcPr>
            <w:tcW w:w="960" w:type="dxa"/>
            <w:shd w:val="clear" w:color="auto" w:fill="C4EEFF" w:themeFill="accent2" w:themeFillTint="33"/>
            <w:vAlign w:val="center"/>
          </w:tcPr>
          <w:p w14:paraId="3F9C3A07" w14:textId="6F74B20B" w:rsidR="00065EB9" w:rsidRPr="00AE5A0A" w:rsidRDefault="00065EB9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Площ</w:t>
            </w:r>
            <w:r w:rsidRPr="00AE5A0A">
              <w:rPr>
                <w:rFonts w:cs="Times New Roman"/>
                <w:b/>
                <w:bCs/>
                <w:sz w:val="20"/>
                <w:szCs w:val="18"/>
                <w:vertAlign w:val="superscript"/>
              </w:rPr>
              <w:t xml:space="preserve"> </w:t>
            </w:r>
            <w:r w:rsidRPr="00AE5A0A">
              <w:rPr>
                <w:rFonts w:cs="Times New Roman"/>
                <w:b/>
                <w:bCs/>
                <w:sz w:val="20"/>
                <w:szCs w:val="18"/>
              </w:rPr>
              <w:t>– km</w:t>
            </w:r>
            <w:r w:rsidRPr="00AE5A0A">
              <w:rPr>
                <w:rFonts w:cs="Times New Roman"/>
                <w:b/>
                <w:bCs/>
                <w:sz w:val="20"/>
                <w:szCs w:val="18"/>
                <w:vertAlign w:val="superscript"/>
              </w:rPr>
              <w:t>2</w:t>
            </w:r>
          </w:p>
        </w:tc>
        <w:tc>
          <w:tcPr>
            <w:tcW w:w="1200" w:type="dxa"/>
            <w:shd w:val="clear" w:color="auto" w:fill="C4EEFF" w:themeFill="accent2" w:themeFillTint="33"/>
            <w:vAlign w:val="center"/>
          </w:tcPr>
          <w:p w14:paraId="0D23D7A7" w14:textId="35C4BF73" w:rsidR="00065EB9" w:rsidRPr="00AE5A0A" w:rsidRDefault="00065EB9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Население – бр.</w:t>
            </w:r>
          </w:p>
        </w:tc>
        <w:tc>
          <w:tcPr>
            <w:tcW w:w="1320" w:type="dxa"/>
            <w:shd w:val="clear" w:color="auto" w:fill="C4EEFF" w:themeFill="accent2" w:themeFillTint="33"/>
            <w:vAlign w:val="center"/>
          </w:tcPr>
          <w:p w14:paraId="3314D059" w14:textId="77777777" w:rsidR="00065EB9" w:rsidRPr="00AE5A0A" w:rsidRDefault="00065EB9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Гъстота на  населението на 1 km</w:t>
            </w:r>
            <w:r w:rsidRPr="00AE5A0A">
              <w:rPr>
                <w:rFonts w:cs="Times New Roman"/>
                <w:b/>
                <w:bCs/>
                <w:sz w:val="20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C4EEFF" w:themeFill="accent2" w:themeFillTint="33"/>
            <w:vAlign w:val="center"/>
          </w:tcPr>
          <w:p w14:paraId="4089C664" w14:textId="05CA8DCF" w:rsidR="00065EB9" w:rsidRPr="00AE5A0A" w:rsidRDefault="00065EB9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Населени места бр. </w:t>
            </w:r>
          </w:p>
        </w:tc>
        <w:tc>
          <w:tcPr>
            <w:tcW w:w="960" w:type="dxa"/>
            <w:shd w:val="clear" w:color="auto" w:fill="C4EEFF" w:themeFill="accent2" w:themeFillTint="33"/>
            <w:vAlign w:val="center"/>
          </w:tcPr>
          <w:p w14:paraId="008CBEED" w14:textId="43253762" w:rsidR="00065EB9" w:rsidRPr="00AE5A0A" w:rsidRDefault="00065EB9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Градове бр. </w:t>
            </w:r>
          </w:p>
        </w:tc>
        <w:tc>
          <w:tcPr>
            <w:tcW w:w="840" w:type="dxa"/>
            <w:shd w:val="clear" w:color="auto" w:fill="C4EEFF" w:themeFill="accent2" w:themeFillTint="33"/>
            <w:vAlign w:val="center"/>
          </w:tcPr>
          <w:p w14:paraId="32854059" w14:textId="5082C0A4" w:rsidR="00065EB9" w:rsidRPr="00AE5A0A" w:rsidRDefault="00065EB9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Села бр. </w:t>
            </w:r>
          </w:p>
        </w:tc>
      </w:tr>
      <w:tr w:rsidR="009464D1" w:rsidRPr="00AE5A0A" w14:paraId="4063CEEE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15A70E54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Черноморски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44DD7A8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5 737,3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7FB1F72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726 745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6963DE9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126,7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5F736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63DB8F8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22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791F49E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180</w:t>
            </w:r>
          </w:p>
        </w:tc>
      </w:tr>
      <w:tr w:rsidR="009464D1" w:rsidRPr="00AE5A0A" w14:paraId="40E35CCE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50066564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Шабла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206C7A8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328,7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7CA4842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4 367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E6E851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13,3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00F5852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16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6602C87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13D080A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</w:t>
            </w:r>
          </w:p>
        </w:tc>
      </w:tr>
      <w:tr w:rsidR="009464D1" w:rsidRPr="00AE5A0A" w14:paraId="6766061E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6D6C2D24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Каварна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6A0CA3E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481,0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01F8CF6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14 020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13A61C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29,1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77C5558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686EE4C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014C4E5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20</w:t>
            </w:r>
          </w:p>
        </w:tc>
      </w:tr>
      <w:tr w:rsidR="009464D1" w:rsidRPr="00AE5A0A" w14:paraId="4CA8554F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500594AD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Балчик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012585B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521,9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17889C2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19 331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6EDB144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37,0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65A5CF2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22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25090E3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6773484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</w:t>
            </w:r>
          </w:p>
        </w:tc>
      </w:tr>
      <w:tr w:rsidR="009464D1" w:rsidRPr="00AE5A0A" w14:paraId="6D32724F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70DD9428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Аксаково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7F89C84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461,3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63D52E7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20 557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464BA5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44,6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274D620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23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5EB6E99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2A2BCBB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</w:t>
            </w:r>
          </w:p>
        </w:tc>
      </w:tr>
      <w:tr w:rsidR="009464D1" w:rsidRPr="00AE5A0A" w14:paraId="3729FD87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43582A3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Варна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2857B6C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237,7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480BB86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345 369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4AD0AA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1 453,1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7D7F537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18B27E3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12A0A01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</w:t>
            </w:r>
          </w:p>
        </w:tc>
      </w:tr>
      <w:tr w:rsidR="009464D1" w:rsidRPr="00AE5A0A" w14:paraId="0D0C03D9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60EFEAD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Аврен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6F11799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356,4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0C73AD1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9 152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CC42D9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25,7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1D15B25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6467FEE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 -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04AA1C4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</w:t>
            </w:r>
          </w:p>
        </w:tc>
      </w:tr>
      <w:tr w:rsidR="009464D1" w:rsidRPr="00AE5A0A" w14:paraId="25BEC7C5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20FC61D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Долни чифлик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0D415B6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485,8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1F5D4FE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18 492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9CEE23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38,1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70C9A35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028BF30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4DF75D3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16</w:t>
            </w:r>
          </w:p>
        </w:tc>
      </w:tr>
      <w:tr w:rsidR="009464D1" w:rsidRPr="00AE5A0A" w14:paraId="330E841B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2302861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Бяла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32DE082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162,1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0AEC839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3 287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E7FDD4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20,3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7A593FA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4CEB55A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7B42219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</w:t>
            </w:r>
          </w:p>
        </w:tc>
      </w:tr>
      <w:tr w:rsidR="009464D1" w:rsidRPr="00AE5A0A" w14:paraId="5EEAFAA1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4EEEBDC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Несебър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37F3371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418,9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08951EE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27 879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BCEA06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66,6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20ECD3F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388C227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7313EFF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11</w:t>
            </w:r>
          </w:p>
        </w:tc>
      </w:tr>
      <w:tr w:rsidR="009464D1" w:rsidRPr="00AE5A0A" w14:paraId="2AAB80DD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779DC907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Поморие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7B3609E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407,8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6325CBC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27 233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3C07D02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66,8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12C89AB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34E3592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10E1349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</w:t>
            </w:r>
          </w:p>
        </w:tc>
      </w:tr>
      <w:tr w:rsidR="009464D1" w:rsidRPr="00AE5A0A" w14:paraId="3B12D62E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107B695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Бургас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6985EEC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531,8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5226018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208 915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1715DC4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392,9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3CB0852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5AF02E0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4B23E4F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10</w:t>
            </w:r>
          </w:p>
        </w:tc>
      </w:tr>
      <w:tr w:rsidR="009464D1" w:rsidRPr="00AE5A0A" w14:paraId="767E5133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5CAF7A6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Созопол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52F6A2A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477,1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5ACA71C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13 005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37ABC7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27,3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369D531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4C8A3B4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6E0FFD8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10</w:t>
            </w:r>
          </w:p>
        </w:tc>
      </w:tr>
      <w:tr w:rsidR="009464D1" w:rsidRPr="00AE5A0A" w14:paraId="7CBABBD1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66FE090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Приморско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3AAD93A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355,4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30076C4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6 124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7D0BEA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17,2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0E2DBEC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0BFC395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6630E47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</w:t>
            </w:r>
          </w:p>
        </w:tc>
      </w:tr>
      <w:tr w:rsidR="009464D1" w:rsidRPr="00AE5A0A" w14:paraId="5F3A2AE1" w14:textId="77777777" w:rsidTr="00590A0E">
        <w:trPr>
          <w:trHeight w:val="255"/>
        </w:trPr>
        <w:tc>
          <w:tcPr>
            <w:tcW w:w="1690" w:type="dxa"/>
            <w:shd w:val="clear" w:color="auto" w:fill="FFFFFF"/>
            <w:vAlign w:val="center"/>
          </w:tcPr>
          <w:p w14:paraId="22C43F68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Царево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5DC143A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511,5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5A4C894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9 014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53C149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17,6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2CEE682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</w:t>
            </w:r>
          </w:p>
        </w:tc>
        <w:tc>
          <w:tcPr>
            <w:tcW w:w="960" w:type="dxa"/>
            <w:shd w:val="clear" w:color="auto" w:fill="FFFFFF"/>
            <w:noWrap/>
            <w:vAlign w:val="bottom"/>
          </w:tcPr>
          <w:p w14:paraId="511E79B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</w:t>
            </w:r>
          </w:p>
        </w:tc>
        <w:tc>
          <w:tcPr>
            <w:tcW w:w="840" w:type="dxa"/>
            <w:shd w:val="clear" w:color="auto" w:fill="FFFFFF"/>
            <w:noWrap/>
            <w:vAlign w:val="bottom"/>
          </w:tcPr>
          <w:p w14:paraId="192FF0E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11</w:t>
            </w:r>
          </w:p>
        </w:tc>
      </w:tr>
    </w:tbl>
    <w:p w14:paraId="558BECD4" w14:textId="27025696" w:rsidR="009464D1" w:rsidRPr="00AC4593" w:rsidRDefault="009464D1" w:rsidP="00240F04">
      <w:pPr>
        <w:spacing w:before="60" w:after="120" w:line="276" w:lineRule="auto"/>
        <w:jc w:val="both"/>
        <w:rPr>
          <w:rFonts w:cs="Times New Roman"/>
          <w:iCs/>
          <w:sz w:val="22"/>
          <w:szCs w:val="18"/>
        </w:rPr>
      </w:pPr>
      <w:r w:rsidRPr="00AC4593">
        <w:rPr>
          <w:rFonts w:cs="Times New Roman"/>
          <w:iCs/>
          <w:sz w:val="22"/>
          <w:szCs w:val="18"/>
        </w:rPr>
        <w:t>Източник:</w:t>
      </w:r>
      <w:r w:rsidR="00065EB9" w:rsidRPr="00AC4593">
        <w:rPr>
          <w:rFonts w:cs="Times New Roman"/>
          <w:iCs/>
          <w:sz w:val="22"/>
          <w:szCs w:val="18"/>
        </w:rPr>
        <w:t xml:space="preserve"> </w:t>
      </w:r>
      <w:r w:rsidRPr="00AC4593">
        <w:rPr>
          <w:rFonts w:cs="Times New Roman"/>
          <w:iCs/>
          <w:sz w:val="22"/>
          <w:szCs w:val="18"/>
        </w:rPr>
        <w:t>НСИ, обработка НЦТР</w:t>
      </w:r>
    </w:p>
    <w:p w14:paraId="74095ADA" w14:textId="56BD7E0B" w:rsidR="009464D1" w:rsidRPr="006A703E" w:rsidRDefault="00611AB4" w:rsidP="00590A0E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bookmarkStart w:id="4" w:name="_Toc54107265"/>
      <w:r w:rsidRPr="006A703E">
        <w:rPr>
          <w:rFonts w:cs="Times New Roman"/>
          <w:color w:val="0B1F36" w:themeColor="text2" w:themeShade="80"/>
        </w:rPr>
        <w:lastRenderedPageBreak/>
        <w:t xml:space="preserve">2. </w:t>
      </w:r>
      <w:r w:rsidR="009464D1" w:rsidRPr="006A703E">
        <w:rPr>
          <w:rFonts w:cs="Times New Roman"/>
          <w:color w:val="0B1F36" w:themeColor="text2" w:themeShade="80"/>
        </w:rPr>
        <w:t>Демография</w:t>
      </w:r>
      <w:bookmarkEnd w:id="4"/>
    </w:p>
    <w:p w14:paraId="25EF553B" w14:textId="089AFFCE" w:rsidR="009464D1" w:rsidRPr="006A703E" w:rsidRDefault="009464D1" w:rsidP="00590A0E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5" w:name="_Toc54107266"/>
      <w:r w:rsidRPr="006A703E">
        <w:rPr>
          <w:rFonts w:cs="Times New Roman"/>
          <w:color w:val="0B1F36" w:themeColor="text2" w:themeShade="80"/>
        </w:rPr>
        <w:t>2.1. Брой и възрастова структура на населението</w:t>
      </w:r>
      <w:bookmarkEnd w:id="5"/>
    </w:p>
    <w:p w14:paraId="69A591F8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b/>
          <w:bCs/>
          <w:szCs w:val="24"/>
        </w:rPr>
        <w:t xml:space="preserve">Към 31 декември 2018 г. населението на Черноморските общини  е 726 745 души, </w:t>
      </w:r>
      <w:r w:rsidRPr="00AE5A0A">
        <w:rPr>
          <w:rFonts w:cs="Times New Roman"/>
          <w:szCs w:val="24"/>
        </w:rPr>
        <w:t xml:space="preserve">което представлява 10.4% от населението на България. В сравнение с края на 2011 г. населението на морските общини се увеличава с 264 души, или с 0.04%. През същия период населението на страната намалява с 4.5%. За 7 години населението нараства в 7 общини, като по-значително се увеличава населението в общините Несебър (4 734 д.),  Варна (1 726 д.) и Аврен (520 д.). С големи темпове е намалението на населението в общините Шабла и Каварна, докато в община Поморие е минус 1.1% (табл.2.). По общини динамиката на населението е представена в долната таблица. </w:t>
      </w:r>
    </w:p>
    <w:p w14:paraId="0FDDD99F" w14:textId="710ABB1E" w:rsidR="009464D1" w:rsidRPr="00AE5A0A" w:rsidRDefault="00065EB9" w:rsidP="00590A0E">
      <w:pPr>
        <w:spacing w:after="120" w:line="276" w:lineRule="auto"/>
        <w:jc w:val="both"/>
        <w:rPr>
          <w:rFonts w:cs="Times New Roman"/>
          <w:iCs/>
          <w:sz w:val="22"/>
          <w:szCs w:val="18"/>
        </w:rPr>
      </w:pPr>
      <w:bookmarkStart w:id="6" w:name="_Toc54107276"/>
      <w:r w:rsidRPr="00AE5A0A">
        <w:rPr>
          <w:rFonts w:cs="Times New Roman"/>
          <w:iCs/>
          <w:sz w:val="22"/>
          <w:szCs w:val="18"/>
        </w:rPr>
        <w:t xml:space="preserve">Таблица </w:t>
      </w:r>
      <w:r w:rsidRPr="00AE5A0A">
        <w:rPr>
          <w:rFonts w:cs="Times New Roman"/>
          <w:iCs/>
          <w:sz w:val="22"/>
          <w:szCs w:val="18"/>
        </w:rPr>
        <w:fldChar w:fldCharType="begin"/>
      </w:r>
      <w:r w:rsidRPr="00AE5A0A">
        <w:rPr>
          <w:rFonts w:cs="Times New Roman"/>
          <w:iCs/>
          <w:sz w:val="22"/>
          <w:szCs w:val="18"/>
        </w:rPr>
        <w:instrText xml:space="preserve"> SEQ Таблица \* ARABIC </w:instrText>
      </w:r>
      <w:r w:rsidRPr="00AE5A0A">
        <w:rPr>
          <w:rFonts w:cs="Times New Roman"/>
          <w:iCs/>
          <w:sz w:val="22"/>
          <w:szCs w:val="18"/>
        </w:rPr>
        <w:fldChar w:fldCharType="separate"/>
      </w:r>
      <w:r w:rsidR="00816CB7">
        <w:rPr>
          <w:rFonts w:cs="Times New Roman"/>
          <w:iCs/>
          <w:noProof/>
          <w:sz w:val="22"/>
          <w:szCs w:val="18"/>
        </w:rPr>
        <w:t>2</w:t>
      </w:r>
      <w:r w:rsidRPr="00AE5A0A">
        <w:rPr>
          <w:rFonts w:cs="Times New Roman"/>
          <w:iCs/>
          <w:sz w:val="22"/>
          <w:szCs w:val="18"/>
        </w:rPr>
        <w:fldChar w:fldCharType="end"/>
      </w:r>
      <w:r w:rsidRPr="00AE5A0A">
        <w:rPr>
          <w:rFonts w:cs="Times New Roman"/>
          <w:iCs/>
          <w:sz w:val="22"/>
          <w:szCs w:val="18"/>
        </w:rPr>
        <w:t xml:space="preserve">: </w:t>
      </w:r>
      <w:r w:rsidR="009464D1" w:rsidRPr="00AE5A0A">
        <w:rPr>
          <w:rFonts w:cs="Times New Roman"/>
          <w:iCs/>
          <w:sz w:val="22"/>
          <w:szCs w:val="18"/>
        </w:rPr>
        <w:t>Население в Черноморските общини 2011-2018 г.</w:t>
      </w:r>
      <w:bookmarkEnd w:id="6"/>
    </w:p>
    <w:tbl>
      <w:tblPr>
        <w:tblW w:w="7217" w:type="dxa"/>
        <w:tblInd w:w="6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5"/>
        <w:gridCol w:w="1379"/>
        <w:gridCol w:w="1381"/>
        <w:gridCol w:w="1559"/>
        <w:gridCol w:w="793"/>
      </w:tblGrid>
      <w:tr w:rsidR="009464D1" w:rsidRPr="00AE5A0A" w14:paraId="530ABC2F" w14:textId="77777777" w:rsidTr="00590A0E">
        <w:trPr>
          <w:trHeight w:val="255"/>
        </w:trPr>
        <w:tc>
          <w:tcPr>
            <w:tcW w:w="2105" w:type="dxa"/>
            <w:vMerge w:val="restart"/>
            <w:shd w:val="clear" w:color="auto" w:fill="C4EEFF" w:themeFill="accent2" w:themeFillTint="33"/>
            <w:noWrap/>
            <w:vAlign w:val="center"/>
          </w:tcPr>
          <w:p w14:paraId="0B308629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Общини</w:t>
            </w:r>
          </w:p>
        </w:tc>
        <w:tc>
          <w:tcPr>
            <w:tcW w:w="5108" w:type="dxa"/>
            <w:gridSpan w:val="4"/>
            <w:shd w:val="clear" w:color="auto" w:fill="C4EEFF" w:themeFill="accent2" w:themeFillTint="33"/>
            <w:noWrap/>
            <w:vAlign w:val="bottom"/>
          </w:tcPr>
          <w:p w14:paraId="5F97865E" w14:textId="23F52DB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Население по текуща статистика към 31.12.</w:t>
            </w:r>
          </w:p>
        </w:tc>
      </w:tr>
      <w:tr w:rsidR="009464D1" w:rsidRPr="00AE5A0A" w14:paraId="22275786" w14:textId="77777777" w:rsidTr="00CE73C8">
        <w:trPr>
          <w:trHeight w:val="221"/>
        </w:trPr>
        <w:tc>
          <w:tcPr>
            <w:tcW w:w="2105" w:type="dxa"/>
            <w:vMerge/>
            <w:shd w:val="clear" w:color="auto" w:fill="C4EEFF" w:themeFill="accent2" w:themeFillTint="33"/>
            <w:vAlign w:val="center"/>
          </w:tcPr>
          <w:p w14:paraId="5DE2307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379" w:type="dxa"/>
            <w:shd w:val="clear" w:color="auto" w:fill="C4EEFF" w:themeFill="accent2" w:themeFillTint="33"/>
            <w:noWrap/>
            <w:vAlign w:val="bottom"/>
          </w:tcPr>
          <w:p w14:paraId="496A1375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2011</w:t>
            </w:r>
          </w:p>
        </w:tc>
        <w:tc>
          <w:tcPr>
            <w:tcW w:w="1381" w:type="dxa"/>
            <w:shd w:val="clear" w:color="auto" w:fill="C4EEFF" w:themeFill="accent2" w:themeFillTint="33"/>
            <w:noWrap/>
            <w:vAlign w:val="bottom"/>
          </w:tcPr>
          <w:p w14:paraId="05793B43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2018</w:t>
            </w:r>
          </w:p>
        </w:tc>
        <w:tc>
          <w:tcPr>
            <w:tcW w:w="2352" w:type="dxa"/>
            <w:gridSpan w:val="2"/>
            <w:shd w:val="clear" w:color="auto" w:fill="C4EEFF" w:themeFill="accent2" w:themeFillTint="33"/>
            <w:noWrap/>
            <w:vAlign w:val="bottom"/>
          </w:tcPr>
          <w:p w14:paraId="16E31EF5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Прираст 2018/2011</w:t>
            </w:r>
          </w:p>
        </w:tc>
      </w:tr>
      <w:tr w:rsidR="009464D1" w:rsidRPr="00AE5A0A" w14:paraId="789362C6" w14:textId="77777777" w:rsidTr="00590A0E">
        <w:trPr>
          <w:trHeight w:val="255"/>
        </w:trPr>
        <w:tc>
          <w:tcPr>
            <w:tcW w:w="2105" w:type="dxa"/>
            <w:vMerge/>
            <w:shd w:val="clear" w:color="auto" w:fill="C4EEFF" w:themeFill="accent2" w:themeFillTint="33"/>
            <w:vAlign w:val="center"/>
          </w:tcPr>
          <w:p w14:paraId="5A558433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379" w:type="dxa"/>
            <w:shd w:val="clear" w:color="auto" w:fill="C4EEFF" w:themeFill="accent2" w:themeFillTint="33"/>
            <w:noWrap/>
            <w:vAlign w:val="bottom"/>
          </w:tcPr>
          <w:p w14:paraId="1DBD6E2C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1381" w:type="dxa"/>
            <w:shd w:val="clear" w:color="auto" w:fill="C4EEFF" w:themeFill="accent2" w:themeFillTint="33"/>
            <w:noWrap/>
            <w:vAlign w:val="bottom"/>
          </w:tcPr>
          <w:p w14:paraId="07385911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1559" w:type="dxa"/>
            <w:shd w:val="clear" w:color="auto" w:fill="C4EEFF" w:themeFill="accent2" w:themeFillTint="33"/>
            <w:noWrap/>
            <w:vAlign w:val="bottom"/>
          </w:tcPr>
          <w:p w14:paraId="17BD94CE" w14:textId="0FE79CA0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793" w:type="dxa"/>
            <w:shd w:val="clear" w:color="auto" w:fill="C4EEFF" w:themeFill="accent2" w:themeFillTint="33"/>
            <w:noWrap/>
            <w:vAlign w:val="bottom"/>
          </w:tcPr>
          <w:p w14:paraId="5F025C14" w14:textId="4370631E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%</w:t>
            </w:r>
          </w:p>
        </w:tc>
      </w:tr>
      <w:tr w:rsidR="009464D1" w:rsidRPr="00AE5A0A" w14:paraId="76BCA3C8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49413B44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Общо за страната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668B8AE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7 327 224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125D7D2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7 000 039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9790A5" w14:textId="75965985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-327</w:t>
            </w:r>
            <w:r w:rsidR="00611AB4" w:rsidRPr="00AE5A0A">
              <w:rPr>
                <w:rFonts w:cs="Times New Roman"/>
                <w:b/>
              </w:rPr>
              <w:t xml:space="preserve"> </w:t>
            </w:r>
            <w:r w:rsidRPr="00AE5A0A">
              <w:rPr>
                <w:rFonts w:cs="Times New Roman"/>
                <w:b/>
              </w:rPr>
              <w:t>185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7C94E25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-4,5</w:t>
            </w:r>
          </w:p>
        </w:tc>
      </w:tr>
      <w:tr w:rsidR="009464D1" w:rsidRPr="00AE5A0A" w14:paraId="09DBAD55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3DE4310F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 xml:space="preserve">Черноморски 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63ADA9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726 481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4AE10AB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726 745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65782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264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6DC06B2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0,04</w:t>
            </w:r>
          </w:p>
        </w:tc>
      </w:tr>
      <w:tr w:rsidR="009464D1" w:rsidRPr="00AE5A0A" w14:paraId="7B2F8E78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4B955A9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Шабла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3BC11BF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4 995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7A5B772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4 367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F7D10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-628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3B1A4E0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-12,6</w:t>
            </w:r>
          </w:p>
        </w:tc>
      </w:tr>
      <w:tr w:rsidR="009464D1" w:rsidRPr="00AE5A0A" w14:paraId="7B013EB0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6A79997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Каварна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560043A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15 216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6330B2C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14 020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E46D32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-1 196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5E1F8A1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-7,9</w:t>
            </w:r>
          </w:p>
        </w:tc>
      </w:tr>
      <w:tr w:rsidR="009464D1" w:rsidRPr="00AE5A0A" w14:paraId="2261D968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79CED7D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Балчик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0F3ABD7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20 232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5B82D21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19 331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4C2E37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-901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039C688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-4,5</w:t>
            </w:r>
          </w:p>
        </w:tc>
      </w:tr>
      <w:tr w:rsidR="009464D1" w:rsidRPr="00AE5A0A" w14:paraId="3EA8E36E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1EDE3BA2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Аксаково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4EA268F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20 484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47A12DD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20 557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68326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73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7161593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0,4</w:t>
            </w:r>
          </w:p>
        </w:tc>
      </w:tr>
      <w:tr w:rsidR="009464D1" w:rsidRPr="00AE5A0A" w14:paraId="30856338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7029D96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Варна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1085906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343 643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6F02309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345 369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0FC56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1 726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721526F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0,5</w:t>
            </w:r>
          </w:p>
        </w:tc>
      </w:tr>
      <w:tr w:rsidR="009464D1" w:rsidRPr="00AE5A0A" w14:paraId="2780A9E4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083C34E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Аврен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08C59E4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8 632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20555A3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9 152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72BCB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 520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1DBE459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6,0</w:t>
            </w:r>
          </w:p>
        </w:tc>
      </w:tr>
      <w:tr w:rsidR="009464D1" w:rsidRPr="00AE5A0A" w14:paraId="2605CAE0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0E02693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Долни чифлик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0D8B579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19 292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35AB47C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18 492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6EE02B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-800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73EB541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-4,1</w:t>
            </w:r>
          </w:p>
        </w:tc>
      </w:tr>
      <w:tr w:rsidR="009464D1" w:rsidRPr="00AE5A0A" w14:paraId="7AC5B23C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4744C90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Бяла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34E08FE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3 230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25FD1E2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3 287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7BAA5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57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7541DCE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1,8</w:t>
            </w:r>
          </w:p>
        </w:tc>
      </w:tr>
      <w:tr w:rsidR="009464D1" w:rsidRPr="00AE5A0A" w14:paraId="2EB911E9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0D5399EB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Несебър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5B44720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23 145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6BD8914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27 879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E4B075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4 734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4F669D9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20,5</w:t>
            </w:r>
          </w:p>
        </w:tc>
      </w:tr>
      <w:tr w:rsidR="009464D1" w:rsidRPr="00AE5A0A" w14:paraId="722B29C9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0CF0DFE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Поморие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0FC9721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27 530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3E2B7EE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27 233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5B1336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-297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1A0CA53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-1,1</w:t>
            </w:r>
          </w:p>
        </w:tc>
      </w:tr>
      <w:tr w:rsidR="009464D1" w:rsidRPr="00AE5A0A" w14:paraId="40CD116B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7CEEF90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Бургас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6D583C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212 032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782E10B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208 915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A44DE3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-3 117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5F0E407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-1,5</w:t>
            </w:r>
          </w:p>
        </w:tc>
      </w:tr>
      <w:tr w:rsidR="009464D1" w:rsidRPr="00AE5A0A" w14:paraId="496E9786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1622021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Созопол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31B6625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12 657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3CE6F8A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13 005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DEB54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348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11DC3F2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2,7</w:t>
            </w:r>
          </w:p>
        </w:tc>
      </w:tr>
      <w:tr w:rsidR="009464D1" w:rsidRPr="00AE5A0A" w14:paraId="039CEAEB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32B7D4E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Приморско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516FB15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6 082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44F2D6A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6 124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22B20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42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5514375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0,7</w:t>
            </w:r>
          </w:p>
        </w:tc>
      </w:tr>
      <w:tr w:rsidR="009464D1" w:rsidRPr="00AE5A0A" w14:paraId="3B6FCACC" w14:textId="77777777" w:rsidTr="00590A0E">
        <w:trPr>
          <w:trHeight w:val="255"/>
        </w:trPr>
        <w:tc>
          <w:tcPr>
            <w:tcW w:w="2105" w:type="dxa"/>
            <w:shd w:val="clear" w:color="auto" w:fill="auto"/>
            <w:noWrap/>
            <w:vAlign w:val="bottom"/>
          </w:tcPr>
          <w:p w14:paraId="35ECDDB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Царево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5B026CA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9 311</w:t>
            </w:r>
          </w:p>
        </w:tc>
        <w:tc>
          <w:tcPr>
            <w:tcW w:w="1381" w:type="dxa"/>
            <w:shd w:val="clear" w:color="auto" w:fill="auto"/>
            <w:noWrap/>
            <w:vAlign w:val="bottom"/>
          </w:tcPr>
          <w:p w14:paraId="070E2A5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9 014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7B1AE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-297</w:t>
            </w:r>
          </w:p>
        </w:tc>
        <w:tc>
          <w:tcPr>
            <w:tcW w:w="793" w:type="dxa"/>
            <w:shd w:val="clear" w:color="auto" w:fill="auto"/>
            <w:noWrap/>
            <w:vAlign w:val="bottom"/>
          </w:tcPr>
          <w:p w14:paraId="1EC30A5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-3,2</w:t>
            </w:r>
          </w:p>
        </w:tc>
      </w:tr>
    </w:tbl>
    <w:p w14:paraId="4AC3DA3C" w14:textId="362E4CEC" w:rsidR="009464D1" w:rsidRPr="00AC4593" w:rsidRDefault="009464D1" w:rsidP="00240F04">
      <w:pPr>
        <w:spacing w:before="60" w:after="120" w:line="276" w:lineRule="auto"/>
        <w:rPr>
          <w:rFonts w:cs="Times New Roman"/>
          <w:iCs/>
          <w:sz w:val="22"/>
          <w:szCs w:val="18"/>
        </w:rPr>
      </w:pPr>
      <w:r w:rsidRPr="00AC4593">
        <w:rPr>
          <w:rFonts w:cs="Times New Roman"/>
          <w:iCs/>
          <w:sz w:val="22"/>
          <w:szCs w:val="18"/>
        </w:rPr>
        <w:t xml:space="preserve">Източник: НСИ, обработка </w:t>
      </w:r>
      <w:r w:rsidR="00065EB9" w:rsidRPr="00AC4593">
        <w:rPr>
          <w:rFonts w:cs="Times New Roman"/>
          <w:iCs/>
          <w:sz w:val="22"/>
          <w:szCs w:val="18"/>
        </w:rPr>
        <w:t>НЦТР</w:t>
      </w:r>
      <w:r w:rsidRPr="00AC4593">
        <w:rPr>
          <w:rFonts w:cs="Times New Roman"/>
          <w:iCs/>
          <w:sz w:val="22"/>
          <w:szCs w:val="18"/>
        </w:rPr>
        <w:t xml:space="preserve"> </w:t>
      </w:r>
    </w:p>
    <w:p w14:paraId="56981FBD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b/>
          <w:bCs/>
          <w:szCs w:val="24"/>
        </w:rPr>
        <w:t xml:space="preserve">Продължава процесът на застаряване на разглежданите общини, който е характерен за другите общини в страната, но в Черноморските общини то е с по-благоприятни стойности от средните за страната. </w:t>
      </w:r>
      <w:r w:rsidRPr="00AE5A0A">
        <w:rPr>
          <w:rFonts w:cs="Times New Roman"/>
          <w:szCs w:val="24"/>
        </w:rPr>
        <w:t>В края на 2018 г. лицата на 65 и повече навършени години са 136 913, или 18.8% от населението на общините, докато за страната са 21.3%. В сравнение с 2011 г. делът на населението в тази възрастова група нараства с 2.6 процентни пункта. Общо за ЕС-28 относителният дял на населението 65 и повече години е 19.7%.</w:t>
      </w:r>
    </w:p>
    <w:p w14:paraId="25067DBD" w14:textId="078BB999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В общински аспект делът на лицата на 65 и повече навършени години е най-висок в общините Шабла (30.8%), Аврен (26.5%), Бяла (24.6%) и Созопол (24.4%). В 6 общини този дял е по-благоприятен от средния за страната, като в тях са двете големи общини Варна  </w:t>
      </w:r>
      <w:r w:rsidRPr="00AE5A0A">
        <w:rPr>
          <w:rFonts w:cs="Times New Roman"/>
          <w:szCs w:val="24"/>
        </w:rPr>
        <w:lastRenderedPageBreak/>
        <w:t>(17.9%) и Бургас (18.5%). Възрастовата структура само в 1 община</w:t>
      </w:r>
      <w:r w:rsidRPr="00AE5A0A">
        <w:rPr>
          <w:rStyle w:val="FootnoteReference"/>
          <w:rFonts w:cs="Times New Roman"/>
          <w:szCs w:val="24"/>
        </w:rPr>
        <w:footnoteReference w:id="1"/>
      </w:r>
      <w:r w:rsidRPr="00AE5A0A">
        <w:rPr>
          <w:rFonts w:cs="Times New Roman"/>
          <w:szCs w:val="24"/>
        </w:rPr>
        <w:t xml:space="preserve"> е силно деформирана и не може да осигури както възпроизводството на населението, така и възпроизводството на трудовия потенциал. </w:t>
      </w:r>
    </w:p>
    <w:p w14:paraId="05127A9B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Към 31.12.2018 г. </w:t>
      </w:r>
      <w:r w:rsidRPr="00AE5A0A">
        <w:rPr>
          <w:rFonts w:cs="Times New Roman"/>
          <w:b/>
          <w:bCs/>
          <w:szCs w:val="24"/>
        </w:rPr>
        <w:t xml:space="preserve">децата до 15 години в общините са 110 522, или 15.2% от общия брой на населението, </w:t>
      </w:r>
      <w:r w:rsidRPr="00AE5A0A">
        <w:rPr>
          <w:rFonts w:cs="Times New Roman"/>
          <w:szCs w:val="24"/>
        </w:rPr>
        <w:t>като за страната този дял е 14.4%, или Черноморските общини имат по-благоприятен дял с 0.8 процентни пункта.</w:t>
      </w:r>
    </w:p>
    <w:p w14:paraId="30F62F9A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Относителният дял на населението под 15 години е най-висок в общините  Долни чифлик – 17.9%, Аксаково – 15.7%, Бургас – 15.6  и Варна – 15.1%  от населението на общината. Общо в 8 общини този дял е под общия за страната, като най-нисък е в общините Шабла – 10.7%, Приморско – 12.1% и Созопол – 12.2%.</w:t>
      </w:r>
    </w:p>
    <w:p w14:paraId="6F8CEFA0" w14:textId="25A5E4D6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Към 31.12.2018 г. населението във възрастовата група 15 - 64 години в съставните общини е 479 310 души</w:t>
      </w:r>
      <w:r w:rsidRPr="00AE5A0A">
        <w:rPr>
          <w:rFonts w:cs="Times New Roman"/>
          <w:b/>
          <w:bCs/>
          <w:szCs w:val="24"/>
        </w:rPr>
        <w:t xml:space="preserve">, или 66.0% от общия брой на населението, </w:t>
      </w:r>
      <w:r w:rsidRPr="00AE5A0A">
        <w:rPr>
          <w:rFonts w:cs="Times New Roman"/>
          <w:szCs w:val="24"/>
        </w:rPr>
        <w:t>като за страната средният дял е  64.4 %, или Черноморските общини имат по-благоприятен дял с 1.6 процентни пункта.</w:t>
      </w:r>
    </w:p>
    <w:p w14:paraId="0CD1AE4F" w14:textId="4EF6CFC2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Относителният дял на населението в тази възрастова група е най-висок в общини Варна – 66.9%, Бургас – 65.9%, Поморие – 65.3% и Приморско - 65.2% от населението на общината. В 6 общини този дял е под общия за страната и е най-нисък в общините Шабла – 58.5%, Аврен – 60.0% и Бяла – 62.1%</w:t>
      </w:r>
      <w:r w:rsidR="002D4EA0" w:rsidRPr="00AE5A0A">
        <w:rPr>
          <w:rFonts w:cs="Times New Roman"/>
          <w:szCs w:val="24"/>
          <w:lang w:val="en-US"/>
        </w:rPr>
        <w:t>.</w:t>
      </w:r>
      <w:r w:rsidRPr="00AE5A0A">
        <w:rPr>
          <w:rFonts w:cs="Times New Roman"/>
          <w:szCs w:val="24"/>
        </w:rPr>
        <w:t xml:space="preserve"> </w:t>
      </w:r>
    </w:p>
    <w:p w14:paraId="6318D6CD" w14:textId="3954B6C2" w:rsidR="009464D1" w:rsidRPr="00AE5A0A" w:rsidRDefault="00611AB4" w:rsidP="00590A0E">
      <w:pPr>
        <w:autoSpaceDE w:val="0"/>
        <w:autoSpaceDN w:val="0"/>
        <w:adjustRightInd w:val="0"/>
        <w:spacing w:after="120" w:line="276" w:lineRule="auto"/>
        <w:rPr>
          <w:rFonts w:cs="Times New Roman"/>
          <w:iCs/>
          <w:sz w:val="22"/>
          <w:szCs w:val="18"/>
        </w:rPr>
      </w:pPr>
      <w:bookmarkStart w:id="7" w:name="_Toc54107277"/>
      <w:r w:rsidRPr="00AE5A0A">
        <w:rPr>
          <w:rFonts w:cs="Times New Roman"/>
          <w:iCs/>
          <w:sz w:val="22"/>
          <w:szCs w:val="18"/>
        </w:rPr>
        <w:t xml:space="preserve">Таблица </w:t>
      </w:r>
      <w:r w:rsidRPr="00AE5A0A">
        <w:rPr>
          <w:rFonts w:cs="Times New Roman"/>
          <w:iCs/>
          <w:sz w:val="22"/>
          <w:szCs w:val="18"/>
        </w:rPr>
        <w:fldChar w:fldCharType="begin"/>
      </w:r>
      <w:r w:rsidRPr="00AE5A0A">
        <w:rPr>
          <w:rFonts w:cs="Times New Roman"/>
          <w:iCs/>
          <w:sz w:val="22"/>
          <w:szCs w:val="18"/>
        </w:rPr>
        <w:instrText xml:space="preserve"> SEQ Таблица \* ARABIC </w:instrText>
      </w:r>
      <w:r w:rsidRPr="00AE5A0A">
        <w:rPr>
          <w:rFonts w:cs="Times New Roman"/>
          <w:iCs/>
          <w:sz w:val="22"/>
          <w:szCs w:val="18"/>
        </w:rPr>
        <w:fldChar w:fldCharType="separate"/>
      </w:r>
      <w:r w:rsidR="00816CB7">
        <w:rPr>
          <w:rFonts w:cs="Times New Roman"/>
          <w:iCs/>
          <w:noProof/>
          <w:sz w:val="22"/>
          <w:szCs w:val="18"/>
        </w:rPr>
        <w:t>3</w:t>
      </w:r>
      <w:r w:rsidRPr="00AE5A0A">
        <w:rPr>
          <w:rFonts w:cs="Times New Roman"/>
          <w:iCs/>
          <w:sz w:val="22"/>
          <w:szCs w:val="18"/>
        </w:rPr>
        <w:fldChar w:fldCharType="end"/>
      </w:r>
      <w:r w:rsidRPr="00AE5A0A">
        <w:rPr>
          <w:rFonts w:cs="Times New Roman"/>
          <w:iCs/>
          <w:sz w:val="22"/>
          <w:szCs w:val="18"/>
        </w:rPr>
        <w:t xml:space="preserve">: </w:t>
      </w:r>
      <w:r w:rsidR="009464D1" w:rsidRPr="00AE5A0A">
        <w:rPr>
          <w:rFonts w:cs="Times New Roman"/>
          <w:iCs/>
          <w:sz w:val="22"/>
          <w:szCs w:val="18"/>
        </w:rPr>
        <w:t>Население към 31.12.2018 г. в Черноморските общини по основни възрастови групи</w:t>
      </w:r>
      <w:bookmarkEnd w:id="7"/>
    </w:p>
    <w:tbl>
      <w:tblPr>
        <w:tblW w:w="8729" w:type="dxa"/>
        <w:tblInd w:w="55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4"/>
        <w:gridCol w:w="1100"/>
        <w:gridCol w:w="1100"/>
        <w:gridCol w:w="1100"/>
        <w:gridCol w:w="1100"/>
        <w:gridCol w:w="834"/>
        <w:gridCol w:w="857"/>
        <w:gridCol w:w="738"/>
        <w:gridCol w:w="106"/>
      </w:tblGrid>
      <w:tr w:rsidR="009464D1" w:rsidRPr="00AE5A0A" w14:paraId="6AAE665D" w14:textId="77777777" w:rsidTr="00590A0E">
        <w:trPr>
          <w:trHeight w:val="255"/>
          <w:tblHeader/>
        </w:trPr>
        <w:tc>
          <w:tcPr>
            <w:tcW w:w="1794" w:type="dxa"/>
            <w:vMerge w:val="restart"/>
            <w:shd w:val="clear" w:color="auto" w:fill="C4EEFF" w:themeFill="accent2" w:themeFillTint="33"/>
            <w:noWrap/>
            <w:vAlign w:val="center"/>
          </w:tcPr>
          <w:p w14:paraId="4AF568F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Общини</w:t>
            </w:r>
          </w:p>
        </w:tc>
        <w:tc>
          <w:tcPr>
            <w:tcW w:w="1100" w:type="dxa"/>
            <w:shd w:val="clear" w:color="auto" w:fill="C4EEFF" w:themeFill="accent2" w:themeFillTint="33"/>
            <w:noWrap/>
            <w:vAlign w:val="center"/>
          </w:tcPr>
          <w:p w14:paraId="43C89430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Общо</w:t>
            </w:r>
          </w:p>
        </w:tc>
        <w:tc>
          <w:tcPr>
            <w:tcW w:w="1100" w:type="dxa"/>
            <w:shd w:val="clear" w:color="auto" w:fill="C4EEFF" w:themeFill="accent2" w:themeFillTint="33"/>
            <w:noWrap/>
            <w:vAlign w:val="center"/>
          </w:tcPr>
          <w:p w14:paraId="00E9C1B8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0-14</w:t>
            </w:r>
          </w:p>
        </w:tc>
        <w:tc>
          <w:tcPr>
            <w:tcW w:w="1100" w:type="dxa"/>
            <w:shd w:val="clear" w:color="auto" w:fill="C4EEFF" w:themeFill="accent2" w:themeFillTint="33"/>
            <w:noWrap/>
            <w:vAlign w:val="center"/>
          </w:tcPr>
          <w:p w14:paraId="22B95FE0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15-64</w:t>
            </w:r>
          </w:p>
        </w:tc>
        <w:tc>
          <w:tcPr>
            <w:tcW w:w="1100" w:type="dxa"/>
            <w:shd w:val="clear" w:color="auto" w:fill="C4EEFF" w:themeFill="accent2" w:themeFillTint="33"/>
            <w:noWrap/>
            <w:vAlign w:val="center"/>
          </w:tcPr>
          <w:p w14:paraId="3C9FD869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65</w:t>
            </w:r>
            <w:r w:rsidRPr="00AE5A0A">
              <w:rPr>
                <w:rFonts w:cs="Times New Roman"/>
                <w:b/>
                <w:bCs/>
                <w:color w:val="000000"/>
                <w:sz w:val="16"/>
                <w:szCs w:val="14"/>
              </w:rPr>
              <w:t>+</w:t>
            </w:r>
          </w:p>
        </w:tc>
        <w:tc>
          <w:tcPr>
            <w:tcW w:w="834" w:type="dxa"/>
            <w:shd w:val="clear" w:color="auto" w:fill="C4EEFF" w:themeFill="accent2" w:themeFillTint="33"/>
            <w:noWrap/>
            <w:vAlign w:val="center"/>
          </w:tcPr>
          <w:p w14:paraId="5B3E16C9" w14:textId="38EB5B69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0-14</w:t>
            </w:r>
          </w:p>
        </w:tc>
        <w:tc>
          <w:tcPr>
            <w:tcW w:w="857" w:type="dxa"/>
            <w:shd w:val="clear" w:color="auto" w:fill="C4EEFF" w:themeFill="accent2" w:themeFillTint="33"/>
            <w:noWrap/>
            <w:vAlign w:val="center"/>
          </w:tcPr>
          <w:p w14:paraId="77FD0F0F" w14:textId="577FD6F9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15-64</w:t>
            </w:r>
          </w:p>
        </w:tc>
        <w:tc>
          <w:tcPr>
            <w:tcW w:w="844" w:type="dxa"/>
            <w:gridSpan w:val="2"/>
            <w:shd w:val="clear" w:color="auto" w:fill="C4EEFF" w:themeFill="accent2" w:themeFillTint="33"/>
            <w:noWrap/>
            <w:vAlign w:val="center"/>
          </w:tcPr>
          <w:p w14:paraId="42379DD2" w14:textId="0BB1BD74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65</w:t>
            </w:r>
            <w:r w:rsidRPr="00AE5A0A">
              <w:rPr>
                <w:rFonts w:cs="Times New Roman"/>
                <w:b/>
                <w:bCs/>
                <w:color w:val="000000"/>
                <w:sz w:val="16"/>
                <w:szCs w:val="14"/>
              </w:rPr>
              <w:t>+</w:t>
            </w:r>
          </w:p>
        </w:tc>
      </w:tr>
      <w:tr w:rsidR="009464D1" w:rsidRPr="00AE5A0A" w14:paraId="4E352CFD" w14:textId="77777777" w:rsidTr="00590A0E">
        <w:trPr>
          <w:trHeight w:val="300"/>
          <w:tblHeader/>
        </w:trPr>
        <w:tc>
          <w:tcPr>
            <w:tcW w:w="1794" w:type="dxa"/>
            <w:vMerge/>
            <w:shd w:val="clear" w:color="auto" w:fill="C4EEFF" w:themeFill="accent2" w:themeFillTint="33"/>
            <w:vAlign w:val="center"/>
          </w:tcPr>
          <w:p w14:paraId="3F99FF43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4400" w:type="dxa"/>
            <w:gridSpan w:val="4"/>
            <w:shd w:val="clear" w:color="auto" w:fill="C4EEFF" w:themeFill="accent2" w:themeFillTint="33"/>
            <w:noWrap/>
            <w:vAlign w:val="center"/>
          </w:tcPr>
          <w:p w14:paraId="11E28263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брой</w:t>
            </w:r>
          </w:p>
        </w:tc>
        <w:tc>
          <w:tcPr>
            <w:tcW w:w="2535" w:type="dxa"/>
            <w:gridSpan w:val="4"/>
            <w:shd w:val="clear" w:color="auto" w:fill="C4EEFF" w:themeFill="accent2" w:themeFillTint="33"/>
            <w:noWrap/>
            <w:vAlign w:val="center"/>
          </w:tcPr>
          <w:p w14:paraId="39B0C9A9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относителен дял - %</w:t>
            </w:r>
          </w:p>
        </w:tc>
      </w:tr>
      <w:tr w:rsidR="009464D1" w:rsidRPr="00AE5A0A" w14:paraId="4A47D8FA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690BC28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България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33255A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7 000 039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D0C289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1 004 845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67D91D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4 502 075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6A51521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1 493 119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4CC79D9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14,4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20F5842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64,3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5DB549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21,3</w:t>
            </w:r>
          </w:p>
        </w:tc>
      </w:tr>
      <w:tr w:rsidR="009464D1" w:rsidRPr="00AE5A0A" w14:paraId="3CBDC3DF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415BBF4B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 xml:space="preserve">Черноморки 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77C67D3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726 745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4BF2A3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110 522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4C4058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479 310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6F15F68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136 913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38A02A2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15,2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737E1D8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66,0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83F3AC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18,8</w:t>
            </w:r>
          </w:p>
        </w:tc>
      </w:tr>
      <w:tr w:rsidR="009464D1" w:rsidRPr="00AE5A0A" w14:paraId="5C0DB475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57101FF9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Шабла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20A764C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4 367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50D11D0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468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153520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2 554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747E06F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1 345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21DE35A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10,7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64BE34A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58,5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6FF66F0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30,8</w:t>
            </w:r>
          </w:p>
        </w:tc>
      </w:tr>
      <w:tr w:rsidR="009464D1" w:rsidRPr="00AE5A0A" w14:paraId="01155BD3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14D0DBC6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Каварна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2B8C0AA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14 020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6818CB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1 964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22FF755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8 903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D44401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3 153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7E5AF3B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14,0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0244930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63,5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BC8CAB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22,5</w:t>
            </w:r>
          </w:p>
        </w:tc>
      </w:tr>
      <w:tr w:rsidR="009464D1" w:rsidRPr="00AE5A0A" w14:paraId="5753C204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2B705E82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Балчик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0E6653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19 331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71C4BE1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2 674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23BE2E4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12 520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5202EE0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4 137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55735DC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13,8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45E0D10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64,8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5CC0463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21,4</w:t>
            </w:r>
          </w:p>
        </w:tc>
      </w:tr>
      <w:tr w:rsidR="009464D1" w:rsidRPr="00AE5A0A" w14:paraId="4BA30272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4346F935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Аксаково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4D3335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20 557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566006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3 225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529464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13 114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B7AF99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4 218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07C6459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15,7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5C677D2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63,8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938305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20,5</w:t>
            </w:r>
          </w:p>
        </w:tc>
      </w:tr>
      <w:tr w:rsidR="009464D1" w:rsidRPr="00AE5A0A" w14:paraId="3BF9A5B3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47A1B9E3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Варна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2265179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345 369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B4641A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52 686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7150DEE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231 024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68367A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61 659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3A2D677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15,3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7AE7E1C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66,9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CCC7D8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17,9</w:t>
            </w:r>
          </w:p>
        </w:tc>
      </w:tr>
      <w:tr w:rsidR="009464D1" w:rsidRPr="00AE5A0A" w14:paraId="2232211B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73569A31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Аврен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5C6645A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9 152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5A8B219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1 236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269546E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5 492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7CCB3C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2 424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1318A55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13,5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338AE2B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60,0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7228CC4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26,5</w:t>
            </w:r>
          </w:p>
        </w:tc>
      </w:tr>
      <w:tr w:rsidR="009464D1" w:rsidRPr="00AE5A0A" w14:paraId="07DF0A6E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782CC3C6" w14:textId="77777777" w:rsidR="009464D1" w:rsidRPr="00AE5A0A" w:rsidRDefault="009464D1" w:rsidP="00590A0E">
            <w:pPr>
              <w:spacing w:after="0" w:line="240" w:lineRule="auto"/>
              <w:ind w:firstLineChars="65" w:firstLine="156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Долни чифлик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685F814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18 492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2EEA46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3 304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826050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12 028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59C59F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3 160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4A34A3A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17,9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6076798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65,0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C22388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17,1</w:t>
            </w:r>
          </w:p>
        </w:tc>
      </w:tr>
      <w:tr w:rsidR="009464D1" w:rsidRPr="00AE5A0A" w14:paraId="53F67601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129FD5B6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Бяла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8D65FF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3 287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732D419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466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2A39AE5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2 013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1E24F3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808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6206DF3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14,2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3CAEAEE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61,2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477D36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24,6</w:t>
            </w:r>
          </w:p>
        </w:tc>
      </w:tr>
      <w:tr w:rsidR="009464D1" w:rsidRPr="00AE5A0A" w14:paraId="71C69182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3119DECE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Несебър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885418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27 879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B2FB6D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4 203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085B43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18 267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4605E1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5 409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5006F26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15,1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358DFC8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65,5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31EDB0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19,4</w:t>
            </w:r>
          </w:p>
        </w:tc>
      </w:tr>
      <w:tr w:rsidR="009464D1" w:rsidRPr="00AE5A0A" w14:paraId="1DDAB9E0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69C917DE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Поморие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62A5925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27 233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4ECD72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4 037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D068CB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17 790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F51465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5 406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7C05174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14,8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6A59FEA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65,3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98BA8E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19,9</w:t>
            </w:r>
          </w:p>
        </w:tc>
      </w:tr>
      <w:tr w:rsidR="009464D1" w:rsidRPr="00AE5A0A" w14:paraId="2BC0C30C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6B197CB2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Бургас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BD1ACF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208 915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5E4E2E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32 539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78E0D48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137 687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644777B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38 689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24C7CA5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15,6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1FAA744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65,9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693B874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18,5</w:t>
            </w:r>
          </w:p>
        </w:tc>
      </w:tr>
      <w:tr w:rsidR="009464D1" w:rsidRPr="00AE5A0A" w14:paraId="001DD9FF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1D07758F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Созопол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235AC6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13 005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2023501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1 717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5C390E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8 121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A9B3AB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3 167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7027A8C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13,2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3C82227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62,4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6771498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24,4</w:t>
            </w:r>
          </w:p>
        </w:tc>
      </w:tr>
      <w:tr w:rsidR="009464D1" w:rsidRPr="00AE5A0A" w14:paraId="793E3DF5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1440AFFB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Приморско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0ABE75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6 124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2DD6841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739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996856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3 995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3E88E06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1 390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24152E9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12,1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5BA98E5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65,2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2C70CA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22,7</w:t>
            </w:r>
          </w:p>
        </w:tc>
      </w:tr>
      <w:tr w:rsidR="009464D1" w:rsidRPr="00AE5A0A" w14:paraId="788A4565" w14:textId="77777777" w:rsidTr="00590A0E">
        <w:trPr>
          <w:gridAfter w:val="1"/>
          <w:wAfter w:w="106" w:type="dxa"/>
          <w:trHeight w:val="255"/>
        </w:trPr>
        <w:tc>
          <w:tcPr>
            <w:tcW w:w="1794" w:type="dxa"/>
            <w:shd w:val="clear" w:color="auto" w:fill="auto"/>
            <w:noWrap/>
            <w:vAlign w:val="bottom"/>
          </w:tcPr>
          <w:p w14:paraId="63DBDC88" w14:textId="77777777" w:rsidR="009464D1" w:rsidRPr="00AE5A0A" w:rsidRDefault="009464D1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Царево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4A8496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9 014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715329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1 264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13427E7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5 802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78FB144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1 948</w:t>
            </w:r>
          </w:p>
        </w:tc>
        <w:tc>
          <w:tcPr>
            <w:tcW w:w="834" w:type="dxa"/>
            <w:shd w:val="clear" w:color="auto" w:fill="auto"/>
            <w:noWrap/>
            <w:vAlign w:val="bottom"/>
          </w:tcPr>
          <w:p w14:paraId="5346526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14,0</w:t>
            </w:r>
          </w:p>
        </w:tc>
        <w:tc>
          <w:tcPr>
            <w:tcW w:w="857" w:type="dxa"/>
            <w:shd w:val="clear" w:color="auto" w:fill="auto"/>
            <w:noWrap/>
            <w:vAlign w:val="bottom"/>
          </w:tcPr>
          <w:p w14:paraId="4BD3BBB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64,4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4D633B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21,6</w:t>
            </w:r>
          </w:p>
        </w:tc>
      </w:tr>
    </w:tbl>
    <w:p w14:paraId="6B953F0E" w14:textId="0C56FD72" w:rsidR="009464D1" w:rsidRPr="00AC4593" w:rsidRDefault="009464D1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Обработка </w:t>
      </w:r>
      <w:r w:rsidR="00065EB9" w:rsidRPr="00AC4593">
        <w:rPr>
          <w:rFonts w:cs="Times New Roman"/>
          <w:sz w:val="22"/>
        </w:rPr>
        <w:t>НЦТР</w:t>
      </w:r>
    </w:p>
    <w:p w14:paraId="57A0F698" w14:textId="4ECEFB95" w:rsidR="009464D1" w:rsidRPr="006A703E" w:rsidRDefault="009464D1" w:rsidP="00590A0E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8" w:name="_Toc54107267"/>
      <w:r w:rsidRPr="006A703E">
        <w:rPr>
          <w:rFonts w:cs="Times New Roman"/>
          <w:color w:val="0B1F36" w:themeColor="text2" w:themeShade="80"/>
        </w:rPr>
        <w:lastRenderedPageBreak/>
        <w:t>2.2. Териториално разпределение на населението</w:t>
      </w:r>
      <w:bookmarkEnd w:id="8"/>
    </w:p>
    <w:p w14:paraId="5520FE75" w14:textId="08AAA042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Териториалното </w:t>
      </w:r>
      <w:r w:rsidR="000168A5" w:rsidRPr="00AE5A0A">
        <w:rPr>
          <w:rFonts w:cs="Times New Roman"/>
          <w:szCs w:val="24"/>
        </w:rPr>
        <w:t>разположение</w:t>
      </w:r>
      <w:r w:rsidRPr="00AE5A0A">
        <w:rPr>
          <w:rFonts w:cs="Times New Roman"/>
          <w:szCs w:val="24"/>
        </w:rPr>
        <w:t xml:space="preserve"> на </w:t>
      </w:r>
      <w:r w:rsidR="000168A5" w:rsidRPr="00AE5A0A">
        <w:rPr>
          <w:rFonts w:cs="Times New Roman"/>
          <w:szCs w:val="24"/>
        </w:rPr>
        <w:t>населението</w:t>
      </w:r>
      <w:r w:rsidRPr="00AE5A0A">
        <w:rPr>
          <w:rFonts w:cs="Times New Roman"/>
          <w:szCs w:val="24"/>
        </w:rPr>
        <w:t xml:space="preserve"> се определя от </w:t>
      </w:r>
      <w:r w:rsidRPr="00AE5A0A">
        <w:rPr>
          <w:rFonts w:cs="Times New Roman"/>
          <w:b/>
          <w:szCs w:val="24"/>
        </w:rPr>
        <w:t>естественото движение на населението (раждания и умирания), както и от вътрешната и външната миграция</w:t>
      </w:r>
      <w:r w:rsidRPr="00AE5A0A">
        <w:rPr>
          <w:rFonts w:cs="Times New Roman"/>
          <w:szCs w:val="24"/>
        </w:rPr>
        <w:t>. Чисто статистическо влияние върху териториално разпределение на населението оказват и промените в административно-териториалното деление на страната (сливане на населените места, преминаване на населени места от една община към друга).</w:t>
      </w:r>
    </w:p>
    <w:p w14:paraId="6DCEB527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Към 31.12.2018 г. в градовете живеят 640 803 души, или 88.2%, а в селата – 85 942 души, или 11.8% от населението на Черноморските общини.</w:t>
      </w:r>
    </w:p>
    <w:p w14:paraId="2E089387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Разпределение на населението показва ясна диференциация от бреговата ивица към вътрешността. В бреговата ивица е концентрирано 85.7% от населението от това в Черноморските общини, разположени в 31 населени места. Относителният дял на градското население е 98.7% с тенденция за нарастване, паралелно с нарастването на населението в крайбрежната зона. Тази зона концентрира икономически и административен потенциал. </w:t>
      </w:r>
    </w:p>
    <w:p w14:paraId="1A106D59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Към края на 2018 г. населените места в Черноморските общини са 202, от които 22 са градове и 180 - села.</w:t>
      </w:r>
    </w:p>
    <w:p w14:paraId="033FB7DE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Без население е само село Брястово, разположено в община Балчик. Общият брой на селата с население до 10 жители е 7, а 17 са населените места с население от 11 до 50 души, или в 4.0% от населените места, живеят от 1 до 50 души включително.  </w:t>
      </w:r>
    </w:p>
    <w:p w14:paraId="3E7D6C88" w14:textId="3AD932E3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С население над 10 хил. души са 4 града в Черноморските общини, в които живеят 6.7% от населението на Черноморските общини. В градовете Бургас и Варна с население над 100</w:t>
      </w:r>
      <w:r w:rsidR="000168A5" w:rsidRPr="00AE5A0A">
        <w:rPr>
          <w:rFonts w:cs="Times New Roman"/>
          <w:szCs w:val="24"/>
        </w:rPr>
        <w:t> </w:t>
      </w:r>
      <w:r w:rsidRPr="00AE5A0A">
        <w:rPr>
          <w:rFonts w:cs="Times New Roman"/>
          <w:szCs w:val="24"/>
        </w:rPr>
        <w:t>хил.</w:t>
      </w:r>
      <w:r w:rsidR="000168A5" w:rsidRPr="00AE5A0A">
        <w:rPr>
          <w:rFonts w:cs="Times New Roman"/>
        </w:rPr>
        <w:t> </w:t>
      </w:r>
      <w:r w:rsidRPr="00AE5A0A">
        <w:rPr>
          <w:rFonts w:cs="Times New Roman"/>
          <w:szCs w:val="24"/>
        </w:rPr>
        <w:t xml:space="preserve">души живеят 74.2% от населението на общините. </w:t>
      </w:r>
    </w:p>
    <w:p w14:paraId="6CB96FAD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Най-голяма е групата на населените места с население между 101-500 души – 39.1%, където живее 2.8% от населението на Черноморските общини.</w:t>
      </w:r>
    </w:p>
    <w:p w14:paraId="20FE41A0" w14:textId="28BFC394" w:rsidR="009464D1" w:rsidRPr="00AE5A0A" w:rsidRDefault="00611AB4" w:rsidP="00495762">
      <w:pPr>
        <w:spacing w:after="40" w:line="240" w:lineRule="auto"/>
        <w:jc w:val="both"/>
        <w:rPr>
          <w:rFonts w:cs="Times New Roman"/>
        </w:rPr>
      </w:pPr>
      <w:bookmarkStart w:id="9" w:name="_Toc54107278"/>
      <w:r w:rsidRPr="00AE5A0A">
        <w:rPr>
          <w:rFonts w:cs="Times New Roman"/>
        </w:rPr>
        <w:t xml:space="preserve">Таблица </w:t>
      </w:r>
      <w:r w:rsidRPr="00AE5A0A">
        <w:rPr>
          <w:rFonts w:cs="Times New Roman"/>
        </w:rPr>
        <w:fldChar w:fldCharType="begin"/>
      </w:r>
      <w:r w:rsidRPr="00AE5A0A">
        <w:rPr>
          <w:rFonts w:cs="Times New Roman"/>
        </w:rPr>
        <w:instrText xml:space="preserve"> SEQ Таблица \* ARABIC </w:instrText>
      </w:r>
      <w:r w:rsidRPr="00AE5A0A">
        <w:rPr>
          <w:rFonts w:cs="Times New Roman"/>
        </w:rPr>
        <w:fldChar w:fldCharType="separate"/>
      </w:r>
      <w:r w:rsidR="00816CB7">
        <w:rPr>
          <w:rFonts w:cs="Times New Roman"/>
          <w:noProof/>
        </w:rPr>
        <w:t>4</w:t>
      </w:r>
      <w:r w:rsidRPr="00AE5A0A">
        <w:rPr>
          <w:rFonts w:cs="Times New Roman"/>
        </w:rPr>
        <w:fldChar w:fldCharType="end"/>
      </w:r>
      <w:r w:rsidRPr="00AE5A0A">
        <w:rPr>
          <w:rFonts w:cs="Times New Roman"/>
        </w:rPr>
        <w:t xml:space="preserve">: </w:t>
      </w:r>
      <w:r w:rsidR="009464D1" w:rsidRPr="00AE5A0A">
        <w:rPr>
          <w:rFonts w:cs="Times New Roman"/>
        </w:rPr>
        <w:t>Населени места в Черноморските общини  според броя на населението им към 31.12.2018 г.</w:t>
      </w:r>
      <w:bookmarkEnd w:id="9"/>
    </w:p>
    <w:tbl>
      <w:tblPr>
        <w:tblW w:w="6863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1027"/>
        <w:gridCol w:w="864"/>
        <w:gridCol w:w="10"/>
        <w:gridCol w:w="987"/>
        <w:gridCol w:w="709"/>
        <w:gridCol w:w="10"/>
      </w:tblGrid>
      <w:tr w:rsidR="009464D1" w:rsidRPr="00AE5A0A" w14:paraId="26FD7F10" w14:textId="77777777" w:rsidTr="00FF430F">
        <w:trPr>
          <w:trHeight w:val="255"/>
        </w:trPr>
        <w:tc>
          <w:tcPr>
            <w:tcW w:w="3256" w:type="dxa"/>
            <w:vMerge w:val="restart"/>
            <w:shd w:val="clear" w:color="auto" w:fill="C4EEFF" w:themeFill="accent2" w:themeFillTint="33"/>
            <w:vAlign w:val="center"/>
          </w:tcPr>
          <w:p w14:paraId="552861AD" w14:textId="305D2521" w:rsidR="009464D1" w:rsidRPr="00AE5A0A" w:rsidRDefault="009464D1" w:rsidP="00CE73C8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Размер на населеното място според броя на населението</w:t>
            </w:r>
          </w:p>
        </w:tc>
        <w:tc>
          <w:tcPr>
            <w:tcW w:w="1901" w:type="dxa"/>
            <w:gridSpan w:val="3"/>
            <w:shd w:val="clear" w:color="auto" w:fill="C4EEFF" w:themeFill="accent2" w:themeFillTint="33"/>
            <w:noWrap/>
            <w:vAlign w:val="center"/>
          </w:tcPr>
          <w:p w14:paraId="09381FCA" w14:textId="77777777" w:rsidR="009464D1" w:rsidRPr="00AE5A0A" w:rsidRDefault="009464D1" w:rsidP="00CE73C8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Населени места</w:t>
            </w:r>
          </w:p>
        </w:tc>
        <w:tc>
          <w:tcPr>
            <w:tcW w:w="1706" w:type="dxa"/>
            <w:gridSpan w:val="3"/>
            <w:shd w:val="clear" w:color="auto" w:fill="C4EEFF" w:themeFill="accent2" w:themeFillTint="33"/>
            <w:noWrap/>
            <w:vAlign w:val="center"/>
          </w:tcPr>
          <w:p w14:paraId="4928381D" w14:textId="77777777" w:rsidR="009464D1" w:rsidRPr="00AE5A0A" w:rsidRDefault="009464D1" w:rsidP="00CE73C8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Население</w:t>
            </w:r>
          </w:p>
        </w:tc>
      </w:tr>
      <w:tr w:rsidR="009464D1" w:rsidRPr="00AE5A0A" w14:paraId="45A6344C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vMerge/>
            <w:shd w:val="clear" w:color="auto" w:fill="C4EEFF" w:themeFill="accent2" w:themeFillTint="33"/>
            <w:vAlign w:val="center"/>
          </w:tcPr>
          <w:p w14:paraId="66004A13" w14:textId="77777777" w:rsidR="009464D1" w:rsidRPr="00AE5A0A" w:rsidRDefault="009464D1" w:rsidP="00CE73C8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027" w:type="dxa"/>
            <w:shd w:val="clear" w:color="auto" w:fill="C4EEFF" w:themeFill="accent2" w:themeFillTint="33"/>
            <w:noWrap/>
            <w:vAlign w:val="center"/>
          </w:tcPr>
          <w:p w14:paraId="34269CC2" w14:textId="77777777" w:rsidR="009464D1" w:rsidRPr="00AE5A0A" w:rsidRDefault="009464D1" w:rsidP="00CE73C8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864" w:type="dxa"/>
            <w:shd w:val="clear" w:color="auto" w:fill="C4EEFF" w:themeFill="accent2" w:themeFillTint="33"/>
            <w:noWrap/>
            <w:vAlign w:val="center"/>
          </w:tcPr>
          <w:p w14:paraId="4858A0DB" w14:textId="77777777" w:rsidR="009464D1" w:rsidRPr="00AE5A0A" w:rsidRDefault="009464D1" w:rsidP="00CE73C8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%</w:t>
            </w:r>
          </w:p>
        </w:tc>
        <w:tc>
          <w:tcPr>
            <w:tcW w:w="997" w:type="dxa"/>
            <w:gridSpan w:val="2"/>
            <w:shd w:val="clear" w:color="auto" w:fill="C4EEFF" w:themeFill="accent2" w:themeFillTint="33"/>
            <w:noWrap/>
            <w:vAlign w:val="center"/>
          </w:tcPr>
          <w:p w14:paraId="0B1FDE5C" w14:textId="77777777" w:rsidR="009464D1" w:rsidRPr="00AE5A0A" w:rsidRDefault="009464D1" w:rsidP="00CE73C8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709" w:type="dxa"/>
            <w:shd w:val="clear" w:color="auto" w:fill="C4EEFF" w:themeFill="accent2" w:themeFillTint="33"/>
            <w:noWrap/>
            <w:vAlign w:val="center"/>
          </w:tcPr>
          <w:p w14:paraId="60A21901" w14:textId="77777777" w:rsidR="009464D1" w:rsidRPr="00AE5A0A" w:rsidRDefault="009464D1" w:rsidP="00CE73C8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%</w:t>
            </w:r>
          </w:p>
        </w:tc>
      </w:tr>
      <w:tr w:rsidR="009464D1" w:rsidRPr="00AE5A0A" w14:paraId="64ECDA6C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143127E5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Общо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3CD43F54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202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358E49C4" w14:textId="279DD31A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100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2EB0AC49" w14:textId="00663963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726</w:t>
            </w:r>
            <w:r w:rsidR="00F917E1" w:rsidRPr="00AE5A0A">
              <w:rPr>
                <w:rFonts w:cs="Times New Roman"/>
                <w:b/>
                <w:bCs/>
              </w:rPr>
              <w:t xml:space="preserve"> </w:t>
            </w:r>
            <w:r w:rsidRPr="00AE5A0A">
              <w:rPr>
                <w:rFonts w:cs="Times New Roman"/>
                <w:b/>
                <w:bCs/>
              </w:rPr>
              <w:t>745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4ACE3C51" w14:textId="78E853CF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100</w:t>
            </w:r>
          </w:p>
        </w:tc>
      </w:tr>
      <w:tr w:rsidR="009464D1" w:rsidRPr="00AE5A0A" w14:paraId="4AF673A9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6D8449C2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Без население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070E803B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25A0883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0,5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63056274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09EE650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</w:tr>
      <w:tr w:rsidR="009464D1" w:rsidRPr="00AE5A0A" w14:paraId="6D7211A3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6BC00A1C" w14:textId="6D8D2EC0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1-10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4150CDB5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3F06435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3,5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48411BB9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4D15337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</w:tr>
      <w:tr w:rsidR="009464D1" w:rsidRPr="00AE5A0A" w14:paraId="46E004FC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4C1B7DF2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11 - 50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55BB7DC3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17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14D47B4F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8,4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368B3488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578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56B0D0A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0,1</w:t>
            </w:r>
          </w:p>
        </w:tc>
      </w:tr>
      <w:tr w:rsidR="009464D1" w:rsidRPr="00AE5A0A" w14:paraId="20FD0A43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1B2C14E9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51 - 100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052AEE90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22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B0EBB77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10,9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5F3AA410" w14:textId="6CB428A2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  <w:r w:rsidR="00F917E1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592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7B4DFDD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0,2</w:t>
            </w:r>
          </w:p>
        </w:tc>
      </w:tr>
      <w:tr w:rsidR="009464D1" w:rsidRPr="00AE5A0A" w14:paraId="0A03A5DF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267F722D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101 - 500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024BE6EB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79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34E66C2F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39,1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06D1245E" w14:textId="5687CC5B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20</w:t>
            </w:r>
            <w:r w:rsidR="00F917E1" w:rsidRPr="00AE5A0A">
              <w:rPr>
                <w:rFonts w:cs="Times New Roman"/>
                <w:color w:val="000000"/>
              </w:rPr>
              <w:t xml:space="preserve"> </w:t>
            </w:r>
            <w:r w:rsidRPr="00AE5A0A">
              <w:rPr>
                <w:rFonts w:cs="Times New Roman"/>
                <w:color w:val="00000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06CD3BC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2,8</w:t>
            </w:r>
          </w:p>
        </w:tc>
      </w:tr>
      <w:tr w:rsidR="009464D1" w:rsidRPr="00AE5A0A" w14:paraId="4576DB71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48FF15EE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501 - 1000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7CF934F5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27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7F71919D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13,4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42EC228E" w14:textId="32B7B0E0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20</w:t>
            </w:r>
            <w:r w:rsidR="00F917E1" w:rsidRPr="00AE5A0A">
              <w:rPr>
                <w:rFonts w:cs="Times New Roman"/>
                <w:color w:val="000000"/>
              </w:rPr>
              <w:t xml:space="preserve"> </w:t>
            </w:r>
            <w:r w:rsidRPr="00AE5A0A">
              <w:rPr>
                <w:rFonts w:cs="Times New Roman"/>
                <w:color w:val="000000"/>
              </w:rPr>
              <w:t>641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7F6786D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2,8</w:t>
            </w:r>
          </w:p>
        </w:tc>
      </w:tr>
      <w:tr w:rsidR="009464D1" w:rsidRPr="00AE5A0A" w14:paraId="49B6D162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7BCD62FA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1001 - 10000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115B045D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43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6BC31ADB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21,3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36EA30CE" w14:textId="4C0957D8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96</w:t>
            </w:r>
            <w:r w:rsidR="00F917E1" w:rsidRPr="00AE5A0A">
              <w:rPr>
                <w:rFonts w:cs="Times New Roman"/>
                <w:color w:val="000000"/>
              </w:rPr>
              <w:t xml:space="preserve"> </w:t>
            </w:r>
            <w:r w:rsidRPr="00AE5A0A">
              <w:rPr>
                <w:rFonts w:cs="Times New Roman"/>
                <w:color w:val="000000"/>
              </w:rPr>
              <w:t>299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15F2261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13,3</w:t>
            </w:r>
          </w:p>
        </w:tc>
      </w:tr>
      <w:tr w:rsidR="009464D1" w:rsidRPr="00AE5A0A" w14:paraId="4EA7290E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058B76E5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10001 - 50000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525CDDF2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4FBB73F1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2,0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655BB506" w14:textId="1D7BC479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48</w:t>
            </w:r>
            <w:r w:rsidR="00F917E1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556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A3C842B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6,7</w:t>
            </w:r>
          </w:p>
        </w:tc>
      </w:tr>
      <w:tr w:rsidR="009464D1" w:rsidRPr="00AE5A0A" w14:paraId="71A8B6E1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7DDEEA34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50001 - 100000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6BCBD136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0525FC6E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1D51CC86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61FEBDF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</w:tr>
      <w:tr w:rsidR="009464D1" w:rsidRPr="00AE5A0A" w14:paraId="32D789DC" w14:textId="77777777" w:rsidTr="00FF430F">
        <w:trPr>
          <w:gridAfter w:val="1"/>
          <w:wAfter w:w="10" w:type="dxa"/>
          <w:trHeight w:val="255"/>
        </w:trPr>
        <w:tc>
          <w:tcPr>
            <w:tcW w:w="3256" w:type="dxa"/>
            <w:shd w:val="clear" w:color="auto" w:fill="auto"/>
            <w:noWrap/>
            <w:vAlign w:val="bottom"/>
          </w:tcPr>
          <w:p w14:paraId="707CD304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100000 и повече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7FB83543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8E0526F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1,0</w:t>
            </w:r>
          </w:p>
        </w:tc>
        <w:tc>
          <w:tcPr>
            <w:tcW w:w="997" w:type="dxa"/>
            <w:gridSpan w:val="2"/>
            <w:shd w:val="clear" w:color="auto" w:fill="auto"/>
            <w:noWrap/>
            <w:vAlign w:val="bottom"/>
          </w:tcPr>
          <w:p w14:paraId="30C75959" w14:textId="302D28FB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538</w:t>
            </w:r>
            <w:r w:rsidR="00F917E1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939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ABB69D2" w14:textId="77777777" w:rsidR="009464D1" w:rsidRPr="00AE5A0A" w:rsidRDefault="009464D1" w:rsidP="00FF430F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74,2</w:t>
            </w:r>
          </w:p>
        </w:tc>
      </w:tr>
    </w:tbl>
    <w:p w14:paraId="11D09E55" w14:textId="1401318A" w:rsidR="009464D1" w:rsidRPr="00AC4593" w:rsidRDefault="009464D1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обработка </w:t>
      </w:r>
      <w:r w:rsidR="00065EB9" w:rsidRPr="00AC4593">
        <w:rPr>
          <w:rFonts w:cs="Times New Roman"/>
          <w:sz w:val="22"/>
        </w:rPr>
        <w:t>НЦТР</w:t>
      </w:r>
    </w:p>
    <w:p w14:paraId="0B56DB74" w14:textId="77777777" w:rsidR="009464D1" w:rsidRPr="00AE5A0A" w:rsidRDefault="009464D1" w:rsidP="00590A0E">
      <w:pPr>
        <w:spacing w:after="120" w:line="276" w:lineRule="auto"/>
        <w:rPr>
          <w:rFonts w:cs="Times New Roman"/>
          <w:b/>
        </w:rPr>
      </w:pPr>
      <w:r w:rsidRPr="00AE5A0A">
        <w:rPr>
          <w:rFonts w:cs="Times New Roman"/>
          <w:b/>
        </w:rPr>
        <w:lastRenderedPageBreak/>
        <w:t>Черноморски общини</w:t>
      </w:r>
    </w:p>
    <w:p w14:paraId="1E2DA9F0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</w:rPr>
      </w:pPr>
      <w:r w:rsidRPr="00AE5A0A">
        <w:rPr>
          <w:rFonts w:cs="Times New Roman"/>
        </w:rPr>
        <w:t xml:space="preserve">Към 31.12.2018 г. в Черноморските общини има 14 общини. Според броя на населението те се разпределят както следва: </w:t>
      </w:r>
    </w:p>
    <w:p w14:paraId="58DD29E3" w14:textId="6443EED3" w:rsidR="009464D1" w:rsidRPr="00AE5A0A" w:rsidRDefault="00F917E1" w:rsidP="00590A0E">
      <w:pPr>
        <w:spacing w:after="120" w:line="276" w:lineRule="auto"/>
        <w:jc w:val="both"/>
        <w:rPr>
          <w:rFonts w:cs="Times New Roman"/>
        </w:rPr>
      </w:pPr>
      <w:bookmarkStart w:id="10" w:name="_Toc54107279"/>
      <w:r w:rsidRPr="00AE5A0A">
        <w:rPr>
          <w:rFonts w:cs="Times New Roman"/>
        </w:rPr>
        <w:t xml:space="preserve">Таблица </w:t>
      </w:r>
      <w:r w:rsidRPr="00AE5A0A">
        <w:rPr>
          <w:rFonts w:cs="Times New Roman"/>
        </w:rPr>
        <w:fldChar w:fldCharType="begin"/>
      </w:r>
      <w:r w:rsidRPr="00AE5A0A">
        <w:rPr>
          <w:rFonts w:cs="Times New Roman"/>
        </w:rPr>
        <w:instrText xml:space="preserve"> SEQ Таблица \* ARABIC </w:instrText>
      </w:r>
      <w:r w:rsidRPr="00AE5A0A">
        <w:rPr>
          <w:rFonts w:cs="Times New Roman"/>
        </w:rPr>
        <w:fldChar w:fldCharType="separate"/>
      </w:r>
      <w:r w:rsidR="00816CB7">
        <w:rPr>
          <w:rFonts w:cs="Times New Roman"/>
          <w:noProof/>
        </w:rPr>
        <w:t>5</w:t>
      </w:r>
      <w:r w:rsidRPr="00AE5A0A">
        <w:rPr>
          <w:rFonts w:cs="Times New Roman"/>
        </w:rPr>
        <w:fldChar w:fldCharType="end"/>
      </w:r>
      <w:r w:rsidRPr="00AE5A0A">
        <w:rPr>
          <w:rFonts w:cs="Times New Roman"/>
        </w:rPr>
        <w:t xml:space="preserve">: </w:t>
      </w:r>
      <w:r w:rsidR="009464D1" w:rsidRPr="00AE5A0A">
        <w:rPr>
          <w:rFonts w:cs="Times New Roman"/>
        </w:rPr>
        <w:t>Размер на Черноморските общини според броя на населението им към 31.12.2018</w:t>
      </w:r>
      <w:bookmarkEnd w:id="10"/>
      <w:r w:rsidRPr="00AE5A0A">
        <w:rPr>
          <w:rFonts w:cs="Times New Roman"/>
        </w:rPr>
        <w:t xml:space="preserve"> </w:t>
      </w:r>
    </w:p>
    <w:tbl>
      <w:tblPr>
        <w:tblW w:w="5605" w:type="dxa"/>
        <w:tblInd w:w="6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8"/>
        <w:gridCol w:w="652"/>
        <w:gridCol w:w="642"/>
        <w:gridCol w:w="944"/>
        <w:gridCol w:w="850"/>
      </w:tblGrid>
      <w:tr w:rsidR="009464D1" w:rsidRPr="00AE5A0A" w14:paraId="6841F1A2" w14:textId="77777777" w:rsidTr="00590A0E">
        <w:trPr>
          <w:trHeight w:val="255"/>
        </w:trPr>
        <w:tc>
          <w:tcPr>
            <w:tcW w:w="2558" w:type="dxa"/>
            <w:vMerge w:val="restart"/>
            <w:shd w:val="clear" w:color="auto" w:fill="C4EEFF" w:themeFill="accent2" w:themeFillTint="33"/>
            <w:noWrap/>
            <w:vAlign w:val="center"/>
          </w:tcPr>
          <w:p w14:paraId="379CD12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Размер на общината</w:t>
            </w:r>
          </w:p>
        </w:tc>
        <w:tc>
          <w:tcPr>
            <w:tcW w:w="1253" w:type="dxa"/>
            <w:gridSpan w:val="2"/>
            <w:shd w:val="clear" w:color="auto" w:fill="C4EEFF" w:themeFill="accent2" w:themeFillTint="33"/>
            <w:noWrap/>
            <w:vAlign w:val="center"/>
          </w:tcPr>
          <w:p w14:paraId="1611211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Общини</w:t>
            </w:r>
          </w:p>
        </w:tc>
        <w:tc>
          <w:tcPr>
            <w:tcW w:w="1794" w:type="dxa"/>
            <w:gridSpan w:val="2"/>
            <w:shd w:val="clear" w:color="auto" w:fill="C4EEFF" w:themeFill="accent2" w:themeFillTint="33"/>
            <w:noWrap/>
            <w:vAlign w:val="center"/>
          </w:tcPr>
          <w:p w14:paraId="2A2F00E4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Население</w:t>
            </w:r>
          </w:p>
        </w:tc>
      </w:tr>
      <w:tr w:rsidR="009464D1" w:rsidRPr="00AE5A0A" w14:paraId="1050C5B7" w14:textId="77777777" w:rsidTr="00590A0E">
        <w:trPr>
          <w:trHeight w:val="255"/>
        </w:trPr>
        <w:tc>
          <w:tcPr>
            <w:tcW w:w="2558" w:type="dxa"/>
            <w:vMerge/>
            <w:shd w:val="clear" w:color="auto" w:fill="C4EEFF" w:themeFill="accent2" w:themeFillTint="33"/>
            <w:vAlign w:val="center"/>
          </w:tcPr>
          <w:p w14:paraId="44DFC6A4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611" w:type="dxa"/>
            <w:shd w:val="clear" w:color="auto" w:fill="C4EEFF" w:themeFill="accent2" w:themeFillTint="33"/>
            <w:noWrap/>
            <w:vAlign w:val="center"/>
          </w:tcPr>
          <w:p w14:paraId="57D465E8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642" w:type="dxa"/>
            <w:shd w:val="clear" w:color="auto" w:fill="C4EEFF" w:themeFill="accent2" w:themeFillTint="33"/>
            <w:noWrap/>
            <w:vAlign w:val="center"/>
          </w:tcPr>
          <w:p w14:paraId="0A565771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%</w:t>
            </w:r>
          </w:p>
        </w:tc>
        <w:tc>
          <w:tcPr>
            <w:tcW w:w="944" w:type="dxa"/>
            <w:shd w:val="clear" w:color="auto" w:fill="C4EEFF" w:themeFill="accent2" w:themeFillTint="33"/>
            <w:noWrap/>
            <w:vAlign w:val="center"/>
          </w:tcPr>
          <w:p w14:paraId="2D653B94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850" w:type="dxa"/>
            <w:shd w:val="clear" w:color="auto" w:fill="C4EEFF" w:themeFill="accent2" w:themeFillTint="33"/>
            <w:noWrap/>
            <w:vAlign w:val="center"/>
          </w:tcPr>
          <w:p w14:paraId="1FAB7914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%</w:t>
            </w:r>
          </w:p>
        </w:tc>
      </w:tr>
      <w:tr w:rsidR="009464D1" w:rsidRPr="00AE5A0A" w14:paraId="2A22E775" w14:textId="77777777" w:rsidTr="00590A0E">
        <w:trPr>
          <w:trHeight w:val="255"/>
        </w:trPr>
        <w:tc>
          <w:tcPr>
            <w:tcW w:w="2558" w:type="dxa"/>
            <w:shd w:val="clear" w:color="auto" w:fill="auto"/>
            <w:noWrap/>
            <w:vAlign w:val="bottom"/>
          </w:tcPr>
          <w:p w14:paraId="05BDC1F8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Общо</w:t>
            </w:r>
          </w:p>
        </w:tc>
        <w:tc>
          <w:tcPr>
            <w:tcW w:w="611" w:type="dxa"/>
            <w:shd w:val="clear" w:color="auto" w:fill="auto"/>
            <w:noWrap/>
            <w:vAlign w:val="bottom"/>
          </w:tcPr>
          <w:p w14:paraId="5BC6FB5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14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14:paraId="7BA4436A" w14:textId="0C34A135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100</w:t>
            </w:r>
          </w:p>
        </w:tc>
        <w:tc>
          <w:tcPr>
            <w:tcW w:w="944" w:type="dxa"/>
            <w:shd w:val="clear" w:color="auto" w:fill="auto"/>
            <w:noWrap/>
            <w:vAlign w:val="bottom"/>
          </w:tcPr>
          <w:p w14:paraId="67BB366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726 745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423528F" w14:textId="3E3C1472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100</w:t>
            </w:r>
          </w:p>
        </w:tc>
      </w:tr>
      <w:tr w:rsidR="009464D1" w:rsidRPr="00AE5A0A" w14:paraId="58D9CDB4" w14:textId="77777777" w:rsidTr="00590A0E">
        <w:trPr>
          <w:trHeight w:val="255"/>
        </w:trPr>
        <w:tc>
          <w:tcPr>
            <w:tcW w:w="2558" w:type="dxa"/>
            <w:shd w:val="clear" w:color="auto" w:fill="auto"/>
            <w:noWrap/>
            <w:vAlign w:val="bottom"/>
          </w:tcPr>
          <w:p w14:paraId="18162D2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до 5 999</w:t>
            </w:r>
          </w:p>
        </w:tc>
        <w:tc>
          <w:tcPr>
            <w:tcW w:w="611" w:type="dxa"/>
            <w:shd w:val="clear" w:color="auto" w:fill="auto"/>
            <w:noWrap/>
            <w:vAlign w:val="bottom"/>
          </w:tcPr>
          <w:p w14:paraId="25CDF24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14:paraId="68D361F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14,3</w:t>
            </w:r>
          </w:p>
        </w:tc>
        <w:tc>
          <w:tcPr>
            <w:tcW w:w="944" w:type="dxa"/>
            <w:shd w:val="clear" w:color="auto" w:fill="auto"/>
            <w:noWrap/>
            <w:vAlign w:val="bottom"/>
          </w:tcPr>
          <w:p w14:paraId="1062C72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7 654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87E1AE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1,1</w:t>
            </w:r>
          </w:p>
        </w:tc>
      </w:tr>
      <w:tr w:rsidR="009464D1" w:rsidRPr="00AE5A0A" w14:paraId="18A1F2A6" w14:textId="77777777" w:rsidTr="00590A0E">
        <w:trPr>
          <w:trHeight w:val="255"/>
        </w:trPr>
        <w:tc>
          <w:tcPr>
            <w:tcW w:w="2558" w:type="dxa"/>
            <w:shd w:val="clear" w:color="auto" w:fill="auto"/>
            <w:noWrap/>
            <w:vAlign w:val="bottom"/>
          </w:tcPr>
          <w:p w14:paraId="36B5536C" w14:textId="5C475D75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6</w:t>
            </w:r>
            <w:r w:rsidR="002D4EA0" w:rsidRPr="00AE5A0A">
              <w:rPr>
                <w:rFonts w:cs="Times New Roman"/>
                <w:lang w:val="en-US"/>
              </w:rPr>
              <w:t xml:space="preserve"> </w:t>
            </w:r>
            <w:r w:rsidRPr="00AE5A0A">
              <w:rPr>
                <w:rFonts w:cs="Times New Roman"/>
              </w:rPr>
              <w:t>000 - 19 999</w:t>
            </w:r>
          </w:p>
        </w:tc>
        <w:tc>
          <w:tcPr>
            <w:tcW w:w="611" w:type="dxa"/>
            <w:shd w:val="clear" w:color="auto" w:fill="auto"/>
            <w:noWrap/>
            <w:vAlign w:val="bottom"/>
          </w:tcPr>
          <w:p w14:paraId="654E38B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14:paraId="04E1ABB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50,0</w:t>
            </w:r>
          </w:p>
        </w:tc>
        <w:tc>
          <w:tcPr>
            <w:tcW w:w="944" w:type="dxa"/>
            <w:shd w:val="clear" w:color="auto" w:fill="auto"/>
            <w:noWrap/>
            <w:vAlign w:val="bottom"/>
          </w:tcPr>
          <w:p w14:paraId="6084E43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89 138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5340B4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12,3</w:t>
            </w:r>
          </w:p>
        </w:tc>
      </w:tr>
      <w:tr w:rsidR="009464D1" w:rsidRPr="00AE5A0A" w14:paraId="4BF6713A" w14:textId="77777777" w:rsidTr="00590A0E">
        <w:trPr>
          <w:trHeight w:val="255"/>
        </w:trPr>
        <w:tc>
          <w:tcPr>
            <w:tcW w:w="2558" w:type="dxa"/>
            <w:shd w:val="clear" w:color="auto" w:fill="auto"/>
            <w:noWrap/>
            <w:vAlign w:val="bottom"/>
          </w:tcPr>
          <w:p w14:paraId="17E678D7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20 000 - 49 999</w:t>
            </w:r>
          </w:p>
        </w:tc>
        <w:tc>
          <w:tcPr>
            <w:tcW w:w="611" w:type="dxa"/>
            <w:shd w:val="clear" w:color="auto" w:fill="auto"/>
            <w:noWrap/>
            <w:vAlign w:val="bottom"/>
          </w:tcPr>
          <w:p w14:paraId="7FB67BD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14:paraId="16BAAA2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21,4</w:t>
            </w:r>
          </w:p>
        </w:tc>
        <w:tc>
          <w:tcPr>
            <w:tcW w:w="944" w:type="dxa"/>
            <w:shd w:val="clear" w:color="auto" w:fill="auto"/>
            <w:noWrap/>
            <w:vAlign w:val="bottom"/>
          </w:tcPr>
          <w:p w14:paraId="121D433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75 669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7A7D08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10,4</w:t>
            </w:r>
          </w:p>
        </w:tc>
      </w:tr>
      <w:tr w:rsidR="009464D1" w:rsidRPr="00AE5A0A" w14:paraId="7391C81D" w14:textId="77777777" w:rsidTr="00590A0E">
        <w:trPr>
          <w:trHeight w:val="255"/>
        </w:trPr>
        <w:tc>
          <w:tcPr>
            <w:tcW w:w="2558" w:type="dxa"/>
            <w:shd w:val="clear" w:color="auto" w:fill="auto"/>
            <w:noWrap/>
            <w:vAlign w:val="bottom"/>
          </w:tcPr>
          <w:p w14:paraId="486296C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50 000 - 100 000</w:t>
            </w:r>
          </w:p>
        </w:tc>
        <w:tc>
          <w:tcPr>
            <w:tcW w:w="611" w:type="dxa"/>
            <w:shd w:val="clear" w:color="auto" w:fill="auto"/>
            <w:noWrap/>
            <w:vAlign w:val="bottom"/>
          </w:tcPr>
          <w:p w14:paraId="093F794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14:paraId="631BA37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0,0</w:t>
            </w:r>
          </w:p>
        </w:tc>
        <w:tc>
          <w:tcPr>
            <w:tcW w:w="944" w:type="dxa"/>
            <w:shd w:val="clear" w:color="auto" w:fill="auto"/>
            <w:noWrap/>
            <w:vAlign w:val="bottom"/>
          </w:tcPr>
          <w:p w14:paraId="365A881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A24746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0,0</w:t>
            </w:r>
          </w:p>
        </w:tc>
      </w:tr>
      <w:tr w:rsidR="009464D1" w:rsidRPr="00AE5A0A" w14:paraId="2FCAAE02" w14:textId="77777777" w:rsidTr="00590A0E">
        <w:trPr>
          <w:trHeight w:val="255"/>
        </w:trPr>
        <w:tc>
          <w:tcPr>
            <w:tcW w:w="2558" w:type="dxa"/>
            <w:shd w:val="clear" w:color="auto" w:fill="auto"/>
            <w:noWrap/>
            <w:vAlign w:val="bottom"/>
          </w:tcPr>
          <w:p w14:paraId="3AB6EBAF" w14:textId="38D925F3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над 100 001 </w:t>
            </w:r>
          </w:p>
        </w:tc>
        <w:tc>
          <w:tcPr>
            <w:tcW w:w="611" w:type="dxa"/>
            <w:shd w:val="clear" w:color="auto" w:fill="auto"/>
            <w:noWrap/>
            <w:vAlign w:val="bottom"/>
          </w:tcPr>
          <w:p w14:paraId="167C68D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14:paraId="3DCE2EB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14,3</w:t>
            </w:r>
          </w:p>
        </w:tc>
        <w:tc>
          <w:tcPr>
            <w:tcW w:w="944" w:type="dxa"/>
            <w:shd w:val="clear" w:color="auto" w:fill="auto"/>
            <w:noWrap/>
            <w:vAlign w:val="bottom"/>
          </w:tcPr>
          <w:p w14:paraId="29E3B21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554 284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F342DB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76,3</w:t>
            </w:r>
          </w:p>
        </w:tc>
      </w:tr>
    </w:tbl>
    <w:p w14:paraId="0D82451E" w14:textId="524CA773" w:rsidR="009464D1" w:rsidRPr="00AC4593" w:rsidRDefault="009464D1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обработка </w:t>
      </w:r>
      <w:r w:rsidR="00065EB9" w:rsidRPr="00AC4593">
        <w:rPr>
          <w:rFonts w:cs="Times New Roman"/>
          <w:sz w:val="22"/>
        </w:rPr>
        <w:t>НЦТР</w:t>
      </w:r>
    </w:p>
    <w:p w14:paraId="59A240D3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Средният брой лица, изчислени за една община към 31.12.2018 г. възлиза на 51 910 лица.</w:t>
      </w:r>
    </w:p>
    <w:p w14:paraId="409DCFF2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Неравномерно е разпределението на населението и по общини. В 2 общини с население под 6 000 души</w:t>
      </w:r>
      <w:r w:rsidRPr="00AE5A0A">
        <w:rPr>
          <w:rStyle w:val="FootnoteReference"/>
          <w:rFonts w:cs="Times New Roman"/>
          <w:szCs w:val="24"/>
        </w:rPr>
        <w:footnoteReference w:id="2"/>
      </w:r>
      <w:r w:rsidRPr="00AE5A0A">
        <w:rPr>
          <w:rFonts w:cs="Times New Roman"/>
          <w:szCs w:val="24"/>
        </w:rPr>
        <w:t xml:space="preserve"> живеят едва 1.1% от населението на общините. Критично малкият брой на населението в една община поставя под въпрос самостоятелното й съществуване.  В същото време в 2 община с население над 100 хил. души живеят 76.3 % от населението на общините. Най-голяма по население е община Варна (345 369), следвана от община Бургас (208 915). Най-малката община е Бяла –  3 282 души, следвана от община Шабла (4 367) души.</w:t>
      </w:r>
    </w:p>
    <w:p w14:paraId="013F42F8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b/>
          <w:szCs w:val="24"/>
        </w:rPr>
      </w:pPr>
      <w:r w:rsidRPr="00AE5A0A">
        <w:rPr>
          <w:rFonts w:cs="Times New Roman"/>
          <w:b/>
          <w:szCs w:val="24"/>
        </w:rPr>
        <w:t>Градове</w:t>
      </w:r>
    </w:p>
    <w:p w14:paraId="72F8E594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Черно море е играло ролята на </w:t>
      </w:r>
      <w:proofErr w:type="spellStart"/>
      <w:r w:rsidRPr="00AE5A0A">
        <w:rPr>
          <w:rFonts w:cs="Times New Roman"/>
          <w:szCs w:val="24"/>
        </w:rPr>
        <w:t>градообразуващ</w:t>
      </w:r>
      <w:proofErr w:type="spellEnd"/>
      <w:r w:rsidRPr="00AE5A0A">
        <w:rPr>
          <w:rFonts w:cs="Times New Roman"/>
          <w:szCs w:val="24"/>
        </w:rPr>
        <w:t xml:space="preserve"> фактор от най-ранни исторически епохи, когато по крайбрежието са били основани първите тракийски поселища. </w:t>
      </w:r>
    </w:p>
    <w:p w14:paraId="518C5587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Още през втората половина на 7 век пр.н.е. по Западното Черноморско крайбрежие са основани първите гръцки колонии. Гръцките колонисти са привлечени от богатствата на суровини по тракийските земи. Това е една от причините първо да възникват търговски центрове, които впоследствие се развиват като градове от гръцки тип (</w:t>
      </w:r>
      <w:proofErr w:type="spellStart"/>
      <w:r w:rsidRPr="00AE5A0A">
        <w:rPr>
          <w:rFonts w:cs="Times New Roman"/>
          <w:szCs w:val="24"/>
        </w:rPr>
        <w:t>полиси</w:t>
      </w:r>
      <w:proofErr w:type="spellEnd"/>
      <w:r w:rsidRPr="00AE5A0A">
        <w:rPr>
          <w:rFonts w:cs="Times New Roman"/>
          <w:szCs w:val="24"/>
        </w:rPr>
        <w:t xml:space="preserve">). Първите градове, създадени по Българското Черноморско крайбрежие на мястото на стари тракийски селища или в близост до тях, са </w:t>
      </w:r>
      <w:proofErr w:type="spellStart"/>
      <w:r w:rsidRPr="00AE5A0A">
        <w:rPr>
          <w:rFonts w:cs="Times New Roman"/>
          <w:szCs w:val="24"/>
        </w:rPr>
        <w:t>Дионисопол</w:t>
      </w:r>
      <w:proofErr w:type="spellEnd"/>
      <w:r w:rsidRPr="00AE5A0A">
        <w:rPr>
          <w:rFonts w:cs="Times New Roman"/>
          <w:szCs w:val="24"/>
        </w:rPr>
        <w:t xml:space="preserve"> (Балчик), Одесос (Варна), Месемврия (Несебър), Анхиало (Поморие) и  Аполония  (Созопол). Наличието на морето като удобен военен и търговски път стимулира тяхното развитие като стратегически търговски пунктове. </w:t>
      </w:r>
    </w:p>
    <w:p w14:paraId="0FB9FDAE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lastRenderedPageBreak/>
        <w:t xml:space="preserve">Създаването на Първата българска държава е изиграло  също голяма роля за изменение на </w:t>
      </w:r>
      <w:proofErr w:type="spellStart"/>
      <w:r w:rsidRPr="00AE5A0A">
        <w:rPr>
          <w:rFonts w:cs="Times New Roman"/>
          <w:szCs w:val="24"/>
        </w:rPr>
        <w:t>поселищните</w:t>
      </w:r>
      <w:proofErr w:type="spellEnd"/>
      <w:r w:rsidRPr="00AE5A0A">
        <w:rPr>
          <w:rFonts w:cs="Times New Roman"/>
          <w:szCs w:val="24"/>
        </w:rPr>
        <w:t xml:space="preserve"> отношения. Най-много паметници представляващи периода на Първото и Второто българско царство, са намерени в Несебър. Това са предимно църковни постройки. </w:t>
      </w:r>
    </w:p>
    <w:p w14:paraId="6D45A352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Попадайки по ударите на турските нашественици, в икономическото и културното развитие на българските градове е настъпил упадък. След освобождението от турско робство, поради изселване на част от турското население и татарите, населението по Черноморието намалява. Това внася ново съдържание в много селища, които са заселени и преустроени от </w:t>
      </w:r>
      <w:proofErr w:type="spellStart"/>
      <w:r w:rsidRPr="00AE5A0A">
        <w:rPr>
          <w:rFonts w:cs="Times New Roman"/>
          <w:szCs w:val="24"/>
        </w:rPr>
        <w:t>новопреселеното</w:t>
      </w:r>
      <w:proofErr w:type="spellEnd"/>
      <w:r w:rsidRPr="00AE5A0A">
        <w:rPr>
          <w:rFonts w:cs="Times New Roman"/>
          <w:szCs w:val="24"/>
        </w:rPr>
        <w:t xml:space="preserve"> българско население от Странджа, Тракия и Македония. Масовото заселване на бежанско население след Първата световна война в България допринася за изграждането на нови жилищни квартали към съществуващите  градове. В района възникват нови села до (1926 г.) с еднотипно застрояване. </w:t>
      </w:r>
    </w:p>
    <w:p w14:paraId="239779F3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Към края на 2018 г. градовете разположени в Черноморските общини са 22 и в тях живеят 640 803 души, като в края на 2011 г. в тях са живели 634 984 души, или за 7 години населението се увеличава с 5 919  души (0.9%). През същия период населението на градовете в страната намалява с -3.9 %, или черноморските градове са в по-благоприятна ситуация от повечето градове в страната. </w:t>
      </w:r>
    </w:p>
    <w:p w14:paraId="052E2E2E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В периода 2011–2018 г. нараства населението на 9 града:  Бургас с 2 950  д. (0.5%),  Несебър 2552 д. (24.2%),   Варна с 1724 д. (0.5%),  Свети Влас 865 (29.8%), Обзор 212 (9.8%), Поморие 130 (1.0%), Бяла 76 д. (3.8%), Созопол 57 д. (1.3%) и Черноморец 32 д. (1.6%). </w:t>
      </w:r>
    </w:p>
    <w:p w14:paraId="57AE5873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През 2015 г. са закрити кметства: с. Рудник и с. Черно море</w:t>
      </w:r>
      <w:r w:rsidRPr="00AE5A0A">
        <w:rPr>
          <w:rStyle w:val="FootnoteReference"/>
          <w:rFonts w:cs="Times New Roman"/>
          <w:szCs w:val="24"/>
        </w:rPr>
        <w:footnoteReference w:id="3"/>
      </w:r>
      <w:r w:rsidRPr="00AE5A0A">
        <w:rPr>
          <w:rFonts w:cs="Times New Roman"/>
          <w:szCs w:val="24"/>
        </w:rPr>
        <w:t xml:space="preserve"> и се обособяват като квартали на гр. Бургас. </w:t>
      </w:r>
    </w:p>
    <w:p w14:paraId="56842764" w14:textId="59914E19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По</w:t>
      </w:r>
      <w:r w:rsidR="002D4EA0" w:rsidRPr="00AE5A0A">
        <w:rPr>
          <w:rFonts w:cs="Times New Roman"/>
          <w:szCs w:val="24"/>
          <w:lang w:val="en-US"/>
        </w:rPr>
        <w:t>-</w:t>
      </w:r>
      <w:r w:rsidRPr="00AE5A0A">
        <w:rPr>
          <w:rFonts w:cs="Times New Roman"/>
          <w:szCs w:val="24"/>
        </w:rPr>
        <w:t>голямо намаление на населението през този период се забелязва при градовете Каварна</w:t>
      </w:r>
      <w:r w:rsidR="002D4EA0" w:rsidRPr="00AE5A0A">
        <w:rPr>
          <w:rFonts w:cs="Times New Roman"/>
          <w:szCs w:val="24"/>
          <w:lang w:val="en-US"/>
        </w:rPr>
        <w:t> </w:t>
      </w:r>
      <w:r w:rsidRPr="00AE5A0A">
        <w:rPr>
          <w:rFonts w:cs="Times New Roman"/>
          <w:szCs w:val="24"/>
        </w:rPr>
        <w:t xml:space="preserve">– 714 д. (-6.2%) и Балчик 542 д. (-4.7%). </w:t>
      </w:r>
    </w:p>
    <w:p w14:paraId="26E80B96" w14:textId="03D23D99" w:rsidR="009464D1" w:rsidRPr="00AE5A0A" w:rsidRDefault="00611AB4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 w:val="22"/>
        </w:rPr>
      </w:pPr>
      <w:bookmarkStart w:id="11" w:name="_Toc54107280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6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 xml:space="preserve">: </w:t>
      </w:r>
      <w:r w:rsidR="009464D1" w:rsidRPr="00AE5A0A">
        <w:rPr>
          <w:rFonts w:cs="Times New Roman"/>
          <w:sz w:val="22"/>
        </w:rPr>
        <w:t>Население на градовете в Черноморските общини 2011-2018 г.</w:t>
      </w:r>
      <w:bookmarkEnd w:id="11"/>
      <w:r w:rsidR="009464D1" w:rsidRPr="00AE5A0A">
        <w:rPr>
          <w:rFonts w:cs="Times New Roman"/>
          <w:sz w:val="22"/>
        </w:rPr>
        <w:t xml:space="preserve"> </w:t>
      </w:r>
    </w:p>
    <w:tbl>
      <w:tblPr>
        <w:tblW w:w="7132" w:type="dxa"/>
        <w:tblInd w:w="55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7"/>
        <w:gridCol w:w="1337"/>
        <w:gridCol w:w="1417"/>
        <w:gridCol w:w="1276"/>
        <w:gridCol w:w="605"/>
      </w:tblGrid>
      <w:tr w:rsidR="009464D1" w:rsidRPr="00AE5A0A" w14:paraId="1E7F65A0" w14:textId="77777777" w:rsidTr="00FF430F">
        <w:trPr>
          <w:trHeight w:val="255"/>
          <w:tblHeader/>
        </w:trPr>
        <w:tc>
          <w:tcPr>
            <w:tcW w:w="2497" w:type="dxa"/>
            <w:vMerge w:val="restart"/>
            <w:shd w:val="clear" w:color="auto" w:fill="C4EEFF" w:themeFill="accent2" w:themeFillTint="33"/>
            <w:noWrap/>
            <w:vAlign w:val="center"/>
          </w:tcPr>
          <w:p w14:paraId="2F112E51" w14:textId="2517D9C1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Градове</w:t>
            </w:r>
          </w:p>
        </w:tc>
        <w:tc>
          <w:tcPr>
            <w:tcW w:w="4635" w:type="dxa"/>
            <w:gridSpan w:val="4"/>
            <w:shd w:val="clear" w:color="auto" w:fill="C4EEFF" w:themeFill="accent2" w:themeFillTint="33"/>
            <w:noWrap/>
            <w:vAlign w:val="center"/>
          </w:tcPr>
          <w:p w14:paraId="412AB570" w14:textId="1F097FE8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Население по текуща статистика към 31.12.</w:t>
            </w:r>
          </w:p>
        </w:tc>
      </w:tr>
      <w:tr w:rsidR="009464D1" w:rsidRPr="00AE5A0A" w14:paraId="7E538E5D" w14:textId="77777777" w:rsidTr="00FF430F">
        <w:trPr>
          <w:trHeight w:val="355"/>
          <w:tblHeader/>
        </w:trPr>
        <w:tc>
          <w:tcPr>
            <w:tcW w:w="2497" w:type="dxa"/>
            <w:vMerge/>
            <w:shd w:val="clear" w:color="auto" w:fill="C4EEFF" w:themeFill="accent2" w:themeFillTint="33"/>
            <w:vAlign w:val="center"/>
          </w:tcPr>
          <w:p w14:paraId="186A8019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37" w:type="dxa"/>
            <w:shd w:val="clear" w:color="auto" w:fill="C4EEFF" w:themeFill="accent2" w:themeFillTint="33"/>
            <w:noWrap/>
            <w:vAlign w:val="center"/>
          </w:tcPr>
          <w:p w14:paraId="48C0F1CF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2011</w:t>
            </w:r>
          </w:p>
        </w:tc>
        <w:tc>
          <w:tcPr>
            <w:tcW w:w="1417" w:type="dxa"/>
            <w:shd w:val="clear" w:color="auto" w:fill="C4EEFF" w:themeFill="accent2" w:themeFillTint="33"/>
            <w:noWrap/>
            <w:vAlign w:val="center"/>
          </w:tcPr>
          <w:p w14:paraId="2D096AEA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2018</w:t>
            </w:r>
          </w:p>
        </w:tc>
        <w:tc>
          <w:tcPr>
            <w:tcW w:w="1881" w:type="dxa"/>
            <w:gridSpan w:val="2"/>
            <w:shd w:val="clear" w:color="auto" w:fill="C4EEFF" w:themeFill="accent2" w:themeFillTint="33"/>
            <w:noWrap/>
            <w:vAlign w:val="center"/>
          </w:tcPr>
          <w:p w14:paraId="5D576F3E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Прираст 2018/2011</w:t>
            </w:r>
          </w:p>
        </w:tc>
      </w:tr>
      <w:tr w:rsidR="009464D1" w:rsidRPr="00AE5A0A" w14:paraId="12C9871E" w14:textId="77777777" w:rsidTr="00FF430F">
        <w:trPr>
          <w:trHeight w:val="64"/>
          <w:tblHeader/>
        </w:trPr>
        <w:tc>
          <w:tcPr>
            <w:tcW w:w="2497" w:type="dxa"/>
            <w:vMerge/>
            <w:shd w:val="clear" w:color="auto" w:fill="C4EEFF" w:themeFill="accent2" w:themeFillTint="33"/>
            <w:vAlign w:val="center"/>
          </w:tcPr>
          <w:p w14:paraId="668974C0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37" w:type="dxa"/>
            <w:shd w:val="clear" w:color="auto" w:fill="C4EEFF" w:themeFill="accent2" w:themeFillTint="33"/>
            <w:noWrap/>
            <w:vAlign w:val="center"/>
          </w:tcPr>
          <w:p w14:paraId="4250EA67" w14:textId="614FC6E2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брой</w:t>
            </w:r>
          </w:p>
        </w:tc>
        <w:tc>
          <w:tcPr>
            <w:tcW w:w="1417" w:type="dxa"/>
            <w:shd w:val="clear" w:color="auto" w:fill="C4EEFF" w:themeFill="accent2" w:themeFillTint="33"/>
            <w:noWrap/>
            <w:vAlign w:val="center"/>
          </w:tcPr>
          <w:p w14:paraId="353D468A" w14:textId="4C8DBAC5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брой</w:t>
            </w:r>
          </w:p>
        </w:tc>
        <w:tc>
          <w:tcPr>
            <w:tcW w:w="1276" w:type="dxa"/>
            <w:shd w:val="clear" w:color="auto" w:fill="C4EEFF" w:themeFill="accent2" w:themeFillTint="33"/>
            <w:noWrap/>
            <w:vAlign w:val="center"/>
          </w:tcPr>
          <w:p w14:paraId="0AC7DCCD" w14:textId="48D4C1B3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брой</w:t>
            </w:r>
          </w:p>
        </w:tc>
        <w:tc>
          <w:tcPr>
            <w:tcW w:w="605" w:type="dxa"/>
            <w:shd w:val="clear" w:color="auto" w:fill="C4EEFF" w:themeFill="accent2" w:themeFillTint="33"/>
            <w:noWrap/>
            <w:vAlign w:val="center"/>
          </w:tcPr>
          <w:p w14:paraId="306E4E95" w14:textId="4A7CA300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%</w:t>
            </w:r>
          </w:p>
        </w:tc>
      </w:tr>
      <w:tr w:rsidR="009464D1" w:rsidRPr="00AE5A0A" w14:paraId="1DF9F1F4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58514D55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Общо за страната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210A20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5 324 900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23B7F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5 159 129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C5529A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-165 771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4A2C3BA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-3,1</w:t>
            </w:r>
          </w:p>
        </w:tc>
      </w:tr>
      <w:tr w:rsidR="009464D1" w:rsidRPr="00AE5A0A" w14:paraId="680ABAF4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18C3E786" w14:textId="77777777" w:rsidR="009464D1" w:rsidRPr="00AE5A0A" w:rsidRDefault="009464D1" w:rsidP="00FF430F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Черноморски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E95B6E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634 984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09690B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640 803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B3B6DD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5 819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61F0A58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0,9</w:t>
            </w:r>
          </w:p>
        </w:tc>
      </w:tr>
      <w:tr w:rsidR="009464D1" w:rsidRPr="00AE5A0A" w14:paraId="2A55F123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7EB3021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Шабла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46462A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3 390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299E5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3 079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9ABA11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-311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484F6EA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-9,2</w:t>
            </w:r>
          </w:p>
        </w:tc>
      </w:tr>
      <w:tr w:rsidR="009464D1" w:rsidRPr="00AE5A0A" w14:paraId="4BB1C16C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3E10A31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Каварна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F4D2E8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11 481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FEB8F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10 767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0B10A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-714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6C8BD68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-6,2</w:t>
            </w:r>
          </w:p>
        </w:tc>
      </w:tr>
      <w:tr w:rsidR="009464D1" w:rsidRPr="00AE5A0A" w14:paraId="32BB0384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7D56380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Балчик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FB1598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11 593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C4BEB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11 051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D4C27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-542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4434A56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-4,7</w:t>
            </w:r>
          </w:p>
        </w:tc>
      </w:tr>
      <w:tr w:rsidR="009464D1" w:rsidRPr="00AE5A0A" w14:paraId="0BE74B59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4B82AC47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Аксаково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F180B0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7 839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86B6F8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7 726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A21DD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-113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12601A8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-1,4</w:t>
            </w:r>
          </w:p>
        </w:tc>
      </w:tr>
      <w:tr w:rsidR="009464D1" w:rsidRPr="00AE5A0A" w14:paraId="6CDFE94D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43424AA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Игнатиево</w:t>
            </w:r>
            <w:r w:rsidRPr="00AE5A0A">
              <w:rPr>
                <w:rFonts w:cs="Times New Roman"/>
                <w:vertAlign w:val="superscript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137DBA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4 006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F1E1A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3 955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86B34B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-51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43D210E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-1,3</w:t>
            </w:r>
          </w:p>
        </w:tc>
      </w:tr>
      <w:tr w:rsidR="009464D1" w:rsidRPr="00AE5A0A" w14:paraId="37BCA5F0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65061852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Варна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5DFEA9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334 781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38674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336 505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DF956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1 724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6C73F64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0,5</w:t>
            </w:r>
          </w:p>
        </w:tc>
      </w:tr>
      <w:tr w:rsidR="009464D1" w:rsidRPr="00AE5A0A" w14:paraId="5A09FF01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5B36CA6B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Долни чифлик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00049B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6 638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19632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6 378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6FC947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-260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72D7C0B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-3,9</w:t>
            </w:r>
          </w:p>
        </w:tc>
      </w:tr>
      <w:tr w:rsidR="009464D1" w:rsidRPr="00AE5A0A" w14:paraId="37450CB6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4C88BC6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Бяла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4AFA81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2 011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D10FF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2 087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C5E4FB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76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2926242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3,8</w:t>
            </w:r>
          </w:p>
        </w:tc>
      </w:tr>
      <w:tr w:rsidR="009464D1" w:rsidRPr="00AE5A0A" w14:paraId="3E1AC078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6F056C38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lastRenderedPageBreak/>
              <w:t>Обзор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E1592D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2 155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CAEE43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2 367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C7544C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212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79DD693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9,8</w:t>
            </w:r>
          </w:p>
        </w:tc>
      </w:tr>
      <w:tr w:rsidR="009464D1" w:rsidRPr="00AE5A0A" w14:paraId="3C526823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235692BD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Свети Влас 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B4819A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2 902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0CEFF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3 767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35E977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865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2EE5AE0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29,8</w:t>
            </w:r>
          </w:p>
        </w:tc>
      </w:tr>
      <w:tr w:rsidR="009464D1" w:rsidRPr="00AE5A0A" w14:paraId="30C449FA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4071CA8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Несебър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8735F4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10 531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1B168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13 083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33B72C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2 552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1AAE6E2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24,2</w:t>
            </w:r>
          </w:p>
        </w:tc>
      </w:tr>
      <w:tr w:rsidR="009464D1" w:rsidRPr="00AE5A0A" w14:paraId="0BC79B15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7556BFB4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Ахелой 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C054BF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2 426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23FE1A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2 262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7C1845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-164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15FFA77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-6,8</w:t>
            </w:r>
          </w:p>
        </w:tc>
      </w:tr>
      <w:tr w:rsidR="009464D1" w:rsidRPr="00AE5A0A" w14:paraId="394F2A4B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03951FD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Каблешково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AF433B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2 895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70791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2 857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6E2A5D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-38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50005F2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-1,3</w:t>
            </w:r>
          </w:p>
        </w:tc>
      </w:tr>
      <w:tr w:rsidR="009464D1" w:rsidRPr="00AE5A0A" w14:paraId="01137F5C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2D1651E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Поморие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C507F1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13 525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2807A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13 655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5BA159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2EDA203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1,0</w:t>
            </w:r>
          </w:p>
        </w:tc>
      </w:tr>
      <w:tr w:rsidR="009464D1" w:rsidRPr="00AE5A0A" w14:paraId="21926619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64098C9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Бургас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D626D9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199 484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133A2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202 434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AA02F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2 950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65419F8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1,5</w:t>
            </w:r>
          </w:p>
        </w:tc>
      </w:tr>
      <w:tr w:rsidR="009464D1" w:rsidRPr="00AE5A0A" w14:paraId="17483669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0863955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Българово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F63FBC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1 681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BFA3D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1 528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7FE3EB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-153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6FB8956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-9,1</w:t>
            </w:r>
          </w:p>
        </w:tc>
      </w:tr>
      <w:tr w:rsidR="009464D1" w:rsidRPr="00AE5A0A" w14:paraId="28D3E0CA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485C1137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Черноморец 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F0D583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2 062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FE7C7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2 094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F9C16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32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667EC83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1,6</w:t>
            </w:r>
          </w:p>
        </w:tc>
      </w:tr>
      <w:tr w:rsidR="009464D1" w:rsidRPr="00AE5A0A" w14:paraId="401FA7B7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6363740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Созопол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96832A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4 285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6BE3E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4 342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F13918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57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4CC1C14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1,3</w:t>
            </w:r>
          </w:p>
        </w:tc>
      </w:tr>
      <w:tr w:rsidR="009464D1" w:rsidRPr="00AE5A0A" w14:paraId="26064D51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1971EDCD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Приморско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2BC8E8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2 989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6B51F6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2 924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D8248A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-65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0A2AC64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-2,2</w:t>
            </w:r>
          </w:p>
        </w:tc>
      </w:tr>
      <w:tr w:rsidR="009464D1" w:rsidRPr="00AE5A0A" w14:paraId="6D1FDC29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5AD0F1F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Китен 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CE087C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 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CC4887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932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AB54F5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-18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28B2C44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-1,9</w:t>
            </w:r>
          </w:p>
        </w:tc>
      </w:tr>
      <w:tr w:rsidR="009464D1" w:rsidRPr="00AE5A0A" w14:paraId="0D80B098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7A4DF5F8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Царево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BE22CA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6 065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D7920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5 772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F09F97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-293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7CB3819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-4,8</w:t>
            </w:r>
          </w:p>
        </w:tc>
      </w:tr>
      <w:tr w:rsidR="009464D1" w:rsidRPr="00AE5A0A" w14:paraId="7AE4C567" w14:textId="77777777" w:rsidTr="00FF430F">
        <w:trPr>
          <w:trHeight w:val="255"/>
        </w:trPr>
        <w:tc>
          <w:tcPr>
            <w:tcW w:w="2497" w:type="dxa"/>
            <w:shd w:val="clear" w:color="auto" w:fill="auto"/>
            <w:noWrap/>
            <w:vAlign w:val="bottom"/>
          </w:tcPr>
          <w:p w14:paraId="1D036634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Ахтопол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674881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1 295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95EB3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1 238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56C94E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-57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14:paraId="01998DE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-4,4</w:t>
            </w:r>
          </w:p>
        </w:tc>
      </w:tr>
    </w:tbl>
    <w:p w14:paraId="35760A5D" w14:textId="39628DD0" w:rsidR="009464D1" w:rsidRPr="00AC4593" w:rsidRDefault="009464D1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обработка </w:t>
      </w:r>
      <w:r w:rsidR="00065EB9" w:rsidRPr="00AC4593">
        <w:rPr>
          <w:rFonts w:cs="Times New Roman"/>
          <w:sz w:val="22"/>
        </w:rPr>
        <w:t>НЦТР</w:t>
      </w:r>
    </w:p>
    <w:p w14:paraId="0C78603D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Според съществуващия брой на населението им градовете се категоризират</w:t>
      </w:r>
      <w:r w:rsidRPr="00AE5A0A">
        <w:rPr>
          <w:rStyle w:val="FootnoteReference"/>
          <w:rFonts w:cs="Times New Roman"/>
          <w:szCs w:val="24"/>
        </w:rPr>
        <w:footnoteReference w:id="4"/>
      </w:r>
      <w:r w:rsidRPr="00AE5A0A">
        <w:rPr>
          <w:rFonts w:cs="Times New Roman"/>
          <w:szCs w:val="24"/>
        </w:rPr>
        <w:t xml:space="preserve"> както следва: </w:t>
      </w:r>
    </w:p>
    <w:p w14:paraId="0110BE75" w14:textId="6B99209E" w:rsidR="009464D1" w:rsidRPr="00AE5A0A" w:rsidRDefault="00611AB4" w:rsidP="00590A0E">
      <w:pPr>
        <w:spacing w:after="120" w:line="276" w:lineRule="auto"/>
        <w:jc w:val="both"/>
        <w:rPr>
          <w:rFonts w:cs="Times New Roman"/>
          <w:sz w:val="22"/>
        </w:rPr>
      </w:pPr>
      <w:bookmarkStart w:id="12" w:name="_Toc54107281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7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 xml:space="preserve">: </w:t>
      </w:r>
      <w:r w:rsidR="009464D1" w:rsidRPr="00AE5A0A">
        <w:rPr>
          <w:rFonts w:cs="Times New Roman"/>
          <w:sz w:val="22"/>
        </w:rPr>
        <w:t>Градове в Черноморските общини според броя на населението им към 31.12.2018 г.</w:t>
      </w:r>
      <w:bookmarkEnd w:id="12"/>
    </w:p>
    <w:tbl>
      <w:tblPr>
        <w:tblW w:w="6881" w:type="dxa"/>
        <w:tblInd w:w="6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645"/>
        <w:gridCol w:w="680"/>
        <w:gridCol w:w="1014"/>
        <w:gridCol w:w="709"/>
      </w:tblGrid>
      <w:tr w:rsidR="009464D1" w:rsidRPr="00AE5A0A" w14:paraId="23A40A70" w14:textId="77777777" w:rsidTr="00590A0E">
        <w:trPr>
          <w:trHeight w:val="255"/>
          <w:tblHeader/>
        </w:trPr>
        <w:tc>
          <w:tcPr>
            <w:tcW w:w="3878" w:type="dxa"/>
            <w:vMerge w:val="restart"/>
            <w:shd w:val="clear" w:color="auto" w:fill="C4EEFF" w:themeFill="accent2" w:themeFillTint="33"/>
            <w:vAlign w:val="center"/>
          </w:tcPr>
          <w:p w14:paraId="7A674E1D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Големина на градовете</w:t>
            </w:r>
          </w:p>
        </w:tc>
        <w:tc>
          <w:tcPr>
            <w:tcW w:w="1280" w:type="dxa"/>
            <w:gridSpan w:val="2"/>
            <w:shd w:val="clear" w:color="auto" w:fill="C4EEFF" w:themeFill="accent2" w:themeFillTint="33"/>
            <w:noWrap/>
            <w:vAlign w:val="center"/>
          </w:tcPr>
          <w:p w14:paraId="682CB6E7" w14:textId="7C08C861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Градове</w:t>
            </w:r>
          </w:p>
        </w:tc>
        <w:tc>
          <w:tcPr>
            <w:tcW w:w="1723" w:type="dxa"/>
            <w:gridSpan w:val="2"/>
            <w:shd w:val="clear" w:color="auto" w:fill="C4EEFF" w:themeFill="accent2" w:themeFillTint="33"/>
            <w:noWrap/>
            <w:vAlign w:val="center"/>
          </w:tcPr>
          <w:p w14:paraId="1671B7C7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Население</w:t>
            </w:r>
          </w:p>
        </w:tc>
      </w:tr>
      <w:tr w:rsidR="009464D1" w:rsidRPr="00AE5A0A" w14:paraId="4F44FF7C" w14:textId="77777777" w:rsidTr="00590A0E">
        <w:trPr>
          <w:trHeight w:val="255"/>
          <w:tblHeader/>
        </w:trPr>
        <w:tc>
          <w:tcPr>
            <w:tcW w:w="3878" w:type="dxa"/>
            <w:vMerge/>
            <w:shd w:val="clear" w:color="auto" w:fill="C4EEFF" w:themeFill="accent2" w:themeFillTint="33"/>
            <w:vAlign w:val="center"/>
          </w:tcPr>
          <w:p w14:paraId="6731268E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45" w:type="dxa"/>
            <w:shd w:val="clear" w:color="auto" w:fill="C4EEFF" w:themeFill="accent2" w:themeFillTint="33"/>
            <w:noWrap/>
            <w:vAlign w:val="center"/>
          </w:tcPr>
          <w:p w14:paraId="63A0F471" w14:textId="3A238A8A" w:rsidR="009464D1" w:rsidRPr="00AE5A0A" w:rsidRDefault="00611AB4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б</w:t>
            </w:r>
            <w:r w:rsidR="009464D1" w:rsidRPr="00AE5A0A">
              <w:rPr>
                <w:rFonts w:cs="Times New Roman"/>
                <w:b/>
                <w:bCs/>
                <w:sz w:val="22"/>
                <w:szCs w:val="20"/>
              </w:rPr>
              <w:t>рой</w:t>
            </w:r>
          </w:p>
        </w:tc>
        <w:tc>
          <w:tcPr>
            <w:tcW w:w="635" w:type="dxa"/>
            <w:shd w:val="clear" w:color="auto" w:fill="C4EEFF" w:themeFill="accent2" w:themeFillTint="33"/>
            <w:noWrap/>
            <w:vAlign w:val="center"/>
          </w:tcPr>
          <w:p w14:paraId="30CE919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%</w:t>
            </w:r>
          </w:p>
        </w:tc>
        <w:tc>
          <w:tcPr>
            <w:tcW w:w="1014" w:type="dxa"/>
            <w:shd w:val="clear" w:color="auto" w:fill="C4EEFF" w:themeFill="accent2" w:themeFillTint="33"/>
            <w:noWrap/>
            <w:vAlign w:val="center"/>
          </w:tcPr>
          <w:p w14:paraId="7FB4B920" w14:textId="4AA37693" w:rsidR="009464D1" w:rsidRPr="00AE5A0A" w:rsidRDefault="00611AB4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б</w:t>
            </w:r>
            <w:r w:rsidR="009464D1" w:rsidRPr="00AE5A0A">
              <w:rPr>
                <w:rFonts w:cs="Times New Roman"/>
                <w:b/>
                <w:bCs/>
                <w:sz w:val="22"/>
                <w:szCs w:val="20"/>
              </w:rPr>
              <w:t>рой</w:t>
            </w:r>
          </w:p>
        </w:tc>
        <w:tc>
          <w:tcPr>
            <w:tcW w:w="709" w:type="dxa"/>
            <w:shd w:val="clear" w:color="auto" w:fill="C4EEFF" w:themeFill="accent2" w:themeFillTint="33"/>
            <w:noWrap/>
            <w:vAlign w:val="center"/>
          </w:tcPr>
          <w:p w14:paraId="532F0E50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%</w:t>
            </w:r>
          </w:p>
        </w:tc>
      </w:tr>
      <w:tr w:rsidR="009464D1" w:rsidRPr="00AE5A0A" w14:paraId="4E27011C" w14:textId="77777777" w:rsidTr="00590A0E">
        <w:trPr>
          <w:trHeight w:val="255"/>
        </w:trPr>
        <w:tc>
          <w:tcPr>
            <w:tcW w:w="3878" w:type="dxa"/>
            <w:shd w:val="clear" w:color="auto" w:fill="auto"/>
            <w:noWrap/>
            <w:vAlign w:val="bottom"/>
          </w:tcPr>
          <w:p w14:paraId="250A0B8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Общо</w:t>
            </w:r>
          </w:p>
        </w:tc>
        <w:tc>
          <w:tcPr>
            <w:tcW w:w="645" w:type="dxa"/>
            <w:shd w:val="clear" w:color="auto" w:fill="auto"/>
            <w:noWrap/>
            <w:vAlign w:val="bottom"/>
          </w:tcPr>
          <w:p w14:paraId="0D68AE2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22</w:t>
            </w:r>
          </w:p>
        </w:tc>
        <w:tc>
          <w:tcPr>
            <w:tcW w:w="635" w:type="dxa"/>
            <w:shd w:val="clear" w:color="auto" w:fill="auto"/>
            <w:noWrap/>
            <w:vAlign w:val="bottom"/>
          </w:tcPr>
          <w:p w14:paraId="03ED066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100,0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371B4BC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640 803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D37BBA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100,0</w:t>
            </w:r>
          </w:p>
        </w:tc>
      </w:tr>
      <w:tr w:rsidR="009464D1" w:rsidRPr="00AE5A0A" w14:paraId="0469D232" w14:textId="77777777" w:rsidTr="00590A0E">
        <w:trPr>
          <w:trHeight w:val="255"/>
        </w:trPr>
        <w:tc>
          <w:tcPr>
            <w:tcW w:w="3878" w:type="dxa"/>
            <w:shd w:val="clear" w:color="auto" w:fill="auto"/>
            <w:noWrap/>
            <w:vAlign w:val="bottom"/>
          </w:tcPr>
          <w:p w14:paraId="49626A4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Много големи над 200 хил. жители</w:t>
            </w:r>
          </w:p>
        </w:tc>
        <w:tc>
          <w:tcPr>
            <w:tcW w:w="645" w:type="dxa"/>
            <w:shd w:val="clear" w:color="auto" w:fill="auto"/>
            <w:noWrap/>
            <w:vAlign w:val="bottom"/>
          </w:tcPr>
          <w:p w14:paraId="5F94479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</w:t>
            </w:r>
          </w:p>
        </w:tc>
        <w:tc>
          <w:tcPr>
            <w:tcW w:w="635" w:type="dxa"/>
            <w:shd w:val="clear" w:color="auto" w:fill="auto"/>
            <w:noWrap/>
            <w:vAlign w:val="bottom"/>
          </w:tcPr>
          <w:p w14:paraId="568A3F5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9,1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10ADF41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538 939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C7A8C6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84,1</w:t>
            </w:r>
          </w:p>
        </w:tc>
      </w:tr>
      <w:tr w:rsidR="009464D1" w:rsidRPr="00AE5A0A" w14:paraId="6B21F315" w14:textId="77777777" w:rsidTr="00590A0E">
        <w:trPr>
          <w:trHeight w:val="255"/>
        </w:trPr>
        <w:tc>
          <w:tcPr>
            <w:tcW w:w="3878" w:type="dxa"/>
            <w:shd w:val="clear" w:color="auto" w:fill="auto"/>
            <w:noWrap/>
            <w:vAlign w:val="bottom"/>
          </w:tcPr>
          <w:p w14:paraId="6AB17C3D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Големи от 100 до 200 хил. жители</w:t>
            </w:r>
          </w:p>
        </w:tc>
        <w:tc>
          <w:tcPr>
            <w:tcW w:w="645" w:type="dxa"/>
            <w:shd w:val="clear" w:color="auto" w:fill="auto"/>
            <w:noWrap/>
            <w:vAlign w:val="bottom"/>
          </w:tcPr>
          <w:p w14:paraId="35F8133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bottom"/>
          </w:tcPr>
          <w:p w14:paraId="090603C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46CB476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F7FF68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</w:tr>
      <w:tr w:rsidR="009464D1" w:rsidRPr="00AE5A0A" w14:paraId="4DF685C6" w14:textId="77777777" w:rsidTr="00590A0E">
        <w:trPr>
          <w:trHeight w:val="255"/>
        </w:trPr>
        <w:tc>
          <w:tcPr>
            <w:tcW w:w="3878" w:type="dxa"/>
            <w:shd w:val="clear" w:color="auto" w:fill="auto"/>
            <w:noWrap/>
            <w:vAlign w:val="bottom"/>
          </w:tcPr>
          <w:p w14:paraId="10775CA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Средни от 30 до 100 хил. жители</w:t>
            </w:r>
          </w:p>
        </w:tc>
        <w:tc>
          <w:tcPr>
            <w:tcW w:w="645" w:type="dxa"/>
            <w:shd w:val="clear" w:color="auto" w:fill="auto"/>
            <w:noWrap/>
            <w:vAlign w:val="bottom"/>
          </w:tcPr>
          <w:p w14:paraId="4E2A150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bottom"/>
          </w:tcPr>
          <w:p w14:paraId="3F76C89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4AFA81D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754741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</w:tr>
      <w:tr w:rsidR="009464D1" w:rsidRPr="00AE5A0A" w14:paraId="1D5EC99D" w14:textId="77777777" w:rsidTr="00590A0E">
        <w:trPr>
          <w:trHeight w:val="255"/>
        </w:trPr>
        <w:tc>
          <w:tcPr>
            <w:tcW w:w="3878" w:type="dxa"/>
            <w:shd w:val="clear" w:color="auto" w:fill="auto"/>
            <w:noWrap/>
            <w:vAlign w:val="bottom"/>
          </w:tcPr>
          <w:p w14:paraId="0576DA98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Малки от 10 до 30 хил. жители</w:t>
            </w:r>
          </w:p>
        </w:tc>
        <w:tc>
          <w:tcPr>
            <w:tcW w:w="645" w:type="dxa"/>
            <w:shd w:val="clear" w:color="auto" w:fill="auto"/>
            <w:noWrap/>
            <w:vAlign w:val="bottom"/>
          </w:tcPr>
          <w:p w14:paraId="3BACAEA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</w:t>
            </w:r>
          </w:p>
        </w:tc>
        <w:tc>
          <w:tcPr>
            <w:tcW w:w="635" w:type="dxa"/>
            <w:shd w:val="clear" w:color="auto" w:fill="auto"/>
            <w:noWrap/>
            <w:vAlign w:val="bottom"/>
          </w:tcPr>
          <w:p w14:paraId="6AB4B6F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18,2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31DC4FC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48 556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BEDD05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7,6</w:t>
            </w:r>
          </w:p>
        </w:tc>
      </w:tr>
      <w:tr w:rsidR="009464D1" w:rsidRPr="00AE5A0A" w14:paraId="49B622A7" w14:textId="77777777" w:rsidTr="00590A0E">
        <w:trPr>
          <w:trHeight w:val="255"/>
        </w:trPr>
        <w:tc>
          <w:tcPr>
            <w:tcW w:w="3878" w:type="dxa"/>
            <w:shd w:val="clear" w:color="auto" w:fill="auto"/>
            <w:noWrap/>
            <w:vAlign w:val="bottom"/>
          </w:tcPr>
          <w:p w14:paraId="5869596F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Много малки до 10 хил. жители</w:t>
            </w:r>
          </w:p>
        </w:tc>
        <w:tc>
          <w:tcPr>
            <w:tcW w:w="645" w:type="dxa"/>
            <w:shd w:val="clear" w:color="auto" w:fill="auto"/>
            <w:noWrap/>
            <w:vAlign w:val="bottom"/>
          </w:tcPr>
          <w:p w14:paraId="5C98E98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16</w:t>
            </w:r>
          </w:p>
        </w:tc>
        <w:tc>
          <w:tcPr>
            <w:tcW w:w="635" w:type="dxa"/>
            <w:shd w:val="clear" w:color="auto" w:fill="auto"/>
            <w:noWrap/>
            <w:vAlign w:val="bottom"/>
          </w:tcPr>
          <w:p w14:paraId="71433FE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72,7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3BF7375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53 308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611F37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8,3</w:t>
            </w:r>
          </w:p>
        </w:tc>
      </w:tr>
    </w:tbl>
    <w:p w14:paraId="6B5C3542" w14:textId="07AAB793" w:rsidR="009464D1" w:rsidRPr="00AC4593" w:rsidRDefault="009464D1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обработка </w:t>
      </w:r>
      <w:r w:rsidR="00065EB9" w:rsidRPr="00AC4593">
        <w:rPr>
          <w:rFonts w:cs="Times New Roman"/>
          <w:sz w:val="22"/>
        </w:rPr>
        <w:t>НЦТР</w:t>
      </w:r>
    </w:p>
    <w:p w14:paraId="4B7427F3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На първо място в  изследвания район е категоризацията на “много малките градове” – до 10 000 жители. Те представляват 72.7% от общия брой на градовете и в тях живее близо 8.3%  от населението. Тези градове са Шабла, Аксаково, Игнатиево, Долни чифлик, Бяла, Обзор, Свети Влас, Ахелой, Каблешково, Българово, Черноморец, Созопол, Приморско, Китен, Царево и Ахтопол, от които само два не са разположени на крайбрежието. </w:t>
      </w:r>
    </w:p>
    <w:p w14:paraId="422D8299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В категорията “малки градове” попадат градовете Каварна, Балчик, Несебър и Поморие. Те представляват 18.6 % от броя на населените места и тях живее 7.6% от населението. </w:t>
      </w:r>
    </w:p>
    <w:p w14:paraId="536F7D00" w14:textId="079FDF8D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lastRenderedPageBreak/>
        <w:t>В категорията “много големи градове” попадат градовете Варна и Бургас и в тях живее 84.1% от населението. Варна е най-големият град на Черноморското крайбрежие, важен център в полицентричния урбанистичен модел на страната, балансиращ влиянието на столичния град, със значение за развитието на Североизточна България. Развитието му се характеризира с добри стойности по всички показатели, включително и по отношение демографската динамика и положителен прираст за периода 2011–2018 г.</w:t>
      </w:r>
    </w:p>
    <w:p w14:paraId="771B4BE7" w14:textId="6446B523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Бургас, както Варна, също е портал на Черно море, външна граница на ЕС, източен завършек на главната урбанистична ос „София – Пловдив - Ст. Загора - Бургас”. Той е важен център в полицентричния модел на страната и балансьор на София в Югоизточна България. Заедно с Варна това са двата големи икономически, транспортни, административни, образователни, здравни, културни и туристически центрове, предлагащи уникална атмосфера и високо качество на живот. Бургас отбелязва положителни тенденции в демографските показатели и положителен прираст на населението в периода 2011-2018 г. Варна и Бургас са центрове на агломерационни ареали, интермоделни центрове с потенциал за бъдещо развитие. </w:t>
      </w:r>
    </w:p>
    <w:p w14:paraId="6D3BD420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b/>
          <w:szCs w:val="24"/>
        </w:rPr>
      </w:pPr>
      <w:r w:rsidRPr="00AE5A0A">
        <w:rPr>
          <w:rFonts w:cs="Times New Roman"/>
          <w:b/>
          <w:szCs w:val="24"/>
        </w:rPr>
        <w:t xml:space="preserve">Села </w:t>
      </w:r>
    </w:p>
    <w:p w14:paraId="2B45CF87" w14:textId="140B75D8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Към края на 2018 г. селата, разположени в Черноморските общини са 180 и в тях живеят 85 942 души, като в края на 2011 г. в тях са живели 85 648 души</w:t>
      </w:r>
      <w:r w:rsidRPr="00AE5A0A">
        <w:rPr>
          <w:rStyle w:val="FootnoteReference"/>
          <w:rFonts w:cs="Times New Roman"/>
          <w:szCs w:val="24"/>
        </w:rPr>
        <w:footnoteReference w:id="5"/>
      </w:r>
      <w:r w:rsidRPr="00AE5A0A">
        <w:rPr>
          <w:rFonts w:cs="Times New Roman"/>
          <w:szCs w:val="24"/>
        </w:rPr>
        <w:t xml:space="preserve">, или за 7 години населението се увеличава с 293 души (0.3%). През същия период населението на селата в страната намалява с -7.9 %, или черноморските общини са в по-благоприятна ситуация от повечето села в страната. </w:t>
      </w:r>
    </w:p>
    <w:p w14:paraId="30374A48" w14:textId="282542F6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В периода 2011-2018 г. населението в 67 села се увеличава (по</w:t>
      </w:r>
      <w:r w:rsidR="00077CA2" w:rsidRPr="00AE5A0A">
        <w:rPr>
          <w:rFonts w:cs="Times New Roman"/>
          <w:szCs w:val="24"/>
        </w:rPr>
        <w:t>-</w:t>
      </w:r>
      <w:r w:rsidRPr="00AE5A0A">
        <w:rPr>
          <w:rFonts w:cs="Times New Roman"/>
          <w:szCs w:val="24"/>
        </w:rPr>
        <w:t xml:space="preserve">значително е увеличението представено в </w:t>
      </w:r>
      <w:r w:rsidR="00077CA2" w:rsidRPr="00AE5A0A">
        <w:rPr>
          <w:rFonts w:cs="Times New Roman"/>
          <w:szCs w:val="24"/>
        </w:rPr>
        <w:t>Т</w:t>
      </w:r>
      <w:r w:rsidRPr="00AE5A0A">
        <w:rPr>
          <w:rFonts w:cs="Times New Roman"/>
          <w:szCs w:val="24"/>
        </w:rPr>
        <w:t>абл.8), в 3 села населението се запазва, а в 110 населението намалява.</w:t>
      </w:r>
    </w:p>
    <w:p w14:paraId="542976A2" w14:textId="35223CBD" w:rsidR="009464D1" w:rsidRPr="00AE5A0A" w:rsidRDefault="00611AB4" w:rsidP="00077CA2">
      <w:pPr>
        <w:spacing w:after="40" w:line="276" w:lineRule="auto"/>
        <w:jc w:val="both"/>
        <w:rPr>
          <w:rFonts w:cs="Times New Roman"/>
          <w:sz w:val="22"/>
        </w:rPr>
      </w:pPr>
      <w:bookmarkStart w:id="13" w:name="_Toc54107282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8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 xml:space="preserve">: </w:t>
      </w:r>
      <w:r w:rsidR="009464D1" w:rsidRPr="00AE5A0A">
        <w:rPr>
          <w:rFonts w:cs="Times New Roman"/>
          <w:sz w:val="22"/>
        </w:rPr>
        <w:t>Население в селата на Черноморските общини 2011-2018 г.</w:t>
      </w:r>
      <w:bookmarkEnd w:id="13"/>
      <w:r w:rsidR="009464D1" w:rsidRPr="00AE5A0A">
        <w:rPr>
          <w:rFonts w:cs="Times New Roman"/>
          <w:sz w:val="22"/>
        </w:rPr>
        <w:t xml:space="preserve">  </w:t>
      </w:r>
    </w:p>
    <w:tbl>
      <w:tblPr>
        <w:tblW w:w="7260" w:type="dxa"/>
        <w:tblInd w:w="55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1349"/>
        <w:gridCol w:w="1410"/>
        <w:gridCol w:w="1283"/>
        <w:gridCol w:w="1078"/>
      </w:tblGrid>
      <w:tr w:rsidR="009464D1" w:rsidRPr="00AE5A0A" w14:paraId="2CBCD804" w14:textId="77777777" w:rsidTr="00FF430F">
        <w:trPr>
          <w:trHeight w:val="255"/>
          <w:tblHeader/>
        </w:trPr>
        <w:tc>
          <w:tcPr>
            <w:tcW w:w="2140" w:type="dxa"/>
            <w:vMerge w:val="restart"/>
            <w:shd w:val="clear" w:color="auto" w:fill="C4EEFF" w:themeFill="accent2" w:themeFillTint="33"/>
            <w:noWrap/>
            <w:vAlign w:val="center"/>
          </w:tcPr>
          <w:p w14:paraId="55B913D2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Села</w:t>
            </w:r>
          </w:p>
        </w:tc>
        <w:tc>
          <w:tcPr>
            <w:tcW w:w="5120" w:type="dxa"/>
            <w:gridSpan w:val="4"/>
            <w:shd w:val="clear" w:color="auto" w:fill="C4EEFF" w:themeFill="accent2" w:themeFillTint="33"/>
            <w:noWrap/>
            <w:vAlign w:val="center"/>
          </w:tcPr>
          <w:p w14:paraId="383A3981" w14:textId="0DF1C7DB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Население по текуща статистика към 31.12.</w:t>
            </w:r>
          </w:p>
        </w:tc>
      </w:tr>
      <w:tr w:rsidR="009464D1" w:rsidRPr="00AE5A0A" w14:paraId="597A2D3D" w14:textId="77777777" w:rsidTr="00FF430F">
        <w:trPr>
          <w:trHeight w:val="255"/>
          <w:tblHeader/>
        </w:trPr>
        <w:tc>
          <w:tcPr>
            <w:tcW w:w="2140" w:type="dxa"/>
            <w:vMerge/>
            <w:shd w:val="clear" w:color="auto" w:fill="C4EEFF" w:themeFill="accent2" w:themeFillTint="33"/>
            <w:vAlign w:val="center"/>
          </w:tcPr>
          <w:p w14:paraId="63B7D63C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49" w:type="dxa"/>
            <w:shd w:val="clear" w:color="auto" w:fill="C4EEFF" w:themeFill="accent2" w:themeFillTint="33"/>
            <w:noWrap/>
            <w:vAlign w:val="center"/>
          </w:tcPr>
          <w:p w14:paraId="1EA2B243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2011</w:t>
            </w:r>
          </w:p>
        </w:tc>
        <w:tc>
          <w:tcPr>
            <w:tcW w:w="1410" w:type="dxa"/>
            <w:shd w:val="clear" w:color="auto" w:fill="C4EEFF" w:themeFill="accent2" w:themeFillTint="33"/>
            <w:noWrap/>
            <w:vAlign w:val="center"/>
          </w:tcPr>
          <w:p w14:paraId="629D6E7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2018</w:t>
            </w:r>
          </w:p>
        </w:tc>
        <w:tc>
          <w:tcPr>
            <w:tcW w:w="2361" w:type="dxa"/>
            <w:gridSpan w:val="2"/>
            <w:shd w:val="clear" w:color="auto" w:fill="C4EEFF" w:themeFill="accent2" w:themeFillTint="33"/>
            <w:noWrap/>
            <w:vAlign w:val="center"/>
          </w:tcPr>
          <w:p w14:paraId="4CA4631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Прираст 2018/2011</w:t>
            </w:r>
          </w:p>
        </w:tc>
      </w:tr>
      <w:tr w:rsidR="009464D1" w:rsidRPr="00AE5A0A" w14:paraId="21964AF3" w14:textId="77777777" w:rsidTr="00FF430F">
        <w:trPr>
          <w:trHeight w:val="255"/>
          <w:tblHeader/>
        </w:trPr>
        <w:tc>
          <w:tcPr>
            <w:tcW w:w="2140" w:type="dxa"/>
            <w:vMerge/>
            <w:shd w:val="clear" w:color="auto" w:fill="C4EEFF" w:themeFill="accent2" w:themeFillTint="33"/>
            <w:vAlign w:val="center"/>
          </w:tcPr>
          <w:p w14:paraId="3F266CB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49" w:type="dxa"/>
            <w:shd w:val="clear" w:color="auto" w:fill="C4EEFF" w:themeFill="accent2" w:themeFillTint="33"/>
            <w:noWrap/>
            <w:vAlign w:val="center"/>
          </w:tcPr>
          <w:p w14:paraId="4026072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брой</w:t>
            </w:r>
          </w:p>
        </w:tc>
        <w:tc>
          <w:tcPr>
            <w:tcW w:w="1410" w:type="dxa"/>
            <w:shd w:val="clear" w:color="auto" w:fill="C4EEFF" w:themeFill="accent2" w:themeFillTint="33"/>
            <w:noWrap/>
            <w:vAlign w:val="center"/>
          </w:tcPr>
          <w:p w14:paraId="0DEDD02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брой</w:t>
            </w:r>
          </w:p>
        </w:tc>
        <w:tc>
          <w:tcPr>
            <w:tcW w:w="1283" w:type="dxa"/>
            <w:shd w:val="clear" w:color="auto" w:fill="C4EEFF" w:themeFill="accent2" w:themeFillTint="33"/>
            <w:noWrap/>
            <w:vAlign w:val="center"/>
          </w:tcPr>
          <w:p w14:paraId="7757C96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брой</w:t>
            </w:r>
          </w:p>
        </w:tc>
        <w:tc>
          <w:tcPr>
            <w:tcW w:w="1074" w:type="dxa"/>
            <w:shd w:val="clear" w:color="auto" w:fill="C4EEFF" w:themeFill="accent2" w:themeFillTint="33"/>
            <w:noWrap/>
            <w:vAlign w:val="center"/>
          </w:tcPr>
          <w:p w14:paraId="7DD64EB4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%</w:t>
            </w:r>
          </w:p>
        </w:tc>
      </w:tr>
      <w:tr w:rsidR="009464D1" w:rsidRPr="00AE5A0A" w14:paraId="07840780" w14:textId="77777777" w:rsidTr="00FF430F">
        <w:trPr>
          <w:trHeight w:val="255"/>
        </w:trPr>
        <w:tc>
          <w:tcPr>
            <w:tcW w:w="2140" w:type="dxa"/>
            <w:shd w:val="clear" w:color="auto" w:fill="auto"/>
            <w:noWrap/>
            <w:vAlign w:val="bottom"/>
          </w:tcPr>
          <w:p w14:paraId="1DC613FC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България - села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2F97DD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1 996 475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5E86E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1 840 910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6D69991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-155 565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0723E7E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-7,8</w:t>
            </w:r>
          </w:p>
        </w:tc>
      </w:tr>
      <w:tr w:rsidR="009464D1" w:rsidRPr="00AE5A0A" w14:paraId="495A6144" w14:textId="77777777" w:rsidTr="00FF430F">
        <w:trPr>
          <w:trHeight w:val="255"/>
        </w:trPr>
        <w:tc>
          <w:tcPr>
            <w:tcW w:w="2140" w:type="dxa"/>
            <w:shd w:val="clear" w:color="auto" w:fill="auto"/>
            <w:noWrap/>
            <w:vAlign w:val="bottom"/>
          </w:tcPr>
          <w:p w14:paraId="6F205BAA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 xml:space="preserve">Черноморски </w:t>
            </w:r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4769825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85 648</w:t>
            </w:r>
          </w:p>
        </w:tc>
        <w:tc>
          <w:tcPr>
            <w:tcW w:w="1410" w:type="dxa"/>
            <w:shd w:val="clear" w:color="auto" w:fill="auto"/>
            <w:noWrap/>
            <w:vAlign w:val="bottom"/>
          </w:tcPr>
          <w:p w14:paraId="35BB227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85 942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67272D8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294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6509F07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0,3</w:t>
            </w:r>
          </w:p>
        </w:tc>
      </w:tr>
      <w:tr w:rsidR="009464D1" w:rsidRPr="00AE5A0A" w14:paraId="2A332DAC" w14:textId="77777777" w:rsidTr="00FF430F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</w:tcPr>
          <w:p w14:paraId="2B52405A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AE5A0A">
              <w:rPr>
                <w:rFonts w:cs="Times New Roman"/>
                <w:color w:val="000000"/>
              </w:rPr>
              <w:t>с.Равда</w:t>
            </w:r>
            <w:proofErr w:type="spellEnd"/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0D7B7D9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2 161</w:t>
            </w:r>
          </w:p>
        </w:tc>
        <w:tc>
          <w:tcPr>
            <w:tcW w:w="1410" w:type="dxa"/>
            <w:shd w:val="clear" w:color="auto" w:fill="auto"/>
            <w:noWrap/>
            <w:vAlign w:val="bottom"/>
          </w:tcPr>
          <w:p w14:paraId="558DA28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2 849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35A025D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688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5BD8E0C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31,8</w:t>
            </w:r>
          </w:p>
        </w:tc>
      </w:tr>
      <w:tr w:rsidR="009464D1" w:rsidRPr="00AE5A0A" w14:paraId="06C54D10" w14:textId="77777777" w:rsidTr="00FF430F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</w:tcPr>
          <w:p w14:paraId="086BE5FF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AE5A0A">
              <w:rPr>
                <w:rFonts w:cs="Times New Roman"/>
                <w:color w:val="000000"/>
              </w:rPr>
              <w:t>с.Близнаци</w:t>
            </w:r>
            <w:proofErr w:type="spellEnd"/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2E63183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 xml:space="preserve"> 784</w:t>
            </w:r>
          </w:p>
        </w:tc>
        <w:tc>
          <w:tcPr>
            <w:tcW w:w="1410" w:type="dxa"/>
            <w:shd w:val="clear" w:color="auto" w:fill="auto"/>
            <w:noWrap/>
            <w:vAlign w:val="bottom"/>
          </w:tcPr>
          <w:p w14:paraId="2AA3DE4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1 000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6B921DE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216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5F92334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27,6</w:t>
            </w:r>
          </w:p>
        </w:tc>
      </w:tr>
      <w:tr w:rsidR="009464D1" w:rsidRPr="00AE5A0A" w14:paraId="4C8021A5" w14:textId="77777777" w:rsidTr="00FF430F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</w:tcPr>
          <w:p w14:paraId="5A2A095F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AE5A0A">
              <w:rPr>
                <w:rFonts w:cs="Times New Roman"/>
                <w:color w:val="000000"/>
              </w:rPr>
              <w:t>с.Каменар</w:t>
            </w:r>
            <w:proofErr w:type="spellEnd"/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19B661F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2 608</w:t>
            </w:r>
          </w:p>
        </w:tc>
        <w:tc>
          <w:tcPr>
            <w:tcW w:w="1410" w:type="dxa"/>
            <w:shd w:val="clear" w:color="auto" w:fill="auto"/>
            <w:noWrap/>
            <w:vAlign w:val="bottom"/>
          </w:tcPr>
          <w:p w14:paraId="04D851F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2 806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79CE1EE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198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7384E63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7,6</w:t>
            </w:r>
          </w:p>
        </w:tc>
      </w:tr>
      <w:tr w:rsidR="009464D1" w:rsidRPr="00AE5A0A" w14:paraId="56A20C33" w14:textId="77777777" w:rsidTr="00FF430F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</w:tcPr>
          <w:p w14:paraId="6A979F2A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AE5A0A">
              <w:rPr>
                <w:rFonts w:cs="Times New Roman"/>
                <w:color w:val="000000"/>
              </w:rPr>
              <w:t>с.Тънково</w:t>
            </w:r>
            <w:proofErr w:type="spellEnd"/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55C2017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1 164</w:t>
            </w:r>
          </w:p>
        </w:tc>
        <w:tc>
          <w:tcPr>
            <w:tcW w:w="1410" w:type="dxa"/>
            <w:shd w:val="clear" w:color="auto" w:fill="auto"/>
            <w:noWrap/>
            <w:vAlign w:val="bottom"/>
          </w:tcPr>
          <w:p w14:paraId="0EC04CE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1 359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0253767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195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56F380D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16,8</w:t>
            </w:r>
          </w:p>
        </w:tc>
      </w:tr>
      <w:tr w:rsidR="009464D1" w:rsidRPr="00AE5A0A" w14:paraId="01F73153" w14:textId="77777777" w:rsidTr="00FF430F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</w:tcPr>
          <w:p w14:paraId="21BAE07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AE5A0A">
              <w:rPr>
                <w:rFonts w:cs="Times New Roman"/>
                <w:color w:val="000000"/>
              </w:rPr>
              <w:t>с.Кошарица</w:t>
            </w:r>
            <w:proofErr w:type="spellEnd"/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1940EF5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1 227</w:t>
            </w:r>
          </w:p>
        </w:tc>
        <w:tc>
          <w:tcPr>
            <w:tcW w:w="1410" w:type="dxa"/>
            <w:shd w:val="clear" w:color="auto" w:fill="auto"/>
            <w:noWrap/>
            <w:vAlign w:val="bottom"/>
          </w:tcPr>
          <w:p w14:paraId="6B2AE7D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1 404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680C4FD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177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3B608C6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14,4</w:t>
            </w:r>
          </w:p>
        </w:tc>
      </w:tr>
      <w:tr w:rsidR="009464D1" w:rsidRPr="00AE5A0A" w14:paraId="7E3459F0" w14:textId="77777777" w:rsidTr="00FF430F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</w:tcPr>
          <w:p w14:paraId="032BF1D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AE5A0A">
              <w:rPr>
                <w:rFonts w:cs="Times New Roman"/>
                <w:color w:val="000000"/>
              </w:rPr>
              <w:t>с.Слънчево</w:t>
            </w:r>
            <w:proofErr w:type="spellEnd"/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47E9201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771</w:t>
            </w:r>
          </w:p>
        </w:tc>
        <w:tc>
          <w:tcPr>
            <w:tcW w:w="1410" w:type="dxa"/>
            <w:shd w:val="clear" w:color="auto" w:fill="auto"/>
            <w:noWrap/>
            <w:vAlign w:val="bottom"/>
          </w:tcPr>
          <w:p w14:paraId="55810D8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 939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52F1044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168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033E0AE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21,8</w:t>
            </w:r>
          </w:p>
        </w:tc>
      </w:tr>
      <w:tr w:rsidR="009464D1" w:rsidRPr="00AE5A0A" w14:paraId="47BBBE6E" w14:textId="77777777" w:rsidTr="00FF430F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</w:tcPr>
          <w:p w14:paraId="396B443A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AE5A0A">
              <w:rPr>
                <w:rFonts w:cs="Times New Roman"/>
                <w:color w:val="000000"/>
              </w:rPr>
              <w:t>с.Бенковски</w:t>
            </w:r>
            <w:proofErr w:type="spellEnd"/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63252F2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529</w:t>
            </w:r>
          </w:p>
        </w:tc>
        <w:tc>
          <w:tcPr>
            <w:tcW w:w="1410" w:type="dxa"/>
            <w:shd w:val="clear" w:color="auto" w:fill="auto"/>
            <w:noWrap/>
            <w:vAlign w:val="bottom"/>
          </w:tcPr>
          <w:p w14:paraId="248F9D7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685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349919C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156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707EB39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29,5</w:t>
            </w:r>
          </w:p>
        </w:tc>
      </w:tr>
      <w:tr w:rsidR="009464D1" w:rsidRPr="00AE5A0A" w14:paraId="6CF9BF34" w14:textId="77777777" w:rsidTr="00FF430F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</w:tcPr>
          <w:p w14:paraId="08856C7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AE5A0A">
              <w:rPr>
                <w:rFonts w:cs="Times New Roman"/>
                <w:color w:val="000000"/>
              </w:rPr>
              <w:t>с.Изворско</w:t>
            </w:r>
            <w:proofErr w:type="spellEnd"/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019DBC7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782</w:t>
            </w:r>
          </w:p>
        </w:tc>
        <w:tc>
          <w:tcPr>
            <w:tcW w:w="1410" w:type="dxa"/>
            <w:shd w:val="clear" w:color="auto" w:fill="auto"/>
            <w:noWrap/>
            <w:vAlign w:val="bottom"/>
          </w:tcPr>
          <w:p w14:paraId="1B52CD9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935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52A4BB9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153</w:t>
            </w:r>
          </w:p>
        </w:tc>
        <w:tc>
          <w:tcPr>
            <w:tcW w:w="1074" w:type="dxa"/>
            <w:shd w:val="clear" w:color="auto" w:fill="auto"/>
            <w:noWrap/>
            <w:vAlign w:val="bottom"/>
          </w:tcPr>
          <w:p w14:paraId="14BE8B7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19,6</w:t>
            </w:r>
          </w:p>
        </w:tc>
      </w:tr>
    </w:tbl>
    <w:p w14:paraId="44291FB5" w14:textId="5DDC5556" w:rsidR="009464D1" w:rsidRPr="00AC4593" w:rsidRDefault="009464D1" w:rsidP="00077CA2">
      <w:pPr>
        <w:spacing w:before="40" w:after="0" w:line="240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>Източник: НСИ, обработка НЦ</w:t>
      </w:r>
      <w:r w:rsidR="00495762" w:rsidRPr="00AC4593">
        <w:rPr>
          <w:rFonts w:cs="Times New Roman"/>
          <w:sz w:val="22"/>
        </w:rPr>
        <w:t>Т</w:t>
      </w:r>
      <w:r w:rsidRPr="00AC4593">
        <w:rPr>
          <w:rFonts w:cs="Times New Roman"/>
          <w:sz w:val="22"/>
        </w:rPr>
        <w:t xml:space="preserve">Р </w:t>
      </w:r>
    </w:p>
    <w:p w14:paraId="78B2394B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lastRenderedPageBreak/>
        <w:t>Според съществуващия брой на населението им селата се категоризират</w:t>
      </w:r>
      <w:r w:rsidRPr="00AE5A0A">
        <w:rPr>
          <w:rStyle w:val="FootnoteReference"/>
          <w:rFonts w:cs="Times New Roman"/>
          <w:szCs w:val="24"/>
        </w:rPr>
        <w:footnoteReference w:id="6"/>
      </w:r>
      <w:r w:rsidRPr="00AE5A0A">
        <w:rPr>
          <w:rFonts w:cs="Times New Roman"/>
          <w:szCs w:val="24"/>
        </w:rPr>
        <w:t xml:space="preserve"> както следва:</w:t>
      </w:r>
    </w:p>
    <w:p w14:paraId="684CEA94" w14:textId="304546B2" w:rsidR="009464D1" w:rsidRPr="00AE5A0A" w:rsidRDefault="00FD1D13" w:rsidP="00590A0E">
      <w:pPr>
        <w:spacing w:after="120" w:line="276" w:lineRule="auto"/>
        <w:jc w:val="both"/>
        <w:rPr>
          <w:rFonts w:cs="Times New Roman"/>
          <w:sz w:val="22"/>
        </w:rPr>
      </w:pPr>
      <w:bookmarkStart w:id="14" w:name="_Toc54107283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9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 xml:space="preserve">: </w:t>
      </w:r>
      <w:r w:rsidR="009464D1" w:rsidRPr="00AE5A0A">
        <w:rPr>
          <w:rFonts w:cs="Times New Roman"/>
          <w:sz w:val="22"/>
        </w:rPr>
        <w:t>Села в Черноморските общини според населението им към 31.12.2018 г.</w:t>
      </w:r>
      <w:bookmarkEnd w:id="14"/>
      <w:r w:rsidR="009464D1" w:rsidRPr="00AE5A0A">
        <w:rPr>
          <w:rFonts w:cs="Times New Roman"/>
          <w:sz w:val="22"/>
        </w:rPr>
        <w:t xml:space="preserve"> </w:t>
      </w:r>
    </w:p>
    <w:tbl>
      <w:tblPr>
        <w:tblW w:w="6260" w:type="dxa"/>
        <w:tblInd w:w="6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1"/>
        <w:gridCol w:w="691"/>
        <w:gridCol w:w="680"/>
        <w:gridCol w:w="800"/>
        <w:gridCol w:w="680"/>
      </w:tblGrid>
      <w:tr w:rsidR="009464D1" w:rsidRPr="00AE5A0A" w14:paraId="5B32CE52" w14:textId="77777777" w:rsidTr="00590A0E">
        <w:trPr>
          <w:trHeight w:val="255"/>
          <w:tblHeader/>
        </w:trPr>
        <w:tc>
          <w:tcPr>
            <w:tcW w:w="3711" w:type="dxa"/>
            <w:vMerge w:val="restart"/>
            <w:shd w:val="clear" w:color="auto" w:fill="C4EEFF" w:themeFill="accent2" w:themeFillTint="33"/>
            <w:vAlign w:val="center"/>
          </w:tcPr>
          <w:p w14:paraId="69D0252D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Големина на селата</w:t>
            </w:r>
          </w:p>
        </w:tc>
        <w:tc>
          <w:tcPr>
            <w:tcW w:w="1248" w:type="dxa"/>
            <w:gridSpan w:val="2"/>
            <w:shd w:val="clear" w:color="auto" w:fill="C4EEFF" w:themeFill="accent2" w:themeFillTint="33"/>
            <w:noWrap/>
            <w:vAlign w:val="center"/>
          </w:tcPr>
          <w:p w14:paraId="712F2163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Села</w:t>
            </w:r>
          </w:p>
        </w:tc>
        <w:tc>
          <w:tcPr>
            <w:tcW w:w="1301" w:type="dxa"/>
            <w:gridSpan w:val="2"/>
            <w:shd w:val="clear" w:color="auto" w:fill="C4EEFF" w:themeFill="accent2" w:themeFillTint="33"/>
            <w:noWrap/>
            <w:vAlign w:val="center"/>
          </w:tcPr>
          <w:p w14:paraId="3820BE57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Население</w:t>
            </w:r>
          </w:p>
        </w:tc>
      </w:tr>
      <w:tr w:rsidR="009464D1" w:rsidRPr="00AE5A0A" w14:paraId="62EA701D" w14:textId="77777777" w:rsidTr="00590A0E">
        <w:trPr>
          <w:trHeight w:val="255"/>
          <w:tblHeader/>
        </w:trPr>
        <w:tc>
          <w:tcPr>
            <w:tcW w:w="3711" w:type="dxa"/>
            <w:vMerge/>
            <w:shd w:val="clear" w:color="auto" w:fill="C4EEFF" w:themeFill="accent2" w:themeFillTint="33"/>
            <w:vAlign w:val="center"/>
          </w:tcPr>
          <w:p w14:paraId="4721FAE7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630" w:type="dxa"/>
            <w:shd w:val="clear" w:color="auto" w:fill="C4EEFF" w:themeFill="accent2" w:themeFillTint="33"/>
            <w:noWrap/>
            <w:vAlign w:val="center"/>
          </w:tcPr>
          <w:p w14:paraId="7DA344F5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618" w:type="dxa"/>
            <w:shd w:val="clear" w:color="auto" w:fill="C4EEFF" w:themeFill="accent2" w:themeFillTint="33"/>
            <w:noWrap/>
            <w:vAlign w:val="center"/>
          </w:tcPr>
          <w:p w14:paraId="7B99716C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%</w:t>
            </w:r>
          </w:p>
        </w:tc>
        <w:tc>
          <w:tcPr>
            <w:tcW w:w="683" w:type="dxa"/>
            <w:shd w:val="clear" w:color="auto" w:fill="C4EEFF" w:themeFill="accent2" w:themeFillTint="33"/>
            <w:noWrap/>
            <w:vAlign w:val="center"/>
          </w:tcPr>
          <w:p w14:paraId="48A13757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618" w:type="dxa"/>
            <w:shd w:val="clear" w:color="auto" w:fill="C4EEFF" w:themeFill="accent2" w:themeFillTint="33"/>
            <w:noWrap/>
            <w:vAlign w:val="center"/>
          </w:tcPr>
          <w:p w14:paraId="6BD4EF3A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%</w:t>
            </w:r>
          </w:p>
        </w:tc>
      </w:tr>
      <w:tr w:rsidR="009464D1" w:rsidRPr="00AE5A0A" w14:paraId="1C8F6F59" w14:textId="77777777" w:rsidTr="00590A0E">
        <w:trPr>
          <w:trHeight w:val="255"/>
        </w:trPr>
        <w:tc>
          <w:tcPr>
            <w:tcW w:w="3711" w:type="dxa"/>
            <w:shd w:val="clear" w:color="auto" w:fill="auto"/>
            <w:noWrap/>
            <w:vAlign w:val="bottom"/>
          </w:tcPr>
          <w:p w14:paraId="56DC060A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Общо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51E090F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180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2F270E3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100,0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858C7F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85 942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50FD32B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100,0</w:t>
            </w:r>
          </w:p>
        </w:tc>
      </w:tr>
      <w:tr w:rsidR="009464D1" w:rsidRPr="00AE5A0A" w14:paraId="61EA4822" w14:textId="77777777" w:rsidTr="00590A0E">
        <w:trPr>
          <w:trHeight w:val="255"/>
        </w:trPr>
        <w:tc>
          <w:tcPr>
            <w:tcW w:w="3711" w:type="dxa"/>
            <w:shd w:val="clear" w:color="auto" w:fill="auto"/>
            <w:noWrap/>
            <w:vAlign w:val="bottom"/>
          </w:tcPr>
          <w:p w14:paraId="45AF6D24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 xml:space="preserve">Много големи над 5 хил. жители 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75FAE6A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35706A9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4B50FE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2130A30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0,0</w:t>
            </w:r>
          </w:p>
        </w:tc>
      </w:tr>
      <w:tr w:rsidR="009464D1" w:rsidRPr="00AE5A0A" w14:paraId="522E9F6F" w14:textId="77777777" w:rsidTr="00590A0E">
        <w:trPr>
          <w:trHeight w:val="255"/>
        </w:trPr>
        <w:tc>
          <w:tcPr>
            <w:tcW w:w="3711" w:type="dxa"/>
            <w:shd w:val="clear" w:color="auto" w:fill="auto"/>
            <w:noWrap/>
            <w:vAlign w:val="bottom"/>
          </w:tcPr>
          <w:p w14:paraId="73DE3A5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Големи от 2 до 5 хил. жители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2F70C3F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6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141BBD8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3,3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7424D6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15 776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15A0BAE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18,4</w:t>
            </w:r>
          </w:p>
        </w:tc>
      </w:tr>
      <w:tr w:rsidR="009464D1" w:rsidRPr="00AE5A0A" w14:paraId="581D8104" w14:textId="77777777" w:rsidTr="00590A0E">
        <w:trPr>
          <w:trHeight w:val="255"/>
        </w:trPr>
        <w:tc>
          <w:tcPr>
            <w:tcW w:w="3711" w:type="dxa"/>
            <w:shd w:val="clear" w:color="auto" w:fill="auto"/>
            <w:noWrap/>
            <w:vAlign w:val="bottom"/>
          </w:tcPr>
          <w:p w14:paraId="61A740A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Средни от 1 до 2 хил. жители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68687D5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23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0B9D6CA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12,8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15E8B7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29 147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1319995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33,9</w:t>
            </w:r>
          </w:p>
        </w:tc>
      </w:tr>
      <w:tr w:rsidR="009464D1" w:rsidRPr="00AE5A0A" w14:paraId="7AE7CCC3" w14:textId="77777777" w:rsidTr="00590A0E">
        <w:trPr>
          <w:trHeight w:val="255"/>
        </w:trPr>
        <w:tc>
          <w:tcPr>
            <w:tcW w:w="3711" w:type="dxa"/>
            <w:shd w:val="clear" w:color="auto" w:fill="auto"/>
            <w:noWrap/>
            <w:vAlign w:val="bottom"/>
          </w:tcPr>
          <w:p w14:paraId="7EEB566F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Малки от 250 до 1000 жители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255FD45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60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6860E1C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33,3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7C315B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31 239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4224053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36,3</w:t>
            </w:r>
          </w:p>
        </w:tc>
      </w:tr>
      <w:tr w:rsidR="009464D1" w:rsidRPr="00AE5A0A" w14:paraId="152DB294" w14:textId="77777777" w:rsidTr="00590A0E">
        <w:trPr>
          <w:trHeight w:val="255"/>
        </w:trPr>
        <w:tc>
          <w:tcPr>
            <w:tcW w:w="3711" w:type="dxa"/>
            <w:shd w:val="clear" w:color="auto" w:fill="auto"/>
            <w:noWrap/>
            <w:vAlign w:val="bottom"/>
          </w:tcPr>
          <w:p w14:paraId="29A75C3D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Много малки до 250 жители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48A4C5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91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189F06E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50,6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7D7FA2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9 780</w:t>
            </w:r>
          </w:p>
        </w:tc>
        <w:tc>
          <w:tcPr>
            <w:tcW w:w="618" w:type="dxa"/>
            <w:shd w:val="clear" w:color="auto" w:fill="auto"/>
            <w:noWrap/>
            <w:vAlign w:val="bottom"/>
          </w:tcPr>
          <w:p w14:paraId="23A53D4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11,4</w:t>
            </w:r>
          </w:p>
        </w:tc>
      </w:tr>
    </w:tbl>
    <w:p w14:paraId="1528980F" w14:textId="361C83F2" w:rsidR="009464D1" w:rsidRPr="00AC4593" w:rsidRDefault="009464D1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обработка </w:t>
      </w:r>
      <w:r w:rsidR="00065EB9" w:rsidRPr="00AC4593">
        <w:rPr>
          <w:rFonts w:cs="Times New Roman"/>
          <w:sz w:val="22"/>
        </w:rPr>
        <w:t>НЦТР</w:t>
      </w:r>
    </w:p>
    <w:p w14:paraId="515E2514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От горната таблица се вижда, че в изследваната територия първо място заемат “много малките села” до 250 жители. Те представляват 50.6% от общия брой на селата, като в тях живее 11.4% от селското население.</w:t>
      </w:r>
    </w:p>
    <w:p w14:paraId="23C161DC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На второ място е категорията “малки села” с население от 250 до 1000 жители. Те представляват 33.3% от общия брой на селата и в тях живее 36.3% от селското население. </w:t>
      </w:r>
    </w:p>
    <w:p w14:paraId="4CD3F67C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На трето място е групата на “средните села” от 1000 до 2000 жители. Те представляват 12.8% от общия брой на селата и в тях живее 33.9% от населението на селата. </w:t>
      </w:r>
    </w:p>
    <w:p w14:paraId="7AA3CA69" w14:textId="68A5A37C" w:rsidR="009464D1" w:rsidRPr="00AE5A0A" w:rsidRDefault="009464D1" w:rsidP="00590A0E">
      <w:pPr>
        <w:spacing w:after="120" w:line="276" w:lineRule="auto"/>
        <w:jc w:val="both"/>
        <w:rPr>
          <w:rFonts w:cs="Times New Roman"/>
          <w:b/>
          <w:szCs w:val="24"/>
        </w:rPr>
      </w:pPr>
      <w:r w:rsidRPr="00AE5A0A">
        <w:rPr>
          <w:rFonts w:cs="Times New Roman"/>
          <w:szCs w:val="24"/>
        </w:rPr>
        <w:t xml:space="preserve">На четвърто място е категорията на “големите села” – от 2000 до 5000 жители. Те участват с 3.3% от общия брой на селата и 18.4% от населението. Най-голямото село е с. Тополи  (3 072 д.), общ. Варна, другите големи села са Равда (2 849 д.), Каменар (2 806 д.), Старо Оряхово (2 579 д.), Гроздьово (2 371 д.) и Оброчище (2 099 д.). </w:t>
      </w:r>
    </w:p>
    <w:p w14:paraId="78991667" w14:textId="44EB34A1" w:rsidR="009464D1" w:rsidRPr="00AE5A0A" w:rsidRDefault="009464D1" w:rsidP="00590A0E">
      <w:pPr>
        <w:pStyle w:val="Heading2"/>
        <w:spacing w:before="0" w:line="276" w:lineRule="auto"/>
        <w:rPr>
          <w:rFonts w:cs="Times New Roman"/>
        </w:rPr>
      </w:pPr>
      <w:bookmarkStart w:id="15" w:name="_Toc54107268"/>
      <w:r w:rsidRPr="00AE5A0A">
        <w:rPr>
          <w:rFonts w:cs="Times New Roman"/>
        </w:rPr>
        <w:t>2.3. Естествен и механичен прираст на населението</w:t>
      </w:r>
      <w:bookmarkEnd w:id="15"/>
    </w:p>
    <w:p w14:paraId="23FD5BCA" w14:textId="6F006ADC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Броят и структурите на населението се определят от размерите и интензивността на неговото естествено и механично (миграционно) движение.</w:t>
      </w:r>
    </w:p>
    <w:p w14:paraId="49B71D4A" w14:textId="76EBC571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b/>
          <w:szCs w:val="24"/>
        </w:rPr>
      </w:pPr>
      <w:r w:rsidRPr="00AE5A0A">
        <w:rPr>
          <w:rFonts w:cs="Times New Roman"/>
          <w:b/>
          <w:szCs w:val="24"/>
        </w:rPr>
        <w:t>Естествен прираст</w:t>
      </w:r>
    </w:p>
    <w:p w14:paraId="10EB6F9C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bCs/>
          <w:iCs/>
          <w:szCs w:val="24"/>
        </w:rPr>
      </w:pPr>
      <w:r w:rsidRPr="00AE5A0A">
        <w:rPr>
          <w:rFonts w:cs="Times New Roman"/>
          <w:szCs w:val="24"/>
        </w:rPr>
        <w:t xml:space="preserve">Разликата между </w:t>
      </w:r>
      <w:proofErr w:type="spellStart"/>
      <w:r w:rsidRPr="00AE5A0A">
        <w:rPr>
          <w:rFonts w:cs="Times New Roman"/>
          <w:szCs w:val="24"/>
        </w:rPr>
        <w:t>живородените</w:t>
      </w:r>
      <w:proofErr w:type="spellEnd"/>
      <w:r w:rsidRPr="00AE5A0A">
        <w:rPr>
          <w:rFonts w:cs="Times New Roman"/>
          <w:szCs w:val="24"/>
        </w:rPr>
        <w:t xml:space="preserve"> и умрелите представлява естественият прираст на населението. </w:t>
      </w:r>
      <w:r w:rsidRPr="00AE5A0A">
        <w:rPr>
          <w:rFonts w:cs="Times New Roman"/>
          <w:bCs/>
          <w:iCs/>
          <w:szCs w:val="24"/>
        </w:rPr>
        <w:t>През 2018 г. в резултат на отрицателния естествен прираст населението на изследваните Черноморски общини е намаляло с 2 556 души.</w:t>
      </w:r>
    </w:p>
    <w:p w14:paraId="33257157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iCs/>
          <w:szCs w:val="24"/>
        </w:rPr>
        <w:t xml:space="preserve">Намалението на населението, измерено чрез </w:t>
      </w:r>
      <w:r w:rsidRPr="00AE5A0A">
        <w:rPr>
          <w:rFonts w:cs="Times New Roman"/>
          <w:bCs/>
          <w:iCs/>
          <w:szCs w:val="24"/>
        </w:rPr>
        <w:t>коефициента</w:t>
      </w:r>
      <w:r w:rsidRPr="00AE5A0A">
        <w:rPr>
          <w:rFonts w:cs="Times New Roman"/>
          <w:bCs/>
          <w:i/>
          <w:szCs w:val="24"/>
        </w:rPr>
        <w:t xml:space="preserve"> на естествения</w:t>
      </w:r>
      <w:r w:rsidRPr="00AE5A0A">
        <w:rPr>
          <w:rFonts w:cs="Times New Roman"/>
          <w:b/>
          <w:bCs/>
          <w:szCs w:val="24"/>
        </w:rPr>
        <w:t xml:space="preserve"> </w:t>
      </w:r>
      <w:r w:rsidRPr="00AE5A0A">
        <w:rPr>
          <w:rFonts w:cs="Times New Roman"/>
          <w:bCs/>
          <w:i/>
          <w:szCs w:val="24"/>
        </w:rPr>
        <w:t>прираст</w:t>
      </w:r>
      <w:r w:rsidRPr="00AE5A0A">
        <w:rPr>
          <w:rStyle w:val="FootnoteReference"/>
          <w:rFonts w:cs="Times New Roman"/>
          <w:bCs/>
          <w:i/>
          <w:szCs w:val="24"/>
        </w:rPr>
        <w:footnoteReference w:id="7"/>
      </w:r>
      <w:r w:rsidRPr="00AE5A0A">
        <w:rPr>
          <w:rFonts w:cs="Times New Roman"/>
        </w:rPr>
        <w:t xml:space="preserve"> </w:t>
      </w:r>
      <w:r w:rsidRPr="00AE5A0A">
        <w:rPr>
          <w:rFonts w:cs="Times New Roman"/>
          <w:bCs/>
          <w:i/>
          <w:szCs w:val="24"/>
        </w:rPr>
        <w:t>през 2018 г. е минус 3.5‰, а през 2011 г. е минус 0.9‰</w:t>
      </w:r>
      <w:r w:rsidRPr="00AE5A0A">
        <w:rPr>
          <w:rFonts w:cs="Times New Roman"/>
          <w:b/>
          <w:bCs/>
          <w:szCs w:val="24"/>
        </w:rPr>
        <w:t xml:space="preserve">. </w:t>
      </w:r>
      <w:r w:rsidRPr="00AE5A0A">
        <w:rPr>
          <w:rFonts w:cs="Times New Roman"/>
          <w:szCs w:val="24"/>
        </w:rPr>
        <w:t xml:space="preserve">Коефициентът на естествения прираст в страната през 2018 г. е минус 6.6‰, а през 2011 г. - минус 5.1‰. </w:t>
      </w:r>
    </w:p>
    <w:p w14:paraId="3E79DCE3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Коефициентът на естествения прираст за ЕС-28 е минус 0.4‰.</w:t>
      </w:r>
    </w:p>
    <w:p w14:paraId="641BD8D7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lastRenderedPageBreak/>
        <w:t xml:space="preserve">През 2011 г. 2 общини имат положителен естествен прираст, като през 2018 г. всичките общини  имат отрицателен естествен прираст. </w:t>
      </w:r>
    </w:p>
    <w:p w14:paraId="1B5A8AEC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Наблюдават се значителни различия между общините по отношение на коефициентите на естественият прираст. През 2018 г. с най-малки по стойности коефициенти на отрицателен естествен прираст са общините Несебър (-0.0‰),  Варна (-2.1‰) и Бургас (-3.1‰). В 3 общини коефициентът на естествения прираст е 2 и повече пъти по-неблагоприятен от средния за страната Шабла (-21.7‰),  Аврен  (-13.0 ‰) и Бяла (-12.5‰).</w:t>
      </w:r>
    </w:p>
    <w:p w14:paraId="7B9038E7" w14:textId="43D8EB6C" w:rsidR="009464D1" w:rsidRPr="00AE5A0A" w:rsidRDefault="00FD1D13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 w:val="22"/>
        </w:rPr>
      </w:pPr>
      <w:bookmarkStart w:id="16" w:name="_Toc54107284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10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 xml:space="preserve">: </w:t>
      </w:r>
      <w:r w:rsidR="009464D1" w:rsidRPr="00AE5A0A">
        <w:rPr>
          <w:rFonts w:cs="Times New Roman"/>
          <w:sz w:val="22"/>
        </w:rPr>
        <w:t>Коефициенти на естествен прираст в Черноморските общини 2011-2018 г. в промили</w:t>
      </w:r>
      <w:bookmarkEnd w:id="16"/>
    </w:p>
    <w:tbl>
      <w:tblPr>
        <w:tblW w:w="5500" w:type="dxa"/>
        <w:tblInd w:w="6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738"/>
        <w:gridCol w:w="738"/>
        <w:gridCol w:w="738"/>
        <w:gridCol w:w="738"/>
      </w:tblGrid>
      <w:tr w:rsidR="009464D1" w:rsidRPr="00AE5A0A" w14:paraId="20FCA2FF" w14:textId="77777777" w:rsidTr="00590A0E">
        <w:trPr>
          <w:trHeight w:val="270"/>
          <w:tblHeader/>
        </w:trPr>
        <w:tc>
          <w:tcPr>
            <w:tcW w:w="2548" w:type="dxa"/>
            <w:vMerge w:val="restart"/>
            <w:shd w:val="clear" w:color="auto" w:fill="C4EEFF" w:themeFill="accent2" w:themeFillTint="33"/>
            <w:noWrap/>
            <w:vAlign w:val="center"/>
          </w:tcPr>
          <w:p w14:paraId="66E3E675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Общини</w:t>
            </w:r>
          </w:p>
        </w:tc>
        <w:tc>
          <w:tcPr>
            <w:tcW w:w="738" w:type="dxa"/>
            <w:shd w:val="clear" w:color="auto" w:fill="C4EEFF" w:themeFill="accent2" w:themeFillTint="33"/>
            <w:noWrap/>
            <w:vAlign w:val="center"/>
          </w:tcPr>
          <w:p w14:paraId="500D101D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2011</w:t>
            </w:r>
          </w:p>
        </w:tc>
        <w:tc>
          <w:tcPr>
            <w:tcW w:w="738" w:type="dxa"/>
            <w:shd w:val="clear" w:color="auto" w:fill="C4EEFF" w:themeFill="accent2" w:themeFillTint="33"/>
            <w:noWrap/>
            <w:vAlign w:val="center"/>
          </w:tcPr>
          <w:p w14:paraId="202FFACF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2016</w:t>
            </w:r>
          </w:p>
        </w:tc>
        <w:tc>
          <w:tcPr>
            <w:tcW w:w="738" w:type="dxa"/>
            <w:shd w:val="clear" w:color="auto" w:fill="C4EEFF" w:themeFill="accent2" w:themeFillTint="33"/>
            <w:noWrap/>
            <w:vAlign w:val="center"/>
          </w:tcPr>
          <w:p w14:paraId="6BB59B9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2017</w:t>
            </w:r>
          </w:p>
        </w:tc>
        <w:tc>
          <w:tcPr>
            <w:tcW w:w="738" w:type="dxa"/>
            <w:shd w:val="clear" w:color="auto" w:fill="C4EEFF" w:themeFill="accent2" w:themeFillTint="33"/>
            <w:noWrap/>
            <w:vAlign w:val="center"/>
          </w:tcPr>
          <w:p w14:paraId="311F834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2018</w:t>
            </w:r>
          </w:p>
        </w:tc>
      </w:tr>
      <w:tr w:rsidR="009464D1" w:rsidRPr="00AE5A0A" w14:paraId="0363B169" w14:textId="77777777" w:rsidTr="00590A0E">
        <w:trPr>
          <w:trHeight w:val="270"/>
          <w:tblHeader/>
        </w:trPr>
        <w:tc>
          <w:tcPr>
            <w:tcW w:w="2548" w:type="dxa"/>
            <w:vMerge/>
            <w:shd w:val="clear" w:color="auto" w:fill="C4EEFF" w:themeFill="accent2" w:themeFillTint="33"/>
            <w:vAlign w:val="center"/>
          </w:tcPr>
          <w:p w14:paraId="1705E6CF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738" w:type="dxa"/>
            <w:shd w:val="clear" w:color="auto" w:fill="C4EEFF" w:themeFill="accent2" w:themeFillTint="33"/>
            <w:noWrap/>
            <w:vAlign w:val="center"/>
          </w:tcPr>
          <w:p w14:paraId="58744254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‰</w:t>
            </w:r>
          </w:p>
        </w:tc>
        <w:tc>
          <w:tcPr>
            <w:tcW w:w="738" w:type="dxa"/>
            <w:shd w:val="clear" w:color="auto" w:fill="C4EEFF" w:themeFill="accent2" w:themeFillTint="33"/>
            <w:noWrap/>
            <w:vAlign w:val="center"/>
          </w:tcPr>
          <w:p w14:paraId="7F217404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‰</w:t>
            </w:r>
          </w:p>
        </w:tc>
        <w:tc>
          <w:tcPr>
            <w:tcW w:w="738" w:type="dxa"/>
            <w:shd w:val="clear" w:color="auto" w:fill="C4EEFF" w:themeFill="accent2" w:themeFillTint="33"/>
            <w:noWrap/>
            <w:vAlign w:val="center"/>
          </w:tcPr>
          <w:p w14:paraId="416CC60C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‰</w:t>
            </w:r>
          </w:p>
        </w:tc>
        <w:tc>
          <w:tcPr>
            <w:tcW w:w="738" w:type="dxa"/>
            <w:shd w:val="clear" w:color="auto" w:fill="C4EEFF" w:themeFill="accent2" w:themeFillTint="33"/>
            <w:noWrap/>
            <w:vAlign w:val="center"/>
          </w:tcPr>
          <w:p w14:paraId="04F6994C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‰</w:t>
            </w:r>
          </w:p>
        </w:tc>
      </w:tr>
      <w:tr w:rsidR="009464D1" w:rsidRPr="00AE5A0A" w14:paraId="7CD66B66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2299B07C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Общо за страната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7D14466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-5,1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DDD066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-6,0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734C61E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-6,5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5455DB9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-6,6</w:t>
            </w:r>
          </w:p>
        </w:tc>
      </w:tr>
      <w:tr w:rsidR="009464D1" w:rsidRPr="00AE5A0A" w14:paraId="250912C8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48E31AB2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 xml:space="preserve">Черноморски 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B83F53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-0,9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062C43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-2,8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80EB3F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-3,2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71B153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-3,5</w:t>
            </w:r>
          </w:p>
        </w:tc>
      </w:tr>
      <w:tr w:rsidR="009464D1" w:rsidRPr="00AE5A0A" w14:paraId="216B5E7B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6822408B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Шабла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513160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-15,3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841A65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-12,1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998667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-19,8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69F1EC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-21,7</w:t>
            </w:r>
          </w:p>
        </w:tc>
      </w:tr>
      <w:tr w:rsidR="009464D1" w:rsidRPr="00AE5A0A" w14:paraId="0F03D33D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2F14470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Каварна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7F6008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-5,8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737E45B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-6,8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E44F95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-9,0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71F18B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-8,6</w:t>
            </w:r>
          </w:p>
        </w:tc>
      </w:tr>
      <w:tr w:rsidR="009464D1" w:rsidRPr="00AE5A0A" w14:paraId="66D7E570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20CB8BD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Балчик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BBFEE2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-3,9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D1F1E9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-8,3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DE6307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-7,5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2DE57B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-9,8</w:t>
            </w:r>
          </w:p>
        </w:tc>
      </w:tr>
      <w:tr w:rsidR="009464D1" w:rsidRPr="00AE5A0A" w14:paraId="7709F1BF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0389F15A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Аксаково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5DFCC03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-6,6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467ED5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-6,1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620985F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-10,0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26425C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-6,5</w:t>
            </w:r>
          </w:p>
        </w:tc>
      </w:tr>
      <w:tr w:rsidR="009464D1" w:rsidRPr="00AE5A0A" w14:paraId="64D7BE81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538C1DE7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Варна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16407F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1,2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591D7B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-1,4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70E14B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-1,3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23CE2D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-2,1</w:t>
            </w:r>
          </w:p>
        </w:tc>
      </w:tr>
      <w:tr w:rsidR="009464D1" w:rsidRPr="00AE5A0A" w14:paraId="6FD120FE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43B437A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Аврен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73C6CA0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-12,0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C40F3F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-10,7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52DB1B0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-13,3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AA8910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-13,0</w:t>
            </w:r>
          </w:p>
        </w:tc>
      </w:tr>
      <w:tr w:rsidR="009464D1" w:rsidRPr="00AE5A0A" w14:paraId="680DB0BD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44EBB3D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Долни чифлик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15F642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-2,2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6392CBB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-5,1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19F171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-4,6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F4653E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-5,0</w:t>
            </w:r>
          </w:p>
        </w:tc>
      </w:tr>
      <w:tr w:rsidR="009464D1" w:rsidRPr="00AE5A0A" w14:paraId="5FAF9E76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70422B1C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Бяла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57CB2F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-7,4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BEA162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-16,9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E5FC18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-14,6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A8F8A0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-12,5</w:t>
            </w:r>
          </w:p>
        </w:tc>
      </w:tr>
      <w:tr w:rsidR="009464D1" w:rsidRPr="00AE5A0A" w14:paraId="30FFEF45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6F5F063B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Несебър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B7EFED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0,3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2027BA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-0,7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744EACC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-2,6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9482D5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0,0</w:t>
            </w:r>
          </w:p>
        </w:tc>
      </w:tr>
      <w:tr w:rsidR="009464D1" w:rsidRPr="00AE5A0A" w14:paraId="2FB2704A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658AF84A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Поморие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F64210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-2,7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5F52C8F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-4,8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5F4FFB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-5,6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30270E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-5,7</w:t>
            </w:r>
          </w:p>
        </w:tc>
      </w:tr>
      <w:tr w:rsidR="009464D1" w:rsidRPr="00AE5A0A" w14:paraId="3E136FE9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6B8A91F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Бургас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E0E645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-1,4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92CD6B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-2,6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58370F2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-2,9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534CA2E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-3,1</w:t>
            </w:r>
          </w:p>
        </w:tc>
      </w:tr>
      <w:tr w:rsidR="009464D1" w:rsidRPr="00AE5A0A" w14:paraId="3CA99BF4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0AB90342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Созопол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76BEA4A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-6,7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0ABEDAC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-7,0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56DAFA5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-7,6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29C3192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-7,7</w:t>
            </w:r>
          </w:p>
        </w:tc>
      </w:tr>
      <w:tr w:rsidR="009464D1" w:rsidRPr="00AE5A0A" w14:paraId="1A674E69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51D0B9DB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Приморско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F76D4B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-6,9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1CCB0EE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-9,4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507840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-8,9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7C606DF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-6,5</w:t>
            </w:r>
          </w:p>
        </w:tc>
      </w:tr>
      <w:tr w:rsidR="009464D1" w:rsidRPr="00AE5A0A" w14:paraId="57122C9F" w14:textId="77777777" w:rsidTr="00590A0E">
        <w:trPr>
          <w:trHeight w:val="270"/>
        </w:trPr>
        <w:tc>
          <w:tcPr>
            <w:tcW w:w="2548" w:type="dxa"/>
            <w:shd w:val="clear" w:color="auto" w:fill="auto"/>
            <w:noWrap/>
            <w:vAlign w:val="bottom"/>
          </w:tcPr>
          <w:p w14:paraId="0837D61C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Царево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611D99F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-3,5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47A919A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-5,2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3D4A3C5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-6,8</w:t>
            </w:r>
          </w:p>
        </w:tc>
        <w:tc>
          <w:tcPr>
            <w:tcW w:w="738" w:type="dxa"/>
            <w:shd w:val="clear" w:color="auto" w:fill="auto"/>
            <w:noWrap/>
            <w:vAlign w:val="bottom"/>
          </w:tcPr>
          <w:p w14:paraId="63F8B3A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-8,7</w:t>
            </w:r>
          </w:p>
        </w:tc>
      </w:tr>
    </w:tbl>
    <w:p w14:paraId="6F46A6C0" w14:textId="352052CD" w:rsidR="009464D1" w:rsidRPr="00AC4593" w:rsidRDefault="009464D1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обработка </w:t>
      </w:r>
      <w:r w:rsidR="00065EB9" w:rsidRPr="00AC4593">
        <w:rPr>
          <w:rFonts w:cs="Times New Roman"/>
          <w:sz w:val="22"/>
        </w:rPr>
        <w:t>НЦТР</w:t>
      </w:r>
    </w:p>
    <w:p w14:paraId="04780F89" w14:textId="77777777" w:rsidR="009464D1" w:rsidRPr="00AE5A0A" w:rsidRDefault="009464D1" w:rsidP="00590A0E">
      <w:pPr>
        <w:spacing w:after="120" w:line="276" w:lineRule="auto"/>
        <w:rPr>
          <w:rFonts w:cs="Times New Roman"/>
          <w:b/>
          <w:szCs w:val="24"/>
        </w:rPr>
      </w:pPr>
      <w:r w:rsidRPr="00AE5A0A">
        <w:rPr>
          <w:rFonts w:cs="Times New Roman"/>
          <w:b/>
          <w:szCs w:val="24"/>
        </w:rPr>
        <w:t xml:space="preserve">Механичен прираст </w:t>
      </w:r>
    </w:p>
    <w:p w14:paraId="0CF8B0F2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Съществено влияние върху броя и структурите на населението в района оказва и механичният прираст (нетното салдо от външната миграция). Той се формира като разлика между броя на заселилите се и изселилите се от общините. Коефициентът на механичен прираст в изследваните общини през 2011  г. е (0.8‰),  а през 2018 г. (2.8‰), като за страната през 2011 г. (-0.8‰). е и 2018 г. е (-0.5‰). Или механичния прираст в общините е с по-благоприятни показатели от средните за страната.  </w:t>
      </w:r>
    </w:p>
    <w:p w14:paraId="3BA8F3E7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През 2018 г. 2 области имат положителен механичен прираст Варна 1 058  д. (2.2‰) и Шумен 706  д. (4.1‰). С най-голямо намаление на населението в резултат на отрицателния механичен прираст е област Добрич 699 д. (-4.0‰), докато в област Търговище намалението е символично само  с 1  човек (0.0‰). </w:t>
      </w:r>
    </w:p>
    <w:p w14:paraId="5BA1C367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През 2018 г. 7 общини имат положителен механичен прираст, като по-значителен е прирастът в община Варна 1 355 д. (3.9‰), Несебър 408 д. (17.7‰) и Бургас 363 д. (1.7‰).  </w:t>
      </w:r>
      <w:r w:rsidRPr="00AE5A0A">
        <w:rPr>
          <w:rFonts w:cs="Times New Roman"/>
          <w:szCs w:val="24"/>
        </w:rPr>
        <w:lastRenderedPageBreak/>
        <w:t>С най-голямо намаление на населението в резултат на отрицателния механичен прираст са общините Балчик 125 д. (-6.4‰), Долни чифлик 113 д. (-6.1‰) и Царево 99 д. (- 10.9‰).</w:t>
      </w:r>
    </w:p>
    <w:p w14:paraId="67D22221" w14:textId="0E73A096" w:rsidR="009464D1" w:rsidRPr="00AE5A0A" w:rsidRDefault="00FD1D13" w:rsidP="00590A0E">
      <w:pPr>
        <w:spacing w:after="120" w:line="276" w:lineRule="auto"/>
        <w:jc w:val="both"/>
        <w:rPr>
          <w:rFonts w:cs="Times New Roman"/>
          <w:sz w:val="22"/>
        </w:rPr>
      </w:pPr>
      <w:bookmarkStart w:id="17" w:name="_Toc54107285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11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 xml:space="preserve">: </w:t>
      </w:r>
      <w:r w:rsidR="009464D1" w:rsidRPr="00AE5A0A">
        <w:rPr>
          <w:rFonts w:cs="Times New Roman"/>
          <w:sz w:val="22"/>
        </w:rPr>
        <w:t>Коефициенти на механичен  прираст  Черноморските общини 2011-2018 г. - в промили</w:t>
      </w:r>
      <w:bookmarkEnd w:id="17"/>
    </w:p>
    <w:tbl>
      <w:tblPr>
        <w:tblW w:w="5080" w:type="dxa"/>
        <w:tblInd w:w="6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8"/>
        <w:gridCol w:w="748"/>
        <w:gridCol w:w="748"/>
        <w:gridCol w:w="778"/>
        <w:gridCol w:w="778"/>
      </w:tblGrid>
      <w:tr w:rsidR="009464D1" w:rsidRPr="00AE5A0A" w14:paraId="68DE92A0" w14:textId="77777777" w:rsidTr="00590A0E">
        <w:trPr>
          <w:trHeight w:val="270"/>
          <w:tblHeader/>
        </w:trPr>
        <w:tc>
          <w:tcPr>
            <w:tcW w:w="2028" w:type="dxa"/>
            <w:vMerge w:val="restart"/>
            <w:shd w:val="clear" w:color="auto" w:fill="C4EEFF" w:themeFill="accent2" w:themeFillTint="33"/>
            <w:noWrap/>
            <w:vAlign w:val="center"/>
          </w:tcPr>
          <w:p w14:paraId="0374326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Общини</w:t>
            </w:r>
          </w:p>
        </w:tc>
        <w:tc>
          <w:tcPr>
            <w:tcW w:w="748" w:type="dxa"/>
            <w:shd w:val="clear" w:color="auto" w:fill="C4EEFF" w:themeFill="accent2" w:themeFillTint="33"/>
            <w:noWrap/>
            <w:vAlign w:val="center"/>
          </w:tcPr>
          <w:p w14:paraId="1BBEF1F7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2011</w:t>
            </w:r>
          </w:p>
        </w:tc>
        <w:tc>
          <w:tcPr>
            <w:tcW w:w="748" w:type="dxa"/>
            <w:shd w:val="clear" w:color="auto" w:fill="C4EEFF" w:themeFill="accent2" w:themeFillTint="33"/>
            <w:noWrap/>
            <w:vAlign w:val="center"/>
          </w:tcPr>
          <w:p w14:paraId="075541F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2016</w:t>
            </w:r>
          </w:p>
        </w:tc>
        <w:tc>
          <w:tcPr>
            <w:tcW w:w="778" w:type="dxa"/>
            <w:shd w:val="clear" w:color="auto" w:fill="C4EEFF" w:themeFill="accent2" w:themeFillTint="33"/>
            <w:noWrap/>
            <w:vAlign w:val="center"/>
          </w:tcPr>
          <w:p w14:paraId="6CD03ACE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2017</w:t>
            </w:r>
          </w:p>
        </w:tc>
        <w:tc>
          <w:tcPr>
            <w:tcW w:w="778" w:type="dxa"/>
            <w:shd w:val="clear" w:color="auto" w:fill="C4EEFF" w:themeFill="accent2" w:themeFillTint="33"/>
            <w:noWrap/>
            <w:vAlign w:val="center"/>
          </w:tcPr>
          <w:p w14:paraId="0B6CD2C5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2018</w:t>
            </w:r>
          </w:p>
        </w:tc>
      </w:tr>
      <w:tr w:rsidR="009464D1" w:rsidRPr="00AE5A0A" w14:paraId="0D9CC452" w14:textId="77777777" w:rsidTr="00590A0E">
        <w:trPr>
          <w:trHeight w:val="270"/>
          <w:tblHeader/>
        </w:trPr>
        <w:tc>
          <w:tcPr>
            <w:tcW w:w="2028" w:type="dxa"/>
            <w:vMerge/>
            <w:shd w:val="clear" w:color="auto" w:fill="C4EEFF" w:themeFill="accent2" w:themeFillTint="33"/>
            <w:vAlign w:val="center"/>
          </w:tcPr>
          <w:p w14:paraId="3DABF3C5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748" w:type="dxa"/>
            <w:shd w:val="clear" w:color="auto" w:fill="C4EEFF" w:themeFill="accent2" w:themeFillTint="33"/>
            <w:noWrap/>
            <w:vAlign w:val="center"/>
          </w:tcPr>
          <w:p w14:paraId="08B398C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‰</w:t>
            </w:r>
          </w:p>
        </w:tc>
        <w:tc>
          <w:tcPr>
            <w:tcW w:w="748" w:type="dxa"/>
            <w:shd w:val="clear" w:color="auto" w:fill="C4EEFF" w:themeFill="accent2" w:themeFillTint="33"/>
            <w:noWrap/>
            <w:vAlign w:val="center"/>
          </w:tcPr>
          <w:p w14:paraId="6CF88CFD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‰</w:t>
            </w:r>
          </w:p>
        </w:tc>
        <w:tc>
          <w:tcPr>
            <w:tcW w:w="778" w:type="dxa"/>
            <w:shd w:val="clear" w:color="auto" w:fill="C4EEFF" w:themeFill="accent2" w:themeFillTint="33"/>
            <w:noWrap/>
            <w:vAlign w:val="center"/>
          </w:tcPr>
          <w:p w14:paraId="1645B46F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‰</w:t>
            </w:r>
          </w:p>
        </w:tc>
        <w:tc>
          <w:tcPr>
            <w:tcW w:w="778" w:type="dxa"/>
            <w:shd w:val="clear" w:color="auto" w:fill="C4EEFF" w:themeFill="accent2" w:themeFillTint="33"/>
            <w:noWrap/>
            <w:vAlign w:val="center"/>
          </w:tcPr>
          <w:p w14:paraId="0B27B6CE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‰</w:t>
            </w:r>
          </w:p>
        </w:tc>
      </w:tr>
      <w:tr w:rsidR="009464D1" w:rsidRPr="00AE5A0A" w14:paraId="0795A94D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52243C34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България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53267C7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-0,7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0682D34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-1,3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63F10F8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-0,8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31EDB71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-0,5</w:t>
            </w:r>
          </w:p>
        </w:tc>
      </w:tr>
      <w:tr w:rsidR="009464D1" w:rsidRPr="00AE5A0A" w14:paraId="1AEE9E94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138CAE7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 xml:space="preserve">Черноморски 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170CD2C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0,8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61FE2EA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2,6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6F51604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2,5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1FE7CEA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</w:rPr>
            </w:pPr>
            <w:r w:rsidRPr="00AE5A0A">
              <w:rPr>
                <w:rFonts w:cs="Times New Roman"/>
                <w:b/>
              </w:rPr>
              <w:t>2,8</w:t>
            </w:r>
          </w:p>
        </w:tc>
      </w:tr>
      <w:tr w:rsidR="009464D1" w:rsidRPr="00AE5A0A" w14:paraId="443B39E4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4F464E0F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Шабла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572D7B6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-0,4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06E4E69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-3,9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166F924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-10,1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514AF8E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-2,5</w:t>
            </w:r>
          </w:p>
        </w:tc>
      </w:tr>
      <w:tr w:rsidR="009464D1" w:rsidRPr="00AE5A0A" w14:paraId="07578130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2F28AB5B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Каварна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46429F7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-4,8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04ED920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-5,7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29079D3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-4,0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242700D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-4,7</w:t>
            </w:r>
          </w:p>
        </w:tc>
      </w:tr>
      <w:tr w:rsidR="009464D1" w:rsidRPr="00AE5A0A" w14:paraId="3DDA7AA7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4303BC72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Балчик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0161292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-2,0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07735D9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-3,4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6FD9F65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-4,0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17CD664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-6,4</w:t>
            </w:r>
          </w:p>
        </w:tc>
      </w:tr>
      <w:tr w:rsidR="009464D1" w:rsidRPr="00AE5A0A" w14:paraId="259D6AF3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01A03AFA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Аксаково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7B03484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9,3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47F8EC9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9,3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33993A9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-1,7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1869959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-1,5</w:t>
            </w:r>
          </w:p>
        </w:tc>
      </w:tr>
      <w:tr w:rsidR="009464D1" w:rsidRPr="00AE5A0A" w14:paraId="2C4D07DC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231CA79F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Варна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1D57533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-0,2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3A1FE6E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3,4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74EB07A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3,5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7791B80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3,9</w:t>
            </w:r>
          </w:p>
        </w:tc>
      </w:tr>
      <w:tr w:rsidR="009464D1" w:rsidRPr="00AE5A0A" w14:paraId="41F60A77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2233426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Аврен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2386A40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17,3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7F4FBF7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-0,8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31711C0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-9,5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5B4D5D0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-6,4</w:t>
            </w:r>
          </w:p>
        </w:tc>
      </w:tr>
      <w:tr w:rsidR="009464D1" w:rsidRPr="00AE5A0A" w14:paraId="0BEBB4DC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16FC50EC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Долни чифлик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68B9317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-2,4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23ABAA3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-3,0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0BAE408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1,2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36EF0DA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-6,1</w:t>
            </w:r>
          </w:p>
        </w:tc>
      </w:tr>
      <w:tr w:rsidR="009464D1" w:rsidRPr="00AE5A0A" w14:paraId="0C90887D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6C8612B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Бяла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6E88080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7,1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73A9254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12,7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3B08C15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5,8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59EDA2E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13,7</w:t>
            </w:r>
          </w:p>
        </w:tc>
      </w:tr>
      <w:tr w:rsidR="009464D1" w:rsidRPr="00AE5A0A" w14:paraId="3B342477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1FD0D8D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Несебър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2A1B50C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36,4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74F69D4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13,8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33FBEB4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7,0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627EF2C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17,7</w:t>
            </w:r>
          </w:p>
        </w:tc>
      </w:tr>
      <w:tr w:rsidR="009464D1" w:rsidRPr="00AE5A0A" w14:paraId="6BA4A741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5A67CC3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Поморие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5B120B6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-2,9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5E4D76A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2,2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5CCE53B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1,0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726D716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4,2</w:t>
            </w:r>
          </w:p>
        </w:tc>
      </w:tr>
      <w:tr w:rsidR="009464D1" w:rsidRPr="00AE5A0A" w14:paraId="3B0F06AE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26B147D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Бургас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7A1E249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-2,6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716E05F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1,2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24E7208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2,3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51D6DDF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1,7</w:t>
            </w:r>
          </w:p>
        </w:tc>
      </w:tr>
      <w:tr w:rsidR="009464D1" w:rsidRPr="00AE5A0A" w14:paraId="58D67A7C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4A801DE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Созопол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3007CE7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9,7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36891AE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1,8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44DAD28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23,1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19CC975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13,0</w:t>
            </w:r>
          </w:p>
        </w:tc>
      </w:tr>
      <w:tr w:rsidR="009464D1" w:rsidRPr="00AE5A0A" w14:paraId="0A3D754A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3725C26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Приморско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3E9F138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9,2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77BDDBE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-2,9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49AA9C1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-4,5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3132F06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2,1</w:t>
            </w:r>
          </w:p>
        </w:tc>
      </w:tr>
      <w:tr w:rsidR="009464D1" w:rsidRPr="00AE5A0A" w14:paraId="3A57B781" w14:textId="77777777" w:rsidTr="00590A0E">
        <w:trPr>
          <w:trHeight w:val="270"/>
        </w:trPr>
        <w:tc>
          <w:tcPr>
            <w:tcW w:w="2028" w:type="dxa"/>
            <w:shd w:val="clear" w:color="auto" w:fill="auto"/>
            <w:noWrap/>
            <w:vAlign w:val="bottom"/>
          </w:tcPr>
          <w:p w14:paraId="72C9518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Царево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30488F7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5,6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14:paraId="6AB58F2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0,7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5241450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-8,6</w:t>
            </w:r>
          </w:p>
        </w:tc>
        <w:tc>
          <w:tcPr>
            <w:tcW w:w="778" w:type="dxa"/>
            <w:shd w:val="clear" w:color="auto" w:fill="auto"/>
            <w:noWrap/>
            <w:vAlign w:val="bottom"/>
          </w:tcPr>
          <w:p w14:paraId="2D01D51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-10,9</w:t>
            </w:r>
          </w:p>
        </w:tc>
      </w:tr>
    </w:tbl>
    <w:p w14:paraId="5227B0E5" w14:textId="4F08E35E" w:rsidR="009464D1" w:rsidRPr="00AC4593" w:rsidRDefault="009464D1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обработка </w:t>
      </w:r>
      <w:r w:rsidR="00065EB9" w:rsidRPr="00AC4593">
        <w:rPr>
          <w:rFonts w:cs="Times New Roman"/>
          <w:sz w:val="22"/>
        </w:rPr>
        <w:t>НЦТР</w:t>
      </w:r>
    </w:p>
    <w:p w14:paraId="57BA23A5" w14:textId="77777777" w:rsidR="009464D1" w:rsidRPr="00AE5A0A" w:rsidRDefault="009464D1" w:rsidP="00590A0E">
      <w:pPr>
        <w:pStyle w:val="BodyText"/>
        <w:spacing w:line="276" w:lineRule="auto"/>
        <w:rPr>
          <w:rFonts w:cs="Times New Roman"/>
          <w:b/>
        </w:rPr>
      </w:pPr>
      <w:r w:rsidRPr="00AE5A0A">
        <w:rPr>
          <w:rFonts w:cs="Times New Roman"/>
          <w:b/>
        </w:rPr>
        <w:t>Временно население (Пулсиращи населени места)</w:t>
      </w:r>
    </w:p>
    <w:p w14:paraId="1AF664B5" w14:textId="5BA077BA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Освен постоянното население в населените места в общините пребивава и временно население, съсредоточено основно в  бреговата ивица, климатични национални и местни морски курорти</w:t>
      </w:r>
      <w:r w:rsidRPr="00AE5A0A">
        <w:rPr>
          <w:rStyle w:val="FootnoteReference"/>
          <w:rFonts w:cs="Times New Roman"/>
          <w:szCs w:val="24"/>
        </w:rPr>
        <w:footnoteReference w:id="8"/>
      </w:r>
      <w:r w:rsidR="00495762" w:rsidRPr="00AE5A0A">
        <w:rPr>
          <w:rFonts w:cs="Times New Roman"/>
          <w:szCs w:val="24"/>
        </w:rPr>
        <w:t xml:space="preserve">, </w:t>
      </w:r>
      <w:r w:rsidRPr="00AE5A0A">
        <w:rPr>
          <w:rFonts w:cs="Times New Roman"/>
          <w:szCs w:val="24"/>
        </w:rPr>
        <w:t xml:space="preserve">вилните зони и вилните селища – това са почиващите туристи и хора, свързани с туризма (хотелски администратори, </w:t>
      </w:r>
      <w:proofErr w:type="spellStart"/>
      <w:r w:rsidRPr="00AE5A0A">
        <w:rPr>
          <w:rFonts w:cs="Times New Roman"/>
          <w:szCs w:val="24"/>
        </w:rPr>
        <w:t>сервитъори</w:t>
      </w:r>
      <w:proofErr w:type="spellEnd"/>
      <w:r w:rsidRPr="00AE5A0A">
        <w:rPr>
          <w:rFonts w:cs="Times New Roman"/>
          <w:szCs w:val="24"/>
        </w:rPr>
        <w:t>, готвачи, хигиенисти, охрана, обслужващ персонал по плажовете отдадени под аренда), обслужването и търговията (персонал в заведенията за хранене и развлечения и улични продавачи) през летния сезон и в строителството през зимния сезон. През върховия туристически сезон в населените места на общините пребивават много повече хора отколкото е постоянното население. Териториите за рекреационна дейност (Ок, Ос и Ов) следва съгласно ЗУЧК да се оразмеряв</w:t>
      </w:r>
      <w:r w:rsidR="00495762" w:rsidRPr="00AE5A0A">
        <w:rPr>
          <w:rFonts w:cs="Times New Roman"/>
          <w:szCs w:val="24"/>
        </w:rPr>
        <w:t>а</w:t>
      </w:r>
      <w:r w:rsidRPr="00AE5A0A">
        <w:rPr>
          <w:rFonts w:cs="Times New Roman"/>
          <w:szCs w:val="24"/>
        </w:rPr>
        <w:t>т при норматив 8 m</w:t>
      </w:r>
      <w:r w:rsidRPr="00AE5A0A">
        <w:rPr>
          <w:rFonts w:cs="Times New Roman"/>
          <w:szCs w:val="24"/>
          <w:vertAlign w:val="superscript"/>
        </w:rPr>
        <w:t>2</w:t>
      </w:r>
      <w:r w:rsidRPr="00AE5A0A">
        <w:rPr>
          <w:rFonts w:cs="Times New Roman"/>
          <w:szCs w:val="24"/>
        </w:rPr>
        <w:t xml:space="preserve"> на човек за плажната ивица  с площ до 100 000 m</w:t>
      </w:r>
      <w:r w:rsidRPr="00AE5A0A">
        <w:rPr>
          <w:rFonts w:cs="Times New Roman"/>
          <w:szCs w:val="24"/>
          <w:vertAlign w:val="superscript"/>
        </w:rPr>
        <w:t>2</w:t>
      </w:r>
      <w:r w:rsidRPr="00AE5A0A">
        <w:rPr>
          <w:rFonts w:cs="Times New Roman"/>
          <w:szCs w:val="24"/>
        </w:rPr>
        <w:t xml:space="preserve"> и 12 m</w:t>
      </w:r>
      <w:r w:rsidRPr="00AE5A0A">
        <w:rPr>
          <w:rFonts w:cs="Times New Roman"/>
          <w:szCs w:val="24"/>
          <w:vertAlign w:val="superscript"/>
        </w:rPr>
        <w:t>2</w:t>
      </w:r>
      <w:r w:rsidRPr="00AE5A0A">
        <w:rPr>
          <w:rFonts w:cs="Times New Roman"/>
          <w:szCs w:val="24"/>
        </w:rPr>
        <w:t xml:space="preserve"> на човек за плажове над 100 000 m</w:t>
      </w:r>
      <w:r w:rsidRPr="00AE5A0A">
        <w:rPr>
          <w:rFonts w:cs="Times New Roman"/>
          <w:szCs w:val="24"/>
          <w:vertAlign w:val="superscript"/>
        </w:rPr>
        <w:t>2</w:t>
      </w:r>
      <w:r w:rsidRPr="00AE5A0A">
        <w:rPr>
          <w:rFonts w:cs="Times New Roman"/>
          <w:szCs w:val="24"/>
        </w:rPr>
        <w:t xml:space="preserve"> (чл. 27 ал. 2 т.1 от Наредба № 7 за правила и нормативи за устройство на отделните видове територии и устройствени зони</w:t>
      </w:r>
      <w:r w:rsidRPr="00AE5A0A">
        <w:rPr>
          <w:rStyle w:val="FootnoteReference"/>
          <w:rFonts w:cs="Times New Roman"/>
          <w:szCs w:val="24"/>
        </w:rPr>
        <w:footnoteReference w:id="9"/>
      </w:r>
      <w:r w:rsidRPr="00AE5A0A">
        <w:rPr>
          <w:rFonts w:cs="Times New Roman"/>
          <w:szCs w:val="24"/>
        </w:rPr>
        <w:t xml:space="preserve">. </w:t>
      </w:r>
    </w:p>
    <w:p w14:paraId="79823F94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Може да се прогнозира, че и в периода до 2050 г. Черноморските общини ще бъдат сред общините със силно пулсиращ брой на пребиваващите, свързан със сезонността и мащабите </w:t>
      </w:r>
      <w:r w:rsidRPr="00AE5A0A">
        <w:rPr>
          <w:rFonts w:cs="Times New Roman"/>
          <w:szCs w:val="24"/>
        </w:rPr>
        <w:lastRenderedPageBreak/>
        <w:t>на морския туризъм. Това оказва значително влияние върху потребностите за развитие на социалната и техническата инфраструктура.</w:t>
      </w:r>
    </w:p>
    <w:p w14:paraId="14CE0A14" w14:textId="77777777" w:rsidR="009464D1" w:rsidRPr="00AE5A0A" w:rsidRDefault="009464D1" w:rsidP="00590A0E">
      <w:pPr>
        <w:pStyle w:val="BodyText"/>
        <w:spacing w:line="276" w:lineRule="auto"/>
        <w:rPr>
          <w:rFonts w:cs="Times New Roman"/>
        </w:rPr>
      </w:pPr>
      <w:r w:rsidRPr="00AE5A0A">
        <w:rPr>
          <w:rFonts w:cs="Times New Roman"/>
        </w:rPr>
        <w:t xml:space="preserve">В резултат на краткия анализ могат да се направят следните по-важни </w:t>
      </w:r>
      <w:r w:rsidRPr="00AE5A0A">
        <w:rPr>
          <w:rFonts w:cs="Times New Roman"/>
          <w:b/>
          <w:bCs/>
        </w:rPr>
        <w:t>обобщени изводи</w:t>
      </w:r>
      <w:r w:rsidRPr="00AE5A0A">
        <w:rPr>
          <w:rFonts w:cs="Times New Roman"/>
        </w:rPr>
        <w:t xml:space="preserve"> за демографската ситуация в района в периода 2011 – 2018 г. </w:t>
      </w:r>
    </w:p>
    <w:p w14:paraId="3F6557BD" w14:textId="77777777" w:rsidR="009464D1" w:rsidRPr="00AE5A0A" w:rsidRDefault="009464D1" w:rsidP="00590A0E">
      <w:pPr>
        <w:pStyle w:val="BodyText"/>
        <w:widowControl w:val="0"/>
        <w:numPr>
          <w:ilvl w:val="0"/>
          <w:numId w:val="9"/>
        </w:numPr>
        <w:spacing w:line="276" w:lineRule="auto"/>
        <w:jc w:val="both"/>
        <w:rPr>
          <w:rFonts w:cs="Times New Roman"/>
        </w:rPr>
      </w:pPr>
      <w:r w:rsidRPr="00AE5A0A">
        <w:rPr>
          <w:rFonts w:cs="Times New Roman"/>
        </w:rPr>
        <w:t xml:space="preserve">Текущата демографска ситуация в района се характеризира с минимално увеличение на населението с 264 д., или с 0.04%. През същия период населението на страната намалява с 4.5 %;   </w:t>
      </w:r>
    </w:p>
    <w:p w14:paraId="2DE3C986" w14:textId="77777777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spacing w:line="276" w:lineRule="auto"/>
        <w:jc w:val="both"/>
        <w:rPr>
          <w:rFonts w:cs="Times New Roman"/>
        </w:rPr>
      </w:pPr>
      <w:r w:rsidRPr="00AE5A0A">
        <w:rPr>
          <w:rFonts w:cs="Times New Roman"/>
        </w:rPr>
        <w:t>По значително е увеличението на населението в общините Несебър (4 734 д.), Варна (1 726 д.), и Аврен (520 д.);</w:t>
      </w:r>
    </w:p>
    <w:p w14:paraId="16B6E7AF" w14:textId="77777777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spacing w:line="276" w:lineRule="auto"/>
        <w:ind w:left="709" w:hanging="283"/>
        <w:jc w:val="both"/>
        <w:rPr>
          <w:rFonts w:cs="Times New Roman"/>
        </w:rPr>
      </w:pPr>
      <w:r w:rsidRPr="00AE5A0A">
        <w:rPr>
          <w:rFonts w:cs="Times New Roman"/>
        </w:rPr>
        <w:t>Населението на градовете нараства с 5 819 д, или с 0.9% в резултат на положителен механичен прираст;</w:t>
      </w:r>
    </w:p>
    <w:p w14:paraId="01E2DB6D" w14:textId="77777777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spacing w:line="276" w:lineRule="auto"/>
        <w:ind w:left="709" w:hanging="283"/>
        <w:jc w:val="both"/>
        <w:rPr>
          <w:rFonts w:cs="Times New Roman"/>
        </w:rPr>
      </w:pPr>
      <w:r w:rsidRPr="00AE5A0A">
        <w:rPr>
          <w:rFonts w:cs="Times New Roman"/>
        </w:rPr>
        <w:t>По-значително е увеличението на населението в градовете Бургас (2 950 д.), Несебър (2 512 д.), Варна (1 724) и Свети Влас (865 д.);</w:t>
      </w:r>
    </w:p>
    <w:p w14:paraId="77089692" w14:textId="343CFA01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spacing w:line="276" w:lineRule="auto"/>
        <w:ind w:left="709" w:hanging="283"/>
        <w:jc w:val="both"/>
        <w:rPr>
          <w:rFonts w:cs="Times New Roman"/>
        </w:rPr>
      </w:pPr>
      <w:r w:rsidRPr="00AE5A0A">
        <w:rPr>
          <w:rFonts w:cs="Times New Roman"/>
        </w:rPr>
        <w:t xml:space="preserve">В общините по </w:t>
      </w:r>
      <w:r w:rsidR="000168A5" w:rsidRPr="00AE5A0A">
        <w:rPr>
          <w:rFonts w:cs="Times New Roman"/>
        </w:rPr>
        <w:t>Чаморското</w:t>
      </w:r>
      <w:r w:rsidRPr="00AE5A0A">
        <w:rPr>
          <w:rFonts w:cs="Times New Roman"/>
        </w:rPr>
        <w:t xml:space="preserve"> крайбрежие застаряването на населението е с по-благоприятни стойности от средните за страната с 2.5 процентни пункта</w:t>
      </w:r>
    </w:p>
    <w:p w14:paraId="1F85652A" w14:textId="77777777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cs="Times New Roman"/>
        </w:rPr>
      </w:pPr>
      <w:r w:rsidRPr="00AE5A0A">
        <w:rPr>
          <w:rFonts w:cs="Times New Roman"/>
        </w:rPr>
        <w:t>Съществува сериозен д</w:t>
      </w:r>
      <w:r w:rsidRPr="00AE5A0A">
        <w:rPr>
          <w:rFonts w:cs="Times New Roman"/>
          <w:bCs/>
        </w:rPr>
        <w:t>исбаланс в териториалното разпределение на населението – в селищата чиито землища са на бреговата линия е разположено 85.7% от населението на общините;</w:t>
      </w:r>
    </w:p>
    <w:p w14:paraId="5B86CC0E" w14:textId="77777777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cs="Times New Roman"/>
        </w:rPr>
      </w:pPr>
      <w:r w:rsidRPr="00AE5A0A">
        <w:rPr>
          <w:rFonts w:cs="Times New Roman"/>
        </w:rPr>
        <w:t>В градовете Бургас и Варна е разположено 74.2 % от населението;</w:t>
      </w:r>
    </w:p>
    <w:p w14:paraId="5D4F2015" w14:textId="77777777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cs="Times New Roman"/>
        </w:rPr>
      </w:pPr>
      <w:r w:rsidRPr="00AE5A0A">
        <w:rPr>
          <w:rFonts w:cs="Times New Roman"/>
          <w:color w:val="000000"/>
        </w:rPr>
        <w:t xml:space="preserve">Делът на градското население устойчиво се увеличава през анализирания период, </w:t>
      </w:r>
      <w:r w:rsidRPr="00AE5A0A">
        <w:rPr>
          <w:rFonts w:cs="Times New Roman"/>
        </w:rPr>
        <w:t xml:space="preserve">което се предопределя от </w:t>
      </w:r>
      <w:r w:rsidRPr="00AE5A0A">
        <w:rPr>
          <w:rFonts w:cs="Times New Roman"/>
          <w:color w:val="000000"/>
        </w:rPr>
        <w:t>нарасналата роля на градовете по отношение на възможности за заетост, по-висок жизнен стандарт, по-добър достъп до специализирани и по-качествени здравни услуги, образование, културни прояви, и т.н.;</w:t>
      </w:r>
    </w:p>
    <w:p w14:paraId="3F8EAE27" w14:textId="77777777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cs="Times New Roman"/>
        </w:rPr>
      </w:pPr>
      <w:r w:rsidRPr="00AE5A0A">
        <w:rPr>
          <w:rFonts w:cs="Times New Roman"/>
        </w:rPr>
        <w:t xml:space="preserve">Намалението на населението, измерено чрез </w:t>
      </w:r>
      <w:r w:rsidRPr="00AE5A0A">
        <w:rPr>
          <w:rFonts w:cs="Times New Roman"/>
          <w:bCs/>
        </w:rPr>
        <w:t>коефициента на естествения</w:t>
      </w:r>
      <w:r w:rsidRPr="00AE5A0A">
        <w:rPr>
          <w:rFonts w:cs="Times New Roman"/>
          <w:b/>
          <w:bCs/>
        </w:rPr>
        <w:t xml:space="preserve"> </w:t>
      </w:r>
      <w:r w:rsidRPr="00AE5A0A">
        <w:rPr>
          <w:rFonts w:cs="Times New Roman"/>
          <w:bCs/>
        </w:rPr>
        <w:t xml:space="preserve">прираст през 2018 г., е минус 3.5‰, а в страната </w:t>
      </w:r>
      <w:r w:rsidRPr="00AE5A0A">
        <w:rPr>
          <w:rFonts w:cs="Times New Roman"/>
        </w:rPr>
        <w:t xml:space="preserve"> е минус 6.6‰;</w:t>
      </w:r>
    </w:p>
    <w:p w14:paraId="5FBBF6EB" w14:textId="77777777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cs="Times New Roman"/>
        </w:rPr>
      </w:pPr>
      <w:r w:rsidRPr="00AE5A0A">
        <w:rPr>
          <w:rFonts w:cs="Times New Roman"/>
        </w:rPr>
        <w:t xml:space="preserve">Механичният прираст в общините през 2018 г. е положителен 2.5‰, а за страната е минус 0.5‰; </w:t>
      </w:r>
    </w:p>
    <w:p w14:paraId="48FC6CAA" w14:textId="685D27CC" w:rsidR="009464D1" w:rsidRPr="00AE5A0A" w:rsidRDefault="009464D1" w:rsidP="00590A0E">
      <w:pPr>
        <w:pStyle w:val="BodyText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cs="Times New Roman"/>
        </w:rPr>
      </w:pPr>
      <w:r w:rsidRPr="00AE5A0A">
        <w:rPr>
          <w:rFonts w:cs="Times New Roman"/>
        </w:rPr>
        <w:t xml:space="preserve">През летните месеци  населението </w:t>
      </w:r>
      <w:r w:rsidR="000168A5" w:rsidRPr="00AE5A0A">
        <w:rPr>
          <w:rFonts w:cs="Times New Roman"/>
        </w:rPr>
        <w:t>многократно</w:t>
      </w:r>
      <w:r w:rsidRPr="00AE5A0A">
        <w:rPr>
          <w:rFonts w:cs="Times New Roman"/>
        </w:rPr>
        <w:t xml:space="preserve"> нараства поради мащабите на морския туризъм;</w:t>
      </w:r>
    </w:p>
    <w:p w14:paraId="16E180B0" w14:textId="7357CCFD" w:rsidR="009464D1" w:rsidRPr="00AE5A0A" w:rsidRDefault="009464D1" w:rsidP="00590A0E">
      <w:pPr>
        <w:pStyle w:val="BodyText"/>
        <w:autoSpaceDE w:val="0"/>
        <w:autoSpaceDN w:val="0"/>
        <w:adjustRightInd w:val="0"/>
        <w:spacing w:line="276" w:lineRule="auto"/>
        <w:rPr>
          <w:rFonts w:cs="Times New Roman"/>
        </w:rPr>
      </w:pPr>
      <w:r w:rsidRPr="00AE5A0A">
        <w:rPr>
          <w:rFonts w:cs="Times New Roman"/>
        </w:rPr>
        <w:t xml:space="preserve">Тези тенденции ще се запазят и за в бъдеще, т.е. Черноморските общини ще бъдат със силно пулсиращ брой на населението. </w:t>
      </w:r>
    </w:p>
    <w:p w14:paraId="0A5FF34F" w14:textId="77777777" w:rsidR="00077CA2" w:rsidRPr="00AE5A0A" w:rsidRDefault="00077CA2" w:rsidP="00590A0E">
      <w:pPr>
        <w:pStyle w:val="BodyText"/>
        <w:autoSpaceDE w:val="0"/>
        <w:autoSpaceDN w:val="0"/>
        <w:adjustRightInd w:val="0"/>
        <w:spacing w:line="276" w:lineRule="auto"/>
        <w:rPr>
          <w:rFonts w:cs="Times New Roman"/>
        </w:rPr>
      </w:pPr>
    </w:p>
    <w:p w14:paraId="6412ABFD" w14:textId="42A78787" w:rsidR="009464D1" w:rsidRPr="006A703E" w:rsidRDefault="009464D1" w:rsidP="00590A0E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18" w:name="_Toc54107269"/>
      <w:r w:rsidRPr="006A703E">
        <w:rPr>
          <w:rFonts w:cs="Times New Roman"/>
          <w:color w:val="0B1F36" w:themeColor="text2" w:themeShade="80"/>
        </w:rPr>
        <w:lastRenderedPageBreak/>
        <w:t>2.4. Заетост и безработица</w:t>
      </w:r>
      <w:bookmarkEnd w:id="18"/>
    </w:p>
    <w:p w14:paraId="3B5CF0C3" w14:textId="77777777" w:rsidR="009464D1" w:rsidRPr="00AE5A0A" w:rsidRDefault="009464D1" w:rsidP="00590A0E">
      <w:pPr>
        <w:spacing w:after="120" w:line="276" w:lineRule="auto"/>
        <w:rPr>
          <w:rFonts w:cs="Times New Roman"/>
          <w:b/>
          <w:szCs w:val="24"/>
        </w:rPr>
      </w:pPr>
      <w:r w:rsidRPr="00AE5A0A">
        <w:rPr>
          <w:rFonts w:cs="Times New Roman"/>
          <w:b/>
          <w:szCs w:val="24"/>
        </w:rPr>
        <w:t>Заетост</w:t>
      </w:r>
    </w:p>
    <w:p w14:paraId="778D393C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Заетите лица в Черноморските общини през 2017 г. са 251 171, а през 2014 г. са 244 908, или увеличението на заетите е с 2.6 процентни пункта (6 263  д.). В 10 общини през 2017 г. има увеличение на заетостта спрямо 2014 г. Най-значително е увеличението в общините  Варна (4 553  д.) и  Несебър (873  д.), известно изоставане има в община Бургас, където заетите намаляват с 1 089 д. (- 1.5% ).</w:t>
      </w:r>
    </w:p>
    <w:p w14:paraId="7FD9AF2D" w14:textId="455CE089" w:rsidR="009464D1" w:rsidRPr="00AE5A0A" w:rsidRDefault="00FD1D13" w:rsidP="00590A0E">
      <w:pPr>
        <w:spacing w:after="120" w:line="276" w:lineRule="auto"/>
        <w:jc w:val="both"/>
        <w:rPr>
          <w:rFonts w:cs="Times New Roman"/>
          <w:sz w:val="22"/>
        </w:rPr>
      </w:pPr>
      <w:bookmarkStart w:id="19" w:name="_Toc54107286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12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 xml:space="preserve">: </w:t>
      </w:r>
      <w:r w:rsidR="009464D1" w:rsidRPr="00AE5A0A">
        <w:rPr>
          <w:rFonts w:cs="Times New Roman"/>
          <w:sz w:val="22"/>
        </w:rPr>
        <w:t>Заети лица в Черноморските общини</w:t>
      </w:r>
      <w:bookmarkEnd w:id="19"/>
    </w:p>
    <w:tbl>
      <w:tblPr>
        <w:tblW w:w="5747" w:type="dxa"/>
        <w:tblInd w:w="6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0"/>
        <w:gridCol w:w="969"/>
        <w:gridCol w:w="979"/>
        <w:gridCol w:w="1131"/>
        <w:gridCol w:w="1008"/>
      </w:tblGrid>
      <w:tr w:rsidR="009464D1" w:rsidRPr="00AE5A0A" w14:paraId="0A0412BE" w14:textId="77777777" w:rsidTr="00590A0E">
        <w:trPr>
          <w:trHeight w:val="255"/>
          <w:tblHeader/>
        </w:trPr>
        <w:tc>
          <w:tcPr>
            <w:tcW w:w="1660" w:type="dxa"/>
            <w:shd w:val="clear" w:color="auto" w:fill="C4EEFF" w:themeFill="accent2" w:themeFillTint="33"/>
            <w:vAlign w:val="center"/>
          </w:tcPr>
          <w:p w14:paraId="5D223F44" w14:textId="77777777" w:rsidR="009464D1" w:rsidRPr="00AE5A0A" w:rsidRDefault="009464D1" w:rsidP="00590A0E">
            <w:pPr>
              <w:spacing w:after="0" w:line="240" w:lineRule="auto"/>
              <w:ind w:hanging="22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Общини</w:t>
            </w:r>
          </w:p>
        </w:tc>
        <w:tc>
          <w:tcPr>
            <w:tcW w:w="969" w:type="dxa"/>
            <w:shd w:val="clear" w:color="auto" w:fill="C4EEFF" w:themeFill="accent2" w:themeFillTint="33"/>
            <w:vAlign w:val="center"/>
          </w:tcPr>
          <w:p w14:paraId="05E1FF87" w14:textId="77777777" w:rsidR="009464D1" w:rsidRPr="00AE5A0A" w:rsidRDefault="009464D1" w:rsidP="00590A0E">
            <w:pPr>
              <w:spacing w:after="0" w:line="240" w:lineRule="auto"/>
              <w:ind w:hanging="22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2014</w:t>
            </w:r>
          </w:p>
        </w:tc>
        <w:tc>
          <w:tcPr>
            <w:tcW w:w="979" w:type="dxa"/>
            <w:shd w:val="clear" w:color="auto" w:fill="C4EEFF" w:themeFill="accent2" w:themeFillTint="33"/>
            <w:vAlign w:val="center"/>
          </w:tcPr>
          <w:p w14:paraId="4A14A021" w14:textId="77777777" w:rsidR="009464D1" w:rsidRPr="00AE5A0A" w:rsidRDefault="009464D1" w:rsidP="00590A0E">
            <w:pPr>
              <w:spacing w:after="0" w:line="240" w:lineRule="auto"/>
              <w:ind w:hanging="22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2015</w:t>
            </w:r>
          </w:p>
        </w:tc>
        <w:tc>
          <w:tcPr>
            <w:tcW w:w="1131" w:type="dxa"/>
            <w:shd w:val="clear" w:color="auto" w:fill="C4EEFF" w:themeFill="accent2" w:themeFillTint="33"/>
            <w:vAlign w:val="center"/>
          </w:tcPr>
          <w:p w14:paraId="144FF3C6" w14:textId="77777777" w:rsidR="009464D1" w:rsidRPr="00AE5A0A" w:rsidRDefault="009464D1" w:rsidP="00590A0E">
            <w:pPr>
              <w:spacing w:after="0" w:line="240" w:lineRule="auto"/>
              <w:ind w:hanging="22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2016</w:t>
            </w:r>
          </w:p>
        </w:tc>
        <w:tc>
          <w:tcPr>
            <w:tcW w:w="1008" w:type="dxa"/>
            <w:shd w:val="clear" w:color="auto" w:fill="C4EEFF" w:themeFill="accent2" w:themeFillTint="33"/>
            <w:vAlign w:val="center"/>
          </w:tcPr>
          <w:p w14:paraId="5A47A7FA" w14:textId="77777777" w:rsidR="009464D1" w:rsidRPr="00AE5A0A" w:rsidRDefault="009464D1" w:rsidP="00590A0E">
            <w:pPr>
              <w:spacing w:after="0" w:line="240" w:lineRule="auto"/>
              <w:ind w:hanging="22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2017</w:t>
            </w:r>
          </w:p>
        </w:tc>
      </w:tr>
      <w:tr w:rsidR="009464D1" w:rsidRPr="00AE5A0A" w14:paraId="6276FB32" w14:textId="77777777" w:rsidTr="00590A0E">
        <w:trPr>
          <w:trHeight w:val="255"/>
        </w:trPr>
        <w:tc>
          <w:tcPr>
            <w:tcW w:w="1660" w:type="dxa"/>
            <w:shd w:val="clear" w:color="auto" w:fill="auto"/>
            <w:vAlign w:val="center"/>
          </w:tcPr>
          <w:p w14:paraId="594FAC3C" w14:textId="77777777" w:rsidR="009464D1" w:rsidRPr="00AE5A0A" w:rsidRDefault="009464D1" w:rsidP="00590A0E">
            <w:pPr>
              <w:spacing w:after="0" w:line="240" w:lineRule="auto"/>
              <w:ind w:hanging="22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Черноморски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608F4FE3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244 908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74F8AC5A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244 179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02F8E053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247 305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0C28BB9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251 171</w:t>
            </w:r>
          </w:p>
        </w:tc>
      </w:tr>
      <w:tr w:rsidR="009464D1" w:rsidRPr="00AE5A0A" w14:paraId="2742D896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098F867B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Шабла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6226E3F0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824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0903646E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772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62307533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794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80D09EE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776</w:t>
            </w:r>
          </w:p>
        </w:tc>
      </w:tr>
      <w:tr w:rsidR="009464D1" w:rsidRPr="00AE5A0A" w14:paraId="12D7A32F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4A7BC656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 xml:space="preserve">Каварна 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0974B4E7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2 922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5D4CA55C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2 941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6070910A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3 096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9790592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3 080</w:t>
            </w:r>
          </w:p>
        </w:tc>
      </w:tr>
      <w:tr w:rsidR="009464D1" w:rsidRPr="00AE5A0A" w14:paraId="10EA3B05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759C0030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Балчик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7CC02187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6 587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71D32E0D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6 278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4D9AAC39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6 852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1CDD828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7 087</w:t>
            </w:r>
          </w:p>
        </w:tc>
      </w:tr>
      <w:tr w:rsidR="009464D1" w:rsidRPr="00AE5A0A" w14:paraId="23432594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04E6E30C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Аксаково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28A0E7A0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3 886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3FE2BBAB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4 236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78466117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4 534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F07A49E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4 643</w:t>
            </w:r>
          </w:p>
        </w:tc>
      </w:tr>
      <w:tr w:rsidR="009464D1" w:rsidRPr="00AE5A0A" w14:paraId="3F62D685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620572FC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Варна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06190DAF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124 795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0A2EA7C7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125 939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3AE72F6C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127 498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2130991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129 348</w:t>
            </w:r>
          </w:p>
        </w:tc>
      </w:tr>
      <w:tr w:rsidR="009464D1" w:rsidRPr="00AE5A0A" w14:paraId="238B801C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4DCC73CC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Аврен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37833DE4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1 114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40EA1311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1 205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6EEA58B3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1 296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F59CFF4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1 232</w:t>
            </w:r>
          </w:p>
        </w:tc>
      </w:tr>
      <w:tr w:rsidR="009464D1" w:rsidRPr="00AE5A0A" w14:paraId="718A1CB5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39BE7C0D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Долни чифлик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5BA9DC4F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1 290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1E759785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1 357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20429479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1 381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546A08D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1 386</w:t>
            </w:r>
          </w:p>
        </w:tc>
      </w:tr>
      <w:tr w:rsidR="009464D1" w:rsidRPr="00AE5A0A" w14:paraId="37F203FD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5A7C43A3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Бяла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6C3BB607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817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49C32760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743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5ECA5907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709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3C64281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738</w:t>
            </w:r>
          </w:p>
        </w:tc>
      </w:tr>
      <w:tr w:rsidR="009464D1" w:rsidRPr="00AE5A0A" w14:paraId="63577623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5A8FD26E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Несебър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5A88B7C7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17 849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49FF23C3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17 265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5C0BBAD7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17 601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90BC37D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18 722</w:t>
            </w:r>
          </w:p>
        </w:tc>
      </w:tr>
      <w:tr w:rsidR="009464D1" w:rsidRPr="00AE5A0A" w14:paraId="1B468ED5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2D5C13DA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Поморие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407264B1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5 530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7F8DB39D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5 440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7A307BA7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5 352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104ABFB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5 384</w:t>
            </w:r>
          </w:p>
        </w:tc>
      </w:tr>
      <w:tr w:rsidR="009464D1" w:rsidRPr="00AE5A0A" w14:paraId="443ED035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7CE24243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Бургас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0F151016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71 961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3616C654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70 775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22C3500C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70 873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9E2936F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70 872</w:t>
            </w:r>
          </w:p>
        </w:tc>
      </w:tr>
      <w:tr w:rsidR="009464D1" w:rsidRPr="00AE5A0A" w14:paraId="47D97046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38C654A6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Созопол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2BAA4484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3 328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3E13381F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3 324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025CD1A3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3 373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DE2FB8F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3 571</w:t>
            </w:r>
          </w:p>
        </w:tc>
      </w:tr>
      <w:tr w:rsidR="009464D1" w:rsidRPr="00AE5A0A" w14:paraId="11670105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7BB4F74E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Приморско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68806F48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2 133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223A186A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1 984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29C76CA2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1 978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29F3953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2 189</w:t>
            </w:r>
          </w:p>
        </w:tc>
      </w:tr>
      <w:tr w:rsidR="009464D1" w:rsidRPr="00AE5A0A" w14:paraId="6B369338" w14:textId="77777777" w:rsidTr="00590A0E">
        <w:trPr>
          <w:trHeight w:val="255"/>
        </w:trPr>
        <w:tc>
          <w:tcPr>
            <w:tcW w:w="1660" w:type="dxa"/>
            <w:shd w:val="clear" w:color="auto" w:fill="auto"/>
            <w:noWrap/>
            <w:vAlign w:val="bottom"/>
          </w:tcPr>
          <w:p w14:paraId="379EC474" w14:textId="77777777" w:rsidR="009464D1" w:rsidRPr="00AE5A0A" w:rsidRDefault="009464D1" w:rsidP="00590A0E">
            <w:pPr>
              <w:spacing w:after="0" w:line="240" w:lineRule="auto"/>
              <w:ind w:hanging="22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Царево</w:t>
            </w:r>
          </w:p>
        </w:tc>
        <w:tc>
          <w:tcPr>
            <w:tcW w:w="969" w:type="dxa"/>
            <w:shd w:val="clear" w:color="auto" w:fill="auto"/>
            <w:noWrap/>
            <w:vAlign w:val="bottom"/>
          </w:tcPr>
          <w:p w14:paraId="60E3735A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1 872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10CD1C0A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1 920</w:t>
            </w: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27B96508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1 968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E659CA1" w14:textId="77777777" w:rsidR="009464D1" w:rsidRPr="00AE5A0A" w:rsidRDefault="009464D1" w:rsidP="00590A0E">
            <w:pPr>
              <w:spacing w:after="0" w:line="240" w:lineRule="auto"/>
              <w:ind w:hanging="22"/>
              <w:jc w:val="right"/>
              <w:rPr>
                <w:rFonts w:cs="Times New Roman"/>
                <w:sz w:val="22"/>
                <w:szCs w:val="20"/>
              </w:rPr>
            </w:pPr>
            <w:r w:rsidRPr="00AE5A0A">
              <w:rPr>
                <w:rFonts w:cs="Times New Roman"/>
                <w:sz w:val="22"/>
                <w:szCs w:val="20"/>
              </w:rPr>
              <w:t>2 143</w:t>
            </w:r>
          </w:p>
        </w:tc>
      </w:tr>
    </w:tbl>
    <w:p w14:paraId="27BAB72B" w14:textId="77777777" w:rsidR="009464D1" w:rsidRPr="00AC4593" w:rsidRDefault="009464D1" w:rsidP="00240F04">
      <w:pPr>
        <w:pStyle w:val="NormalWeb"/>
        <w:spacing w:before="60" w:beforeAutospacing="0" w:after="120" w:afterAutospacing="0" w:line="276" w:lineRule="auto"/>
        <w:jc w:val="both"/>
        <w:rPr>
          <w:rFonts w:eastAsiaTheme="minorHAnsi"/>
          <w:sz w:val="22"/>
          <w:szCs w:val="22"/>
          <w:lang w:val="bg-BG"/>
        </w:rPr>
      </w:pPr>
      <w:r w:rsidRPr="00AC4593">
        <w:rPr>
          <w:rFonts w:eastAsiaTheme="minorHAnsi"/>
          <w:sz w:val="22"/>
          <w:szCs w:val="22"/>
          <w:lang w:val="bg-BG"/>
        </w:rPr>
        <w:t>Източник: НСИ</w:t>
      </w:r>
    </w:p>
    <w:p w14:paraId="4111AEC8" w14:textId="0A008313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Разпределението на заетите по сектори на икономиката в Черноморските общини през 2017</w:t>
      </w:r>
      <w:r w:rsidR="009C73FC" w:rsidRPr="00AE5A0A">
        <w:rPr>
          <w:rFonts w:cs="Times New Roman"/>
          <w:szCs w:val="24"/>
        </w:rPr>
        <w:t> </w:t>
      </w:r>
      <w:r w:rsidRPr="00AE5A0A">
        <w:rPr>
          <w:rFonts w:cs="Times New Roman"/>
          <w:szCs w:val="24"/>
        </w:rPr>
        <w:t xml:space="preserve">г. е следното: първичен (аграрен) </w:t>
      </w:r>
      <w:r w:rsidR="00E22B99">
        <w:rPr>
          <w:rFonts w:cs="Times New Roman"/>
          <w:szCs w:val="24"/>
        </w:rPr>
        <w:t xml:space="preserve">– </w:t>
      </w:r>
      <w:r w:rsidRPr="00AE5A0A">
        <w:rPr>
          <w:rFonts w:cs="Times New Roman"/>
          <w:szCs w:val="24"/>
        </w:rPr>
        <w:t xml:space="preserve">6 007 д.(2.4%); вторичен (индустрия) – 64 760 д. (25.8%); и третичен (услуги) – 180 404 д. (71.8%). </w:t>
      </w:r>
    </w:p>
    <w:p w14:paraId="5E6B1768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От долната таблица ясно личи големият дял на аграрния сектор в общините Шабла, Каварна и Долни чифлик, докато в общините Несебър, Созопол, Приморски и Царево делът на сектора на услугите е над 80 %.</w:t>
      </w:r>
    </w:p>
    <w:p w14:paraId="4D6DC812" w14:textId="6E0D5A94" w:rsidR="009464D1" w:rsidRPr="00AE5A0A" w:rsidRDefault="00FD1D13" w:rsidP="00590A0E">
      <w:pPr>
        <w:spacing w:after="120" w:line="276" w:lineRule="auto"/>
        <w:jc w:val="both"/>
        <w:rPr>
          <w:rFonts w:cs="Times New Roman"/>
          <w:sz w:val="22"/>
        </w:rPr>
      </w:pPr>
      <w:bookmarkStart w:id="20" w:name="_Toc54107287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13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 xml:space="preserve">: </w:t>
      </w:r>
      <w:r w:rsidR="009464D1" w:rsidRPr="00AE5A0A">
        <w:rPr>
          <w:rFonts w:cs="Times New Roman"/>
          <w:sz w:val="22"/>
        </w:rPr>
        <w:t>Заети лица по икономически дейности (А3), 2017 г.</w:t>
      </w:r>
      <w:bookmarkEnd w:id="20"/>
    </w:p>
    <w:tbl>
      <w:tblPr>
        <w:tblW w:w="10049" w:type="dxa"/>
        <w:tblInd w:w="-284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041"/>
        <w:gridCol w:w="1636"/>
        <w:gridCol w:w="1134"/>
        <w:gridCol w:w="1004"/>
        <w:gridCol w:w="13"/>
        <w:gridCol w:w="1546"/>
        <w:gridCol w:w="1134"/>
        <w:gridCol w:w="981"/>
      </w:tblGrid>
      <w:tr w:rsidR="009464D1" w:rsidRPr="00AE5A0A" w14:paraId="7CEC8425" w14:textId="77777777" w:rsidTr="00E22B99">
        <w:trPr>
          <w:trHeight w:val="510"/>
          <w:tblHeader/>
        </w:trPr>
        <w:tc>
          <w:tcPr>
            <w:tcW w:w="1560" w:type="dxa"/>
            <w:vMerge w:val="restart"/>
            <w:shd w:val="clear" w:color="auto" w:fill="C4EEFF" w:themeFill="accent2" w:themeFillTint="33"/>
            <w:noWrap/>
            <w:vAlign w:val="center"/>
          </w:tcPr>
          <w:p w14:paraId="07A14BD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Общини</w:t>
            </w:r>
          </w:p>
        </w:tc>
        <w:tc>
          <w:tcPr>
            <w:tcW w:w="1041" w:type="dxa"/>
            <w:shd w:val="clear" w:color="auto" w:fill="C4EEFF" w:themeFill="accent2" w:themeFillTint="33"/>
            <w:noWrap/>
            <w:vAlign w:val="center"/>
          </w:tcPr>
          <w:p w14:paraId="51E6F66E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Общо</w:t>
            </w:r>
          </w:p>
        </w:tc>
        <w:tc>
          <w:tcPr>
            <w:tcW w:w="1636" w:type="dxa"/>
            <w:shd w:val="clear" w:color="auto" w:fill="C4EEFF" w:themeFill="accent2" w:themeFillTint="33"/>
            <w:vAlign w:val="center"/>
          </w:tcPr>
          <w:p w14:paraId="2488C1D0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Селско, горско и рибно с-во</w:t>
            </w:r>
          </w:p>
        </w:tc>
        <w:tc>
          <w:tcPr>
            <w:tcW w:w="1134" w:type="dxa"/>
            <w:shd w:val="clear" w:color="auto" w:fill="C4EEFF" w:themeFill="accent2" w:themeFillTint="33"/>
            <w:noWrap/>
            <w:vAlign w:val="center"/>
          </w:tcPr>
          <w:p w14:paraId="2D8018F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Индустрия</w:t>
            </w:r>
          </w:p>
        </w:tc>
        <w:tc>
          <w:tcPr>
            <w:tcW w:w="1004" w:type="dxa"/>
            <w:shd w:val="clear" w:color="auto" w:fill="C4EEFF" w:themeFill="accent2" w:themeFillTint="33"/>
            <w:noWrap/>
            <w:vAlign w:val="center"/>
          </w:tcPr>
          <w:p w14:paraId="264A6B63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Услуги</w:t>
            </w:r>
          </w:p>
        </w:tc>
        <w:tc>
          <w:tcPr>
            <w:tcW w:w="1559" w:type="dxa"/>
            <w:gridSpan w:val="2"/>
            <w:shd w:val="clear" w:color="auto" w:fill="C4EEFF" w:themeFill="accent2" w:themeFillTint="33"/>
            <w:vAlign w:val="center"/>
          </w:tcPr>
          <w:p w14:paraId="10067C8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Селско, горско и рибно с-во</w:t>
            </w:r>
          </w:p>
        </w:tc>
        <w:tc>
          <w:tcPr>
            <w:tcW w:w="1134" w:type="dxa"/>
            <w:shd w:val="clear" w:color="auto" w:fill="C4EEFF" w:themeFill="accent2" w:themeFillTint="33"/>
            <w:noWrap/>
            <w:vAlign w:val="center"/>
          </w:tcPr>
          <w:p w14:paraId="63E3E610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Индустрия</w:t>
            </w:r>
          </w:p>
        </w:tc>
        <w:tc>
          <w:tcPr>
            <w:tcW w:w="981" w:type="dxa"/>
            <w:shd w:val="clear" w:color="auto" w:fill="C4EEFF" w:themeFill="accent2" w:themeFillTint="33"/>
            <w:noWrap/>
            <w:vAlign w:val="center"/>
          </w:tcPr>
          <w:p w14:paraId="38FDD54C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sz w:val="20"/>
                <w:szCs w:val="18"/>
              </w:rPr>
              <w:t>Услуги</w:t>
            </w:r>
          </w:p>
        </w:tc>
      </w:tr>
      <w:tr w:rsidR="009464D1" w:rsidRPr="00AE5A0A" w14:paraId="78E10EF4" w14:textId="77777777" w:rsidTr="00E22B99">
        <w:trPr>
          <w:trHeight w:val="255"/>
          <w:tblHeader/>
        </w:trPr>
        <w:tc>
          <w:tcPr>
            <w:tcW w:w="1560" w:type="dxa"/>
            <w:vMerge/>
            <w:shd w:val="clear" w:color="auto" w:fill="C4EEFF" w:themeFill="accent2" w:themeFillTint="33"/>
            <w:vAlign w:val="center"/>
          </w:tcPr>
          <w:p w14:paraId="189680D8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4828" w:type="dxa"/>
            <w:gridSpan w:val="5"/>
            <w:shd w:val="clear" w:color="auto" w:fill="C4EEFF" w:themeFill="accent2" w:themeFillTint="33"/>
            <w:noWrap/>
            <w:vAlign w:val="center"/>
          </w:tcPr>
          <w:p w14:paraId="60D9AC9E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брой</w:t>
            </w:r>
          </w:p>
        </w:tc>
        <w:tc>
          <w:tcPr>
            <w:tcW w:w="3661" w:type="dxa"/>
            <w:gridSpan w:val="3"/>
            <w:shd w:val="clear" w:color="auto" w:fill="C4EEFF" w:themeFill="accent2" w:themeFillTint="33"/>
            <w:noWrap/>
            <w:vAlign w:val="center"/>
          </w:tcPr>
          <w:p w14:paraId="19C0148C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дял - в %</w:t>
            </w:r>
          </w:p>
        </w:tc>
      </w:tr>
      <w:tr w:rsidR="009464D1" w:rsidRPr="00AE5A0A" w14:paraId="1119966F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6D07AD82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Черноморски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5A9852A1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251 171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20A6D4D0" w14:textId="31272126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6</w:t>
            </w:r>
            <w:r w:rsidR="00E22B99" w:rsidRPr="00E22B99">
              <w:rPr>
                <w:rFonts w:cs="Times New Roman"/>
                <w:b/>
                <w:bCs/>
                <w:sz w:val="22"/>
              </w:rPr>
              <w:t xml:space="preserve"> </w:t>
            </w:r>
            <w:r w:rsidRPr="00E22B99">
              <w:rPr>
                <w:rFonts w:cs="Times New Roman"/>
                <w:b/>
                <w:bCs/>
                <w:sz w:val="22"/>
              </w:rPr>
              <w:t>007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3EFFBD" w14:textId="452F6D38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64</w:t>
            </w:r>
            <w:r w:rsidR="00E22B99" w:rsidRPr="00E22B99">
              <w:rPr>
                <w:rFonts w:cs="Times New Roman"/>
                <w:b/>
                <w:bCs/>
                <w:sz w:val="22"/>
              </w:rPr>
              <w:t xml:space="preserve"> </w:t>
            </w:r>
            <w:r w:rsidRPr="00E22B99">
              <w:rPr>
                <w:rFonts w:cs="Times New Roman"/>
                <w:b/>
                <w:bCs/>
                <w:sz w:val="22"/>
              </w:rPr>
              <w:t>760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7AE5B6C5" w14:textId="477DE2F2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180</w:t>
            </w:r>
            <w:r w:rsidR="00E22B99" w:rsidRPr="00E22B99">
              <w:rPr>
                <w:rFonts w:cs="Times New Roman"/>
                <w:b/>
                <w:bCs/>
                <w:sz w:val="22"/>
              </w:rPr>
              <w:t xml:space="preserve"> </w:t>
            </w:r>
            <w:r w:rsidRPr="00E22B99">
              <w:rPr>
                <w:rFonts w:cs="Times New Roman"/>
                <w:b/>
                <w:bCs/>
                <w:sz w:val="22"/>
              </w:rPr>
              <w:t>404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59A19DD9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317875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25,8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0CE6E631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71,8</w:t>
            </w:r>
          </w:p>
        </w:tc>
      </w:tr>
      <w:tr w:rsidR="009464D1" w:rsidRPr="00AE5A0A" w14:paraId="3093642C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1DACCF62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Шабла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099C98C7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776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579DCA48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334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B660AA4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77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74B3114A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365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14AB2A50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43,0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82FE3B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9,9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0D5FD5A2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47,0</w:t>
            </w:r>
          </w:p>
        </w:tc>
      </w:tr>
      <w:tr w:rsidR="009464D1" w:rsidRPr="00AE5A0A" w14:paraId="0B380CCB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2176A7EE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 xml:space="preserve">Каварна 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601514EC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3 080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23D09C2B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645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03EFD2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740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531408BB" w14:textId="5889FF38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695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429FC5AD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20,9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6F4C3A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24,0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76CC0065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55,0</w:t>
            </w:r>
          </w:p>
        </w:tc>
      </w:tr>
      <w:tr w:rsidR="009464D1" w:rsidRPr="00AE5A0A" w14:paraId="67D6DBCE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004F8305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Балчик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0561FDEF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7 087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1B576643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573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FACF2D" w14:textId="2E8AF2DA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586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6AEAB2CC" w14:textId="0D06CA42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4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928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48DA1C35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8,1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78F930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22,4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25FCA1C5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69,5</w:t>
            </w:r>
          </w:p>
        </w:tc>
      </w:tr>
      <w:tr w:rsidR="009464D1" w:rsidRPr="00AE5A0A" w14:paraId="447F4FA7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38BB547D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Аксаково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05A51369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4 643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28E64803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532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655CA7" w14:textId="51FDB04A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409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3CA04A09" w14:textId="1061A515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702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6C450D2A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11,5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16F28E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51,9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7B63F372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36,7</w:t>
            </w:r>
          </w:p>
        </w:tc>
      </w:tr>
      <w:tr w:rsidR="009464D1" w:rsidRPr="00AE5A0A" w14:paraId="557EC763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631FA197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Варна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4F871B96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129 348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0D3A1B64" w14:textId="52374CD2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158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399343" w14:textId="23935CFB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33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353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00D33335" w14:textId="2466A200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94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837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41601EC4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0,9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892CFB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25,8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6C8F6E13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73,3</w:t>
            </w:r>
          </w:p>
        </w:tc>
      </w:tr>
      <w:tr w:rsidR="009464D1" w:rsidRPr="00AE5A0A" w14:paraId="7E24B833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7BB3FDCC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lastRenderedPageBreak/>
              <w:t>Аврен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431C7D56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1 232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37011A65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5E597A" w14:textId="6762BD1B" w:rsidR="009464D1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 xml:space="preserve"> </w:t>
            </w:r>
            <w:r w:rsidR="009464D1" w:rsidRPr="00E22B99">
              <w:rPr>
                <w:rFonts w:cs="Times New Roman"/>
                <w:sz w:val="22"/>
              </w:rPr>
              <w:t>100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7E9B6D6A" w14:textId="15562218" w:rsidR="009464D1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 xml:space="preserve"> </w:t>
            </w:r>
            <w:r w:rsidR="009464D1" w:rsidRPr="00E22B99">
              <w:rPr>
                <w:rFonts w:cs="Times New Roman"/>
                <w:sz w:val="22"/>
              </w:rPr>
              <w:t>936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2BC18261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15,9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B39B48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8,1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3A58DD0B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76,0</w:t>
            </w:r>
          </w:p>
        </w:tc>
      </w:tr>
      <w:tr w:rsidR="009464D1" w:rsidRPr="00AE5A0A" w14:paraId="7D36A970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61BB681F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Долни чифлик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6D96672B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1 386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3E00CAC4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338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6F9BA4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237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37B2C5A2" w14:textId="537046BA" w:rsidR="009464D1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 xml:space="preserve"> </w:t>
            </w:r>
            <w:r w:rsidR="009464D1" w:rsidRPr="00E22B99">
              <w:rPr>
                <w:rFonts w:cs="Times New Roman"/>
                <w:sz w:val="22"/>
              </w:rPr>
              <w:t>811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6054B6A2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24,4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EF5C70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17,1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75BA0AA1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58,5</w:t>
            </w:r>
          </w:p>
        </w:tc>
      </w:tr>
      <w:tr w:rsidR="009464D1" w:rsidRPr="00AE5A0A" w14:paraId="6840C968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350F1DB5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Бяла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1FF37183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738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59567060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21FF25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71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07461A58" w14:textId="50E3EFB8" w:rsidR="009464D1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 xml:space="preserve"> </w:t>
            </w:r>
            <w:r w:rsidR="009464D1" w:rsidRPr="00E22B99">
              <w:rPr>
                <w:rFonts w:cs="Times New Roman"/>
                <w:sz w:val="22"/>
              </w:rPr>
              <w:t>597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276D44AA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9,5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EFE50F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9,6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7F3325DF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80,9</w:t>
            </w:r>
          </w:p>
        </w:tc>
      </w:tr>
      <w:tr w:rsidR="009464D1" w:rsidRPr="00AE5A0A" w14:paraId="4EA60834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187B7C1E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Несебър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54553C80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18 722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64FEDDC7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8F0EFC" w14:textId="0C60EDEA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596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2B3E9E68" w14:textId="44BE3AD6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16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840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1C4FD2DA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58AB38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8,5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0DAD5BC3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89,9</w:t>
            </w:r>
          </w:p>
        </w:tc>
      </w:tr>
      <w:tr w:rsidR="009464D1" w:rsidRPr="00AE5A0A" w14:paraId="0C4A8500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52958DDA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Поморие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4E6FD1AA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5 384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32CB4F0F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577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A4C64B" w14:textId="6C944AF9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315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18580EE7" w14:textId="0429701A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3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492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05407DBA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10,7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23F8D4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24,4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7D0D8F97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64,9</w:t>
            </w:r>
          </w:p>
        </w:tc>
      </w:tr>
      <w:tr w:rsidR="009464D1" w:rsidRPr="00AE5A0A" w14:paraId="41C9183E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21DD0F45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Бургас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389F7B5F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70 872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594CB2EB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993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78BF2E" w14:textId="7D93D41D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22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527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294B3170" w14:textId="62236D6A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47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352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44B4548D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1C8E45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31,8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438AE03B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66,8</w:t>
            </w:r>
          </w:p>
        </w:tc>
      </w:tr>
      <w:tr w:rsidR="009464D1" w:rsidRPr="00AE5A0A" w14:paraId="023AAC04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5AB3D013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Созопол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3F4242AB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3 571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6C0464D2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150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9CD029" w14:textId="2B3D5FE3" w:rsidR="009464D1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 xml:space="preserve"> </w:t>
            </w:r>
            <w:r w:rsidR="009464D1" w:rsidRPr="00E22B99">
              <w:rPr>
                <w:rFonts w:cs="Times New Roman"/>
                <w:sz w:val="22"/>
              </w:rPr>
              <w:t>389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3DEAA91C" w14:textId="658CB5B2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3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032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6E666685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4,2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77E3DD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10,9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376D96B0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84,9</w:t>
            </w:r>
          </w:p>
        </w:tc>
      </w:tr>
      <w:tr w:rsidR="009464D1" w:rsidRPr="00AE5A0A" w14:paraId="47CB419F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1FE5D345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Приморско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4EE6D24A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2 189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081E31A9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63CC88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149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54AA305B" w14:textId="636645B2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975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200E00AE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3CE315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6,8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3EE08E98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90,2</w:t>
            </w:r>
          </w:p>
        </w:tc>
      </w:tr>
      <w:tr w:rsidR="009464D1" w:rsidRPr="00AE5A0A" w14:paraId="284A0E3D" w14:textId="77777777" w:rsidTr="00E22B99">
        <w:trPr>
          <w:trHeight w:val="255"/>
        </w:trPr>
        <w:tc>
          <w:tcPr>
            <w:tcW w:w="1560" w:type="dxa"/>
            <w:shd w:val="clear" w:color="auto" w:fill="auto"/>
            <w:noWrap/>
            <w:vAlign w:val="bottom"/>
          </w:tcPr>
          <w:p w14:paraId="5BA159E2" w14:textId="77777777" w:rsidR="009464D1" w:rsidRPr="00E22B99" w:rsidRDefault="009464D1" w:rsidP="00590A0E">
            <w:pPr>
              <w:spacing w:after="0" w:line="240" w:lineRule="auto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Царево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14:paraId="58022D3C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2"/>
              </w:rPr>
            </w:pPr>
            <w:r w:rsidRPr="00E22B99">
              <w:rPr>
                <w:rFonts w:cs="Times New Roman"/>
                <w:b/>
                <w:bCs/>
                <w:sz w:val="22"/>
              </w:rPr>
              <w:t>2 143</w:t>
            </w: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668E337B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59E9F8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211</w:t>
            </w: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2C71CBB3" w14:textId="100D258D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1</w:t>
            </w:r>
            <w:r w:rsidR="00FD1D13" w:rsidRPr="00E22B99">
              <w:rPr>
                <w:rFonts w:cs="Times New Roman"/>
                <w:sz w:val="22"/>
              </w:rPr>
              <w:t xml:space="preserve"> </w:t>
            </w:r>
            <w:r w:rsidRPr="00E22B99">
              <w:rPr>
                <w:rFonts w:cs="Times New Roman"/>
                <w:sz w:val="22"/>
              </w:rPr>
              <w:t>842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24A06E91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4,2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BE70AA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9,8</w:t>
            </w:r>
          </w:p>
        </w:tc>
        <w:tc>
          <w:tcPr>
            <w:tcW w:w="981" w:type="dxa"/>
            <w:shd w:val="clear" w:color="auto" w:fill="auto"/>
            <w:noWrap/>
            <w:vAlign w:val="bottom"/>
          </w:tcPr>
          <w:p w14:paraId="59F5083E" w14:textId="77777777" w:rsidR="009464D1" w:rsidRPr="00E22B99" w:rsidRDefault="009464D1" w:rsidP="00590A0E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E22B99">
              <w:rPr>
                <w:rFonts w:cs="Times New Roman"/>
                <w:sz w:val="22"/>
              </w:rPr>
              <w:t>86,0</w:t>
            </w:r>
          </w:p>
        </w:tc>
      </w:tr>
    </w:tbl>
    <w:p w14:paraId="3C10FA39" w14:textId="70626E6C" w:rsidR="009464D1" w:rsidRPr="00AC4593" w:rsidRDefault="009464D1" w:rsidP="00240F04">
      <w:pPr>
        <w:spacing w:before="60" w:after="120" w:line="276" w:lineRule="auto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обработка </w:t>
      </w:r>
      <w:r w:rsidR="00065EB9" w:rsidRPr="00AC4593">
        <w:rPr>
          <w:rFonts w:cs="Times New Roman"/>
          <w:sz w:val="22"/>
        </w:rPr>
        <w:t>НЦТР</w:t>
      </w:r>
    </w:p>
    <w:p w14:paraId="725C4228" w14:textId="20F40B85" w:rsidR="009464D1" w:rsidRPr="00AE5A0A" w:rsidRDefault="009464D1" w:rsidP="00590A0E">
      <w:pPr>
        <w:pStyle w:val="NormalWeb"/>
        <w:spacing w:before="0" w:beforeAutospacing="0" w:after="120" w:afterAutospacing="0" w:line="276" w:lineRule="auto"/>
        <w:jc w:val="both"/>
        <w:rPr>
          <w:color w:val="000000"/>
          <w:lang w:val="bg-BG"/>
        </w:rPr>
      </w:pPr>
      <w:r w:rsidRPr="00AE5A0A">
        <w:rPr>
          <w:lang w:val="bg-BG"/>
        </w:rPr>
        <w:t>Съгласно чл.</w:t>
      </w:r>
      <w:r w:rsidR="00E22B99">
        <w:rPr>
          <w:lang w:val="bg-BG"/>
        </w:rPr>
        <w:t> </w:t>
      </w:r>
      <w:r w:rsidRPr="00AE5A0A">
        <w:rPr>
          <w:lang w:val="bg-BG"/>
        </w:rPr>
        <w:t xml:space="preserve">25, </w:t>
      </w:r>
      <w:r w:rsidRPr="00AE5A0A">
        <w:rPr>
          <w:color w:val="000000"/>
          <w:lang w:val="bg-BG"/>
        </w:rPr>
        <w:t>ал.</w:t>
      </w:r>
      <w:r w:rsidR="00E22B99">
        <w:rPr>
          <w:color w:val="000000"/>
          <w:lang w:val="bg-BG"/>
        </w:rPr>
        <w:t> </w:t>
      </w:r>
      <w:r w:rsidRPr="00AE5A0A">
        <w:rPr>
          <w:color w:val="000000"/>
          <w:lang w:val="bg-BG"/>
        </w:rPr>
        <w:t xml:space="preserve">2. </w:t>
      </w:r>
      <w:r w:rsidRPr="00AE5A0A">
        <w:rPr>
          <w:lang w:val="bg-BG"/>
        </w:rPr>
        <w:t>от Закона за статистиката</w:t>
      </w:r>
      <w:r w:rsidRPr="00AE5A0A">
        <w:rPr>
          <w:rStyle w:val="FootnoteReference"/>
          <w:rFonts w:eastAsia="Symbol"/>
          <w:lang w:val="bg-BG"/>
        </w:rPr>
        <w:footnoteReference w:id="10"/>
      </w:r>
      <w:r w:rsidRPr="00AE5A0A">
        <w:rPr>
          <w:lang w:val="bg-BG"/>
        </w:rPr>
        <w:t xml:space="preserve">, конфиденциалните данни са </w:t>
      </w:r>
      <w:proofErr w:type="spellStart"/>
      <w:r w:rsidRPr="00AE5A0A">
        <w:rPr>
          <w:lang w:val="bg-BG"/>
        </w:rPr>
        <w:t>анонимизирани</w:t>
      </w:r>
      <w:proofErr w:type="spellEnd"/>
      <w:r w:rsidRPr="00AE5A0A">
        <w:rPr>
          <w:lang w:val="bg-BG"/>
        </w:rPr>
        <w:t xml:space="preserve"> чрез агрегация на икономическите дейности. </w:t>
      </w:r>
      <w:r w:rsidRPr="00AE5A0A">
        <w:rPr>
          <w:color w:val="000000"/>
          <w:lang w:val="bg-BG"/>
        </w:rPr>
        <w:t>Тези ограничения водят до известни затруднения при правенето на анализ на заетостта в общината.</w:t>
      </w:r>
    </w:p>
    <w:p w14:paraId="5862F67C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Разпределението по групи предприятия, според броя на заетите лица през 2017 г. е следното:</w:t>
      </w:r>
    </w:p>
    <w:p w14:paraId="6796D9EC" w14:textId="69F50BFA" w:rsidR="009464D1" w:rsidRPr="00AE5A0A" w:rsidRDefault="009464D1" w:rsidP="00240F04">
      <w:pPr>
        <w:numPr>
          <w:ilvl w:val="0"/>
          <w:numId w:val="11"/>
        </w:numPr>
        <w:spacing w:after="80" w:line="240" w:lineRule="auto"/>
        <w:ind w:left="714" w:hanging="357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микро до 9 заети </w:t>
      </w:r>
      <w:r w:rsidR="00240F04">
        <w:rPr>
          <w:rFonts w:cs="Times New Roman"/>
          <w:szCs w:val="24"/>
        </w:rPr>
        <w:t xml:space="preserve">– </w:t>
      </w:r>
      <w:r w:rsidRPr="00AE5A0A">
        <w:rPr>
          <w:rFonts w:cs="Times New Roman"/>
          <w:szCs w:val="24"/>
        </w:rPr>
        <w:t xml:space="preserve">94 724 д. (37.7%); </w:t>
      </w:r>
    </w:p>
    <w:p w14:paraId="21331BA3" w14:textId="77777777" w:rsidR="009464D1" w:rsidRPr="00AE5A0A" w:rsidRDefault="009464D1" w:rsidP="00240F04">
      <w:pPr>
        <w:numPr>
          <w:ilvl w:val="0"/>
          <w:numId w:val="11"/>
        </w:numPr>
        <w:spacing w:after="80" w:line="240" w:lineRule="auto"/>
        <w:ind w:left="714" w:hanging="357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малки от 10 до 49 заети – 63 153 д. (25.1%); </w:t>
      </w:r>
    </w:p>
    <w:p w14:paraId="40B7FB14" w14:textId="284DB259" w:rsidR="009464D1" w:rsidRPr="00AE5A0A" w:rsidRDefault="009464D1" w:rsidP="00240F04">
      <w:pPr>
        <w:numPr>
          <w:ilvl w:val="0"/>
          <w:numId w:val="11"/>
        </w:numPr>
        <w:spacing w:after="80" w:line="240" w:lineRule="auto"/>
        <w:ind w:left="714" w:hanging="357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средни от 50 до </w:t>
      </w:r>
      <w:r w:rsidR="000B0D7B">
        <w:rPr>
          <w:rFonts w:cs="Times New Roman"/>
          <w:szCs w:val="24"/>
          <w:lang w:val="en-US"/>
        </w:rPr>
        <w:t>2</w:t>
      </w:r>
      <w:r w:rsidRPr="00AE5A0A">
        <w:rPr>
          <w:rFonts w:cs="Times New Roman"/>
          <w:szCs w:val="24"/>
        </w:rPr>
        <w:t>49 заети – 52 600 д. (20.9%);</w:t>
      </w:r>
    </w:p>
    <w:p w14:paraId="6D281750" w14:textId="31E434E4" w:rsidR="009464D1" w:rsidRPr="00AE5A0A" w:rsidRDefault="009464D1" w:rsidP="00240F04">
      <w:pPr>
        <w:numPr>
          <w:ilvl w:val="0"/>
          <w:numId w:val="11"/>
        </w:numPr>
        <w:spacing w:after="120" w:line="276" w:lineRule="auto"/>
        <w:ind w:left="1440" w:hanging="1080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големи над 250 заети</w:t>
      </w:r>
      <w:r w:rsidR="00240F04">
        <w:rPr>
          <w:rFonts w:cs="Times New Roman"/>
          <w:szCs w:val="24"/>
        </w:rPr>
        <w:t xml:space="preserve"> – </w:t>
      </w:r>
      <w:r w:rsidRPr="00AE5A0A">
        <w:rPr>
          <w:rFonts w:cs="Times New Roman"/>
          <w:szCs w:val="24"/>
        </w:rPr>
        <w:t>33 073 д. (13.2%).</w:t>
      </w:r>
    </w:p>
    <w:p w14:paraId="36134B3A" w14:textId="2B6BD1A4" w:rsidR="009464D1" w:rsidRPr="00AE5A0A" w:rsidRDefault="009464D1" w:rsidP="00590A0E">
      <w:pPr>
        <w:pStyle w:val="NormalWeb"/>
        <w:spacing w:before="0" w:beforeAutospacing="0" w:after="120" w:afterAutospacing="0" w:line="276" w:lineRule="auto"/>
        <w:jc w:val="both"/>
        <w:rPr>
          <w:color w:val="000000"/>
          <w:lang w:val="bg-BG"/>
        </w:rPr>
      </w:pPr>
      <w:r w:rsidRPr="00AE5A0A">
        <w:rPr>
          <w:color w:val="000000"/>
          <w:lang w:val="bg-BG"/>
        </w:rPr>
        <w:t xml:space="preserve">Средните и големите предприятия с над 250 заети са разположени основно в областните центрове Варна и Бургас. В малките общини преобладават заетите в миро предприятията. </w:t>
      </w:r>
    </w:p>
    <w:p w14:paraId="1D39D0F4" w14:textId="44E565A0" w:rsidR="009464D1" w:rsidRPr="00AE5A0A" w:rsidRDefault="00FD1D13" w:rsidP="00590A0E">
      <w:pPr>
        <w:spacing w:after="120" w:line="276" w:lineRule="auto"/>
        <w:jc w:val="both"/>
        <w:rPr>
          <w:rFonts w:cs="Times New Roman"/>
          <w:sz w:val="22"/>
        </w:rPr>
      </w:pPr>
      <w:bookmarkStart w:id="21" w:name="_Toc54107288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14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 xml:space="preserve">: </w:t>
      </w:r>
      <w:r w:rsidR="009464D1" w:rsidRPr="00AE5A0A">
        <w:rPr>
          <w:rFonts w:cs="Times New Roman"/>
          <w:sz w:val="22"/>
        </w:rPr>
        <w:t>Черноморски общини по групи предприятия според броя на заетите лица н тях, 2017 г.</w:t>
      </w:r>
      <w:bookmarkEnd w:id="21"/>
    </w:p>
    <w:tbl>
      <w:tblPr>
        <w:tblW w:w="7627" w:type="dxa"/>
        <w:tblInd w:w="6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134"/>
        <w:gridCol w:w="1134"/>
        <w:gridCol w:w="1275"/>
        <w:gridCol w:w="1276"/>
        <w:gridCol w:w="888"/>
      </w:tblGrid>
      <w:tr w:rsidR="009464D1" w:rsidRPr="00AE5A0A" w14:paraId="6A3E234A" w14:textId="77777777" w:rsidTr="00590A0E">
        <w:trPr>
          <w:trHeight w:val="510"/>
          <w:tblHeader/>
        </w:trPr>
        <w:tc>
          <w:tcPr>
            <w:tcW w:w="1920" w:type="dxa"/>
            <w:shd w:val="clear" w:color="auto" w:fill="C4EEFF" w:themeFill="accent2" w:themeFillTint="33"/>
            <w:noWrap/>
            <w:vAlign w:val="center"/>
          </w:tcPr>
          <w:p w14:paraId="4E11F529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Общини</w:t>
            </w:r>
          </w:p>
        </w:tc>
        <w:tc>
          <w:tcPr>
            <w:tcW w:w="1134" w:type="dxa"/>
            <w:shd w:val="clear" w:color="auto" w:fill="C4EEFF" w:themeFill="accent2" w:themeFillTint="33"/>
            <w:noWrap/>
            <w:vAlign w:val="center"/>
          </w:tcPr>
          <w:p w14:paraId="21F6FB8A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Общо</w:t>
            </w:r>
          </w:p>
        </w:tc>
        <w:tc>
          <w:tcPr>
            <w:tcW w:w="1134" w:type="dxa"/>
            <w:shd w:val="clear" w:color="auto" w:fill="C4EEFF" w:themeFill="accent2" w:themeFillTint="33"/>
            <w:vAlign w:val="center"/>
          </w:tcPr>
          <w:p w14:paraId="1B1CA837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Микро до 9 заети</w:t>
            </w:r>
          </w:p>
        </w:tc>
        <w:tc>
          <w:tcPr>
            <w:tcW w:w="1275" w:type="dxa"/>
            <w:shd w:val="clear" w:color="auto" w:fill="C4EEFF" w:themeFill="accent2" w:themeFillTint="33"/>
            <w:vAlign w:val="center"/>
          </w:tcPr>
          <w:p w14:paraId="356DF99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Малки от 10 до 49</w:t>
            </w:r>
          </w:p>
        </w:tc>
        <w:tc>
          <w:tcPr>
            <w:tcW w:w="1276" w:type="dxa"/>
            <w:shd w:val="clear" w:color="auto" w:fill="C4EEFF" w:themeFill="accent2" w:themeFillTint="33"/>
            <w:vAlign w:val="center"/>
          </w:tcPr>
          <w:p w14:paraId="570D8EEA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Средни от 50 до 249</w:t>
            </w:r>
          </w:p>
        </w:tc>
        <w:tc>
          <w:tcPr>
            <w:tcW w:w="888" w:type="dxa"/>
            <w:shd w:val="clear" w:color="auto" w:fill="C4EEFF" w:themeFill="accent2" w:themeFillTint="33"/>
            <w:vAlign w:val="center"/>
          </w:tcPr>
          <w:p w14:paraId="3E309E85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Големи над 250</w:t>
            </w:r>
          </w:p>
        </w:tc>
      </w:tr>
      <w:tr w:rsidR="009464D1" w:rsidRPr="00AE5A0A" w14:paraId="39675CD6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6CDCB8F4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 xml:space="preserve">Черноморски 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B0582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251 171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31F4F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94 724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99018D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63 153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8162A9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52 600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356D33C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33 073</w:t>
            </w:r>
          </w:p>
        </w:tc>
      </w:tr>
      <w:tr w:rsidR="009464D1" w:rsidRPr="00AE5A0A" w14:paraId="27241420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4D6162E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Шабла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1BCD4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9EC75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424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352A82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508CB1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0D62ECD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</w:t>
            </w:r>
          </w:p>
        </w:tc>
      </w:tr>
      <w:tr w:rsidR="009464D1" w:rsidRPr="00AE5A0A" w14:paraId="6CEDF8D9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2E24CF5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 xml:space="preserve">Каварна 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32190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3 080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F75A7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1 302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5566C2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1 152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802E2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626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637725B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</w:t>
            </w:r>
          </w:p>
        </w:tc>
      </w:tr>
      <w:tr w:rsidR="009464D1" w:rsidRPr="00AE5A0A" w14:paraId="6558B1D4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00709F3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Балчик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98903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7 087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E07CC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2 006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D1F763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1 606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B0633D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07FF39C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</w:tr>
      <w:tr w:rsidR="009464D1" w:rsidRPr="00AE5A0A" w14:paraId="3C1C2161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16AAFBB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Аксаково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8866D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4 643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DD1BA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1 136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47A59D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4D653B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1 280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3D568AE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</w:tr>
      <w:tr w:rsidR="009464D1" w:rsidRPr="00AE5A0A" w14:paraId="747B4735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1E394F12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Варна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9B2E4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129 348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4BDB6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45 233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42C9DF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33 840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EB4D24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29 842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29F343C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20 433</w:t>
            </w:r>
          </w:p>
        </w:tc>
      </w:tr>
      <w:tr w:rsidR="009464D1" w:rsidRPr="00AE5A0A" w14:paraId="495D9FF7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3867C56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Аврен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0BB6F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1 232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75DE7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506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0E46DC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655082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47274A6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</w:tr>
      <w:tr w:rsidR="009464D1" w:rsidRPr="00AE5A0A" w14:paraId="0E2E6B3D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27CEA51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Долни чифлик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9F4AF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1 386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0B3AF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894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0E13A9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492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B929E0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22C5828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</w:t>
            </w:r>
          </w:p>
        </w:tc>
      </w:tr>
      <w:tr w:rsidR="009464D1" w:rsidRPr="00AE5A0A" w14:paraId="621E9F9F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25D4BAFC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Бяла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16156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3F478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444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DA7509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6CCAA0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74A4675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</w:tr>
      <w:tr w:rsidR="009464D1" w:rsidRPr="00AE5A0A" w14:paraId="572D34E0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4BDE7732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Несебър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8F8A3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18 722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B70E2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8 588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2A7507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5 516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C63AE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3 495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7ACE4B5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1 123</w:t>
            </w:r>
          </w:p>
        </w:tc>
      </w:tr>
      <w:tr w:rsidR="009464D1" w:rsidRPr="00AE5A0A" w14:paraId="08B66A34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7C526158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Поморие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6D635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5 384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89739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2 916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E2490D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1 379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BD492C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1 089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150F582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</w:t>
            </w:r>
          </w:p>
        </w:tc>
      </w:tr>
      <w:tr w:rsidR="009464D1" w:rsidRPr="00AE5A0A" w14:paraId="075D5955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5914F4AD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Бургас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FB7C0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70 872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D0B5B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26 212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ED8CDC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17 502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E5C2FE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15 641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41A58EA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11 517</w:t>
            </w:r>
          </w:p>
        </w:tc>
      </w:tr>
      <w:tr w:rsidR="009464D1" w:rsidRPr="00AE5A0A" w14:paraId="3B3522BD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2338D71D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lastRenderedPageBreak/>
              <w:t>Созопол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A1471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3 571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30B86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2 127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C1F6E6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CDC6D7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344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6F5F6F1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</w:tr>
      <w:tr w:rsidR="009464D1" w:rsidRPr="00AE5A0A" w14:paraId="510A13B8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008289CD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Приморско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ED287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2 189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36DA9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1 382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E6BB08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524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45FDD8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283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2CC307A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..</w:t>
            </w:r>
          </w:p>
        </w:tc>
      </w:tr>
      <w:tr w:rsidR="009464D1" w:rsidRPr="00AE5A0A" w14:paraId="3B5A9170" w14:textId="77777777" w:rsidTr="00590A0E">
        <w:trPr>
          <w:trHeight w:val="255"/>
        </w:trPr>
        <w:tc>
          <w:tcPr>
            <w:tcW w:w="1920" w:type="dxa"/>
            <w:shd w:val="clear" w:color="auto" w:fill="auto"/>
            <w:noWrap/>
            <w:vAlign w:val="bottom"/>
          </w:tcPr>
          <w:p w14:paraId="0AA3699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Царево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158C7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2 143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BB3C5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1 554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507113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589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B2CB15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14:paraId="0C9B42B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-</w:t>
            </w:r>
          </w:p>
        </w:tc>
      </w:tr>
    </w:tbl>
    <w:p w14:paraId="0F5A4B1E" w14:textId="77777777" w:rsidR="002D4EA0" w:rsidRPr="00AC4593" w:rsidRDefault="009464D1" w:rsidP="006A703E">
      <w:pPr>
        <w:pStyle w:val="NormalWeb"/>
        <w:spacing w:before="0" w:beforeAutospacing="0" w:after="80" w:afterAutospacing="0" w:line="276" w:lineRule="auto"/>
        <w:jc w:val="both"/>
        <w:rPr>
          <w:i/>
          <w:iCs/>
          <w:color w:val="000000"/>
          <w:sz w:val="20"/>
          <w:szCs w:val="20"/>
          <w:lang w:val="bg-BG"/>
        </w:rPr>
      </w:pPr>
      <w:r w:rsidRPr="00AC4593">
        <w:rPr>
          <w:b/>
          <w:bCs/>
          <w:i/>
          <w:iCs/>
          <w:color w:val="000000"/>
          <w:sz w:val="20"/>
          <w:szCs w:val="20"/>
          <w:lang w:val="bg-BG"/>
        </w:rPr>
        <w:t>Забележка</w:t>
      </w:r>
      <w:r w:rsidRPr="00AC4593">
        <w:rPr>
          <w:i/>
          <w:iCs/>
          <w:color w:val="000000"/>
          <w:sz w:val="20"/>
          <w:szCs w:val="20"/>
          <w:lang w:val="bg-BG"/>
        </w:rPr>
        <w:t>: (..) информацията е конфиденциална</w:t>
      </w:r>
    </w:p>
    <w:p w14:paraId="6FD6A66D" w14:textId="16007A98" w:rsidR="002D4EA0" w:rsidRPr="00AC4593" w:rsidRDefault="002D4EA0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>Източник: НСИ</w:t>
      </w:r>
    </w:p>
    <w:p w14:paraId="130853F3" w14:textId="77777777" w:rsidR="009464D1" w:rsidRPr="00AE5A0A" w:rsidRDefault="009464D1" w:rsidP="00590A0E">
      <w:pPr>
        <w:pStyle w:val="NormalWeb"/>
        <w:spacing w:before="0" w:beforeAutospacing="0" w:after="120" w:afterAutospacing="0" w:line="276" w:lineRule="auto"/>
        <w:jc w:val="both"/>
        <w:rPr>
          <w:b/>
          <w:color w:val="000000"/>
          <w:lang w:val="bg-BG"/>
        </w:rPr>
      </w:pPr>
      <w:r w:rsidRPr="00AE5A0A">
        <w:rPr>
          <w:b/>
          <w:color w:val="000000"/>
          <w:lang w:val="bg-BG"/>
        </w:rPr>
        <w:t>Безработица</w:t>
      </w:r>
    </w:p>
    <w:p w14:paraId="41894069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Коефициентът на безработица представлява относителния дял на безработните лица от икономическо активното население (работната сила). </w:t>
      </w:r>
    </w:p>
    <w:p w14:paraId="4978C7A7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iCs/>
          <w:szCs w:val="24"/>
        </w:rPr>
      </w:pPr>
      <w:r w:rsidRPr="00AE5A0A">
        <w:rPr>
          <w:rFonts w:cs="Times New Roman"/>
          <w:iCs/>
          <w:szCs w:val="24"/>
        </w:rPr>
        <w:t xml:space="preserve">През 2018 г коефициентът на безработицата сред Черноморските общини  намалява  с 1.1 процентни пункта в сравнение с 2014 г., като достига 3.9% и е със значително по-благоприятни показатели от средните за страната 6.1%.  </w:t>
      </w:r>
    </w:p>
    <w:p w14:paraId="399036F9" w14:textId="77777777" w:rsidR="009464D1" w:rsidRPr="00AE5A0A" w:rsidRDefault="009464D1" w:rsidP="00590A0E">
      <w:pPr>
        <w:pStyle w:val="NormalWeb"/>
        <w:spacing w:before="0" w:beforeAutospacing="0" w:after="120" w:afterAutospacing="0" w:line="276" w:lineRule="auto"/>
        <w:jc w:val="both"/>
        <w:rPr>
          <w:lang w:val="bg-BG"/>
        </w:rPr>
      </w:pPr>
      <w:r w:rsidRPr="00AE5A0A">
        <w:rPr>
          <w:lang w:val="bg-BG"/>
        </w:rPr>
        <w:t>На общинско ниво коефициентът на безработица е  най-нисък в общините  Варна 2.9% и Бургас 3.3%, значително изоставане има в общините Шабла 12.4% и Долни чифлик 12.1%. Разликата между равнищата на безработица в най-добре представената община Варна и най-изоставащата община Шабла е 9.5 процентни пункта. Общините, в които коефициентът остава двуцифрен, показва сериозни структурни проблеми на местните пазари на труда и ниска мобилност на населението.</w:t>
      </w:r>
    </w:p>
    <w:p w14:paraId="6038F937" w14:textId="51BBD7DF" w:rsidR="009464D1" w:rsidRPr="00AE5A0A" w:rsidRDefault="00FD1D13" w:rsidP="00590A0E">
      <w:pPr>
        <w:pStyle w:val="NormalWeb"/>
        <w:spacing w:before="0" w:beforeAutospacing="0" w:after="120" w:afterAutospacing="0" w:line="276" w:lineRule="auto"/>
        <w:rPr>
          <w:rFonts w:eastAsiaTheme="minorHAnsi"/>
          <w:sz w:val="22"/>
          <w:szCs w:val="22"/>
          <w:lang w:val="bg-BG"/>
        </w:rPr>
      </w:pPr>
      <w:bookmarkStart w:id="22" w:name="_Toc54107289"/>
      <w:r w:rsidRPr="00AE5A0A">
        <w:rPr>
          <w:rFonts w:eastAsiaTheme="minorHAnsi"/>
          <w:sz w:val="22"/>
          <w:szCs w:val="22"/>
          <w:lang w:val="bg-BG"/>
        </w:rPr>
        <w:t xml:space="preserve">Таблица </w:t>
      </w:r>
      <w:r w:rsidRPr="00AE5A0A">
        <w:rPr>
          <w:rFonts w:eastAsiaTheme="minorHAnsi"/>
          <w:sz w:val="22"/>
          <w:szCs w:val="22"/>
          <w:lang w:val="bg-BG"/>
        </w:rPr>
        <w:fldChar w:fldCharType="begin"/>
      </w:r>
      <w:r w:rsidRPr="00AE5A0A">
        <w:rPr>
          <w:rFonts w:eastAsiaTheme="minorHAnsi"/>
          <w:sz w:val="22"/>
          <w:szCs w:val="22"/>
          <w:lang w:val="bg-BG"/>
        </w:rPr>
        <w:instrText xml:space="preserve"> SEQ Таблица \* ARABIC </w:instrText>
      </w:r>
      <w:r w:rsidRPr="00AE5A0A">
        <w:rPr>
          <w:rFonts w:eastAsiaTheme="minorHAnsi"/>
          <w:sz w:val="22"/>
          <w:szCs w:val="22"/>
          <w:lang w:val="bg-BG"/>
        </w:rPr>
        <w:fldChar w:fldCharType="separate"/>
      </w:r>
      <w:r w:rsidR="00816CB7">
        <w:rPr>
          <w:rFonts w:eastAsiaTheme="minorHAnsi"/>
          <w:noProof/>
          <w:sz w:val="22"/>
          <w:szCs w:val="22"/>
          <w:lang w:val="bg-BG"/>
        </w:rPr>
        <w:t>15</w:t>
      </w:r>
      <w:r w:rsidRPr="00AE5A0A">
        <w:rPr>
          <w:rFonts w:eastAsiaTheme="minorHAnsi"/>
          <w:sz w:val="22"/>
          <w:szCs w:val="22"/>
          <w:lang w:val="bg-BG"/>
        </w:rPr>
        <w:fldChar w:fldCharType="end"/>
      </w:r>
      <w:r w:rsidRPr="00AE5A0A">
        <w:rPr>
          <w:rFonts w:eastAsiaTheme="minorHAnsi"/>
          <w:sz w:val="22"/>
          <w:szCs w:val="22"/>
          <w:lang w:val="bg-BG"/>
        </w:rPr>
        <w:t xml:space="preserve">: </w:t>
      </w:r>
      <w:r w:rsidR="009464D1" w:rsidRPr="00AE5A0A">
        <w:rPr>
          <w:rFonts w:eastAsiaTheme="minorHAnsi"/>
          <w:sz w:val="22"/>
          <w:szCs w:val="22"/>
          <w:lang w:val="bg-BG"/>
        </w:rPr>
        <w:t>Безработица в Черноморските общини към 31.12</w:t>
      </w:r>
      <w:bookmarkEnd w:id="22"/>
    </w:p>
    <w:tbl>
      <w:tblPr>
        <w:tblW w:w="6680" w:type="dxa"/>
        <w:tblInd w:w="6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4"/>
        <w:gridCol w:w="945"/>
        <w:gridCol w:w="945"/>
        <w:gridCol w:w="945"/>
        <w:gridCol w:w="640"/>
        <w:gridCol w:w="640"/>
        <w:gridCol w:w="641"/>
      </w:tblGrid>
      <w:tr w:rsidR="009464D1" w:rsidRPr="00AE5A0A" w14:paraId="1FB1EC50" w14:textId="77777777" w:rsidTr="00590A0E">
        <w:trPr>
          <w:trHeight w:val="255"/>
          <w:tblHeader/>
        </w:trPr>
        <w:tc>
          <w:tcPr>
            <w:tcW w:w="1924" w:type="dxa"/>
            <w:vMerge w:val="restart"/>
            <w:shd w:val="clear" w:color="auto" w:fill="C4EEFF" w:themeFill="accent2" w:themeFillTint="33"/>
            <w:noWrap/>
            <w:vAlign w:val="center"/>
          </w:tcPr>
          <w:p w14:paraId="04BD9451" w14:textId="1F09803B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Общини</w:t>
            </w:r>
          </w:p>
        </w:tc>
        <w:tc>
          <w:tcPr>
            <w:tcW w:w="945" w:type="dxa"/>
            <w:shd w:val="clear" w:color="auto" w:fill="C4EEFF" w:themeFill="accent2" w:themeFillTint="33"/>
            <w:noWrap/>
            <w:vAlign w:val="center"/>
          </w:tcPr>
          <w:p w14:paraId="77EF9906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2016</w:t>
            </w:r>
          </w:p>
        </w:tc>
        <w:tc>
          <w:tcPr>
            <w:tcW w:w="945" w:type="dxa"/>
            <w:shd w:val="clear" w:color="auto" w:fill="C4EEFF" w:themeFill="accent2" w:themeFillTint="33"/>
            <w:noWrap/>
            <w:vAlign w:val="center"/>
          </w:tcPr>
          <w:p w14:paraId="3DCE84D3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2017</w:t>
            </w:r>
          </w:p>
        </w:tc>
        <w:tc>
          <w:tcPr>
            <w:tcW w:w="945" w:type="dxa"/>
            <w:shd w:val="clear" w:color="auto" w:fill="C4EEFF" w:themeFill="accent2" w:themeFillTint="33"/>
            <w:noWrap/>
            <w:vAlign w:val="center"/>
          </w:tcPr>
          <w:p w14:paraId="36CA600E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2018</w:t>
            </w:r>
          </w:p>
        </w:tc>
        <w:tc>
          <w:tcPr>
            <w:tcW w:w="640" w:type="dxa"/>
            <w:shd w:val="clear" w:color="auto" w:fill="C4EEFF" w:themeFill="accent2" w:themeFillTint="33"/>
            <w:noWrap/>
            <w:vAlign w:val="center"/>
          </w:tcPr>
          <w:p w14:paraId="0CD3C4EB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2016</w:t>
            </w:r>
          </w:p>
        </w:tc>
        <w:tc>
          <w:tcPr>
            <w:tcW w:w="640" w:type="dxa"/>
            <w:shd w:val="clear" w:color="auto" w:fill="C4EEFF" w:themeFill="accent2" w:themeFillTint="33"/>
            <w:noWrap/>
            <w:vAlign w:val="center"/>
          </w:tcPr>
          <w:p w14:paraId="333617F4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2017</w:t>
            </w:r>
          </w:p>
        </w:tc>
        <w:tc>
          <w:tcPr>
            <w:tcW w:w="641" w:type="dxa"/>
            <w:shd w:val="clear" w:color="auto" w:fill="C4EEFF" w:themeFill="accent2" w:themeFillTint="33"/>
            <w:noWrap/>
            <w:vAlign w:val="center"/>
          </w:tcPr>
          <w:p w14:paraId="3D41C867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2018</w:t>
            </w:r>
          </w:p>
        </w:tc>
      </w:tr>
      <w:tr w:rsidR="009464D1" w:rsidRPr="00AE5A0A" w14:paraId="5C744D60" w14:textId="77777777" w:rsidTr="00590A0E">
        <w:trPr>
          <w:trHeight w:val="255"/>
          <w:tblHeader/>
        </w:trPr>
        <w:tc>
          <w:tcPr>
            <w:tcW w:w="1924" w:type="dxa"/>
            <w:vMerge/>
            <w:shd w:val="clear" w:color="auto" w:fill="C4EEFF" w:themeFill="accent2" w:themeFillTint="33"/>
            <w:vAlign w:val="center"/>
          </w:tcPr>
          <w:p w14:paraId="07C38B30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35" w:type="dxa"/>
            <w:gridSpan w:val="3"/>
            <w:shd w:val="clear" w:color="auto" w:fill="C4EEFF" w:themeFill="accent2" w:themeFillTint="33"/>
            <w:vAlign w:val="center"/>
          </w:tcPr>
          <w:p w14:paraId="73BF66E8" w14:textId="77777777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Регистрирани безработни лица – бр.</w:t>
            </w:r>
          </w:p>
        </w:tc>
        <w:tc>
          <w:tcPr>
            <w:tcW w:w="1921" w:type="dxa"/>
            <w:gridSpan w:val="3"/>
            <w:shd w:val="clear" w:color="auto" w:fill="C4EEFF" w:themeFill="accent2" w:themeFillTint="33"/>
            <w:vAlign w:val="center"/>
          </w:tcPr>
          <w:p w14:paraId="10DBD483" w14:textId="4A891A1F" w:rsidR="009464D1" w:rsidRPr="00AE5A0A" w:rsidRDefault="009464D1" w:rsidP="00590A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AE5A0A">
              <w:rPr>
                <w:rFonts w:cs="Times New Roman"/>
                <w:b/>
                <w:bCs/>
                <w:sz w:val="22"/>
                <w:szCs w:val="20"/>
              </w:rPr>
              <w:t>Коефициенти на безработица -</w:t>
            </w:r>
          </w:p>
        </w:tc>
      </w:tr>
      <w:tr w:rsidR="009464D1" w:rsidRPr="00AE5A0A" w14:paraId="34105A90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bottom"/>
          </w:tcPr>
          <w:p w14:paraId="74C94705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България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68B68147" w14:textId="321BBF64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201</w:t>
            </w:r>
            <w:r w:rsidR="00FF430F" w:rsidRPr="00AE5A0A">
              <w:rPr>
                <w:rFonts w:cs="Times New Roman"/>
                <w:b/>
                <w:bCs/>
              </w:rPr>
              <w:t xml:space="preserve"> </w:t>
            </w:r>
            <w:r w:rsidRPr="00AE5A0A">
              <w:rPr>
                <w:rFonts w:cs="Times New Roman"/>
                <w:b/>
                <w:bCs/>
              </w:rPr>
              <w:t>466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C8A6160" w14:textId="11D63E2B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232</w:t>
            </w:r>
            <w:r w:rsidR="00FF430F" w:rsidRPr="00AE5A0A">
              <w:rPr>
                <w:rFonts w:cs="Times New Roman"/>
                <w:b/>
                <w:bCs/>
              </w:rPr>
              <w:t xml:space="preserve"> </w:t>
            </w:r>
            <w:r w:rsidRPr="00AE5A0A">
              <w:rPr>
                <w:rFonts w:cs="Times New Roman"/>
                <w:b/>
                <w:bCs/>
              </w:rPr>
              <w:t>066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3C67EE3" w14:textId="6A74AF52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261</w:t>
            </w:r>
            <w:r w:rsidR="00FF430F" w:rsidRPr="00AE5A0A">
              <w:rPr>
                <w:rFonts w:cs="Times New Roman"/>
                <w:b/>
                <w:bCs/>
              </w:rPr>
              <w:t xml:space="preserve"> </w:t>
            </w:r>
            <w:r w:rsidRPr="00AE5A0A">
              <w:rPr>
                <w:rFonts w:cs="Times New Roman"/>
                <w:b/>
                <w:bCs/>
              </w:rPr>
              <w:t>015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10FE8A3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8,0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1009C30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7,1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618B322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6,1</w:t>
            </w:r>
          </w:p>
        </w:tc>
      </w:tr>
      <w:tr w:rsidR="009464D1" w:rsidRPr="00AE5A0A" w14:paraId="0AEB8254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bottom"/>
          </w:tcPr>
          <w:p w14:paraId="726F0FF7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Черноморски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9C465C7" w14:textId="6D8A339F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17</w:t>
            </w:r>
            <w:r w:rsidR="00FF430F" w:rsidRPr="00AE5A0A">
              <w:rPr>
                <w:rFonts w:cs="Times New Roman"/>
                <w:b/>
                <w:bCs/>
              </w:rPr>
              <w:t xml:space="preserve"> </w:t>
            </w:r>
            <w:r w:rsidRPr="00AE5A0A">
              <w:rPr>
                <w:rFonts w:cs="Times New Roman"/>
                <w:b/>
                <w:bCs/>
              </w:rPr>
              <w:t>540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6E813E42" w14:textId="631BA4D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16</w:t>
            </w:r>
            <w:r w:rsidR="00FF430F" w:rsidRPr="00AE5A0A">
              <w:rPr>
                <w:rFonts w:cs="Times New Roman"/>
                <w:b/>
                <w:bCs/>
              </w:rPr>
              <w:t xml:space="preserve"> </w:t>
            </w:r>
            <w:r w:rsidRPr="00AE5A0A">
              <w:rPr>
                <w:rFonts w:cs="Times New Roman"/>
                <w:b/>
                <w:bCs/>
              </w:rPr>
              <w:t>102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6F3E684E" w14:textId="7B18334B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13</w:t>
            </w:r>
            <w:r w:rsidR="00FF430F" w:rsidRPr="00AE5A0A">
              <w:rPr>
                <w:rFonts w:cs="Times New Roman"/>
                <w:b/>
                <w:bCs/>
              </w:rPr>
              <w:t xml:space="preserve"> </w:t>
            </w:r>
            <w:r w:rsidRPr="00AE5A0A">
              <w:rPr>
                <w:rFonts w:cs="Times New Roman"/>
                <w:b/>
                <w:bCs/>
              </w:rPr>
              <w:t>695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48345BC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5,0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1BB1498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4,5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7B5F1D1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AE5A0A">
              <w:rPr>
                <w:rFonts w:cs="Times New Roman"/>
                <w:b/>
                <w:bCs/>
              </w:rPr>
              <w:t>3,9</w:t>
            </w:r>
          </w:p>
        </w:tc>
      </w:tr>
      <w:tr w:rsidR="009464D1" w:rsidRPr="00AE5A0A" w14:paraId="7E56F501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07F37FF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Балчик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3803FE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688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A215F3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600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D4E549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493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0110D52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8,5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7DCD923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7,4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526EC3B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6,1</w:t>
            </w:r>
          </w:p>
        </w:tc>
      </w:tr>
      <w:tr w:rsidR="009464D1" w:rsidRPr="00AE5A0A" w14:paraId="5324C5F7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69022A09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Каварна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1313931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611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0FE511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555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677AA01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430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665DB65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10,7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3428920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9,7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1376E46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7,5</w:t>
            </w:r>
          </w:p>
        </w:tc>
      </w:tr>
      <w:tr w:rsidR="009464D1" w:rsidRPr="00AE5A0A" w14:paraId="54421876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44CB755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Шабла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4C605D1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283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7DF61A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277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FB2A6B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252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43B2091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13,9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20140FC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13,6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3CAD026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12,4</w:t>
            </w:r>
          </w:p>
        </w:tc>
      </w:tr>
      <w:tr w:rsidR="009464D1" w:rsidRPr="00AE5A0A" w14:paraId="338B2A20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06B1480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Аксаково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5A25E4C0" w14:textId="014A92BB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388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AC5854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313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06969B0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298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5AC567C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4,7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622B252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3,8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2C3CCCD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3,6</w:t>
            </w:r>
          </w:p>
        </w:tc>
      </w:tr>
      <w:tr w:rsidR="009464D1" w:rsidRPr="00AE5A0A" w14:paraId="44C397BF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7CDBD52E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Варна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188E3176" w14:textId="24EBC270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</w:t>
            </w:r>
            <w:r w:rsidR="00FF430F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520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20C3723" w14:textId="368FAA8E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</w:t>
            </w:r>
            <w:r w:rsidR="00FF430F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924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49AC0731" w14:textId="0293CC7B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</w:t>
            </w:r>
            <w:r w:rsidR="00FF430F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048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679CB59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3,7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01EF7D6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3,4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5BAADBE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2,9</w:t>
            </w:r>
          </w:p>
        </w:tc>
      </w:tr>
      <w:tr w:rsidR="009464D1" w:rsidRPr="00AE5A0A" w14:paraId="3BD106A0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1EA14EE8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Аврен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D5CEFE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501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16D222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393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2C4F25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363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4891ACD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6,1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17A0F85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4,8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156416F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4,4</w:t>
            </w:r>
          </w:p>
        </w:tc>
      </w:tr>
      <w:tr w:rsidR="009464D1" w:rsidRPr="00AE5A0A" w14:paraId="2ABECDB0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5CF7F14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Долни чифлик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EEF2F3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989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8F4353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930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BA9603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762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6BDCAF1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15,7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0C34E28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14,7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63E386F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12,1</w:t>
            </w:r>
          </w:p>
        </w:tc>
      </w:tr>
      <w:tr w:rsidR="009464D1" w:rsidRPr="00AE5A0A" w14:paraId="143E3069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74E5A5BC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Бяла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9142478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4C7DD2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122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027BAE3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104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5DD6F1F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10,5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1A0D2185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9,2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04CBA9C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7,8</w:t>
            </w:r>
          </w:p>
        </w:tc>
      </w:tr>
      <w:tr w:rsidR="009464D1" w:rsidRPr="00AE5A0A" w14:paraId="2102CFAF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30D3E730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Несебър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4C58FB5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847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CB04AA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786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622D762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660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051BD0C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8,1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172524C2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7,5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06FFDE6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6,3</w:t>
            </w:r>
          </w:p>
        </w:tc>
      </w:tr>
      <w:tr w:rsidR="009464D1" w:rsidRPr="00AE5A0A" w14:paraId="6E98C0DD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03E63901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Поморие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2259955" w14:textId="038F0681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  <w:r w:rsidR="00FF430F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139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7780DAB" w14:textId="408ECEAC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  <w:r w:rsidR="00FF430F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301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03B15761" w14:textId="37E90C90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</w:t>
            </w:r>
            <w:r w:rsidR="00FF430F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040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4571DA3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9,4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3BCC34E3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10,8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2415ACF4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8,6</w:t>
            </w:r>
          </w:p>
        </w:tc>
      </w:tr>
      <w:tr w:rsidR="009464D1" w:rsidRPr="00AE5A0A" w14:paraId="06AA242E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752BCF4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Бургас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CBBAD56" w14:textId="20F92A3E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</w:t>
            </w:r>
            <w:r w:rsidR="00FF430F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459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36F58E4A" w14:textId="419B6218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</w:t>
            </w:r>
            <w:r w:rsidR="00FF430F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097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056082C1" w14:textId="010F02BF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</w:t>
            </w:r>
            <w:r w:rsidR="00FF430F" w:rsidRPr="00AE5A0A">
              <w:rPr>
                <w:rFonts w:cs="Times New Roman"/>
              </w:rPr>
              <w:t xml:space="preserve"> </w:t>
            </w:r>
            <w:r w:rsidRPr="00AE5A0A">
              <w:rPr>
                <w:rFonts w:cs="Times New Roman"/>
              </w:rPr>
              <w:t>541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6284DFB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4,2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1E87FCED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3,8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61FECA7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3,3</w:t>
            </w:r>
          </w:p>
        </w:tc>
      </w:tr>
      <w:tr w:rsidR="009464D1" w:rsidRPr="00AE5A0A" w14:paraId="6D780114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483AB03C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Созопол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0E87B82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495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7AF84A9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369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7381037C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329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376F9FD0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9,9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5052BA77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7,4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10C84126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6,6</w:t>
            </w:r>
          </w:p>
        </w:tc>
      </w:tr>
      <w:tr w:rsidR="009464D1" w:rsidRPr="00AE5A0A" w14:paraId="7BD4173F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2FCE57E6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Приморско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1A0EE14F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138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7E6438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134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67B8815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147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2C47639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5,5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49C36D8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5,3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694E4C5A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5,8</w:t>
            </w:r>
          </w:p>
        </w:tc>
      </w:tr>
      <w:tr w:rsidR="009464D1" w:rsidRPr="00AE5A0A" w14:paraId="30B70DB9" w14:textId="77777777" w:rsidTr="00590A0E">
        <w:trPr>
          <w:trHeight w:val="255"/>
        </w:trPr>
        <w:tc>
          <w:tcPr>
            <w:tcW w:w="1924" w:type="dxa"/>
            <w:shd w:val="clear" w:color="auto" w:fill="auto"/>
            <w:noWrap/>
            <w:vAlign w:val="center"/>
          </w:tcPr>
          <w:p w14:paraId="128CC413" w14:textId="77777777" w:rsidR="009464D1" w:rsidRPr="00AE5A0A" w:rsidRDefault="009464D1" w:rsidP="00590A0E">
            <w:pPr>
              <w:spacing w:after="0" w:line="240" w:lineRule="auto"/>
              <w:rPr>
                <w:rFonts w:cs="Times New Roman"/>
              </w:rPr>
            </w:pPr>
            <w:r w:rsidRPr="00AE5A0A">
              <w:rPr>
                <w:rFonts w:cs="Times New Roman"/>
              </w:rPr>
              <w:t>Царево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D4ACDD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342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9C883A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301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1C6EAA5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228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5C8A2A11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9,3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3B7CB32E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8,2</w:t>
            </w:r>
          </w:p>
        </w:tc>
        <w:tc>
          <w:tcPr>
            <w:tcW w:w="641" w:type="dxa"/>
            <w:shd w:val="clear" w:color="auto" w:fill="auto"/>
            <w:noWrap/>
            <w:vAlign w:val="bottom"/>
          </w:tcPr>
          <w:p w14:paraId="39F2BFDB" w14:textId="77777777" w:rsidR="009464D1" w:rsidRPr="00AE5A0A" w:rsidRDefault="009464D1" w:rsidP="00590A0E">
            <w:pPr>
              <w:spacing w:after="0" w:line="240" w:lineRule="auto"/>
              <w:jc w:val="right"/>
              <w:rPr>
                <w:rFonts w:cs="Times New Roman"/>
              </w:rPr>
            </w:pPr>
            <w:r w:rsidRPr="00AE5A0A">
              <w:rPr>
                <w:rFonts w:cs="Times New Roman"/>
              </w:rPr>
              <w:t>6,2</w:t>
            </w:r>
          </w:p>
        </w:tc>
      </w:tr>
    </w:tbl>
    <w:p w14:paraId="799651E3" w14:textId="77777777" w:rsidR="009464D1" w:rsidRPr="00AC4593" w:rsidRDefault="009464D1" w:rsidP="001E439E">
      <w:pPr>
        <w:pStyle w:val="NormalWeb"/>
        <w:spacing w:before="120" w:beforeAutospacing="0" w:after="120" w:afterAutospacing="0" w:line="276" w:lineRule="auto"/>
        <w:jc w:val="both"/>
        <w:rPr>
          <w:rFonts w:eastAsiaTheme="minorHAnsi"/>
          <w:sz w:val="22"/>
          <w:szCs w:val="22"/>
          <w:lang w:val="bg-BG"/>
        </w:rPr>
      </w:pPr>
      <w:r w:rsidRPr="00AC4593">
        <w:rPr>
          <w:rFonts w:eastAsiaTheme="minorHAnsi"/>
          <w:sz w:val="22"/>
          <w:szCs w:val="22"/>
          <w:lang w:val="bg-BG"/>
        </w:rPr>
        <w:t xml:space="preserve">Източник: НСИ, Агенция по заетостта </w:t>
      </w:r>
    </w:p>
    <w:p w14:paraId="0CA6BAC5" w14:textId="77777777" w:rsidR="00077CA2" w:rsidRPr="00AE5A0A" w:rsidRDefault="00077CA2" w:rsidP="00077CA2">
      <w:pPr>
        <w:pStyle w:val="NormalWeb"/>
        <w:spacing w:before="0" w:beforeAutospacing="0" w:after="120" w:afterAutospacing="0" w:line="276" w:lineRule="auto"/>
        <w:jc w:val="both"/>
        <w:rPr>
          <w:lang w:val="bg-BG"/>
        </w:rPr>
      </w:pPr>
      <w:r w:rsidRPr="00AE5A0A">
        <w:rPr>
          <w:lang w:val="bg-BG"/>
        </w:rPr>
        <w:lastRenderedPageBreak/>
        <w:t xml:space="preserve">Характерно за Черноморските общини е липса на квалифицирана работна ръка през активния туристически сезон юни-септември (готвачи, сервитьори, преводачи, хигиенисти), което налага привличане на кадри от вътрешността на страната и от чужбина. През есенно-зимния сезон, липсата на достатъчно работна ръка в строителството налага внос на работници от чужбина – главно украински и молдовски строители. </w:t>
      </w:r>
    </w:p>
    <w:p w14:paraId="16D06FF2" w14:textId="36CD57E7" w:rsidR="009464D1" w:rsidRPr="00AE5A0A" w:rsidRDefault="009464D1" w:rsidP="00590A0E">
      <w:pPr>
        <w:spacing w:after="120" w:line="276" w:lineRule="auto"/>
        <w:jc w:val="both"/>
        <w:rPr>
          <w:rFonts w:cs="Times New Roman"/>
          <w:i/>
          <w:szCs w:val="24"/>
        </w:rPr>
      </w:pPr>
      <w:r w:rsidRPr="00AE5A0A">
        <w:rPr>
          <w:rFonts w:cs="Times New Roman"/>
          <w:b/>
          <w:bCs/>
          <w:i/>
          <w:szCs w:val="24"/>
        </w:rPr>
        <w:t>Основните изводи</w:t>
      </w:r>
      <w:r w:rsidRPr="00AE5A0A">
        <w:rPr>
          <w:rFonts w:cs="Times New Roman"/>
          <w:iCs/>
          <w:szCs w:val="24"/>
        </w:rPr>
        <w:t>, които могат да се систематизират за заетостта и безработицата в Черноморските общини, за периода, за който има последни актуални данни, към датата на разработката, са следните:</w:t>
      </w:r>
    </w:p>
    <w:p w14:paraId="556361C4" w14:textId="77777777" w:rsidR="009464D1" w:rsidRPr="00AE5A0A" w:rsidRDefault="009464D1" w:rsidP="00FF430F">
      <w:pPr>
        <w:pStyle w:val="ListParagraph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bCs/>
          <w:iCs/>
          <w:szCs w:val="24"/>
          <w:lang w:val="bg-BG"/>
        </w:rPr>
        <w:t xml:space="preserve">Заетостта на населението има позитивни стойности – в периода 2014-2017 г. То нараства с 2.6 процентни пункта и най-значително е увеличението </w:t>
      </w:r>
      <w:r w:rsidRPr="00AE5A0A">
        <w:rPr>
          <w:rFonts w:cs="Times New Roman"/>
          <w:szCs w:val="24"/>
          <w:lang w:val="bg-BG"/>
        </w:rPr>
        <w:t>в общините Варна и Несебър;</w:t>
      </w:r>
    </w:p>
    <w:p w14:paraId="60AA87A6" w14:textId="77777777" w:rsidR="009464D1" w:rsidRPr="00AE5A0A" w:rsidRDefault="009464D1" w:rsidP="00FF430F">
      <w:pPr>
        <w:pStyle w:val="ListParagraph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szCs w:val="24"/>
          <w:lang w:val="bg-BG"/>
        </w:rPr>
        <w:t xml:space="preserve">Преобладават заетите в сектора на услугите - 71.8%, в някои Черноморски общини заетите в услугите са над 80.0% ;  </w:t>
      </w:r>
    </w:p>
    <w:p w14:paraId="0922D748" w14:textId="5A19A151" w:rsidR="009464D1" w:rsidRPr="00AE5A0A" w:rsidRDefault="000168A5" w:rsidP="00FF430F">
      <w:pPr>
        <w:pStyle w:val="ListParagraph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szCs w:val="24"/>
          <w:lang w:val="bg-BG"/>
        </w:rPr>
        <w:t>Аграрният</w:t>
      </w:r>
      <w:r w:rsidR="009464D1" w:rsidRPr="00AE5A0A">
        <w:rPr>
          <w:rFonts w:cs="Times New Roman"/>
          <w:szCs w:val="24"/>
          <w:lang w:val="bg-BG"/>
        </w:rPr>
        <w:t xml:space="preserve"> сектор е със значителен дял в общините Шабла, Каварна и Долни чифлик;</w:t>
      </w:r>
    </w:p>
    <w:p w14:paraId="18A98ED2" w14:textId="77777777" w:rsidR="009464D1" w:rsidRPr="00AE5A0A" w:rsidRDefault="009464D1" w:rsidP="00FF430F">
      <w:pPr>
        <w:pStyle w:val="ListParagraph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szCs w:val="24"/>
          <w:lang w:val="bg-BG"/>
        </w:rPr>
        <w:t xml:space="preserve">В разпределението по групи предприятия, според броя на заетите лица през 2017 г. на първо място са микро- предприятията до 9 заети -  94 724 д.(37.7%); </w:t>
      </w:r>
    </w:p>
    <w:p w14:paraId="3BD8C177" w14:textId="77777777" w:rsidR="009464D1" w:rsidRPr="00AE5A0A" w:rsidRDefault="009464D1" w:rsidP="00FF430F">
      <w:pPr>
        <w:pStyle w:val="ListParagraph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color w:val="000000"/>
          <w:szCs w:val="24"/>
          <w:lang w:val="bg-BG"/>
        </w:rPr>
        <w:t>Средните и големите предприятия с над 250 заети са разположени основно в градовете Варна и Бургас;</w:t>
      </w:r>
    </w:p>
    <w:p w14:paraId="0582CE65" w14:textId="77777777" w:rsidR="009464D1" w:rsidRPr="00AE5A0A" w:rsidRDefault="009464D1" w:rsidP="00FF430F">
      <w:pPr>
        <w:pStyle w:val="ListParagraph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szCs w:val="24"/>
          <w:lang w:val="bg-BG"/>
        </w:rPr>
        <w:t>През активния туристически сезон има липса на квалифицирана работна ръка, което налага привличане на кадри от вътрешността на страната и чужбина;</w:t>
      </w:r>
    </w:p>
    <w:p w14:paraId="0634BC35" w14:textId="77777777" w:rsidR="009464D1" w:rsidRPr="00AE5A0A" w:rsidRDefault="009464D1" w:rsidP="00FF430F">
      <w:pPr>
        <w:pStyle w:val="ListParagraph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szCs w:val="24"/>
          <w:lang w:val="bg-BG"/>
        </w:rPr>
        <w:t>Безработицата в Черноморските общини намалява значително, но все още има 2 общини, в които коефициентът остава двуцифрен, което говори за сериозни структурни проблеми на местните пазари на труда;</w:t>
      </w:r>
    </w:p>
    <w:p w14:paraId="3024E39E" w14:textId="127011D7" w:rsidR="009464D1" w:rsidRPr="00AE5A0A" w:rsidRDefault="009464D1" w:rsidP="00590A0E">
      <w:pPr>
        <w:pStyle w:val="ListParagraph"/>
        <w:numPr>
          <w:ilvl w:val="0"/>
          <w:numId w:val="10"/>
        </w:numPr>
        <w:spacing w:after="120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szCs w:val="24"/>
          <w:lang w:val="bg-BG"/>
        </w:rPr>
        <w:t>Общините с безработица над 10%  са Шабла и Долни чифлик</w:t>
      </w:r>
      <w:r w:rsidR="00E22B99">
        <w:rPr>
          <w:rFonts w:cs="Times New Roman"/>
          <w:szCs w:val="24"/>
          <w:lang w:val="bg-BG"/>
        </w:rPr>
        <w:t>.</w:t>
      </w:r>
    </w:p>
    <w:p w14:paraId="123CFE3E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Както и по предходните демографски показатели съществуват съществени различия в стойностите по показателите за заетост и безработица между големите общини Варна и Бургас и останалите Черноморски общини.</w:t>
      </w:r>
    </w:p>
    <w:p w14:paraId="48F23BD5" w14:textId="1E05D8AC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Според </w:t>
      </w:r>
      <w:r w:rsidRPr="00AE5A0A">
        <w:rPr>
          <w:rFonts w:cs="Times New Roman"/>
          <w:bCs/>
          <w:i/>
          <w:szCs w:val="24"/>
        </w:rPr>
        <w:t>прогнозите за населението</w:t>
      </w:r>
      <w:r w:rsidRPr="00AE5A0A">
        <w:rPr>
          <w:rFonts w:cs="Times New Roman"/>
          <w:b/>
          <w:bCs/>
          <w:szCs w:val="24"/>
        </w:rPr>
        <w:t xml:space="preserve"> </w:t>
      </w:r>
      <w:r w:rsidRPr="00AE5A0A">
        <w:rPr>
          <w:rFonts w:cs="Times New Roman"/>
          <w:szCs w:val="24"/>
        </w:rPr>
        <w:t>на Евростат в държавите-членки на ЕС, броят на лицата в трудоспособна възраст в България ще продължи да намалява и в бъдеще.</w:t>
      </w:r>
      <w:r w:rsidRPr="00AE5A0A">
        <w:rPr>
          <w:rStyle w:val="FootnoteReference"/>
          <w:rFonts w:cs="Times New Roman"/>
          <w:szCs w:val="24"/>
        </w:rPr>
        <w:footnoteReference w:id="11"/>
      </w:r>
      <w:r w:rsidRPr="00AE5A0A">
        <w:rPr>
          <w:rFonts w:cs="Times New Roman"/>
          <w:szCs w:val="24"/>
        </w:rPr>
        <w:t xml:space="preserve"> Това е основният фактор, който ще окаже влияние върху намаляването на работната сила в общините. Според прогнозите за търсенето и предлагането на труд на </w:t>
      </w:r>
      <w:proofErr w:type="spellStart"/>
      <w:r w:rsidRPr="00AE5A0A">
        <w:rPr>
          <w:rFonts w:cs="Times New Roman"/>
          <w:szCs w:val="24"/>
        </w:rPr>
        <w:t>Cedefop</w:t>
      </w:r>
      <w:proofErr w:type="spellEnd"/>
      <w:r w:rsidRPr="00AE5A0A">
        <w:rPr>
          <w:rFonts w:cs="Times New Roman"/>
          <w:szCs w:val="24"/>
        </w:rPr>
        <w:t xml:space="preserve"> до 2025 г. се очаква намаление, както на работната сила в България, така и на заетостта. Намалението ще продължи до 2050 г., което ще засегне сериозно и Черноморските общини. По </w:t>
      </w:r>
      <w:r w:rsidRPr="00AE5A0A">
        <w:rPr>
          <w:rFonts w:cs="Times New Roman"/>
          <w:b/>
          <w:bCs/>
          <w:szCs w:val="24"/>
        </w:rPr>
        <w:t>сектори на икономиката</w:t>
      </w:r>
      <w:r w:rsidRPr="00AE5A0A">
        <w:rPr>
          <w:rStyle w:val="FootnoteReference"/>
          <w:rFonts w:cs="Times New Roman"/>
          <w:b/>
          <w:bCs/>
          <w:szCs w:val="24"/>
        </w:rPr>
        <w:footnoteReference w:id="12"/>
      </w:r>
      <w:r w:rsidRPr="00AE5A0A">
        <w:rPr>
          <w:rFonts w:cs="Times New Roman"/>
          <w:b/>
          <w:bCs/>
          <w:szCs w:val="24"/>
        </w:rPr>
        <w:t xml:space="preserve"> </w:t>
      </w:r>
      <w:r w:rsidRPr="00AE5A0A">
        <w:rPr>
          <w:rFonts w:cs="Times New Roman"/>
          <w:szCs w:val="24"/>
        </w:rPr>
        <w:t xml:space="preserve">ще се наблюдава нарастване на заетостта в икономическите дейности в </w:t>
      </w:r>
      <w:r w:rsidRPr="00AE5A0A">
        <w:rPr>
          <w:rFonts w:cs="Times New Roman"/>
          <w:szCs w:val="24"/>
        </w:rPr>
        <w:lastRenderedPageBreak/>
        <w:t xml:space="preserve">сектор „Услуги“, докато в икономическите дейности от сектор „Индустрия“ и сектор „Селско стопанство“ ще има намаление. </w:t>
      </w:r>
    </w:p>
    <w:p w14:paraId="6155F016" w14:textId="77777777" w:rsidR="00077CA2" w:rsidRPr="00AE5A0A" w:rsidRDefault="00077CA2" w:rsidP="00590A0E">
      <w:pPr>
        <w:spacing w:after="120" w:line="276" w:lineRule="auto"/>
        <w:jc w:val="both"/>
        <w:rPr>
          <w:rFonts w:cs="Times New Roman"/>
          <w:szCs w:val="24"/>
        </w:rPr>
      </w:pPr>
    </w:p>
    <w:p w14:paraId="0FEE33C6" w14:textId="77777777" w:rsidR="009464D1" w:rsidRPr="006A703E" w:rsidRDefault="009464D1" w:rsidP="00590A0E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bookmarkStart w:id="23" w:name="_Toc54107270"/>
      <w:r w:rsidRPr="006A703E">
        <w:rPr>
          <w:rFonts w:cs="Times New Roman"/>
          <w:color w:val="0B1F36" w:themeColor="text2" w:themeShade="80"/>
        </w:rPr>
        <w:t>3. Образование</w:t>
      </w:r>
      <w:bookmarkEnd w:id="23"/>
    </w:p>
    <w:p w14:paraId="4044DACB" w14:textId="77777777" w:rsidR="009464D1" w:rsidRPr="006A703E" w:rsidRDefault="009464D1" w:rsidP="00590A0E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24" w:name="_Toc54107271"/>
      <w:r w:rsidRPr="006A703E">
        <w:rPr>
          <w:rFonts w:cs="Times New Roman"/>
          <w:color w:val="0B1F36" w:themeColor="text2" w:themeShade="80"/>
        </w:rPr>
        <w:t>3.1. Образованост на населението</w:t>
      </w:r>
      <w:bookmarkEnd w:id="24"/>
    </w:p>
    <w:p w14:paraId="2C8A6980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Една от водещите цели на общоевропейската стратегия „Европа 2020” е подобряване на образователното равнище на населението, по-специално намаляване на дела на преждевременно напусналите училище и увеличаване на дела на населението с висше или еквивалентно на висше образование.</w:t>
      </w:r>
    </w:p>
    <w:p w14:paraId="54FE1F7A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По данни НСИ за 2011 г., относителният дял на населението на Черноморските общини с високо образователно ниво (с висше образование) е 24.1%  (162 872 лица) от общото население. Налице са по-добри показатели в сравнение със средното равнище за страната 19.6%. В общински аспект най-образовани са жителите на общините Варна 30.1% и Бургас 25.1%. С най-негативна образователна структура по отношение на дела на лицата с висше образование са общините Долни чифлик (4.8%), Бяла (7.8%), и Аврен (7.9%).</w:t>
      </w:r>
    </w:p>
    <w:p w14:paraId="340A6C34" w14:textId="4D69B90B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Лицата със средно образование са 302 463 д. (44.8%), което е малко по-високо от средното за страната (43.4%). С основно образование са 128 075 лица (19.8%), с начално – 42 265 лица (6.3%) и с незавършено начално – 31 401 лица (4.4%). Последната група е представена изключително от роми. В дъното на образователната стълбица стоят лицата, “никога </w:t>
      </w:r>
      <w:proofErr w:type="spellStart"/>
      <w:r w:rsidRPr="00AE5A0A">
        <w:rPr>
          <w:rFonts w:cs="Times New Roman"/>
          <w:szCs w:val="24"/>
        </w:rPr>
        <w:t>непосещавали</w:t>
      </w:r>
      <w:proofErr w:type="spellEnd"/>
      <w:r w:rsidRPr="00AE5A0A">
        <w:rPr>
          <w:rFonts w:cs="Times New Roman"/>
          <w:szCs w:val="24"/>
        </w:rPr>
        <w:t xml:space="preserve"> училище”. Броят им е 6 279, или 0.9% от населението на 7 и повече навършени години, при 1.2% средно за страната. Най-нисък е делът на неграмотните в Долни чифлик (3.7%), Каварна (2.9%), Аврен (2.6%) и Балчик (2.2%). </w:t>
      </w:r>
    </w:p>
    <w:p w14:paraId="43661852" w14:textId="75E5092E" w:rsidR="00FD1D13" w:rsidRPr="00AE5A0A" w:rsidRDefault="00FD1D13" w:rsidP="00FF430F">
      <w:pPr>
        <w:autoSpaceDE w:val="0"/>
        <w:autoSpaceDN w:val="0"/>
        <w:adjustRightInd w:val="0"/>
        <w:spacing w:after="20" w:line="240" w:lineRule="auto"/>
        <w:rPr>
          <w:rFonts w:cs="Times New Roman"/>
          <w:sz w:val="22"/>
        </w:rPr>
      </w:pPr>
      <w:bookmarkStart w:id="25" w:name="_Toc54107290"/>
      <w:r w:rsidRPr="00AE5A0A">
        <w:rPr>
          <w:rFonts w:cs="Times New Roman"/>
          <w:sz w:val="22"/>
        </w:rPr>
        <w:t xml:space="preserve">Таблица </w:t>
      </w:r>
      <w:r w:rsidRPr="00AE5A0A">
        <w:rPr>
          <w:rFonts w:cs="Times New Roman"/>
          <w:sz w:val="22"/>
        </w:rPr>
        <w:fldChar w:fldCharType="begin"/>
      </w:r>
      <w:r w:rsidRPr="00AE5A0A">
        <w:rPr>
          <w:rFonts w:cs="Times New Roman"/>
          <w:sz w:val="22"/>
        </w:rPr>
        <w:instrText xml:space="preserve"> SEQ Таблица \* ARABIC </w:instrText>
      </w:r>
      <w:r w:rsidRPr="00AE5A0A">
        <w:rPr>
          <w:rFonts w:cs="Times New Roman"/>
          <w:sz w:val="22"/>
        </w:rPr>
        <w:fldChar w:fldCharType="separate"/>
      </w:r>
      <w:r w:rsidR="00816CB7">
        <w:rPr>
          <w:rFonts w:cs="Times New Roman"/>
          <w:noProof/>
          <w:sz w:val="22"/>
        </w:rPr>
        <w:t>16</w:t>
      </w:r>
      <w:r w:rsidRPr="00AE5A0A">
        <w:rPr>
          <w:rFonts w:cs="Times New Roman"/>
          <w:sz w:val="22"/>
        </w:rPr>
        <w:fldChar w:fldCharType="end"/>
      </w:r>
      <w:r w:rsidRPr="00AE5A0A">
        <w:rPr>
          <w:rFonts w:cs="Times New Roman"/>
          <w:sz w:val="22"/>
        </w:rPr>
        <w:t>: Население на 7 и повече години в Черноморските общини по степен на завършено образование към 01.02. 2011г</w:t>
      </w:r>
      <w:bookmarkEnd w:id="25"/>
    </w:p>
    <w:tbl>
      <w:tblPr>
        <w:tblW w:w="10252" w:type="dxa"/>
        <w:tblInd w:w="-289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855"/>
        <w:gridCol w:w="886"/>
        <w:gridCol w:w="851"/>
        <w:gridCol w:w="992"/>
        <w:gridCol w:w="992"/>
        <w:gridCol w:w="1281"/>
        <w:gridCol w:w="1232"/>
        <w:gridCol w:w="1461"/>
      </w:tblGrid>
      <w:tr w:rsidR="009464D1" w:rsidRPr="00AE5A0A" w14:paraId="2C917F2F" w14:textId="77777777" w:rsidTr="00E22B99">
        <w:trPr>
          <w:trHeight w:val="415"/>
          <w:tblHeader/>
        </w:trPr>
        <w:tc>
          <w:tcPr>
            <w:tcW w:w="1702" w:type="dxa"/>
            <w:shd w:val="clear" w:color="auto" w:fill="C4EEFF" w:themeFill="accent2" w:themeFillTint="33"/>
            <w:vAlign w:val="center"/>
          </w:tcPr>
          <w:p w14:paraId="7C39B075" w14:textId="77777777" w:rsidR="009464D1" w:rsidRPr="00AE5A0A" w:rsidRDefault="009464D1" w:rsidP="00FF430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18"/>
              </w:rPr>
            </w:pPr>
            <w:r w:rsidRPr="00AE5A0A">
              <w:rPr>
                <w:rFonts w:cs="Times New Roman"/>
                <w:b/>
                <w:bCs/>
                <w:color w:val="000000"/>
                <w:sz w:val="20"/>
                <w:szCs w:val="18"/>
              </w:rPr>
              <w:t>Общини</w:t>
            </w:r>
          </w:p>
        </w:tc>
        <w:tc>
          <w:tcPr>
            <w:tcW w:w="855" w:type="dxa"/>
            <w:shd w:val="clear" w:color="auto" w:fill="C4EEFF" w:themeFill="accent2" w:themeFillTint="33"/>
            <w:vAlign w:val="center"/>
          </w:tcPr>
          <w:p w14:paraId="4C3378DB" w14:textId="77777777" w:rsidR="009464D1" w:rsidRPr="00AE5A0A" w:rsidRDefault="009464D1" w:rsidP="00FF430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6"/>
              </w:rPr>
            </w:pPr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>Общо</w:t>
            </w:r>
          </w:p>
        </w:tc>
        <w:tc>
          <w:tcPr>
            <w:tcW w:w="886" w:type="dxa"/>
            <w:shd w:val="clear" w:color="auto" w:fill="C4EEFF" w:themeFill="accent2" w:themeFillTint="33"/>
            <w:vAlign w:val="center"/>
          </w:tcPr>
          <w:p w14:paraId="6DB0493D" w14:textId="77777777" w:rsidR="009464D1" w:rsidRPr="00AE5A0A" w:rsidRDefault="009464D1" w:rsidP="00FF430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6"/>
              </w:rPr>
            </w:pPr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>Висше</w:t>
            </w:r>
          </w:p>
        </w:tc>
        <w:tc>
          <w:tcPr>
            <w:tcW w:w="851" w:type="dxa"/>
            <w:shd w:val="clear" w:color="auto" w:fill="C4EEFF" w:themeFill="accent2" w:themeFillTint="33"/>
            <w:vAlign w:val="center"/>
          </w:tcPr>
          <w:p w14:paraId="1EF6A7A4" w14:textId="77777777" w:rsidR="009464D1" w:rsidRPr="00AE5A0A" w:rsidRDefault="009464D1" w:rsidP="00FF430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6"/>
              </w:rPr>
            </w:pPr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>Средно</w:t>
            </w:r>
          </w:p>
        </w:tc>
        <w:tc>
          <w:tcPr>
            <w:tcW w:w="992" w:type="dxa"/>
            <w:shd w:val="clear" w:color="auto" w:fill="C4EEFF" w:themeFill="accent2" w:themeFillTint="33"/>
            <w:vAlign w:val="center"/>
          </w:tcPr>
          <w:p w14:paraId="778A096E" w14:textId="77777777" w:rsidR="009464D1" w:rsidRPr="00AE5A0A" w:rsidRDefault="009464D1" w:rsidP="00FF430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6"/>
              </w:rPr>
            </w:pPr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>Основно</w:t>
            </w:r>
          </w:p>
        </w:tc>
        <w:tc>
          <w:tcPr>
            <w:tcW w:w="992" w:type="dxa"/>
            <w:shd w:val="clear" w:color="auto" w:fill="C4EEFF" w:themeFill="accent2" w:themeFillTint="33"/>
            <w:vAlign w:val="center"/>
          </w:tcPr>
          <w:p w14:paraId="0598AC69" w14:textId="77777777" w:rsidR="009464D1" w:rsidRPr="00AE5A0A" w:rsidRDefault="009464D1" w:rsidP="00FF430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6"/>
              </w:rPr>
            </w:pPr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>Начално</w:t>
            </w:r>
          </w:p>
        </w:tc>
        <w:tc>
          <w:tcPr>
            <w:tcW w:w="1281" w:type="dxa"/>
            <w:shd w:val="clear" w:color="auto" w:fill="C4EEFF" w:themeFill="accent2" w:themeFillTint="33"/>
            <w:vAlign w:val="center"/>
          </w:tcPr>
          <w:p w14:paraId="4D1AFDE7" w14:textId="77777777" w:rsidR="009464D1" w:rsidRPr="00AE5A0A" w:rsidRDefault="009464D1" w:rsidP="00FF430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6"/>
              </w:rPr>
            </w:pPr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>Незавършено начално</w:t>
            </w:r>
          </w:p>
        </w:tc>
        <w:tc>
          <w:tcPr>
            <w:tcW w:w="1232" w:type="dxa"/>
            <w:shd w:val="clear" w:color="auto" w:fill="C4EEFF" w:themeFill="accent2" w:themeFillTint="33"/>
            <w:vAlign w:val="center"/>
          </w:tcPr>
          <w:p w14:paraId="1F8B64E1" w14:textId="77777777" w:rsidR="009464D1" w:rsidRPr="00AE5A0A" w:rsidRDefault="009464D1" w:rsidP="00FF430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6"/>
              </w:rPr>
            </w:pPr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>Никога не посещавали училище</w:t>
            </w:r>
          </w:p>
        </w:tc>
        <w:tc>
          <w:tcPr>
            <w:tcW w:w="1461" w:type="dxa"/>
            <w:shd w:val="clear" w:color="auto" w:fill="C4EEFF" w:themeFill="accent2" w:themeFillTint="33"/>
            <w:vAlign w:val="center"/>
          </w:tcPr>
          <w:p w14:paraId="41A9DD09" w14:textId="50A68B76" w:rsidR="009464D1" w:rsidRPr="00AE5A0A" w:rsidRDefault="009464D1" w:rsidP="00FF430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6"/>
              </w:rPr>
            </w:pPr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 xml:space="preserve">Деца до 7 год. вкл. </w:t>
            </w:r>
            <w:proofErr w:type="spellStart"/>
            <w:r w:rsidR="00FF430F"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>н</w:t>
            </w:r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>епосещаващи</w:t>
            </w:r>
            <w:proofErr w:type="spellEnd"/>
            <w:r w:rsidRPr="00AE5A0A">
              <w:rPr>
                <w:rFonts w:cs="Times New Roman"/>
                <w:b/>
                <w:bCs/>
                <w:color w:val="000000"/>
                <w:sz w:val="18"/>
                <w:szCs w:val="16"/>
              </w:rPr>
              <w:t xml:space="preserve"> училище</w:t>
            </w:r>
          </w:p>
        </w:tc>
      </w:tr>
      <w:tr w:rsidR="00FD1D13" w:rsidRPr="00AE5A0A" w14:paraId="31988E6C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64C8EA8A" w14:textId="77777777" w:rsidR="00FD1D13" w:rsidRPr="00AE5A0A" w:rsidRDefault="00FD1D13" w:rsidP="00590A0E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AE5A0A">
              <w:rPr>
                <w:rFonts w:cs="Times New Roman"/>
                <w:b/>
                <w:bCs/>
                <w:color w:val="000000"/>
              </w:rPr>
              <w:t>Черноморски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0ADAA061" w14:textId="7C9DBA9F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674 781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00476077" w14:textId="7EB74A5A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162 872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D4C63AF" w14:textId="6A03353B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302 463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6992219" w14:textId="522BBED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128 075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BBDBBB3" w14:textId="493F4021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42 265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78D698B7" w14:textId="09AE95B1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31 401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5BADAAC0" w14:textId="73E316BD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6 279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307C74C6" w14:textId="27CA985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1 426</w:t>
            </w:r>
          </w:p>
        </w:tc>
      </w:tr>
      <w:tr w:rsidR="00FD1D13" w:rsidRPr="00AE5A0A" w14:paraId="592EC423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449C8B71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Шабла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449E4F75" w14:textId="0B59FBB1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4 834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085B1A71" w14:textId="6742D28F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475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A1219D9" w14:textId="2658C52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2 018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3766789" w14:textId="4DB6C502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1 559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6EB41B" w14:textId="4FBBBBA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518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720058A1" w14:textId="4EC2C978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207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12551D1D" w14:textId="24E7AA23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664AA87E" w14:textId="755E314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FD1D13" w:rsidRPr="00AE5A0A" w14:paraId="3565662A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72274ECD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Каварна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6906F160" w14:textId="32A454D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14 343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4A66E716" w14:textId="653E25DC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1 707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8BC1074" w14:textId="46C22D08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5 315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D02DB3" w14:textId="012D486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3 779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75F3A8" w14:textId="2FDC166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2 212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A1166C0" w14:textId="183768A1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883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289F8AD3" w14:textId="74384CDD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411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0B9D878A" w14:textId="5468446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36</w:t>
            </w:r>
          </w:p>
        </w:tc>
      </w:tr>
      <w:tr w:rsidR="00FD1D13" w:rsidRPr="00AE5A0A" w14:paraId="5EB5044B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0E0D3978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Балчик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2C626CC3" w14:textId="23E2B78A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18 894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56F34935" w14:textId="023CF90C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2 143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E4C6453" w14:textId="209B42F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7 057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3B19779" w14:textId="57A0F0E3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5 502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F0CD633" w14:textId="1FD60A0B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2 586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A8222D2" w14:textId="0D34490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1 145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0D7E7FEC" w14:textId="66E0B51C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416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8FE4BF6" w14:textId="31B65F80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45</w:t>
            </w:r>
          </w:p>
        </w:tc>
      </w:tr>
      <w:tr w:rsidR="00FD1D13" w:rsidRPr="00AE5A0A" w14:paraId="3003E653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6172889C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Аксаково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01EFC0F0" w14:textId="4365E41B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18 814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65C958C1" w14:textId="337B1CE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1 864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85ECC56" w14:textId="26E8FBA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7 266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7D2097C" w14:textId="72D61E62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6 365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FC2B8D4" w14:textId="306C521A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1 827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C399499" w14:textId="15D041B5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1 189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7806ADE3" w14:textId="416DB87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252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3349C47E" w14:textId="2247F5A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51</w:t>
            </w:r>
          </w:p>
        </w:tc>
      </w:tr>
      <w:tr w:rsidR="00FD1D13" w:rsidRPr="00AE5A0A" w14:paraId="4E0B7C9E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20A7BBBF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Варна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5DDA4DB3" w14:textId="55E5CE5C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319 276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1AE3B887" w14:textId="36693AC5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96 060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D2AC71F" w14:textId="6F42948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147 699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D25ACF4" w14:textId="4B98C02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46 575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968EB6E" w14:textId="258B8BC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13 343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91C85D3" w14:textId="0F366B31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13 211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76469F3B" w14:textId="616C586D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1 830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0E578163" w14:textId="6DEB77A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558</w:t>
            </w:r>
          </w:p>
        </w:tc>
      </w:tr>
      <w:tr w:rsidR="00FD1D13" w:rsidRPr="00AE5A0A" w14:paraId="1F047C01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29B8A872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Аврен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2C22D83C" w14:textId="0293B65C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7 851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4FCE3FD3" w14:textId="400CB58A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6736D2D" w14:textId="263C132F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2 480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53023EE" w14:textId="6E9F424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2 791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2DF0701" w14:textId="10D7142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1 242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11C64EA" w14:textId="1FDC01FA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501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19583DA7" w14:textId="22850C8E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205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6941DE92" w14:textId="4A189131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8</w:t>
            </w:r>
          </w:p>
        </w:tc>
      </w:tr>
      <w:tr w:rsidR="00FD1D13" w:rsidRPr="00AE5A0A" w14:paraId="3F452324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0A15FA99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Д. чифлик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083B76F5" w14:textId="6F9990F0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17 573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6C4F5165" w14:textId="2DCDEBF5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857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9F278F7" w14:textId="28E64CB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4 973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6177D84" w14:textId="43F07BD0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6 378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E36E600" w14:textId="2CEA48E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3 212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B227EEB" w14:textId="71F485D0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1 438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056BCD06" w14:textId="4097960A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643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13A515E1" w14:textId="1B5C6DFC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72</w:t>
            </w:r>
          </w:p>
        </w:tc>
      </w:tr>
      <w:tr w:rsidR="00FD1D13" w:rsidRPr="00AE5A0A" w14:paraId="410BCDCA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5A620414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Бяла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7D435199" w14:textId="07AF89FB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3 006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1A9E4EB9" w14:textId="4D449A8E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235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63ED7AA" w14:textId="407071D1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1 120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3E46108" w14:textId="7558B15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843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B6B6CAA" w14:textId="744B7C6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465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33479DF" w14:textId="3B616D7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279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0F3417C3" w14:textId="6B72ECA3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60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5C804CB6" w14:textId="4D1339CC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FD1D13" w:rsidRPr="00AE5A0A" w14:paraId="27215DB6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7CE298E5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Несебър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1C107338" w14:textId="26D80988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20 577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3E20DFB8" w14:textId="15FBB2EE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3 162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E336E6A" w14:textId="0D8AC900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9 871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61F8071" w14:textId="607CF40F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4 766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8F6822" w14:textId="3F9A22BD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1 619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559ACE92" w14:textId="2F512773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947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2EF3984C" w14:textId="124326A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152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52266C9B" w14:textId="4E9B10A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60</w:t>
            </w:r>
          </w:p>
        </w:tc>
      </w:tr>
      <w:tr w:rsidR="00FD1D13" w:rsidRPr="00AE5A0A" w14:paraId="01F866B9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4614DC12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Поморие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294B66EC" w14:textId="26DAD5E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25 549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4CB8310B" w14:textId="0A4889E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2 917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13E4D82" w14:textId="5682485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9 943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E305E40" w14:textId="2B99511B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7 805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9C97EB" w14:textId="49136E6A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2 713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27CBD9C" w14:textId="023D59C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1 725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5682B5BB" w14:textId="2E79732D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362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6F82A4C7" w14:textId="4C85DB5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84</w:t>
            </w:r>
          </w:p>
        </w:tc>
      </w:tr>
      <w:tr w:rsidR="00FD1D13" w:rsidRPr="00AE5A0A" w14:paraId="5A55E570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31898792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Бургас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0422C702" w14:textId="112A2FD2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198 064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45394F79" w14:textId="3AF9196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49 777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2AAB431" w14:textId="6F1803A8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94 142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CF9079" w14:textId="51FEA2BD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33 977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AE62F2D" w14:textId="54D8EF01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9 693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BAC9430" w14:textId="7526DCF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8 478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76BDA9CF" w14:textId="35EAF5F5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1 564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65286920" w14:textId="6EA4E03E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433</w:t>
            </w:r>
          </w:p>
        </w:tc>
      </w:tr>
      <w:tr w:rsidR="00FD1D13" w:rsidRPr="00AE5A0A" w14:paraId="40DF74DB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2C4FDA59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lastRenderedPageBreak/>
              <w:t>Созопол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0E7847F3" w14:textId="7793500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11 731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376CF0EC" w14:textId="541FBE1C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1 385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96357B0" w14:textId="36586D57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4 555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327DF7E" w14:textId="11015FE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3 887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BB5B579" w14:textId="31E195A0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1 150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4FFAE7D" w14:textId="4CD012C0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583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2FD5A87C" w14:textId="01C394B0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139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32AD63EE" w14:textId="75CBE802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32</w:t>
            </w:r>
          </w:p>
        </w:tc>
      </w:tr>
      <w:tr w:rsidR="00FD1D13" w:rsidRPr="00AE5A0A" w14:paraId="2FCF0DE4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5792D5C4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Приморско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371FA2BC" w14:textId="08E7920A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5 645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53B2DAAA" w14:textId="6F023A5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639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F7B99D5" w14:textId="6DE31A2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2 434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3C92D57" w14:textId="006E77B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1 561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7DD157C" w14:textId="0701407E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649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78DF655" w14:textId="52ECEE38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271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4C30153D" w14:textId="31663023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82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6BAB9063" w14:textId="29A03064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9</w:t>
            </w:r>
          </w:p>
        </w:tc>
      </w:tr>
      <w:tr w:rsidR="00FD1D13" w:rsidRPr="00AE5A0A" w14:paraId="6F51333A" w14:textId="77777777" w:rsidTr="00E22B99">
        <w:trPr>
          <w:trHeight w:val="255"/>
        </w:trPr>
        <w:tc>
          <w:tcPr>
            <w:tcW w:w="1702" w:type="dxa"/>
            <w:shd w:val="clear" w:color="auto" w:fill="auto"/>
            <w:noWrap/>
            <w:vAlign w:val="bottom"/>
          </w:tcPr>
          <w:p w14:paraId="3554BB45" w14:textId="77777777" w:rsidR="00FD1D13" w:rsidRPr="00AE5A0A" w:rsidRDefault="00FD1D13" w:rsidP="00590A0E">
            <w:pPr>
              <w:spacing w:after="0" w:line="240" w:lineRule="auto"/>
              <w:ind w:firstLineChars="100" w:firstLine="240"/>
              <w:rPr>
                <w:rFonts w:cs="Times New Roman"/>
                <w:color w:val="000000"/>
              </w:rPr>
            </w:pPr>
            <w:r w:rsidRPr="00AE5A0A">
              <w:rPr>
                <w:rFonts w:cs="Times New Roman"/>
                <w:color w:val="000000"/>
              </w:rPr>
              <w:t>Царево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0EA11EEF" w14:textId="559D2EA6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8 624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14:paraId="562C7AA2" w14:textId="28E71FE1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1 027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3698175" w14:textId="40AF7453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3 590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1980880" w14:textId="104895D9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2 287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8AC34F" w14:textId="3CBCA763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1 036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26737901" w14:textId="1F0BF49E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544</w:t>
            </w:r>
          </w:p>
        </w:tc>
        <w:tc>
          <w:tcPr>
            <w:tcW w:w="1232" w:type="dxa"/>
            <w:shd w:val="clear" w:color="auto" w:fill="auto"/>
            <w:noWrap/>
            <w:vAlign w:val="center"/>
          </w:tcPr>
          <w:p w14:paraId="36F5EF5C" w14:textId="1D54153D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13EC67A7" w14:textId="784CB6D0" w:rsidR="00FD1D13" w:rsidRPr="00E22B99" w:rsidRDefault="00FD1D13" w:rsidP="00590A0E">
            <w:pPr>
              <w:spacing w:after="0" w:line="240" w:lineRule="auto"/>
              <w:jc w:val="right"/>
              <w:rPr>
                <w:rFonts w:cs="Times New Roman"/>
                <w:color w:val="000000"/>
                <w:sz w:val="21"/>
                <w:szCs w:val="21"/>
              </w:rPr>
            </w:pPr>
            <w:r w:rsidRPr="00E22B99">
              <w:rPr>
                <w:rFonts w:cs="Times New Roman"/>
                <w:color w:val="000000"/>
                <w:sz w:val="21"/>
                <w:szCs w:val="21"/>
              </w:rPr>
              <w:t>30</w:t>
            </w:r>
          </w:p>
        </w:tc>
      </w:tr>
    </w:tbl>
    <w:p w14:paraId="192735CD" w14:textId="77777777" w:rsidR="009464D1" w:rsidRPr="00AC4593" w:rsidRDefault="009464D1" w:rsidP="00495762">
      <w:pPr>
        <w:spacing w:before="40" w:after="120" w:line="276" w:lineRule="auto"/>
        <w:jc w:val="both"/>
        <w:rPr>
          <w:rFonts w:cs="Times New Roman"/>
          <w:sz w:val="22"/>
        </w:rPr>
      </w:pPr>
      <w:r w:rsidRPr="00AC4593">
        <w:rPr>
          <w:rFonts w:cs="Times New Roman"/>
          <w:sz w:val="22"/>
        </w:rPr>
        <w:t xml:space="preserve">Източник: НСИ, Преброяване на населението и жилищния фонд 2011 г. </w:t>
      </w:r>
    </w:p>
    <w:p w14:paraId="1047CB86" w14:textId="77777777" w:rsidR="009464D1" w:rsidRPr="006A703E" w:rsidRDefault="009464D1" w:rsidP="00590A0E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26" w:name="_Toc54107272"/>
      <w:r w:rsidRPr="006A703E">
        <w:rPr>
          <w:rFonts w:cs="Times New Roman"/>
          <w:color w:val="0B1F36" w:themeColor="text2" w:themeShade="80"/>
        </w:rPr>
        <w:t>3.2. Образователна инфраструктура</w:t>
      </w:r>
      <w:bookmarkEnd w:id="26"/>
    </w:p>
    <w:p w14:paraId="2D578330" w14:textId="7881575E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i/>
          <w:szCs w:val="24"/>
        </w:rPr>
        <w:t>Образователната структура и мрежа в изследваните общини</w:t>
      </w:r>
      <w:r w:rsidRPr="00AE5A0A">
        <w:rPr>
          <w:rFonts w:cs="Times New Roman"/>
          <w:szCs w:val="24"/>
        </w:rPr>
        <w:t xml:space="preserve"> е съобразена с действащите законови и подзаконови документи и с местните, държавни и европейски стратегии за развитие на образованието. В тях има добре изградена мрежа от учебни заведения, които обхващат всички възрастови групи подлежащи на задължително обучение.</w:t>
      </w:r>
    </w:p>
    <w:p w14:paraId="1150820F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Структурите на </w:t>
      </w:r>
      <w:r w:rsidRPr="00AE5A0A">
        <w:rPr>
          <w:rFonts w:cs="Times New Roman"/>
          <w:i/>
          <w:szCs w:val="24"/>
        </w:rPr>
        <w:t>предучилищното образование</w:t>
      </w:r>
      <w:r w:rsidRPr="00AE5A0A">
        <w:rPr>
          <w:rFonts w:cs="Times New Roman"/>
          <w:szCs w:val="24"/>
        </w:rPr>
        <w:t xml:space="preserve"> са добре развити по цялата територия на черноморските общини. Осигуреността с детски градини, преподаватели и места в детските градини е добра. </w:t>
      </w:r>
    </w:p>
    <w:p w14:paraId="589A4713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През учебната 2018/2019 г. в общините функционират 157 самостоятелни детски градини, които се посещават от 23 914 деца. Разположени са основно в общините Варна (59 бр.) и Бургас (34 бр.).  </w:t>
      </w:r>
    </w:p>
    <w:p w14:paraId="31A584A3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В Черноморските общини  през учебната 2018/2019  г. учебни занятия се водят в 155 </w:t>
      </w:r>
      <w:r w:rsidRPr="00AE5A0A">
        <w:rPr>
          <w:rFonts w:cs="Times New Roman"/>
          <w:i/>
          <w:szCs w:val="24"/>
        </w:rPr>
        <w:t>общообразователни  и специални училища</w:t>
      </w:r>
      <w:r w:rsidRPr="00AE5A0A">
        <w:rPr>
          <w:rFonts w:cs="Times New Roman"/>
          <w:szCs w:val="24"/>
        </w:rPr>
        <w:t xml:space="preserve">. Повече от половината  са разположени в общините Варна (51 бр.) и Бургас (41 бр.). </w:t>
      </w:r>
    </w:p>
    <w:p w14:paraId="35DE27CC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Cs w:val="24"/>
        </w:rPr>
      </w:pPr>
      <w:r w:rsidRPr="00AE5A0A">
        <w:rPr>
          <w:rFonts w:cs="Times New Roman"/>
          <w:i/>
          <w:color w:val="000000"/>
          <w:szCs w:val="24"/>
        </w:rPr>
        <w:t>Професионалното образование и обучение</w:t>
      </w:r>
      <w:r w:rsidRPr="00AE5A0A">
        <w:rPr>
          <w:rFonts w:cs="Times New Roman"/>
          <w:color w:val="000000"/>
          <w:szCs w:val="24"/>
        </w:rPr>
        <w:t xml:space="preserve"> през учебната 2018/2019 година се осъществява в 31 училища. </w:t>
      </w:r>
      <w:r w:rsidRPr="00AE5A0A">
        <w:rPr>
          <w:rFonts w:cs="Times New Roman"/>
          <w:szCs w:val="24"/>
        </w:rPr>
        <w:t>Професионалните гимназии са разположени предимно в по-големите общини: Варна (15 бр.), Бургас (12 бр.), и по 1 бр. в общините Каварна, Долни чифлик, Бяла  и Поморие където е концентриран по-голям брой ученици. Продължава да се търси по-тясно обвързване на професионалното образование с икономическите приоритети на общините и регионите.</w:t>
      </w:r>
      <w:r w:rsidRPr="00AE5A0A">
        <w:rPr>
          <w:rFonts w:cs="Times New Roman"/>
          <w:color w:val="000000"/>
          <w:szCs w:val="24"/>
        </w:rPr>
        <w:t xml:space="preserve"> </w:t>
      </w:r>
    </w:p>
    <w:p w14:paraId="53ABF2F7" w14:textId="77777777" w:rsidR="009464D1" w:rsidRPr="00AE5A0A" w:rsidRDefault="009464D1" w:rsidP="00590A0E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b/>
          <w:color w:val="000000"/>
          <w:szCs w:val="24"/>
        </w:rPr>
      </w:pPr>
      <w:r w:rsidRPr="00AE5A0A">
        <w:rPr>
          <w:rFonts w:cs="Times New Roman"/>
          <w:szCs w:val="24"/>
        </w:rPr>
        <w:t>Обектите на система “</w:t>
      </w:r>
      <w:r w:rsidRPr="00AE5A0A">
        <w:rPr>
          <w:rFonts w:cs="Times New Roman"/>
          <w:i/>
          <w:szCs w:val="24"/>
        </w:rPr>
        <w:t>Висше образование</w:t>
      </w:r>
      <w:r w:rsidRPr="00AE5A0A">
        <w:rPr>
          <w:rFonts w:cs="Times New Roman"/>
          <w:szCs w:val="24"/>
        </w:rPr>
        <w:t>” са силно поляризирани в територията  на Черноморските общини  и са разположени предимно в градовете Варна и Бургас).</w:t>
      </w:r>
    </w:p>
    <w:p w14:paraId="0694CEC4" w14:textId="1D8FB3FB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Варна е сред най-важните университетски центрове в страната с шест висши училища, в които  през учебната 2018/2019 г.  се обучават 24 хил. студенти. Това са  </w:t>
      </w:r>
      <w:hyperlink r:id="rId14" w:tooltip="Висше военноморско училище" w:history="1">
        <w:r w:rsidRPr="00AE5A0A">
          <w:rPr>
            <w:rFonts w:cs="Times New Roman"/>
            <w:szCs w:val="24"/>
          </w:rPr>
          <w:t>Висшето военноморско училище „Никола Вапцаров“</w:t>
        </w:r>
      </w:hyperlink>
      <w:r w:rsidRPr="00AE5A0A">
        <w:rPr>
          <w:rFonts w:cs="Times New Roman"/>
          <w:szCs w:val="24"/>
        </w:rPr>
        <w:t xml:space="preserve">; </w:t>
      </w:r>
      <w:hyperlink r:id="rId15" w:tooltip="Икономически университет - Варна" w:history="1">
        <w:r w:rsidRPr="00AE5A0A">
          <w:rPr>
            <w:rFonts w:cs="Times New Roman"/>
            <w:szCs w:val="24"/>
          </w:rPr>
          <w:t>Икономически университет</w:t>
        </w:r>
      </w:hyperlink>
      <w:r w:rsidRPr="00AE5A0A">
        <w:rPr>
          <w:rFonts w:cs="Times New Roman"/>
          <w:szCs w:val="24"/>
        </w:rPr>
        <w:t xml:space="preserve">; </w:t>
      </w:r>
      <w:hyperlink r:id="rId16" w:tooltip="Медицински университет - Варна" w:history="1">
        <w:r w:rsidRPr="00AE5A0A">
          <w:rPr>
            <w:rFonts w:cs="Times New Roman"/>
            <w:szCs w:val="24"/>
          </w:rPr>
          <w:t>Медицински университет „Проф. Параскев Стоянов“</w:t>
        </w:r>
      </w:hyperlink>
      <w:r w:rsidRPr="00AE5A0A">
        <w:rPr>
          <w:rFonts w:cs="Times New Roman"/>
          <w:szCs w:val="24"/>
        </w:rPr>
        <w:t xml:space="preserve">; </w:t>
      </w:r>
      <w:hyperlink r:id="rId17" w:tooltip="Технически университет - Варна" w:history="1">
        <w:r w:rsidRPr="00AE5A0A">
          <w:rPr>
            <w:rFonts w:cs="Times New Roman"/>
            <w:szCs w:val="24"/>
          </w:rPr>
          <w:t>Технически университет</w:t>
        </w:r>
      </w:hyperlink>
      <w:r w:rsidRPr="00AE5A0A">
        <w:rPr>
          <w:rFonts w:cs="Times New Roman"/>
          <w:szCs w:val="24"/>
        </w:rPr>
        <w:t xml:space="preserve">; </w:t>
      </w:r>
      <w:hyperlink r:id="rId18" w:tooltip="Варненски свободен университет" w:history="1">
        <w:r w:rsidRPr="00AE5A0A">
          <w:rPr>
            <w:rFonts w:cs="Times New Roman"/>
            <w:szCs w:val="24"/>
          </w:rPr>
          <w:t>Варненски свободен университет „Черноризец Храбър“</w:t>
        </w:r>
      </w:hyperlink>
      <w:r w:rsidRPr="00AE5A0A">
        <w:rPr>
          <w:rFonts w:cs="Times New Roman"/>
          <w:szCs w:val="24"/>
        </w:rPr>
        <w:t>; и Висше училище по мениджмънт.</w:t>
      </w:r>
    </w:p>
    <w:p w14:paraId="15CCF14C" w14:textId="67778892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Във Варна се намират и научноизследователски центрове, свързани с науките за морето и изследванията в сферата на морската икономика. Между тях са </w:t>
      </w:r>
      <w:hyperlink r:id="rId19" w:tooltip="Институт по океанология" w:history="1">
        <w:r w:rsidRPr="00AE5A0A">
          <w:rPr>
            <w:rFonts w:cs="Times New Roman"/>
            <w:szCs w:val="24"/>
          </w:rPr>
          <w:t>Институт по океанология</w:t>
        </w:r>
      </w:hyperlink>
      <w:r w:rsidRPr="00AE5A0A">
        <w:rPr>
          <w:rFonts w:cs="Times New Roman"/>
          <w:szCs w:val="24"/>
        </w:rPr>
        <w:t xml:space="preserve">, </w:t>
      </w:r>
      <w:hyperlink r:id="rId20" w:tooltip="Център по хидро- и аеродинамика" w:history="1">
        <w:r w:rsidRPr="00AE5A0A">
          <w:rPr>
            <w:rFonts w:cs="Times New Roman"/>
            <w:szCs w:val="24"/>
          </w:rPr>
          <w:t>Център по хидро- и аеродинамика</w:t>
        </w:r>
      </w:hyperlink>
      <w:r w:rsidRPr="00AE5A0A">
        <w:rPr>
          <w:rFonts w:cs="Times New Roman"/>
          <w:szCs w:val="24"/>
        </w:rPr>
        <w:t xml:space="preserve"> и филиал на </w:t>
      </w:r>
      <w:hyperlink r:id="rId21" w:tooltip="Институт по метеорология и хидрология" w:history="1">
        <w:r w:rsidRPr="00AE5A0A">
          <w:rPr>
            <w:rFonts w:cs="Times New Roman"/>
            <w:szCs w:val="24"/>
          </w:rPr>
          <w:t>Институт по метеорология и хидрология</w:t>
        </w:r>
      </w:hyperlink>
      <w:r w:rsidRPr="00AE5A0A">
        <w:rPr>
          <w:rFonts w:cs="Times New Roman"/>
          <w:szCs w:val="24"/>
        </w:rPr>
        <w:t xml:space="preserve"> към </w:t>
      </w:r>
      <w:hyperlink r:id="rId22" w:tooltip="БАН" w:history="1">
        <w:r w:rsidRPr="00AE5A0A">
          <w:rPr>
            <w:rFonts w:cs="Times New Roman"/>
            <w:szCs w:val="24"/>
          </w:rPr>
          <w:t>Българската академия на науките</w:t>
        </w:r>
      </w:hyperlink>
      <w:r w:rsidRPr="00AE5A0A">
        <w:rPr>
          <w:rFonts w:cs="Times New Roman"/>
          <w:szCs w:val="24"/>
        </w:rPr>
        <w:t xml:space="preserve">, Институт по рибни ресурси, Институт по воден </w:t>
      </w:r>
      <w:r w:rsidRPr="00AE5A0A">
        <w:rPr>
          <w:rFonts w:cs="Times New Roman"/>
          <w:szCs w:val="24"/>
        </w:rPr>
        <w:lastRenderedPageBreak/>
        <w:t>транспорт, Институт по корабостроене и по металознание. С опита си и с установените традиции, с изградена среда и с участието в множество международни проекти, те концентрират знания, компетенции и ценна информация за морската среда, промените в нея и осъществ</w:t>
      </w:r>
      <w:r w:rsidR="000168A5" w:rsidRPr="00AE5A0A">
        <w:rPr>
          <w:rFonts w:cs="Times New Roman"/>
          <w:szCs w:val="24"/>
        </w:rPr>
        <w:t>е</w:t>
      </w:r>
      <w:r w:rsidRPr="00AE5A0A">
        <w:rPr>
          <w:rFonts w:cs="Times New Roman"/>
          <w:szCs w:val="24"/>
        </w:rPr>
        <w:t>ните дейности.</w:t>
      </w:r>
    </w:p>
    <w:p w14:paraId="7251BE02" w14:textId="22D6D432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Бургас като университетски център разполага с две висши училища: Бургаски свободен университет и Университет “Проф. д-р „Асен Златаров“,  последният основан през 1963 г</w:t>
      </w:r>
      <w:r w:rsidR="00495762" w:rsidRPr="00AE5A0A">
        <w:rPr>
          <w:rFonts w:cs="Times New Roman"/>
          <w:szCs w:val="24"/>
        </w:rPr>
        <w:t>.</w:t>
      </w:r>
      <w:r w:rsidRPr="00AE5A0A">
        <w:rPr>
          <w:rFonts w:cs="Times New Roman"/>
          <w:szCs w:val="24"/>
        </w:rPr>
        <w:t xml:space="preserve"> като Висш химико-технологически институт за развиващата се нефтопреработвателна промишленост. В тях през учебната 2018/2019 г. се обучават 6 хил. студенти.</w:t>
      </w:r>
    </w:p>
    <w:p w14:paraId="44F344EB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От краткия анализ на образованието и на изградената инфраструктура могат да се направят следните </w:t>
      </w:r>
      <w:r w:rsidRPr="00AE5A0A">
        <w:rPr>
          <w:rFonts w:cs="Times New Roman"/>
          <w:b/>
          <w:szCs w:val="24"/>
        </w:rPr>
        <w:t>изводи</w:t>
      </w:r>
      <w:r w:rsidRPr="00AE5A0A">
        <w:rPr>
          <w:rFonts w:cs="Times New Roman"/>
          <w:szCs w:val="24"/>
        </w:rPr>
        <w:t>:</w:t>
      </w:r>
    </w:p>
    <w:p w14:paraId="43A7BE51" w14:textId="250B73C2" w:rsidR="009464D1" w:rsidRPr="00AE5A0A" w:rsidRDefault="009464D1" w:rsidP="00495762">
      <w:pPr>
        <w:pStyle w:val="ListParagraph"/>
        <w:numPr>
          <w:ilvl w:val="0"/>
          <w:numId w:val="12"/>
        </w:numPr>
        <w:spacing w:after="6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szCs w:val="24"/>
          <w:lang w:val="bg-BG"/>
        </w:rPr>
        <w:t>В Черноморските общини е концентрирано високо образовано население</w:t>
      </w:r>
      <w:r w:rsidR="002A77A6">
        <w:rPr>
          <w:rFonts w:cs="Times New Roman"/>
          <w:szCs w:val="24"/>
          <w:lang w:val="en-US"/>
        </w:rPr>
        <w:t xml:space="preserve"> – </w:t>
      </w:r>
      <w:r w:rsidRPr="00AE5A0A">
        <w:rPr>
          <w:rFonts w:cs="Times New Roman"/>
          <w:szCs w:val="24"/>
          <w:lang w:val="bg-BG"/>
        </w:rPr>
        <w:t xml:space="preserve">висок дял на население с висше образование (24.1%), като в Бургас е 25.1% и във Варна е 30.1%; </w:t>
      </w:r>
    </w:p>
    <w:p w14:paraId="153D0631" w14:textId="77777777" w:rsidR="009464D1" w:rsidRPr="00AE5A0A" w:rsidRDefault="009464D1" w:rsidP="00495762">
      <w:pPr>
        <w:pStyle w:val="ListParagraph"/>
        <w:numPr>
          <w:ilvl w:val="0"/>
          <w:numId w:val="12"/>
        </w:numPr>
        <w:spacing w:after="6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szCs w:val="24"/>
          <w:lang w:val="bg-BG"/>
        </w:rPr>
        <w:t>Висок е относителният дял и на население със средно образование 44.8% в тези общини;</w:t>
      </w:r>
    </w:p>
    <w:p w14:paraId="61233454" w14:textId="77777777" w:rsidR="009464D1" w:rsidRPr="00AE5A0A" w:rsidRDefault="009464D1" w:rsidP="00FF430F">
      <w:pPr>
        <w:pStyle w:val="ListParagraph"/>
        <w:numPr>
          <w:ilvl w:val="0"/>
          <w:numId w:val="12"/>
        </w:numPr>
        <w:spacing w:after="120" w:line="240" w:lineRule="auto"/>
        <w:ind w:left="714" w:hanging="357"/>
        <w:contextualSpacing w:val="0"/>
        <w:jc w:val="both"/>
        <w:rPr>
          <w:rFonts w:cs="Times New Roman"/>
          <w:szCs w:val="24"/>
          <w:lang w:val="bg-BG"/>
        </w:rPr>
      </w:pPr>
      <w:r w:rsidRPr="00AE5A0A">
        <w:rPr>
          <w:rFonts w:cs="Times New Roman"/>
          <w:szCs w:val="24"/>
          <w:lang w:val="bg-BG"/>
        </w:rPr>
        <w:t>В градовете Варна и Бургас функционират значими общообразователни и професионални училища, в по-голямата част от които се изучават дисциплини, свързани с морето и дейностите осъществявани в него и в крайбрежната зона – туризъм, пристанищна дейност и логистика, морски транспорт и др.</w:t>
      </w:r>
    </w:p>
    <w:p w14:paraId="1E9B7301" w14:textId="7D9F3808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С най-голямо значение в областта на образованието са градовете Варна и Бургас, които са важни университетски и научноизследователски центрове.</w:t>
      </w:r>
    </w:p>
    <w:p w14:paraId="60357826" w14:textId="77777777" w:rsidR="00077CA2" w:rsidRPr="00AE5A0A" w:rsidRDefault="00077CA2" w:rsidP="00590A0E">
      <w:pPr>
        <w:spacing w:after="120" w:line="276" w:lineRule="auto"/>
        <w:jc w:val="both"/>
        <w:rPr>
          <w:rFonts w:cs="Times New Roman"/>
          <w:szCs w:val="24"/>
        </w:rPr>
      </w:pPr>
    </w:p>
    <w:p w14:paraId="4C97A3D6" w14:textId="69BFC96D" w:rsidR="009464D1" w:rsidRPr="006A703E" w:rsidRDefault="00077CA2" w:rsidP="00077CA2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bookmarkStart w:id="27" w:name="_Toc54107273"/>
      <w:r w:rsidRPr="006A703E">
        <w:rPr>
          <w:rFonts w:cs="Times New Roman"/>
          <w:color w:val="0B1F36" w:themeColor="text2" w:themeShade="80"/>
        </w:rPr>
        <w:t xml:space="preserve">4. </w:t>
      </w:r>
      <w:r w:rsidR="009464D1" w:rsidRPr="006A703E">
        <w:rPr>
          <w:rFonts w:cs="Times New Roman"/>
          <w:color w:val="0B1F36" w:themeColor="text2" w:themeShade="80"/>
        </w:rPr>
        <w:t>Здравеопазване</w:t>
      </w:r>
      <w:bookmarkEnd w:id="27"/>
    </w:p>
    <w:p w14:paraId="7075249A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Системата на здравеопазването е разгледана с оглед проследяване на възможностите за обслужване през активния туристически сезон, когато населението в Черноморските общини нараства неколкократно. </w:t>
      </w:r>
    </w:p>
    <w:p w14:paraId="590A1C4F" w14:textId="7C5D1E76" w:rsidR="009464D1" w:rsidRPr="00AE5A0A" w:rsidRDefault="009464D1" w:rsidP="00590A0E">
      <w:pPr>
        <w:spacing w:after="120" w:line="276" w:lineRule="auto"/>
        <w:jc w:val="both"/>
        <w:rPr>
          <w:rFonts w:eastAsia="Times New Roman" w:cs="Times New Roman"/>
          <w:szCs w:val="24"/>
          <w:lang w:eastAsia="bg-BG"/>
        </w:rPr>
      </w:pPr>
      <w:r w:rsidRPr="00AE5A0A">
        <w:rPr>
          <w:rFonts w:eastAsia="Times New Roman" w:cs="Times New Roman"/>
          <w:szCs w:val="24"/>
          <w:lang w:eastAsia="bg-BG"/>
        </w:rPr>
        <w:t xml:space="preserve">През 2018 г. инфраструктура на болничната помощ включва </w:t>
      </w:r>
      <w:r w:rsidRPr="00AE5A0A">
        <w:rPr>
          <w:rFonts w:eastAsia="Times New Roman" w:cs="Times New Roman"/>
          <w:b/>
          <w:szCs w:val="24"/>
          <w:lang w:eastAsia="bg-BG"/>
        </w:rPr>
        <w:t>32 болнични заведения</w:t>
      </w:r>
      <w:r w:rsidRPr="00AE5A0A">
        <w:rPr>
          <w:rFonts w:eastAsia="Times New Roman" w:cs="Times New Roman"/>
          <w:szCs w:val="24"/>
          <w:lang w:eastAsia="bg-BG"/>
        </w:rPr>
        <w:t xml:space="preserve"> с 4 932 легла в СИР, което представлява 9.2% от болничните заведения и 9.3% от болничните легла в страната и </w:t>
      </w:r>
      <w:r w:rsidRPr="00AE5A0A">
        <w:rPr>
          <w:rFonts w:eastAsia="Calibri" w:cs="Times New Roman"/>
          <w:b/>
          <w:bCs/>
          <w:szCs w:val="24"/>
          <w:lang w:eastAsia="bg-BG"/>
        </w:rPr>
        <w:t>46 болнични заведения</w:t>
      </w:r>
      <w:r w:rsidRPr="00AE5A0A">
        <w:rPr>
          <w:rFonts w:eastAsia="Calibri" w:cs="Times New Roman"/>
          <w:szCs w:val="24"/>
          <w:lang w:eastAsia="bg-BG"/>
        </w:rPr>
        <w:t xml:space="preserve"> с 6 805 легла</w:t>
      </w:r>
      <w:r w:rsidR="002A77A6">
        <w:rPr>
          <w:rFonts w:eastAsia="Calibri" w:cs="Times New Roman"/>
          <w:szCs w:val="24"/>
          <w:lang w:val="en-US" w:eastAsia="bg-BG"/>
        </w:rPr>
        <w:t xml:space="preserve"> </w:t>
      </w:r>
      <w:r w:rsidR="002A77A6">
        <w:rPr>
          <w:rFonts w:eastAsia="Calibri" w:cs="Times New Roman"/>
          <w:szCs w:val="24"/>
          <w:lang w:eastAsia="bg-BG"/>
        </w:rPr>
        <w:t>ЮИР</w:t>
      </w:r>
      <w:r w:rsidRPr="00AE5A0A">
        <w:rPr>
          <w:rFonts w:eastAsia="Calibri" w:cs="Times New Roman"/>
          <w:szCs w:val="24"/>
          <w:lang w:eastAsia="bg-BG"/>
        </w:rPr>
        <w:t xml:space="preserve">, или още 13.3% от болничните заведения и 12.8% от болничните легла в страната. </w:t>
      </w:r>
      <w:r w:rsidRPr="00AE5A0A">
        <w:rPr>
          <w:rFonts w:eastAsia="Times New Roman" w:cs="Times New Roman"/>
          <w:szCs w:val="24"/>
          <w:lang w:eastAsia="bg-BG"/>
        </w:rPr>
        <w:t xml:space="preserve">Основната част от болничните заведения за Северното Черноморие е концентрирана в  област Варна, където има 16  болнични заведения с общо 2670 легла, от които 6 многопрофилни болници с 2 057 легла в тях (50.0% от общия брой на болничните заведения на територията на региона). В област Варна на 100000 души от населението се падат 567 легла, а в област Добрич 438 легла. За ЮИР и съответно за Южното Черноморско крайбрежие </w:t>
      </w:r>
      <w:r w:rsidR="000168A5" w:rsidRPr="00AE5A0A">
        <w:rPr>
          <w:rFonts w:eastAsia="Times New Roman" w:cs="Times New Roman"/>
          <w:szCs w:val="24"/>
          <w:lang w:eastAsia="bg-BG"/>
        </w:rPr>
        <w:t>болничните</w:t>
      </w:r>
      <w:r w:rsidRPr="00AE5A0A">
        <w:rPr>
          <w:rFonts w:eastAsia="Times New Roman" w:cs="Times New Roman"/>
          <w:szCs w:val="24"/>
          <w:lang w:eastAsia="bg-BG"/>
        </w:rPr>
        <w:t xml:space="preserve"> заведения са концентрирани в областния център гр. Бургас, където са разположени </w:t>
      </w:r>
      <w:r w:rsidRPr="00AE5A0A">
        <w:rPr>
          <w:rFonts w:eastAsia="Calibri" w:cs="Times New Roman"/>
          <w:szCs w:val="24"/>
          <w:lang w:eastAsia="bg-BG"/>
        </w:rPr>
        <w:t xml:space="preserve">20 болнични заведения с общо 2 910 легла, от които 9 многопрофилни болници с 1 407 легла. В област Бургас има 709 легла на 100 000 д. </w:t>
      </w:r>
    </w:p>
    <w:p w14:paraId="73ECDFFB" w14:textId="77777777" w:rsidR="009464D1" w:rsidRPr="00AE5A0A" w:rsidRDefault="009464D1" w:rsidP="00590A0E">
      <w:pPr>
        <w:spacing w:after="120" w:line="276" w:lineRule="auto"/>
        <w:jc w:val="both"/>
        <w:rPr>
          <w:rFonts w:eastAsia="Calibri" w:cs="Times New Roman"/>
          <w:szCs w:val="24"/>
          <w:lang w:eastAsia="bg-BG"/>
        </w:rPr>
      </w:pPr>
      <w:r w:rsidRPr="00AE5A0A">
        <w:rPr>
          <w:rFonts w:eastAsia="Times New Roman" w:cs="Times New Roman"/>
          <w:szCs w:val="24"/>
          <w:lang w:eastAsia="bg-BG"/>
        </w:rPr>
        <w:lastRenderedPageBreak/>
        <w:t xml:space="preserve">Към 31.12.2018 г. </w:t>
      </w:r>
      <w:r w:rsidRPr="00AE5A0A">
        <w:rPr>
          <w:rFonts w:eastAsia="Times New Roman" w:cs="Times New Roman"/>
          <w:b/>
          <w:bCs/>
          <w:szCs w:val="24"/>
          <w:lang w:eastAsia="bg-BG"/>
        </w:rPr>
        <w:t xml:space="preserve">заведенията за извънболнична помощ </w:t>
      </w:r>
      <w:r w:rsidRPr="00AE5A0A">
        <w:rPr>
          <w:rFonts w:eastAsia="Times New Roman" w:cs="Times New Roman"/>
          <w:szCs w:val="24"/>
          <w:lang w:eastAsia="bg-BG"/>
        </w:rPr>
        <w:t>в СИР са 286 с 212 легла за краткосрочно наблюдение и престой, което представлява 13.8% от заведенията за извънболнична помощ и 16.9% от леглата в страната. Основната част от тези заведения са концентрирани в област Варна, където заведенията за извънболнична помощ  са 182, или 63.6% от общия брой на заведенията за извънболнична помощ  на територията на региона</w:t>
      </w:r>
      <w:bookmarkStart w:id="28" w:name="_Toc38556968"/>
      <w:r w:rsidRPr="00AE5A0A">
        <w:rPr>
          <w:rFonts w:eastAsia="Times New Roman" w:cs="Times New Roman"/>
          <w:szCs w:val="24"/>
          <w:lang w:eastAsia="bg-BG"/>
        </w:rPr>
        <w:t xml:space="preserve">. </w:t>
      </w:r>
      <w:bookmarkEnd w:id="28"/>
      <w:r w:rsidRPr="00AE5A0A">
        <w:rPr>
          <w:rFonts w:eastAsia="Calibri" w:cs="Times New Roman"/>
          <w:szCs w:val="24"/>
          <w:lang w:eastAsia="bg-BG"/>
        </w:rPr>
        <w:t xml:space="preserve">ЮИР разполага с 270 заведения за извънболнична помощ с 234 легла за краткосрочно наблюдение и престой, което е 13.1% от заведенията за извънболнична помощ и 18.7% от легла в страната. В област Бургас тези заведения са 92 броя с общо 140 легла или повече от половината от тези за целия регион. </w:t>
      </w:r>
    </w:p>
    <w:p w14:paraId="6159A5DB" w14:textId="77777777" w:rsidR="009464D1" w:rsidRPr="00AE5A0A" w:rsidRDefault="009464D1" w:rsidP="00590A0E">
      <w:pPr>
        <w:spacing w:after="120" w:line="276" w:lineRule="auto"/>
        <w:jc w:val="both"/>
        <w:rPr>
          <w:rFonts w:eastAsia="Calibri" w:cs="Times New Roman"/>
          <w:szCs w:val="24"/>
          <w:lang w:eastAsia="bg-BG"/>
        </w:rPr>
      </w:pPr>
      <w:r w:rsidRPr="00AE5A0A">
        <w:rPr>
          <w:rFonts w:eastAsia="Calibri" w:cs="Times New Roman"/>
          <w:szCs w:val="24"/>
          <w:lang w:eastAsia="bg-BG"/>
        </w:rPr>
        <w:t xml:space="preserve">При средна </w:t>
      </w:r>
      <w:r w:rsidRPr="00AE5A0A">
        <w:rPr>
          <w:rFonts w:eastAsia="Calibri" w:cs="Times New Roman"/>
          <w:b/>
          <w:szCs w:val="24"/>
          <w:lang w:eastAsia="bg-BG"/>
        </w:rPr>
        <w:t>осигуреност на населението на един лекар</w:t>
      </w:r>
      <w:r w:rsidRPr="00AE5A0A">
        <w:rPr>
          <w:rFonts w:eastAsia="Calibri" w:cs="Times New Roman"/>
          <w:szCs w:val="24"/>
          <w:lang w:eastAsia="bg-BG"/>
        </w:rPr>
        <w:t xml:space="preserve"> за страната 236 души и 967 души на един лекар по дентална медицина (2018 г.) за СИР тя е 253 души на 1 лекар и </w:t>
      </w:r>
      <w:r w:rsidRPr="00AE5A0A">
        <w:rPr>
          <w:rFonts w:eastAsia="Times New Roman" w:cs="Times New Roman"/>
          <w:szCs w:val="24"/>
          <w:lang w:eastAsia="bg-BG"/>
        </w:rPr>
        <w:t>1 082 души</w:t>
      </w:r>
      <w:r w:rsidRPr="00AE5A0A">
        <w:rPr>
          <w:rFonts w:eastAsia="Calibri" w:cs="Times New Roman"/>
          <w:szCs w:val="24"/>
          <w:lang w:eastAsia="bg-BG"/>
        </w:rPr>
        <w:t xml:space="preserve">  на един лекар по дентална медицина, 289 души на един лекар и 1 279 души на един лекар по дентална медицина за ЮИР. За област Варна тя е 200 души на един лекар и828 на един лекар по дентална медицина и е по-благоприятна от осигуреността в останалите области в региона, поради наличие на медицински университет и университетска болница. За област Бургас осигуреността е 305 души на един лекар и 1 324 души на един лекар по дентална медицина.  </w:t>
      </w:r>
    </w:p>
    <w:p w14:paraId="473C9E32" w14:textId="77777777" w:rsidR="009464D1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>Черноморското крайбрежие се обслужва от 2 центъра за спешна медицинска помощ във Варна и Добрич и 7 филиала за северната му част и от 1 ЦСМП в Бургас и 5 филиала за Южното Черноморско крайбрежие.</w:t>
      </w:r>
    </w:p>
    <w:p w14:paraId="7B8DC39F" w14:textId="1E1C63C8" w:rsidR="00077CA2" w:rsidRPr="00AE5A0A" w:rsidRDefault="009464D1" w:rsidP="00590A0E">
      <w:pPr>
        <w:spacing w:after="120" w:line="276" w:lineRule="auto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Големите курорти, разположени по крайбрежието има изградена система за медицинско обслужване, което се допълва от дейността на частни медицински центрове и от осигурените в големите хотели медицински и/или дентални услуги. </w:t>
      </w:r>
    </w:p>
    <w:p w14:paraId="422CAC59" w14:textId="77777777" w:rsidR="00077CA2" w:rsidRPr="00AE5A0A" w:rsidRDefault="00077CA2">
      <w:pPr>
        <w:rPr>
          <w:rFonts w:cs="Times New Roman"/>
          <w:szCs w:val="24"/>
        </w:rPr>
      </w:pPr>
      <w:r w:rsidRPr="00AE5A0A">
        <w:rPr>
          <w:rFonts w:cs="Times New Roman"/>
          <w:szCs w:val="24"/>
        </w:rPr>
        <w:br w:type="page"/>
      </w:r>
    </w:p>
    <w:p w14:paraId="41E58B43" w14:textId="53056A4E" w:rsidR="009464D1" w:rsidRPr="006A703E" w:rsidRDefault="00077CA2" w:rsidP="00077CA2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bookmarkStart w:id="29" w:name="_Toc54107274"/>
      <w:r w:rsidRPr="006A703E">
        <w:rPr>
          <w:rFonts w:cs="Times New Roman"/>
          <w:color w:val="0B1F36" w:themeColor="text2" w:themeShade="80"/>
        </w:rPr>
        <w:lastRenderedPageBreak/>
        <w:t>ИЗТОЧНИЦИ НА ИНФОРМАЦИЯ</w:t>
      </w:r>
      <w:bookmarkEnd w:id="29"/>
    </w:p>
    <w:p w14:paraId="6C9DC6C8" w14:textId="77777777" w:rsidR="00122FD2" w:rsidRPr="00AE5A0A" w:rsidRDefault="00122FD2" w:rsidP="00122FD2">
      <w:pPr>
        <w:spacing w:before="40" w:after="120" w:line="276" w:lineRule="auto"/>
        <w:jc w:val="both"/>
        <w:rPr>
          <w:rFonts w:cs="Times New Roman"/>
          <w:szCs w:val="24"/>
        </w:rPr>
      </w:pPr>
    </w:p>
    <w:p w14:paraId="64B878B3" w14:textId="77777777" w:rsidR="00122FD2" w:rsidRPr="00AE5A0A" w:rsidRDefault="00122FD2" w:rsidP="00122FD2">
      <w:pPr>
        <w:pStyle w:val="BodyText"/>
        <w:spacing w:line="360" w:lineRule="auto"/>
        <w:ind w:left="-142" w:right="-703"/>
        <w:jc w:val="both"/>
        <w:rPr>
          <w:rFonts w:cs="Times New Roman"/>
          <w:i/>
          <w:iCs/>
          <w:szCs w:val="24"/>
          <w:lang w:eastAsia="zh-CN" w:bidi="hi-IN"/>
        </w:rPr>
      </w:pPr>
      <w:r w:rsidRPr="00AE5A0A">
        <w:rPr>
          <w:rFonts w:cs="Times New Roman"/>
          <w:szCs w:val="24"/>
          <w:lang w:eastAsia="zh-CN" w:bidi="hi-IN"/>
        </w:rPr>
        <w:t xml:space="preserve">Интегрирана териториална стратегия за развитие на Североизточен регион </w:t>
      </w:r>
      <w:r w:rsidRPr="00AE5A0A">
        <w:rPr>
          <w:rFonts w:cs="Times New Roman"/>
          <w:i/>
          <w:iCs/>
          <w:szCs w:val="24"/>
          <w:lang w:eastAsia="zh-CN" w:bidi="hi-IN"/>
        </w:rPr>
        <w:t>(проект)</w:t>
      </w:r>
    </w:p>
    <w:p w14:paraId="13FB61F1" w14:textId="77777777" w:rsidR="00122FD2" w:rsidRPr="00AE5A0A" w:rsidRDefault="00122FD2" w:rsidP="00122FD2">
      <w:pPr>
        <w:pStyle w:val="BodyText"/>
        <w:spacing w:line="360" w:lineRule="auto"/>
        <w:ind w:left="-142" w:right="-703"/>
        <w:jc w:val="both"/>
        <w:rPr>
          <w:rFonts w:cs="Times New Roman"/>
          <w:i/>
          <w:iCs/>
          <w:szCs w:val="24"/>
          <w:lang w:eastAsia="zh-CN" w:bidi="hi-IN"/>
        </w:rPr>
      </w:pPr>
      <w:r w:rsidRPr="00AE5A0A">
        <w:rPr>
          <w:rFonts w:cs="Times New Roman"/>
          <w:szCs w:val="24"/>
          <w:lang w:eastAsia="zh-CN" w:bidi="hi-IN"/>
        </w:rPr>
        <w:t xml:space="preserve">Интегрирана териториална стратегия за развитие на Югоизточен регион </w:t>
      </w:r>
      <w:r w:rsidRPr="00AE5A0A">
        <w:rPr>
          <w:rFonts w:cs="Times New Roman"/>
          <w:i/>
          <w:iCs/>
          <w:szCs w:val="24"/>
          <w:lang w:eastAsia="zh-CN" w:bidi="hi-IN"/>
        </w:rPr>
        <w:t>(проект)</w:t>
      </w:r>
    </w:p>
    <w:p w14:paraId="2DE91825" w14:textId="77777777" w:rsidR="00122FD2" w:rsidRPr="00AE5A0A" w:rsidRDefault="00122FD2" w:rsidP="00122FD2">
      <w:pPr>
        <w:pStyle w:val="BodyText"/>
        <w:spacing w:line="360" w:lineRule="auto"/>
        <w:ind w:left="-142" w:right="-703"/>
        <w:jc w:val="both"/>
        <w:rPr>
          <w:rFonts w:cs="Times New Roman"/>
          <w:szCs w:val="24"/>
          <w:lang w:eastAsia="zh-CN" w:bidi="hi-IN"/>
        </w:rPr>
      </w:pPr>
      <w:r w:rsidRPr="00AE5A0A">
        <w:rPr>
          <w:rFonts w:cs="Times New Roman"/>
          <w:szCs w:val="24"/>
          <w:lang w:eastAsia="zh-CN" w:bidi="hi-IN"/>
        </w:rPr>
        <w:t xml:space="preserve">Национална концепция за пространствено развитие за периода 2013-2025 г., Актуализация 2019 г. </w:t>
      </w:r>
    </w:p>
    <w:p w14:paraId="625002C1" w14:textId="582CFBD4" w:rsidR="00122FD2" w:rsidRPr="00AE5A0A" w:rsidRDefault="00122FD2" w:rsidP="00122FD2">
      <w:pPr>
        <w:spacing w:after="120" w:line="360" w:lineRule="auto"/>
        <w:ind w:left="-142" w:right="-703"/>
        <w:jc w:val="both"/>
        <w:rPr>
          <w:rFonts w:cs="Times New Roman"/>
          <w:szCs w:val="24"/>
        </w:rPr>
      </w:pPr>
      <w:r w:rsidRPr="00AE5A0A">
        <w:rPr>
          <w:rFonts w:cs="Times New Roman"/>
          <w:szCs w:val="24"/>
        </w:rPr>
        <w:t xml:space="preserve">Преброяване на населението и жилищния фонд 2011 г., НСИ </w:t>
      </w:r>
    </w:p>
    <w:p w14:paraId="3286929C" w14:textId="4EA4132D" w:rsidR="00122FD2" w:rsidRPr="00AE5A0A" w:rsidRDefault="00122FD2" w:rsidP="00122FD2">
      <w:pPr>
        <w:pStyle w:val="BodyText"/>
        <w:spacing w:line="360" w:lineRule="auto"/>
        <w:ind w:left="-142" w:right="-703"/>
        <w:jc w:val="both"/>
        <w:rPr>
          <w:rFonts w:cs="Times New Roman"/>
          <w:szCs w:val="24"/>
          <w:lang w:eastAsia="zh-CN" w:bidi="hi-IN"/>
        </w:rPr>
      </w:pPr>
      <w:r w:rsidRPr="00AE5A0A">
        <w:rPr>
          <w:rFonts w:cs="Times New Roman"/>
          <w:szCs w:val="24"/>
          <w:lang w:eastAsia="zh-CN" w:bidi="hi-IN"/>
        </w:rPr>
        <w:t>Социално-икономически анализ на районите в Република България</w:t>
      </w:r>
      <w:r w:rsidR="006502D9">
        <w:rPr>
          <w:rFonts w:cs="Times New Roman"/>
          <w:szCs w:val="24"/>
          <w:lang w:eastAsia="zh-CN" w:bidi="hi-IN"/>
        </w:rPr>
        <w:t>, Актуализация 2020 г.</w:t>
      </w:r>
    </w:p>
    <w:p w14:paraId="1D1CDCAF" w14:textId="5DA6A2DC" w:rsidR="00077CA2" w:rsidRPr="00AE5A0A" w:rsidRDefault="00077CA2" w:rsidP="00122FD2">
      <w:pPr>
        <w:pStyle w:val="BodyText"/>
        <w:rPr>
          <w:rFonts w:cs="Times New Roman"/>
          <w:i/>
          <w:iCs/>
          <w:lang w:eastAsia="zh-CN" w:bidi="hi-IN"/>
        </w:rPr>
      </w:pPr>
    </w:p>
    <w:sectPr w:rsidR="00077CA2" w:rsidRPr="00AE5A0A" w:rsidSect="00590A0E">
      <w:headerReference w:type="default" r:id="rId23"/>
      <w:headerReference w:type="first" r:id="rId24"/>
      <w:pgSz w:w="12240" w:h="15840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451B5" w14:textId="77777777" w:rsidR="008C4DE8" w:rsidRDefault="008C4DE8" w:rsidP="000D2406">
      <w:pPr>
        <w:spacing w:after="0" w:line="240" w:lineRule="auto"/>
      </w:pPr>
      <w:r>
        <w:separator/>
      </w:r>
    </w:p>
  </w:endnote>
  <w:endnote w:type="continuationSeparator" w:id="0">
    <w:p w14:paraId="2793963A" w14:textId="77777777" w:rsidR="008C4DE8" w:rsidRDefault="008C4DE8" w:rsidP="000D2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Han Sans CN Regular">
    <w:charset w:val="00"/>
    <w:family w:val="auto"/>
    <w:pitch w:val="variable"/>
  </w:font>
  <w:font w:name="Lohit Devanagari">
    <w:altName w:val="Cambria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mkrat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5ACB" w14:textId="77777777" w:rsidR="00425D48" w:rsidRDefault="00425D48" w:rsidP="00590A0E">
    <w:pPr>
      <w:spacing w:after="120" w:line="240" w:lineRule="auto"/>
      <w:jc w:val="center"/>
      <w:rPr>
        <w:color w:val="0B1F36" w:themeColor="text2" w:themeShade="80"/>
      </w:rPr>
    </w:pPr>
  </w:p>
  <w:p w14:paraId="0B65A6C4" w14:textId="023C0886" w:rsidR="00425D48" w:rsidRDefault="00425D48" w:rsidP="00590A0E">
    <w:pPr>
      <w:spacing w:after="120" w:line="240" w:lineRule="auto"/>
      <w:jc w:val="center"/>
    </w:pPr>
    <w:r w:rsidRPr="009C73FC">
      <w:rPr>
        <w:noProof/>
        <w:color w:val="0B1F36" w:themeColor="text2" w:themeShade="80"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BE18B7C" wp14:editId="26B0F395">
              <wp:simplePos x="0" y="0"/>
              <wp:positionH relativeFrom="rightMargin">
                <wp:posOffset>189781</wp:posOffset>
              </wp:positionH>
              <wp:positionV relativeFrom="bottomMargin">
                <wp:posOffset>17253</wp:posOffset>
              </wp:positionV>
              <wp:extent cx="409433" cy="433705"/>
              <wp:effectExtent l="0" t="0" r="0" b="0"/>
              <wp:wrapThrough wrapText="bothSides">
                <wp:wrapPolygon edited="0">
                  <wp:start x="0" y="0"/>
                  <wp:lineTo x="0" y="20506"/>
                  <wp:lineTo x="20124" y="20506"/>
                  <wp:lineTo x="20124" y="0"/>
                  <wp:lineTo x="0" y="0"/>
                </wp:wrapPolygon>
              </wp:wrapThrough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9433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80E974" w14:textId="6E1E58CD" w:rsidR="00425D48" w:rsidRDefault="00425D48" w:rsidP="00590A0E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6502D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E18B7C" id="Rectangle 5" o:spid="_x0000_s1029" style="position:absolute;left:0;text-align:left;margin-left:14.95pt;margin-top:1.35pt;width:32.25pt;height:34.1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" o:allowincell="f" stroked="f">
              <v:textbox style="mso-fit-shape-to-text:t" inset="0,,0">
                <w:txbxContent>
                  <w:p w14:paraId="2C80E974" w14:textId="6E1E58CD" w:rsidR="00425D48" w:rsidRDefault="00425D48" w:rsidP="00590A0E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6502D9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through" anchorx="margin" anchory="margin"/>
            </v:rect>
          </w:pict>
        </mc:Fallback>
      </mc:AlternateContent>
    </w:r>
    <w:r w:rsidRPr="00F917E1">
      <w:rPr>
        <w:color w:val="0B1F36" w:themeColor="text2" w:themeShade="80"/>
      </w:rPr>
      <w:t>МОРСКИ ПРОСТРАНСТВЕН ПЛАН НА РЕПУБЛИКА БЪЛГАРИЯ 2021-2035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F27D7" w14:textId="77777777" w:rsidR="00425D48" w:rsidRPr="00F917E1" w:rsidRDefault="00425D48" w:rsidP="00F917E1">
    <w:pPr>
      <w:spacing w:after="120" w:line="240" w:lineRule="auto"/>
      <w:jc w:val="center"/>
    </w:pPr>
    <w:r w:rsidRPr="009C73FC">
      <w:rPr>
        <w:noProof/>
        <w:color w:val="0B1F36" w:themeColor="text2" w:themeShade="80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1D84796" wp14:editId="013F0F4D">
              <wp:simplePos x="0" y="0"/>
              <wp:positionH relativeFrom="rightMargin">
                <wp:posOffset>189781</wp:posOffset>
              </wp:positionH>
              <wp:positionV relativeFrom="bottomMargin">
                <wp:posOffset>17253</wp:posOffset>
              </wp:positionV>
              <wp:extent cx="409433" cy="433705"/>
              <wp:effectExtent l="0" t="0" r="0" b="0"/>
              <wp:wrapThrough wrapText="bothSides">
                <wp:wrapPolygon edited="0">
                  <wp:start x="0" y="0"/>
                  <wp:lineTo x="0" y="20506"/>
                  <wp:lineTo x="20124" y="20506"/>
                  <wp:lineTo x="20124" y="0"/>
                  <wp:lineTo x="0" y="0"/>
                </wp:wrapPolygon>
              </wp:wrapThrough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9433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0410EB" w14:textId="7BC998C7" w:rsidR="00425D48" w:rsidRDefault="00425D48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6502D9">
                            <w:rPr>
                              <w:noProof/>
                            </w:rPr>
                            <w:t>i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D84796" id="Rectangle 6" o:spid="_x0000_s1030" style="position:absolute;left:0;text-align:left;margin-left:14.95pt;margin-top:1.35pt;width:32.25pt;height:34.1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" o:allowincell="f" stroked="f">
              <v:textbox style="mso-fit-shape-to-text:t" inset="0,,0">
                <w:txbxContent>
                  <w:p w14:paraId="600410EB" w14:textId="7BC998C7" w:rsidR="00425D48" w:rsidRDefault="00425D48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6502D9">
                      <w:rPr>
                        <w:noProof/>
                      </w:rPr>
                      <w:t>i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through" anchorx="margin" anchory="margin"/>
            </v:rect>
          </w:pict>
        </mc:Fallback>
      </mc:AlternateContent>
    </w:r>
    <w:r w:rsidRPr="00F917E1">
      <w:rPr>
        <w:color w:val="0B1F36" w:themeColor="text2" w:themeShade="80"/>
      </w:rPr>
      <w:t>МОРСКИ ПРОСТРАНСТВЕН ПЛАН НА РЕПУБЛИКА БЪЛГАРИЯ 2021-2035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BE464" w14:textId="77777777" w:rsidR="008C4DE8" w:rsidRDefault="008C4DE8" w:rsidP="000D2406">
      <w:pPr>
        <w:spacing w:after="0" w:line="240" w:lineRule="auto"/>
      </w:pPr>
      <w:r>
        <w:separator/>
      </w:r>
    </w:p>
  </w:footnote>
  <w:footnote w:type="continuationSeparator" w:id="0">
    <w:p w14:paraId="4C7CCC39" w14:textId="77777777" w:rsidR="008C4DE8" w:rsidRDefault="008C4DE8" w:rsidP="000D2406">
      <w:pPr>
        <w:spacing w:after="0" w:line="240" w:lineRule="auto"/>
      </w:pPr>
      <w:r>
        <w:continuationSeparator/>
      </w:r>
    </w:p>
  </w:footnote>
  <w:footnote w:id="1">
    <w:p w14:paraId="773634F0" w14:textId="77777777" w:rsidR="00425D48" w:rsidRPr="00077CA2" w:rsidRDefault="00425D48" w:rsidP="009464D1">
      <w:pPr>
        <w:pStyle w:val="FootnoteText"/>
        <w:rPr>
          <w:sz w:val="20"/>
          <w:szCs w:val="20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Населението над 65 години е над 30 %. </w:t>
      </w:r>
    </w:p>
  </w:footnote>
  <w:footnote w:id="2">
    <w:p w14:paraId="7599C595" w14:textId="77777777" w:rsidR="00425D48" w:rsidRPr="00077CA2" w:rsidRDefault="00425D48" w:rsidP="009464D1">
      <w:pPr>
        <w:pStyle w:val="FootnoteText"/>
        <w:rPr>
          <w:sz w:val="20"/>
          <w:szCs w:val="20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Чл.8.ал.1 от Закона за административно-териториално устройство на Република България (</w:t>
      </w:r>
      <w:proofErr w:type="gramStart"/>
      <w:r w:rsidRPr="00077CA2">
        <w:rPr>
          <w:sz w:val="20"/>
          <w:szCs w:val="20"/>
        </w:rPr>
        <w:t>обн.ДВ</w:t>
      </w:r>
      <w:proofErr w:type="gramEnd"/>
      <w:r w:rsidRPr="00077CA2">
        <w:rPr>
          <w:sz w:val="20"/>
          <w:szCs w:val="20"/>
        </w:rPr>
        <w:t xml:space="preserve"> бр.63/1995 г. посл.изм. ДВ бр. 58/</w:t>
      </w:r>
      <w:r w:rsidRPr="00077CA2">
        <w:rPr>
          <w:sz w:val="20"/>
          <w:szCs w:val="20"/>
          <w:lang w:val="en-US"/>
        </w:rPr>
        <w:t xml:space="preserve">2017 </w:t>
      </w:r>
      <w:r w:rsidRPr="00077CA2">
        <w:rPr>
          <w:sz w:val="20"/>
          <w:szCs w:val="20"/>
        </w:rPr>
        <w:t>г.) поставя като основно изискване за създаване на нова община наличие на население над 6000 души.</w:t>
      </w:r>
    </w:p>
  </w:footnote>
  <w:footnote w:id="3">
    <w:p w14:paraId="273DE2A3" w14:textId="77777777" w:rsidR="00425D48" w:rsidRPr="00077CA2" w:rsidRDefault="00425D48" w:rsidP="009464D1">
      <w:pPr>
        <w:pStyle w:val="FootnoteText"/>
        <w:rPr>
          <w:sz w:val="20"/>
          <w:szCs w:val="20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ДВ, бр.66/2015 г</w:t>
      </w:r>
    </w:p>
  </w:footnote>
  <w:footnote w:id="4">
    <w:p w14:paraId="0C2C4449" w14:textId="77777777" w:rsidR="00425D48" w:rsidRPr="00077CA2" w:rsidRDefault="00425D48" w:rsidP="009464D1">
      <w:pPr>
        <w:rPr>
          <w:sz w:val="20"/>
          <w:szCs w:val="20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Съгласно Наредба № 7 за правила и нормативи за устройство на отделните видове територии и устройствени зони. </w:t>
      </w:r>
    </w:p>
    <w:p w14:paraId="1944596C" w14:textId="77777777" w:rsidR="00425D48" w:rsidRPr="00077CA2" w:rsidRDefault="00425D48" w:rsidP="009464D1">
      <w:pPr>
        <w:pStyle w:val="FootnoteText"/>
        <w:rPr>
          <w:sz w:val="20"/>
          <w:szCs w:val="20"/>
        </w:rPr>
      </w:pPr>
    </w:p>
  </w:footnote>
  <w:footnote w:id="5">
    <w:p w14:paraId="6E2740D9" w14:textId="77777777" w:rsidR="00425D48" w:rsidRPr="00077CA2" w:rsidRDefault="00425D48" w:rsidP="009464D1">
      <w:pPr>
        <w:pStyle w:val="FootnoteText"/>
        <w:rPr>
          <w:sz w:val="20"/>
          <w:szCs w:val="20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Без селата Рудник и Черно море </w:t>
      </w:r>
    </w:p>
  </w:footnote>
  <w:footnote w:id="6">
    <w:p w14:paraId="72EFC302" w14:textId="77777777" w:rsidR="00425D48" w:rsidRPr="00077CA2" w:rsidRDefault="00425D48" w:rsidP="00CE73C8">
      <w:pPr>
        <w:spacing w:after="0" w:line="240" w:lineRule="auto"/>
        <w:ind w:right="-563"/>
        <w:jc w:val="both"/>
        <w:rPr>
          <w:sz w:val="20"/>
          <w:szCs w:val="20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Съгласно Наредба № 7 за правила и нормативи за устройство на отделните видове територии и устройствени зони.</w:t>
      </w:r>
    </w:p>
  </w:footnote>
  <w:footnote w:id="7">
    <w:p w14:paraId="73191F6E" w14:textId="77777777" w:rsidR="00425D48" w:rsidRPr="00077CA2" w:rsidRDefault="00425D48" w:rsidP="009464D1">
      <w:pPr>
        <w:pStyle w:val="FootnoteText"/>
        <w:rPr>
          <w:sz w:val="20"/>
          <w:szCs w:val="20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Разликата между броя на живородените и умрелите на 1000 души от средногодишния брой на населението. </w:t>
      </w:r>
    </w:p>
  </w:footnote>
  <w:footnote w:id="8">
    <w:p w14:paraId="25D7BAF8" w14:textId="77777777" w:rsidR="00425D48" w:rsidRPr="00077CA2" w:rsidRDefault="00425D48" w:rsidP="009464D1">
      <w:pPr>
        <w:pStyle w:val="FootnoteText"/>
        <w:rPr>
          <w:sz w:val="20"/>
          <w:szCs w:val="20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Списък на курортите в Република България, Решение на МС от 24 февруари 2012 г.</w:t>
      </w:r>
    </w:p>
  </w:footnote>
  <w:footnote w:id="9">
    <w:p w14:paraId="602C873F" w14:textId="77777777" w:rsidR="00425D48" w:rsidRPr="00077CA2" w:rsidRDefault="00425D48" w:rsidP="009464D1">
      <w:pPr>
        <w:pStyle w:val="FootnoteText"/>
        <w:rPr>
          <w:sz w:val="20"/>
          <w:szCs w:val="20"/>
          <w:lang w:val="bg-BG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</w:t>
      </w:r>
      <w:r w:rsidRPr="00077CA2">
        <w:rPr>
          <w:sz w:val="20"/>
          <w:szCs w:val="20"/>
          <w:lang w:val="bg-BG"/>
        </w:rPr>
        <w:t>ДВ бр. 3/2004 г., изм. и доп. ДВ бр.  21/01.03.2013 г.</w:t>
      </w:r>
    </w:p>
  </w:footnote>
  <w:footnote w:id="10">
    <w:p w14:paraId="274D5CD9" w14:textId="77777777" w:rsidR="00425D48" w:rsidRPr="00077CA2" w:rsidRDefault="00425D48" w:rsidP="009464D1">
      <w:pPr>
        <w:pStyle w:val="FootnoteText"/>
        <w:rPr>
          <w:sz w:val="20"/>
          <w:szCs w:val="20"/>
          <w:lang w:val="bg-BG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</w:t>
      </w:r>
      <w:r w:rsidRPr="00077CA2">
        <w:rPr>
          <w:sz w:val="20"/>
          <w:szCs w:val="20"/>
          <w:lang w:val="bg-BG"/>
        </w:rPr>
        <w:t>Обн. ДВ бр. 57/1999 г., изм. ДВ бр. 38/24.04.2020 г.</w:t>
      </w:r>
    </w:p>
  </w:footnote>
  <w:footnote w:id="11">
    <w:p w14:paraId="5DEFA5F4" w14:textId="77777777" w:rsidR="00425D48" w:rsidRPr="00077CA2" w:rsidRDefault="00425D48" w:rsidP="009464D1">
      <w:pPr>
        <w:pStyle w:val="FootnoteText"/>
        <w:rPr>
          <w:sz w:val="20"/>
          <w:szCs w:val="20"/>
          <w:lang w:val="bg-BG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Прогнози</w:t>
      </w:r>
      <w:r w:rsidRPr="00077CA2">
        <w:rPr>
          <w:sz w:val="20"/>
          <w:szCs w:val="20"/>
          <w:lang w:val="bg-BG"/>
        </w:rPr>
        <w:t>те</w:t>
      </w:r>
      <w:r w:rsidRPr="00077CA2">
        <w:rPr>
          <w:sz w:val="20"/>
          <w:szCs w:val="20"/>
        </w:rPr>
        <w:t xml:space="preserve"> за населението на държавните-членки на ЕС</w:t>
      </w:r>
      <w:r w:rsidRPr="00077CA2">
        <w:rPr>
          <w:sz w:val="20"/>
          <w:szCs w:val="20"/>
          <w:lang w:val="bg-BG"/>
        </w:rPr>
        <w:t xml:space="preserve"> на Евростат са</w:t>
      </w:r>
      <w:r w:rsidRPr="00077CA2">
        <w:rPr>
          <w:sz w:val="20"/>
          <w:szCs w:val="20"/>
        </w:rPr>
        <w:t xml:space="preserve"> до 2080 г</w:t>
      </w:r>
      <w:r w:rsidRPr="00077CA2">
        <w:rPr>
          <w:sz w:val="20"/>
          <w:szCs w:val="20"/>
          <w:lang w:val="bg-BG"/>
        </w:rPr>
        <w:t>.</w:t>
      </w:r>
    </w:p>
  </w:footnote>
  <w:footnote w:id="12">
    <w:p w14:paraId="4DBE7986" w14:textId="77777777" w:rsidR="00425D48" w:rsidRPr="00077CA2" w:rsidRDefault="00425D48" w:rsidP="009464D1">
      <w:pPr>
        <w:pStyle w:val="FootnoteText"/>
        <w:rPr>
          <w:sz w:val="20"/>
          <w:szCs w:val="20"/>
          <w:lang w:val="bg-BG"/>
        </w:rPr>
      </w:pPr>
      <w:r w:rsidRPr="00077CA2">
        <w:rPr>
          <w:rStyle w:val="FootnoteReference"/>
          <w:sz w:val="20"/>
          <w:szCs w:val="20"/>
        </w:rPr>
        <w:footnoteRef/>
      </w:r>
      <w:r w:rsidRPr="00077CA2">
        <w:rPr>
          <w:sz w:val="20"/>
          <w:szCs w:val="20"/>
        </w:rPr>
        <w:t xml:space="preserve"> Европейския център за развитие на професионалното обучение (ЕЦРПО/Cedefop).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6AE4A" w14:textId="63EE8E40" w:rsidR="00425D48" w:rsidRPr="00F917E1" w:rsidRDefault="0083135D" w:rsidP="00F917E1">
    <w:pPr>
      <w:spacing w:after="120" w:line="240" w:lineRule="auto"/>
      <w:jc w:val="center"/>
      <w:rPr>
        <w:color w:val="0B1F36" w:themeColor="text2" w:themeShade="80"/>
      </w:rPr>
    </w:pPr>
    <w:sdt>
      <w:sdtPr>
        <w:rPr>
          <w:color w:val="0B1F36" w:themeColor="text2" w:themeShade="80"/>
        </w:rPr>
        <w:id w:val="-625698708"/>
        <w:docPartObj>
          <w:docPartGallery w:val="Page Numbers (Margins)"/>
          <w:docPartUnique/>
        </w:docPartObj>
      </w:sdtPr>
      <w:sdtEndPr/>
      <w:sdtContent/>
    </w:sdt>
    <w:r w:rsidR="00425D48" w:rsidRPr="00F917E1">
      <w:rPr>
        <w:color w:val="0B1F36" w:themeColor="text2" w:themeShade="80"/>
      </w:rPr>
      <w:t>ТОМ 5</w:t>
    </w:r>
    <w:r w:rsidR="00425D48">
      <w:rPr>
        <w:color w:val="0B1F36" w:themeColor="text2" w:themeShade="80"/>
        <w:lang w:val="en-US"/>
      </w:rPr>
      <w:t>.</w:t>
    </w:r>
    <w:r w:rsidR="00425D48" w:rsidRPr="00F917E1">
      <w:rPr>
        <w:color w:val="0B1F36" w:themeColor="text2" w:themeShade="80"/>
      </w:rPr>
      <w:t xml:space="preserve"> УРБАНИЗАЦИЯ НА БЪЛГАРСКОТО ЧЕРНОМОРСКО КРАЙБРЕЖИЕ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C34E" w14:textId="77777777" w:rsidR="00425D48" w:rsidRPr="00F917E1" w:rsidRDefault="0083135D" w:rsidP="00FF430F">
    <w:pPr>
      <w:spacing w:after="120" w:line="240" w:lineRule="auto"/>
      <w:jc w:val="center"/>
      <w:rPr>
        <w:color w:val="0B1F36" w:themeColor="text2" w:themeShade="80"/>
      </w:rPr>
    </w:pPr>
    <w:sdt>
      <w:sdtPr>
        <w:rPr>
          <w:color w:val="0B1F36" w:themeColor="text2" w:themeShade="80"/>
        </w:rPr>
        <w:id w:val="765962228"/>
        <w:docPartObj>
          <w:docPartGallery w:val="Page Numbers (Margins)"/>
          <w:docPartUnique/>
        </w:docPartObj>
      </w:sdtPr>
      <w:sdtEndPr/>
      <w:sdtContent/>
    </w:sdt>
    <w:r w:rsidR="00425D48" w:rsidRPr="00F917E1">
      <w:rPr>
        <w:color w:val="0B1F36" w:themeColor="text2" w:themeShade="80"/>
      </w:rPr>
      <w:t>ТОМ 5</w:t>
    </w:r>
    <w:r w:rsidR="00425D48">
      <w:rPr>
        <w:color w:val="0B1F36" w:themeColor="text2" w:themeShade="80"/>
        <w:lang w:val="en-US"/>
      </w:rPr>
      <w:t>.</w:t>
    </w:r>
    <w:r w:rsidR="00425D48" w:rsidRPr="00F917E1">
      <w:rPr>
        <w:color w:val="0B1F36" w:themeColor="text2" w:themeShade="80"/>
      </w:rPr>
      <w:t xml:space="preserve"> УРБАНИЗАЦИЯ НА БЪЛГАРСКОТО ЧЕРНОМОРСКО КРАЙБРЕЖИЕ</w:t>
    </w:r>
  </w:p>
  <w:p w14:paraId="201C74AD" w14:textId="77777777" w:rsidR="00425D48" w:rsidRDefault="00425D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5CA6" w14:textId="77777777" w:rsidR="00FE4729" w:rsidRPr="00F917E1" w:rsidRDefault="0083135D" w:rsidP="00F917E1">
    <w:pPr>
      <w:spacing w:after="120" w:line="240" w:lineRule="auto"/>
      <w:jc w:val="center"/>
      <w:rPr>
        <w:color w:val="0B1F36" w:themeColor="text2" w:themeShade="80"/>
      </w:rPr>
    </w:pPr>
    <w:sdt>
      <w:sdtPr>
        <w:rPr>
          <w:color w:val="0B1F36" w:themeColor="text2" w:themeShade="80"/>
        </w:rPr>
        <w:id w:val="902186685"/>
        <w:docPartObj>
          <w:docPartGallery w:val="Page Numbers (Margins)"/>
          <w:docPartUnique/>
        </w:docPartObj>
      </w:sdtPr>
      <w:sdtEndPr/>
      <w:sdtContent/>
    </w:sdt>
    <w:r w:rsidR="00FE4729" w:rsidRPr="00F917E1">
      <w:rPr>
        <w:color w:val="0B1F36" w:themeColor="text2" w:themeShade="80"/>
      </w:rPr>
      <w:t>ТОМ 5</w:t>
    </w:r>
    <w:r w:rsidR="00FE4729">
      <w:rPr>
        <w:color w:val="0B1F36" w:themeColor="text2" w:themeShade="80"/>
        <w:lang w:val="en-US"/>
      </w:rPr>
      <w:t>.</w:t>
    </w:r>
    <w:r w:rsidR="00FE4729" w:rsidRPr="00F917E1">
      <w:rPr>
        <w:color w:val="0B1F36" w:themeColor="text2" w:themeShade="80"/>
      </w:rPr>
      <w:t xml:space="preserve"> УРБАНИЗАЦИЯ НА БЪЛГАРСКОТО ЧЕРНОМОРСКО КРАЙБРЕЖИЕ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DCB79" w14:textId="77777777" w:rsidR="00FE4729" w:rsidRPr="00FE4729" w:rsidRDefault="00FE4729" w:rsidP="00FE4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64D"/>
    <w:multiLevelType w:val="hybridMultilevel"/>
    <w:tmpl w:val="D66EEEE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FF47B7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95F0D"/>
    <w:multiLevelType w:val="hybridMultilevel"/>
    <w:tmpl w:val="72884DF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5374DD"/>
    <w:multiLevelType w:val="hybridMultilevel"/>
    <w:tmpl w:val="34F85F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78C650">
      <w:start w:val="1"/>
      <w:numFmt w:val="bullet"/>
      <w:pStyle w:val="romb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2507BF"/>
    <w:multiLevelType w:val="hybridMultilevel"/>
    <w:tmpl w:val="64B010C4"/>
    <w:lvl w:ilvl="0" w:tplc="9328C9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95356"/>
    <w:multiLevelType w:val="multilevel"/>
    <w:tmpl w:val="4782C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5" w15:restartNumberingAfterBreak="0">
    <w:nsid w:val="315E1247"/>
    <w:multiLevelType w:val="hybridMultilevel"/>
    <w:tmpl w:val="8BF841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107E7"/>
    <w:multiLevelType w:val="hybridMultilevel"/>
    <w:tmpl w:val="D61202B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EE05B6F"/>
    <w:multiLevelType w:val="hybridMultilevel"/>
    <w:tmpl w:val="C5D87E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33FC1"/>
    <w:multiLevelType w:val="hybridMultilevel"/>
    <w:tmpl w:val="2482EB6A"/>
    <w:lvl w:ilvl="0" w:tplc="EB6668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F07A9"/>
    <w:multiLevelType w:val="hybridMultilevel"/>
    <w:tmpl w:val="15D02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3430F0"/>
    <w:multiLevelType w:val="hybridMultilevel"/>
    <w:tmpl w:val="5B0662D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73600"/>
    <w:multiLevelType w:val="hybridMultilevel"/>
    <w:tmpl w:val="C99E70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1011C3"/>
    <w:multiLevelType w:val="multilevel"/>
    <w:tmpl w:val="DEB0B536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4CD498F"/>
    <w:multiLevelType w:val="hybridMultilevel"/>
    <w:tmpl w:val="9E0258B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25514"/>
    <w:multiLevelType w:val="hybridMultilevel"/>
    <w:tmpl w:val="6632180A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2259820">
    <w:abstractNumId w:val="12"/>
  </w:num>
  <w:num w:numId="2" w16cid:durableId="1182738329">
    <w:abstractNumId w:val="5"/>
  </w:num>
  <w:num w:numId="3" w16cid:durableId="1759250109">
    <w:abstractNumId w:val="3"/>
  </w:num>
  <w:num w:numId="4" w16cid:durableId="1651521694">
    <w:abstractNumId w:val="4"/>
  </w:num>
  <w:num w:numId="5" w16cid:durableId="543174279">
    <w:abstractNumId w:val="9"/>
  </w:num>
  <w:num w:numId="6" w16cid:durableId="648753775">
    <w:abstractNumId w:val="7"/>
  </w:num>
  <w:num w:numId="7" w16cid:durableId="641617452">
    <w:abstractNumId w:val="0"/>
  </w:num>
  <w:num w:numId="8" w16cid:durableId="71313401">
    <w:abstractNumId w:val="11"/>
  </w:num>
  <w:num w:numId="9" w16cid:durableId="24209925">
    <w:abstractNumId w:val="6"/>
  </w:num>
  <w:num w:numId="10" w16cid:durableId="40599002">
    <w:abstractNumId w:val="1"/>
  </w:num>
  <w:num w:numId="11" w16cid:durableId="1066610846">
    <w:abstractNumId w:val="14"/>
  </w:num>
  <w:num w:numId="12" w16cid:durableId="720403417">
    <w:abstractNumId w:val="10"/>
  </w:num>
  <w:num w:numId="13" w16cid:durableId="1402866656">
    <w:abstractNumId w:val="2"/>
  </w:num>
  <w:num w:numId="14" w16cid:durableId="81417159">
    <w:abstractNumId w:val="13"/>
  </w:num>
  <w:num w:numId="15" w16cid:durableId="403921218">
    <w:abstractNumId w:val="8"/>
  </w:num>
  <w:num w:numId="16" w16cid:durableId="1106536052">
    <w:abstractNumId w:val="12"/>
  </w:num>
  <w:num w:numId="17" w16cid:durableId="225265754">
    <w:abstractNumId w:val="12"/>
  </w:num>
  <w:num w:numId="18" w16cid:durableId="11386898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06"/>
    <w:rsid w:val="000168A5"/>
    <w:rsid w:val="00056970"/>
    <w:rsid w:val="00065EB9"/>
    <w:rsid w:val="00077CA2"/>
    <w:rsid w:val="000B0D7B"/>
    <w:rsid w:val="000D2406"/>
    <w:rsid w:val="000F4BB6"/>
    <w:rsid w:val="00122FD2"/>
    <w:rsid w:val="001755C1"/>
    <w:rsid w:val="001E439E"/>
    <w:rsid w:val="001F313B"/>
    <w:rsid w:val="00240F04"/>
    <w:rsid w:val="00266CCF"/>
    <w:rsid w:val="00283FA7"/>
    <w:rsid w:val="002861CA"/>
    <w:rsid w:val="002A77A6"/>
    <w:rsid w:val="002D4EA0"/>
    <w:rsid w:val="002E3B26"/>
    <w:rsid w:val="00417DEF"/>
    <w:rsid w:val="00425D48"/>
    <w:rsid w:val="00475583"/>
    <w:rsid w:val="00495762"/>
    <w:rsid w:val="0051242E"/>
    <w:rsid w:val="00590A0E"/>
    <w:rsid w:val="005C4E12"/>
    <w:rsid w:val="005D5D84"/>
    <w:rsid w:val="005E26A3"/>
    <w:rsid w:val="00611AB4"/>
    <w:rsid w:val="006502D9"/>
    <w:rsid w:val="00664CA9"/>
    <w:rsid w:val="00666A6C"/>
    <w:rsid w:val="006A703E"/>
    <w:rsid w:val="006C7CF6"/>
    <w:rsid w:val="007200A3"/>
    <w:rsid w:val="007340EA"/>
    <w:rsid w:val="00775ABF"/>
    <w:rsid w:val="007809A8"/>
    <w:rsid w:val="007A047C"/>
    <w:rsid w:val="007C0B1F"/>
    <w:rsid w:val="00816CB7"/>
    <w:rsid w:val="0083135D"/>
    <w:rsid w:val="00837622"/>
    <w:rsid w:val="00856D2F"/>
    <w:rsid w:val="008C4DE8"/>
    <w:rsid w:val="008D2CF9"/>
    <w:rsid w:val="009464D1"/>
    <w:rsid w:val="009731B9"/>
    <w:rsid w:val="009C4808"/>
    <w:rsid w:val="009C73FC"/>
    <w:rsid w:val="009D2300"/>
    <w:rsid w:val="00A42524"/>
    <w:rsid w:val="00A455CC"/>
    <w:rsid w:val="00AC4593"/>
    <w:rsid w:val="00AE5A0A"/>
    <w:rsid w:val="00B2650D"/>
    <w:rsid w:val="00B47B0C"/>
    <w:rsid w:val="00B92A64"/>
    <w:rsid w:val="00BC72AF"/>
    <w:rsid w:val="00BE61F6"/>
    <w:rsid w:val="00C2047B"/>
    <w:rsid w:val="00C35A49"/>
    <w:rsid w:val="00CE73C8"/>
    <w:rsid w:val="00D9198F"/>
    <w:rsid w:val="00DE4BB5"/>
    <w:rsid w:val="00DF1DF9"/>
    <w:rsid w:val="00E22B99"/>
    <w:rsid w:val="00E8389C"/>
    <w:rsid w:val="00E900E2"/>
    <w:rsid w:val="00EC7336"/>
    <w:rsid w:val="00ED539F"/>
    <w:rsid w:val="00F917E1"/>
    <w:rsid w:val="00FD1D13"/>
    <w:rsid w:val="00FE4729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A478DA"/>
  <w15:chartTrackingRefBased/>
  <w15:docId w15:val="{8B0AEE29-7BFD-477B-9774-0D7EB37C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DF9"/>
    <w:rPr>
      <w:rFonts w:ascii="Times New Roman" w:hAnsi="Times New Roman"/>
      <w:sz w:val="24"/>
      <w:lang w:val="bg-BG"/>
    </w:rPr>
  </w:style>
  <w:style w:type="paragraph" w:styleId="Heading1">
    <w:name w:val="heading 1"/>
    <w:basedOn w:val="Normal"/>
    <w:next w:val="BodyText"/>
    <w:link w:val="Heading1Char"/>
    <w:qFormat/>
    <w:rsid w:val="00BE61F6"/>
    <w:pPr>
      <w:keepNext/>
      <w:widowControl w:val="0"/>
      <w:numPr>
        <w:numId w:val="1"/>
      </w:numPr>
      <w:spacing w:before="240" w:after="120" w:line="240" w:lineRule="auto"/>
      <w:outlineLvl w:val="0"/>
    </w:pPr>
    <w:rPr>
      <w:rFonts w:eastAsia="Source Han Sans CN Regular" w:cs="Lohit Devanagari"/>
      <w:b/>
      <w:bCs/>
      <w:sz w:val="28"/>
      <w:szCs w:val="36"/>
      <w:lang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D9198F"/>
    <w:pPr>
      <w:keepNext/>
      <w:widowControl w:val="0"/>
      <w:numPr>
        <w:ilvl w:val="1"/>
        <w:numId w:val="1"/>
      </w:numPr>
      <w:spacing w:before="200" w:after="120" w:line="240" w:lineRule="auto"/>
      <w:outlineLvl w:val="1"/>
    </w:pPr>
    <w:rPr>
      <w:rFonts w:eastAsia="Source Han Sans CN Regular" w:cs="Lohit Devanagari"/>
      <w:b/>
      <w:bCs/>
      <w:szCs w:val="32"/>
      <w:lang w:eastAsia="zh-CN" w:bidi="hi-IN"/>
    </w:rPr>
  </w:style>
  <w:style w:type="paragraph" w:styleId="Heading3">
    <w:name w:val="heading 3"/>
    <w:basedOn w:val="Normal"/>
    <w:next w:val="BodyText"/>
    <w:link w:val="Heading3Char"/>
    <w:qFormat/>
    <w:rsid w:val="000D2406"/>
    <w:pPr>
      <w:keepNext/>
      <w:widowControl w:val="0"/>
      <w:numPr>
        <w:ilvl w:val="2"/>
        <w:numId w:val="1"/>
      </w:numPr>
      <w:spacing w:before="140" w:after="120" w:line="240" w:lineRule="auto"/>
      <w:ind w:left="0" w:firstLine="0"/>
      <w:outlineLvl w:val="2"/>
    </w:pPr>
    <w:rPr>
      <w:rFonts w:eastAsia="Source Han Sans CN Regular" w:cs="Lohit Devanagari"/>
      <w:b/>
      <w:bCs/>
      <w:sz w:val="28"/>
      <w:szCs w:val="28"/>
      <w:lang w:eastAsia="zh-CN" w:bidi="hi-IN"/>
    </w:rPr>
  </w:style>
  <w:style w:type="paragraph" w:styleId="Heading4">
    <w:name w:val="heading 4"/>
    <w:basedOn w:val="Normal"/>
    <w:next w:val="BodyText"/>
    <w:link w:val="Heading4Char"/>
    <w:qFormat/>
    <w:rsid w:val="000D2406"/>
    <w:pPr>
      <w:keepNext/>
      <w:widowControl w:val="0"/>
      <w:numPr>
        <w:ilvl w:val="3"/>
        <w:numId w:val="1"/>
      </w:numPr>
      <w:spacing w:before="120" w:after="120" w:line="240" w:lineRule="auto"/>
      <w:ind w:left="0" w:firstLine="0"/>
      <w:outlineLvl w:val="3"/>
    </w:pPr>
    <w:rPr>
      <w:rFonts w:eastAsia="Source Han Sans CN Regular" w:cs="Lohit Devanagari"/>
      <w:b/>
      <w:bCs/>
      <w:iCs/>
      <w:szCs w:val="27"/>
      <w:lang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0D2406"/>
    <w:pPr>
      <w:keepNext/>
      <w:widowControl w:val="0"/>
      <w:numPr>
        <w:ilvl w:val="4"/>
        <w:numId w:val="1"/>
      </w:numPr>
      <w:spacing w:before="120" w:after="60" w:line="240" w:lineRule="auto"/>
      <w:outlineLvl w:val="4"/>
    </w:pPr>
    <w:rPr>
      <w:rFonts w:eastAsia="Source Han Sans CN Regular" w:cs="Lohit Devanagari"/>
      <w:b/>
      <w:bCs/>
      <w:szCs w:val="24"/>
      <w:lang w:val="en-GB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0D2406"/>
    <w:pPr>
      <w:keepNext/>
      <w:widowControl w:val="0"/>
      <w:numPr>
        <w:ilvl w:val="5"/>
        <w:numId w:val="1"/>
      </w:numPr>
      <w:spacing w:before="60" w:after="60" w:line="240" w:lineRule="auto"/>
      <w:outlineLvl w:val="5"/>
    </w:pPr>
    <w:rPr>
      <w:rFonts w:eastAsia="Source Han Sans CN Regular" w:cs="Lohit Devanagari"/>
      <w:b/>
      <w:bCs/>
      <w:i/>
      <w:iCs/>
      <w:szCs w:val="24"/>
      <w:lang w:val="en-GB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0D2406"/>
    <w:pPr>
      <w:keepNext/>
      <w:widowControl w:val="0"/>
      <w:numPr>
        <w:ilvl w:val="6"/>
        <w:numId w:val="1"/>
      </w:numPr>
      <w:spacing w:before="60" w:after="60" w:line="240" w:lineRule="auto"/>
      <w:outlineLvl w:val="6"/>
    </w:pPr>
    <w:rPr>
      <w:rFonts w:eastAsia="Source Han Sans CN Regular" w:cs="Lohit Devanagari"/>
      <w:b/>
      <w:bCs/>
      <w:lang w:val="en-GB" w:eastAsia="zh-CN" w:bidi="hi-IN"/>
    </w:rPr>
  </w:style>
  <w:style w:type="paragraph" w:styleId="Heading8">
    <w:name w:val="heading 8"/>
    <w:basedOn w:val="Normal"/>
    <w:next w:val="Normal"/>
    <w:link w:val="Heading8Char"/>
    <w:unhideWhenUsed/>
    <w:qFormat/>
    <w:rsid w:val="009464D1"/>
    <w:pPr>
      <w:keepNext/>
      <w:keepLines/>
      <w:spacing w:before="80" w:after="0" w:line="264" w:lineRule="auto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9464D1"/>
    <w:pPr>
      <w:keepNext/>
      <w:keepLines/>
      <w:spacing w:before="80" w:after="0" w:line="264" w:lineRule="auto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24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0D2406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0D24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0D2406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BE61F6"/>
    <w:rPr>
      <w:rFonts w:ascii="Times New Roman" w:eastAsia="Source Han Sans CN Regular" w:hAnsi="Times New Roman" w:cs="Lohit Devanagari"/>
      <w:b/>
      <w:bCs/>
      <w:sz w:val="28"/>
      <w:szCs w:val="36"/>
      <w:lang w:val="bg-BG" w:eastAsia="zh-CN" w:bidi="hi-IN"/>
    </w:rPr>
  </w:style>
  <w:style w:type="character" w:customStyle="1" w:styleId="Heading2Char">
    <w:name w:val="Heading 2 Char"/>
    <w:basedOn w:val="DefaultParagraphFont"/>
    <w:link w:val="Heading2"/>
    <w:rsid w:val="00D9198F"/>
    <w:rPr>
      <w:rFonts w:ascii="Times New Roman" w:eastAsia="Source Han Sans CN Regular" w:hAnsi="Times New Roman" w:cs="Lohit Devanagari"/>
      <w:b/>
      <w:bCs/>
      <w:sz w:val="24"/>
      <w:szCs w:val="32"/>
      <w:lang w:val="bg-BG" w:eastAsia="zh-CN" w:bidi="hi-IN"/>
    </w:rPr>
  </w:style>
  <w:style w:type="character" w:customStyle="1" w:styleId="Heading3Char">
    <w:name w:val="Heading 3 Char"/>
    <w:basedOn w:val="DefaultParagraphFont"/>
    <w:link w:val="Heading3"/>
    <w:qFormat/>
    <w:rsid w:val="000D2406"/>
    <w:rPr>
      <w:rFonts w:ascii="Times New Roman" w:eastAsia="Source Han Sans CN Regular" w:hAnsi="Times New Roman" w:cs="Lohit Devanagari"/>
      <w:b/>
      <w:bCs/>
      <w:sz w:val="28"/>
      <w:szCs w:val="28"/>
      <w:lang w:val="bg-BG" w:eastAsia="zh-CN" w:bidi="hi-IN"/>
    </w:rPr>
  </w:style>
  <w:style w:type="character" w:customStyle="1" w:styleId="Heading4Char">
    <w:name w:val="Heading 4 Char"/>
    <w:basedOn w:val="DefaultParagraphFont"/>
    <w:link w:val="Heading4"/>
    <w:qFormat/>
    <w:rsid w:val="000D2406"/>
    <w:rPr>
      <w:rFonts w:ascii="Times New Roman" w:eastAsia="Source Han Sans CN Regular" w:hAnsi="Times New Roman" w:cs="Lohit Devanagari"/>
      <w:b/>
      <w:bCs/>
      <w:iCs/>
      <w:sz w:val="24"/>
      <w:szCs w:val="27"/>
      <w:lang w:val="bg-BG" w:eastAsia="zh-CN" w:bidi="hi-IN"/>
    </w:rPr>
  </w:style>
  <w:style w:type="character" w:customStyle="1" w:styleId="Heading5Char">
    <w:name w:val="Heading 5 Char"/>
    <w:basedOn w:val="DefaultParagraphFont"/>
    <w:link w:val="Heading5"/>
    <w:rsid w:val="000D2406"/>
    <w:rPr>
      <w:rFonts w:ascii="Times New Roman" w:eastAsia="Source Han Sans CN Regular" w:hAnsi="Times New Roman" w:cs="Lohit Devanagari"/>
      <w:b/>
      <w:bCs/>
      <w:sz w:val="24"/>
      <w:szCs w:val="24"/>
      <w:lang w:val="en-GB" w:eastAsia="zh-CN" w:bidi="hi-IN"/>
    </w:rPr>
  </w:style>
  <w:style w:type="character" w:customStyle="1" w:styleId="Heading6Char">
    <w:name w:val="Heading 6 Char"/>
    <w:basedOn w:val="DefaultParagraphFont"/>
    <w:link w:val="Heading6"/>
    <w:rsid w:val="000D2406"/>
    <w:rPr>
      <w:rFonts w:ascii="Times New Roman" w:eastAsia="Source Han Sans CN Regular" w:hAnsi="Times New Roman" w:cs="Lohit Devanagari"/>
      <w:b/>
      <w:bCs/>
      <w:i/>
      <w:iCs/>
      <w:sz w:val="24"/>
      <w:szCs w:val="24"/>
      <w:lang w:val="en-GB" w:eastAsia="zh-CN" w:bidi="hi-IN"/>
    </w:rPr>
  </w:style>
  <w:style w:type="character" w:customStyle="1" w:styleId="Heading7Char">
    <w:name w:val="Heading 7 Char"/>
    <w:basedOn w:val="DefaultParagraphFont"/>
    <w:link w:val="Heading7"/>
    <w:rsid w:val="000D2406"/>
    <w:rPr>
      <w:rFonts w:ascii="Times New Roman" w:eastAsia="Source Han Sans CN Regular" w:hAnsi="Times New Roman" w:cs="Lohit Devanagari"/>
      <w:b/>
      <w:bCs/>
      <w:lang w:val="en-GB" w:eastAsia="zh-CN" w:bidi="hi-IN"/>
    </w:rPr>
  </w:style>
  <w:style w:type="paragraph" w:styleId="BodyText">
    <w:name w:val="Body Text"/>
    <w:basedOn w:val="Normal"/>
    <w:link w:val="BodyTextChar"/>
    <w:unhideWhenUsed/>
    <w:rsid w:val="000D24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2406"/>
    <w:rPr>
      <w:lang w:val="bg-BG"/>
    </w:rPr>
  </w:style>
  <w:style w:type="paragraph" w:styleId="ListParagraph">
    <w:name w:val="List Paragraph"/>
    <w:basedOn w:val="Normal"/>
    <w:link w:val="ListParagraphChar"/>
    <w:uiPriority w:val="34"/>
    <w:qFormat/>
    <w:rsid w:val="000D2406"/>
    <w:pPr>
      <w:spacing w:after="200" w:line="276" w:lineRule="auto"/>
      <w:ind w:left="720"/>
      <w:contextualSpacing/>
    </w:pPr>
    <w:rPr>
      <w:lang w:val="en-GB"/>
    </w:rPr>
  </w:style>
  <w:style w:type="paragraph" w:styleId="NormalWeb">
    <w:name w:val="Normal (Web)"/>
    <w:aliases w:val=" Char Char Char Char Char"/>
    <w:basedOn w:val="Normal"/>
    <w:link w:val="NormalWebChar"/>
    <w:unhideWhenUsed/>
    <w:qFormat/>
    <w:rsid w:val="000D240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0D2406"/>
    <w:rPr>
      <w:color w:val="0000FF"/>
      <w:u w:val="single"/>
    </w:rPr>
  </w:style>
  <w:style w:type="character" w:customStyle="1" w:styleId="NormalWebChar">
    <w:name w:val="Normal (Web) Char"/>
    <w:aliases w:val=" Char Char Char Char Char Char"/>
    <w:link w:val="NormalWeb"/>
    <w:rsid w:val="000D2406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D2406"/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DE4BB5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DE4BB5"/>
    <w:pPr>
      <w:spacing w:after="100"/>
    </w:pPr>
  </w:style>
  <w:style w:type="paragraph" w:styleId="Caption">
    <w:name w:val="caption"/>
    <w:basedOn w:val="Normal"/>
    <w:next w:val="Normal"/>
    <w:unhideWhenUsed/>
    <w:qFormat/>
    <w:rsid w:val="007200A3"/>
    <w:pPr>
      <w:spacing w:after="200" w:line="240" w:lineRule="auto"/>
    </w:pPr>
    <w:rPr>
      <w:iCs/>
      <w:sz w:val="22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475583"/>
    <w:rPr>
      <w:color w:val="85DFD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5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F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tref Char1,BVI fnr Char2,Footnote symbol Char1,Footnote Char1,Appel note de bas de p Char1,Footnote Reference Number Char1,Footnote Reference_LVL6 Char1,Footnote Reference_LVL61 Char,Footnote Reference_LVL62 Char Char Char Char Char"/>
    <w:link w:val="FootnoteReferenceLVL62CharCharCharChar"/>
    <w:uiPriority w:val="99"/>
    <w:qFormat/>
    <w:rsid w:val="001F313B"/>
    <w:rPr>
      <w:vertAlign w:val="superscript"/>
    </w:rPr>
  </w:style>
  <w:style w:type="paragraph" w:styleId="FootnoteText">
    <w:name w:val="footnote text"/>
    <w:aliases w:val="Fußnotentext arial Char Char Char,stile 1,Footnote1,Footnote2,Footnote3,Footnote4,Footnote5,Footnote6,Footnote7,Footnote8,Footnote9,Footnote10,Footnote11,Footnote21,Footnote31,Footnote41,Footnote51,Footnote61,Footnote71 Char Char Char Char"/>
    <w:basedOn w:val="Normal"/>
    <w:link w:val="FootnoteTextChar1"/>
    <w:uiPriority w:val="99"/>
    <w:rsid w:val="001F313B"/>
    <w:pPr>
      <w:widowControl w:val="0"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character" w:customStyle="1" w:styleId="FootnoteTextChar">
    <w:name w:val="Footnote Text Char"/>
    <w:aliases w:val="Footnote21 Char"/>
    <w:basedOn w:val="DefaultParagraphFont"/>
    <w:uiPriority w:val="99"/>
    <w:qFormat/>
    <w:rsid w:val="001F313B"/>
    <w:rPr>
      <w:rFonts w:ascii="Times New Roman" w:hAnsi="Times New Roman"/>
      <w:sz w:val="20"/>
      <w:szCs w:val="20"/>
      <w:lang w:val="bg-BG"/>
    </w:rPr>
  </w:style>
  <w:style w:type="character" w:customStyle="1" w:styleId="FootnoteTextChar1">
    <w:name w:val="Footnote Text Char1"/>
    <w:aliases w:val="Fußnotentext arial Char Char Char Char,stile 1 Char,Footnote1 Char,Footnote2 Char,Footnote3 Char,Footnote4 Char,Footnote5 Char,Footnote6 Char,Footnote7 Char,Footnote8 Char,Footnote9 Char,Footnote10 Char,Footnote11 Char"/>
    <w:basedOn w:val="DefaultParagraphFont"/>
    <w:link w:val="FootnoteText"/>
    <w:uiPriority w:val="99"/>
    <w:rsid w:val="001F313B"/>
    <w:rPr>
      <w:rFonts w:ascii="Times New Roman" w:eastAsia="Source Han Sans CN Regular" w:hAnsi="Times New Roman" w:cs="Lohit Devanagari"/>
      <w:sz w:val="24"/>
      <w:szCs w:val="24"/>
      <w:lang w:val="en-GB" w:eastAsia="zh-CN" w:bidi="hi-IN"/>
    </w:rPr>
  </w:style>
  <w:style w:type="paragraph" w:customStyle="1" w:styleId="FootnoteReferenceLVL62CharCharCharChar">
    <w:name w:val="Footnote Reference_LVL62 Char Char Char Char"/>
    <w:basedOn w:val="Normal"/>
    <w:link w:val="FootnoteReference"/>
    <w:uiPriority w:val="99"/>
    <w:rsid w:val="001F313B"/>
    <w:pPr>
      <w:spacing w:line="240" w:lineRule="exact"/>
      <w:jc w:val="both"/>
    </w:pPr>
    <w:rPr>
      <w:rFonts w:asciiTheme="minorHAnsi" w:hAnsiTheme="minorHAnsi"/>
      <w:sz w:val="22"/>
      <w:vertAlign w:val="superscript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1F3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455C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55CC"/>
    <w:rPr>
      <w:rFonts w:ascii="Times New Roman" w:hAnsi="Times New Roman"/>
      <w:sz w:val="20"/>
      <w:szCs w:val="20"/>
      <w:lang w:val="bg-BG"/>
    </w:rPr>
  </w:style>
  <w:style w:type="character" w:styleId="EndnoteReference">
    <w:name w:val="endnote reference"/>
    <w:basedOn w:val="DefaultParagraphFont"/>
    <w:uiPriority w:val="99"/>
    <w:semiHidden/>
    <w:unhideWhenUsed/>
    <w:rsid w:val="00A455CC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BE61F6"/>
    <w:pPr>
      <w:keepLines/>
      <w:widowControl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0B5294" w:themeColor="accent1" w:themeShade="BF"/>
      <w:sz w:val="32"/>
      <w:szCs w:val="32"/>
      <w:lang w:val="en-US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rsid w:val="00D9198F"/>
    <w:pPr>
      <w:spacing w:after="0"/>
    </w:pPr>
  </w:style>
  <w:style w:type="character" w:customStyle="1" w:styleId="Heading8Char">
    <w:name w:val="Heading 8 Char"/>
    <w:basedOn w:val="DefaultParagraphFont"/>
    <w:link w:val="Heading8"/>
    <w:rsid w:val="009464D1"/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val="bg-BG"/>
    </w:rPr>
  </w:style>
  <w:style w:type="character" w:customStyle="1" w:styleId="Heading9Char">
    <w:name w:val="Heading 9 Char"/>
    <w:basedOn w:val="DefaultParagraphFont"/>
    <w:link w:val="Heading9"/>
    <w:rsid w:val="009464D1"/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val="bg-BG"/>
    </w:rPr>
  </w:style>
  <w:style w:type="paragraph" w:customStyle="1" w:styleId="Default">
    <w:name w:val="Default"/>
    <w:qFormat/>
    <w:rsid w:val="009464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CA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9464D1"/>
    <w:pPr>
      <w:spacing w:after="0" w:line="240" w:lineRule="auto"/>
    </w:pPr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9464D1"/>
    <w:rPr>
      <w:rFonts w:ascii="Segoe UI" w:hAnsi="Segoe UI" w:cs="Segoe UI"/>
      <w:sz w:val="18"/>
      <w:szCs w:val="18"/>
      <w:lang w:val="en-GB"/>
    </w:rPr>
  </w:style>
  <w:style w:type="character" w:customStyle="1" w:styleId="a">
    <w:name w:val="Водачи"/>
    <w:qFormat/>
    <w:rsid w:val="009464D1"/>
    <w:rPr>
      <w:rFonts w:ascii="OpenSymbol" w:eastAsia="OpenSymbol" w:hAnsi="OpenSymbol" w:cs="OpenSymbol"/>
    </w:rPr>
  </w:style>
  <w:style w:type="character" w:customStyle="1" w:styleId="a0">
    <w:name w:val="Връзка към Интернет"/>
    <w:rsid w:val="009464D1"/>
    <w:rPr>
      <w:color w:val="000080"/>
      <w:u w:val="single"/>
    </w:rPr>
  </w:style>
  <w:style w:type="character" w:customStyle="1" w:styleId="ListLabel254">
    <w:name w:val="ListLabel 254"/>
    <w:qFormat/>
    <w:rsid w:val="009464D1"/>
    <w:rPr>
      <w:rFonts w:eastAsia="Wingdings"/>
    </w:rPr>
  </w:style>
  <w:style w:type="character" w:customStyle="1" w:styleId="ListLabel253">
    <w:name w:val="ListLabel 253"/>
    <w:qFormat/>
    <w:rsid w:val="009464D1"/>
    <w:rPr>
      <w:rFonts w:eastAsia="Courier New"/>
    </w:rPr>
  </w:style>
  <w:style w:type="character" w:customStyle="1" w:styleId="ListLabel252">
    <w:name w:val="ListLabel 252"/>
    <w:qFormat/>
    <w:rsid w:val="009464D1"/>
    <w:rPr>
      <w:rFonts w:eastAsia="Symbol"/>
    </w:rPr>
  </w:style>
  <w:style w:type="character" w:customStyle="1" w:styleId="ListLabel251">
    <w:name w:val="ListLabel 251"/>
    <w:qFormat/>
    <w:rsid w:val="009464D1"/>
    <w:rPr>
      <w:rFonts w:eastAsia="Wingdings"/>
    </w:rPr>
  </w:style>
  <w:style w:type="character" w:customStyle="1" w:styleId="ListLabel250">
    <w:name w:val="ListLabel 250"/>
    <w:qFormat/>
    <w:rsid w:val="009464D1"/>
    <w:rPr>
      <w:rFonts w:eastAsia="Courier New"/>
    </w:rPr>
  </w:style>
  <w:style w:type="character" w:customStyle="1" w:styleId="ListLabel249">
    <w:name w:val="ListLabel 249"/>
    <w:qFormat/>
    <w:rsid w:val="009464D1"/>
    <w:rPr>
      <w:rFonts w:eastAsia="Symbol"/>
    </w:rPr>
  </w:style>
  <w:style w:type="character" w:customStyle="1" w:styleId="ListLabel248">
    <w:name w:val="ListLabel 248"/>
    <w:qFormat/>
    <w:rsid w:val="009464D1"/>
    <w:rPr>
      <w:rFonts w:eastAsia="Wingdings"/>
    </w:rPr>
  </w:style>
  <w:style w:type="character" w:customStyle="1" w:styleId="ListLabel247">
    <w:name w:val="ListLabel 247"/>
    <w:qFormat/>
    <w:rsid w:val="009464D1"/>
    <w:rPr>
      <w:rFonts w:eastAsia="Courier New"/>
    </w:rPr>
  </w:style>
  <w:style w:type="character" w:customStyle="1" w:styleId="ListLabel246">
    <w:name w:val="ListLabel 246"/>
    <w:qFormat/>
    <w:rsid w:val="009464D1"/>
    <w:rPr>
      <w:rFonts w:eastAsia="Symbol"/>
    </w:rPr>
  </w:style>
  <w:style w:type="character" w:customStyle="1" w:styleId="ListLabel245">
    <w:name w:val="ListLabel 245"/>
    <w:qFormat/>
    <w:rsid w:val="009464D1"/>
    <w:rPr>
      <w:rFonts w:eastAsia="Wingdings"/>
    </w:rPr>
  </w:style>
  <w:style w:type="character" w:customStyle="1" w:styleId="ListLabel244">
    <w:name w:val="ListLabel 244"/>
    <w:qFormat/>
    <w:rsid w:val="009464D1"/>
    <w:rPr>
      <w:rFonts w:eastAsia="Courier New"/>
    </w:rPr>
  </w:style>
  <w:style w:type="character" w:customStyle="1" w:styleId="ListLabel243">
    <w:name w:val="ListLabel 243"/>
    <w:qFormat/>
    <w:rsid w:val="009464D1"/>
    <w:rPr>
      <w:rFonts w:eastAsia="Symbol"/>
    </w:rPr>
  </w:style>
  <w:style w:type="character" w:customStyle="1" w:styleId="ListLabel242">
    <w:name w:val="ListLabel 242"/>
    <w:qFormat/>
    <w:rsid w:val="009464D1"/>
    <w:rPr>
      <w:rFonts w:eastAsia="Wingdings"/>
    </w:rPr>
  </w:style>
  <w:style w:type="character" w:customStyle="1" w:styleId="ListLabel241">
    <w:name w:val="ListLabel 241"/>
    <w:qFormat/>
    <w:rsid w:val="009464D1"/>
    <w:rPr>
      <w:rFonts w:eastAsia="Courier New"/>
    </w:rPr>
  </w:style>
  <w:style w:type="character" w:customStyle="1" w:styleId="ListLabel240">
    <w:name w:val="ListLabel 240"/>
    <w:qFormat/>
    <w:rsid w:val="009464D1"/>
    <w:rPr>
      <w:rFonts w:eastAsia="Symbol"/>
    </w:rPr>
  </w:style>
  <w:style w:type="character" w:customStyle="1" w:styleId="ListLabel239">
    <w:name w:val="ListLabel 239"/>
    <w:qFormat/>
    <w:rsid w:val="009464D1"/>
    <w:rPr>
      <w:rFonts w:eastAsia="Wingdings"/>
    </w:rPr>
  </w:style>
  <w:style w:type="character" w:customStyle="1" w:styleId="ListLabel238">
    <w:name w:val="ListLabel 238"/>
    <w:qFormat/>
    <w:rsid w:val="009464D1"/>
    <w:rPr>
      <w:rFonts w:eastAsia="Courier New"/>
    </w:rPr>
  </w:style>
  <w:style w:type="character" w:customStyle="1" w:styleId="ListLabel237">
    <w:name w:val="ListLabel 237"/>
    <w:qFormat/>
    <w:rsid w:val="009464D1"/>
    <w:rPr>
      <w:rFonts w:eastAsia="Symbol"/>
    </w:rPr>
  </w:style>
  <w:style w:type="character" w:customStyle="1" w:styleId="ListLabel236">
    <w:name w:val="ListLabel 236"/>
    <w:qFormat/>
    <w:rsid w:val="009464D1"/>
    <w:rPr>
      <w:rFonts w:eastAsia="Wingdings"/>
    </w:rPr>
  </w:style>
  <w:style w:type="character" w:customStyle="1" w:styleId="ListLabel235">
    <w:name w:val="ListLabel 235"/>
    <w:qFormat/>
    <w:rsid w:val="009464D1"/>
    <w:rPr>
      <w:rFonts w:eastAsia="Courier New"/>
    </w:rPr>
  </w:style>
  <w:style w:type="character" w:customStyle="1" w:styleId="ListLabel234">
    <w:name w:val="ListLabel 234"/>
    <w:qFormat/>
    <w:rsid w:val="009464D1"/>
    <w:rPr>
      <w:rFonts w:eastAsia="Symbol"/>
    </w:rPr>
  </w:style>
  <w:style w:type="character" w:customStyle="1" w:styleId="ListLabel233">
    <w:name w:val="ListLabel 233"/>
    <w:qFormat/>
    <w:rsid w:val="009464D1"/>
    <w:rPr>
      <w:rFonts w:eastAsia="Wingdings"/>
    </w:rPr>
  </w:style>
  <w:style w:type="character" w:customStyle="1" w:styleId="ListLabel232">
    <w:name w:val="ListLabel 232"/>
    <w:qFormat/>
    <w:rsid w:val="009464D1"/>
    <w:rPr>
      <w:rFonts w:eastAsia="Courier New"/>
    </w:rPr>
  </w:style>
  <w:style w:type="character" w:customStyle="1" w:styleId="ListLabel231">
    <w:name w:val="ListLabel 231"/>
    <w:qFormat/>
    <w:rsid w:val="009464D1"/>
    <w:rPr>
      <w:rFonts w:eastAsia="Symbol"/>
    </w:rPr>
  </w:style>
  <w:style w:type="character" w:customStyle="1" w:styleId="ListLabel230">
    <w:name w:val="ListLabel 230"/>
    <w:qFormat/>
    <w:rsid w:val="009464D1"/>
    <w:rPr>
      <w:rFonts w:eastAsia="Wingdings"/>
    </w:rPr>
  </w:style>
  <w:style w:type="character" w:customStyle="1" w:styleId="ListLabel229">
    <w:name w:val="ListLabel 229"/>
    <w:qFormat/>
    <w:rsid w:val="009464D1"/>
    <w:rPr>
      <w:rFonts w:eastAsia="Courier New"/>
    </w:rPr>
  </w:style>
  <w:style w:type="character" w:customStyle="1" w:styleId="ListLabel228">
    <w:name w:val="ListLabel 228"/>
    <w:qFormat/>
    <w:rsid w:val="009464D1"/>
    <w:rPr>
      <w:rFonts w:eastAsia="Symbol"/>
    </w:rPr>
  </w:style>
  <w:style w:type="character" w:customStyle="1" w:styleId="ListLabel227">
    <w:name w:val="ListLabel 227"/>
    <w:qFormat/>
    <w:rsid w:val="009464D1"/>
    <w:rPr>
      <w:rFonts w:eastAsia="Wingdings"/>
    </w:rPr>
  </w:style>
  <w:style w:type="character" w:customStyle="1" w:styleId="ListLabel226">
    <w:name w:val="ListLabel 226"/>
    <w:qFormat/>
    <w:rsid w:val="009464D1"/>
    <w:rPr>
      <w:rFonts w:eastAsia="Courier New"/>
    </w:rPr>
  </w:style>
  <w:style w:type="character" w:customStyle="1" w:styleId="ListLabel225">
    <w:name w:val="ListLabel 225"/>
    <w:qFormat/>
    <w:rsid w:val="009464D1"/>
    <w:rPr>
      <w:rFonts w:eastAsia="Symbol"/>
    </w:rPr>
  </w:style>
  <w:style w:type="character" w:customStyle="1" w:styleId="ListLabel224">
    <w:name w:val="ListLabel 224"/>
    <w:qFormat/>
    <w:rsid w:val="009464D1"/>
    <w:rPr>
      <w:rFonts w:eastAsia="Wingdings"/>
    </w:rPr>
  </w:style>
  <w:style w:type="character" w:customStyle="1" w:styleId="ListLabel223">
    <w:name w:val="ListLabel 223"/>
    <w:qFormat/>
    <w:rsid w:val="009464D1"/>
    <w:rPr>
      <w:rFonts w:eastAsia="Courier New"/>
    </w:rPr>
  </w:style>
  <w:style w:type="character" w:customStyle="1" w:styleId="ListLabel222">
    <w:name w:val="ListLabel 222"/>
    <w:qFormat/>
    <w:rsid w:val="009464D1"/>
    <w:rPr>
      <w:rFonts w:eastAsia="Symbol"/>
    </w:rPr>
  </w:style>
  <w:style w:type="character" w:customStyle="1" w:styleId="ListLabel221">
    <w:name w:val="ListLabel 221"/>
    <w:qFormat/>
    <w:rsid w:val="009464D1"/>
    <w:rPr>
      <w:rFonts w:eastAsia="Wingdings"/>
    </w:rPr>
  </w:style>
  <w:style w:type="character" w:customStyle="1" w:styleId="ListLabel220">
    <w:name w:val="ListLabel 220"/>
    <w:qFormat/>
    <w:rsid w:val="009464D1"/>
    <w:rPr>
      <w:rFonts w:eastAsia="Courier New"/>
    </w:rPr>
  </w:style>
  <w:style w:type="character" w:customStyle="1" w:styleId="ListLabel219">
    <w:name w:val="ListLabel 219"/>
    <w:qFormat/>
    <w:rsid w:val="009464D1"/>
    <w:rPr>
      <w:rFonts w:eastAsia="Symbol"/>
    </w:rPr>
  </w:style>
  <w:style w:type="character" w:customStyle="1" w:styleId="ListLabel218">
    <w:name w:val="ListLabel 218"/>
    <w:qFormat/>
    <w:rsid w:val="009464D1"/>
    <w:rPr>
      <w:rFonts w:eastAsia="Wingdings"/>
    </w:rPr>
  </w:style>
  <w:style w:type="character" w:customStyle="1" w:styleId="ListLabel217">
    <w:name w:val="ListLabel 217"/>
    <w:qFormat/>
    <w:rsid w:val="009464D1"/>
    <w:rPr>
      <w:rFonts w:eastAsia="Courier New"/>
    </w:rPr>
  </w:style>
  <w:style w:type="character" w:customStyle="1" w:styleId="ListLabel216">
    <w:name w:val="ListLabel 216"/>
    <w:qFormat/>
    <w:rsid w:val="009464D1"/>
    <w:rPr>
      <w:rFonts w:eastAsia="Symbol"/>
    </w:rPr>
  </w:style>
  <w:style w:type="character" w:customStyle="1" w:styleId="ListLabel215">
    <w:name w:val="ListLabel 215"/>
    <w:qFormat/>
    <w:rsid w:val="009464D1"/>
    <w:rPr>
      <w:rFonts w:eastAsia="Wingdings"/>
    </w:rPr>
  </w:style>
  <w:style w:type="character" w:customStyle="1" w:styleId="ListLabel214">
    <w:name w:val="ListLabel 214"/>
    <w:qFormat/>
    <w:rsid w:val="009464D1"/>
    <w:rPr>
      <w:rFonts w:eastAsia="Courier New"/>
    </w:rPr>
  </w:style>
  <w:style w:type="character" w:customStyle="1" w:styleId="ListLabel213">
    <w:name w:val="ListLabel 213"/>
    <w:qFormat/>
    <w:rsid w:val="009464D1"/>
    <w:rPr>
      <w:rFonts w:eastAsia="Symbol"/>
    </w:rPr>
  </w:style>
  <w:style w:type="character" w:customStyle="1" w:styleId="ListLabel212">
    <w:name w:val="ListLabel 212"/>
    <w:qFormat/>
    <w:rsid w:val="009464D1"/>
    <w:rPr>
      <w:rFonts w:eastAsia="Wingdings"/>
    </w:rPr>
  </w:style>
  <w:style w:type="character" w:customStyle="1" w:styleId="ListLabel211">
    <w:name w:val="ListLabel 211"/>
    <w:qFormat/>
    <w:rsid w:val="009464D1"/>
    <w:rPr>
      <w:rFonts w:eastAsia="Courier New"/>
    </w:rPr>
  </w:style>
  <w:style w:type="character" w:customStyle="1" w:styleId="ListLabel210">
    <w:name w:val="ListLabel 210"/>
    <w:qFormat/>
    <w:rsid w:val="009464D1"/>
    <w:rPr>
      <w:rFonts w:eastAsia="Symbol"/>
    </w:rPr>
  </w:style>
  <w:style w:type="character" w:customStyle="1" w:styleId="ListLabel209">
    <w:name w:val="ListLabel 209"/>
    <w:qFormat/>
    <w:rsid w:val="009464D1"/>
    <w:rPr>
      <w:rFonts w:eastAsia="Wingdings"/>
    </w:rPr>
  </w:style>
  <w:style w:type="character" w:customStyle="1" w:styleId="ListLabel208">
    <w:name w:val="ListLabel 208"/>
    <w:qFormat/>
    <w:rsid w:val="009464D1"/>
    <w:rPr>
      <w:rFonts w:eastAsia="Courier New"/>
    </w:rPr>
  </w:style>
  <w:style w:type="character" w:customStyle="1" w:styleId="ListLabel207">
    <w:name w:val="ListLabel 207"/>
    <w:qFormat/>
    <w:rsid w:val="009464D1"/>
    <w:rPr>
      <w:rFonts w:eastAsia="Symbol"/>
    </w:rPr>
  </w:style>
  <w:style w:type="character" w:customStyle="1" w:styleId="ListLabel206">
    <w:name w:val="ListLabel 206"/>
    <w:qFormat/>
    <w:rsid w:val="009464D1"/>
    <w:rPr>
      <w:rFonts w:eastAsia="Wingdings"/>
    </w:rPr>
  </w:style>
  <w:style w:type="character" w:customStyle="1" w:styleId="ListLabel205">
    <w:name w:val="ListLabel 205"/>
    <w:qFormat/>
    <w:rsid w:val="009464D1"/>
    <w:rPr>
      <w:rFonts w:eastAsia="Courier New"/>
    </w:rPr>
  </w:style>
  <w:style w:type="character" w:customStyle="1" w:styleId="ListLabel204">
    <w:name w:val="ListLabel 204"/>
    <w:qFormat/>
    <w:rsid w:val="009464D1"/>
    <w:rPr>
      <w:rFonts w:eastAsia="Symbol"/>
    </w:rPr>
  </w:style>
  <w:style w:type="character" w:customStyle="1" w:styleId="ListLabel203">
    <w:name w:val="ListLabel 203"/>
    <w:qFormat/>
    <w:rsid w:val="009464D1"/>
    <w:rPr>
      <w:rFonts w:eastAsia="Wingdings"/>
    </w:rPr>
  </w:style>
  <w:style w:type="character" w:customStyle="1" w:styleId="ListLabel202">
    <w:name w:val="ListLabel 202"/>
    <w:qFormat/>
    <w:rsid w:val="009464D1"/>
    <w:rPr>
      <w:rFonts w:eastAsia="Courier New"/>
    </w:rPr>
  </w:style>
  <w:style w:type="character" w:customStyle="1" w:styleId="ListLabel201">
    <w:name w:val="ListLabel 201"/>
    <w:qFormat/>
    <w:rsid w:val="009464D1"/>
    <w:rPr>
      <w:rFonts w:eastAsia="Symbol"/>
    </w:rPr>
  </w:style>
  <w:style w:type="character" w:customStyle="1" w:styleId="ListLabel200">
    <w:name w:val="ListLabel 200"/>
    <w:qFormat/>
    <w:rsid w:val="009464D1"/>
    <w:rPr>
      <w:rFonts w:eastAsia="Wingdings"/>
    </w:rPr>
  </w:style>
  <w:style w:type="character" w:customStyle="1" w:styleId="ListLabel199">
    <w:name w:val="ListLabel 199"/>
    <w:qFormat/>
    <w:rsid w:val="009464D1"/>
    <w:rPr>
      <w:rFonts w:eastAsia="Courier New"/>
    </w:rPr>
  </w:style>
  <w:style w:type="character" w:customStyle="1" w:styleId="ListLabel198">
    <w:name w:val="ListLabel 198"/>
    <w:qFormat/>
    <w:rsid w:val="009464D1"/>
    <w:rPr>
      <w:rFonts w:eastAsia="Symbol"/>
    </w:rPr>
  </w:style>
  <w:style w:type="character" w:customStyle="1" w:styleId="ListLabel197">
    <w:name w:val="ListLabel 197"/>
    <w:qFormat/>
    <w:rsid w:val="009464D1"/>
    <w:rPr>
      <w:rFonts w:eastAsia="Wingdings"/>
    </w:rPr>
  </w:style>
  <w:style w:type="character" w:customStyle="1" w:styleId="ListLabel196">
    <w:name w:val="ListLabel 196"/>
    <w:qFormat/>
    <w:rsid w:val="009464D1"/>
    <w:rPr>
      <w:rFonts w:eastAsia="Courier New"/>
    </w:rPr>
  </w:style>
  <w:style w:type="character" w:customStyle="1" w:styleId="ListLabel195">
    <w:name w:val="ListLabel 195"/>
    <w:qFormat/>
    <w:rsid w:val="009464D1"/>
    <w:rPr>
      <w:rFonts w:eastAsia="Symbol"/>
    </w:rPr>
  </w:style>
  <w:style w:type="character" w:customStyle="1" w:styleId="ListLabel194">
    <w:name w:val="ListLabel 194"/>
    <w:qFormat/>
    <w:rsid w:val="009464D1"/>
    <w:rPr>
      <w:rFonts w:eastAsia="Wingdings"/>
    </w:rPr>
  </w:style>
  <w:style w:type="character" w:customStyle="1" w:styleId="ListLabel193">
    <w:name w:val="ListLabel 193"/>
    <w:qFormat/>
    <w:rsid w:val="009464D1"/>
    <w:rPr>
      <w:rFonts w:eastAsia="Courier New"/>
    </w:rPr>
  </w:style>
  <w:style w:type="character" w:customStyle="1" w:styleId="ListLabel192">
    <w:name w:val="ListLabel 192"/>
    <w:qFormat/>
    <w:rsid w:val="009464D1"/>
    <w:rPr>
      <w:rFonts w:eastAsia="Symbol"/>
    </w:rPr>
  </w:style>
  <w:style w:type="character" w:customStyle="1" w:styleId="ListLabel191">
    <w:name w:val="ListLabel 191"/>
    <w:qFormat/>
    <w:rsid w:val="009464D1"/>
    <w:rPr>
      <w:rFonts w:eastAsia="Wingdings"/>
    </w:rPr>
  </w:style>
  <w:style w:type="character" w:customStyle="1" w:styleId="ListLabel190">
    <w:name w:val="ListLabel 190"/>
    <w:qFormat/>
    <w:rsid w:val="009464D1"/>
    <w:rPr>
      <w:rFonts w:eastAsia="Courier New"/>
    </w:rPr>
  </w:style>
  <w:style w:type="character" w:customStyle="1" w:styleId="ListLabel189">
    <w:name w:val="ListLabel 189"/>
    <w:qFormat/>
    <w:rsid w:val="009464D1"/>
    <w:rPr>
      <w:rFonts w:eastAsia="Symbol"/>
    </w:rPr>
  </w:style>
  <w:style w:type="character" w:customStyle="1" w:styleId="ListLabel188">
    <w:name w:val="ListLabel 188"/>
    <w:qFormat/>
    <w:rsid w:val="009464D1"/>
    <w:rPr>
      <w:rFonts w:eastAsia="Wingdings"/>
    </w:rPr>
  </w:style>
  <w:style w:type="character" w:customStyle="1" w:styleId="ListLabel187">
    <w:name w:val="ListLabel 187"/>
    <w:qFormat/>
    <w:rsid w:val="009464D1"/>
    <w:rPr>
      <w:rFonts w:eastAsia="Courier New"/>
    </w:rPr>
  </w:style>
  <w:style w:type="character" w:customStyle="1" w:styleId="ListLabel186">
    <w:name w:val="ListLabel 186"/>
    <w:qFormat/>
    <w:rsid w:val="009464D1"/>
    <w:rPr>
      <w:rFonts w:eastAsia="Symbol"/>
    </w:rPr>
  </w:style>
  <w:style w:type="character" w:customStyle="1" w:styleId="ListLabel185">
    <w:name w:val="ListLabel 185"/>
    <w:qFormat/>
    <w:rsid w:val="009464D1"/>
    <w:rPr>
      <w:rFonts w:eastAsia="Wingdings"/>
    </w:rPr>
  </w:style>
  <w:style w:type="character" w:customStyle="1" w:styleId="ListLabel184">
    <w:name w:val="ListLabel 184"/>
    <w:qFormat/>
    <w:rsid w:val="009464D1"/>
    <w:rPr>
      <w:rFonts w:eastAsia="Courier New"/>
    </w:rPr>
  </w:style>
  <w:style w:type="character" w:customStyle="1" w:styleId="ListLabel183">
    <w:name w:val="ListLabel 183"/>
    <w:qFormat/>
    <w:rsid w:val="009464D1"/>
    <w:rPr>
      <w:rFonts w:eastAsia="Symbol"/>
    </w:rPr>
  </w:style>
  <w:style w:type="character" w:customStyle="1" w:styleId="ListLabel182">
    <w:name w:val="ListLabel 182"/>
    <w:qFormat/>
    <w:rsid w:val="009464D1"/>
    <w:rPr>
      <w:rFonts w:eastAsia="Wingdings"/>
    </w:rPr>
  </w:style>
  <w:style w:type="character" w:customStyle="1" w:styleId="ListLabel181">
    <w:name w:val="ListLabel 181"/>
    <w:qFormat/>
    <w:rsid w:val="009464D1"/>
    <w:rPr>
      <w:rFonts w:eastAsia="Courier New"/>
    </w:rPr>
  </w:style>
  <w:style w:type="character" w:customStyle="1" w:styleId="ListLabel180">
    <w:name w:val="ListLabel 180"/>
    <w:qFormat/>
    <w:rsid w:val="009464D1"/>
    <w:rPr>
      <w:rFonts w:eastAsia="Symbol"/>
    </w:rPr>
  </w:style>
  <w:style w:type="character" w:customStyle="1" w:styleId="ListLabel179">
    <w:name w:val="ListLabel 179"/>
    <w:qFormat/>
    <w:rsid w:val="009464D1"/>
    <w:rPr>
      <w:rFonts w:eastAsia="Wingdings"/>
    </w:rPr>
  </w:style>
  <w:style w:type="character" w:customStyle="1" w:styleId="ListLabel178">
    <w:name w:val="ListLabel 178"/>
    <w:qFormat/>
    <w:rsid w:val="009464D1"/>
    <w:rPr>
      <w:rFonts w:eastAsia="Courier New"/>
    </w:rPr>
  </w:style>
  <w:style w:type="character" w:customStyle="1" w:styleId="ListLabel177">
    <w:name w:val="ListLabel 177"/>
    <w:qFormat/>
    <w:rsid w:val="009464D1"/>
    <w:rPr>
      <w:rFonts w:eastAsia="Symbol"/>
    </w:rPr>
  </w:style>
  <w:style w:type="character" w:customStyle="1" w:styleId="ListLabel176">
    <w:name w:val="ListLabel 176"/>
    <w:qFormat/>
    <w:rsid w:val="009464D1"/>
    <w:rPr>
      <w:rFonts w:eastAsia="Wingdings"/>
    </w:rPr>
  </w:style>
  <w:style w:type="character" w:customStyle="1" w:styleId="ListLabel175">
    <w:name w:val="ListLabel 175"/>
    <w:qFormat/>
    <w:rsid w:val="009464D1"/>
    <w:rPr>
      <w:rFonts w:eastAsia="Courier New"/>
    </w:rPr>
  </w:style>
  <w:style w:type="character" w:customStyle="1" w:styleId="ListLabel174">
    <w:name w:val="ListLabel 174"/>
    <w:qFormat/>
    <w:rsid w:val="009464D1"/>
    <w:rPr>
      <w:rFonts w:eastAsia="Symbol"/>
    </w:rPr>
  </w:style>
  <w:style w:type="character" w:customStyle="1" w:styleId="ListLabel173">
    <w:name w:val="ListLabel 173"/>
    <w:qFormat/>
    <w:rsid w:val="009464D1"/>
    <w:rPr>
      <w:rFonts w:eastAsia="Wingdings"/>
    </w:rPr>
  </w:style>
  <w:style w:type="character" w:customStyle="1" w:styleId="ListLabel172">
    <w:name w:val="ListLabel 172"/>
    <w:qFormat/>
    <w:rsid w:val="009464D1"/>
    <w:rPr>
      <w:rFonts w:eastAsia="Courier New"/>
    </w:rPr>
  </w:style>
  <w:style w:type="character" w:customStyle="1" w:styleId="ListLabel171">
    <w:name w:val="ListLabel 171"/>
    <w:qFormat/>
    <w:rsid w:val="009464D1"/>
    <w:rPr>
      <w:rFonts w:eastAsia="Symbol"/>
    </w:rPr>
  </w:style>
  <w:style w:type="character" w:customStyle="1" w:styleId="ListLabel170">
    <w:name w:val="ListLabel 170"/>
    <w:qFormat/>
    <w:rsid w:val="009464D1"/>
    <w:rPr>
      <w:rFonts w:eastAsia="Wingdings"/>
    </w:rPr>
  </w:style>
  <w:style w:type="character" w:customStyle="1" w:styleId="ListLabel169">
    <w:name w:val="ListLabel 169"/>
    <w:qFormat/>
    <w:rsid w:val="009464D1"/>
    <w:rPr>
      <w:rFonts w:eastAsia="Courier New"/>
    </w:rPr>
  </w:style>
  <w:style w:type="character" w:customStyle="1" w:styleId="ListLabel168">
    <w:name w:val="ListLabel 168"/>
    <w:qFormat/>
    <w:rsid w:val="009464D1"/>
    <w:rPr>
      <w:rFonts w:eastAsia="Symbol"/>
    </w:rPr>
  </w:style>
  <w:style w:type="character" w:customStyle="1" w:styleId="ListLabel167">
    <w:name w:val="ListLabel 167"/>
    <w:qFormat/>
    <w:rsid w:val="009464D1"/>
    <w:rPr>
      <w:rFonts w:eastAsia="Wingdings"/>
    </w:rPr>
  </w:style>
  <w:style w:type="character" w:customStyle="1" w:styleId="ListLabel166">
    <w:name w:val="ListLabel 166"/>
    <w:qFormat/>
    <w:rsid w:val="009464D1"/>
    <w:rPr>
      <w:rFonts w:eastAsia="Courier New"/>
    </w:rPr>
  </w:style>
  <w:style w:type="character" w:customStyle="1" w:styleId="ListLabel165">
    <w:name w:val="ListLabel 165"/>
    <w:qFormat/>
    <w:rsid w:val="009464D1"/>
    <w:rPr>
      <w:rFonts w:eastAsia="Symbol"/>
    </w:rPr>
  </w:style>
  <w:style w:type="character" w:customStyle="1" w:styleId="ListLabel164">
    <w:name w:val="ListLabel 164"/>
    <w:qFormat/>
    <w:rsid w:val="009464D1"/>
    <w:rPr>
      <w:rFonts w:eastAsia="Wingdings"/>
    </w:rPr>
  </w:style>
  <w:style w:type="character" w:customStyle="1" w:styleId="ListLabel163">
    <w:name w:val="ListLabel 163"/>
    <w:qFormat/>
    <w:rsid w:val="009464D1"/>
    <w:rPr>
      <w:rFonts w:eastAsia="Courier New"/>
    </w:rPr>
  </w:style>
  <w:style w:type="character" w:customStyle="1" w:styleId="ListLabel162">
    <w:name w:val="ListLabel 162"/>
    <w:qFormat/>
    <w:rsid w:val="009464D1"/>
    <w:rPr>
      <w:rFonts w:eastAsia="Symbol"/>
    </w:rPr>
  </w:style>
  <w:style w:type="character" w:customStyle="1" w:styleId="ListLabel161">
    <w:name w:val="ListLabel 161"/>
    <w:qFormat/>
    <w:rsid w:val="009464D1"/>
    <w:rPr>
      <w:rFonts w:eastAsia="Wingdings"/>
    </w:rPr>
  </w:style>
  <w:style w:type="character" w:customStyle="1" w:styleId="ListLabel160">
    <w:name w:val="ListLabel 160"/>
    <w:qFormat/>
    <w:rsid w:val="009464D1"/>
    <w:rPr>
      <w:rFonts w:eastAsia="Courier New"/>
    </w:rPr>
  </w:style>
  <w:style w:type="character" w:customStyle="1" w:styleId="ListLabel159">
    <w:name w:val="ListLabel 159"/>
    <w:qFormat/>
    <w:rsid w:val="009464D1"/>
    <w:rPr>
      <w:rFonts w:eastAsia="Symbol"/>
    </w:rPr>
  </w:style>
  <w:style w:type="character" w:customStyle="1" w:styleId="ListLabel158">
    <w:name w:val="ListLabel 158"/>
    <w:qFormat/>
    <w:rsid w:val="009464D1"/>
    <w:rPr>
      <w:rFonts w:eastAsia="Wingdings"/>
    </w:rPr>
  </w:style>
  <w:style w:type="character" w:customStyle="1" w:styleId="ListLabel157">
    <w:name w:val="ListLabel 157"/>
    <w:qFormat/>
    <w:rsid w:val="009464D1"/>
    <w:rPr>
      <w:rFonts w:eastAsia="Courier New"/>
    </w:rPr>
  </w:style>
  <w:style w:type="character" w:customStyle="1" w:styleId="ListLabel156">
    <w:name w:val="ListLabel 156"/>
    <w:qFormat/>
    <w:rsid w:val="009464D1"/>
    <w:rPr>
      <w:rFonts w:eastAsia="Symbol"/>
    </w:rPr>
  </w:style>
  <w:style w:type="character" w:customStyle="1" w:styleId="ListLabel155">
    <w:name w:val="ListLabel 155"/>
    <w:qFormat/>
    <w:rsid w:val="009464D1"/>
    <w:rPr>
      <w:rFonts w:eastAsia="Wingdings"/>
    </w:rPr>
  </w:style>
  <w:style w:type="character" w:customStyle="1" w:styleId="ListLabel154">
    <w:name w:val="ListLabel 154"/>
    <w:qFormat/>
    <w:rsid w:val="009464D1"/>
    <w:rPr>
      <w:rFonts w:eastAsia="Courier New"/>
    </w:rPr>
  </w:style>
  <w:style w:type="character" w:customStyle="1" w:styleId="ListLabel153">
    <w:name w:val="ListLabel 153"/>
    <w:qFormat/>
    <w:rsid w:val="009464D1"/>
    <w:rPr>
      <w:rFonts w:eastAsia="Symbol"/>
    </w:rPr>
  </w:style>
  <w:style w:type="character" w:customStyle="1" w:styleId="ListLabel152">
    <w:name w:val="ListLabel 152"/>
    <w:qFormat/>
    <w:rsid w:val="009464D1"/>
    <w:rPr>
      <w:rFonts w:eastAsia="Wingdings"/>
    </w:rPr>
  </w:style>
  <w:style w:type="character" w:customStyle="1" w:styleId="ListLabel151">
    <w:name w:val="ListLabel 151"/>
    <w:qFormat/>
    <w:rsid w:val="009464D1"/>
    <w:rPr>
      <w:rFonts w:eastAsia="Courier New"/>
    </w:rPr>
  </w:style>
  <w:style w:type="character" w:customStyle="1" w:styleId="ListLabel150">
    <w:name w:val="ListLabel 150"/>
    <w:qFormat/>
    <w:rsid w:val="009464D1"/>
    <w:rPr>
      <w:rFonts w:eastAsia="Symbol"/>
    </w:rPr>
  </w:style>
  <w:style w:type="character" w:customStyle="1" w:styleId="ListLabel149">
    <w:name w:val="ListLabel 149"/>
    <w:qFormat/>
    <w:rsid w:val="009464D1"/>
    <w:rPr>
      <w:rFonts w:eastAsia="Wingdings"/>
    </w:rPr>
  </w:style>
  <w:style w:type="character" w:customStyle="1" w:styleId="ListLabel148">
    <w:name w:val="ListLabel 148"/>
    <w:qFormat/>
    <w:rsid w:val="009464D1"/>
    <w:rPr>
      <w:rFonts w:eastAsia="Courier New"/>
    </w:rPr>
  </w:style>
  <w:style w:type="character" w:customStyle="1" w:styleId="ListLabel147">
    <w:name w:val="ListLabel 147"/>
    <w:qFormat/>
    <w:rsid w:val="009464D1"/>
    <w:rPr>
      <w:rFonts w:eastAsia="Symbol"/>
    </w:rPr>
  </w:style>
  <w:style w:type="character" w:customStyle="1" w:styleId="ListLabel146">
    <w:name w:val="ListLabel 146"/>
    <w:qFormat/>
    <w:rsid w:val="009464D1"/>
    <w:rPr>
      <w:rFonts w:eastAsia="Wingdings"/>
    </w:rPr>
  </w:style>
  <w:style w:type="character" w:customStyle="1" w:styleId="ListLabel145">
    <w:name w:val="ListLabel 145"/>
    <w:qFormat/>
    <w:rsid w:val="009464D1"/>
    <w:rPr>
      <w:rFonts w:eastAsia="Courier New"/>
    </w:rPr>
  </w:style>
  <w:style w:type="character" w:customStyle="1" w:styleId="ListLabel144">
    <w:name w:val="ListLabel 144"/>
    <w:qFormat/>
    <w:rsid w:val="009464D1"/>
    <w:rPr>
      <w:rFonts w:eastAsia="Symbol"/>
    </w:rPr>
  </w:style>
  <w:style w:type="character" w:customStyle="1" w:styleId="ListLabel143">
    <w:name w:val="ListLabel 143"/>
    <w:qFormat/>
    <w:rsid w:val="009464D1"/>
    <w:rPr>
      <w:rFonts w:eastAsia="Wingdings"/>
    </w:rPr>
  </w:style>
  <w:style w:type="character" w:customStyle="1" w:styleId="ListLabel142">
    <w:name w:val="ListLabel 142"/>
    <w:qFormat/>
    <w:rsid w:val="009464D1"/>
    <w:rPr>
      <w:rFonts w:eastAsia="Courier New"/>
    </w:rPr>
  </w:style>
  <w:style w:type="character" w:customStyle="1" w:styleId="ListLabel141">
    <w:name w:val="ListLabel 141"/>
    <w:qFormat/>
    <w:rsid w:val="009464D1"/>
    <w:rPr>
      <w:rFonts w:eastAsia="Symbol"/>
    </w:rPr>
  </w:style>
  <w:style w:type="character" w:customStyle="1" w:styleId="ListLabel140">
    <w:name w:val="ListLabel 140"/>
    <w:qFormat/>
    <w:rsid w:val="009464D1"/>
    <w:rPr>
      <w:rFonts w:eastAsia="Wingdings"/>
    </w:rPr>
  </w:style>
  <w:style w:type="character" w:customStyle="1" w:styleId="ListLabel139">
    <w:name w:val="ListLabel 139"/>
    <w:qFormat/>
    <w:rsid w:val="009464D1"/>
    <w:rPr>
      <w:rFonts w:eastAsia="Courier New"/>
    </w:rPr>
  </w:style>
  <w:style w:type="character" w:customStyle="1" w:styleId="ListLabel138">
    <w:name w:val="ListLabel 138"/>
    <w:qFormat/>
    <w:rsid w:val="009464D1"/>
    <w:rPr>
      <w:rFonts w:eastAsia="Symbol"/>
    </w:rPr>
  </w:style>
  <w:style w:type="character" w:customStyle="1" w:styleId="ListLabel137">
    <w:name w:val="ListLabel 137"/>
    <w:qFormat/>
    <w:rsid w:val="009464D1"/>
    <w:rPr>
      <w:rFonts w:eastAsia="Wingdings"/>
    </w:rPr>
  </w:style>
  <w:style w:type="character" w:customStyle="1" w:styleId="ListLabel136">
    <w:name w:val="ListLabel 136"/>
    <w:qFormat/>
    <w:rsid w:val="009464D1"/>
    <w:rPr>
      <w:rFonts w:eastAsia="Courier New"/>
    </w:rPr>
  </w:style>
  <w:style w:type="character" w:customStyle="1" w:styleId="ListLabel135">
    <w:name w:val="ListLabel 135"/>
    <w:qFormat/>
    <w:rsid w:val="009464D1"/>
    <w:rPr>
      <w:rFonts w:eastAsia="Symbol"/>
    </w:rPr>
  </w:style>
  <w:style w:type="character" w:customStyle="1" w:styleId="ListLabel134">
    <w:name w:val="ListLabel 134"/>
    <w:qFormat/>
    <w:rsid w:val="009464D1"/>
    <w:rPr>
      <w:rFonts w:eastAsia="Wingdings"/>
    </w:rPr>
  </w:style>
  <w:style w:type="character" w:customStyle="1" w:styleId="ListLabel133">
    <w:name w:val="ListLabel 133"/>
    <w:qFormat/>
    <w:rsid w:val="009464D1"/>
    <w:rPr>
      <w:rFonts w:eastAsia="Courier New"/>
    </w:rPr>
  </w:style>
  <w:style w:type="character" w:customStyle="1" w:styleId="ListLabel132">
    <w:name w:val="ListLabel 132"/>
    <w:qFormat/>
    <w:rsid w:val="009464D1"/>
    <w:rPr>
      <w:rFonts w:eastAsia="Symbol"/>
    </w:rPr>
  </w:style>
  <w:style w:type="character" w:customStyle="1" w:styleId="ListLabel131">
    <w:name w:val="ListLabel 131"/>
    <w:qFormat/>
    <w:rsid w:val="009464D1"/>
    <w:rPr>
      <w:rFonts w:eastAsia="Wingdings"/>
    </w:rPr>
  </w:style>
  <w:style w:type="character" w:customStyle="1" w:styleId="ListLabel130">
    <w:name w:val="ListLabel 130"/>
    <w:qFormat/>
    <w:rsid w:val="009464D1"/>
    <w:rPr>
      <w:rFonts w:eastAsia="Courier New"/>
    </w:rPr>
  </w:style>
  <w:style w:type="character" w:customStyle="1" w:styleId="ListLabel129">
    <w:name w:val="ListLabel 129"/>
    <w:qFormat/>
    <w:rsid w:val="009464D1"/>
    <w:rPr>
      <w:rFonts w:eastAsia="Symbol"/>
    </w:rPr>
  </w:style>
  <w:style w:type="character" w:customStyle="1" w:styleId="ListLabel128">
    <w:name w:val="ListLabel 128"/>
    <w:qFormat/>
    <w:rsid w:val="009464D1"/>
    <w:rPr>
      <w:rFonts w:eastAsia="Wingdings"/>
    </w:rPr>
  </w:style>
  <w:style w:type="character" w:customStyle="1" w:styleId="ListLabel127">
    <w:name w:val="ListLabel 127"/>
    <w:qFormat/>
    <w:rsid w:val="009464D1"/>
    <w:rPr>
      <w:rFonts w:eastAsia="Courier New"/>
    </w:rPr>
  </w:style>
  <w:style w:type="character" w:customStyle="1" w:styleId="ListLabel126">
    <w:name w:val="ListLabel 126"/>
    <w:qFormat/>
    <w:rsid w:val="009464D1"/>
    <w:rPr>
      <w:rFonts w:eastAsia="Symbol"/>
    </w:rPr>
  </w:style>
  <w:style w:type="character" w:customStyle="1" w:styleId="ListLabel125">
    <w:name w:val="ListLabel 125"/>
    <w:qFormat/>
    <w:rsid w:val="009464D1"/>
    <w:rPr>
      <w:rFonts w:eastAsia="Wingdings"/>
    </w:rPr>
  </w:style>
  <w:style w:type="character" w:customStyle="1" w:styleId="ListLabel124">
    <w:name w:val="ListLabel 124"/>
    <w:qFormat/>
    <w:rsid w:val="009464D1"/>
    <w:rPr>
      <w:rFonts w:eastAsia="Courier New"/>
    </w:rPr>
  </w:style>
  <w:style w:type="character" w:customStyle="1" w:styleId="ListLabel123">
    <w:name w:val="ListLabel 123"/>
    <w:qFormat/>
    <w:rsid w:val="009464D1"/>
    <w:rPr>
      <w:rFonts w:eastAsia="Symbol"/>
    </w:rPr>
  </w:style>
  <w:style w:type="character" w:customStyle="1" w:styleId="ListLabel122">
    <w:name w:val="ListLabel 122"/>
    <w:qFormat/>
    <w:rsid w:val="009464D1"/>
    <w:rPr>
      <w:rFonts w:eastAsia="Wingdings"/>
    </w:rPr>
  </w:style>
  <w:style w:type="character" w:customStyle="1" w:styleId="ListLabel121">
    <w:name w:val="ListLabel 121"/>
    <w:qFormat/>
    <w:rsid w:val="009464D1"/>
    <w:rPr>
      <w:rFonts w:eastAsia="Courier New"/>
    </w:rPr>
  </w:style>
  <w:style w:type="character" w:customStyle="1" w:styleId="ListLabel120">
    <w:name w:val="ListLabel 120"/>
    <w:qFormat/>
    <w:rsid w:val="009464D1"/>
    <w:rPr>
      <w:rFonts w:eastAsia="Symbol"/>
    </w:rPr>
  </w:style>
  <w:style w:type="character" w:customStyle="1" w:styleId="ListLabel119">
    <w:name w:val="ListLabel 119"/>
    <w:qFormat/>
    <w:rsid w:val="009464D1"/>
    <w:rPr>
      <w:rFonts w:eastAsia="Wingdings"/>
    </w:rPr>
  </w:style>
  <w:style w:type="character" w:customStyle="1" w:styleId="ListLabel118">
    <w:name w:val="ListLabel 118"/>
    <w:qFormat/>
    <w:rsid w:val="009464D1"/>
    <w:rPr>
      <w:rFonts w:eastAsia="Courier New"/>
    </w:rPr>
  </w:style>
  <w:style w:type="character" w:customStyle="1" w:styleId="ListLabel117">
    <w:name w:val="ListLabel 117"/>
    <w:qFormat/>
    <w:rsid w:val="009464D1"/>
    <w:rPr>
      <w:rFonts w:eastAsia="Symbol"/>
    </w:rPr>
  </w:style>
  <w:style w:type="character" w:customStyle="1" w:styleId="ListLabel116">
    <w:name w:val="ListLabel 116"/>
    <w:qFormat/>
    <w:rsid w:val="009464D1"/>
    <w:rPr>
      <w:rFonts w:eastAsia="Wingdings"/>
    </w:rPr>
  </w:style>
  <w:style w:type="character" w:customStyle="1" w:styleId="ListLabel115">
    <w:name w:val="ListLabel 115"/>
    <w:qFormat/>
    <w:rsid w:val="009464D1"/>
    <w:rPr>
      <w:rFonts w:eastAsia="Courier New"/>
    </w:rPr>
  </w:style>
  <w:style w:type="character" w:customStyle="1" w:styleId="ListLabel114">
    <w:name w:val="ListLabel 114"/>
    <w:qFormat/>
    <w:rsid w:val="009464D1"/>
    <w:rPr>
      <w:rFonts w:eastAsia="Symbol"/>
    </w:rPr>
  </w:style>
  <w:style w:type="character" w:customStyle="1" w:styleId="ListLabel113">
    <w:name w:val="ListLabel 113"/>
    <w:qFormat/>
    <w:rsid w:val="009464D1"/>
    <w:rPr>
      <w:rFonts w:eastAsia="Wingdings"/>
    </w:rPr>
  </w:style>
  <w:style w:type="character" w:customStyle="1" w:styleId="ListLabel112">
    <w:name w:val="ListLabel 112"/>
    <w:qFormat/>
    <w:rsid w:val="009464D1"/>
    <w:rPr>
      <w:rFonts w:eastAsia="Courier New"/>
    </w:rPr>
  </w:style>
  <w:style w:type="character" w:customStyle="1" w:styleId="ListLabel111">
    <w:name w:val="ListLabel 111"/>
    <w:qFormat/>
    <w:rsid w:val="009464D1"/>
    <w:rPr>
      <w:rFonts w:eastAsia="Symbol"/>
    </w:rPr>
  </w:style>
  <w:style w:type="character" w:customStyle="1" w:styleId="ListLabel110">
    <w:name w:val="ListLabel 110"/>
    <w:qFormat/>
    <w:rsid w:val="009464D1"/>
    <w:rPr>
      <w:rFonts w:eastAsia="Wingdings"/>
    </w:rPr>
  </w:style>
  <w:style w:type="character" w:customStyle="1" w:styleId="ListLabel109">
    <w:name w:val="ListLabel 109"/>
    <w:qFormat/>
    <w:rsid w:val="009464D1"/>
    <w:rPr>
      <w:rFonts w:eastAsia="Courier New"/>
    </w:rPr>
  </w:style>
  <w:style w:type="character" w:customStyle="1" w:styleId="ListLabel108">
    <w:name w:val="ListLabel 108"/>
    <w:qFormat/>
    <w:rsid w:val="009464D1"/>
    <w:rPr>
      <w:rFonts w:eastAsia="Symbol"/>
    </w:rPr>
  </w:style>
  <w:style w:type="character" w:customStyle="1" w:styleId="ListLabel107">
    <w:name w:val="ListLabel 107"/>
    <w:qFormat/>
    <w:rsid w:val="009464D1"/>
    <w:rPr>
      <w:rFonts w:eastAsia="Wingdings"/>
    </w:rPr>
  </w:style>
  <w:style w:type="character" w:customStyle="1" w:styleId="ListLabel106">
    <w:name w:val="ListLabel 106"/>
    <w:qFormat/>
    <w:rsid w:val="009464D1"/>
    <w:rPr>
      <w:rFonts w:eastAsia="Courier New"/>
    </w:rPr>
  </w:style>
  <w:style w:type="character" w:customStyle="1" w:styleId="ListLabel105">
    <w:name w:val="ListLabel 105"/>
    <w:qFormat/>
    <w:rsid w:val="009464D1"/>
    <w:rPr>
      <w:rFonts w:eastAsia="Symbol"/>
    </w:rPr>
  </w:style>
  <w:style w:type="character" w:customStyle="1" w:styleId="ListLabel104">
    <w:name w:val="ListLabel 104"/>
    <w:qFormat/>
    <w:rsid w:val="009464D1"/>
    <w:rPr>
      <w:rFonts w:eastAsia="Wingdings"/>
    </w:rPr>
  </w:style>
  <w:style w:type="character" w:customStyle="1" w:styleId="ListLabel103">
    <w:name w:val="ListLabel 103"/>
    <w:qFormat/>
    <w:rsid w:val="009464D1"/>
    <w:rPr>
      <w:rFonts w:eastAsia="Courier New"/>
    </w:rPr>
  </w:style>
  <w:style w:type="character" w:customStyle="1" w:styleId="ListLabel102">
    <w:name w:val="ListLabel 102"/>
    <w:qFormat/>
    <w:rsid w:val="009464D1"/>
    <w:rPr>
      <w:rFonts w:eastAsia="Symbol"/>
    </w:rPr>
  </w:style>
  <w:style w:type="character" w:customStyle="1" w:styleId="ListLabel101">
    <w:name w:val="ListLabel 101"/>
    <w:qFormat/>
    <w:rsid w:val="009464D1"/>
    <w:rPr>
      <w:rFonts w:eastAsia="Wingdings"/>
    </w:rPr>
  </w:style>
  <w:style w:type="character" w:customStyle="1" w:styleId="ListLabel100">
    <w:name w:val="ListLabel 100"/>
    <w:qFormat/>
    <w:rsid w:val="009464D1"/>
    <w:rPr>
      <w:rFonts w:eastAsia="Courier New"/>
    </w:rPr>
  </w:style>
  <w:style w:type="character" w:customStyle="1" w:styleId="ListLabel99">
    <w:name w:val="ListLabel 99"/>
    <w:qFormat/>
    <w:rsid w:val="009464D1"/>
    <w:rPr>
      <w:rFonts w:eastAsia="Symbol"/>
    </w:rPr>
  </w:style>
  <w:style w:type="character" w:customStyle="1" w:styleId="ListLabel98">
    <w:name w:val="ListLabel 98"/>
    <w:qFormat/>
    <w:rsid w:val="009464D1"/>
    <w:rPr>
      <w:rFonts w:eastAsia="Wingdings"/>
    </w:rPr>
  </w:style>
  <w:style w:type="character" w:customStyle="1" w:styleId="ListLabel97">
    <w:name w:val="ListLabel 97"/>
    <w:qFormat/>
    <w:rsid w:val="009464D1"/>
    <w:rPr>
      <w:rFonts w:eastAsia="Courier New"/>
    </w:rPr>
  </w:style>
  <w:style w:type="character" w:customStyle="1" w:styleId="ListLabel96">
    <w:name w:val="ListLabel 96"/>
    <w:qFormat/>
    <w:rsid w:val="009464D1"/>
    <w:rPr>
      <w:rFonts w:eastAsia="Symbol"/>
    </w:rPr>
  </w:style>
  <w:style w:type="character" w:customStyle="1" w:styleId="ListLabel95">
    <w:name w:val="ListLabel 95"/>
    <w:qFormat/>
    <w:rsid w:val="009464D1"/>
    <w:rPr>
      <w:rFonts w:eastAsia="Wingdings"/>
    </w:rPr>
  </w:style>
  <w:style w:type="character" w:customStyle="1" w:styleId="ListLabel94">
    <w:name w:val="ListLabel 94"/>
    <w:qFormat/>
    <w:rsid w:val="009464D1"/>
    <w:rPr>
      <w:rFonts w:eastAsia="Courier New"/>
    </w:rPr>
  </w:style>
  <w:style w:type="character" w:customStyle="1" w:styleId="ListLabel93">
    <w:name w:val="ListLabel 93"/>
    <w:qFormat/>
    <w:rsid w:val="009464D1"/>
    <w:rPr>
      <w:rFonts w:eastAsia="Symbol"/>
    </w:rPr>
  </w:style>
  <w:style w:type="character" w:customStyle="1" w:styleId="ListLabel92">
    <w:name w:val="ListLabel 92"/>
    <w:qFormat/>
    <w:rsid w:val="009464D1"/>
    <w:rPr>
      <w:rFonts w:eastAsia="Wingdings"/>
    </w:rPr>
  </w:style>
  <w:style w:type="character" w:customStyle="1" w:styleId="ListLabel91">
    <w:name w:val="ListLabel 91"/>
    <w:qFormat/>
    <w:rsid w:val="009464D1"/>
    <w:rPr>
      <w:rFonts w:eastAsia="Courier New"/>
    </w:rPr>
  </w:style>
  <w:style w:type="character" w:customStyle="1" w:styleId="ListLabel90">
    <w:name w:val="ListLabel 90"/>
    <w:qFormat/>
    <w:rsid w:val="009464D1"/>
    <w:rPr>
      <w:rFonts w:eastAsia="Symbol"/>
    </w:rPr>
  </w:style>
  <w:style w:type="character" w:customStyle="1" w:styleId="ListLabel89">
    <w:name w:val="ListLabel 89"/>
    <w:qFormat/>
    <w:rsid w:val="009464D1"/>
    <w:rPr>
      <w:rFonts w:eastAsia="Wingdings"/>
    </w:rPr>
  </w:style>
  <w:style w:type="character" w:customStyle="1" w:styleId="ListLabel88">
    <w:name w:val="ListLabel 88"/>
    <w:qFormat/>
    <w:rsid w:val="009464D1"/>
    <w:rPr>
      <w:rFonts w:eastAsia="Courier New"/>
    </w:rPr>
  </w:style>
  <w:style w:type="character" w:customStyle="1" w:styleId="ListLabel87">
    <w:name w:val="ListLabel 87"/>
    <w:qFormat/>
    <w:rsid w:val="009464D1"/>
    <w:rPr>
      <w:rFonts w:eastAsia="Symbol"/>
    </w:rPr>
  </w:style>
  <w:style w:type="character" w:customStyle="1" w:styleId="ListLabel86">
    <w:name w:val="ListLabel 86"/>
    <w:qFormat/>
    <w:rsid w:val="009464D1"/>
    <w:rPr>
      <w:rFonts w:eastAsia="Wingdings"/>
    </w:rPr>
  </w:style>
  <w:style w:type="character" w:customStyle="1" w:styleId="ListLabel85">
    <w:name w:val="ListLabel 85"/>
    <w:qFormat/>
    <w:rsid w:val="009464D1"/>
    <w:rPr>
      <w:rFonts w:eastAsia="Courier New"/>
    </w:rPr>
  </w:style>
  <w:style w:type="character" w:customStyle="1" w:styleId="ListLabel84">
    <w:name w:val="ListLabel 84"/>
    <w:qFormat/>
    <w:rsid w:val="009464D1"/>
    <w:rPr>
      <w:rFonts w:eastAsia="Symbol"/>
    </w:rPr>
  </w:style>
  <w:style w:type="character" w:customStyle="1" w:styleId="ListLabel83">
    <w:name w:val="ListLabel 83"/>
    <w:qFormat/>
    <w:rsid w:val="009464D1"/>
    <w:rPr>
      <w:rFonts w:eastAsia="Wingdings"/>
    </w:rPr>
  </w:style>
  <w:style w:type="character" w:customStyle="1" w:styleId="ListLabel82">
    <w:name w:val="ListLabel 82"/>
    <w:qFormat/>
    <w:rsid w:val="009464D1"/>
    <w:rPr>
      <w:rFonts w:eastAsia="Courier New"/>
    </w:rPr>
  </w:style>
  <w:style w:type="character" w:customStyle="1" w:styleId="ListLabel81">
    <w:name w:val="ListLabel 81"/>
    <w:qFormat/>
    <w:rsid w:val="009464D1"/>
    <w:rPr>
      <w:rFonts w:eastAsia="Symbol"/>
    </w:rPr>
  </w:style>
  <w:style w:type="character" w:customStyle="1" w:styleId="ListLabel80">
    <w:name w:val="ListLabel 80"/>
    <w:qFormat/>
    <w:rsid w:val="009464D1"/>
    <w:rPr>
      <w:rFonts w:eastAsia="Wingdings"/>
    </w:rPr>
  </w:style>
  <w:style w:type="character" w:customStyle="1" w:styleId="ListLabel79">
    <w:name w:val="ListLabel 79"/>
    <w:qFormat/>
    <w:rsid w:val="009464D1"/>
    <w:rPr>
      <w:rFonts w:eastAsia="Courier New"/>
    </w:rPr>
  </w:style>
  <w:style w:type="character" w:customStyle="1" w:styleId="ListLabel78">
    <w:name w:val="ListLabel 78"/>
    <w:qFormat/>
    <w:rsid w:val="009464D1"/>
    <w:rPr>
      <w:rFonts w:eastAsia="Symbol"/>
    </w:rPr>
  </w:style>
  <w:style w:type="character" w:customStyle="1" w:styleId="ListLabel77">
    <w:name w:val="ListLabel 77"/>
    <w:qFormat/>
    <w:rsid w:val="009464D1"/>
    <w:rPr>
      <w:rFonts w:eastAsia="Wingdings"/>
    </w:rPr>
  </w:style>
  <w:style w:type="character" w:customStyle="1" w:styleId="ListLabel76">
    <w:name w:val="ListLabel 76"/>
    <w:qFormat/>
    <w:rsid w:val="009464D1"/>
    <w:rPr>
      <w:rFonts w:eastAsia="Courier New"/>
    </w:rPr>
  </w:style>
  <w:style w:type="character" w:customStyle="1" w:styleId="ListLabel75">
    <w:name w:val="ListLabel 75"/>
    <w:qFormat/>
    <w:rsid w:val="009464D1"/>
    <w:rPr>
      <w:rFonts w:eastAsia="Symbol"/>
    </w:rPr>
  </w:style>
  <w:style w:type="character" w:customStyle="1" w:styleId="ListLabel74">
    <w:name w:val="ListLabel 74"/>
    <w:qFormat/>
    <w:rsid w:val="009464D1"/>
    <w:rPr>
      <w:rFonts w:eastAsia="Wingdings"/>
    </w:rPr>
  </w:style>
  <w:style w:type="character" w:customStyle="1" w:styleId="ListLabel73">
    <w:name w:val="ListLabel 73"/>
    <w:qFormat/>
    <w:rsid w:val="009464D1"/>
    <w:rPr>
      <w:rFonts w:eastAsia="Courier New"/>
    </w:rPr>
  </w:style>
  <w:style w:type="character" w:customStyle="1" w:styleId="ListLabel72">
    <w:name w:val="ListLabel 72"/>
    <w:qFormat/>
    <w:rsid w:val="009464D1"/>
    <w:rPr>
      <w:rFonts w:eastAsia="Symbol"/>
    </w:rPr>
  </w:style>
  <w:style w:type="character" w:customStyle="1" w:styleId="ListLabel71">
    <w:name w:val="ListLabel 71"/>
    <w:qFormat/>
    <w:rsid w:val="009464D1"/>
    <w:rPr>
      <w:rFonts w:eastAsia="Wingdings"/>
    </w:rPr>
  </w:style>
  <w:style w:type="character" w:customStyle="1" w:styleId="ListLabel70">
    <w:name w:val="ListLabel 70"/>
    <w:qFormat/>
    <w:rsid w:val="009464D1"/>
    <w:rPr>
      <w:rFonts w:eastAsia="Courier New"/>
    </w:rPr>
  </w:style>
  <w:style w:type="character" w:customStyle="1" w:styleId="ListLabel69">
    <w:name w:val="ListLabel 69"/>
    <w:qFormat/>
    <w:rsid w:val="009464D1"/>
    <w:rPr>
      <w:rFonts w:eastAsia="Symbol"/>
    </w:rPr>
  </w:style>
  <w:style w:type="character" w:customStyle="1" w:styleId="ListLabel68">
    <w:name w:val="ListLabel 68"/>
    <w:qFormat/>
    <w:rsid w:val="009464D1"/>
    <w:rPr>
      <w:rFonts w:eastAsia="Wingdings"/>
    </w:rPr>
  </w:style>
  <w:style w:type="character" w:customStyle="1" w:styleId="ListLabel67">
    <w:name w:val="ListLabel 67"/>
    <w:qFormat/>
    <w:rsid w:val="009464D1"/>
    <w:rPr>
      <w:rFonts w:eastAsia="Courier New"/>
    </w:rPr>
  </w:style>
  <w:style w:type="character" w:customStyle="1" w:styleId="ListLabel66">
    <w:name w:val="ListLabel 66"/>
    <w:qFormat/>
    <w:rsid w:val="009464D1"/>
    <w:rPr>
      <w:rFonts w:eastAsia="Symbol"/>
    </w:rPr>
  </w:style>
  <w:style w:type="character" w:customStyle="1" w:styleId="ListLabel65">
    <w:name w:val="ListLabel 65"/>
    <w:qFormat/>
    <w:rsid w:val="009464D1"/>
    <w:rPr>
      <w:rFonts w:eastAsia="Wingdings"/>
    </w:rPr>
  </w:style>
  <w:style w:type="character" w:customStyle="1" w:styleId="ListLabel64">
    <w:name w:val="ListLabel 64"/>
    <w:qFormat/>
    <w:rsid w:val="009464D1"/>
    <w:rPr>
      <w:rFonts w:eastAsia="Courier New"/>
    </w:rPr>
  </w:style>
  <w:style w:type="character" w:customStyle="1" w:styleId="ListLabel63">
    <w:name w:val="ListLabel 63"/>
    <w:qFormat/>
    <w:rsid w:val="009464D1"/>
    <w:rPr>
      <w:rFonts w:eastAsia="Symbol"/>
    </w:rPr>
  </w:style>
  <w:style w:type="character" w:customStyle="1" w:styleId="ListLabel62">
    <w:name w:val="ListLabel 62"/>
    <w:qFormat/>
    <w:rsid w:val="009464D1"/>
    <w:rPr>
      <w:rFonts w:eastAsia="Wingdings"/>
    </w:rPr>
  </w:style>
  <w:style w:type="character" w:customStyle="1" w:styleId="ListLabel61">
    <w:name w:val="ListLabel 61"/>
    <w:qFormat/>
    <w:rsid w:val="009464D1"/>
    <w:rPr>
      <w:rFonts w:eastAsia="Courier New"/>
    </w:rPr>
  </w:style>
  <w:style w:type="character" w:customStyle="1" w:styleId="ListLabel60">
    <w:name w:val="ListLabel 60"/>
    <w:qFormat/>
    <w:rsid w:val="009464D1"/>
    <w:rPr>
      <w:rFonts w:eastAsia="Symbol"/>
    </w:rPr>
  </w:style>
  <w:style w:type="character" w:customStyle="1" w:styleId="ListLabel59">
    <w:name w:val="ListLabel 59"/>
    <w:qFormat/>
    <w:rsid w:val="009464D1"/>
    <w:rPr>
      <w:rFonts w:eastAsia="Wingdings"/>
    </w:rPr>
  </w:style>
  <w:style w:type="character" w:customStyle="1" w:styleId="ListLabel58">
    <w:name w:val="ListLabel 58"/>
    <w:qFormat/>
    <w:rsid w:val="009464D1"/>
    <w:rPr>
      <w:rFonts w:eastAsia="Courier New"/>
    </w:rPr>
  </w:style>
  <w:style w:type="character" w:customStyle="1" w:styleId="ListLabel57">
    <w:name w:val="ListLabel 57"/>
    <w:qFormat/>
    <w:rsid w:val="009464D1"/>
    <w:rPr>
      <w:rFonts w:eastAsia="Symbol"/>
    </w:rPr>
  </w:style>
  <w:style w:type="character" w:customStyle="1" w:styleId="ListLabel56">
    <w:name w:val="ListLabel 56"/>
    <w:qFormat/>
    <w:rsid w:val="009464D1"/>
    <w:rPr>
      <w:rFonts w:eastAsia="Wingdings"/>
    </w:rPr>
  </w:style>
  <w:style w:type="character" w:customStyle="1" w:styleId="ListLabel55">
    <w:name w:val="ListLabel 55"/>
    <w:qFormat/>
    <w:rsid w:val="009464D1"/>
    <w:rPr>
      <w:rFonts w:eastAsia="Courier New"/>
    </w:rPr>
  </w:style>
  <w:style w:type="character" w:customStyle="1" w:styleId="ListLabel54">
    <w:name w:val="ListLabel 54"/>
    <w:qFormat/>
    <w:rsid w:val="009464D1"/>
    <w:rPr>
      <w:rFonts w:eastAsia="Symbol"/>
    </w:rPr>
  </w:style>
  <w:style w:type="character" w:customStyle="1" w:styleId="ListLabel53">
    <w:name w:val="ListLabel 53"/>
    <w:qFormat/>
    <w:rsid w:val="009464D1"/>
    <w:rPr>
      <w:rFonts w:eastAsia="Wingdings"/>
    </w:rPr>
  </w:style>
  <w:style w:type="character" w:customStyle="1" w:styleId="ListLabel52">
    <w:name w:val="ListLabel 52"/>
    <w:qFormat/>
    <w:rsid w:val="009464D1"/>
    <w:rPr>
      <w:rFonts w:eastAsia="Courier New"/>
    </w:rPr>
  </w:style>
  <w:style w:type="character" w:customStyle="1" w:styleId="ListLabel51">
    <w:name w:val="ListLabel 51"/>
    <w:qFormat/>
    <w:rsid w:val="009464D1"/>
    <w:rPr>
      <w:rFonts w:eastAsia="Symbol"/>
    </w:rPr>
  </w:style>
  <w:style w:type="character" w:customStyle="1" w:styleId="ListLabel50">
    <w:name w:val="ListLabel 50"/>
    <w:qFormat/>
    <w:rsid w:val="009464D1"/>
    <w:rPr>
      <w:rFonts w:eastAsia="Wingdings"/>
    </w:rPr>
  </w:style>
  <w:style w:type="character" w:customStyle="1" w:styleId="ListLabel49">
    <w:name w:val="ListLabel 49"/>
    <w:qFormat/>
    <w:rsid w:val="009464D1"/>
    <w:rPr>
      <w:rFonts w:eastAsia="Courier New"/>
    </w:rPr>
  </w:style>
  <w:style w:type="character" w:customStyle="1" w:styleId="ListLabel48">
    <w:name w:val="ListLabel 48"/>
    <w:qFormat/>
    <w:rsid w:val="009464D1"/>
    <w:rPr>
      <w:rFonts w:eastAsia="Symbol"/>
    </w:rPr>
  </w:style>
  <w:style w:type="character" w:customStyle="1" w:styleId="ListLabel47">
    <w:name w:val="ListLabel 47"/>
    <w:qFormat/>
    <w:rsid w:val="009464D1"/>
    <w:rPr>
      <w:rFonts w:eastAsia="Wingdings"/>
    </w:rPr>
  </w:style>
  <w:style w:type="character" w:customStyle="1" w:styleId="ListLabel46">
    <w:name w:val="ListLabel 46"/>
    <w:qFormat/>
    <w:rsid w:val="009464D1"/>
    <w:rPr>
      <w:rFonts w:eastAsia="Courier New"/>
    </w:rPr>
  </w:style>
  <w:style w:type="character" w:customStyle="1" w:styleId="ListLabel45">
    <w:name w:val="ListLabel 45"/>
    <w:qFormat/>
    <w:rsid w:val="009464D1"/>
    <w:rPr>
      <w:rFonts w:eastAsia="Symbol"/>
    </w:rPr>
  </w:style>
  <w:style w:type="character" w:customStyle="1" w:styleId="ListLabel44">
    <w:name w:val="ListLabel 44"/>
    <w:qFormat/>
    <w:rsid w:val="009464D1"/>
    <w:rPr>
      <w:rFonts w:eastAsia="Wingdings"/>
    </w:rPr>
  </w:style>
  <w:style w:type="character" w:customStyle="1" w:styleId="ListLabel43">
    <w:name w:val="ListLabel 43"/>
    <w:qFormat/>
    <w:rsid w:val="009464D1"/>
    <w:rPr>
      <w:rFonts w:eastAsia="Courier New"/>
    </w:rPr>
  </w:style>
  <w:style w:type="character" w:customStyle="1" w:styleId="ListLabel42">
    <w:name w:val="ListLabel 42"/>
    <w:qFormat/>
    <w:rsid w:val="009464D1"/>
    <w:rPr>
      <w:rFonts w:eastAsia="Symbol"/>
    </w:rPr>
  </w:style>
  <w:style w:type="character" w:customStyle="1" w:styleId="ListLabel41">
    <w:name w:val="ListLabel 41"/>
    <w:qFormat/>
    <w:rsid w:val="009464D1"/>
    <w:rPr>
      <w:rFonts w:eastAsia="Wingdings"/>
    </w:rPr>
  </w:style>
  <w:style w:type="character" w:customStyle="1" w:styleId="ListLabel40">
    <w:name w:val="ListLabel 40"/>
    <w:qFormat/>
    <w:rsid w:val="009464D1"/>
    <w:rPr>
      <w:rFonts w:eastAsia="Courier New"/>
    </w:rPr>
  </w:style>
  <w:style w:type="character" w:customStyle="1" w:styleId="ListLabel39">
    <w:name w:val="ListLabel 39"/>
    <w:qFormat/>
    <w:rsid w:val="009464D1"/>
    <w:rPr>
      <w:rFonts w:eastAsia="Symbol"/>
    </w:rPr>
  </w:style>
  <w:style w:type="character" w:customStyle="1" w:styleId="ListLabel38">
    <w:name w:val="ListLabel 38"/>
    <w:qFormat/>
    <w:rsid w:val="009464D1"/>
    <w:rPr>
      <w:rFonts w:eastAsia="Courier New"/>
    </w:rPr>
  </w:style>
  <w:style w:type="character" w:customStyle="1" w:styleId="ListLabel37">
    <w:name w:val="ListLabel 37"/>
    <w:qFormat/>
    <w:rsid w:val="009464D1"/>
    <w:rPr>
      <w:rFonts w:eastAsia="Courier New"/>
    </w:rPr>
  </w:style>
  <w:style w:type="character" w:customStyle="1" w:styleId="ListLabel36">
    <w:name w:val="ListLabel 36"/>
    <w:qFormat/>
    <w:rsid w:val="009464D1"/>
    <w:rPr>
      <w:rFonts w:eastAsia="Courier New"/>
    </w:rPr>
  </w:style>
  <w:style w:type="character" w:customStyle="1" w:styleId="ListLabel35">
    <w:name w:val="ListLabel 35"/>
    <w:qFormat/>
    <w:rsid w:val="009464D1"/>
    <w:rPr>
      <w:rFonts w:eastAsia="Courier New"/>
    </w:rPr>
  </w:style>
  <w:style w:type="character" w:customStyle="1" w:styleId="ListLabel34">
    <w:name w:val="ListLabel 34"/>
    <w:qFormat/>
    <w:rsid w:val="009464D1"/>
    <w:rPr>
      <w:rFonts w:eastAsia="Courier New"/>
    </w:rPr>
  </w:style>
  <w:style w:type="character" w:customStyle="1" w:styleId="ListLabel33">
    <w:name w:val="ListLabel 33"/>
    <w:qFormat/>
    <w:rsid w:val="009464D1"/>
    <w:rPr>
      <w:rFonts w:eastAsia="Courier New"/>
    </w:rPr>
  </w:style>
  <w:style w:type="character" w:customStyle="1" w:styleId="ListLabel32">
    <w:name w:val="ListLabel 32"/>
    <w:qFormat/>
    <w:rsid w:val="009464D1"/>
    <w:rPr>
      <w:rFonts w:eastAsia="Courier New"/>
    </w:rPr>
  </w:style>
  <w:style w:type="character" w:customStyle="1" w:styleId="ListLabel31">
    <w:name w:val="ListLabel 31"/>
    <w:qFormat/>
    <w:rsid w:val="009464D1"/>
    <w:rPr>
      <w:rFonts w:eastAsia="Courier New"/>
    </w:rPr>
  </w:style>
  <w:style w:type="character" w:customStyle="1" w:styleId="ListLabel30">
    <w:name w:val="ListLabel 30"/>
    <w:qFormat/>
    <w:rsid w:val="009464D1"/>
    <w:rPr>
      <w:rFonts w:eastAsia="Courier New"/>
    </w:rPr>
  </w:style>
  <w:style w:type="character" w:customStyle="1" w:styleId="ListLabel29">
    <w:name w:val="ListLabel 29"/>
    <w:qFormat/>
    <w:rsid w:val="009464D1"/>
    <w:rPr>
      <w:rFonts w:eastAsia="Courier New"/>
    </w:rPr>
  </w:style>
  <w:style w:type="character" w:customStyle="1" w:styleId="ListLabel28">
    <w:name w:val="ListLabel 28"/>
    <w:qFormat/>
    <w:rsid w:val="009464D1"/>
    <w:rPr>
      <w:rFonts w:eastAsia="Courier New"/>
    </w:rPr>
  </w:style>
  <w:style w:type="character" w:customStyle="1" w:styleId="ListLabel27">
    <w:name w:val="ListLabel 27"/>
    <w:qFormat/>
    <w:rsid w:val="009464D1"/>
    <w:rPr>
      <w:rFonts w:eastAsia="Courier New"/>
    </w:rPr>
  </w:style>
  <w:style w:type="character" w:customStyle="1" w:styleId="ListLabel26">
    <w:name w:val="ListLabel 26"/>
    <w:qFormat/>
    <w:rsid w:val="009464D1"/>
    <w:rPr>
      <w:rFonts w:eastAsia="Wingdings"/>
    </w:rPr>
  </w:style>
  <w:style w:type="character" w:customStyle="1" w:styleId="ListLabel25">
    <w:name w:val="ListLabel 25"/>
    <w:qFormat/>
    <w:rsid w:val="009464D1"/>
    <w:rPr>
      <w:rFonts w:eastAsia="Courier New"/>
    </w:rPr>
  </w:style>
  <w:style w:type="character" w:customStyle="1" w:styleId="ListLabel24">
    <w:name w:val="ListLabel 24"/>
    <w:qFormat/>
    <w:rsid w:val="009464D1"/>
    <w:rPr>
      <w:rFonts w:eastAsia="Symbol"/>
    </w:rPr>
  </w:style>
  <w:style w:type="character" w:customStyle="1" w:styleId="ListLabel23">
    <w:name w:val="ListLabel 23"/>
    <w:qFormat/>
    <w:rsid w:val="009464D1"/>
    <w:rPr>
      <w:rFonts w:eastAsia="Wingdings"/>
    </w:rPr>
  </w:style>
  <w:style w:type="character" w:customStyle="1" w:styleId="ListLabel22">
    <w:name w:val="ListLabel 22"/>
    <w:qFormat/>
    <w:rsid w:val="009464D1"/>
    <w:rPr>
      <w:rFonts w:eastAsia="Courier New"/>
    </w:rPr>
  </w:style>
  <w:style w:type="character" w:customStyle="1" w:styleId="ListLabel21">
    <w:name w:val="ListLabel 21"/>
    <w:qFormat/>
    <w:rsid w:val="009464D1"/>
    <w:rPr>
      <w:rFonts w:eastAsia="Symbol"/>
    </w:rPr>
  </w:style>
  <w:style w:type="character" w:customStyle="1" w:styleId="ListLabel20">
    <w:name w:val="ListLabel 20"/>
    <w:qFormat/>
    <w:rsid w:val="009464D1"/>
    <w:rPr>
      <w:rFonts w:eastAsia="Wingdings"/>
    </w:rPr>
  </w:style>
  <w:style w:type="character" w:customStyle="1" w:styleId="ListLabel19">
    <w:name w:val="ListLabel 19"/>
    <w:qFormat/>
    <w:rsid w:val="009464D1"/>
    <w:rPr>
      <w:rFonts w:eastAsia="Courier New"/>
    </w:rPr>
  </w:style>
  <w:style w:type="character" w:customStyle="1" w:styleId="ListLabel18">
    <w:name w:val="ListLabel 18"/>
    <w:qFormat/>
    <w:rsid w:val="009464D1"/>
    <w:rPr>
      <w:rFonts w:eastAsia="Arial"/>
    </w:rPr>
  </w:style>
  <w:style w:type="character" w:customStyle="1" w:styleId="ListLabel17">
    <w:name w:val="ListLabel 17"/>
    <w:qFormat/>
    <w:rsid w:val="009464D1"/>
    <w:rPr>
      <w:rFonts w:eastAsia="Wingdings"/>
    </w:rPr>
  </w:style>
  <w:style w:type="character" w:customStyle="1" w:styleId="ListLabel16">
    <w:name w:val="ListLabel 16"/>
    <w:qFormat/>
    <w:rsid w:val="009464D1"/>
    <w:rPr>
      <w:rFonts w:eastAsia="Courier New"/>
    </w:rPr>
  </w:style>
  <w:style w:type="character" w:customStyle="1" w:styleId="ListLabel15">
    <w:name w:val="ListLabel 15"/>
    <w:qFormat/>
    <w:rsid w:val="009464D1"/>
    <w:rPr>
      <w:rFonts w:eastAsia="Symbol"/>
    </w:rPr>
  </w:style>
  <w:style w:type="character" w:customStyle="1" w:styleId="ListLabel14">
    <w:name w:val="ListLabel 14"/>
    <w:qFormat/>
    <w:rsid w:val="009464D1"/>
    <w:rPr>
      <w:rFonts w:eastAsia="Wingdings"/>
    </w:rPr>
  </w:style>
  <w:style w:type="character" w:customStyle="1" w:styleId="ListLabel13">
    <w:name w:val="ListLabel 13"/>
    <w:qFormat/>
    <w:rsid w:val="009464D1"/>
    <w:rPr>
      <w:rFonts w:eastAsia="Courier New"/>
    </w:rPr>
  </w:style>
  <w:style w:type="character" w:customStyle="1" w:styleId="ListLabel12">
    <w:name w:val="ListLabel 12"/>
    <w:qFormat/>
    <w:rsid w:val="009464D1"/>
    <w:rPr>
      <w:rFonts w:eastAsia="Symbol"/>
    </w:rPr>
  </w:style>
  <w:style w:type="character" w:customStyle="1" w:styleId="ListLabel11">
    <w:name w:val="ListLabel 11"/>
    <w:qFormat/>
    <w:rsid w:val="009464D1"/>
    <w:rPr>
      <w:rFonts w:eastAsia="Wingdings"/>
    </w:rPr>
  </w:style>
  <w:style w:type="character" w:customStyle="1" w:styleId="ListLabel10">
    <w:name w:val="ListLabel 10"/>
    <w:qFormat/>
    <w:rsid w:val="009464D1"/>
    <w:rPr>
      <w:rFonts w:eastAsia="Courier New"/>
    </w:rPr>
  </w:style>
  <w:style w:type="character" w:customStyle="1" w:styleId="ListLabel9">
    <w:name w:val="ListLabel 9"/>
    <w:qFormat/>
    <w:rsid w:val="009464D1"/>
    <w:rPr>
      <w:rFonts w:ascii="Arial" w:eastAsia="Arial" w:hAnsi="Arial"/>
    </w:rPr>
  </w:style>
  <w:style w:type="character" w:customStyle="1" w:styleId="EndnoteCharacters">
    <w:name w:val="Endnote Characters"/>
    <w:qFormat/>
    <w:rsid w:val="009464D1"/>
  </w:style>
  <w:style w:type="character" w:customStyle="1" w:styleId="EndnoteAnchor">
    <w:name w:val="Endnote Anchor"/>
    <w:qFormat/>
    <w:rsid w:val="009464D1"/>
    <w:rPr>
      <w:vertAlign w:val="superscript"/>
    </w:rPr>
  </w:style>
  <w:style w:type="character" w:customStyle="1" w:styleId="ListLabel8">
    <w:name w:val="ListLabel 8"/>
    <w:qFormat/>
    <w:rsid w:val="009464D1"/>
    <w:rPr>
      <w:rFonts w:eastAsia="Courier New"/>
    </w:rPr>
  </w:style>
  <w:style w:type="character" w:customStyle="1" w:styleId="ListLabel7">
    <w:name w:val="ListLabel 7"/>
    <w:qFormat/>
    <w:rsid w:val="009464D1"/>
    <w:rPr>
      <w:rFonts w:eastAsia="Courier New"/>
    </w:rPr>
  </w:style>
  <w:style w:type="character" w:customStyle="1" w:styleId="ListLabel6">
    <w:name w:val="ListLabel 6"/>
    <w:qFormat/>
    <w:rsid w:val="009464D1"/>
    <w:rPr>
      <w:rFonts w:eastAsia="Courier New"/>
    </w:rPr>
  </w:style>
  <w:style w:type="character" w:customStyle="1" w:styleId="ListLabel5">
    <w:name w:val="ListLabel 5"/>
    <w:qFormat/>
    <w:rsid w:val="009464D1"/>
    <w:rPr>
      <w:rFonts w:ascii="Arial" w:eastAsia="Arial" w:hAnsi="Arial"/>
    </w:rPr>
  </w:style>
  <w:style w:type="character" w:customStyle="1" w:styleId="ListLabel4">
    <w:name w:val="ListLabel 4"/>
    <w:qFormat/>
    <w:rsid w:val="009464D1"/>
    <w:rPr>
      <w:rFonts w:eastAsia="Courier New"/>
    </w:rPr>
  </w:style>
  <w:style w:type="character" w:customStyle="1" w:styleId="ListLabel3">
    <w:name w:val="ListLabel 3"/>
    <w:qFormat/>
    <w:rsid w:val="009464D1"/>
    <w:rPr>
      <w:rFonts w:eastAsia="Courier New"/>
    </w:rPr>
  </w:style>
  <w:style w:type="character" w:customStyle="1" w:styleId="ListLabel2">
    <w:name w:val="ListLabel 2"/>
    <w:qFormat/>
    <w:rsid w:val="009464D1"/>
    <w:rPr>
      <w:rFonts w:eastAsia="Courier New"/>
    </w:rPr>
  </w:style>
  <w:style w:type="character" w:customStyle="1" w:styleId="ListLabel1">
    <w:name w:val="ListLabel 1"/>
    <w:qFormat/>
    <w:rsid w:val="009464D1"/>
    <w:rPr>
      <w:rFonts w:eastAsia="Arial"/>
    </w:rPr>
  </w:style>
  <w:style w:type="character" w:customStyle="1" w:styleId="InternetLink">
    <w:name w:val="Internet Link"/>
    <w:qFormat/>
    <w:rsid w:val="009464D1"/>
    <w:rPr>
      <w:rFonts w:eastAsia="Times New Roman"/>
      <w:color w:val="0000FF"/>
      <w:u w:val="single"/>
    </w:rPr>
  </w:style>
  <w:style w:type="character" w:customStyle="1" w:styleId="FootnoteAnchor">
    <w:name w:val="Footnote Anchor"/>
    <w:qFormat/>
    <w:rsid w:val="009464D1"/>
    <w:rPr>
      <w:vertAlign w:val="superscript"/>
    </w:rPr>
  </w:style>
  <w:style w:type="character" w:customStyle="1" w:styleId="FootnoteCharacters">
    <w:name w:val="Footnote Characters"/>
    <w:qFormat/>
    <w:rsid w:val="009464D1"/>
    <w:rPr>
      <w:vertAlign w:val="superscript"/>
    </w:rPr>
  </w:style>
  <w:style w:type="character" w:styleId="PageNumber">
    <w:name w:val="page number"/>
    <w:qFormat/>
    <w:rsid w:val="009464D1"/>
  </w:style>
  <w:style w:type="character" w:customStyle="1" w:styleId="ListLabel255">
    <w:name w:val="ListLabel 255"/>
    <w:qFormat/>
    <w:rsid w:val="009464D1"/>
    <w:rPr>
      <w:rFonts w:eastAsia="Symbol"/>
    </w:rPr>
  </w:style>
  <w:style w:type="character" w:customStyle="1" w:styleId="ListLabel256">
    <w:name w:val="ListLabel 256"/>
    <w:qFormat/>
    <w:rsid w:val="009464D1"/>
    <w:rPr>
      <w:rFonts w:eastAsia="Courier New"/>
    </w:rPr>
  </w:style>
  <w:style w:type="character" w:customStyle="1" w:styleId="ListLabel257">
    <w:name w:val="ListLabel 257"/>
    <w:qFormat/>
    <w:rsid w:val="009464D1"/>
    <w:rPr>
      <w:rFonts w:eastAsia="Wingdings"/>
    </w:rPr>
  </w:style>
  <w:style w:type="character" w:customStyle="1" w:styleId="ListLabel258">
    <w:name w:val="ListLabel 258"/>
    <w:qFormat/>
    <w:rsid w:val="009464D1"/>
    <w:rPr>
      <w:rFonts w:eastAsia="Symbol"/>
    </w:rPr>
  </w:style>
  <w:style w:type="character" w:customStyle="1" w:styleId="ListLabel259">
    <w:name w:val="ListLabel 259"/>
    <w:qFormat/>
    <w:rsid w:val="009464D1"/>
    <w:rPr>
      <w:rFonts w:eastAsia="Courier New"/>
    </w:rPr>
  </w:style>
  <w:style w:type="character" w:customStyle="1" w:styleId="ListLabel260">
    <w:name w:val="ListLabel 260"/>
    <w:qFormat/>
    <w:rsid w:val="009464D1"/>
    <w:rPr>
      <w:rFonts w:eastAsia="Wingdings"/>
    </w:rPr>
  </w:style>
  <w:style w:type="character" w:customStyle="1" w:styleId="ListLabel261">
    <w:name w:val="ListLabel 261"/>
    <w:qFormat/>
    <w:rsid w:val="009464D1"/>
    <w:rPr>
      <w:rFonts w:eastAsia="Symbol"/>
    </w:rPr>
  </w:style>
  <w:style w:type="character" w:customStyle="1" w:styleId="ListLabel262">
    <w:name w:val="ListLabel 262"/>
    <w:qFormat/>
    <w:rsid w:val="009464D1"/>
    <w:rPr>
      <w:rFonts w:eastAsia="Courier New"/>
    </w:rPr>
  </w:style>
  <w:style w:type="character" w:customStyle="1" w:styleId="ListLabel263">
    <w:name w:val="ListLabel 263"/>
    <w:qFormat/>
    <w:rsid w:val="009464D1"/>
    <w:rPr>
      <w:rFonts w:eastAsia="Wingdings"/>
    </w:rPr>
  </w:style>
  <w:style w:type="character" w:customStyle="1" w:styleId="ListLabel264">
    <w:name w:val="ListLabel 264"/>
    <w:qFormat/>
    <w:rsid w:val="009464D1"/>
    <w:rPr>
      <w:rFonts w:eastAsia="Symbol"/>
    </w:rPr>
  </w:style>
  <w:style w:type="character" w:customStyle="1" w:styleId="ListLabel265">
    <w:name w:val="ListLabel 265"/>
    <w:qFormat/>
    <w:rsid w:val="009464D1"/>
    <w:rPr>
      <w:rFonts w:eastAsia="Courier New"/>
    </w:rPr>
  </w:style>
  <w:style w:type="character" w:customStyle="1" w:styleId="ListLabel266">
    <w:name w:val="ListLabel 266"/>
    <w:qFormat/>
    <w:rsid w:val="009464D1"/>
    <w:rPr>
      <w:rFonts w:eastAsia="Wingdings"/>
    </w:rPr>
  </w:style>
  <w:style w:type="character" w:customStyle="1" w:styleId="ListLabel267">
    <w:name w:val="ListLabel 267"/>
    <w:qFormat/>
    <w:rsid w:val="009464D1"/>
    <w:rPr>
      <w:rFonts w:eastAsia="Symbol"/>
    </w:rPr>
  </w:style>
  <w:style w:type="character" w:customStyle="1" w:styleId="ListLabel268">
    <w:name w:val="ListLabel 268"/>
    <w:qFormat/>
    <w:rsid w:val="009464D1"/>
    <w:rPr>
      <w:rFonts w:eastAsia="Courier New"/>
    </w:rPr>
  </w:style>
  <w:style w:type="character" w:customStyle="1" w:styleId="ListLabel269">
    <w:name w:val="ListLabel 269"/>
    <w:qFormat/>
    <w:rsid w:val="009464D1"/>
    <w:rPr>
      <w:rFonts w:eastAsia="Wingdings"/>
    </w:rPr>
  </w:style>
  <w:style w:type="character" w:customStyle="1" w:styleId="ListLabel270">
    <w:name w:val="ListLabel 270"/>
    <w:qFormat/>
    <w:rsid w:val="009464D1"/>
    <w:rPr>
      <w:rFonts w:eastAsia="Symbol"/>
    </w:rPr>
  </w:style>
  <w:style w:type="character" w:customStyle="1" w:styleId="ListLabel271">
    <w:name w:val="ListLabel 271"/>
    <w:qFormat/>
    <w:rsid w:val="009464D1"/>
    <w:rPr>
      <w:rFonts w:eastAsia="Courier New"/>
    </w:rPr>
  </w:style>
  <w:style w:type="character" w:customStyle="1" w:styleId="ListLabel272">
    <w:name w:val="ListLabel 272"/>
    <w:qFormat/>
    <w:rsid w:val="009464D1"/>
    <w:rPr>
      <w:rFonts w:eastAsia="Wingdings"/>
    </w:rPr>
  </w:style>
  <w:style w:type="character" w:customStyle="1" w:styleId="ListLabel273">
    <w:name w:val="ListLabel 273"/>
    <w:qFormat/>
    <w:rsid w:val="009464D1"/>
    <w:rPr>
      <w:rFonts w:eastAsia="Symbol"/>
    </w:rPr>
  </w:style>
  <w:style w:type="character" w:customStyle="1" w:styleId="ListLabel274">
    <w:name w:val="ListLabel 274"/>
    <w:qFormat/>
    <w:rsid w:val="009464D1"/>
    <w:rPr>
      <w:rFonts w:eastAsia="Courier New"/>
    </w:rPr>
  </w:style>
  <w:style w:type="character" w:customStyle="1" w:styleId="ListLabel275">
    <w:name w:val="ListLabel 275"/>
    <w:qFormat/>
    <w:rsid w:val="009464D1"/>
    <w:rPr>
      <w:rFonts w:eastAsia="Wingdings"/>
    </w:rPr>
  </w:style>
  <w:style w:type="character" w:customStyle="1" w:styleId="ListLabel276">
    <w:name w:val="ListLabel 276"/>
    <w:qFormat/>
    <w:rsid w:val="009464D1"/>
    <w:rPr>
      <w:rFonts w:eastAsia="Symbol"/>
    </w:rPr>
  </w:style>
  <w:style w:type="character" w:customStyle="1" w:styleId="ListLabel277">
    <w:name w:val="ListLabel 277"/>
    <w:qFormat/>
    <w:rsid w:val="009464D1"/>
    <w:rPr>
      <w:rFonts w:eastAsia="Courier New"/>
    </w:rPr>
  </w:style>
  <w:style w:type="character" w:customStyle="1" w:styleId="ListLabel278">
    <w:name w:val="ListLabel 278"/>
    <w:qFormat/>
    <w:rsid w:val="009464D1"/>
    <w:rPr>
      <w:rFonts w:eastAsia="Wingdings"/>
    </w:rPr>
  </w:style>
  <w:style w:type="character" w:customStyle="1" w:styleId="ListLabel279">
    <w:name w:val="ListLabel 279"/>
    <w:qFormat/>
    <w:rsid w:val="009464D1"/>
    <w:rPr>
      <w:rFonts w:eastAsia="Symbol"/>
    </w:rPr>
  </w:style>
  <w:style w:type="character" w:customStyle="1" w:styleId="ListLabel280">
    <w:name w:val="ListLabel 280"/>
    <w:qFormat/>
    <w:rsid w:val="009464D1"/>
    <w:rPr>
      <w:rFonts w:eastAsia="Courier New"/>
    </w:rPr>
  </w:style>
  <w:style w:type="character" w:customStyle="1" w:styleId="ListLabel281">
    <w:name w:val="ListLabel 281"/>
    <w:qFormat/>
    <w:rsid w:val="009464D1"/>
    <w:rPr>
      <w:rFonts w:eastAsia="Wingdings"/>
    </w:rPr>
  </w:style>
  <w:style w:type="character" w:customStyle="1" w:styleId="ListLabel282">
    <w:name w:val="ListLabel 282"/>
    <w:qFormat/>
    <w:rsid w:val="009464D1"/>
    <w:rPr>
      <w:rFonts w:eastAsia="Symbol"/>
    </w:rPr>
  </w:style>
  <w:style w:type="character" w:customStyle="1" w:styleId="ListLabel283">
    <w:name w:val="ListLabel 283"/>
    <w:qFormat/>
    <w:rsid w:val="009464D1"/>
    <w:rPr>
      <w:rFonts w:eastAsia="Courier New"/>
    </w:rPr>
  </w:style>
  <w:style w:type="character" w:customStyle="1" w:styleId="ListLabel284">
    <w:name w:val="ListLabel 284"/>
    <w:qFormat/>
    <w:rsid w:val="009464D1"/>
    <w:rPr>
      <w:rFonts w:eastAsia="Wingdings"/>
    </w:rPr>
  </w:style>
  <w:style w:type="character" w:customStyle="1" w:styleId="ListLabel285">
    <w:name w:val="ListLabel 285"/>
    <w:qFormat/>
    <w:rsid w:val="009464D1"/>
    <w:rPr>
      <w:rFonts w:eastAsia="Symbol"/>
    </w:rPr>
  </w:style>
  <w:style w:type="character" w:customStyle="1" w:styleId="ListLabel286">
    <w:name w:val="ListLabel 286"/>
    <w:qFormat/>
    <w:rsid w:val="009464D1"/>
    <w:rPr>
      <w:rFonts w:eastAsia="Courier New"/>
    </w:rPr>
  </w:style>
  <w:style w:type="character" w:customStyle="1" w:styleId="ListLabel287">
    <w:name w:val="ListLabel 287"/>
    <w:qFormat/>
    <w:rsid w:val="009464D1"/>
    <w:rPr>
      <w:rFonts w:eastAsia="Wingdings"/>
    </w:rPr>
  </w:style>
  <w:style w:type="character" w:customStyle="1" w:styleId="ListLabel288">
    <w:name w:val="ListLabel 288"/>
    <w:qFormat/>
    <w:rsid w:val="009464D1"/>
    <w:rPr>
      <w:rFonts w:eastAsia="Symbol"/>
    </w:rPr>
  </w:style>
  <w:style w:type="character" w:customStyle="1" w:styleId="ListLabel289">
    <w:name w:val="ListLabel 289"/>
    <w:qFormat/>
    <w:rsid w:val="009464D1"/>
    <w:rPr>
      <w:rFonts w:eastAsia="Courier New"/>
    </w:rPr>
  </w:style>
  <w:style w:type="character" w:customStyle="1" w:styleId="ListLabel290">
    <w:name w:val="ListLabel 290"/>
    <w:qFormat/>
    <w:rsid w:val="009464D1"/>
    <w:rPr>
      <w:rFonts w:eastAsia="Wingdings"/>
    </w:rPr>
  </w:style>
  <w:style w:type="character" w:customStyle="1" w:styleId="WW-EndnoteCharacters">
    <w:name w:val="WW-Endnote Characters"/>
    <w:qFormat/>
    <w:rsid w:val="009464D1"/>
  </w:style>
  <w:style w:type="character" w:customStyle="1" w:styleId="WW8Num2z8">
    <w:name w:val="WW8Num2z8"/>
    <w:qFormat/>
    <w:rsid w:val="009464D1"/>
  </w:style>
  <w:style w:type="character" w:customStyle="1" w:styleId="WW8Num2z7">
    <w:name w:val="WW8Num2z7"/>
    <w:qFormat/>
    <w:rsid w:val="009464D1"/>
  </w:style>
  <w:style w:type="character" w:customStyle="1" w:styleId="WW8Num2z6">
    <w:name w:val="WW8Num2z6"/>
    <w:qFormat/>
    <w:rsid w:val="009464D1"/>
  </w:style>
  <w:style w:type="character" w:customStyle="1" w:styleId="WW8Num2z5">
    <w:name w:val="WW8Num2z5"/>
    <w:qFormat/>
    <w:rsid w:val="009464D1"/>
  </w:style>
  <w:style w:type="character" w:customStyle="1" w:styleId="WW8Num2z4">
    <w:name w:val="WW8Num2z4"/>
    <w:qFormat/>
    <w:rsid w:val="009464D1"/>
  </w:style>
  <w:style w:type="character" w:customStyle="1" w:styleId="WW8Num2z3">
    <w:name w:val="WW8Num2z3"/>
    <w:qFormat/>
    <w:rsid w:val="009464D1"/>
  </w:style>
  <w:style w:type="character" w:customStyle="1" w:styleId="WW8Num2z2">
    <w:name w:val="WW8Num2z2"/>
    <w:qFormat/>
    <w:rsid w:val="009464D1"/>
  </w:style>
  <w:style w:type="character" w:customStyle="1" w:styleId="WW8Num2z1">
    <w:name w:val="WW8Num2z1"/>
    <w:qFormat/>
    <w:rsid w:val="009464D1"/>
  </w:style>
  <w:style w:type="character" w:customStyle="1" w:styleId="WW8Num2z0">
    <w:name w:val="WW8Num2z0"/>
    <w:qFormat/>
    <w:rsid w:val="009464D1"/>
  </w:style>
  <w:style w:type="character" w:customStyle="1" w:styleId="WW8Num1z3">
    <w:name w:val="WW8Num1z3"/>
    <w:qFormat/>
    <w:rsid w:val="009464D1"/>
    <w:rPr>
      <w:rFonts w:ascii="Symbol" w:eastAsia="Symbol" w:hAnsi="Symbol"/>
    </w:rPr>
  </w:style>
  <w:style w:type="character" w:customStyle="1" w:styleId="WW8Num1z2">
    <w:name w:val="WW8Num1z2"/>
    <w:qFormat/>
    <w:rsid w:val="009464D1"/>
    <w:rPr>
      <w:rFonts w:ascii="Wingdings" w:eastAsia="Wingdings" w:hAnsi="Wingdings"/>
    </w:rPr>
  </w:style>
  <w:style w:type="character" w:customStyle="1" w:styleId="WW8Num1z1">
    <w:name w:val="WW8Num1z1"/>
    <w:qFormat/>
    <w:rsid w:val="009464D1"/>
    <w:rPr>
      <w:rFonts w:ascii="Courier New" w:eastAsia="Courier New" w:hAnsi="Courier New"/>
    </w:rPr>
  </w:style>
  <w:style w:type="character" w:customStyle="1" w:styleId="WW8Num1z0">
    <w:name w:val="WW8Num1z0"/>
    <w:qFormat/>
    <w:rsid w:val="009464D1"/>
    <w:rPr>
      <w:rFonts w:ascii="Arial" w:eastAsia="Arial" w:hAnsi="Arial"/>
      <w:color w:val="00A65D"/>
      <w:highlight w:val="white"/>
    </w:rPr>
  </w:style>
  <w:style w:type="character" w:customStyle="1" w:styleId="ListLabel291">
    <w:name w:val="ListLabel 291"/>
    <w:qFormat/>
    <w:rsid w:val="009464D1"/>
    <w:rPr>
      <w:rFonts w:eastAsia="OpenSymbol"/>
    </w:rPr>
  </w:style>
  <w:style w:type="character" w:customStyle="1" w:styleId="ListLabel292">
    <w:name w:val="ListLabel 292"/>
    <w:qFormat/>
    <w:rsid w:val="009464D1"/>
    <w:rPr>
      <w:rFonts w:eastAsia="OpenSymbol"/>
    </w:rPr>
  </w:style>
  <w:style w:type="character" w:customStyle="1" w:styleId="ListLabel293">
    <w:name w:val="ListLabel 293"/>
    <w:qFormat/>
    <w:rsid w:val="009464D1"/>
    <w:rPr>
      <w:rFonts w:eastAsia="OpenSymbol"/>
    </w:rPr>
  </w:style>
  <w:style w:type="character" w:customStyle="1" w:styleId="ListLabel294">
    <w:name w:val="ListLabel 294"/>
    <w:qFormat/>
    <w:rsid w:val="009464D1"/>
    <w:rPr>
      <w:rFonts w:eastAsia="OpenSymbol"/>
    </w:rPr>
  </w:style>
  <w:style w:type="character" w:customStyle="1" w:styleId="ListLabel295">
    <w:name w:val="ListLabel 295"/>
    <w:qFormat/>
    <w:rsid w:val="009464D1"/>
    <w:rPr>
      <w:rFonts w:eastAsia="OpenSymbol"/>
    </w:rPr>
  </w:style>
  <w:style w:type="character" w:customStyle="1" w:styleId="ListLabel296">
    <w:name w:val="ListLabel 296"/>
    <w:qFormat/>
    <w:rsid w:val="009464D1"/>
    <w:rPr>
      <w:rFonts w:eastAsia="OpenSymbol"/>
    </w:rPr>
  </w:style>
  <w:style w:type="character" w:customStyle="1" w:styleId="ListLabel297">
    <w:name w:val="ListLabel 297"/>
    <w:qFormat/>
    <w:rsid w:val="009464D1"/>
    <w:rPr>
      <w:rFonts w:eastAsia="OpenSymbol"/>
    </w:rPr>
  </w:style>
  <w:style w:type="character" w:customStyle="1" w:styleId="ListLabel298">
    <w:name w:val="ListLabel 298"/>
    <w:qFormat/>
    <w:rsid w:val="009464D1"/>
    <w:rPr>
      <w:rFonts w:eastAsia="OpenSymbol"/>
    </w:rPr>
  </w:style>
  <w:style w:type="character" w:customStyle="1" w:styleId="ListLabel299">
    <w:name w:val="ListLabel 299"/>
    <w:qFormat/>
    <w:rsid w:val="009464D1"/>
    <w:rPr>
      <w:rFonts w:eastAsia="OpenSymbol"/>
    </w:rPr>
  </w:style>
  <w:style w:type="character" w:customStyle="1" w:styleId="ListLabel300">
    <w:name w:val="ListLabel 300"/>
    <w:qFormat/>
    <w:rsid w:val="009464D1"/>
    <w:rPr>
      <w:rFonts w:eastAsia="OpenSymbol"/>
    </w:rPr>
  </w:style>
  <w:style w:type="character" w:customStyle="1" w:styleId="ListLabel301">
    <w:name w:val="ListLabel 301"/>
    <w:qFormat/>
    <w:rsid w:val="009464D1"/>
    <w:rPr>
      <w:rFonts w:eastAsia="OpenSymbol"/>
    </w:rPr>
  </w:style>
  <w:style w:type="character" w:customStyle="1" w:styleId="ListLabel302">
    <w:name w:val="ListLabel 302"/>
    <w:qFormat/>
    <w:rsid w:val="009464D1"/>
    <w:rPr>
      <w:rFonts w:eastAsia="OpenSymbol"/>
    </w:rPr>
  </w:style>
  <w:style w:type="character" w:customStyle="1" w:styleId="ListLabel303">
    <w:name w:val="ListLabel 303"/>
    <w:qFormat/>
    <w:rsid w:val="009464D1"/>
    <w:rPr>
      <w:rFonts w:eastAsia="OpenSymbol"/>
    </w:rPr>
  </w:style>
  <w:style w:type="character" w:customStyle="1" w:styleId="ListLabel304">
    <w:name w:val="ListLabel 304"/>
    <w:qFormat/>
    <w:rsid w:val="009464D1"/>
    <w:rPr>
      <w:rFonts w:eastAsia="OpenSymbol"/>
    </w:rPr>
  </w:style>
  <w:style w:type="character" w:customStyle="1" w:styleId="ListLabel305">
    <w:name w:val="ListLabel 305"/>
    <w:qFormat/>
    <w:rsid w:val="009464D1"/>
    <w:rPr>
      <w:rFonts w:eastAsia="OpenSymbol"/>
    </w:rPr>
  </w:style>
  <w:style w:type="character" w:customStyle="1" w:styleId="ListLabel306">
    <w:name w:val="ListLabel 306"/>
    <w:qFormat/>
    <w:rsid w:val="009464D1"/>
    <w:rPr>
      <w:rFonts w:eastAsia="OpenSymbol"/>
    </w:rPr>
  </w:style>
  <w:style w:type="character" w:customStyle="1" w:styleId="ListLabel307">
    <w:name w:val="ListLabel 307"/>
    <w:qFormat/>
    <w:rsid w:val="009464D1"/>
    <w:rPr>
      <w:rFonts w:eastAsia="OpenSymbol"/>
    </w:rPr>
  </w:style>
  <w:style w:type="character" w:customStyle="1" w:styleId="ListLabel308">
    <w:name w:val="ListLabel 308"/>
    <w:qFormat/>
    <w:rsid w:val="009464D1"/>
    <w:rPr>
      <w:rFonts w:eastAsia="OpenSymbol"/>
    </w:rPr>
  </w:style>
  <w:style w:type="character" w:customStyle="1" w:styleId="ListLabel309">
    <w:name w:val="ListLabel 309"/>
    <w:qFormat/>
    <w:rsid w:val="009464D1"/>
    <w:rPr>
      <w:rFonts w:eastAsia="OpenSymbol"/>
      <w:b w:val="0"/>
    </w:rPr>
  </w:style>
  <w:style w:type="character" w:customStyle="1" w:styleId="ListLabel310">
    <w:name w:val="ListLabel 310"/>
    <w:qFormat/>
    <w:rsid w:val="009464D1"/>
    <w:rPr>
      <w:rFonts w:eastAsia="OpenSymbol"/>
    </w:rPr>
  </w:style>
  <w:style w:type="character" w:customStyle="1" w:styleId="ListLabel311">
    <w:name w:val="ListLabel 311"/>
    <w:qFormat/>
    <w:rsid w:val="009464D1"/>
    <w:rPr>
      <w:rFonts w:eastAsia="OpenSymbol"/>
    </w:rPr>
  </w:style>
  <w:style w:type="character" w:customStyle="1" w:styleId="ListLabel312">
    <w:name w:val="ListLabel 312"/>
    <w:qFormat/>
    <w:rsid w:val="009464D1"/>
    <w:rPr>
      <w:rFonts w:eastAsia="OpenSymbol"/>
    </w:rPr>
  </w:style>
  <w:style w:type="character" w:customStyle="1" w:styleId="ListLabel313">
    <w:name w:val="ListLabel 313"/>
    <w:qFormat/>
    <w:rsid w:val="009464D1"/>
    <w:rPr>
      <w:rFonts w:eastAsia="OpenSymbol"/>
    </w:rPr>
  </w:style>
  <w:style w:type="character" w:customStyle="1" w:styleId="ListLabel314">
    <w:name w:val="ListLabel 314"/>
    <w:qFormat/>
    <w:rsid w:val="009464D1"/>
    <w:rPr>
      <w:rFonts w:eastAsia="OpenSymbol"/>
    </w:rPr>
  </w:style>
  <w:style w:type="character" w:customStyle="1" w:styleId="ListLabel315">
    <w:name w:val="ListLabel 315"/>
    <w:qFormat/>
    <w:rsid w:val="009464D1"/>
    <w:rPr>
      <w:rFonts w:eastAsia="OpenSymbol"/>
    </w:rPr>
  </w:style>
  <w:style w:type="character" w:customStyle="1" w:styleId="ListLabel316">
    <w:name w:val="ListLabel 316"/>
    <w:qFormat/>
    <w:rsid w:val="009464D1"/>
    <w:rPr>
      <w:rFonts w:eastAsia="OpenSymbol"/>
    </w:rPr>
  </w:style>
  <w:style w:type="character" w:customStyle="1" w:styleId="ListLabel317">
    <w:name w:val="ListLabel 317"/>
    <w:qFormat/>
    <w:rsid w:val="009464D1"/>
    <w:rPr>
      <w:rFonts w:eastAsia="OpenSymbol"/>
    </w:rPr>
  </w:style>
  <w:style w:type="character" w:customStyle="1" w:styleId="ListLabel318">
    <w:name w:val="ListLabel 318"/>
    <w:qFormat/>
    <w:rsid w:val="009464D1"/>
    <w:rPr>
      <w:rFonts w:eastAsia="OpenSymbol"/>
    </w:rPr>
  </w:style>
  <w:style w:type="character" w:customStyle="1" w:styleId="ListLabel319">
    <w:name w:val="ListLabel 319"/>
    <w:qFormat/>
    <w:rsid w:val="009464D1"/>
    <w:rPr>
      <w:rFonts w:eastAsia="OpenSymbol"/>
    </w:rPr>
  </w:style>
  <w:style w:type="character" w:customStyle="1" w:styleId="ListLabel320">
    <w:name w:val="ListLabel 320"/>
    <w:qFormat/>
    <w:rsid w:val="009464D1"/>
    <w:rPr>
      <w:rFonts w:eastAsia="OpenSymbol"/>
    </w:rPr>
  </w:style>
  <w:style w:type="character" w:customStyle="1" w:styleId="ListLabel321">
    <w:name w:val="ListLabel 321"/>
    <w:qFormat/>
    <w:rsid w:val="009464D1"/>
    <w:rPr>
      <w:rFonts w:eastAsia="OpenSymbol"/>
    </w:rPr>
  </w:style>
  <w:style w:type="character" w:customStyle="1" w:styleId="ListLabel322">
    <w:name w:val="ListLabel 322"/>
    <w:qFormat/>
    <w:rsid w:val="009464D1"/>
    <w:rPr>
      <w:rFonts w:eastAsia="OpenSymbol"/>
    </w:rPr>
  </w:style>
  <w:style w:type="character" w:customStyle="1" w:styleId="ListLabel323">
    <w:name w:val="ListLabel 323"/>
    <w:qFormat/>
    <w:rsid w:val="009464D1"/>
    <w:rPr>
      <w:rFonts w:eastAsia="OpenSymbol"/>
    </w:rPr>
  </w:style>
  <w:style w:type="character" w:customStyle="1" w:styleId="ListLabel324">
    <w:name w:val="ListLabel 324"/>
    <w:qFormat/>
    <w:rsid w:val="009464D1"/>
    <w:rPr>
      <w:rFonts w:eastAsia="OpenSymbol"/>
    </w:rPr>
  </w:style>
  <w:style w:type="character" w:customStyle="1" w:styleId="ListLabel325">
    <w:name w:val="ListLabel 325"/>
    <w:qFormat/>
    <w:rsid w:val="009464D1"/>
    <w:rPr>
      <w:rFonts w:eastAsia="OpenSymbol"/>
    </w:rPr>
  </w:style>
  <w:style w:type="character" w:customStyle="1" w:styleId="ListLabel326">
    <w:name w:val="ListLabel 326"/>
    <w:qFormat/>
    <w:rsid w:val="009464D1"/>
    <w:rPr>
      <w:rFonts w:eastAsia="OpenSymbol"/>
    </w:rPr>
  </w:style>
  <w:style w:type="character" w:customStyle="1" w:styleId="ListLabel327">
    <w:name w:val="ListLabel 327"/>
    <w:qFormat/>
    <w:rsid w:val="009464D1"/>
    <w:rPr>
      <w:rFonts w:eastAsia="OpenSymbol"/>
    </w:rPr>
  </w:style>
  <w:style w:type="character" w:customStyle="1" w:styleId="ListLabel328">
    <w:name w:val="ListLabel 328"/>
    <w:qFormat/>
    <w:rsid w:val="009464D1"/>
    <w:rPr>
      <w:rFonts w:eastAsia="OpenSymbol"/>
    </w:rPr>
  </w:style>
  <w:style w:type="character" w:customStyle="1" w:styleId="ListLabel329">
    <w:name w:val="ListLabel 329"/>
    <w:qFormat/>
    <w:rsid w:val="009464D1"/>
    <w:rPr>
      <w:rFonts w:eastAsia="OpenSymbol"/>
    </w:rPr>
  </w:style>
  <w:style w:type="character" w:customStyle="1" w:styleId="ListLabel330">
    <w:name w:val="ListLabel 330"/>
    <w:qFormat/>
    <w:rsid w:val="009464D1"/>
    <w:rPr>
      <w:rFonts w:eastAsia="OpenSymbol"/>
    </w:rPr>
  </w:style>
  <w:style w:type="character" w:customStyle="1" w:styleId="ListLabel331">
    <w:name w:val="ListLabel 331"/>
    <w:qFormat/>
    <w:rsid w:val="009464D1"/>
    <w:rPr>
      <w:rFonts w:eastAsia="OpenSymbol"/>
    </w:rPr>
  </w:style>
  <w:style w:type="character" w:customStyle="1" w:styleId="ListLabel332">
    <w:name w:val="ListLabel 332"/>
    <w:qFormat/>
    <w:rsid w:val="009464D1"/>
    <w:rPr>
      <w:rFonts w:eastAsia="OpenSymbol"/>
    </w:rPr>
  </w:style>
  <w:style w:type="character" w:customStyle="1" w:styleId="ListLabel333">
    <w:name w:val="ListLabel 333"/>
    <w:qFormat/>
    <w:rsid w:val="009464D1"/>
    <w:rPr>
      <w:rFonts w:eastAsia="OpenSymbol"/>
    </w:rPr>
  </w:style>
  <w:style w:type="character" w:customStyle="1" w:styleId="ListLabel334">
    <w:name w:val="ListLabel 334"/>
    <w:qFormat/>
    <w:rsid w:val="009464D1"/>
    <w:rPr>
      <w:rFonts w:eastAsia="OpenSymbol"/>
    </w:rPr>
  </w:style>
  <w:style w:type="character" w:customStyle="1" w:styleId="ListLabel335">
    <w:name w:val="ListLabel 335"/>
    <w:qFormat/>
    <w:rsid w:val="009464D1"/>
    <w:rPr>
      <w:rFonts w:eastAsia="OpenSymbol"/>
    </w:rPr>
  </w:style>
  <w:style w:type="character" w:customStyle="1" w:styleId="ListLabel336">
    <w:name w:val="ListLabel 336"/>
    <w:qFormat/>
    <w:rsid w:val="009464D1"/>
    <w:rPr>
      <w:rFonts w:eastAsia="OpenSymbol"/>
    </w:rPr>
  </w:style>
  <w:style w:type="character" w:customStyle="1" w:styleId="ListLabel337">
    <w:name w:val="ListLabel 337"/>
    <w:qFormat/>
    <w:rsid w:val="009464D1"/>
    <w:rPr>
      <w:rFonts w:eastAsia="OpenSymbol"/>
    </w:rPr>
  </w:style>
  <w:style w:type="character" w:customStyle="1" w:styleId="ListLabel338">
    <w:name w:val="ListLabel 338"/>
    <w:qFormat/>
    <w:rsid w:val="009464D1"/>
    <w:rPr>
      <w:rFonts w:eastAsia="OpenSymbol"/>
    </w:rPr>
  </w:style>
  <w:style w:type="character" w:customStyle="1" w:styleId="ListLabel339">
    <w:name w:val="ListLabel 339"/>
    <w:qFormat/>
    <w:rsid w:val="009464D1"/>
    <w:rPr>
      <w:rFonts w:eastAsia="OpenSymbol"/>
    </w:rPr>
  </w:style>
  <w:style w:type="character" w:customStyle="1" w:styleId="ListLabel340">
    <w:name w:val="ListLabel 340"/>
    <w:qFormat/>
    <w:rsid w:val="009464D1"/>
    <w:rPr>
      <w:rFonts w:eastAsia="OpenSymbol"/>
    </w:rPr>
  </w:style>
  <w:style w:type="character" w:customStyle="1" w:styleId="ListLabel341">
    <w:name w:val="ListLabel 341"/>
    <w:qFormat/>
    <w:rsid w:val="009464D1"/>
    <w:rPr>
      <w:rFonts w:eastAsia="OpenSymbol"/>
    </w:rPr>
  </w:style>
  <w:style w:type="character" w:customStyle="1" w:styleId="ListLabel342">
    <w:name w:val="ListLabel 342"/>
    <w:qFormat/>
    <w:rsid w:val="009464D1"/>
    <w:rPr>
      <w:rFonts w:eastAsia="OpenSymbol"/>
    </w:rPr>
  </w:style>
  <w:style w:type="character" w:customStyle="1" w:styleId="ListLabel343">
    <w:name w:val="ListLabel 343"/>
    <w:qFormat/>
    <w:rsid w:val="009464D1"/>
    <w:rPr>
      <w:rFonts w:eastAsia="OpenSymbol"/>
    </w:rPr>
  </w:style>
  <w:style w:type="character" w:customStyle="1" w:styleId="ListLabel344">
    <w:name w:val="ListLabel 344"/>
    <w:qFormat/>
    <w:rsid w:val="009464D1"/>
    <w:rPr>
      <w:rFonts w:eastAsia="OpenSymbol"/>
    </w:rPr>
  </w:style>
  <w:style w:type="character" w:customStyle="1" w:styleId="ListLabel345">
    <w:name w:val="ListLabel 345"/>
    <w:qFormat/>
    <w:rsid w:val="009464D1"/>
    <w:rPr>
      <w:rFonts w:eastAsia="OpenSymbol"/>
      <w:b w:val="0"/>
      <w:sz w:val="24"/>
    </w:rPr>
  </w:style>
  <w:style w:type="character" w:customStyle="1" w:styleId="ListLabel346">
    <w:name w:val="ListLabel 346"/>
    <w:qFormat/>
    <w:rsid w:val="009464D1"/>
    <w:rPr>
      <w:rFonts w:eastAsia="OpenSymbol"/>
    </w:rPr>
  </w:style>
  <w:style w:type="character" w:customStyle="1" w:styleId="ListLabel347">
    <w:name w:val="ListLabel 347"/>
    <w:qFormat/>
    <w:rsid w:val="009464D1"/>
    <w:rPr>
      <w:rFonts w:eastAsia="OpenSymbol"/>
    </w:rPr>
  </w:style>
  <w:style w:type="character" w:customStyle="1" w:styleId="ListLabel348">
    <w:name w:val="ListLabel 348"/>
    <w:qFormat/>
    <w:rsid w:val="009464D1"/>
    <w:rPr>
      <w:rFonts w:eastAsia="OpenSymbol"/>
    </w:rPr>
  </w:style>
  <w:style w:type="character" w:customStyle="1" w:styleId="ListLabel349">
    <w:name w:val="ListLabel 349"/>
    <w:qFormat/>
    <w:rsid w:val="009464D1"/>
    <w:rPr>
      <w:rFonts w:eastAsia="OpenSymbol"/>
    </w:rPr>
  </w:style>
  <w:style w:type="character" w:customStyle="1" w:styleId="ListLabel350">
    <w:name w:val="ListLabel 350"/>
    <w:qFormat/>
    <w:rsid w:val="009464D1"/>
    <w:rPr>
      <w:rFonts w:eastAsia="OpenSymbol"/>
    </w:rPr>
  </w:style>
  <w:style w:type="character" w:customStyle="1" w:styleId="ListLabel351">
    <w:name w:val="ListLabel 351"/>
    <w:qFormat/>
    <w:rsid w:val="009464D1"/>
    <w:rPr>
      <w:rFonts w:eastAsia="OpenSymbol"/>
    </w:rPr>
  </w:style>
  <w:style w:type="character" w:customStyle="1" w:styleId="ListLabel352">
    <w:name w:val="ListLabel 352"/>
    <w:qFormat/>
    <w:rsid w:val="009464D1"/>
    <w:rPr>
      <w:rFonts w:eastAsia="OpenSymbol"/>
    </w:rPr>
  </w:style>
  <w:style w:type="character" w:customStyle="1" w:styleId="ListLabel353">
    <w:name w:val="ListLabel 353"/>
    <w:qFormat/>
    <w:rsid w:val="009464D1"/>
    <w:rPr>
      <w:rFonts w:eastAsia="OpenSymbol"/>
    </w:rPr>
  </w:style>
  <w:style w:type="character" w:customStyle="1" w:styleId="ListLabel354">
    <w:name w:val="ListLabel 354"/>
    <w:qFormat/>
    <w:rsid w:val="009464D1"/>
    <w:rPr>
      <w:rFonts w:eastAsia="OpenSymbol"/>
      <w:b w:val="0"/>
      <w:sz w:val="24"/>
    </w:rPr>
  </w:style>
  <w:style w:type="character" w:customStyle="1" w:styleId="ListLabel355">
    <w:name w:val="ListLabel 355"/>
    <w:qFormat/>
    <w:rsid w:val="009464D1"/>
    <w:rPr>
      <w:rFonts w:eastAsia="OpenSymbol"/>
    </w:rPr>
  </w:style>
  <w:style w:type="character" w:customStyle="1" w:styleId="ListLabel356">
    <w:name w:val="ListLabel 356"/>
    <w:qFormat/>
    <w:rsid w:val="009464D1"/>
    <w:rPr>
      <w:rFonts w:eastAsia="OpenSymbol"/>
    </w:rPr>
  </w:style>
  <w:style w:type="character" w:customStyle="1" w:styleId="ListLabel357">
    <w:name w:val="ListLabel 357"/>
    <w:qFormat/>
    <w:rsid w:val="009464D1"/>
    <w:rPr>
      <w:rFonts w:eastAsia="OpenSymbol"/>
    </w:rPr>
  </w:style>
  <w:style w:type="character" w:customStyle="1" w:styleId="ListLabel358">
    <w:name w:val="ListLabel 358"/>
    <w:qFormat/>
    <w:rsid w:val="009464D1"/>
    <w:rPr>
      <w:rFonts w:eastAsia="OpenSymbol"/>
    </w:rPr>
  </w:style>
  <w:style w:type="character" w:customStyle="1" w:styleId="ListLabel359">
    <w:name w:val="ListLabel 359"/>
    <w:qFormat/>
    <w:rsid w:val="009464D1"/>
    <w:rPr>
      <w:rFonts w:eastAsia="OpenSymbol"/>
    </w:rPr>
  </w:style>
  <w:style w:type="character" w:customStyle="1" w:styleId="ListLabel360">
    <w:name w:val="ListLabel 360"/>
    <w:qFormat/>
    <w:rsid w:val="009464D1"/>
    <w:rPr>
      <w:rFonts w:eastAsia="OpenSymbol"/>
    </w:rPr>
  </w:style>
  <w:style w:type="character" w:customStyle="1" w:styleId="ListLabel361">
    <w:name w:val="ListLabel 361"/>
    <w:qFormat/>
    <w:rsid w:val="009464D1"/>
    <w:rPr>
      <w:rFonts w:eastAsia="OpenSymbol"/>
    </w:rPr>
  </w:style>
  <w:style w:type="character" w:customStyle="1" w:styleId="ListLabel362">
    <w:name w:val="ListLabel 362"/>
    <w:qFormat/>
    <w:rsid w:val="009464D1"/>
    <w:rPr>
      <w:rFonts w:eastAsia="OpenSymbol"/>
    </w:rPr>
  </w:style>
  <w:style w:type="character" w:customStyle="1" w:styleId="a1">
    <w:name w:val="Акцентиран"/>
    <w:qFormat/>
    <w:rsid w:val="009464D1"/>
    <w:rPr>
      <w:i/>
      <w:iCs/>
    </w:rPr>
  </w:style>
  <w:style w:type="character" w:customStyle="1" w:styleId="a2">
    <w:name w:val="Цитат"/>
    <w:qFormat/>
    <w:rsid w:val="009464D1"/>
    <w:rPr>
      <w:i/>
      <w:iCs/>
    </w:rPr>
  </w:style>
  <w:style w:type="character" w:customStyle="1" w:styleId="a3">
    <w:name w:val="Котва на бележка под линия"/>
    <w:rsid w:val="009464D1"/>
    <w:rPr>
      <w:vertAlign w:val="superscript"/>
    </w:rPr>
  </w:style>
  <w:style w:type="character" w:customStyle="1" w:styleId="CommentSubjectChar">
    <w:name w:val="Comment Subject Char"/>
    <w:uiPriority w:val="99"/>
    <w:qFormat/>
    <w:rsid w:val="009464D1"/>
    <w:rPr>
      <w:b/>
    </w:rPr>
  </w:style>
  <w:style w:type="character" w:customStyle="1" w:styleId="CommentTextChar">
    <w:name w:val="Comment Text Char"/>
    <w:uiPriority w:val="99"/>
    <w:qFormat/>
    <w:rsid w:val="009464D1"/>
  </w:style>
  <w:style w:type="character" w:styleId="CommentReference">
    <w:name w:val="annotation reference"/>
    <w:uiPriority w:val="99"/>
    <w:qFormat/>
    <w:rsid w:val="009464D1"/>
    <w:rPr>
      <w:sz w:val="16"/>
    </w:rPr>
  </w:style>
  <w:style w:type="character" w:customStyle="1" w:styleId="Absatz-Standardschriftart">
    <w:name w:val="Absatz-Standardschriftart"/>
    <w:qFormat/>
    <w:rsid w:val="009464D1"/>
  </w:style>
  <w:style w:type="character" w:customStyle="1" w:styleId="WW8Num7z3">
    <w:name w:val="WW8Num7z3"/>
    <w:qFormat/>
    <w:rsid w:val="009464D1"/>
    <w:rPr>
      <w:rFonts w:ascii="Symbol" w:eastAsia="Symbol" w:hAnsi="Symbol"/>
    </w:rPr>
  </w:style>
  <w:style w:type="character" w:customStyle="1" w:styleId="WW8Num7z1">
    <w:name w:val="WW8Num7z1"/>
    <w:qFormat/>
    <w:rsid w:val="009464D1"/>
    <w:rPr>
      <w:rFonts w:ascii="Courier New" w:eastAsia="Courier New" w:hAnsi="Courier New"/>
    </w:rPr>
  </w:style>
  <w:style w:type="character" w:customStyle="1" w:styleId="WW8Num7z0">
    <w:name w:val="WW8Num7z0"/>
    <w:qFormat/>
    <w:rsid w:val="009464D1"/>
    <w:rPr>
      <w:rFonts w:ascii="Wingdings" w:eastAsia="Wingdings" w:hAnsi="Wingdings"/>
    </w:rPr>
  </w:style>
  <w:style w:type="character" w:customStyle="1" w:styleId="WW8Num6z3">
    <w:name w:val="WW8Num6z3"/>
    <w:qFormat/>
    <w:rsid w:val="009464D1"/>
    <w:rPr>
      <w:rFonts w:ascii="Symbol" w:eastAsia="Symbol" w:hAnsi="Symbol"/>
    </w:rPr>
  </w:style>
  <w:style w:type="character" w:customStyle="1" w:styleId="WW8Num6z1">
    <w:name w:val="WW8Num6z1"/>
    <w:qFormat/>
    <w:rsid w:val="009464D1"/>
    <w:rPr>
      <w:rFonts w:ascii="Courier New" w:eastAsia="Courier New" w:hAnsi="Courier New"/>
    </w:rPr>
  </w:style>
  <w:style w:type="character" w:customStyle="1" w:styleId="WW8Num6z0">
    <w:name w:val="WW8Num6z0"/>
    <w:qFormat/>
    <w:rsid w:val="009464D1"/>
    <w:rPr>
      <w:rFonts w:ascii="Wingdings" w:eastAsia="Wingdings" w:hAnsi="Wingdings"/>
    </w:rPr>
  </w:style>
  <w:style w:type="character" w:customStyle="1" w:styleId="WW8Num5z8">
    <w:name w:val="WW8Num5z8"/>
    <w:qFormat/>
    <w:rsid w:val="009464D1"/>
  </w:style>
  <w:style w:type="character" w:customStyle="1" w:styleId="WW8Num5z7">
    <w:name w:val="WW8Num5z7"/>
    <w:qFormat/>
    <w:rsid w:val="009464D1"/>
  </w:style>
  <w:style w:type="character" w:customStyle="1" w:styleId="WW8Num5z6">
    <w:name w:val="WW8Num5z6"/>
    <w:qFormat/>
    <w:rsid w:val="009464D1"/>
  </w:style>
  <w:style w:type="character" w:customStyle="1" w:styleId="WW8Num5z5">
    <w:name w:val="WW8Num5z5"/>
    <w:qFormat/>
    <w:rsid w:val="009464D1"/>
  </w:style>
  <w:style w:type="character" w:customStyle="1" w:styleId="WW8Num5z4">
    <w:name w:val="WW8Num5z4"/>
    <w:qFormat/>
    <w:rsid w:val="009464D1"/>
  </w:style>
  <w:style w:type="character" w:customStyle="1" w:styleId="WW8Num5z3">
    <w:name w:val="WW8Num5z3"/>
    <w:qFormat/>
    <w:rsid w:val="009464D1"/>
  </w:style>
  <w:style w:type="character" w:customStyle="1" w:styleId="WW8Num5z2">
    <w:name w:val="WW8Num5z2"/>
    <w:qFormat/>
    <w:rsid w:val="009464D1"/>
  </w:style>
  <w:style w:type="character" w:customStyle="1" w:styleId="WW8Num5z1">
    <w:name w:val="WW8Num5z1"/>
    <w:qFormat/>
    <w:rsid w:val="009464D1"/>
  </w:style>
  <w:style w:type="character" w:customStyle="1" w:styleId="WW8Num5z0">
    <w:name w:val="WW8Num5z0"/>
    <w:qFormat/>
    <w:rsid w:val="009464D1"/>
  </w:style>
  <w:style w:type="character" w:customStyle="1" w:styleId="WW8Num4z4">
    <w:name w:val="WW8Num4z4"/>
    <w:qFormat/>
    <w:rsid w:val="009464D1"/>
    <w:rPr>
      <w:rFonts w:ascii="Courier New" w:eastAsia="Courier New" w:hAnsi="Courier New"/>
    </w:rPr>
  </w:style>
  <w:style w:type="character" w:customStyle="1" w:styleId="WW8Num4z3">
    <w:name w:val="WW8Num4z3"/>
    <w:qFormat/>
    <w:rsid w:val="009464D1"/>
    <w:rPr>
      <w:rFonts w:ascii="Symbol" w:eastAsia="Symbol" w:hAnsi="Symbol"/>
    </w:rPr>
  </w:style>
  <w:style w:type="character" w:customStyle="1" w:styleId="WW8Num4z1">
    <w:name w:val="WW8Num4z1"/>
    <w:qFormat/>
    <w:rsid w:val="009464D1"/>
    <w:rPr>
      <w:rFonts w:ascii="Times New Roman" w:eastAsia="Times New Roman" w:hAnsi="Times New Roman"/>
    </w:rPr>
  </w:style>
  <w:style w:type="character" w:customStyle="1" w:styleId="WW8Num4z0">
    <w:name w:val="WW8Num4z0"/>
    <w:qFormat/>
    <w:rsid w:val="009464D1"/>
    <w:rPr>
      <w:rFonts w:ascii="Wingdings" w:eastAsia="Wingdings" w:hAnsi="Wingdings"/>
    </w:rPr>
  </w:style>
  <w:style w:type="character" w:customStyle="1" w:styleId="WW8Num3z8">
    <w:name w:val="WW8Num3z8"/>
    <w:qFormat/>
    <w:rsid w:val="009464D1"/>
  </w:style>
  <w:style w:type="character" w:customStyle="1" w:styleId="WW8Num3z7">
    <w:name w:val="WW8Num3z7"/>
    <w:qFormat/>
    <w:rsid w:val="009464D1"/>
  </w:style>
  <w:style w:type="character" w:customStyle="1" w:styleId="WW8Num3z6">
    <w:name w:val="WW8Num3z6"/>
    <w:qFormat/>
    <w:rsid w:val="009464D1"/>
  </w:style>
  <w:style w:type="character" w:customStyle="1" w:styleId="WW8Num3z5">
    <w:name w:val="WW8Num3z5"/>
    <w:qFormat/>
    <w:rsid w:val="009464D1"/>
  </w:style>
  <w:style w:type="character" w:customStyle="1" w:styleId="WW8Num3z4">
    <w:name w:val="WW8Num3z4"/>
    <w:qFormat/>
    <w:rsid w:val="009464D1"/>
  </w:style>
  <w:style w:type="character" w:customStyle="1" w:styleId="WW8Num3z3">
    <w:name w:val="WW8Num3z3"/>
    <w:qFormat/>
    <w:rsid w:val="009464D1"/>
  </w:style>
  <w:style w:type="character" w:customStyle="1" w:styleId="WW8Num3z2">
    <w:name w:val="WW8Num3z2"/>
    <w:qFormat/>
    <w:rsid w:val="009464D1"/>
  </w:style>
  <w:style w:type="character" w:customStyle="1" w:styleId="WW8Num3z1">
    <w:name w:val="WW8Num3z1"/>
    <w:qFormat/>
    <w:rsid w:val="009464D1"/>
  </w:style>
  <w:style w:type="character" w:customStyle="1" w:styleId="WW8Num3z0">
    <w:name w:val="WW8Num3z0"/>
    <w:qFormat/>
    <w:rsid w:val="009464D1"/>
  </w:style>
  <w:style w:type="character" w:customStyle="1" w:styleId="a4">
    <w:name w:val="Знаци за бележки под линия"/>
    <w:qFormat/>
    <w:rsid w:val="009464D1"/>
  </w:style>
  <w:style w:type="character" w:customStyle="1" w:styleId="WW-">
    <w:name w:val="WW-Знаци за бележки в края"/>
    <w:qFormat/>
    <w:rsid w:val="009464D1"/>
  </w:style>
  <w:style w:type="character" w:customStyle="1" w:styleId="WW8Num1z8">
    <w:name w:val="WW8Num1z8"/>
    <w:qFormat/>
    <w:rsid w:val="009464D1"/>
  </w:style>
  <w:style w:type="character" w:customStyle="1" w:styleId="WW8Num1z7">
    <w:name w:val="WW8Num1z7"/>
    <w:qFormat/>
    <w:rsid w:val="009464D1"/>
  </w:style>
  <w:style w:type="character" w:customStyle="1" w:styleId="WW8Num1z6">
    <w:name w:val="WW8Num1z6"/>
    <w:qFormat/>
    <w:rsid w:val="009464D1"/>
  </w:style>
  <w:style w:type="character" w:customStyle="1" w:styleId="WW8Num1z5">
    <w:name w:val="WW8Num1z5"/>
    <w:qFormat/>
    <w:rsid w:val="009464D1"/>
  </w:style>
  <w:style w:type="character" w:customStyle="1" w:styleId="WW8Num1z4">
    <w:name w:val="WW8Num1z4"/>
    <w:qFormat/>
    <w:rsid w:val="009464D1"/>
  </w:style>
  <w:style w:type="character" w:customStyle="1" w:styleId="a5">
    <w:name w:val="Посетена връзка към Интернет"/>
    <w:rsid w:val="009464D1"/>
    <w:rPr>
      <w:color w:val="800000"/>
      <w:u w:val="single"/>
    </w:rPr>
  </w:style>
  <w:style w:type="character" w:styleId="Strong">
    <w:name w:val="Strong"/>
    <w:qFormat/>
    <w:rsid w:val="009464D1"/>
    <w:rPr>
      <w:b/>
    </w:rPr>
  </w:style>
  <w:style w:type="character" w:customStyle="1" w:styleId="FontStyle19">
    <w:name w:val="Font Style19"/>
    <w:qFormat/>
    <w:rsid w:val="009464D1"/>
    <w:rPr>
      <w:rFonts w:ascii="Times New Roman" w:eastAsia="Times New Roman" w:hAnsi="Times New Roman"/>
      <w:sz w:val="22"/>
    </w:rPr>
  </w:style>
  <w:style w:type="character" w:customStyle="1" w:styleId="FontStyle18">
    <w:name w:val="Font Style18"/>
    <w:uiPriority w:val="99"/>
    <w:qFormat/>
    <w:rsid w:val="009464D1"/>
    <w:rPr>
      <w:rFonts w:ascii="Times New Roman" w:eastAsia="Times New Roman" w:hAnsi="Times New Roman"/>
      <w:b/>
      <w:sz w:val="22"/>
    </w:rPr>
  </w:style>
  <w:style w:type="character" w:customStyle="1" w:styleId="HTMLPreformattedChar">
    <w:name w:val="HTML Preformatted Char"/>
    <w:qFormat/>
    <w:rsid w:val="009464D1"/>
    <w:rPr>
      <w:rFonts w:ascii="Courier New" w:eastAsia="Courier New" w:hAnsi="Courier New"/>
      <w:sz w:val="20"/>
      <w:lang w:eastAsia="bg-BG"/>
    </w:rPr>
  </w:style>
  <w:style w:type="character" w:customStyle="1" w:styleId="FontStyle11">
    <w:name w:val="Font Style11"/>
    <w:qFormat/>
    <w:rsid w:val="009464D1"/>
    <w:rPr>
      <w:rFonts w:ascii="Times New Roman" w:eastAsia="Times New Roman" w:hAnsi="Times New Roman"/>
      <w:sz w:val="18"/>
    </w:rPr>
  </w:style>
  <w:style w:type="character" w:customStyle="1" w:styleId="FontStyle12">
    <w:name w:val="Font Style12"/>
    <w:qFormat/>
    <w:rsid w:val="009464D1"/>
    <w:rPr>
      <w:rFonts w:ascii="Times New Roman" w:eastAsia="Times New Roman" w:hAnsi="Times New Roman"/>
      <w:i w:val="0"/>
      <w:sz w:val="24"/>
    </w:rPr>
  </w:style>
  <w:style w:type="character" w:customStyle="1" w:styleId="FontStyle14">
    <w:name w:val="Font Style14"/>
    <w:qFormat/>
    <w:rsid w:val="009464D1"/>
    <w:rPr>
      <w:rFonts w:ascii="Times New Roman" w:eastAsia="Times New Roman" w:hAnsi="Times New Roman"/>
      <w:b/>
      <w:sz w:val="24"/>
    </w:rPr>
  </w:style>
  <w:style w:type="character" w:customStyle="1" w:styleId="FontStyle13">
    <w:name w:val="Font Style13"/>
    <w:qFormat/>
    <w:rsid w:val="009464D1"/>
    <w:rPr>
      <w:rFonts w:ascii="Times New Roman" w:eastAsia="Times New Roman" w:hAnsi="Times New Roman"/>
      <w:sz w:val="22"/>
    </w:rPr>
  </w:style>
  <w:style w:type="character" w:customStyle="1" w:styleId="Character20style">
    <w:name w:val="Character_20_style"/>
    <w:qFormat/>
    <w:rsid w:val="009464D1"/>
  </w:style>
  <w:style w:type="character" w:customStyle="1" w:styleId="a6">
    <w:name w:val="Силно акцентиран"/>
    <w:qFormat/>
    <w:rsid w:val="009464D1"/>
    <w:rPr>
      <w:b/>
      <w:bCs/>
    </w:rPr>
  </w:style>
  <w:style w:type="character" w:customStyle="1" w:styleId="a7">
    <w:name w:val="Символи за номериране"/>
    <w:qFormat/>
    <w:rsid w:val="009464D1"/>
  </w:style>
  <w:style w:type="character" w:customStyle="1" w:styleId="a8">
    <w:name w:val="Котва на бележка в края"/>
    <w:rsid w:val="009464D1"/>
    <w:rPr>
      <w:vertAlign w:val="superscript"/>
    </w:rPr>
  </w:style>
  <w:style w:type="character" w:customStyle="1" w:styleId="a9">
    <w:name w:val="Знаци за бележки в края"/>
    <w:qFormat/>
    <w:rsid w:val="009464D1"/>
  </w:style>
  <w:style w:type="paragraph" w:customStyle="1" w:styleId="aa">
    <w:name w:val="Заглавие"/>
    <w:basedOn w:val="Normal"/>
    <w:next w:val="BodyText"/>
    <w:qFormat/>
    <w:rsid w:val="009464D1"/>
    <w:pPr>
      <w:keepNext/>
      <w:widowControl w:val="0"/>
      <w:spacing w:before="240" w:after="120" w:line="240" w:lineRule="auto"/>
    </w:pPr>
    <w:rPr>
      <w:rFonts w:eastAsia="Source Han Sans CN Regular" w:cs="Lohit Devanagari"/>
      <w:sz w:val="28"/>
      <w:szCs w:val="28"/>
      <w:lang w:val="en-GB" w:eastAsia="zh-CN" w:bidi="hi-IN"/>
    </w:rPr>
  </w:style>
  <w:style w:type="paragraph" w:styleId="List">
    <w:name w:val="List"/>
    <w:basedOn w:val="BodyText"/>
    <w:rsid w:val="009464D1"/>
    <w:pPr>
      <w:widowControl w:val="0"/>
      <w:spacing w:before="113" w:after="57" w:line="288" w:lineRule="auto"/>
      <w:jc w:val="both"/>
    </w:pPr>
    <w:rPr>
      <w:rFonts w:eastAsia="Source Han Sans CN Regular" w:cs="Lohit Devanagari"/>
      <w:szCs w:val="24"/>
      <w:lang w:eastAsia="zh-CN" w:bidi="hi-IN"/>
    </w:rPr>
  </w:style>
  <w:style w:type="paragraph" w:customStyle="1" w:styleId="ab">
    <w:name w:val="Указател"/>
    <w:basedOn w:val="Normal"/>
    <w:qFormat/>
    <w:rsid w:val="009464D1"/>
    <w:pPr>
      <w:widowControl w:val="0"/>
      <w:suppressLineNumbers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paragraph" w:customStyle="1" w:styleId="Quotations">
    <w:name w:val="Quotations"/>
    <w:basedOn w:val="Normal"/>
    <w:qFormat/>
    <w:rsid w:val="009464D1"/>
    <w:pPr>
      <w:widowControl w:val="0"/>
      <w:spacing w:after="283" w:line="240" w:lineRule="auto"/>
      <w:ind w:left="567" w:right="567"/>
    </w:pPr>
    <w:rPr>
      <w:rFonts w:eastAsia="Source Han Sans CN Regular" w:cs="Lohit Devanagari"/>
      <w:szCs w:val="24"/>
      <w:lang w:val="en-GB" w:eastAsia="zh-CN" w:bidi="hi-IN"/>
    </w:rPr>
  </w:style>
  <w:style w:type="paragraph" w:styleId="Title">
    <w:name w:val="Title"/>
    <w:basedOn w:val="aa"/>
    <w:next w:val="BodyText"/>
    <w:link w:val="TitleChar"/>
    <w:qFormat/>
    <w:rsid w:val="009464D1"/>
    <w:pPr>
      <w:jc w:val="center"/>
    </w:pPr>
    <w:rPr>
      <w:b/>
      <w:bCs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64D1"/>
    <w:rPr>
      <w:rFonts w:ascii="Times New Roman" w:eastAsia="Source Han Sans CN Regular" w:hAnsi="Times New Roman" w:cs="Lohit Devanagari"/>
      <w:b/>
      <w:bCs/>
      <w:sz w:val="56"/>
      <w:szCs w:val="56"/>
      <w:lang w:val="en-GB" w:eastAsia="zh-CN" w:bidi="hi-IN"/>
    </w:rPr>
  </w:style>
  <w:style w:type="paragraph" w:styleId="Subtitle">
    <w:name w:val="Subtitle"/>
    <w:basedOn w:val="aa"/>
    <w:next w:val="BodyText"/>
    <w:link w:val="SubtitleChar"/>
    <w:qFormat/>
    <w:rsid w:val="009464D1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9464D1"/>
    <w:rPr>
      <w:rFonts w:ascii="Times New Roman" w:eastAsia="Source Han Sans CN Regular" w:hAnsi="Times New Roman" w:cs="Lohit Devanagari"/>
      <w:sz w:val="36"/>
      <w:szCs w:val="36"/>
      <w:lang w:val="en-GB" w:eastAsia="zh-CN" w:bidi="hi-IN"/>
    </w:rPr>
  </w:style>
  <w:style w:type="paragraph" w:customStyle="1" w:styleId="-">
    <w:name w:val="Таблица - съдържание"/>
    <w:basedOn w:val="Normal"/>
    <w:qFormat/>
    <w:rsid w:val="009464D1"/>
    <w:pPr>
      <w:widowControl w:val="0"/>
      <w:suppressLineNumbers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paragraph" w:customStyle="1" w:styleId="-0">
    <w:name w:val="Таблица - заглавие"/>
    <w:basedOn w:val="-"/>
    <w:qFormat/>
    <w:rsid w:val="009464D1"/>
    <w:pPr>
      <w:jc w:val="center"/>
    </w:pPr>
    <w:rPr>
      <w:b/>
      <w:bCs/>
    </w:rPr>
  </w:style>
  <w:style w:type="paragraph" w:styleId="BodyTextFirstIndent">
    <w:name w:val="Body Text First Indent"/>
    <w:basedOn w:val="BodyText"/>
    <w:link w:val="BodyTextFirstIndentChar"/>
    <w:rsid w:val="009464D1"/>
    <w:pPr>
      <w:widowControl w:val="0"/>
      <w:spacing w:before="113" w:after="57" w:line="288" w:lineRule="auto"/>
      <w:ind w:firstLine="283"/>
      <w:jc w:val="both"/>
    </w:pPr>
    <w:rPr>
      <w:rFonts w:eastAsia="Source Han Sans CN Regular" w:cs="Lohit Devanagari"/>
      <w:szCs w:val="24"/>
      <w:lang w:eastAsia="zh-CN" w:bidi="hi-IN"/>
    </w:rPr>
  </w:style>
  <w:style w:type="character" w:customStyle="1" w:styleId="BodyTextFirstIndentChar">
    <w:name w:val="Body Text First Indent Char"/>
    <w:basedOn w:val="BodyTextChar"/>
    <w:link w:val="BodyTextFirstIndent"/>
    <w:rsid w:val="009464D1"/>
    <w:rPr>
      <w:rFonts w:ascii="Times New Roman" w:eastAsia="Source Han Sans CN Regular" w:hAnsi="Times New Roman" w:cs="Lohit Devanagari"/>
      <w:sz w:val="24"/>
      <w:szCs w:val="24"/>
      <w:lang w:val="bg-BG" w:eastAsia="zh-CN" w:bidi="hi-IN"/>
    </w:rPr>
  </w:style>
  <w:style w:type="paragraph" w:customStyle="1" w:styleId="FrameContents">
    <w:name w:val="Frame Contents"/>
    <w:basedOn w:val="Normal"/>
    <w:qFormat/>
    <w:rsid w:val="009464D1"/>
    <w:pPr>
      <w:suppressAutoHyphens/>
      <w:spacing w:line="252" w:lineRule="auto"/>
    </w:pPr>
    <w:rPr>
      <w:rFonts w:eastAsia="0" w:cs="Lohit Devanagari"/>
      <w:color w:val="000000"/>
      <w:szCs w:val="24"/>
      <w:lang w:eastAsia="ar-SA" w:bidi="hi-IN"/>
    </w:rPr>
  </w:style>
  <w:style w:type="paragraph" w:customStyle="1" w:styleId="ac">
    <w:name w:val="Фиг."/>
    <w:qFormat/>
    <w:rsid w:val="009464D1"/>
    <w:pPr>
      <w:suppressAutoHyphens/>
      <w:spacing w:before="120" w:after="120" w:line="252" w:lineRule="auto"/>
    </w:pPr>
    <w:rPr>
      <w:rFonts w:ascii="Times New Roman" w:eastAsia="Lohit Devanagari" w:hAnsi="Times New Roman" w:cs="Lohit Devanagari"/>
      <w:i/>
      <w:color w:val="000000"/>
      <w:sz w:val="24"/>
      <w:szCs w:val="24"/>
      <w:lang w:val="bg-BG" w:eastAsia="ar-SA" w:bidi="hi-IN"/>
    </w:rPr>
  </w:style>
  <w:style w:type="paragraph" w:customStyle="1" w:styleId="ad">
    <w:name w:val="Таблица"/>
    <w:basedOn w:val="Caption"/>
    <w:qFormat/>
    <w:rsid w:val="009464D1"/>
    <w:pPr>
      <w:spacing w:before="120" w:after="120" w:line="256" w:lineRule="auto"/>
    </w:pPr>
    <w:rPr>
      <w:rFonts w:eastAsia="Lohit Devanagari" w:cs="Lohit Devanagari"/>
      <w:i/>
      <w:iCs w:val="0"/>
      <w:color w:val="00000A"/>
      <w:sz w:val="24"/>
      <w:szCs w:val="24"/>
      <w:lang w:eastAsia="ar-SA" w:bidi="hi-IN"/>
    </w:rPr>
  </w:style>
  <w:style w:type="paragraph" w:customStyle="1" w:styleId="TableContents">
    <w:name w:val="Table Contents"/>
    <w:basedOn w:val="Normal"/>
    <w:qFormat/>
    <w:rsid w:val="009464D1"/>
    <w:pPr>
      <w:widowControl w:val="0"/>
      <w:suppressLineNumbers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paragraph" w:styleId="CommentText">
    <w:name w:val="annotation text"/>
    <w:basedOn w:val="Normal"/>
    <w:link w:val="CommentTextChar1"/>
    <w:uiPriority w:val="99"/>
    <w:unhideWhenUsed/>
    <w:qFormat/>
    <w:rsid w:val="009464D1"/>
    <w:pPr>
      <w:spacing w:after="200" w:line="240" w:lineRule="auto"/>
    </w:pPr>
    <w:rPr>
      <w:rFonts w:asciiTheme="minorHAnsi" w:hAnsiTheme="minorHAnsi"/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9464D1"/>
    <w:rPr>
      <w:sz w:val="20"/>
      <w:szCs w:val="20"/>
      <w:lang w:val="en-GB"/>
    </w:rPr>
  </w:style>
  <w:style w:type="paragraph" w:styleId="CommentSubject">
    <w:name w:val="annotation subject"/>
    <w:link w:val="CommentSubjectChar1"/>
    <w:qFormat/>
    <w:rsid w:val="009464D1"/>
    <w:pPr>
      <w:spacing w:after="0" w:line="240" w:lineRule="auto"/>
    </w:pPr>
    <w:rPr>
      <w:rFonts w:ascii="Times New Roman" w:eastAsia="Times New Roman" w:hAnsi="Times New Roman" w:cs="Lohit Devanagari"/>
      <w:b/>
      <w:color w:val="000000"/>
      <w:sz w:val="20"/>
      <w:szCs w:val="24"/>
      <w:lang w:val="bg-BG" w:eastAsia="ar-SA" w:bidi="hi-IN"/>
    </w:rPr>
  </w:style>
  <w:style w:type="character" w:customStyle="1" w:styleId="CommentSubjectChar1">
    <w:name w:val="Comment Subject Char1"/>
    <w:basedOn w:val="CommentTextChar1"/>
    <w:link w:val="CommentSubject"/>
    <w:rsid w:val="009464D1"/>
    <w:rPr>
      <w:rFonts w:ascii="Times New Roman" w:eastAsia="Times New Roman" w:hAnsi="Times New Roman" w:cs="Lohit Devanagari"/>
      <w:b/>
      <w:color w:val="000000"/>
      <w:sz w:val="20"/>
      <w:szCs w:val="24"/>
      <w:lang w:val="bg-BG" w:eastAsia="ar-SA" w:bidi="hi-IN"/>
    </w:rPr>
  </w:style>
  <w:style w:type="paragraph" w:customStyle="1" w:styleId="ae">
    <w:name w:val="Илюстрация"/>
    <w:basedOn w:val="Caption"/>
    <w:qFormat/>
    <w:rsid w:val="009464D1"/>
    <w:pPr>
      <w:spacing w:before="120" w:after="120" w:line="256" w:lineRule="auto"/>
    </w:pPr>
    <w:rPr>
      <w:rFonts w:eastAsia="Lohit Devanagari" w:cs="Lohit Devanagari"/>
      <w:i/>
      <w:iCs w:val="0"/>
      <w:color w:val="00000A"/>
      <w:sz w:val="24"/>
      <w:szCs w:val="24"/>
      <w:lang w:eastAsia="ar-SA" w:bidi="hi-IN"/>
    </w:rPr>
  </w:style>
  <w:style w:type="paragraph" w:customStyle="1" w:styleId="mcorsiva">
    <w:name w:val="mcorsiva"/>
    <w:basedOn w:val="Normal"/>
    <w:qFormat/>
    <w:rsid w:val="009464D1"/>
    <w:pPr>
      <w:spacing w:before="280" w:after="280" w:line="240" w:lineRule="auto"/>
    </w:pPr>
    <w:rPr>
      <w:rFonts w:eastAsia="Times New Roman" w:cs="Lohit Devanagari"/>
      <w:szCs w:val="24"/>
      <w:lang w:val="en-GB" w:eastAsia="bg-BG" w:bidi="hi-IN"/>
    </w:rPr>
  </w:style>
  <w:style w:type="paragraph" w:customStyle="1" w:styleId="Style3">
    <w:name w:val="Style3"/>
    <w:basedOn w:val="Normal"/>
    <w:uiPriority w:val="99"/>
    <w:qFormat/>
    <w:rsid w:val="009464D1"/>
    <w:pPr>
      <w:widowControl w:val="0"/>
      <w:spacing w:after="0" w:line="240" w:lineRule="auto"/>
    </w:pPr>
    <w:rPr>
      <w:rFonts w:eastAsia="Times New Roman" w:cs="Lohit Devanagari"/>
      <w:szCs w:val="24"/>
      <w:lang w:val="en-GB" w:eastAsia="bg-BG" w:bidi="hi-IN"/>
    </w:rPr>
  </w:style>
  <w:style w:type="paragraph" w:customStyle="1" w:styleId="Style2">
    <w:name w:val="Style2"/>
    <w:basedOn w:val="Normal"/>
    <w:uiPriority w:val="99"/>
    <w:qFormat/>
    <w:rsid w:val="009464D1"/>
    <w:pPr>
      <w:widowControl w:val="0"/>
      <w:spacing w:after="0" w:line="274" w:lineRule="exact"/>
      <w:jc w:val="both"/>
    </w:pPr>
    <w:rPr>
      <w:rFonts w:eastAsia="Times New Roman" w:cs="Lohit Devanagari"/>
      <w:szCs w:val="24"/>
      <w:lang w:val="en-GB" w:eastAsia="bg-BG" w:bidi="hi-IN"/>
    </w:rPr>
  </w:style>
  <w:style w:type="paragraph" w:styleId="HTMLPreformatted">
    <w:name w:val="HTML Preformatted"/>
    <w:basedOn w:val="Normal"/>
    <w:link w:val="HTMLPreformattedChar1"/>
    <w:qFormat/>
    <w:rsid w:val="00946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Lohit Devanagari"/>
      <w:sz w:val="20"/>
      <w:szCs w:val="24"/>
      <w:lang w:val="en-GB" w:eastAsia="bg-BG" w:bidi="hi-IN"/>
    </w:rPr>
  </w:style>
  <w:style w:type="character" w:customStyle="1" w:styleId="HTMLPreformattedChar1">
    <w:name w:val="HTML Preformatted Char1"/>
    <w:basedOn w:val="DefaultParagraphFont"/>
    <w:link w:val="HTMLPreformatted"/>
    <w:rsid w:val="009464D1"/>
    <w:rPr>
      <w:rFonts w:ascii="Courier New" w:eastAsia="Courier New" w:hAnsi="Courier New" w:cs="Lohit Devanagari"/>
      <w:sz w:val="20"/>
      <w:szCs w:val="24"/>
      <w:lang w:val="en-GB" w:eastAsia="bg-BG" w:bidi="hi-IN"/>
    </w:rPr>
  </w:style>
  <w:style w:type="paragraph" w:customStyle="1" w:styleId="Style1">
    <w:name w:val="Style1"/>
    <w:basedOn w:val="Normal"/>
    <w:link w:val="Style1Char"/>
    <w:qFormat/>
    <w:rsid w:val="009464D1"/>
    <w:pPr>
      <w:widowControl w:val="0"/>
      <w:spacing w:after="0" w:line="276" w:lineRule="exact"/>
      <w:jc w:val="both"/>
    </w:pPr>
    <w:rPr>
      <w:rFonts w:eastAsia="Times New Roman" w:cs="Lohit Devanagari"/>
      <w:szCs w:val="24"/>
      <w:lang w:val="en-GB" w:eastAsia="bg-BG" w:bidi="hi-IN"/>
    </w:rPr>
  </w:style>
  <w:style w:type="paragraph" w:customStyle="1" w:styleId="Style7">
    <w:name w:val="Style7"/>
    <w:basedOn w:val="Normal"/>
    <w:qFormat/>
    <w:rsid w:val="009464D1"/>
    <w:pPr>
      <w:widowControl w:val="0"/>
      <w:spacing w:after="0" w:line="240" w:lineRule="auto"/>
      <w:jc w:val="both"/>
    </w:pPr>
    <w:rPr>
      <w:rFonts w:eastAsia="Times New Roman" w:cs="Lohit Devanagari"/>
      <w:szCs w:val="24"/>
      <w:lang w:val="en-GB" w:eastAsia="bg-BG" w:bidi="hi-IN"/>
    </w:rPr>
  </w:style>
  <w:style w:type="paragraph" w:customStyle="1" w:styleId="Style4">
    <w:name w:val="Style4"/>
    <w:basedOn w:val="Normal"/>
    <w:uiPriority w:val="99"/>
    <w:qFormat/>
    <w:rsid w:val="009464D1"/>
    <w:pPr>
      <w:widowControl w:val="0"/>
      <w:spacing w:after="0" w:line="276" w:lineRule="exact"/>
      <w:ind w:firstLine="706"/>
      <w:jc w:val="both"/>
    </w:pPr>
    <w:rPr>
      <w:rFonts w:eastAsia="Times New Roman" w:cs="Lohit Devanagari"/>
      <w:szCs w:val="24"/>
      <w:lang w:val="en-GB" w:eastAsia="bg-BG" w:bidi="hi-IN"/>
    </w:rPr>
  </w:style>
  <w:style w:type="paragraph" w:styleId="TableofAuthorities">
    <w:name w:val="table of authorities"/>
    <w:basedOn w:val="aa"/>
    <w:rsid w:val="009464D1"/>
  </w:style>
  <w:style w:type="paragraph" w:styleId="List2">
    <w:name w:val="List 2"/>
    <w:basedOn w:val="List"/>
    <w:rsid w:val="009464D1"/>
  </w:style>
  <w:style w:type="paragraph" w:styleId="ListBullet3">
    <w:name w:val="List Bullet 3"/>
    <w:basedOn w:val="List"/>
    <w:rsid w:val="009464D1"/>
  </w:style>
  <w:style w:type="paragraph" w:customStyle="1" w:styleId="2-">
    <w:name w:val="Списък 2 - край"/>
    <w:basedOn w:val="List"/>
    <w:qFormat/>
    <w:rsid w:val="009464D1"/>
  </w:style>
  <w:style w:type="paragraph" w:customStyle="1" w:styleId="-1">
    <w:name w:val="Рамка - съдържание"/>
    <w:basedOn w:val="Normal"/>
    <w:qFormat/>
    <w:rsid w:val="009464D1"/>
    <w:pPr>
      <w:widowControl w:val="0"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numbering" w:customStyle="1" w:styleId="WW8Num7">
    <w:name w:val="WW8Num7"/>
    <w:qFormat/>
    <w:rsid w:val="009464D1"/>
  </w:style>
  <w:style w:type="paragraph" w:customStyle="1" w:styleId="CharChar4CharChar">
    <w:name w:val="Char Char4 Знак Знак Char Char Знак Знак"/>
    <w:basedOn w:val="Normal"/>
    <w:rsid w:val="009464D1"/>
    <w:pPr>
      <w:tabs>
        <w:tab w:val="left" w:pos="709"/>
      </w:tabs>
      <w:spacing w:before="120" w:after="0" w:line="240" w:lineRule="auto"/>
      <w:ind w:firstLine="709"/>
      <w:jc w:val="both"/>
    </w:pPr>
    <w:rPr>
      <w:rFonts w:ascii="Tahoma" w:eastAsia="Times New Roman" w:hAnsi="Tahoma" w:cs="Times New Roman"/>
      <w:szCs w:val="24"/>
      <w:lang w:val="pl-PL" w:eastAsia="pl-PL"/>
    </w:rPr>
  </w:style>
  <w:style w:type="character" w:customStyle="1" w:styleId="Footnote81CharChar">
    <w:name w:val="Footnote81 Char Char"/>
    <w:semiHidden/>
    <w:rsid w:val="009464D1"/>
    <w:rPr>
      <w:rFonts w:ascii="Verdana" w:hAnsi="Verdana"/>
      <w:sz w:val="24"/>
      <w:szCs w:val="24"/>
      <w:lang w:val="bg-BG" w:eastAsia="bg-BG" w:bidi="ar-SA"/>
    </w:rPr>
  </w:style>
  <w:style w:type="paragraph" w:customStyle="1" w:styleId="FootnoteReferenceLVL62CharCharChar">
    <w:name w:val="Footnote Reference_LVL62 Char Char Char"/>
    <w:basedOn w:val="Normal"/>
    <w:rsid w:val="009464D1"/>
    <w:pPr>
      <w:spacing w:line="240" w:lineRule="exact"/>
      <w:jc w:val="both"/>
    </w:pPr>
    <w:rPr>
      <w:rFonts w:ascii="Verdana" w:eastAsia="Times New Roman" w:hAnsi="Verdana" w:cs="Times New Roman"/>
      <w:szCs w:val="24"/>
      <w:vertAlign w:val="superscript"/>
      <w:lang w:eastAsia="bg-BG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9464D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styleId="NoSpacing">
    <w:name w:val="No Spacing"/>
    <w:link w:val="NoSpacingChar"/>
    <w:uiPriority w:val="1"/>
    <w:qFormat/>
    <w:rsid w:val="009464D1"/>
    <w:pPr>
      <w:spacing w:after="0" w:line="240" w:lineRule="auto"/>
    </w:pPr>
    <w:rPr>
      <w:rFonts w:eastAsiaTheme="minorEastAsia"/>
      <w:sz w:val="21"/>
      <w:szCs w:val="21"/>
      <w:lang w:val="bg-BG"/>
    </w:rPr>
  </w:style>
  <w:style w:type="character" w:styleId="SubtleEmphasis">
    <w:name w:val="Subtle Emphasis"/>
    <w:basedOn w:val="DefaultParagraphFont"/>
    <w:uiPriority w:val="19"/>
    <w:qFormat/>
    <w:rsid w:val="009464D1"/>
    <w:rPr>
      <w:i/>
      <w:iCs/>
      <w:color w:val="595959" w:themeColor="text1" w:themeTint="A6"/>
    </w:rPr>
  </w:style>
  <w:style w:type="character" w:styleId="Emphasis">
    <w:name w:val="Emphasis"/>
    <w:basedOn w:val="DefaultParagraphFont"/>
    <w:qFormat/>
    <w:rsid w:val="009464D1"/>
    <w:rPr>
      <w:i/>
      <w:iCs/>
    </w:rPr>
  </w:style>
  <w:style w:type="paragraph" w:customStyle="1" w:styleId="Style10">
    <w:name w:val="Style10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1">
    <w:name w:val="Style11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8">
    <w:name w:val="Style18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9">
    <w:name w:val="Style19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 w:cs="Times New Roman"/>
      <w:szCs w:val="24"/>
      <w:lang w:eastAsia="bg-BG"/>
    </w:rPr>
  </w:style>
  <w:style w:type="paragraph" w:customStyle="1" w:styleId="Style21">
    <w:name w:val="Style21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2">
    <w:name w:val="Style22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3">
    <w:name w:val="Style23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11" w:lineRule="exact"/>
      <w:ind w:hanging="1123"/>
    </w:pPr>
    <w:rPr>
      <w:rFonts w:eastAsiaTheme="minorEastAsia" w:cs="Times New Roman"/>
      <w:szCs w:val="24"/>
      <w:lang w:eastAsia="bg-BG"/>
    </w:rPr>
  </w:style>
  <w:style w:type="paragraph" w:customStyle="1" w:styleId="Style24">
    <w:name w:val="Style24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5">
    <w:name w:val="Style25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7">
    <w:name w:val="Style27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8">
    <w:name w:val="Style28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0">
    <w:name w:val="Style30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1">
    <w:name w:val="Style31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2">
    <w:name w:val="Style32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3">
    <w:name w:val="Style33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4">
    <w:name w:val="Style34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character" w:customStyle="1" w:styleId="FontStyle39">
    <w:name w:val="Font Style39"/>
    <w:basedOn w:val="DefaultParagraphFont"/>
    <w:uiPriority w:val="99"/>
    <w:rsid w:val="009464D1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basedOn w:val="DefaultParagraphFont"/>
    <w:uiPriority w:val="99"/>
    <w:rsid w:val="009464D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3">
    <w:name w:val="Font Style43"/>
    <w:basedOn w:val="DefaultParagraphFont"/>
    <w:uiPriority w:val="99"/>
    <w:rsid w:val="009464D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basedOn w:val="DefaultParagraphFont"/>
    <w:uiPriority w:val="99"/>
    <w:rsid w:val="009464D1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45">
    <w:name w:val="Font Style45"/>
    <w:basedOn w:val="DefaultParagraphFont"/>
    <w:uiPriority w:val="99"/>
    <w:rsid w:val="009464D1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basedOn w:val="DefaultParagraphFont"/>
    <w:uiPriority w:val="99"/>
    <w:rsid w:val="009464D1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7">
    <w:name w:val="Font Style47"/>
    <w:basedOn w:val="DefaultParagraphFont"/>
    <w:uiPriority w:val="99"/>
    <w:rsid w:val="009464D1"/>
    <w:rPr>
      <w:rFonts w:ascii="Times New Roman" w:hAnsi="Times New Roman" w:cs="Times New Roman"/>
      <w:spacing w:val="-20"/>
      <w:sz w:val="16"/>
      <w:szCs w:val="16"/>
    </w:rPr>
  </w:style>
  <w:style w:type="character" w:customStyle="1" w:styleId="FontStyle48">
    <w:name w:val="Font Style48"/>
    <w:basedOn w:val="DefaultParagraphFont"/>
    <w:uiPriority w:val="99"/>
    <w:rsid w:val="009464D1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9">
    <w:name w:val="Font Style49"/>
    <w:basedOn w:val="DefaultParagraphFont"/>
    <w:uiPriority w:val="99"/>
    <w:rsid w:val="009464D1"/>
    <w:rPr>
      <w:rFonts w:ascii="Consolas" w:hAnsi="Consolas" w:cs="Consolas"/>
      <w:b/>
      <w:bCs/>
      <w:i/>
      <w:iCs/>
      <w:sz w:val="28"/>
      <w:szCs w:val="28"/>
    </w:rPr>
  </w:style>
  <w:style w:type="character" w:customStyle="1" w:styleId="FontStyle50">
    <w:name w:val="Font Style50"/>
    <w:basedOn w:val="DefaultParagraphFont"/>
    <w:uiPriority w:val="99"/>
    <w:rsid w:val="009464D1"/>
    <w:rPr>
      <w:rFonts w:ascii="Sylfaen" w:hAnsi="Sylfaen" w:cs="Sylfaen"/>
      <w:b/>
      <w:bCs/>
      <w:i/>
      <w:iCs/>
      <w:sz w:val="8"/>
      <w:szCs w:val="8"/>
    </w:rPr>
  </w:style>
  <w:style w:type="character" w:customStyle="1" w:styleId="FontStyle51">
    <w:name w:val="Font Style51"/>
    <w:basedOn w:val="DefaultParagraphFont"/>
    <w:uiPriority w:val="99"/>
    <w:rsid w:val="009464D1"/>
    <w:rPr>
      <w:rFonts w:ascii="Times New Roman" w:hAnsi="Times New Roman" w:cs="Times New Roman"/>
      <w:sz w:val="14"/>
      <w:szCs w:val="14"/>
    </w:rPr>
  </w:style>
  <w:style w:type="character" w:customStyle="1" w:styleId="FontStyle52">
    <w:name w:val="Font Style52"/>
    <w:basedOn w:val="DefaultParagraphFont"/>
    <w:uiPriority w:val="99"/>
    <w:rsid w:val="009464D1"/>
    <w:rPr>
      <w:rFonts w:ascii="Franklin Gothic Medium" w:hAnsi="Franklin Gothic Medium" w:cs="Franklin Gothic Medium"/>
      <w:b/>
      <w:bCs/>
      <w:i/>
      <w:iCs/>
      <w:spacing w:val="20"/>
      <w:sz w:val="10"/>
      <w:szCs w:val="10"/>
    </w:rPr>
  </w:style>
  <w:style w:type="character" w:customStyle="1" w:styleId="FontStyle53">
    <w:name w:val="Font Style53"/>
    <w:basedOn w:val="DefaultParagraphFont"/>
    <w:uiPriority w:val="99"/>
    <w:rsid w:val="009464D1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54">
    <w:name w:val="Font Style54"/>
    <w:basedOn w:val="DefaultParagraphFont"/>
    <w:uiPriority w:val="99"/>
    <w:rsid w:val="009464D1"/>
    <w:rPr>
      <w:rFonts w:ascii="Times New Roman" w:hAnsi="Times New Roman" w:cs="Times New Roman"/>
      <w:b/>
      <w:bCs/>
      <w:spacing w:val="20"/>
      <w:sz w:val="14"/>
      <w:szCs w:val="14"/>
    </w:rPr>
  </w:style>
  <w:style w:type="character" w:customStyle="1" w:styleId="FontStyle55">
    <w:name w:val="Font Style55"/>
    <w:basedOn w:val="DefaultParagraphFont"/>
    <w:uiPriority w:val="99"/>
    <w:rsid w:val="009464D1"/>
    <w:rPr>
      <w:rFonts w:ascii="Tahoma" w:hAnsi="Tahoma" w:cs="Tahoma"/>
      <w:b/>
      <w:bCs/>
      <w:sz w:val="10"/>
      <w:szCs w:val="10"/>
    </w:rPr>
  </w:style>
  <w:style w:type="character" w:customStyle="1" w:styleId="FontStyle56">
    <w:name w:val="Font Style56"/>
    <w:basedOn w:val="DefaultParagraphFont"/>
    <w:uiPriority w:val="99"/>
    <w:rsid w:val="009464D1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62">
    <w:name w:val="Font Style62"/>
    <w:basedOn w:val="DefaultParagraphFont"/>
    <w:uiPriority w:val="99"/>
    <w:rsid w:val="009464D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eastAsiaTheme="minorEastAsia" w:cs="Times New Roman"/>
      <w:szCs w:val="24"/>
      <w:lang w:eastAsia="bg-BG"/>
    </w:rPr>
  </w:style>
  <w:style w:type="paragraph" w:customStyle="1" w:styleId="Style15">
    <w:name w:val="Style15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6">
    <w:name w:val="Style16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eastAsiaTheme="minorEastAsia" w:cs="Times New Roman"/>
      <w:szCs w:val="24"/>
      <w:lang w:eastAsia="bg-BG"/>
    </w:rPr>
  </w:style>
  <w:style w:type="paragraph" w:customStyle="1" w:styleId="Style17">
    <w:name w:val="Style17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74" w:lineRule="exact"/>
    </w:pPr>
    <w:rPr>
      <w:rFonts w:eastAsiaTheme="minorEastAsia" w:cs="Times New Roman"/>
      <w:szCs w:val="24"/>
      <w:lang w:eastAsia="bg-BG"/>
    </w:rPr>
  </w:style>
  <w:style w:type="paragraph" w:customStyle="1" w:styleId="Style20">
    <w:name w:val="Style20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11" w:lineRule="exact"/>
      <w:ind w:hanging="1066"/>
    </w:pPr>
    <w:rPr>
      <w:rFonts w:eastAsiaTheme="minorEastAsia" w:cs="Times New Roman"/>
      <w:szCs w:val="24"/>
      <w:lang w:eastAsia="bg-BG"/>
    </w:rPr>
  </w:style>
  <w:style w:type="paragraph" w:customStyle="1" w:styleId="Style29">
    <w:name w:val="Style29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1661" w:lineRule="exact"/>
      <w:jc w:val="center"/>
    </w:pPr>
    <w:rPr>
      <w:rFonts w:eastAsiaTheme="minorEastAsia" w:cs="Times New Roman"/>
      <w:szCs w:val="24"/>
      <w:lang w:eastAsia="bg-BG"/>
    </w:rPr>
  </w:style>
  <w:style w:type="character" w:customStyle="1" w:styleId="FontStyle38">
    <w:name w:val="Font Style38"/>
    <w:basedOn w:val="DefaultParagraphFont"/>
    <w:uiPriority w:val="99"/>
    <w:rsid w:val="009464D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0">
    <w:name w:val="Font Style40"/>
    <w:basedOn w:val="DefaultParagraphFont"/>
    <w:uiPriority w:val="99"/>
    <w:rsid w:val="009464D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1">
    <w:name w:val="Font Style41"/>
    <w:basedOn w:val="DefaultParagraphFont"/>
    <w:uiPriority w:val="99"/>
    <w:rsid w:val="009464D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2">
    <w:name w:val="Style12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Theme="minorEastAsia" w:cs="Times New Roman"/>
      <w:szCs w:val="24"/>
      <w:lang w:eastAsia="bg-BG"/>
    </w:rPr>
  </w:style>
  <w:style w:type="paragraph" w:customStyle="1" w:styleId="Style13">
    <w:name w:val="Style13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4">
    <w:name w:val="Style14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character" w:customStyle="1" w:styleId="FontStyle26">
    <w:name w:val="Font Style26"/>
    <w:basedOn w:val="DefaultParagraphFont"/>
    <w:uiPriority w:val="99"/>
    <w:rsid w:val="009464D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7">
    <w:name w:val="Font Style27"/>
    <w:basedOn w:val="DefaultParagraphFont"/>
    <w:uiPriority w:val="99"/>
    <w:rsid w:val="009464D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DefaultParagraphFont"/>
    <w:uiPriority w:val="99"/>
    <w:rsid w:val="009464D1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DefaultParagraphFont"/>
    <w:uiPriority w:val="99"/>
    <w:rsid w:val="009464D1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Normal"/>
    <w:uiPriority w:val="99"/>
    <w:rsid w:val="009464D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Cs w:val="24"/>
      <w:lang w:eastAsia="bg-BG"/>
    </w:rPr>
  </w:style>
  <w:style w:type="character" w:customStyle="1" w:styleId="FontStyle15">
    <w:name w:val="Font Style15"/>
    <w:basedOn w:val="DefaultParagraphFont"/>
    <w:uiPriority w:val="99"/>
    <w:rsid w:val="009464D1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20">
    <w:name w:val="Font Style20"/>
    <w:basedOn w:val="DefaultParagraphFont"/>
    <w:uiPriority w:val="99"/>
    <w:rsid w:val="009464D1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basedOn w:val="DefaultParagraphFont"/>
    <w:uiPriority w:val="99"/>
    <w:rsid w:val="009464D1"/>
    <w:rPr>
      <w:rFonts w:ascii="Times New Roman" w:hAnsi="Times New Roman" w:cs="Times New Roman"/>
      <w:b/>
      <w:bCs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464D1"/>
    <w:pPr>
      <w:spacing w:before="240" w:after="240" w:line="252" w:lineRule="auto"/>
      <w:ind w:left="864" w:right="864"/>
      <w:jc w:val="center"/>
    </w:pPr>
    <w:rPr>
      <w:rFonts w:asciiTheme="minorHAnsi" w:eastAsiaTheme="minorEastAsia" w:hAnsiTheme="minorHAnsi"/>
      <w:i/>
      <w:iCs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rsid w:val="009464D1"/>
    <w:rPr>
      <w:rFonts w:eastAsiaTheme="minorEastAsia"/>
      <w:i/>
      <w:iCs/>
      <w:sz w:val="21"/>
      <w:szCs w:val="21"/>
      <w:lang w:val="bg-B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4D1"/>
    <w:pPr>
      <w:spacing w:before="100" w:beforeAutospacing="1" w:after="240" w:line="264" w:lineRule="auto"/>
      <w:ind w:left="864" w:right="864"/>
      <w:jc w:val="center"/>
    </w:pPr>
    <w:rPr>
      <w:rFonts w:asciiTheme="majorHAnsi" w:eastAsiaTheme="majorEastAsia" w:hAnsiTheme="majorHAnsi" w:cstheme="majorBidi"/>
      <w:color w:val="0F6FC6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4D1"/>
    <w:rPr>
      <w:rFonts w:asciiTheme="majorHAnsi" w:eastAsiaTheme="majorEastAsia" w:hAnsiTheme="majorHAnsi" w:cstheme="majorBidi"/>
      <w:color w:val="0F6FC6" w:themeColor="accent1"/>
      <w:sz w:val="28"/>
      <w:szCs w:val="28"/>
      <w:lang w:val="bg-BG"/>
    </w:rPr>
  </w:style>
  <w:style w:type="character" w:styleId="IntenseEmphasis">
    <w:name w:val="Intense Emphasis"/>
    <w:basedOn w:val="DefaultParagraphFont"/>
    <w:uiPriority w:val="21"/>
    <w:qFormat/>
    <w:rsid w:val="009464D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464D1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9464D1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464D1"/>
    <w:rPr>
      <w:b/>
      <w:bCs/>
      <w:smallCaps/>
    </w:rPr>
  </w:style>
  <w:style w:type="character" w:customStyle="1" w:styleId="NoSpacingChar">
    <w:name w:val="No Spacing Char"/>
    <w:basedOn w:val="DefaultParagraphFont"/>
    <w:link w:val="NoSpacing"/>
    <w:uiPriority w:val="1"/>
    <w:rsid w:val="009464D1"/>
    <w:rPr>
      <w:rFonts w:eastAsiaTheme="minorEastAsia"/>
      <w:sz w:val="21"/>
      <w:szCs w:val="21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9464D1"/>
    <w:pPr>
      <w:spacing w:after="100"/>
      <w:ind w:left="440"/>
    </w:pPr>
    <w:rPr>
      <w:rFonts w:asciiTheme="minorHAnsi" w:eastAsiaTheme="minorEastAsia" w:hAnsiTheme="minorHAnsi" w:cs="Times New Roman"/>
      <w:sz w:val="22"/>
      <w:lang w:eastAsia="bg-BG"/>
    </w:rPr>
  </w:style>
  <w:style w:type="character" w:customStyle="1" w:styleId="FontStyle17">
    <w:name w:val="Font Style17"/>
    <w:basedOn w:val="DefaultParagraphFont"/>
    <w:uiPriority w:val="99"/>
    <w:rsid w:val="009464D1"/>
    <w:rPr>
      <w:rFonts w:ascii="Times New Roman" w:hAnsi="Times New Roman" w:cs="Times New Roman"/>
      <w:sz w:val="22"/>
      <w:szCs w:val="22"/>
    </w:rPr>
  </w:style>
  <w:style w:type="character" w:customStyle="1" w:styleId="gmail-msofootnotereference">
    <w:name w:val="gmail-msofootnotereference"/>
    <w:basedOn w:val="DefaultParagraphFont"/>
    <w:rsid w:val="009464D1"/>
  </w:style>
  <w:style w:type="paragraph" w:customStyle="1" w:styleId="doc-ti">
    <w:name w:val="doc-ti"/>
    <w:basedOn w:val="Normal"/>
    <w:rsid w:val="009464D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paragraph" w:styleId="Revision">
    <w:name w:val="Revision"/>
    <w:hidden/>
    <w:uiPriority w:val="99"/>
    <w:semiHidden/>
    <w:rsid w:val="009464D1"/>
    <w:pPr>
      <w:spacing w:after="0" w:line="240" w:lineRule="auto"/>
    </w:pPr>
    <w:rPr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9464D1"/>
  </w:style>
  <w:style w:type="paragraph" w:customStyle="1" w:styleId="af">
    <w:name w:val="Оф.Текст"/>
    <w:basedOn w:val="Normal"/>
    <w:link w:val="af0"/>
    <w:qFormat/>
    <w:rsid w:val="009464D1"/>
    <w:pPr>
      <w:spacing w:before="60" w:after="60" w:line="360" w:lineRule="auto"/>
      <w:ind w:firstLine="709"/>
      <w:jc w:val="both"/>
    </w:pPr>
  </w:style>
  <w:style w:type="character" w:customStyle="1" w:styleId="af0">
    <w:name w:val="Оф.Текст Знак"/>
    <w:basedOn w:val="DefaultParagraphFont"/>
    <w:link w:val="af"/>
    <w:rsid w:val="009464D1"/>
    <w:rPr>
      <w:rFonts w:ascii="Times New Roman" w:hAnsi="Times New Roman"/>
      <w:sz w:val="24"/>
      <w:lang w:val="bg-BG"/>
    </w:rPr>
  </w:style>
  <w:style w:type="table" w:customStyle="1" w:styleId="TableGrid1">
    <w:name w:val="Table Grid1"/>
    <w:basedOn w:val="TableNormal"/>
    <w:next w:val="TableGrid"/>
    <w:uiPriority w:val="59"/>
    <w:rsid w:val="00946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9464D1"/>
  </w:style>
  <w:style w:type="paragraph" w:customStyle="1" w:styleId="NormalAfter6ptChar">
    <w:name w:val="Normal + After:  6 pt Char"/>
    <w:basedOn w:val="Normal"/>
    <w:link w:val="NormalAfter6ptCharChar"/>
    <w:rsid w:val="009464D1"/>
    <w:pPr>
      <w:spacing w:after="120" w:line="240" w:lineRule="auto"/>
      <w:jc w:val="both"/>
    </w:pPr>
    <w:rPr>
      <w:rFonts w:eastAsia="Times New Roman" w:cs="Times New Roman"/>
      <w:szCs w:val="24"/>
      <w:lang w:val="en-US" w:eastAsia="ko-KR"/>
    </w:rPr>
  </w:style>
  <w:style w:type="character" w:customStyle="1" w:styleId="NormalAfter6ptCharChar">
    <w:name w:val="Normal + After:  6 pt Char Char"/>
    <w:link w:val="NormalAfter6ptChar"/>
    <w:rsid w:val="009464D1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styleId="BodyText2">
    <w:name w:val="Body Text 2"/>
    <w:basedOn w:val="Normal"/>
    <w:link w:val="BodyText2Char"/>
    <w:unhideWhenUsed/>
    <w:rsid w:val="009464D1"/>
    <w:pPr>
      <w:spacing w:after="120" w:line="480" w:lineRule="auto"/>
    </w:pPr>
    <w:rPr>
      <w:rFonts w:asciiTheme="minorHAnsi" w:hAnsiTheme="minorHAnsi"/>
      <w:sz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9464D1"/>
  </w:style>
  <w:style w:type="paragraph" w:customStyle="1" w:styleId="Captionfigtabl">
    <w:name w:val="Caption fig tabl"/>
    <w:basedOn w:val="Normal"/>
    <w:link w:val="CaptionfigtablChar"/>
    <w:qFormat/>
    <w:rsid w:val="009464D1"/>
    <w:pPr>
      <w:spacing w:before="120" w:after="120" w:line="276" w:lineRule="auto"/>
      <w:jc w:val="both"/>
    </w:pPr>
    <w:rPr>
      <w:rFonts w:eastAsia="Calibri" w:cs="Times New Roman"/>
      <w:i/>
      <w:spacing w:val="10"/>
      <w:szCs w:val="24"/>
    </w:rPr>
  </w:style>
  <w:style w:type="character" w:customStyle="1" w:styleId="CaptionfigtablChar">
    <w:name w:val="Caption fig tabl Char"/>
    <w:link w:val="Captionfigtabl"/>
    <w:rsid w:val="009464D1"/>
    <w:rPr>
      <w:rFonts w:ascii="Times New Roman" w:eastAsia="Calibri" w:hAnsi="Times New Roman" w:cs="Times New Roman"/>
      <w:i/>
      <w:spacing w:val="10"/>
      <w:sz w:val="24"/>
      <w:szCs w:val="24"/>
      <w:lang w:val="bg-BG"/>
    </w:rPr>
  </w:style>
  <w:style w:type="numbering" w:customStyle="1" w:styleId="NoList2">
    <w:name w:val="No List2"/>
    <w:next w:val="NoList"/>
    <w:uiPriority w:val="99"/>
    <w:semiHidden/>
    <w:unhideWhenUsed/>
    <w:rsid w:val="009464D1"/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9464D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table" w:customStyle="1" w:styleId="TableStyle1NUTRVIT">
    <w:name w:val="Table Style1 NUTR&amp;VIT"/>
    <w:basedOn w:val="TableNormal"/>
    <w:rsid w:val="009464D1"/>
    <w:pPr>
      <w:spacing w:before="40" w:after="40" w:line="240" w:lineRule="auto"/>
    </w:pPr>
    <w:rPr>
      <w:rFonts w:ascii="Tahoma" w:eastAsia="Times New Roman" w:hAnsi="Tahoma" w:cs="Times New Roman"/>
      <w:sz w:val="20"/>
      <w:szCs w:val="20"/>
    </w:rPr>
    <w:tblPr>
      <w:tblStyleRowBandSize w:val="1"/>
      <w:jc w:val="center"/>
    </w:tblPr>
    <w:trPr>
      <w:cantSplit/>
      <w:jc w:val="center"/>
    </w:trPr>
    <w:tblStylePr w:type="firstRow">
      <w:rPr>
        <w:b/>
      </w:rPr>
      <w:tblPr/>
      <w:trPr>
        <w:cantSplit/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auto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8080" w:fill="auto"/>
      </w:tcPr>
    </w:tblStylePr>
  </w:style>
  <w:style w:type="character" w:customStyle="1" w:styleId="130ptExact">
    <w:name w:val="Основной текст (13) + Интервал 0 pt Exact"/>
    <w:rsid w:val="009464D1"/>
    <w:rPr>
      <w:rFonts w:ascii="Franklin Gothic Book" w:hAnsi="Franklin Gothic Book"/>
      <w:color w:val="000000"/>
      <w:spacing w:val="1"/>
      <w:w w:val="100"/>
      <w:position w:val="0"/>
      <w:sz w:val="14"/>
      <w:szCs w:val="14"/>
      <w:lang w:bidi="ar-SA"/>
    </w:rPr>
  </w:style>
  <w:style w:type="character" w:customStyle="1" w:styleId="13Exact1">
    <w:name w:val="Основной текст (13) Exact1"/>
    <w:rsid w:val="009464D1"/>
    <w:rPr>
      <w:rFonts w:ascii="Franklin Gothic Book" w:hAnsi="Franklin Gothic Book"/>
      <w:color w:val="000000"/>
      <w:spacing w:val="3"/>
      <w:w w:val="100"/>
      <w:position w:val="0"/>
      <w:sz w:val="14"/>
      <w:szCs w:val="14"/>
      <w:lang w:bidi="ar-SA"/>
    </w:rPr>
  </w:style>
  <w:style w:type="character" w:customStyle="1" w:styleId="3Exact1">
    <w:name w:val="Подпись к картинке (3) Exact1"/>
    <w:rsid w:val="009464D1"/>
    <w:rPr>
      <w:rFonts w:ascii="Franklin Gothic Book" w:hAnsi="Franklin Gothic Book"/>
      <w:color w:val="000000"/>
      <w:spacing w:val="1"/>
      <w:w w:val="100"/>
      <w:position w:val="0"/>
      <w:sz w:val="14"/>
      <w:szCs w:val="14"/>
      <w:lang w:bidi="ar-SA"/>
    </w:rPr>
  </w:style>
  <w:style w:type="character" w:customStyle="1" w:styleId="3">
    <w:name w:val="Подпись к картинке (3)_"/>
    <w:link w:val="31"/>
    <w:rsid w:val="009464D1"/>
    <w:rPr>
      <w:rFonts w:ascii="Franklin Gothic Book" w:hAnsi="Franklin Gothic Book"/>
      <w:sz w:val="16"/>
      <w:szCs w:val="16"/>
      <w:shd w:val="clear" w:color="auto" w:fill="FFFFFF"/>
    </w:rPr>
  </w:style>
  <w:style w:type="paragraph" w:customStyle="1" w:styleId="31">
    <w:name w:val="Подпись к картинке (3)1"/>
    <w:basedOn w:val="Normal"/>
    <w:link w:val="3"/>
    <w:rsid w:val="009464D1"/>
    <w:pPr>
      <w:widowControl w:val="0"/>
      <w:shd w:val="clear" w:color="auto" w:fill="FFFFFF"/>
      <w:spacing w:before="60" w:after="60" w:line="240" w:lineRule="atLeast"/>
      <w:jc w:val="right"/>
    </w:pPr>
    <w:rPr>
      <w:rFonts w:ascii="Franklin Gothic Book" w:hAnsi="Franklin Gothic Book"/>
      <w:sz w:val="16"/>
      <w:szCs w:val="16"/>
      <w:lang w:val="en-US"/>
    </w:rPr>
  </w:style>
  <w:style w:type="character" w:customStyle="1" w:styleId="6">
    <w:name w:val="Основной текст (6)_"/>
    <w:link w:val="61"/>
    <w:rsid w:val="009464D1"/>
    <w:rPr>
      <w:rFonts w:ascii="Franklin Gothic Book" w:hAnsi="Franklin Gothic Book"/>
      <w:sz w:val="12"/>
      <w:szCs w:val="12"/>
      <w:shd w:val="clear" w:color="auto" w:fill="FFFFFF"/>
    </w:rPr>
  </w:style>
  <w:style w:type="character" w:customStyle="1" w:styleId="6Exact3">
    <w:name w:val="Основной текст (6) Exact3"/>
    <w:rsid w:val="009464D1"/>
    <w:rPr>
      <w:rFonts w:ascii="Franklin Gothic Book" w:hAnsi="Franklin Gothic Book"/>
      <w:spacing w:val="3"/>
      <w:sz w:val="11"/>
      <w:szCs w:val="11"/>
      <w:lang w:bidi="ar-SA"/>
    </w:rPr>
  </w:style>
  <w:style w:type="paragraph" w:customStyle="1" w:styleId="61">
    <w:name w:val="Основной текст (6)1"/>
    <w:basedOn w:val="Normal"/>
    <w:link w:val="6"/>
    <w:rsid w:val="009464D1"/>
    <w:pPr>
      <w:widowControl w:val="0"/>
      <w:shd w:val="clear" w:color="auto" w:fill="FFFFFF"/>
      <w:spacing w:before="1440" w:after="0" w:line="274" w:lineRule="exact"/>
      <w:ind w:hanging="840"/>
    </w:pPr>
    <w:rPr>
      <w:rFonts w:ascii="Franklin Gothic Book" w:hAnsi="Franklin Gothic Book"/>
      <w:sz w:val="12"/>
      <w:szCs w:val="12"/>
      <w:lang w:val="en-US"/>
    </w:rPr>
  </w:style>
  <w:style w:type="character" w:customStyle="1" w:styleId="6Exact1">
    <w:name w:val="Основной текст (6) Exact1"/>
    <w:rsid w:val="009464D1"/>
    <w:rPr>
      <w:rFonts w:ascii="Franklin Gothic Book" w:hAnsi="Franklin Gothic Book" w:cs="Franklin Gothic Book"/>
      <w:spacing w:val="3"/>
      <w:sz w:val="11"/>
      <w:szCs w:val="11"/>
      <w:u w:val="none"/>
      <w:lang w:bidi="ar-SA"/>
    </w:rPr>
  </w:style>
  <w:style w:type="character" w:customStyle="1" w:styleId="6Calibri">
    <w:name w:val="Основной текст (6) + Calibri"/>
    <w:aliases w:val="6 pt21,Интервал 0 pt Exact56"/>
    <w:rsid w:val="009464D1"/>
    <w:rPr>
      <w:rFonts w:ascii="Calibri" w:hAnsi="Calibri" w:cs="Calibri"/>
      <w:spacing w:val="5"/>
      <w:sz w:val="12"/>
      <w:szCs w:val="12"/>
      <w:u w:val="none"/>
      <w:lang w:bidi="ar-SA"/>
    </w:rPr>
  </w:style>
  <w:style w:type="character" w:customStyle="1" w:styleId="20ptExact">
    <w:name w:val="Подпись к картинке (2) + Интервал 0 pt Exact"/>
    <w:rsid w:val="009464D1"/>
    <w:rPr>
      <w:rFonts w:ascii="Franklin Gothic Book" w:hAnsi="Franklin Gothic Book"/>
      <w:color w:val="000000"/>
      <w:spacing w:val="1"/>
      <w:w w:val="100"/>
      <w:position w:val="0"/>
      <w:sz w:val="14"/>
      <w:szCs w:val="14"/>
      <w:lang w:bidi="ar-SA"/>
    </w:rPr>
  </w:style>
  <w:style w:type="character" w:customStyle="1" w:styleId="2Exact1">
    <w:name w:val="Подпись к картинке (2) Exact1"/>
    <w:rsid w:val="009464D1"/>
    <w:rPr>
      <w:rFonts w:ascii="Franklin Gothic Book" w:hAnsi="Franklin Gothic Book"/>
      <w:color w:val="000000"/>
      <w:spacing w:val="3"/>
      <w:w w:val="100"/>
      <w:position w:val="0"/>
      <w:sz w:val="14"/>
      <w:szCs w:val="14"/>
      <w:lang w:bidi="ar-SA"/>
    </w:rPr>
  </w:style>
  <w:style w:type="character" w:customStyle="1" w:styleId="2">
    <w:name w:val="Подпись к картинке (2)_"/>
    <w:link w:val="21"/>
    <w:rsid w:val="009464D1"/>
    <w:rPr>
      <w:rFonts w:ascii="Franklin Gothic Book" w:hAnsi="Franklin Gothic Book"/>
      <w:sz w:val="15"/>
      <w:szCs w:val="15"/>
      <w:shd w:val="clear" w:color="auto" w:fill="FFFFFF"/>
    </w:rPr>
  </w:style>
  <w:style w:type="paragraph" w:customStyle="1" w:styleId="21">
    <w:name w:val="Подпись к картинке (2)1"/>
    <w:basedOn w:val="Normal"/>
    <w:link w:val="2"/>
    <w:rsid w:val="009464D1"/>
    <w:pPr>
      <w:widowControl w:val="0"/>
      <w:shd w:val="clear" w:color="auto" w:fill="FFFFFF"/>
      <w:spacing w:after="60" w:line="240" w:lineRule="atLeast"/>
      <w:ind w:hanging="1660"/>
      <w:jc w:val="right"/>
    </w:pPr>
    <w:rPr>
      <w:rFonts w:ascii="Franklin Gothic Book" w:hAnsi="Franklin Gothic Book"/>
      <w:sz w:val="15"/>
      <w:szCs w:val="15"/>
      <w:lang w:val="en-US"/>
    </w:rPr>
  </w:style>
  <w:style w:type="character" w:customStyle="1" w:styleId="Exact6">
    <w:name w:val="Подпись к картинке Exact6"/>
    <w:rsid w:val="009464D1"/>
    <w:rPr>
      <w:rFonts w:ascii="Franklin Gothic Book" w:hAnsi="Franklin Gothic Book"/>
      <w:color w:val="000000"/>
      <w:spacing w:val="3"/>
      <w:w w:val="100"/>
      <w:position w:val="0"/>
      <w:sz w:val="11"/>
      <w:szCs w:val="11"/>
      <w:lang w:bidi="ar-SA"/>
    </w:rPr>
  </w:style>
  <w:style w:type="character" w:customStyle="1" w:styleId="af1">
    <w:name w:val="Основной текст_"/>
    <w:link w:val="1"/>
    <w:rsid w:val="009464D1"/>
    <w:rPr>
      <w:rFonts w:ascii="Franklin Gothic Book" w:hAnsi="Franklin Gothic Book"/>
      <w:sz w:val="16"/>
      <w:szCs w:val="16"/>
      <w:shd w:val="clear" w:color="auto" w:fill="FFFFFF"/>
    </w:rPr>
  </w:style>
  <w:style w:type="paragraph" w:customStyle="1" w:styleId="1">
    <w:name w:val="Основной текст1"/>
    <w:basedOn w:val="Normal"/>
    <w:link w:val="af1"/>
    <w:rsid w:val="009464D1"/>
    <w:pPr>
      <w:widowControl w:val="0"/>
      <w:shd w:val="clear" w:color="auto" w:fill="FFFFFF"/>
      <w:spacing w:after="60" w:line="230" w:lineRule="exact"/>
      <w:ind w:hanging="220"/>
      <w:jc w:val="both"/>
    </w:pPr>
    <w:rPr>
      <w:rFonts w:ascii="Franklin Gothic Book" w:hAnsi="Franklin Gothic Book"/>
      <w:sz w:val="16"/>
      <w:szCs w:val="16"/>
      <w:lang w:val="en-US"/>
    </w:rPr>
  </w:style>
  <w:style w:type="character" w:customStyle="1" w:styleId="af2">
    <w:name w:val="Подпись к картинке + Курсив"/>
    <w:aliases w:val="Интервал 0 pt Exact"/>
    <w:rsid w:val="009464D1"/>
    <w:rPr>
      <w:rFonts w:ascii="Franklin Gothic Book" w:hAnsi="Franklin Gothic Book" w:cs="Franklin Gothic Book"/>
      <w:i/>
      <w:iCs/>
      <w:color w:val="000000"/>
      <w:spacing w:val="-2"/>
      <w:w w:val="100"/>
      <w:position w:val="0"/>
      <w:sz w:val="11"/>
      <w:szCs w:val="11"/>
      <w:u w:val="none"/>
      <w:lang w:bidi="ar-SA"/>
    </w:rPr>
  </w:style>
  <w:style w:type="character" w:customStyle="1" w:styleId="Exact1">
    <w:name w:val="Основной текст Exact1"/>
    <w:rsid w:val="009464D1"/>
    <w:rPr>
      <w:rFonts w:ascii="Franklin Gothic Book" w:hAnsi="Franklin Gothic Book" w:cs="Franklin Gothic Book"/>
      <w:spacing w:val="1"/>
      <w:sz w:val="14"/>
      <w:szCs w:val="14"/>
      <w:u w:val="none"/>
      <w:lang w:bidi="ar-SA"/>
    </w:rPr>
  </w:style>
  <w:style w:type="character" w:customStyle="1" w:styleId="19Exact">
    <w:name w:val="Основной текст (19) Exact"/>
    <w:link w:val="19"/>
    <w:rsid w:val="009464D1"/>
    <w:rPr>
      <w:rFonts w:ascii="Franklin Gothic Book" w:hAnsi="Franklin Gothic Book"/>
      <w:b/>
      <w:bCs/>
      <w:spacing w:val="3"/>
      <w:sz w:val="12"/>
      <w:szCs w:val="12"/>
      <w:shd w:val="clear" w:color="auto" w:fill="FFFFFF"/>
    </w:rPr>
  </w:style>
  <w:style w:type="character" w:customStyle="1" w:styleId="19Exact2">
    <w:name w:val="Основной текст (19) Exact2"/>
    <w:basedOn w:val="19Exact"/>
    <w:rsid w:val="009464D1"/>
    <w:rPr>
      <w:rFonts w:ascii="Franklin Gothic Book" w:hAnsi="Franklin Gothic Book"/>
      <w:b/>
      <w:bCs/>
      <w:spacing w:val="3"/>
      <w:sz w:val="12"/>
      <w:szCs w:val="12"/>
      <w:shd w:val="clear" w:color="auto" w:fill="FFFFFF"/>
    </w:rPr>
  </w:style>
  <w:style w:type="paragraph" w:customStyle="1" w:styleId="19">
    <w:name w:val="Основной текст (19)"/>
    <w:basedOn w:val="Normal"/>
    <w:link w:val="19Exact"/>
    <w:rsid w:val="009464D1"/>
    <w:pPr>
      <w:widowControl w:val="0"/>
      <w:shd w:val="clear" w:color="auto" w:fill="FFFFFF"/>
      <w:spacing w:after="240" w:line="240" w:lineRule="atLeast"/>
    </w:pPr>
    <w:rPr>
      <w:rFonts w:ascii="Franklin Gothic Book" w:hAnsi="Franklin Gothic Book"/>
      <w:b/>
      <w:bCs/>
      <w:spacing w:val="3"/>
      <w:sz w:val="12"/>
      <w:szCs w:val="12"/>
      <w:lang w:val="en-US"/>
    </w:rPr>
  </w:style>
  <w:style w:type="character" w:customStyle="1" w:styleId="7Exact1">
    <w:name w:val="Подпись к картинке (7) Exact1"/>
    <w:rsid w:val="009464D1"/>
    <w:rPr>
      <w:rFonts w:ascii="Franklin Gothic Book" w:hAnsi="Franklin Gothic Book"/>
      <w:b/>
      <w:bCs/>
      <w:color w:val="000000"/>
      <w:spacing w:val="3"/>
      <w:w w:val="100"/>
      <w:position w:val="0"/>
      <w:sz w:val="12"/>
      <w:szCs w:val="12"/>
      <w:lang w:bidi="ar-SA"/>
    </w:rPr>
  </w:style>
  <w:style w:type="character" w:customStyle="1" w:styleId="7">
    <w:name w:val="Подпись к картинке (7)_"/>
    <w:link w:val="71"/>
    <w:rsid w:val="009464D1"/>
    <w:rPr>
      <w:rFonts w:ascii="Franklin Gothic Book" w:hAnsi="Franklin Gothic Book"/>
      <w:b/>
      <w:bCs/>
      <w:sz w:val="13"/>
      <w:szCs w:val="13"/>
      <w:shd w:val="clear" w:color="auto" w:fill="FFFFFF"/>
    </w:rPr>
  </w:style>
  <w:style w:type="paragraph" w:customStyle="1" w:styleId="71">
    <w:name w:val="Подпись к картинке (7)1"/>
    <w:basedOn w:val="Normal"/>
    <w:link w:val="7"/>
    <w:rsid w:val="009464D1"/>
    <w:pPr>
      <w:widowControl w:val="0"/>
      <w:shd w:val="clear" w:color="auto" w:fill="FFFFFF"/>
      <w:spacing w:after="240" w:line="240" w:lineRule="atLeast"/>
    </w:pPr>
    <w:rPr>
      <w:rFonts w:ascii="Franklin Gothic Book" w:hAnsi="Franklin Gothic Book"/>
      <w:b/>
      <w:bCs/>
      <w:sz w:val="13"/>
      <w:szCs w:val="13"/>
      <w:lang w:val="en-US"/>
    </w:rPr>
  </w:style>
  <w:style w:type="character" w:customStyle="1" w:styleId="af3">
    <w:name w:val="Подпись к картинке_"/>
    <w:link w:val="10"/>
    <w:rsid w:val="009464D1"/>
    <w:rPr>
      <w:rFonts w:ascii="Franklin Gothic Book" w:hAnsi="Franklin Gothic Book"/>
      <w:sz w:val="12"/>
      <w:szCs w:val="12"/>
      <w:shd w:val="clear" w:color="auto" w:fill="FFFFFF"/>
    </w:rPr>
  </w:style>
  <w:style w:type="paragraph" w:customStyle="1" w:styleId="10">
    <w:name w:val="Подпись к картинке1"/>
    <w:basedOn w:val="Normal"/>
    <w:link w:val="af3"/>
    <w:rsid w:val="009464D1"/>
    <w:pPr>
      <w:widowControl w:val="0"/>
      <w:shd w:val="clear" w:color="auto" w:fill="FFFFFF"/>
      <w:spacing w:after="0" w:line="158" w:lineRule="exact"/>
      <w:ind w:hanging="1360"/>
    </w:pPr>
    <w:rPr>
      <w:rFonts w:ascii="Franklin Gothic Book" w:hAnsi="Franklin Gothic Book"/>
      <w:sz w:val="12"/>
      <w:szCs w:val="12"/>
      <w:lang w:val="en-US"/>
    </w:rPr>
  </w:style>
  <w:style w:type="character" w:customStyle="1" w:styleId="375pt4">
    <w:name w:val="Подпись к картинке (3) + 7.5 pt4"/>
    <w:aliases w:val="Интервал 0 pt Exact44"/>
    <w:rsid w:val="009464D1"/>
    <w:rPr>
      <w:rFonts w:ascii="Franklin Gothic Book" w:hAnsi="Franklin Gothic Book" w:cs="Franklin Gothic Book"/>
      <w:sz w:val="15"/>
      <w:szCs w:val="15"/>
      <w:u w:val="none"/>
      <w:lang w:bidi="ar-SA"/>
    </w:rPr>
  </w:style>
  <w:style w:type="character" w:customStyle="1" w:styleId="0ptExact9">
    <w:name w:val="Подпись к картинке + Интервал 0 pt Exact9"/>
    <w:rsid w:val="009464D1"/>
    <w:rPr>
      <w:rFonts w:ascii="Franklin Gothic Book" w:hAnsi="Franklin Gothic Book" w:cs="Franklin Gothic Book"/>
      <w:spacing w:val="2"/>
      <w:sz w:val="11"/>
      <w:szCs w:val="11"/>
      <w:u w:val="none"/>
      <w:lang w:bidi="ar-SA"/>
    </w:rPr>
  </w:style>
  <w:style w:type="character" w:customStyle="1" w:styleId="BookmanOldStyle">
    <w:name w:val="Основной текст + Bookman Old Style"/>
    <w:aliases w:val="7.5 pt40"/>
    <w:rsid w:val="009464D1"/>
    <w:rPr>
      <w:rFonts w:ascii="Bookman Old Style" w:hAnsi="Bookman Old Style" w:cs="Bookman Old Style"/>
      <w:sz w:val="15"/>
      <w:szCs w:val="15"/>
      <w:u w:val="none"/>
      <w:lang w:bidi="ar-SA"/>
    </w:rPr>
  </w:style>
  <w:style w:type="character" w:customStyle="1" w:styleId="18">
    <w:name w:val="Основной текст (18)_"/>
    <w:link w:val="180"/>
    <w:rsid w:val="009464D1"/>
    <w:rPr>
      <w:sz w:val="23"/>
      <w:szCs w:val="23"/>
      <w:shd w:val="clear" w:color="auto" w:fill="FFFFFF"/>
    </w:rPr>
  </w:style>
  <w:style w:type="paragraph" w:customStyle="1" w:styleId="180">
    <w:name w:val="Основной текст (18)"/>
    <w:basedOn w:val="Normal"/>
    <w:link w:val="18"/>
    <w:rsid w:val="009464D1"/>
    <w:pPr>
      <w:widowControl w:val="0"/>
      <w:shd w:val="clear" w:color="auto" w:fill="FFFFFF"/>
      <w:spacing w:after="0" w:line="240" w:lineRule="atLeast"/>
      <w:jc w:val="both"/>
    </w:pPr>
    <w:rPr>
      <w:rFonts w:asciiTheme="minorHAnsi" w:hAnsiTheme="minorHAnsi"/>
      <w:sz w:val="23"/>
      <w:szCs w:val="23"/>
      <w:lang w:val="en-US"/>
    </w:rPr>
  </w:style>
  <w:style w:type="character" w:customStyle="1" w:styleId="18BookmanOldStyle">
    <w:name w:val="Основной текст (18) + Bookman Old Style"/>
    <w:aliases w:val="8.5 pt15,Интервал 0 pt68"/>
    <w:rsid w:val="009464D1"/>
    <w:rPr>
      <w:rFonts w:ascii="Bookman Old Style" w:hAnsi="Bookman Old Style" w:cs="Bookman Old Style"/>
      <w:spacing w:val="10"/>
      <w:sz w:val="17"/>
      <w:szCs w:val="17"/>
      <w:u w:val="none"/>
      <w:lang w:bidi="ar-SA"/>
    </w:rPr>
  </w:style>
  <w:style w:type="character" w:customStyle="1" w:styleId="CharChar">
    <w:name w:val="Char Char"/>
    <w:semiHidden/>
    <w:locked/>
    <w:rsid w:val="009464D1"/>
    <w:rPr>
      <w:lang w:val="bg-BG" w:eastAsia="bg-BG" w:bidi="ar-SA"/>
    </w:rPr>
  </w:style>
  <w:style w:type="paragraph" w:customStyle="1" w:styleId="Normal1">
    <w:name w:val="Normal1"/>
    <w:uiPriority w:val="99"/>
    <w:rsid w:val="009464D1"/>
    <w:pPr>
      <w:spacing w:before="40" w:after="0" w:line="240" w:lineRule="auto"/>
    </w:pPr>
    <w:rPr>
      <w:rFonts w:ascii="Times New Roman" w:eastAsia="Times New Roman" w:hAnsi="Times New Roman" w:cs="Times New Roman"/>
      <w:lang w:val="bg-BG" w:eastAsia="bg-BG"/>
    </w:rPr>
  </w:style>
  <w:style w:type="paragraph" w:styleId="BodyTextIndent">
    <w:name w:val="Body Text Indent"/>
    <w:basedOn w:val="Normal"/>
    <w:link w:val="BodyTextIndentChar"/>
    <w:unhideWhenUsed/>
    <w:rsid w:val="009464D1"/>
    <w:pPr>
      <w:spacing w:after="120" w:line="276" w:lineRule="auto"/>
      <w:ind w:left="283"/>
    </w:pPr>
    <w:rPr>
      <w:rFonts w:asciiTheme="minorHAnsi" w:hAnsiTheme="minorHAnsi"/>
      <w:sz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464D1"/>
    <w:rPr>
      <w:lang w:val="en-GB"/>
    </w:rPr>
  </w:style>
  <w:style w:type="paragraph" w:customStyle="1" w:styleId="20">
    <w:name w:val="2"/>
    <w:basedOn w:val="Normal"/>
    <w:rsid w:val="009464D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ftrefChar1CharChar">
    <w:name w:val="ftref Char1 Char Char"/>
    <w:basedOn w:val="Normal"/>
    <w:rsid w:val="009464D1"/>
    <w:pPr>
      <w:widowControl w:val="0"/>
      <w:spacing w:after="120" w:line="240" w:lineRule="exact"/>
      <w:jc w:val="both"/>
    </w:pPr>
    <w:rPr>
      <w:rFonts w:asciiTheme="minorHAnsi" w:hAnsiTheme="minorHAnsi"/>
      <w:sz w:val="22"/>
      <w:vertAlign w:val="superscript"/>
      <w:lang w:val="en-US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9464D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464D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464D1"/>
    <w:rPr>
      <w:color w:val="605E5C"/>
      <w:shd w:val="clear" w:color="auto" w:fill="E1DFDD"/>
    </w:rPr>
  </w:style>
  <w:style w:type="numbering" w:customStyle="1" w:styleId="NoList3">
    <w:name w:val="No List3"/>
    <w:next w:val="NoList"/>
    <w:uiPriority w:val="99"/>
    <w:semiHidden/>
    <w:unhideWhenUsed/>
    <w:rsid w:val="009464D1"/>
  </w:style>
  <w:style w:type="paragraph" w:customStyle="1" w:styleId="msonormal0">
    <w:name w:val="msonormal"/>
    <w:basedOn w:val="Normal"/>
    <w:uiPriority w:val="99"/>
    <w:rsid w:val="009464D1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val="en-CA" w:eastAsia="en-CA"/>
    </w:rPr>
  </w:style>
  <w:style w:type="paragraph" w:styleId="TOC4">
    <w:name w:val="toc 4"/>
    <w:basedOn w:val="Normal"/>
    <w:next w:val="Normal"/>
    <w:autoRedefine/>
    <w:uiPriority w:val="39"/>
    <w:unhideWhenUsed/>
    <w:rsid w:val="009464D1"/>
    <w:pPr>
      <w:spacing w:after="100" w:line="276" w:lineRule="auto"/>
      <w:ind w:left="66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5">
    <w:name w:val="toc 5"/>
    <w:basedOn w:val="Normal"/>
    <w:next w:val="Normal"/>
    <w:autoRedefine/>
    <w:uiPriority w:val="39"/>
    <w:unhideWhenUsed/>
    <w:rsid w:val="009464D1"/>
    <w:pPr>
      <w:spacing w:after="100" w:line="276" w:lineRule="auto"/>
      <w:ind w:left="88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6">
    <w:name w:val="toc 6"/>
    <w:basedOn w:val="Normal"/>
    <w:next w:val="Normal"/>
    <w:autoRedefine/>
    <w:uiPriority w:val="39"/>
    <w:unhideWhenUsed/>
    <w:rsid w:val="009464D1"/>
    <w:pPr>
      <w:spacing w:after="100" w:line="276" w:lineRule="auto"/>
      <w:ind w:left="110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7">
    <w:name w:val="toc 7"/>
    <w:basedOn w:val="Normal"/>
    <w:next w:val="Normal"/>
    <w:autoRedefine/>
    <w:uiPriority w:val="39"/>
    <w:unhideWhenUsed/>
    <w:rsid w:val="009464D1"/>
    <w:pPr>
      <w:spacing w:after="100" w:line="276" w:lineRule="auto"/>
      <w:ind w:left="132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8">
    <w:name w:val="toc 8"/>
    <w:basedOn w:val="Normal"/>
    <w:next w:val="Normal"/>
    <w:autoRedefine/>
    <w:uiPriority w:val="39"/>
    <w:unhideWhenUsed/>
    <w:rsid w:val="009464D1"/>
    <w:pPr>
      <w:spacing w:after="100" w:line="276" w:lineRule="auto"/>
      <w:ind w:left="154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9">
    <w:name w:val="toc 9"/>
    <w:basedOn w:val="Normal"/>
    <w:next w:val="Normal"/>
    <w:autoRedefine/>
    <w:uiPriority w:val="39"/>
    <w:unhideWhenUsed/>
    <w:rsid w:val="009464D1"/>
    <w:pPr>
      <w:spacing w:after="100" w:line="276" w:lineRule="auto"/>
      <w:ind w:left="176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ListBullet">
    <w:name w:val="List Bullet"/>
    <w:basedOn w:val="Normal"/>
    <w:autoRedefine/>
    <w:uiPriority w:val="99"/>
    <w:unhideWhenUsed/>
    <w:rsid w:val="009464D1"/>
    <w:pPr>
      <w:spacing w:after="240" w:line="240" w:lineRule="auto"/>
      <w:jc w:val="both"/>
    </w:pPr>
    <w:rPr>
      <w:rFonts w:eastAsia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9464D1"/>
    <w:pPr>
      <w:spacing w:after="0" w:line="240" w:lineRule="auto"/>
      <w:ind w:firstLine="851"/>
      <w:jc w:val="both"/>
    </w:pPr>
    <w:rPr>
      <w:rFonts w:eastAsia="Times New Roman" w:cs="Times New Roman"/>
      <w:sz w:val="26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9464D1"/>
    <w:rPr>
      <w:rFonts w:ascii="Times New Roman" w:eastAsia="Times New Roman" w:hAnsi="Times New Roman" w:cs="Times New Roman"/>
      <w:sz w:val="26"/>
      <w:szCs w:val="20"/>
    </w:rPr>
  </w:style>
  <w:style w:type="paragraph" w:customStyle="1" w:styleId="BodyText21">
    <w:name w:val="Body Text 21"/>
    <w:basedOn w:val="Normal"/>
    <w:uiPriority w:val="99"/>
    <w:rsid w:val="009464D1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b/>
      <w:szCs w:val="20"/>
      <w:lang w:val="en-US"/>
    </w:rPr>
  </w:style>
  <w:style w:type="character" w:customStyle="1" w:styleId="Style1Char">
    <w:name w:val="Style1 Char"/>
    <w:link w:val="Style1"/>
    <w:locked/>
    <w:rsid w:val="009464D1"/>
    <w:rPr>
      <w:rFonts w:ascii="Times New Roman" w:eastAsia="Times New Roman" w:hAnsi="Times New Roman" w:cs="Lohit Devanagari"/>
      <w:sz w:val="24"/>
      <w:szCs w:val="24"/>
      <w:lang w:val="en-GB" w:eastAsia="bg-BG" w:bidi="hi-IN"/>
    </w:rPr>
  </w:style>
  <w:style w:type="paragraph" w:customStyle="1" w:styleId="buttons">
    <w:name w:val="buttons"/>
    <w:basedOn w:val="Normal"/>
    <w:uiPriority w:val="99"/>
    <w:rsid w:val="009464D1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val="en-CA" w:eastAsia="en-CA"/>
    </w:rPr>
  </w:style>
  <w:style w:type="paragraph" w:customStyle="1" w:styleId="CharCharChar2Char">
    <w:name w:val="Char Char Char2 Char"/>
    <w:basedOn w:val="Normal"/>
    <w:uiPriority w:val="99"/>
    <w:rsid w:val="009464D1"/>
    <w:pPr>
      <w:tabs>
        <w:tab w:val="left" w:pos="709"/>
      </w:tabs>
      <w:spacing w:after="0" w:line="240" w:lineRule="auto"/>
      <w:jc w:val="both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entry-title">
    <w:name w:val="entry-title"/>
    <w:basedOn w:val="Normal"/>
    <w:uiPriority w:val="99"/>
    <w:rsid w:val="009464D1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val="en-CA" w:eastAsia="en-CA"/>
    </w:rPr>
  </w:style>
  <w:style w:type="character" w:customStyle="1" w:styleId="apple-converted-space">
    <w:name w:val="apple-converted-space"/>
    <w:uiPriority w:val="99"/>
    <w:rsid w:val="009464D1"/>
  </w:style>
  <w:style w:type="character" w:customStyle="1" w:styleId="newdocreference">
    <w:name w:val="newdocreference"/>
    <w:uiPriority w:val="99"/>
    <w:rsid w:val="009464D1"/>
  </w:style>
  <w:style w:type="character" w:customStyle="1" w:styleId="samedocreference">
    <w:name w:val="samedocreference"/>
    <w:uiPriority w:val="99"/>
    <w:rsid w:val="009464D1"/>
  </w:style>
  <w:style w:type="table" w:customStyle="1" w:styleId="TableGrid3">
    <w:name w:val="Table Grid3"/>
    <w:basedOn w:val="TableNormal"/>
    <w:next w:val="TableGrid"/>
    <w:uiPriority w:val="5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5">
    <w:name w:val="Light List Accent 5"/>
    <w:basedOn w:val="TableNormal"/>
    <w:uiPriority w:val="99"/>
    <w:semiHidden/>
    <w:unhideWhenUsed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Shading-Accent51">
    <w:name w:val="Light Shading - Accent 5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1">
    <w:name w:val="Light List - Accent 1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1">
    <w:name w:val="Medium Shading 1 - Accent 1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11">
    <w:name w:val="Medium Shading 2 - Accent 1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9464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52">
    <w:name w:val="Light Shading - Accent 52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2">
    <w:name w:val="Light List - Accent 12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2">
    <w:name w:val="Light Grid - Accent 12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2">
    <w:name w:val="Medium Shading 1 - Accent 12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12">
    <w:name w:val="Medium Shading 2 - Accent 12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9464D1"/>
  </w:style>
  <w:style w:type="table" w:customStyle="1" w:styleId="TableGrid4">
    <w:name w:val="Table Grid4"/>
    <w:basedOn w:val="TableNormal"/>
    <w:next w:val="TableGrid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511">
    <w:name w:val="Light Shading - Accent 51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11">
    <w:name w:val="Light List - Accent 11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1">
    <w:name w:val="Light Grid - Accent 11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11">
    <w:name w:val="Medium Shading 1 - Accent 11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111">
    <w:name w:val="Medium Shading 2 - Accent 11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uiPriority w:val="99"/>
    <w:rsid w:val="009464D1"/>
    <w:pPr>
      <w:spacing w:after="0" w:line="240" w:lineRule="auto"/>
    </w:pPr>
    <w:rPr>
      <w:rFonts w:ascii="Calibri" w:eastAsia="Times New Roman" w:hAnsi="Calibri" w:cs="Times New Roman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uiPriority w:val="99"/>
    <w:rsid w:val="009464D1"/>
    <w:pPr>
      <w:spacing w:after="0" w:line="240" w:lineRule="auto"/>
    </w:pPr>
    <w:rPr>
      <w:rFonts w:ascii="Calibri" w:eastAsia="Times New Roman" w:hAnsi="Calibri" w:cs="Times New Roman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51">
    <w:name w:val="Light List - Accent 51"/>
    <w:basedOn w:val="TableNormal"/>
    <w:next w:val="LightList-Accent5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Shading-Accent521">
    <w:name w:val="Light Shading - Accent 52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21">
    <w:name w:val="Light List - Accent 12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21">
    <w:name w:val="Light Grid - Accent 12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21">
    <w:name w:val="Medium Shading 1 - Accent 12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121">
    <w:name w:val="Medium Shading 2 - Accent 121"/>
    <w:uiPriority w:val="99"/>
    <w:rsid w:val="00946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ptJustified">
    <w:name w:val="Style 16 pt Justified"/>
    <w:basedOn w:val="Normal"/>
    <w:rsid w:val="009464D1"/>
    <w:pPr>
      <w:widowControl w:val="0"/>
      <w:spacing w:after="0" w:line="240" w:lineRule="auto"/>
      <w:jc w:val="both"/>
    </w:pPr>
    <w:rPr>
      <w:rFonts w:eastAsia="Times New Roman" w:cs="Times New Roman"/>
      <w:sz w:val="32"/>
      <w:szCs w:val="20"/>
      <w:lang w:val="en-US" w:eastAsia="bg-BG"/>
    </w:rPr>
  </w:style>
  <w:style w:type="paragraph" w:styleId="BodyTextIndent2">
    <w:name w:val="Body Text Indent 2"/>
    <w:basedOn w:val="Normal"/>
    <w:link w:val="BodyTextIndent2Char"/>
    <w:rsid w:val="009464D1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Hebar" w:eastAsia="Times New Roman" w:hAnsi="Hebar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464D1"/>
    <w:rPr>
      <w:rFonts w:ascii="Hebar" w:eastAsia="Times New Roman" w:hAnsi="Hebar" w:cs="Times New Roman"/>
      <w:sz w:val="24"/>
      <w:szCs w:val="20"/>
      <w:lang w:val="bg-BG"/>
    </w:rPr>
  </w:style>
  <w:style w:type="paragraph" w:styleId="BlockText">
    <w:name w:val="Block Text"/>
    <w:basedOn w:val="Normal"/>
    <w:rsid w:val="009464D1"/>
    <w:pPr>
      <w:overflowPunct w:val="0"/>
      <w:autoSpaceDE w:val="0"/>
      <w:autoSpaceDN w:val="0"/>
      <w:adjustRightInd w:val="0"/>
      <w:spacing w:after="0" w:line="240" w:lineRule="auto"/>
      <w:ind w:left="567" w:right="284" w:firstLine="720"/>
      <w:jc w:val="both"/>
      <w:textAlignment w:val="baseline"/>
    </w:pPr>
    <w:rPr>
      <w:rFonts w:eastAsia="Times New Roman" w:cs="Times New Roman"/>
      <w:color w:val="FF0000"/>
      <w:szCs w:val="20"/>
    </w:rPr>
  </w:style>
  <w:style w:type="paragraph" w:customStyle="1" w:styleId="StyleHeading1LeftLeft0cmHanging063cm">
    <w:name w:val="Style Heading 1 + Left Left:  0 cm Hanging:  063 cm"/>
    <w:basedOn w:val="Heading1"/>
    <w:rsid w:val="009464D1"/>
    <w:pPr>
      <w:widowControl/>
      <w:numPr>
        <w:numId w:val="0"/>
      </w:numPr>
      <w:tabs>
        <w:tab w:val="num" w:pos="432"/>
      </w:tabs>
      <w:overflowPunct w:val="0"/>
      <w:autoSpaceDE w:val="0"/>
      <w:autoSpaceDN w:val="0"/>
      <w:adjustRightInd w:val="0"/>
      <w:spacing w:before="0" w:after="0"/>
      <w:ind w:left="357" w:hanging="357"/>
      <w:textAlignment w:val="baseline"/>
      <w:outlineLvl w:val="9"/>
    </w:pPr>
    <w:rPr>
      <w:rFonts w:eastAsia="Times New Roman" w:cs="Times New Roman"/>
      <w:bCs w:val="0"/>
      <w:szCs w:val="20"/>
      <w:lang w:eastAsia="en-US" w:bidi="ar-SA"/>
    </w:rPr>
  </w:style>
  <w:style w:type="paragraph" w:customStyle="1" w:styleId="ChapterSubtitle">
    <w:name w:val="Chapter Subtitle"/>
    <w:basedOn w:val="Subtitle"/>
    <w:rsid w:val="009464D1"/>
    <w:pPr>
      <w:widowControl/>
      <w:suppressLineNumbers/>
      <w:tabs>
        <w:tab w:val="left" w:pos="360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 w:cs="Times New Roman"/>
      <w:b/>
      <w:spacing w:val="-16"/>
      <w:kern w:val="28"/>
      <w:sz w:val="32"/>
      <w:szCs w:val="20"/>
      <w:lang w:val="be-BY" w:eastAsia="en-US" w:bidi="ar-SA"/>
    </w:rPr>
  </w:style>
  <w:style w:type="paragraph" w:customStyle="1" w:styleId="bulleted1">
    <w:name w:val="bulleted1"/>
    <w:basedOn w:val="Normal"/>
    <w:rsid w:val="009464D1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363"/>
      <w:textAlignment w:val="baseline"/>
    </w:pPr>
    <w:rPr>
      <w:rFonts w:eastAsia="Times New Roman" w:cs="Times New Roman"/>
      <w:szCs w:val="20"/>
    </w:rPr>
  </w:style>
  <w:style w:type="paragraph" w:customStyle="1" w:styleId="Level1">
    <w:name w:val="Level 1"/>
    <w:rsid w:val="009464D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spacing w:before="100" w:after="100" w:line="240" w:lineRule="auto"/>
    </w:pPr>
    <w:rPr>
      <w:rFonts w:ascii="Arial" w:eastAsia="Times New Roman" w:hAnsi="Arial" w:cs="Arial"/>
    </w:rPr>
  </w:style>
  <w:style w:type="paragraph" w:customStyle="1" w:styleId="Picture">
    <w:name w:val="Picture"/>
    <w:basedOn w:val="Normal"/>
    <w:next w:val="Caption"/>
    <w:rsid w:val="009464D1"/>
    <w:pPr>
      <w:keepNext/>
      <w:suppressLineNumbers/>
      <w:tabs>
        <w:tab w:val="left" w:pos="360"/>
      </w:tabs>
      <w:spacing w:after="120" w:line="240" w:lineRule="auto"/>
      <w:ind w:firstLine="357"/>
      <w:jc w:val="both"/>
    </w:pPr>
    <w:rPr>
      <w:rFonts w:eastAsia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rsid w:val="009464D1"/>
    <w:pPr>
      <w:spacing w:after="0" w:line="320" w:lineRule="atLeast"/>
      <w:ind w:firstLine="720"/>
      <w:jc w:val="both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9464D1"/>
    <w:rPr>
      <w:rFonts w:ascii="Courier New" w:eastAsia="Times New Roman" w:hAnsi="Courier New" w:cs="Times New Roman"/>
      <w:sz w:val="20"/>
      <w:szCs w:val="20"/>
    </w:rPr>
  </w:style>
  <w:style w:type="paragraph" w:customStyle="1" w:styleId="Style">
    <w:name w:val="Style"/>
    <w:rsid w:val="009464D1"/>
    <w:pPr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AU"/>
    </w:rPr>
  </w:style>
  <w:style w:type="paragraph" w:styleId="BodyText3">
    <w:name w:val="Body Text 3"/>
    <w:basedOn w:val="Normal"/>
    <w:link w:val="BodyText3Char"/>
    <w:rsid w:val="009464D1"/>
    <w:pPr>
      <w:widowControl w:val="0"/>
      <w:spacing w:after="120" w:line="240" w:lineRule="auto"/>
    </w:pPr>
    <w:rPr>
      <w:rFonts w:eastAsia="Times New Roman" w:cs="Times New Roman"/>
      <w:sz w:val="16"/>
      <w:szCs w:val="16"/>
      <w:lang w:val="en-US" w:eastAsia="bg-BG"/>
    </w:rPr>
  </w:style>
  <w:style w:type="character" w:customStyle="1" w:styleId="BodyText3Char">
    <w:name w:val="Body Text 3 Char"/>
    <w:basedOn w:val="DefaultParagraphFont"/>
    <w:link w:val="BodyText3"/>
    <w:rsid w:val="009464D1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text">
    <w:name w:val="text"/>
    <w:basedOn w:val="Normal"/>
    <w:rsid w:val="009464D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bg-BG"/>
    </w:rPr>
  </w:style>
  <w:style w:type="paragraph" w:customStyle="1" w:styleId="msiParagraph">
    <w:name w:val="msiParagraph"/>
    <w:basedOn w:val="Normal"/>
    <w:rsid w:val="009464D1"/>
    <w:pPr>
      <w:spacing w:before="120" w:after="0" w:line="240" w:lineRule="auto"/>
    </w:pPr>
    <w:rPr>
      <w:rFonts w:eastAsia="Times New Roman" w:cs="Times New Roman"/>
      <w:szCs w:val="20"/>
      <w:lang w:val="en-US"/>
    </w:rPr>
  </w:style>
  <w:style w:type="paragraph" w:customStyle="1" w:styleId="header1">
    <w:name w:val="header1"/>
    <w:basedOn w:val="Normal"/>
    <w:rsid w:val="009464D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3399"/>
      <w:sz w:val="32"/>
      <w:szCs w:val="32"/>
      <w:lang w:val="en-US"/>
    </w:rPr>
  </w:style>
  <w:style w:type="paragraph" w:customStyle="1" w:styleId="FR2">
    <w:name w:val="FR2"/>
    <w:rsid w:val="009464D1"/>
    <w:pPr>
      <w:widowControl w:val="0"/>
      <w:spacing w:before="1120" w:after="0" w:line="420" w:lineRule="auto"/>
      <w:ind w:right="600"/>
      <w:jc w:val="right"/>
    </w:pPr>
    <w:rPr>
      <w:rFonts w:ascii="Arial" w:eastAsia="Times New Roman" w:hAnsi="Arial" w:cs="Times New Roman"/>
      <w:snapToGrid w:val="0"/>
      <w:sz w:val="32"/>
      <w:szCs w:val="20"/>
      <w:lang w:val="bg-BG"/>
    </w:rPr>
  </w:style>
  <w:style w:type="paragraph" w:styleId="ListContinue2">
    <w:name w:val="List Continue 2"/>
    <w:basedOn w:val="Normal"/>
    <w:rsid w:val="009464D1"/>
    <w:pPr>
      <w:widowControl w:val="0"/>
      <w:spacing w:after="120" w:line="240" w:lineRule="auto"/>
      <w:ind w:left="566"/>
    </w:pPr>
    <w:rPr>
      <w:rFonts w:eastAsia="Times New Roman" w:cs="Times New Roman"/>
      <w:sz w:val="20"/>
      <w:szCs w:val="20"/>
      <w:lang w:val="en-AU" w:eastAsia="bg-BG"/>
    </w:rPr>
  </w:style>
  <w:style w:type="paragraph" w:customStyle="1" w:styleId="article">
    <w:name w:val="article"/>
    <w:basedOn w:val="Normal"/>
    <w:rsid w:val="009464D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paragraph" w:customStyle="1" w:styleId="romb">
    <w:name w:val="romb"/>
    <w:basedOn w:val="Normal"/>
    <w:rsid w:val="009464D1"/>
    <w:pPr>
      <w:numPr>
        <w:ilvl w:val="2"/>
        <w:numId w:val="13"/>
      </w:numPr>
      <w:spacing w:before="240" w:after="120" w:line="240" w:lineRule="auto"/>
      <w:jc w:val="both"/>
    </w:pPr>
    <w:rPr>
      <w:rFonts w:eastAsia="PMingLiU" w:cs="Times New Roman"/>
      <w:szCs w:val="24"/>
      <w:lang w:eastAsia="zh-TW"/>
    </w:rPr>
  </w:style>
  <w:style w:type="paragraph" w:customStyle="1" w:styleId="11">
    <w:name w:val="Заглавие1"/>
    <w:basedOn w:val="Normal"/>
    <w:uiPriority w:val="99"/>
    <w:rsid w:val="009464D1"/>
    <w:pPr>
      <w:spacing w:before="100" w:beforeAutospacing="1" w:after="100" w:afterAutospacing="1" w:line="240" w:lineRule="auto"/>
    </w:pPr>
    <w:rPr>
      <w:rFonts w:ascii="Calibri" w:eastAsia="Calibri" w:hAnsi="Calibri" w:cs="Times New Roman"/>
      <w:szCs w:val="24"/>
      <w:lang w:eastAsia="bg-BG"/>
    </w:rPr>
  </w:style>
  <w:style w:type="character" w:customStyle="1" w:styleId="BalloonTextChar1">
    <w:name w:val="Balloon Text Char1"/>
    <w:uiPriority w:val="99"/>
    <w:rsid w:val="009464D1"/>
    <w:rPr>
      <w:rFonts w:ascii="Tahoma" w:eastAsia="MS Mincho" w:hAnsi="Tahoma" w:cs="Tahoma"/>
      <w:sz w:val="16"/>
      <w:szCs w:val="16"/>
      <w:lang w:val="bg-BG"/>
    </w:rPr>
  </w:style>
  <w:style w:type="character" w:customStyle="1" w:styleId="HeaderChar1">
    <w:name w:val="Header Char1"/>
    <w:uiPriority w:val="99"/>
    <w:rsid w:val="009464D1"/>
    <w:rPr>
      <w:sz w:val="28"/>
      <w:lang w:val="en-GB"/>
    </w:rPr>
  </w:style>
  <w:style w:type="character" w:customStyle="1" w:styleId="FooterChar1">
    <w:name w:val="Footer Char1"/>
    <w:uiPriority w:val="99"/>
    <w:rsid w:val="009464D1"/>
    <w:rPr>
      <w:rFonts w:ascii="Domkrat" w:hAnsi="Domkrat"/>
      <w:sz w:val="28"/>
    </w:rPr>
  </w:style>
  <w:style w:type="numbering" w:customStyle="1" w:styleId="12">
    <w:name w:val="Без списък1"/>
    <w:next w:val="NoList"/>
    <w:uiPriority w:val="99"/>
    <w:semiHidden/>
    <w:unhideWhenUsed/>
    <w:rsid w:val="009464D1"/>
  </w:style>
  <w:style w:type="paragraph" w:customStyle="1" w:styleId="ListParagraph1">
    <w:name w:val="List Paragraph1"/>
    <w:basedOn w:val="Normal"/>
    <w:next w:val="ListParagraph"/>
    <w:uiPriority w:val="34"/>
    <w:qFormat/>
    <w:rsid w:val="009464D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9464D1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bg-BG"/>
    </w:rPr>
  </w:style>
  <w:style w:type="paragraph" w:customStyle="1" w:styleId="Header10">
    <w:name w:val="Header1"/>
    <w:basedOn w:val="Normal"/>
    <w:next w:val="Header"/>
    <w:uiPriority w:val="99"/>
    <w:unhideWhenUsed/>
    <w:rsid w:val="009464D1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0"/>
      <w:lang w:val="en-US" w:eastAsia="bg-BG"/>
    </w:rPr>
  </w:style>
  <w:style w:type="paragraph" w:customStyle="1" w:styleId="Footer1">
    <w:name w:val="Footer1"/>
    <w:basedOn w:val="Normal"/>
    <w:next w:val="Footer"/>
    <w:uiPriority w:val="99"/>
    <w:unhideWhenUsed/>
    <w:rsid w:val="009464D1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0"/>
      <w:lang w:val="en-US" w:eastAsia="bg-BG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946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yperlink" Target="https://bg.wikipedia.org/wiki/%D0%92%D0%B0%D1%80%D0%BD%D0%B5%D0%BD%D1%81%D0%BA%D0%B8_%D1%81%D0%B2%D0%BE%D0%B1%D0%BE%D0%B4%D0%B5%D0%BD_%D1%83%D0%BD%D0%B8%D0%B2%D0%B5%D1%80%D1%81%D0%B8%D1%82%D0%B5%D1%82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bg.wikipedia.org/wiki/%D0%98%D0%BD%D1%81%D1%82%D0%B8%D1%82%D1%83%D1%82_%D0%BF%D0%BE_%D0%BC%D0%B5%D1%82%D0%B5%D0%BE%D1%80%D0%BE%D0%BB%D0%BE%D0%B3%D0%B8%D1%8F_%D0%B8_%D1%85%D0%B8%D0%B4%D1%80%D0%BE%D0%BB%D0%BE%D0%B3%D0%B8%D1%8F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bg.wikipedia.org/wiki/%D0%A2%D0%B5%D1%85%D0%BD%D0%B8%D1%87%D0%B5%D1%81%D0%BA%D0%B8_%D1%83%D0%BD%D0%B8%D0%B2%D0%B5%D1%80%D1%81%D0%B8%D1%82%D0%B5%D1%82_-_%D0%92%D0%B0%D1%80%D0%BD%D0%B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g.wikipedia.org/wiki/%D0%9C%D0%B5%D0%B4%D0%B8%D1%86%D0%B8%D0%BD%D1%81%D0%BA%D0%B8_%D1%83%D0%BD%D0%B8%D0%B2%D0%B5%D1%80%D1%81%D0%B8%D1%82%D0%B5%D1%82_-_%D0%92%D0%B0%D1%80%D0%BD%D0%B0" TargetMode="External"/><Relationship Id="rId20" Type="http://schemas.openxmlformats.org/officeDocument/2006/relationships/hyperlink" Target="https://bg.wikipedia.org/wiki/%D0%A6%D0%B5%D0%BD%D1%82%D1%8A%D1%80_%D0%BF%D0%BE_%D1%85%D0%B8%D0%B4%D1%80%D0%BE-_%D0%B8_%D0%B0%D0%B5%D1%80%D0%BE%D0%B4%D0%B8%D0%BD%D0%B0%D0%BC%D0%B8%D0%BA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bg.wikipedia.org/wiki/%D0%98%D0%BA%D0%BE%D0%BD%D0%BE%D0%BC%D0%B8%D1%87%D0%B5%D1%81%D0%BA%D0%B8_%D1%83%D0%BD%D0%B8%D0%B2%D0%B5%D1%80%D1%81%D0%B8%D1%82%D0%B5%D1%82_-_%D0%92%D0%B0%D1%80%D0%BD%D0%B0" TargetMode="External"/><Relationship Id="rId23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yperlink" Target="https://bg.wikipedia.org/wiki/%D0%98%D0%BD%D1%81%D1%82%D0%B8%D1%82%D1%83%D1%82_%D0%BF%D0%BE_%D0%BE%D0%BA%D0%B5%D0%B0%D0%BD%D0%BE%D0%BB%D0%BE%D0%B3%D0%B8%D1%8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bg.wikipedia.org/wiki/%D0%92%D0%B8%D1%81%D1%88%D0%B5_%D0%B2%D0%BE%D0%B5%D0%BD%D0%BD%D0%BE%D0%BC%D0%BE%D1%80%D1%81%D0%BA%D0%BE_%D1%83%D1%87%D0%B8%D0%BB%D0%B8%D1%89%D0%B5" TargetMode="External"/><Relationship Id="rId22" Type="http://schemas.openxmlformats.org/officeDocument/2006/relationships/hyperlink" Target="https://bg.wikipedia.org/wiki/%D0%91%D0%90%D0%9D" TargetMode="Externa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226B3-375C-4265-B902-5E41545DE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7305</Words>
  <Characters>41641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МОРСКИ ПРОСТРАНСТВЕН ПЛАН НА РЕПУБЛИКА БЪЛГАРИЯ
 2021-2035</vt:lpstr>
    </vt:vector>
  </TitlesOfParts>
  <Company/>
  <LinksUpToDate>false</LinksUpToDate>
  <CharactersWithSpaces>48849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МОРСКИ ПРОСТРАНСТВЕН ПЛАН НА РЕПУБЛИКА БЪЛГАРИЯ
 2021-2035</dc:title>
  <dc:subject>УРБАНИЗАЦИЯ НА БЪЛГАРСКОТО ЧЕРНОМОРСКО КРАЙБРЕЖИЕ</dc:subject>
  <dc:creator>МППРБ</dc:creator>
  <cp:keywords/>
  <dc:description/>
  <cp:lastModifiedBy>NCRD</cp:lastModifiedBy>
  <cp:revision>2</cp:revision>
  <cp:lastPrinted>2021-01-22T08:58:00Z</cp:lastPrinted>
  <dcterms:created xsi:type="dcterms:W3CDTF">2023-05-16T12:46:00Z</dcterms:created>
  <dcterms:modified xsi:type="dcterms:W3CDTF">2023-05-16T12:46:00Z</dcterms:modified>
</cp:coreProperties>
</file>