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7"/>
      </w:tblGrid>
      <w:tr w:rsidR="00DC367A" w:rsidTr="00DC367A">
        <w:trPr>
          <w:trHeight w:val="309"/>
        </w:trPr>
        <w:tc>
          <w:tcPr>
            <w:tcW w:w="4467" w:type="dxa"/>
          </w:tcPr>
          <w:p w:rsidR="00DC367A" w:rsidRDefault="00DC367A" w:rsidP="00DC367A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>(Образецът е одобрен</w:t>
            </w:r>
          </w:p>
          <w:p w:rsidR="00DC367A" w:rsidRDefault="00DC367A" w:rsidP="00DC367A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от </w:t>
            </w:r>
            <w:r w:rsidRPr="00DC367A">
              <w:rPr>
                <w:rFonts w:ascii="Century" w:hAnsi="Century"/>
                <w:b/>
              </w:rPr>
              <w:t>Съвета за административната реформа</w:t>
            </w:r>
            <w:r>
              <w:rPr>
                <w:rFonts w:ascii="Century" w:hAnsi="Century"/>
              </w:rPr>
              <w:t xml:space="preserve"> на 03 септември 2020 г.</w:t>
            </w:r>
            <w:r>
              <w:rPr>
                <w:rFonts w:ascii="Century" w:hAnsi="Century"/>
              </w:rPr>
              <w:t>)</w:t>
            </w:r>
          </w:p>
          <w:p w:rsidR="00DC367A" w:rsidRDefault="00DC367A">
            <w:pPr>
              <w:rPr>
                <w:rFonts w:ascii="Century" w:hAnsi="Century"/>
              </w:rPr>
            </w:pPr>
          </w:p>
        </w:tc>
      </w:tr>
    </w:tbl>
    <w:sdt>
      <w:sdtPr>
        <w:rPr>
          <w:rFonts w:ascii="Century" w:hAnsi="Century"/>
        </w:rPr>
        <w:id w:val="1023831099"/>
        <w:docPartObj>
          <w:docPartGallery w:val="Cover Pages"/>
          <w:docPartUnique/>
        </w:docPartObj>
      </w:sdtPr>
      <w:sdtEndPr/>
      <w:sdtContent>
        <w:p w:rsidR="00B431AC" w:rsidRPr="000E7A3A" w:rsidRDefault="00B431AC">
          <w:pPr>
            <w:rPr>
              <w:rFonts w:ascii="Century" w:hAnsi="Century"/>
            </w:rPr>
          </w:pPr>
          <w:r w:rsidRPr="000E7A3A">
            <w:rPr>
              <w:rFonts w:ascii="Century" w:hAnsi="Century"/>
              <w:noProof/>
              <w:lang w:eastAsia="bg-BG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4540102</wp:posOffset>
                    </wp:positionH>
                    <wp:positionV relativeFrom="page">
                      <wp:align>top</wp:align>
                    </wp:positionV>
                    <wp:extent cx="3112017" cy="10664456"/>
                    <wp:effectExtent l="0" t="0" r="0" b="381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2017" cy="10664456"/>
                              <a:chOff x="0" y="0"/>
                              <a:chExt cx="3112017" cy="10058405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081" y="5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2" y="166978"/>
                                <a:ext cx="3098165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entury" w:hAnsi="Century"/>
                                      <w:color w:val="FFFFFF" w:themeColor="background1"/>
                                      <w:sz w:val="96"/>
                                      <w:szCs w:val="96"/>
                                      <w:lang w:val="bg-BG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0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C37E40" w:rsidRPr="000E7A3A" w:rsidRDefault="00C37E40">
                                      <w:pPr>
                                        <w:pStyle w:val="NoSpacing"/>
                                        <w:rPr>
                                          <w:rFonts w:ascii="Century" w:hAnsi="Century"/>
                                          <w:color w:val="FFFFFF" w:themeColor="background1"/>
                                          <w:sz w:val="96"/>
                                          <w:szCs w:val="96"/>
                                          <w:lang w:val="bg-BG"/>
                                        </w:rPr>
                                      </w:pPr>
                                      <w:r w:rsidRPr="000E7A3A">
                                        <w:rPr>
                                          <w:rFonts w:ascii="Century" w:hAnsi="Century"/>
                                          <w:color w:val="FFFFFF" w:themeColor="background1"/>
                                          <w:sz w:val="96"/>
                                          <w:szCs w:val="96"/>
                                          <w:lang w:val="bg-BG"/>
                                        </w:rPr>
                                        <w:t>2020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98" y="6169347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entury" w:hAnsi="Century"/>
                                      <w:color w:val="FFFFFF" w:themeColor="background1"/>
                                      <w:sz w:val="28"/>
                                      <w:szCs w:val="28"/>
                                      <w:lang w:val="bg-BG"/>
                                    </w:rPr>
                                    <w:alias w:val="Company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C37E40" w:rsidRPr="000E7A3A" w:rsidRDefault="00C37E4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Century" w:hAnsi="Century"/>
                                          <w:color w:val="FFFFFF" w:themeColor="background1"/>
                                          <w:sz w:val="28"/>
                                          <w:szCs w:val="28"/>
                                          <w:lang w:val="bg-BG"/>
                                        </w:rPr>
                                      </w:pPr>
                                      <w:r w:rsidRPr="000E7A3A">
                                        <w:rPr>
                                          <w:rFonts w:ascii="Century" w:hAnsi="Century"/>
                                          <w:color w:val="FFFFFF" w:themeColor="background1"/>
                                          <w:sz w:val="28"/>
                                          <w:szCs w:val="28"/>
                                          <w:lang w:val="bg-BG"/>
                                        </w:rPr>
                                        <w:t>Период на извършване: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453" o:spid="_x0000_s1026" style="position:absolute;margin-left:357.5pt;margin-top:0;width:245.05pt;height:839.7pt;z-index:251659264;mso-position-horizontal-relative:page;mso-position-vertical:top;mso-position-vertical-relative:page" coordsize="31120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" fillcolor="#1f4d78 [1604]" stroked="f" strokecolor="white" strokeweight="1pt">
                      <v:shadow color="#d8d8d8" offset="3pt,3pt"/>
                    </v:rect>
                    <v:rect id="Rectangle 460" o:spid="_x0000_s1028" style="position:absolute;left:610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" fillcolor="#1f4d78 [1604]" stroked="f" strokecolor="#d8d8d8"/>
                    <v:rect id="Rectangle 461" o:spid="_x0000_s1029" style="position:absolute;left:138;top:1669;width:30982;height:23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Century" w:hAnsi="Century"/>
                                <w:color w:val="FFFFFF" w:themeColor="background1"/>
                                <w:sz w:val="96"/>
                                <w:szCs w:val="96"/>
                                <w:lang w:val="bg-BG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0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C37E40" w:rsidRPr="000E7A3A" w:rsidRDefault="00C37E40">
                                <w:pPr>
                                  <w:pStyle w:val="NoSpacing"/>
                                  <w:rPr>
                                    <w:rFonts w:ascii="Century" w:hAnsi="Century"/>
                                    <w:color w:val="FFFFFF" w:themeColor="background1"/>
                                    <w:sz w:val="96"/>
                                    <w:szCs w:val="96"/>
                                    <w:lang w:val="bg-BG"/>
                                  </w:rPr>
                                </w:pPr>
                                <w:r w:rsidRPr="000E7A3A">
                                  <w:rPr>
                                    <w:rFonts w:ascii="Century" w:hAnsi="Century"/>
                                    <w:color w:val="FFFFFF" w:themeColor="background1"/>
                                    <w:sz w:val="96"/>
                                    <w:szCs w:val="96"/>
                                    <w:lang w:val="bg-BG"/>
                                  </w:rPr>
                                  <w:t>2020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left:224;top:61693;width:30896;height:283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Century" w:hAnsi="Century"/>
                                <w:color w:val="FFFFFF" w:themeColor="background1"/>
                                <w:sz w:val="28"/>
                                <w:szCs w:val="28"/>
                                <w:lang w:val="bg-BG"/>
                              </w:rPr>
                              <w:alias w:val="Company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37E40" w:rsidRPr="000E7A3A" w:rsidRDefault="00C37E40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Century" w:hAnsi="Century"/>
                                    <w:color w:val="FFFFFF" w:themeColor="background1"/>
                                    <w:sz w:val="28"/>
                                    <w:szCs w:val="28"/>
                                    <w:lang w:val="bg-BG"/>
                                  </w:rPr>
                                </w:pPr>
                                <w:r w:rsidRPr="000E7A3A">
                                  <w:rPr>
                                    <w:rFonts w:ascii="Century" w:hAnsi="Century"/>
                                    <w:color w:val="FFFFFF" w:themeColor="background1"/>
                                    <w:sz w:val="28"/>
                                    <w:szCs w:val="28"/>
                                    <w:lang w:val="bg-BG"/>
                                  </w:rPr>
                                  <w:t>Период на извършване: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B431AC" w:rsidRPr="000E7A3A" w:rsidRDefault="00B431AC">
          <w:pPr>
            <w:rPr>
              <w:rFonts w:ascii="Century" w:hAnsi="Century"/>
            </w:rPr>
          </w:pPr>
          <w:r w:rsidRPr="000E7A3A">
            <w:rPr>
              <w:rFonts w:ascii="Century" w:hAnsi="Century"/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margin">
                      <wp:posOffset>3277184</wp:posOffset>
                    </wp:positionV>
                    <wp:extent cx="7575116" cy="2692400"/>
                    <wp:effectExtent l="0" t="0" r="26035" b="1270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75116" cy="26924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entury" w:hAnsi="Century"/>
                                    <w:color w:val="FFFFFF" w:themeColor="background1"/>
                                    <w:sz w:val="72"/>
                                    <w:szCs w:val="72"/>
                                    <w:lang w:val="bg-BG"/>
                                  </w:rPr>
                                  <w:alias w:val="Title"/>
                                  <w:id w:val="69389703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B4448" w:rsidRDefault="007B4448" w:rsidP="007B4448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Century" w:eastAsiaTheme="minorHAnsi" w:hAnsi="Century"/>
                                        <w:color w:val="FFFFFF" w:themeColor="background1"/>
                                        <w:sz w:val="72"/>
                                        <w:szCs w:val="72"/>
                                        <w:lang w:val="bg-BG"/>
                                      </w:rPr>
                                    </w:pPr>
                                    <w:r>
                                      <w:rPr>
                                        <w:rFonts w:ascii="Century" w:hAnsi="Century"/>
                                        <w:color w:val="FFFFFF" w:themeColor="background1"/>
                                        <w:sz w:val="72"/>
                                        <w:szCs w:val="72"/>
                                        <w:lang w:val="bg-BG"/>
                                      </w:rPr>
                                      <w:t xml:space="preserve">Доклад </w:t>
                                    </w:r>
                                    <w:r w:rsidR="00DC367A">
                                      <w:rPr>
                                        <w:rFonts w:ascii="Century" w:hAnsi="Century"/>
                                        <w:color w:val="FFFFFF" w:themeColor="background1"/>
                                        <w:sz w:val="72"/>
                                        <w:szCs w:val="72"/>
                                        <w:lang w:val="bg-BG"/>
                                      </w:rPr>
                                      <w:t xml:space="preserve">за </w:t>
                                    </w:r>
                                    <w:r>
                                      <w:rPr>
                                        <w:rFonts w:ascii="Century" w:hAnsi="Century"/>
                                        <w:color w:val="FFFFFF" w:themeColor="background1"/>
                                        <w:sz w:val="72"/>
                                        <w:szCs w:val="72"/>
                                        <w:lang w:val="bg-BG"/>
                                      </w:rPr>
                                      <w:t>цялостна предварителна оценка на възд</w:t>
                                    </w:r>
                                    <w:r w:rsidR="00DC367A">
                                      <w:rPr>
                                        <w:rFonts w:ascii="Century" w:hAnsi="Century"/>
                                        <w:color w:val="FFFFFF" w:themeColor="background1"/>
                                        <w:sz w:val="72"/>
                                        <w:szCs w:val="72"/>
                                        <w:lang w:val="bg-BG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Century" w:hAnsi="Century"/>
                                        <w:color w:val="FFFFFF" w:themeColor="background1"/>
                                        <w:sz w:val="72"/>
                                        <w:szCs w:val="72"/>
                                        <w:lang w:val="bg-BG"/>
                                      </w:rPr>
                                      <w:t>йствието</w:t>
                                    </w:r>
                                  </w:p>
                                </w:sdtContent>
                              </w:sdt>
                              <w:p w:rsidR="00C37E40" w:rsidRPr="000E7A3A" w:rsidRDefault="007B4448" w:rsidP="007B4448">
                                <w:pPr>
                                  <w:pStyle w:val="NoSpacing"/>
                                  <w:jc w:val="center"/>
                                  <w:rPr>
                                    <w:rFonts w:ascii="Century" w:hAnsi="Century"/>
                                    <w:color w:val="FFFFFF" w:themeColor="background1"/>
                                    <w:sz w:val="72"/>
                                    <w:szCs w:val="72"/>
                                    <w:lang w:val="bg-BG"/>
                                  </w:rPr>
                                </w:pPr>
                                <w:r>
                                  <w:rPr>
                                    <w:rFonts w:ascii="Century" w:hAnsi="Century"/>
                                    <w:color w:val="FFFFFF" w:themeColor="background1"/>
                                    <w:sz w:val="72"/>
                                    <w:szCs w:val="72"/>
                                    <w:lang w:val="bg-BG"/>
                                  </w:rPr>
                                  <w:t xml:space="preserve"> </w:t>
                                </w:r>
                                <w:r w:rsidR="00C37E40">
                                  <w:rPr>
                                    <w:rFonts w:ascii="Century" w:hAnsi="Century"/>
                                    <w:color w:val="FFFFFF" w:themeColor="background1"/>
                                    <w:sz w:val="72"/>
                                    <w:szCs w:val="72"/>
                                    <w:lang w:val="bg-BG"/>
                                  </w:rPr>
                                  <w:t>на …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6" o:spid="_x0000_s1031" style="position:absolute;margin-left:0;margin-top:258.05pt;width:596.45pt;height:2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" o:allowincell="f" fillcolor="black [3213]" strokecolor="black [3213]" strokeweight="1.5pt">
                    <v:textbox inset="14.4pt,,14.4pt">
                      <w:txbxContent>
                        <w:sdt>
                          <w:sdtPr>
                            <w:rPr>
                              <w:rFonts w:ascii="Century" w:hAnsi="Century"/>
                              <w:color w:val="FFFFFF" w:themeColor="background1"/>
                              <w:sz w:val="72"/>
                              <w:szCs w:val="72"/>
                              <w:lang w:val="bg-BG"/>
                            </w:rPr>
                            <w:alias w:val="Title"/>
                            <w:id w:val="6938970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448" w:rsidRDefault="007B4448" w:rsidP="007B4448">
                              <w:pPr>
                                <w:pStyle w:val="NoSpacing"/>
                                <w:jc w:val="center"/>
                                <w:rPr>
                                  <w:rFonts w:ascii="Century" w:eastAsiaTheme="minorHAnsi" w:hAnsi="Century"/>
                                  <w:color w:val="FFFFFF" w:themeColor="background1"/>
                                  <w:sz w:val="72"/>
                                  <w:szCs w:val="72"/>
                                  <w:lang w:val="bg-BG"/>
                                </w:rPr>
                              </w:pPr>
                              <w:r>
                                <w:rPr>
                                  <w:rFonts w:ascii="Century" w:hAnsi="Century"/>
                                  <w:color w:val="FFFFFF" w:themeColor="background1"/>
                                  <w:sz w:val="72"/>
                                  <w:szCs w:val="72"/>
                                  <w:lang w:val="bg-BG"/>
                                </w:rPr>
                                <w:t xml:space="preserve">Доклад </w:t>
                              </w:r>
                              <w:r w:rsidR="00DC367A">
                                <w:rPr>
                                  <w:rFonts w:ascii="Century" w:hAnsi="Century"/>
                                  <w:color w:val="FFFFFF" w:themeColor="background1"/>
                                  <w:sz w:val="72"/>
                                  <w:szCs w:val="72"/>
                                  <w:lang w:val="bg-BG"/>
                                </w:rPr>
                                <w:t xml:space="preserve">за </w:t>
                              </w:r>
                              <w:r>
                                <w:rPr>
                                  <w:rFonts w:ascii="Century" w:hAnsi="Century"/>
                                  <w:color w:val="FFFFFF" w:themeColor="background1"/>
                                  <w:sz w:val="72"/>
                                  <w:szCs w:val="72"/>
                                  <w:lang w:val="bg-BG"/>
                                </w:rPr>
                                <w:t>цялостна предварителна оценка на възд</w:t>
                              </w:r>
                              <w:r w:rsidR="00DC367A">
                                <w:rPr>
                                  <w:rFonts w:ascii="Century" w:hAnsi="Century"/>
                                  <w:color w:val="FFFFFF" w:themeColor="background1"/>
                                  <w:sz w:val="72"/>
                                  <w:szCs w:val="72"/>
                                  <w:lang w:val="bg-BG"/>
                                </w:rPr>
                                <w:t>е</w:t>
                              </w:r>
                              <w:r>
                                <w:rPr>
                                  <w:rFonts w:ascii="Century" w:hAnsi="Century"/>
                                  <w:color w:val="FFFFFF" w:themeColor="background1"/>
                                  <w:sz w:val="72"/>
                                  <w:szCs w:val="72"/>
                                  <w:lang w:val="bg-BG"/>
                                </w:rPr>
                                <w:t>йствието</w:t>
                              </w:r>
                            </w:p>
                          </w:sdtContent>
                        </w:sdt>
                        <w:p w:rsidR="00C37E40" w:rsidRPr="000E7A3A" w:rsidRDefault="007B4448" w:rsidP="007B4448">
                          <w:pPr>
                            <w:pStyle w:val="NoSpacing"/>
                            <w:jc w:val="center"/>
                            <w:rPr>
                              <w:rFonts w:ascii="Century" w:hAnsi="Century"/>
                              <w:color w:val="FFFFFF" w:themeColor="background1"/>
                              <w:sz w:val="72"/>
                              <w:szCs w:val="72"/>
                              <w:lang w:val="bg-BG"/>
                            </w:rPr>
                          </w:pPr>
                          <w:r>
                            <w:rPr>
                              <w:rFonts w:ascii="Century" w:hAnsi="Century"/>
                              <w:color w:val="FFFFFF" w:themeColor="background1"/>
                              <w:sz w:val="72"/>
                              <w:szCs w:val="72"/>
                              <w:lang w:val="bg-BG"/>
                            </w:rPr>
                            <w:t xml:space="preserve"> </w:t>
                          </w:r>
                          <w:r w:rsidR="00C37E40">
                            <w:rPr>
                              <w:rFonts w:ascii="Century" w:hAnsi="Century"/>
                              <w:color w:val="FFFFFF" w:themeColor="background1"/>
                              <w:sz w:val="72"/>
                              <w:szCs w:val="72"/>
                              <w:lang w:val="bg-BG"/>
                            </w:rPr>
                            <w:t>на …</w:t>
                          </w:r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  <w:r w:rsidRPr="000E7A3A">
            <w:rPr>
              <w:rFonts w:ascii="Century" w:hAnsi="Century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bookmarkStart w:id="1" w:name="_Toc47606616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  <w:id w:val="1616717547"/>
        <w:docPartObj>
          <w:docPartGallery w:val="Table of Contents"/>
          <w:docPartUnique/>
        </w:docPartObj>
      </w:sdtPr>
      <w:sdtEndPr>
        <w:rPr>
          <w:bCs/>
          <w:noProof/>
          <w:sz w:val="22"/>
          <w:szCs w:val="22"/>
        </w:rPr>
      </w:sdtEndPr>
      <w:sdtContent>
        <w:p w:rsidR="001917F4" w:rsidRPr="007B4448" w:rsidRDefault="00D62206" w:rsidP="00DC367A">
          <w:pPr>
            <w:pStyle w:val="Heading1"/>
            <w:numPr>
              <w:ilvl w:val="0"/>
              <w:numId w:val="0"/>
            </w:numPr>
            <w:rPr>
              <w:sz w:val="28"/>
              <w:szCs w:val="28"/>
            </w:rPr>
          </w:pPr>
          <w:r w:rsidRPr="007B4448">
            <w:rPr>
              <w:sz w:val="28"/>
              <w:szCs w:val="28"/>
            </w:rPr>
            <w:t>С</w:t>
          </w:r>
          <w:r w:rsidR="007B4448">
            <w:rPr>
              <w:sz w:val="28"/>
              <w:szCs w:val="28"/>
            </w:rPr>
            <w:t>ъдържание</w:t>
          </w:r>
          <w:bookmarkEnd w:id="1"/>
        </w:p>
        <w:p w:rsidR="007B4448" w:rsidRDefault="001917F4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r w:rsidRPr="000E7A3A">
            <w:rPr>
              <w:rFonts w:ascii="Century" w:hAnsi="Century"/>
            </w:rPr>
            <w:fldChar w:fldCharType="begin"/>
          </w:r>
          <w:r w:rsidRPr="000E7A3A">
            <w:rPr>
              <w:rFonts w:ascii="Century" w:hAnsi="Century"/>
            </w:rPr>
            <w:instrText xml:space="preserve"> TOC \o "1-3" \h \z \u </w:instrText>
          </w:r>
          <w:r w:rsidRPr="000E7A3A">
            <w:rPr>
              <w:rFonts w:ascii="Century" w:hAnsi="Century"/>
            </w:rPr>
            <w:fldChar w:fldCharType="separate"/>
          </w:r>
          <w:hyperlink w:anchor="_Toc47606616" w:history="1">
            <w:r w:rsidR="007B4448" w:rsidRPr="00C0123B">
              <w:rPr>
                <w:rStyle w:val="Hyperlink"/>
                <w:noProof/>
              </w:rPr>
              <w:t>1.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Съдържание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_Toc47606616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2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17" w:history="1">
            <w:r w:rsidR="007B4448" w:rsidRPr="00C0123B">
              <w:rPr>
                <w:rStyle w:val="Hyperlink"/>
                <w:noProof/>
              </w:rPr>
              <w:t>2.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Описание на проблема/ите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_Toc47606617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4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18" w:history="1">
            <w:r w:rsidR="007B4448" w:rsidRPr="00C0123B">
              <w:rPr>
                <w:rStyle w:val="Hyperlink"/>
                <w:noProof/>
              </w:rPr>
              <w:t>3.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Заинтересовани страни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_Toc47606618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4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19" w:history="1">
            <w:r w:rsidR="007B4448" w:rsidRPr="00C0123B">
              <w:rPr>
                <w:rStyle w:val="Hyperlink"/>
                <w:noProof/>
              </w:rPr>
              <w:t>4.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Цели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_Toc47606619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5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0" w:history="1">
            <w:r w:rsidR="007B4448" w:rsidRPr="00C0123B">
              <w:rPr>
                <w:rStyle w:val="Hyperlink"/>
                <w:noProof/>
              </w:rPr>
              <w:t>5.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Варианти на действие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_Toc47606620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6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1" w:history="1">
            <w:r w:rsidR="007B4448" w:rsidRPr="00C0123B">
              <w:rPr>
                <w:rStyle w:val="Hyperlink"/>
                <w:noProof/>
              </w:rPr>
              <w:t>6.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Анализ на въздействията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_Toc47606621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7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2" w:history="1">
            <w:r w:rsidR="007B4448" w:rsidRPr="00C0123B">
              <w:rPr>
                <w:rStyle w:val="Hyperlink"/>
                <w:noProof/>
              </w:rPr>
              <w:t>6.1.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Определяне на икономическите, социални и екологични въздействия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_Toc47606622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7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3" w:history="1">
            <w:r w:rsidR="007B4448" w:rsidRPr="00C0123B">
              <w:rPr>
                <w:rStyle w:val="Hyperlink"/>
                <w:noProof/>
              </w:rPr>
              <w:t>6.2.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Качествена оценка на по-значимите въздействия и специфичните им аспекти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_Toc47606623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8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4" w:history="1">
            <w:r w:rsidR="007B4448" w:rsidRPr="00C0123B">
              <w:rPr>
                <w:rStyle w:val="Hyperlink"/>
                <w:noProof/>
              </w:rPr>
              <w:t>Качествена оценка на по-значимите въздействия и специфичните им аспекти при решаването на Проблем 1: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_Toc47606624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8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5" w:history="1">
            <w:r w:rsidR="007B4448" w:rsidRPr="00C0123B">
              <w:rPr>
                <w:rStyle w:val="Hyperlink"/>
                <w:noProof/>
                <w:lang w:val="en-US"/>
              </w:rPr>
              <w:t>Качествена оценка на по-значимите въздействия и специфичните им аспекти при решаването на Проблем 2</w:t>
            </w:r>
            <w:r w:rsidR="007B4448" w:rsidRPr="00C0123B">
              <w:rPr>
                <w:rStyle w:val="Hyperlink"/>
                <w:noProof/>
              </w:rPr>
              <w:t>: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_Toc47606625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9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6" w:history="1">
            <w:r w:rsidR="007B4448" w:rsidRPr="00C0123B">
              <w:rPr>
                <w:rStyle w:val="Hyperlink"/>
                <w:noProof/>
              </w:rPr>
              <w:t>Качествена оценка на по-значимите въздействия и специфичните им аспекти при решаването на Проблем 3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_Toc47606626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10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7" w:history="1">
            <w:r w:rsidR="007B4448" w:rsidRPr="00C0123B">
              <w:rPr>
                <w:rStyle w:val="Hyperlink"/>
                <w:noProof/>
              </w:rPr>
              <w:t>6.3.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Количествена оценка на най-значимите въздействия и на специфичните им аспекти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_Toc47606627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11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8" w:history="1">
            <w:r w:rsidR="007B4448" w:rsidRPr="00C0123B">
              <w:rPr>
                <w:rStyle w:val="Hyperlink"/>
                <w:noProof/>
              </w:rPr>
              <w:t>6.4.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Административна тежест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_Toc47606628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13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29" w:history="1">
            <w:r w:rsidR="007B4448" w:rsidRPr="00C0123B">
              <w:rPr>
                <w:rStyle w:val="Hyperlink"/>
                <w:noProof/>
              </w:rPr>
              <w:t>6.5.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Оценка на въздействието върху малките и средните предприятия (МСП - тест)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_Toc47606629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15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0" w:history="1">
            <w:r w:rsidR="007B4448" w:rsidRPr="00C0123B">
              <w:rPr>
                <w:rStyle w:val="Hyperlink"/>
                <w:noProof/>
              </w:rPr>
              <w:t>6.6.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Описание на разходите и ползите върху заинтересованите страни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_Toc47606630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16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1" w:history="1">
            <w:r w:rsidR="007B4448" w:rsidRPr="00C0123B">
              <w:rPr>
                <w:rStyle w:val="Hyperlink"/>
                <w:noProof/>
              </w:rPr>
              <w:t>7.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Сравняване на вариантите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_Toc47606631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18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2" w:history="1">
            <w:r w:rsidR="007B4448" w:rsidRPr="00C0123B">
              <w:rPr>
                <w:rStyle w:val="Hyperlink"/>
                <w:noProof/>
              </w:rPr>
              <w:t>7.1.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Сравняване на ключовите положителни и отрицателни въздействия на всеки вариант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_Toc47606632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18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3" w:history="1">
            <w:r w:rsidR="007B4448" w:rsidRPr="00C0123B">
              <w:rPr>
                <w:rStyle w:val="Hyperlink"/>
                <w:noProof/>
              </w:rPr>
              <w:t>7.2.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Сравняване на изследваните варианти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_Toc47606633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18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4" w:history="1">
            <w:r w:rsidR="007B4448" w:rsidRPr="00C0123B">
              <w:rPr>
                <w:rStyle w:val="Hyperlink"/>
                <w:noProof/>
              </w:rPr>
              <w:t>7.3.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Класиране на вариантите и идентифициране на препоръчителен вариант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_Toc47606634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19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5" w:history="1">
            <w:r w:rsidR="007B4448" w:rsidRPr="00C0123B">
              <w:rPr>
                <w:rStyle w:val="Hyperlink"/>
                <w:noProof/>
              </w:rPr>
              <w:t>8.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Препоръчителен вариант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_Toc47606635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19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6" w:history="1">
            <w:r w:rsidR="007B4448" w:rsidRPr="00C0123B">
              <w:rPr>
                <w:rStyle w:val="Hyperlink"/>
                <w:noProof/>
              </w:rPr>
              <w:t>9.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Обществени консултации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_Toc47606636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19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7" w:history="1">
            <w:r w:rsidR="007B4448" w:rsidRPr="00C0123B">
              <w:rPr>
                <w:rStyle w:val="Hyperlink"/>
                <w:noProof/>
              </w:rPr>
              <w:t>10.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Последваща оценка на въздействието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_Toc47606637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20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8" w:history="1">
            <w:r w:rsidR="007B4448" w:rsidRPr="00C0123B">
              <w:rPr>
                <w:rStyle w:val="Hyperlink"/>
                <w:noProof/>
              </w:rPr>
              <w:t>11.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Източници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_Toc47606638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20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7B4448" w:rsidRDefault="00CD0FA1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47606639" w:history="1">
            <w:r w:rsidR="007B4448" w:rsidRPr="00C0123B">
              <w:rPr>
                <w:rStyle w:val="Hyperlink"/>
                <w:noProof/>
              </w:rPr>
              <w:t>12.</w:t>
            </w:r>
            <w:r w:rsidR="007B4448">
              <w:rPr>
                <w:rFonts w:eastAsiaTheme="minorEastAsia"/>
                <w:noProof/>
                <w:lang w:eastAsia="bg-BG"/>
              </w:rPr>
              <w:tab/>
            </w:r>
            <w:r w:rsidR="007B4448" w:rsidRPr="00C0123B">
              <w:rPr>
                <w:rStyle w:val="Hyperlink"/>
                <w:noProof/>
              </w:rPr>
              <w:t>Приложения</w:t>
            </w:r>
            <w:r w:rsidR="007B4448">
              <w:rPr>
                <w:noProof/>
                <w:webHidden/>
              </w:rPr>
              <w:tab/>
            </w:r>
            <w:r w:rsidR="007B4448">
              <w:rPr>
                <w:noProof/>
                <w:webHidden/>
              </w:rPr>
              <w:fldChar w:fldCharType="begin"/>
            </w:r>
            <w:r w:rsidR="007B4448">
              <w:rPr>
                <w:noProof/>
                <w:webHidden/>
              </w:rPr>
              <w:instrText xml:space="preserve"> PAGEREF _Toc47606639 \h </w:instrText>
            </w:r>
            <w:r w:rsidR="007B4448">
              <w:rPr>
                <w:noProof/>
                <w:webHidden/>
              </w:rPr>
            </w:r>
            <w:r w:rsidR="007B4448">
              <w:rPr>
                <w:noProof/>
                <w:webHidden/>
              </w:rPr>
              <w:fldChar w:fldCharType="separate"/>
            </w:r>
            <w:r w:rsidR="007B4448">
              <w:rPr>
                <w:noProof/>
                <w:webHidden/>
              </w:rPr>
              <w:t>21</w:t>
            </w:r>
            <w:r w:rsidR="007B4448">
              <w:rPr>
                <w:noProof/>
                <w:webHidden/>
              </w:rPr>
              <w:fldChar w:fldCharType="end"/>
            </w:r>
          </w:hyperlink>
        </w:p>
        <w:p w:rsidR="001917F4" w:rsidRPr="000E7A3A" w:rsidRDefault="001917F4">
          <w:pPr>
            <w:rPr>
              <w:rFonts w:ascii="Century" w:hAnsi="Century"/>
            </w:rPr>
          </w:pPr>
          <w:r w:rsidRPr="000E7A3A">
            <w:rPr>
              <w:rFonts w:ascii="Century" w:hAnsi="Century"/>
              <w:b/>
              <w:bCs/>
              <w:noProof/>
            </w:rPr>
            <w:fldChar w:fldCharType="end"/>
          </w:r>
        </w:p>
      </w:sdtContent>
    </w:sdt>
    <w:p w:rsidR="00BA0CA1" w:rsidRPr="000E7A3A" w:rsidRDefault="00BA0CA1">
      <w:pPr>
        <w:rPr>
          <w:rFonts w:ascii="Century" w:hAnsi="Century" w:cs="Times New Roman"/>
          <w:b/>
        </w:rPr>
      </w:pPr>
    </w:p>
    <w:p w:rsidR="00EF651D" w:rsidRPr="000E7A3A" w:rsidRDefault="00EF651D">
      <w:pPr>
        <w:rPr>
          <w:rFonts w:ascii="Century" w:hAnsi="Century" w:cs="Times New Roman"/>
          <w:b/>
        </w:rPr>
      </w:pPr>
    </w:p>
    <w:p w:rsidR="00EF651D" w:rsidRPr="000E7A3A" w:rsidRDefault="00EF651D">
      <w:pPr>
        <w:rPr>
          <w:rFonts w:ascii="Century" w:hAnsi="Century" w:cs="Times New Roman"/>
          <w:b/>
        </w:rPr>
      </w:pPr>
    </w:p>
    <w:p w:rsidR="00EF651D" w:rsidRPr="000E7A3A" w:rsidRDefault="00EF651D">
      <w:pPr>
        <w:rPr>
          <w:rFonts w:ascii="Century" w:hAnsi="Century" w:cs="Times New Roman"/>
          <w:b/>
        </w:rPr>
      </w:pPr>
    </w:p>
    <w:p w:rsidR="00EF651D" w:rsidRPr="000E7A3A" w:rsidRDefault="00EF651D">
      <w:pPr>
        <w:rPr>
          <w:rFonts w:ascii="Century" w:hAnsi="Century" w:cs="Times New Roman"/>
          <w:b/>
        </w:rPr>
      </w:pPr>
    </w:p>
    <w:p w:rsidR="00A34A29" w:rsidRDefault="00A34A29" w:rsidP="00A34A29">
      <w:pPr>
        <w:pStyle w:val="7878"/>
        <w:rPr>
          <w:lang w:val="en-US"/>
        </w:rPr>
      </w:pPr>
      <w:r>
        <w:rPr>
          <w:lang w:val="en-US"/>
        </w:rPr>
        <w:lastRenderedPageBreak/>
        <w:t>[</w:t>
      </w:r>
      <w:r>
        <w:t>Структурата, представена в настоящия образец е в изпълнение на чл. 22, ал. 2 от Наредбата за обхвата и методологията за извършване на оценка на въздействието</w:t>
      </w:r>
      <w:r>
        <w:rPr>
          <w:lang w:val="en-US"/>
        </w:rPr>
        <w:t>]</w:t>
      </w:r>
    </w:p>
    <w:p w:rsidR="00A34A29" w:rsidRPr="00A34A29" w:rsidRDefault="00A34A29">
      <w:pPr>
        <w:rPr>
          <w:rFonts w:ascii="Century" w:hAnsi="Century" w:cs="Times New Roman"/>
          <w:b/>
          <w:color w:val="1F4E79" w:themeColor="accent1" w:themeShade="80"/>
        </w:rPr>
      </w:pPr>
    </w:p>
    <w:p w:rsidR="001917F4" w:rsidRPr="00897C7E" w:rsidRDefault="0082603E">
      <w:pPr>
        <w:rPr>
          <w:rFonts w:ascii="Century" w:hAnsi="Century" w:cs="Times New Roman"/>
          <w:b/>
          <w:color w:val="1F4E79" w:themeColor="accent1" w:themeShade="80"/>
        </w:rPr>
      </w:pPr>
      <w:r w:rsidRPr="00897C7E">
        <w:rPr>
          <w:rFonts w:ascii="Century" w:hAnsi="Century" w:cs="Times New Roman"/>
          <w:b/>
          <w:color w:val="1F4E79" w:themeColor="accent1" w:themeShade="80"/>
        </w:rPr>
        <w:t>Списък на използваните съкращения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603E" w:rsidRPr="000E7A3A" w:rsidTr="0082603E">
        <w:tc>
          <w:tcPr>
            <w:tcW w:w="4531" w:type="dxa"/>
          </w:tcPr>
          <w:p w:rsidR="0082603E" w:rsidRPr="000E7A3A" w:rsidRDefault="00AB219B" w:rsidP="000D7D7C">
            <w:pPr>
              <w:jc w:val="center"/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С</w:t>
            </w:r>
            <w:r w:rsidR="0082603E" w:rsidRPr="000E7A3A">
              <w:rPr>
                <w:rFonts w:ascii="Century" w:hAnsi="Century" w:cs="Times New Roman"/>
              </w:rPr>
              <w:t>ъкращение</w:t>
            </w:r>
          </w:p>
        </w:tc>
        <w:tc>
          <w:tcPr>
            <w:tcW w:w="4531" w:type="dxa"/>
          </w:tcPr>
          <w:p w:rsidR="0082603E" w:rsidRPr="000E7A3A" w:rsidRDefault="0082603E" w:rsidP="000D7D7C">
            <w:pPr>
              <w:jc w:val="center"/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Пълно наименование</w:t>
            </w:r>
          </w:p>
        </w:tc>
      </w:tr>
      <w:tr w:rsidR="0082603E" w:rsidRPr="000E7A3A" w:rsidTr="0082603E">
        <w:tc>
          <w:tcPr>
            <w:tcW w:w="4531" w:type="dxa"/>
          </w:tcPr>
          <w:p w:rsidR="0082603E" w:rsidRPr="000E7A3A" w:rsidRDefault="0082603E">
            <w:pPr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…</w:t>
            </w:r>
          </w:p>
        </w:tc>
        <w:tc>
          <w:tcPr>
            <w:tcW w:w="4531" w:type="dxa"/>
          </w:tcPr>
          <w:p w:rsidR="0082603E" w:rsidRPr="000E7A3A" w:rsidRDefault="0082603E">
            <w:pPr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…</w:t>
            </w:r>
          </w:p>
        </w:tc>
      </w:tr>
    </w:tbl>
    <w:p w:rsidR="00BA0CA1" w:rsidRDefault="00BA0CA1">
      <w:pPr>
        <w:rPr>
          <w:rFonts w:ascii="Century" w:hAnsi="Century" w:cs="Times New Roman"/>
          <w:b/>
        </w:rPr>
      </w:pPr>
    </w:p>
    <w:p w:rsidR="002D361B" w:rsidRPr="00897C7E" w:rsidRDefault="002D361B" w:rsidP="002D361B">
      <w:pPr>
        <w:rPr>
          <w:rFonts w:ascii="Century" w:hAnsi="Century" w:cs="Times New Roman"/>
          <w:b/>
          <w:color w:val="1F4E79" w:themeColor="accent1" w:themeShade="80"/>
        </w:rPr>
      </w:pPr>
      <w:r w:rsidRPr="00897C7E">
        <w:rPr>
          <w:rFonts w:ascii="Century" w:hAnsi="Century" w:cs="Times New Roman"/>
          <w:b/>
          <w:color w:val="1F4E79" w:themeColor="accent1" w:themeShade="80"/>
        </w:rPr>
        <w:t>Списък на фигурите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361B" w:rsidRPr="000E7A3A" w:rsidTr="002D361B">
        <w:tc>
          <w:tcPr>
            <w:tcW w:w="4531" w:type="dxa"/>
          </w:tcPr>
          <w:p w:rsidR="002D361B" w:rsidRPr="000E7A3A" w:rsidRDefault="002D361B" w:rsidP="002D361B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/>
              </w:rPr>
              <w:t>Фигура</w:t>
            </w:r>
            <w:r w:rsidRPr="000E7A3A">
              <w:rPr>
                <w:rFonts w:ascii="Century" w:hAnsi="Century" w:cs="Times New Roman"/>
              </w:rPr>
              <w:t xml:space="preserve"> №</w:t>
            </w:r>
          </w:p>
        </w:tc>
        <w:tc>
          <w:tcPr>
            <w:tcW w:w="4531" w:type="dxa"/>
          </w:tcPr>
          <w:p w:rsidR="002D361B" w:rsidRPr="000E7A3A" w:rsidRDefault="002D361B" w:rsidP="002D361B">
            <w:pPr>
              <w:jc w:val="center"/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 xml:space="preserve">Заглавие/описание на </w:t>
            </w:r>
            <w:r>
              <w:rPr>
                <w:rFonts w:ascii="Century" w:hAnsi="Century" w:cs="Times New Roman"/>
              </w:rPr>
              <w:t>фигурата</w:t>
            </w:r>
          </w:p>
        </w:tc>
      </w:tr>
      <w:tr w:rsidR="002D361B" w:rsidRPr="000E7A3A" w:rsidTr="002D361B">
        <w:tc>
          <w:tcPr>
            <w:tcW w:w="4531" w:type="dxa"/>
          </w:tcPr>
          <w:p w:rsidR="002D361B" w:rsidRPr="000E7A3A" w:rsidRDefault="002D361B" w:rsidP="002D361B">
            <w:pPr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…</w:t>
            </w:r>
          </w:p>
        </w:tc>
        <w:tc>
          <w:tcPr>
            <w:tcW w:w="4531" w:type="dxa"/>
          </w:tcPr>
          <w:p w:rsidR="002D361B" w:rsidRPr="000E7A3A" w:rsidRDefault="002D361B" w:rsidP="002D361B">
            <w:pPr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…</w:t>
            </w:r>
          </w:p>
        </w:tc>
      </w:tr>
    </w:tbl>
    <w:p w:rsidR="002D361B" w:rsidRPr="000E7A3A" w:rsidRDefault="002D361B">
      <w:pPr>
        <w:rPr>
          <w:rFonts w:ascii="Century" w:hAnsi="Century" w:cs="Times New Roman"/>
          <w:b/>
        </w:rPr>
      </w:pPr>
    </w:p>
    <w:p w:rsidR="00BA0CA1" w:rsidRPr="00897C7E" w:rsidRDefault="00BA0CA1">
      <w:pPr>
        <w:rPr>
          <w:rFonts w:ascii="Century" w:hAnsi="Century" w:cs="Times New Roman"/>
          <w:b/>
          <w:color w:val="1F4E79" w:themeColor="accent1" w:themeShade="80"/>
        </w:rPr>
      </w:pPr>
      <w:r w:rsidRPr="00897C7E">
        <w:rPr>
          <w:rFonts w:ascii="Century" w:hAnsi="Century" w:cs="Times New Roman"/>
          <w:b/>
          <w:color w:val="1F4E79" w:themeColor="accent1" w:themeShade="80"/>
        </w:rPr>
        <w:t>Списък на таблиците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0CA1" w:rsidRPr="000E7A3A" w:rsidTr="00BA0CA1">
        <w:tc>
          <w:tcPr>
            <w:tcW w:w="4531" w:type="dxa"/>
          </w:tcPr>
          <w:p w:rsidR="00BA0CA1" w:rsidRPr="000E7A3A" w:rsidRDefault="00BA0CA1" w:rsidP="000D7D7C">
            <w:pPr>
              <w:jc w:val="center"/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Таблица №</w:t>
            </w:r>
          </w:p>
        </w:tc>
        <w:tc>
          <w:tcPr>
            <w:tcW w:w="4531" w:type="dxa"/>
          </w:tcPr>
          <w:p w:rsidR="00BA0CA1" w:rsidRPr="000E7A3A" w:rsidRDefault="00BA0CA1" w:rsidP="000D7D7C">
            <w:pPr>
              <w:jc w:val="center"/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Заглавие/описание на таблицата</w:t>
            </w:r>
          </w:p>
        </w:tc>
      </w:tr>
      <w:tr w:rsidR="00BA0CA1" w:rsidRPr="000E7A3A" w:rsidTr="00BA0CA1">
        <w:tc>
          <w:tcPr>
            <w:tcW w:w="4531" w:type="dxa"/>
          </w:tcPr>
          <w:p w:rsidR="00BA0CA1" w:rsidRPr="000E7A3A" w:rsidRDefault="00BA0CA1">
            <w:pPr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…</w:t>
            </w:r>
          </w:p>
        </w:tc>
        <w:tc>
          <w:tcPr>
            <w:tcW w:w="4531" w:type="dxa"/>
          </w:tcPr>
          <w:p w:rsidR="00BA0CA1" w:rsidRPr="000E7A3A" w:rsidRDefault="00BA0CA1">
            <w:pPr>
              <w:rPr>
                <w:rFonts w:ascii="Century" w:hAnsi="Century" w:cs="Times New Roman"/>
              </w:rPr>
            </w:pPr>
            <w:r w:rsidRPr="000E7A3A">
              <w:rPr>
                <w:rFonts w:ascii="Century" w:hAnsi="Century" w:cs="Times New Roman"/>
              </w:rPr>
              <w:t>…</w:t>
            </w:r>
          </w:p>
        </w:tc>
      </w:tr>
    </w:tbl>
    <w:p w:rsidR="00BA0CA1" w:rsidRPr="000E7A3A" w:rsidRDefault="00BA0CA1">
      <w:pPr>
        <w:rPr>
          <w:rFonts w:ascii="Century" w:hAnsi="Century" w:cs="Times New Roman"/>
        </w:rPr>
      </w:pPr>
    </w:p>
    <w:p w:rsidR="00D77C2D" w:rsidRPr="000E7A3A" w:rsidRDefault="00C37E40" w:rsidP="008E3370">
      <w:pPr>
        <w:jc w:val="both"/>
        <w:rPr>
          <w:rFonts w:ascii="Century" w:hAnsi="Century"/>
        </w:rPr>
      </w:pPr>
      <w:r>
        <w:rPr>
          <w:rFonts w:ascii="Century" w:hAnsi="Century"/>
          <w:b/>
        </w:rPr>
        <w:t xml:space="preserve">* </w:t>
      </w:r>
      <w:r w:rsidR="00D77C2D" w:rsidRPr="000E7A3A">
        <w:rPr>
          <w:rFonts w:ascii="Century" w:hAnsi="Century"/>
        </w:rPr>
        <w:t>Този образец на доклад на цялостна предварителна оценка на въздействието е изготвен с цел определяне на структурата на докладите от извършени оценки и да определи необходимите им реквизити.</w:t>
      </w:r>
    </w:p>
    <w:p w:rsidR="008E3370" w:rsidRPr="000E7A3A" w:rsidRDefault="00C37E40" w:rsidP="008E3370">
      <w:pPr>
        <w:jc w:val="both"/>
        <w:rPr>
          <w:rFonts w:ascii="Century" w:hAnsi="Century"/>
        </w:rPr>
      </w:pPr>
      <w:r>
        <w:rPr>
          <w:rFonts w:ascii="Century" w:hAnsi="Century"/>
          <w:b/>
        </w:rPr>
        <w:t xml:space="preserve">** </w:t>
      </w:r>
      <w:r w:rsidR="00D77C2D" w:rsidRPr="000E7A3A">
        <w:rPr>
          <w:rFonts w:ascii="Century" w:hAnsi="Century"/>
        </w:rPr>
        <w:t xml:space="preserve">С </w:t>
      </w:r>
      <w:r w:rsidR="008073B6" w:rsidRPr="000E7A3A">
        <w:rPr>
          <w:rFonts w:ascii="Century" w:hAnsi="Century"/>
        </w:rPr>
        <w:t>образец</w:t>
      </w:r>
      <w:r w:rsidR="008073B6">
        <w:rPr>
          <w:rFonts w:ascii="Century" w:hAnsi="Century"/>
        </w:rPr>
        <w:t>а</w:t>
      </w:r>
      <w:r w:rsidR="008073B6" w:rsidRPr="000E7A3A">
        <w:rPr>
          <w:rFonts w:ascii="Century" w:hAnsi="Century"/>
        </w:rPr>
        <w:t xml:space="preserve"> </w:t>
      </w:r>
      <w:r w:rsidR="00D77C2D" w:rsidRPr="000E7A3A">
        <w:rPr>
          <w:rFonts w:ascii="Century" w:hAnsi="Century"/>
        </w:rPr>
        <w:t>се цели и унифициране на подходите по оформяне на докладите, като екипът</w:t>
      </w:r>
      <w:r w:rsidR="008073B6">
        <w:rPr>
          <w:rFonts w:ascii="Century" w:hAnsi="Century"/>
        </w:rPr>
        <w:t>,</w:t>
      </w:r>
      <w:r w:rsidR="00D77C2D" w:rsidRPr="000E7A3A">
        <w:rPr>
          <w:rFonts w:ascii="Century" w:hAnsi="Century"/>
        </w:rPr>
        <w:t xml:space="preserve"> извършващ оценката на въздействие</w:t>
      </w:r>
      <w:r w:rsidR="008073B6">
        <w:rPr>
          <w:rFonts w:ascii="Century" w:hAnsi="Century"/>
        </w:rPr>
        <w:t>,</w:t>
      </w:r>
      <w:r w:rsidR="00D77C2D" w:rsidRPr="000E7A3A">
        <w:rPr>
          <w:rFonts w:ascii="Century" w:hAnsi="Century"/>
        </w:rPr>
        <w:t xml:space="preserve"> свободно може да видоизменя и допълва включените реквизити съобразно </w:t>
      </w:r>
      <w:r w:rsidR="008E3370" w:rsidRPr="000E7A3A">
        <w:rPr>
          <w:rFonts w:ascii="Century" w:hAnsi="Century"/>
        </w:rPr>
        <w:t>спецификата на извършваната оценка.</w:t>
      </w:r>
    </w:p>
    <w:p w:rsidR="00DC367A" w:rsidRPr="00DC367A" w:rsidRDefault="00C37E40" w:rsidP="008E3370">
      <w:pPr>
        <w:jc w:val="both"/>
        <w:rPr>
          <w:rFonts w:ascii="Century" w:hAnsi="Century"/>
        </w:rPr>
      </w:pPr>
      <w:r>
        <w:rPr>
          <w:rFonts w:ascii="Century" w:hAnsi="Century"/>
          <w:b/>
        </w:rPr>
        <w:t xml:space="preserve">*** </w:t>
      </w:r>
      <w:r w:rsidR="008E3370" w:rsidRPr="002D361B">
        <w:rPr>
          <w:rFonts w:ascii="Century" w:hAnsi="Century"/>
        </w:rPr>
        <w:t xml:space="preserve">Образецът детайлизира предвиденото в Закона за нормативните актове, Наредбата за обхвата и методологията за извършване на оценка на въздействието и </w:t>
      </w:r>
      <w:r w:rsidR="002D361B" w:rsidRPr="002D361B">
        <w:rPr>
          <w:rFonts w:ascii="Century" w:hAnsi="Century"/>
        </w:rPr>
        <w:t>Ръководството за извършване на предварителна оценка на въздействието</w:t>
      </w:r>
      <w:r w:rsidR="002D361B">
        <w:rPr>
          <w:rFonts w:ascii="Century" w:hAnsi="Century"/>
        </w:rPr>
        <w:t>, прието с Решение № 728 на Министерския съвет от 05 декември 2019 г.</w:t>
      </w:r>
    </w:p>
    <w:p w:rsidR="00897C7E" w:rsidRDefault="00897C7E" w:rsidP="008E3370">
      <w:pPr>
        <w:jc w:val="both"/>
        <w:rPr>
          <w:rFonts w:ascii="Century" w:hAnsi="Century"/>
        </w:rPr>
      </w:pPr>
    </w:p>
    <w:p w:rsidR="007D1548" w:rsidRDefault="001917F4" w:rsidP="00B8646D">
      <w:pPr>
        <w:pStyle w:val="Heading1"/>
      </w:pPr>
      <w:r w:rsidRPr="00B8646D">
        <w:br w:type="page"/>
      </w:r>
      <w:bookmarkStart w:id="2" w:name="_Toc47606617"/>
      <w:r w:rsidR="004C638A" w:rsidRPr="00B8646D">
        <w:lastRenderedPageBreak/>
        <w:t>Описание на проблем</w:t>
      </w:r>
      <w:r w:rsidR="007D1548" w:rsidRPr="00B8646D">
        <w:t>а/</w:t>
      </w:r>
      <w:proofErr w:type="spellStart"/>
      <w:r w:rsidR="007D1548" w:rsidRPr="00B8646D">
        <w:t>ите</w:t>
      </w:r>
      <w:bookmarkEnd w:id="2"/>
      <w:proofErr w:type="spellEnd"/>
    </w:p>
    <w:p w:rsidR="002D361B" w:rsidRPr="00BA4F2F" w:rsidRDefault="00897C7E" w:rsidP="00897C7E">
      <w:pPr>
        <w:ind w:left="360"/>
        <w:jc w:val="both"/>
        <w:rPr>
          <w:rFonts w:ascii="Century" w:hAnsi="Century" w:cs="Times New Roman"/>
          <w:i/>
          <w:color w:val="1F4E79" w:themeColor="accent1" w:themeShade="80"/>
          <w:sz w:val="20"/>
          <w:szCs w:val="20"/>
        </w:rPr>
      </w:pPr>
      <w:r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>[</w:t>
      </w:r>
      <w:r w:rsidR="002D361B"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>Дефинирането на проблема е основополагащата ключова аналитична стъпка</w:t>
      </w:r>
      <w:r w:rsidR="00877EF0"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 xml:space="preserve"> (</w:t>
      </w:r>
      <w:r w:rsidR="00143DEB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 xml:space="preserve">първа </w:t>
      </w:r>
      <w:r w:rsidR="00877EF0"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>от общо шест)</w:t>
      </w:r>
      <w:r w:rsidR="002D361B"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 xml:space="preserve"> в процеса по извършване на предвар</w:t>
      </w:r>
      <w:r w:rsidR="00877EF0"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>ителна оценка на въздействието (Ръководство, РМС № 728 от 2019 г., стр. 18).</w:t>
      </w:r>
    </w:p>
    <w:p w:rsidR="00877EF0" w:rsidRPr="00BA4F2F" w:rsidRDefault="00877EF0" w:rsidP="00BA4F2F">
      <w:pPr>
        <w:pStyle w:val="7878"/>
      </w:pPr>
      <w:r w:rsidRPr="00BA4F2F">
        <w:t>По правило една предварителна оценка на въздействието изследва един възникнал проблем. Ако с предложения нормативен акт се решават повече от един проблем (което е повече от нормално), следва доклада за цялостна предварителна оце</w:t>
      </w:r>
      <w:r w:rsidR="008073B6">
        <w:t>н</w:t>
      </w:r>
      <w:r w:rsidRPr="00BA4F2F">
        <w:t>ка на въздействие да са интегрирани „обособени оценки за всеки дефиниран проблем“ (Ръководство, РМС № 728 от 2019 г., стр. 26).</w:t>
      </w:r>
    </w:p>
    <w:p w:rsidR="00877EF0" w:rsidRPr="00BA4F2F" w:rsidRDefault="00877EF0" w:rsidP="00897C7E">
      <w:pPr>
        <w:ind w:left="360"/>
        <w:jc w:val="both"/>
        <w:rPr>
          <w:rFonts w:ascii="Century" w:hAnsi="Century" w:cs="Times New Roman"/>
          <w:i/>
          <w:color w:val="1F4E79" w:themeColor="accent1" w:themeShade="80"/>
          <w:sz w:val="20"/>
          <w:szCs w:val="20"/>
        </w:rPr>
      </w:pPr>
      <w:r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>Това е пр</w:t>
      </w:r>
      <w:r w:rsidR="00897C7E"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>ичината в доклада да се съдържа</w:t>
      </w:r>
      <w:r w:rsidR="00717937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 xml:space="preserve"> повече от един разгледа</w:t>
      </w:r>
      <w:r w:rsidR="00717937">
        <w:rPr>
          <w:rFonts w:ascii="Century" w:hAnsi="Century" w:cs="Times New Roman"/>
          <w:i/>
          <w:color w:val="1F4E79" w:themeColor="accent1" w:themeShade="80"/>
          <w:sz w:val="20"/>
          <w:szCs w:val="20"/>
          <w:lang w:val="en-US"/>
        </w:rPr>
        <w:t>н</w:t>
      </w:r>
      <w:r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 xml:space="preserve"> проблем</w:t>
      </w:r>
      <w:r w:rsidR="00897C7E" w:rsidRPr="00BA4F2F">
        <w:rPr>
          <w:rFonts w:ascii="Century" w:hAnsi="Century" w:cs="Times New Roman"/>
          <w:i/>
          <w:color w:val="1F4E79" w:themeColor="accent1" w:themeShade="80"/>
          <w:sz w:val="20"/>
          <w:szCs w:val="20"/>
        </w:rPr>
        <w:t>.]</w:t>
      </w:r>
    </w:p>
    <w:p w:rsidR="007D1548" w:rsidRPr="00E83607" w:rsidRDefault="007D1548" w:rsidP="00E83607">
      <w:pPr>
        <w:pStyle w:val="ListParagraph"/>
        <w:numPr>
          <w:ilvl w:val="1"/>
          <w:numId w:val="1"/>
        </w:num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Описание на проблема/</w:t>
      </w:r>
      <w:proofErr w:type="spellStart"/>
      <w:r w:rsidRPr="000E7A3A">
        <w:rPr>
          <w:rFonts w:ascii="Century" w:hAnsi="Century" w:cs="Times New Roman"/>
          <w:i/>
        </w:rPr>
        <w:t>ите</w:t>
      </w:r>
      <w:proofErr w:type="spellEnd"/>
      <w:r w:rsidRPr="000E7A3A">
        <w:rPr>
          <w:rFonts w:ascii="Century" w:hAnsi="Century" w:cs="Times New Roman"/>
          <w:i/>
        </w:rPr>
        <w:t xml:space="preserve"> или въпросите, които се уреждат с проекта на нормативен </w:t>
      </w:r>
      <w:r w:rsidRPr="00E83607">
        <w:rPr>
          <w:rFonts w:ascii="Century" w:hAnsi="Century" w:cs="Times New Roman"/>
          <w:i/>
        </w:rPr>
        <w:t>акт</w:t>
      </w:r>
      <w:r w:rsidR="00E83607" w:rsidRPr="00E83607">
        <w:rPr>
          <w:rFonts w:ascii="Century" w:hAnsi="Century" w:cs="Times New Roman"/>
          <w:i/>
        </w:rPr>
        <w:t xml:space="preserve"> (винаги, когато е възможно, проблемът трябва да има количествен показател</w:t>
      </w:r>
      <w:r w:rsidR="00E83607">
        <w:rPr>
          <w:rFonts w:ascii="Century" w:hAnsi="Century" w:cs="Times New Roman"/>
          <w:i/>
          <w:lang w:val="en-US"/>
        </w:rPr>
        <w:t xml:space="preserve"> </w:t>
      </w:r>
      <w:r w:rsidR="00E83607" w:rsidRPr="00E83607">
        <w:rPr>
          <w:rFonts w:ascii="Century" w:hAnsi="Century" w:cs="Times New Roman"/>
          <w:i/>
        </w:rPr>
        <w:t>(Ръководств</w:t>
      </w:r>
      <w:r w:rsidR="00E83607">
        <w:rPr>
          <w:rFonts w:ascii="Century" w:hAnsi="Century" w:cs="Times New Roman"/>
          <w:i/>
        </w:rPr>
        <w:t>о, РМС № 728 от 2019 г., стр. 19</w:t>
      </w:r>
      <w:r w:rsidR="00E83607" w:rsidRPr="00E83607">
        <w:rPr>
          <w:rFonts w:ascii="Century" w:hAnsi="Century" w:cs="Times New Roman"/>
          <w:i/>
        </w:rPr>
        <w:t>))</w:t>
      </w:r>
      <w:r w:rsidRPr="00E83607">
        <w:rPr>
          <w:rFonts w:ascii="Century" w:hAnsi="Century" w:cs="Times New Roman"/>
          <w:i/>
        </w:rPr>
        <w:t>. Описание на причините за тяхното възникване</w:t>
      </w:r>
      <w:r w:rsidR="00937221" w:rsidRPr="00E83607">
        <w:rPr>
          <w:rFonts w:ascii="Century" w:hAnsi="Century" w:cs="Times New Roman"/>
          <w:i/>
        </w:rPr>
        <w:t>;</w:t>
      </w:r>
    </w:p>
    <w:p w:rsidR="007D1548" w:rsidRPr="000E7A3A" w:rsidRDefault="007D1548" w:rsidP="007D1548">
      <w:pPr>
        <w:pStyle w:val="ListParagraph"/>
        <w:numPr>
          <w:ilvl w:val="1"/>
          <w:numId w:val="1"/>
        </w:numPr>
        <w:jc w:val="both"/>
        <w:rPr>
          <w:rFonts w:ascii="Century" w:hAnsi="Century" w:cs="Times New Roman"/>
          <w:i/>
        </w:rPr>
      </w:pPr>
      <w:r w:rsidRPr="00E83607">
        <w:rPr>
          <w:rFonts w:ascii="Century" w:hAnsi="Century" w:cs="Times New Roman"/>
          <w:i/>
        </w:rPr>
        <w:t>Описание на проблемите</w:t>
      </w:r>
      <w:r w:rsidRPr="000E7A3A">
        <w:rPr>
          <w:rFonts w:ascii="Century" w:hAnsi="Century" w:cs="Times New Roman"/>
          <w:i/>
        </w:rPr>
        <w:t xml:space="preserve"> в прилагането на съществуващото законодателство;</w:t>
      </w:r>
    </w:p>
    <w:p w:rsidR="007D1548" w:rsidRPr="000E7A3A" w:rsidRDefault="007D1548" w:rsidP="007D1548">
      <w:pPr>
        <w:pStyle w:val="ListParagraph"/>
        <w:numPr>
          <w:ilvl w:val="1"/>
          <w:numId w:val="1"/>
        </w:num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Описание на нововъзникналите обстоятелства.</w:t>
      </w:r>
    </w:p>
    <w:p w:rsidR="00075155" w:rsidRPr="00C45254" w:rsidRDefault="00075155" w:rsidP="00075155">
      <w:pPr>
        <w:jc w:val="both"/>
        <w:rPr>
          <w:rFonts w:ascii="Century" w:hAnsi="Century" w:cs="Times New Roman"/>
          <w:b/>
          <w:i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1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937221" w:rsidRPr="000E7A3A" w:rsidRDefault="00937221" w:rsidP="00937221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075155" w:rsidRPr="00C45254" w:rsidRDefault="00075155" w:rsidP="00075155">
      <w:pPr>
        <w:jc w:val="both"/>
        <w:rPr>
          <w:rFonts w:ascii="Century" w:hAnsi="Century" w:cs="Times New Roman"/>
          <w:b/>
          <w:i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2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937221" w:rsidRDefault="00937221" w:rsidP="001369BF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075155" w:rsidRDefault="00075155" w:rsidP="001369BF">
      <w:pPr>
        <w:jc w:val="both"/>
        <w:rPr>
          <w:rFonts w:ascii="Century" w:hAnsi="Century" w:cs="Times New Roman"/>
          <w:b/>
          <w:i/>
          <w:color w:val="1F4E79" w:themeColor="accent1" w:themeShade="80"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3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075155" w:rsidRDefault="00075155" w:rsidP="00075155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075155" w:rsidRPr="00075155" w:rsidRDefault="00075155" w:rsidP="001369BF">
      <w:pPr>
        <w:jc w:val="both"/>
        <w:rPr>
          <w:rFonts w:ascii="Century" w:hAnsi="Century" w:cs="Times New Roman"/>
          <w:b/>
          <w:i/>
          <w:u w:val="single"/>
        </w:rPr>
      </w:pPr>
    </w:p>
    <w:p w:rsidR="0082603E" w:rsidRPr="000E7A3A" w:rsidRDefault="004C638A" w:rsidP="00B8646D">
      <w:pPr>
        <w:pStyle w:val="Heading1"/>
      </w:pPr>
      <w:bookmarkStart w:id="3" w:name="_Toc47606618"/>
      <w:r w:rsidRPr="000E7A3A">
        <w:t>Заинтересовани страни</w:t>
      </w:r>
      <w:bookmarkEnd w:id="3"/>
    </w:p>
    <w:p w:rsidR="00897C7E" w:rsidRDefault="00F44841" w:rsidP="00BA4F2F">
      <w:pPr>
        <w:pStyle w:val="7878"/>
      </w:pPr>
      <w:r>
        <w:rPr>
          <w:lang w:val="en-US"/>
        </w:rPr>
        <w:t>[</w:t>
      </w:r>
      <w:r w:rsidR="00897C7E" w:rsidRPr="00BA4F2F">
        <w:t>Идентифицирането на заинтересованите от оценяваните политики или норми страни е основен процедурен етап в извършването на предварителната оценка на въздействието. Именно въздействието върху заинтересованите страни на разглежданите варианти стои в основата на оценката. Поради това правилното набелязване на заинтересовани страни е от ключово значение за целия процес по оценка.</w:t>
      </w:r>
      <w:r w:rsidR="00BA4F2F" w:rsidRPr="00BA4F2F">
        <w:t xml:space="preserve"> (Ръководство, РМС № 728 от 2019 г., стр. 26).</w:t>
      </w:r>
    </w:p>
    <w:p w:rsidR="00BA4F2F" w:rsidRPr="00BA4F2F" w:rsidRDefault="00BA4F2F" w:rsidP="00BA4F2F">
      <w:pPr>
        <w:pStyle w:val="7878"/>
        <w:rPr>
          <w:b/>
        </w:rPr>
      </w:pPr>
      <w:r w:rsidRPr="00BA4F2F">
        <w:rPr>
          <w:b/>
          <w:lang w:val="en-US"/>
        </w:rPr>
        <w:t>NB</w:t>
      </w:r>
      <w:r w:rsidRPr="00BA4F2F">
        <w:rPr>
          <w:b/>
        </w:rPr>
        <w:t xml:space="preserve">! За всеки отделен проблем, разгледан в оценката, заинтересованите страни могат да варират, като за единия проблем една част от тях </w:t>
      </w:r>
      <w:r>
        <w:rPr>
          <w:b/>
        </w:rPr>
        <w:t xml:space="preserve">да </w:t>
      </w:r>
      <w:r w:rsidRPr="00BA4F2F">
        <w:rPr>
          <w:b/>
        </w:rPr>
        <w:t>отпад</w:t>
      </w:r>
      <w:r>
        <w:rPr>
          <w:b/>
        </w:rPr>
        <w:t>н</w:t>
      </w:r>
      <w:r w:rsidRPr="00BA4F2F">
        <w:rPr>
          <w:b/>
        </w:rPr>
        <w:t xml:space="preserve">ат, а за друг от проблемите </w:t>
      </w:r>
      <w:r>
        <w:rPr>
          <w:b/>
        </w:rPr>
        <w:t xml:space="preserve">- </w:t>
      </w:r>
      <w:r w:rsidRPr="00BA4F2F">
        <w:rPr>
          <w:b/>
        </w:rPr>
        <w:t>да се добавят други заинтересовани страни.</w:t>
      </w:r>
    </w:p>
    <w:p w:rsidR="00BA4F2F" w:rsidRPr="00F44841" w:rsidRDefault="00BA4F2F" w:rsidP="00BA4F2F">
      <w:pPr>
        <w:pStyle w:val="7878"/>
      </w:pPr>
      <w:r w:rsidRPr="00BA4F2F">
        <w:t>Възможните начини</w:t>
      </w:r>
      <w:r>
        <w:t xml:space="preserve"> за провеждане на консултации са посочени в Наредбата за обхвата и методологията за извършване на оценка на въздействието, Ръководството за извършване </w:t>
      </w:r>
      <w:r>
        <w:lastRenderedPageBreak/>
        <w:t>на предварителна оценка на въздействието (</w:t>
      </w:r>
      <w:r w:rsidRPr="00BA4F2F">
        <w:t>РМС № 728 от 2019 г.)</w:t>
      </w:r>
      <w:r>
        <w:t xml:space="preserve"> и Стандартите за провеждане на обществени консултации </w:t>
      </w:r>
      <w:r w:rsidRPr="00BA4F2F">
        <w:t>(</w:t>
      </w:r>
      <w:r w:rsidR="00717937">
        <w:t>одобрени от Съ</w:t>
      </w:r>
      <w:r>
        <w:t>вета за административната реформа на 16 септември 2019 г.</w:t>
      </w:r>
      <w:r w:rsidRPr="00BA4F2F">
        <w:t>).</w:t>
      </w:r>
      <w:r w:rsidR="00F44841">
        <w:rPr>
          <w:lang w:val="en-US"/>
        </w:rPr>
        <w:t>]</w:t>
      </w:r>
    </w:p>
    <w:p w:rsidR="004E2069" w:rsidRDefault="000D7D7C" w:rsidP="004E2069">
      <w:pPr>
        <w:jc w:val="both"/>
      </w:pPr>
      <w:r w:rsidRPr="000E7A3A">
        <w:rPr>
          <w:rFonts w:ascii="Century" w:hAnsi="Century" w:cs="Times New Roman"/>
          <w:i/>
        </w:rPr>
        <w:t>Посочете всички потенциални засегнати и заинтересовани страни, върху които предложението ще окаже пряко или косвено въздействие (бизнес в дадена  област/всички предприемачи, неправителствени организации, граждани/техни представители, държавни органи, др.)</w:t>
      </w:r>
      <w:r w:rsidR="00D62206" w:rsidRPr="000E7A3A">
        <w:rPr>
          <w:rFonts w:ascii="Century" w:hAnsi="Century" w:cs="Times New Roman"/>
          <w:i/>
        </w:rPr>
        <w:t>.</w:t>
      </w:r>
      <w:r w:rsidR="004E2069" w:rsidRPr="004E2069">
        <w:t xml:space="preserve"> </w:t>
      </w:r>
    </w:p>
    <w:p w:rsidR="0082603E" w:rsidRPr="004E2069" w:rsidRDefault="004E2069" w:rsidP="004E2069">
      <w:pPr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>Когато заинтересованите страни се посочват по групи е необходимо да се посочи техният бро</w:t>
      </w:r>
      <w:r w:rsidR="008073B6">
        <w:rPr>
          <w:rFonts w:ascii="Century" w:hAnsi="Century" w:cs="Times New Roman"/>
          <w:i/>
        </w:rPr>
        <w:t>й</w:t>
      </w:r>
      <w:r>
        <w:rPr>
          <w:rFonts w:ascii="Century" w:hAnsi="Century" w:cs="Times New Roman"/>
          <w:i/>
        </w:rPr>
        <w:t>, за да се определи мащаба на въздействията.</w:t>
      </w:r>
    </w:p>
    <w:p w:rsidR="000D7D7C" w:rsidRDefault="000D7D7C" w:rsidP="000D7D7C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B8646D" w:rsidRDefault="00B8646D" w:rsidP="000D7D7C">
      <w:pPr>
        <w:jc w:val="both"/>
        <w:rPr>
          <w:rFonts w:ascii="Century" w:hAnsi="Century" w:cs="Times New Roman"/>
        </w:rPr>
      </w:pPr>
    </w:p>
    <w:p w:rsidR="000D7D7C" w:rsidRPr="000E7A3A" w:rsidRDefault="004C638A" w:rsidP="00B8646D">
      <w:pPr>
        <w:pStyle w:val="Heading1"/>
      </w:pPr>
      <w:bookmarkStart w:id="4" w:name="_Toc47606619"/>
      <w:r w:rsidRPr="000E7A3A">
        <w:t>Цели</w:t>
      </w:r>
      <w:bookmarkEnd w:id="4"/>
    </w:p>
    <w:p w:rsidR="00F44841" w:rsidRDefault="00F44841" w:rsidP="00F44841">
      <w:pPr>
        <w:pStyle w:val="7878"/>
      </w:pPr>
      <w:r>
        <w:rPr>
          <w:lang w:val="en-US"/>
        </w:rPr>
        <w:t>[</w:t>
      </w:r>
      <w:r w:rsidR="00BA4F2F" w:rsidRPr="00BA4F2F">
        <w:t xml:space="preserve">Определянето на целите е </w:t>
      </w:r>
      <w:r>
        <w:t xml:space="preserve">втората основна </w:t>
      </w:r>
      <w:r w:rsidR="00BA4F2F" w:rsidRPr="00BA4F2F">
        <w:t xml:space="preserve">аналитична стъпка </w:t>
      </w:r>
      <w:r w:rsidR="00143DEB" w:rsidRPr="00143DEB">
        <w:t>(</w:t>
      </w:r>
      <w:r w:rsidR="00143DEB">
        <w:t>втора</w:t>
      </w:r>
      <w:r w:rsidR="00143DEB" w:rsidRPr="00143DEB">
        <w:t xml:space="preserve"> от общо шест)</w:t>
      </w:r>
      <w:r w:rsidR="00143DEB">
        <w:t xml:space="preserve"> </w:t>
      </w:r>
      <w:r>
        <w:t xml:space="preserve">при извършването на </w:t>
      </w:r>
      <w:r w:rsidR="00BA4F2F" w:rsidRPr="00BA4F2F">
        <w:t>оценка</w:t>
      </w:r>
      <w:r>
        <w:t xml:space="preserve"> </w:t>
      </w:r>
      <w:r w:rsidR="00BA4F2F" w:rsidRPr="00BA4F2F">
        <w:t>на въздействието. То се намира в тясна взаимовръзка с дефинирането на</w:t>
      </w:r>
      <w:r>
        <w:t xml:space="preserve"> </w:t>
      </w:r>
      <w:r w:rsidR="00BA4F2F" w:rsidRPr="00BA4F2F">
        <w:t>проблема</w:t>
      </w:r>
      <w:r>
        <w:t xml:space="preserve"> </w:t>
      </w:r>
      <w:r w:rsidRPr="00F44841">
        <w:t>(Ръководств</w:t>
      </w:r>
      <w:r>
        <w:t>о, РМС № 728 от 2019 г., стр. 22)</w:t>
      </w:r>
      <w:r w:rsidR="00BA4F2F" w:rsidRPr="00BA4F2F">
        <w:t xml:space="preserve">. </w:t>
      </w:r>
    </w:p>
    <w:p w:rsidR="00F44841" w:rsidRPr="00F44841" w:rsidRDefault="00F44841" w:rsidP="00F44841">
      <w:pPr>
        <w:pStyle w:val="7878"/>
      </w:pPr>
      <w:r>
        <w:t>В тази връзка ако в оценката се решават няколко про</w:t>
      </w:r>
      <w:r w:rsidR="00717937">
        <w:t>блема, то за всеки от тях е необ</w:t>
      </w:r>
      <w:r>
        <w:t>ходимо да се определят цели.</w:t>
      </w:r>
      <w:r>
        <w:rPr>
          <w:lang w:val="en-US"/>
        </w:rPr>
        <w:t>]</w:t>
      </w:r>
    </w:p>
    <w:p w:rsidR="000D7D7C" w:rsidRDefault="000D7D7C" w:rsidP="000D7D7C">
      <w:p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Посочете целите, които се поставят при регулирането на обществените отношения с проекта на нормативен акт, по конкретен и измерим начин и график за тяхното постигане. Какъв ефект би имала промяната и спрямо кого?</w:t>
      </w:r>
    </w:p>
    <w:p w:rsidR="004E2069" w:rsidRPr="000E7A3A" w:rsidRDefault="004E2069" w:rsidP="000D7D7C">
      <w:pPr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 xml:space="preserve">Целите са три групи - </w:t>
      </w:r>
      <w:r w:rsidRPr="004E2069">
        <w:rPr>
          <w:rFonts w:ascii="Century" w:hAnsi="Century" w:cs="Times New Roman"/>
          <w:i/>
        </w:rPr>
        <w:t>общи, конкретни и оперативни (Ръководство,</w:t>
      </w:r>
      <w:r>
        <w:rPr>
          <w:rFonts w:ascii="Century" w:hAnsi="Century" w:cs="Times New Roman"/>
          <w:i/>
        </w:rPr>
        <w:t xml:space="preserve"> РМС № 728 от 2019 г., стр. 23</w:t>
      </w:r>
      <w:r w:rsidRPr="004E2069">
        <w:rPr>
          <w:rFonts w:ascii="Century" w:hAnsi="Century" w:cs="Times New Roman"/>
          <w:i/>
        </w:rPr>
        <w:t>)</w:t>
      </w:r>
    </w:p>
    <w:p w:rsidR="00075155" w:rsidRPr="00C45254" w:rsidRDefault="00075155" w:rsidP="00075155">
      <w:pPr>
        <w:jc w:val="both"/>
        <w:rPr>
          <w:rFonts w:ascii="Century" w:hAnsi="Century" w:cs="Times New Roman"/>
          <w:b/>
          <w:i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1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075155" w:rsidRDefault="00075155" w:rsidP="00075155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Цел 1: ...</w:t>
      </w:r>
    </w:p>
    <w:p w:rsidR="00075155" w:rsidRDefault="00075155" w:rsidP="00075155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Цел 2: ...</w:t>
      </w:r>
    </w:p>
    <w:p w:rsidR="00075155" w:rsidRDefault="00075155" w:rsidP="00075155">
      <w:pPr>
        <w:ind w:firstLine="708"/>
        <w:jc w:val="both"/>
        <w:rPr>
          <w:rFonts w:ascii="Century" w:hAnsi="Century" w:cs="Times New Roman"/>
          <w:b/>
          <w:i/>
          <w:color w:val="2E74B5" w:themeColor="accent1" w:themeShade="BF"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Цел 3: ...</w:t>
      </w:r>
    </w:p>
    <w:p w:rsidR="00075155" w:rsidRPr="00C45254" w:rsidRDefault="00075155" w:rsidP="00075155">
      <w:pPr>
        <w:jc w:val="both"/>
        <w:rPr>
          <w:rFonts w:ascii="Century" w:hAnsi="Century" w:cs="Times New Roman"/>
          <w:b/>
          <w:i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2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075155" w:rsidRDefault="00075155" w:rsidP="00075155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Цел 1: ...</w:t>
      </w:r>
    </w:p>
    <w:p w:rsidR="00075155" w:rsidRDefault="00075155" w:rsidP="00075155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Цел 2: ...</w:t>
      </w:r>
    </w:p>
    <w:p w:rsidR="00075155" w:rsidRDefault="00075155" w:rsidP="00075155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Цел 3: ...</w:t>
      </w:r>
    </w:p>
    <w:p w:rsidR="00075155" w:rsidRPr="00075155" w:rsidRDefault="00075155" w:rsidP="00075155">
      <w:pPr>
        <w:jc w:val="both"/>
        <w:rPr>
          <w:rFonts w:ascii="Century" w:hAnsi="Century" w:cs="Times New Roman"/>
          <w:b/>
          <w:i/>
          <w:color w:val="1F4E79" w:themeColor="accent1" w:themeShade="80"/>
          <w:u w:val="single"/>
        </w:rPr>
      </w:pPr>
      <w:r w:rsidRPr="00075155">
        <w:rPr>
          <w:rFonts w:ascii="Century" w:hAnsi="Century" w:cs="Times New Roman"/>
          <w:b/>
          <w:i/>
          <w:color w:val="1F4E79" w:themeColor="accent1" w:themeShade="80"/>
          <w:u w:val="single"/>
        </w:rPr>
        <w:t>т.н.</w:t>
      </w:r>
    </w:p>
    <w:p w:rsidR="000D7D7C" w:rsidRPr="000E7A3A" w:rsidRDefault="004C638A" w:rsidP="00B8646D">
      <w:pPr>
        <w:pStyle w:val="Heading1"/>
      </w:pPr>
      <w:bookmarkStart w:id="5" w:name="_Toc47606620"/>
      <w:r w:rsidRPr="000E7A3A">
        <w:lastRenderedPageBreak/>
        <w:t>Варианти на действие</w:t>
      </w:r>
      <w:bookmarkEnd w:id="5"/>
    </w:p>
    <w:p w:rsidR="00143DEB" w:rsidRDefault="00143DEB" w:rsidP="009E4AE8">
      <w:pPr>
        <w:pStyle w:val="7878"/>
      </w:pPr>
      <w:r>
        <w:rPr>
          <w:lang w:val="en-US"/>
        </w:rPr>
        <w:t>[</w:t>
      </w:r>
      <w:r>
        <w:t xml:space="preserve">Определянето на вариантите за решаването на всеки един от проблемите е третата ключова аналитична стъпка </w:t>
      </w:r>
      <w:r w:rsidRPr="00143DEB">
        <w:t>(</w:t>
      </w:r>
      <w:r>
        <w:t>трета</w:t>
      </w:r>
      <w:r w:rsidRPr="00143DEB">
        <w:t xml:space="preserve"> от общо шест)</w:t>
      </w:r>
      <w:r>
        <w:t xml:space="preserve"> в процеса по изготвяне на предварителна оценка на въздействие.</w:t>
      </w:r>
    </w:p>
    <w:p w:rsidR="00143DEB" w:rsidRDefault="00F44841" w:rsidP="009E4AE8">
      <w:pPr>
        <w:pStyle w:val="7878"/>
      </w:pPr>
      <w:r w:rsidRPr="00F44841">
        <w:t>Когато</w:t>
      </w:r>
      <w:r w:rsidR="009E4AE8">
        <w:t xml:space="preserve"> в цялостната предварителна оценка на въздействието се решава повече от един </w:t>
      </w:r>
      <w:r w:rsidR="008073B6">
        <w:t>проблем</w:t>
      </w:r>
      <w:r w:rsidR="009E4AE8">
        <w:t xml:space="preserve">, след определянето на целите за всеки от тях </w:t>
      </w:r>
      <w:r w:rsidR="009E4AE8" w:rsidRPr="009E4AE8">
        <w:rPr>
          <w:b/>
        </w:rPr>
        <w:t>се разработват и вариантите за действие за всеки един от проблемите</w:t>
      </w:r>
      <w:r w:rsidR="009E4AE8">
        <w:t xml:space="preserve">. </w:t>
      </w:r>
    </w:p>
    <w:p w:rsidR="009E4AE8" w:rsidRDefault="00143DEB" w:rsidP="009E4AE8">
      <w:pPr>
        <w:pStyle w:val="7878"/>
      </w:pPr>
      <w:r>
        <w:t xml:space="preserve">Когато се извършва оценка на въздействието на нормативен акт, </w:t>
      </w:r>
      <w:r w:rsidRPr="00717937">
        <w:rPr>
          <w:b/>
        </w:rPr>
        <w:t>никога</w:t>
      </w:r>
      <w:r>
        <w:t xml:space="preserve"> не се оценяват като алтернативни варианти приемането или </w:t>
      </w:r>
      <w:proofErr w:type="spellStart"/>
      <w:r>
        <w:t>неприемането</w:t>
      </w:r>
      <w:proofErr w:type="spellEnd"/>
      <w:r>
        <w:t xml:space="preserve"> на нормативния акт (особено ако това е предвидено в правото на ЕС или в акт от по-висока степен). Изследват се реалните алтернативи за действие, насочени към разрешаване на проблема, така както той би бил (или вече е бил) поставен при оценката на акта от по-висока степен или на акта на орган на ЕС. </w:t>
      </w:r>
      <w:r w:rsidR="009E4AE8" w:rsidRPr="009E4AE8">
        <w:t xml:space="preserve">(Ръководство, РМС № 728 от 2019 г., стр. </w:t>
      </w:r>
      <w:r w:rsidR="009E4AE8">
        <w:t xml:space="preserve">25 - </w:t>
      </w:r>
      <w:r w:rsidR="009E4AE8" w:rsidRPr="009E4AE8">
        <w:t>26).</w:t>
      </w:r>
    </w:p>
    <w:p w:rsidR="00854350" w:rsidRDefault="00854350" w:rsidP="00854350">
      <w:pPr>
        <w:pStyle w:val="7878"/>
      </w:pPr>
      <w:r>
        <w:t>Препоръчва се вариантите да са между 4 и 7. Това е така, тъй като при определянето на вариантите, често има три „служебни“ варианта:</w:t>
      </w:r>
    </w:p>
    <w:p w:rsidR="00854350" w:rsidRDefault="00854350" w:rsidP="00854350">
      <w:pPr>
        <w:pStyle w:val="7878"/>
      </w:pPr>
      <w:r w:rsidRPr="00854350">
        <w:rPr>
          <w:b/>
        </w:rPr>
        <w:t xml:space="preserve">Вариантът „Без действие“ </w:t>
      </w:r>
      <w:r>
        <w:t>– той е задължителен и служи за отправна точка при сравняването на вариантите и евентуално при избора на най-подходящия.</w:t>
      </w:r>
    </w:p>
    <w:p w:rsidR="00854350" w:rsidRDefault="00854350" w:rsidP="00854350">
      <w:pPr>
        <w:pStyle w:val="7878"/>
      </w:pPr>
      <w:r w:rsidRPr="00854350">
        <w:rPr>
          <w:b/>
        </w:rPr>
        <w:t>Вариант „Фаворит“</w:t>
      </w:r>
      <w:r>
        <w:rPr>
          <w:b/>
        </w:rPr>
        <w:t xml:space="preserve"> </w:t>
      </w:r>
      <w:r>
        <w:t>– вариантът, който волно или неволно още с формулирането на проблема, изниква в съзнанието на членовете на екипа още преди аналитичната част</w:t>
      </w:r>
    </w:p>
    <w:p w:rsidR="00854350" w:rsidRDefault="00854350" w:rsidP="00854350">
      <w:pPr>
        <w:pStyle w:val="7878"/>
      </w:pPr>
      <w:r w:rsidRPr="00854350">
        <w:rPr>
          <w:b/>
        </w:rPr>
        <w:t>„Крае</w:t>
      </w:r>
      <w:r>
        <w:rPr>
          <w:b/>
        </w:rPr>
        <w:t>н, очевидно неприемлив вариант”</w:t>
      </w:r>
      <w:r>
        <w:t xml:space="preserve"> – вариантът, който често се появява само да </w:t>
      </w:r>
      <w:r w:rsidR="00C37E40">
        <w:t>покаже</w:t>
      </w:r>
      <w:r>
        <w:t>, че вариантът „Фаворит“ е приемливото решение (т.е. създава се, за да подкрепи варианта „Фаворит“).</w:t>
      </w:r>
    </w:p>
    <w:p w:rsidR="00854350" w:rsidRDefault="00854350" w:rsidP="00854350">
      <w:pPr>
        <w:pStyle w:val="7878"/>
      </w:pPr>
      <w:r>
        <w:rPr>
          <w:b/>
        </w:rPr>
        <w:t>Това е причина да се очаква поне четвърти вариант, който не означава че е правилният, а просто диференцира и „</w:t>
      </w:r>
      <w:r w:rsidR="0098164A">
        <w:rPr>
          <w:b/>
        </w:rPr>
        <w:t>балансира</w:t>
      </w:r>
      <w:r>
        <w:rPr>
          <w:b/>
        </w:rPr>
        <w:t>“ анализа</w:t>
      </w:r>
      <w:r w:rsidRPr="00854350">
        <w:t>.</w:t>
      </w:r>
    </w:p>
    <w:p w:rsidR="009E4AE8" w:rsidRDefault="009E4AE8" w:rsidP="009E4AE8">
      <w:pPr>
        <w:pStyle w:val="7878"/>
      </w:pPr>
      <w:r>
        <w:t xml:space="preserve">Точно тази логика е представена в табличната форма по-долу – </w:t>
      </w:r>
      <w:r w:rsidRPr="009E4AE8">
        <w:rPr>
          <w:b/>
        </w:rPr>
        <w:t xml:space="preserve">за всеки проблем се разработват варианти за </w:t>
      </w:r>
      <w:r w:rsidR="00C37E40" w:rsidRPr="009E4AE8">
        <w:rPr>
          <w:b/>
        </w:rPr>
        <w:t>действие</w:t>
      </w:r>
      <w:r w:rsidRPr="009E4AE8">
        <w:rPr>
          <w:b/>
        </w:rPr>
        <w:t xml:space="preserve"> за неговото решаване</w:t>
      </w:r>
      <w:r>
        <w:t>.</w:t>
      </w:r>
    </w:p>
    <w:p w:rsidR="009E4AE8" w:rsidRPr="00143DEB" w:rsidRDefault="009E4AE8" w:rsidP="009E4AE8">
      <w:pPr>
        <w:pStyle w:val="7878"/>
      </w:pPr>
      <w:r>
        <w:t>Табличната форма визуализира логиката на анализа/структурата на доклада и не е задължителна.</w:t>
      </w:r>
      <w:r w:rsidR="00143DEB">
        <w:rPr>
          <w:lang w:val="en-US"/>
        </w:rPr>
        <w:t>]</w:t>
      </w:r>
    </w:p>
    <w:p w:rsidR="007054EE" w:rsidRPr="000E7A3A" w:rsidRDefault="0078064C" w:rsidP="00761C95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  <w:i/>
        </w:rPr>
        <w:t>Опишете</w:t>
      </w:r>
      <w:r w:rsidR="00C25FC8" w:rsidRPr="000E7A3A">
        <w:rPr>
          <w:rFonts w:ascii="Century" w:hAnsi="Century" w:cs="Times New Roman"/>
          <w:i/>
        </w:rPr>
        <w:t xml:space="preserve"> изследваните варианти за постигане на заложените цели</w:t>
      </w:r>
      <w:r w:rsidR="00CC651D" w:rsidRPr="000E7A3A">
        <w:rPr>
          <w:rFonts w:ascii="Century" w:hAnsi="Century" w:cs="Times New Roman"/>
          <w:i/>
        </w:rPr>
        <w:t xml:space="preserve"> за всеки от описаните проблеми</w:t>
      </w:r>
      <w:r w:rsidR="00C25FC8" w:rsidRPr="000E7A3A">
        <w:rPr>
          <w:rFonts w:ascii="Century" w:hAnsi="Century" w:cs="Times New Roman"/>
          <w:i/>
        </w:rPr>
        <w:t>, включително алтернативи на предприемането на нормативна промяна.</w:t>
      </w:r>
      <w:r w:rsidR="00CC651D" w:rsidRPr="000E7A3A">
        <w:rPr>
          <w:rFonts w:ascii="Century" w:hAnsi="Century" w:cs="Times New Roman"/>
          <w:i/>
        </w:rPr>
        <w:t xml:space="preserve"> </w:t>
      </w:r>
      <w:r w:rsidR="00C25FC8" w:rsidRPr="000E7A3A">
        <w:rPr>
          <w:rFonts w:ascii="Century" w:hAnsi="Century" w:cs="Times New Roman"/>
          <w:i/>
        </w:rPr>
        <w:t>Опишете накратко потенциалните рискове, свързани с вариантите, каква е вероятността те да настъпят и техния ефект, ако настъпят.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835"/>
        <w:gridCol w:w="1843"/>
        <w:gridCol w:w="1467"/>
        <w:gridCol w:w="1467"/>
        <w:gridCol w:w="1602"/>
      </w:tblGrid>
      <w:tr w:rsidR="007054EE" w:rsidRPr="000E7A3A" w:rsidTr="00CC651D">
        <w:tc>
          <w:tcPr>
            <w:tcW w:w="2835" w:type="dxa"/>
            <w:shd w:val="clear" w:color="auto" w:fill="DBDBDB" w:themeFill="accent3" w:themeFillTint="66"/>
          </w:tcPr>
          <w:p w:rsidR="007054EE" w:rsidRPr="000E7A3A" w:rsidRDefault="007054EE" w:rsidP="007054EE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CC651D" w:rsidRPr="000E7A3A" w:rsidRDefault="007054EE" w:rsidP="00CC651D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</w:t>
            </w:r>
          </w:p>
          <w:p w:rsidR="007054EE" w:rsidRPr="000E7A3A" w:rsidRDefault="007054EE" w:rsidP="00CC651D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„Без действие“:</w:t>
            </w:r>
          </w:p>
        </w:tc>
        <w:tc>
          <w:tcPr>
            <w:tcW w:w="1467" w:type="dxa"/>
            <w:shd w:val="clear" w:color="auto" w:fill="BDD6EE" w:themeFill="accent1" w:themeFillTint="66"/>
            <w:vAlign w:val="center"/>
          </w:tcPr>
          <w:p w:rsidR="007054EE" w:rsidRPr="000E7A3A" w:rsidRDefault="007054EE" w:rsidP="007054EE">
            <w:pPr>
              <w:spacing w:before="120" w:after="120"/>
              <w:jc w:val="center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 2:</w:t>
            </w:r>
          </w:p>
        </w:tc>
        <w:tc>
          <w:tcPr>
            <w:tcW w:w="1467" w:type="dxa"/>
            <w:shd w:val="clear" w:color="auto" w:fill="9CC2E5" w:themeFill="accent1" w:themeFillTint="99"/>
            <w:vAlign w:val="center"/>
          </w:tcPr>
          <w:p w:rsidR="007054EE" w:rsidRPr="000E7A3A" w:rsidRDefault="007054EE" w:rsidP="007054EE">
            <w:pPr>
              <w:spacing w:before="120" w:after="120"/>
              <w:jc w:val="center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 3:</w:t>
            </w:r>
          </w:p>
        </w:tc>
        <w:tc>
          <w:tcPr>
            <w:tcW w:w="1602" w:type="dxa"/>
            <w:shd w:val="clear" w:color="auto" w:fill="2E74B5" w:themeFill="accent1" w:themeFillShade="BF"/>
            <w:vAlign w:val="center"/>
          </w:tcPr>
          <w:p w:rsidR="007054EE" w:rsidRPr="000E7A3A" w:rsidRDefault="007054EE" w:rsidP="007054EE">
            <w:pPr>
              <w:spacing w:before="120" w:after="120"/>
              <w:jc w:val="center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 … :</w:t>
            </w:r>
          </w:p>
        </w:tc>
      </w:tr>
      <w:tr w:rsidR="00CC651D" w:rsidRPr="000E7A3A" w:rsidTr="00CC651D">
        <w:tc>
          <w:tcPr>
            <w:tcW w:w="2835" w:type="dxa"/>
            <w:shd w:val="clear" w:color="auto" w:fill="DBDBDB" w:themeFill="accent3" w:themeFillTint="66"/>
          </w:tcPr>
          <w:p w:rsidR="00CC651D" w:rsidRPr="000E7A3A" w:rsidRDefault="00CC651D" w:rsidP="00CC651D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Проблем 1: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467" w:type="dxa"/>
            <w:shd w:val="clear" w:color="auto" w:fill="BDD6EE" w:themeFill="accent1" w:themeFillTint="66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467" w:type="dxa"/>
            <w:shd w:val="clear" w:color="auto" w:fill="9CC2E5" w:themeFill="accent1" w:themeFillTint="99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602" w:type="dxa"/>
            <w:shd w:val="clear" w:color="auto" w:fill="2E74B5" w:themeFill="accent1" w:themeFillShade="BF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</w:tr>
      <w:tr w:rsidR="00CC651D" w:rsidRPr="000E7A3A" w:rsidTr="00CC651D">
        <w:tc>
          <w:tcPr>
            <w:tcW w:w="2835" w:type="dxa"/>
            <w:shd w:val="clear" w:color="auto" w:fill="DBDBDB" w:themeFill="accent3" w:themeFillTint="66"/>
          </w:tcPr>
          <w:p w:rsidR="00CC651D" w:rsidRPr="000E7A3A" w:rsidRDefault="00CC651D" w:rsidP="00CC651D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Проблем 2: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467" w:type="dxa"/>
            <w:shd w:val="clear" w:color="auto" w:fill="BDD6EE" w:themeFill="accent1" w:themeFillTint="66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467" w:type="dxa"/>
            <w:shd w:val="clear" w:color="auto" w:fill="9CC2E5" w:themeFill="accent1" w:themeFillTint="99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602" w:type="dxa"/>
            <w:shd w:val="clear" w:color="auto" w:fill="2E74B5" w:themeFill="accent1" w:themeFillShade="BF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</w:tr>
      <w:tr w:rsidR="00CC651D" w:rsidRPr="000E7A3A" w:rsidTr="00CC651D">
        <w:tc>
          <w:tcPr>
            <w:tcW w:w="2835" w:type="dxa"/>
            <w:shd w:val="clear" w:color="auto" w:fill="DBDBDB" w:themeFill="accent3" w:themeFillTint="66"/>
          </w:tcPr>
          <w:p w:rsidR="00CC651D" w:rsidRPr="000E7A3A" w:rsidRDefault="00CC651D" w:rsidP="00CC651D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Проблем … :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467" w:type="dxa"/>
            <w:shd w:val="clear" w:color="auto" w:fill="BDD6EE" w:themeFill="accent1" w:themeFillTint="66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467" w:type="dxa"/>
            <w:shd w:val="clear" w:color="auto" w:fill="9CC2E5" w:themeFill="accent1" w:themeFillTint="99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602" w:type="dxa"/>
            <w:shd w:val="clear" w:color="auto" w:fill="2E74B5" w:themeFill="accent1" w:themeFillShade="BF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</w:tr>
      <w:tr w:rsidR="00CC651D" w:rsidRPr="000E7A3A" w:rsidTr="00CC651D">
        <w:tc>
          <w:tcPr>
            <w:tcW w:w="2835" w:type="dxa"/>
            <w:shd w:val="clear" w:color="auto" w:fill="DBDBDB" w:themeFill="accent3" w:themeFillTint="66"/>
          </w:tcPr>
          <w:p w:rsidR="00CC651D" w:rsidRPr="000E7A3A" w:rsidRDefault="00CC651D" w:rsidP="00CC651D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Проблем 4: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467" w:type="dxa"/>
            <w:shd w:val="clear" w:color="auto" w:fill="BDD6EE" w:themeFill="accent1" w:themeFillTint="66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467" w:type="dxa"/>
            <w:shd w:val="clear" w:color="auto" w:fill="9CC2E5" w:themeFill="accent1" w:themeFillTint="99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  <w:tc>
          <w:tcPr>
            <w:tcW w:w="1602" w:type="dxa"/>
            <w:shd w:val="clear" w:color="auto" w:fill="2E74B5" w:themeFill="accent1" w:themeFillShade="BF"/>
          </w:tcPr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Описание:</w:t>
            </w: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CC651D" w:rsidRPr="000E7A3A" w:rsidRDefault="00CC651D" w:rsidP="00CC651D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Рискове:</w:t>
            </w:r>
          </w:p>
        </w:tc>
      </w:tr>
    </w:tbl>
    <w:p w:rsidR="00CC651D" w:rsidRDefault="00CC651D" w:rsidP="008D0E15">
      <w:pPr>
        <w:rPr>
          <w:lang w:val="en-US"/>
        </w:rPr>
      </w:pPr>
    </w:p>
    <w:p w:rsidR="00CC651D" w:rsidRDefault="00CC651D" w:rsidP="00B8646D">
      <w:pPr>
        <w:pStyle w:val="Heading1"/>
      </w:pPr>
      <w:bookmarkStart w:id="6" w:name="_Toc47606621"/>
      <w:r w:rsidRPr="000E7A3A">
        <w:t>Анализ на въздействията</w:t>
      </w:r>
      <w:bookmarkEnd w:id="6"/>
    </w:p>
    <w:p w:rsidR="00143DEB" w:rsidRDefault="00717937" w:rsidP="00143DEB">
      <w:pPr>
        <w:pStyle w:val="7878"/>
      </w:pPr>
      <w:r>
        <w:rPr>
          <w:lang w:val="en-US"/>
        </w:rPr>
        <w:t>[</w:t>
      </w:r>
      <w:r w:rsidR="00143DEB">
        <w:t xml:space="preserve">Анализът на въздействията </w:t>
      </w:r>
      <w:r w:rsidR="00143DEB" w:rsidRPr="00143DEB">
        <w:rPr>
          <w:b/>
        </w:rPr>
        <w:t>на всеки един вариант по всеки отделен проблем</w:t>
      </w:r>
      <w:r w:rsidR="00143DEB">
        <w:t xml:space="preserve"> е четвъртата ключова аналитична стъпка </w:t>
      </w:r>
      <w:r w:rsidR="00143DEB" w:rsidRPr="00BA4F2F">
        <w:t>(</w:t>
      </w:r>
      <w:r w:rsidR="00143DEB">
        <w:t xml:space="preserve">четвърта </w:t>
      </w:r>
      <w:r w:rsidR="00143DEB" w:rsidRPr="00BA4F2F">
        <w:t>от общо шест)</w:t>
      </w:r>
      <w:r w:rsidR="00143DEB">
        <w:t>.</w:t>
      </w:r>
    </w:p>
    <w:p w:rsidR="00143DEB" w:rsidRPr="00717937" w:rsidRDefault="00143DEB" w:rsidP="00143DEB">
      <w:pPr>
        <w:pStyle w:val="7878"/>
        <w:rPr>
          <w:lang w:val="en-US"/>
        </w:rPr>
      </w:pPr>
      <w:r>
        <w:t>Анализира се въздействието на всеки отделен вариант за решаването на всеки отделен проблем.</w:t>
      </w:r>
      <w:r w:rsidRPr="00143DEB">
        <w:t xml:space="preserve"> (Ръководство, РМС № 728 от 2019 г., стр. </w:t>
      </w:r>
      <w:r>
        <w:t>27 - 28</w:t>
      </w:r>
      <w:r w:rsidRPr="00143DEB">
        <w:t>).</w:t>
      </w:r>
      <w:r w:rsidR="00717937">
        <w:rPr>
          <w:lang w:val="en-US"/>
        </w:rPr>
        <w:t>]</w:t>
      </w:r>
    </w:p>
    <w:p w:rsidR="001A7741" w:rsidRPr="000E7A3A" w:rsidRDefault="001A7741" w:rsidP="008D0E15">
      <w:pPr>
        <w:pStyle w:val="Heading2"/>
        <w:numPr>
          <w:ilvl w:val="1"/>
          <w:numId w:val="1"/>
        </w:numPr>
        <w:tabs>
          <w:tab w:val="left" w:pos="900"/>
        </w:tabs>
        <w:ind w:left="360" w:firstLine="0"/>
      </w:pPr>
      <w:bookmarkStart w:id="7" w:name="_Toc47606622"/>
      <w:r w:rsidRPr="000E7A3A">
        <w:t>Определяне на икономическите, социални и екологични въздействия</w:t>
      </w:r>
      <w:bookmarkEnd w:id="7"/>
    </w:p>
    <w:p w:rsidR="00143DEB" w:rsidRPr="00143DEB" w:rsidRDefault="00BE417F" w:rsidP="00BE417F">
      <w:pPr>
        <w:pStyle w:val="7878"/>
      </w:pPr>
      <w:r>
        <w:rPr>
          <w:lang w:val="en-US"/>
        </w:rPr>
        <w:t>[</w:t>
      </w:r>
      <w:r w:rsidR="00143DEB" w:rsidRPr="00143DEB">
        <w:t>Първата фаза от анализа на въздействията има за цел да идентифицира</w:t>
      </w:r>
      <w:r>
        <w:t xml:space="preserve"> </w:t>
      </w:r>
      <w:r w:rsidR="00143DEB" w:rsidRPr="00143DEB">
        <w:t>икономическите, социални и екологични въздействия, които ще се проявят ако</w:t>
      </w:r>
      <w:r>
        <w:t xml:space="preserve"> </w:t>
      </w:r>
      <w:r w:rsidR="00143DEB" w:rsidRPr="00143DEB">
        <w:t>даден вариант за действие бъде възприет. В нейните рамки задължително се</w:t>
      </w:r>
      <w:r>
        <w:t xml:space="preserve"> </w:t>
      </w:r>
      <w:r w:rsidR="00143DEB" w:rsidRPr="00143DEB">
        <w:t>изяснява кои лица ще бъдат засегнати от конкретното въздействие и в кой</w:t>
      </w:r>
      <w:r>
        <w:t xml:space="preserve"> </w:t>
      </w:r>
      <w:r w:rsidR="00143DEB" w:rsidRPr="00143DEB">
        <w:t>момент.</w:t>
      </w:r>
    </w:p>
    <w:p w:rsidR="00143DEB" w:rsidRDefault="00143DEB" w:rsidP="00BE417F">
      <w:pPr>
        <w:pStyle w:val="7878"/>
      </w:pPr>
      <w:r w:rsidRPr="00143DEB">
        <w:t>В рамките на тази фаза се идентифицират и специфичните за всеки</w:t>
      </w:r>
      <w:r w:rsidR="00BE417F">
        <w:t xml:space="preserve"> </w:t>
      </w:r>
      <w:r w:rsidRPr="00143DEB">
        <w:t>отделен вариант аспекти на икономическите, социалните и</w:t>
      </w:r>
      <w:r w:rsidR="00BE417F">
        <w:t xml:space="preserve"> екологичните въздействия </w:t>
      </w:r>
      <w:r w:rsidR="00BE417F" w:rsidRPr="00BE417F">
        <w:t>(Ръководство, РМС № 728 от 2019 г., стр. 2</w:t>
      </w:r>
      <w:r w:rsidR="00BE417F">
        <w:t>9</w:t>
      </w:r>
      <w:r w:rsidR="00BE417F" w:rsidRPr="00BE417F">
        <w:t xml:space="preserve"> </w:t>
      </w:r>
      <w:r w:rsidR="00BE417F">
        <w:t>–</w:t>
      </w:r>
      <w:r w:rsidR="00BE417F" w:rsidRPr="00BE417F">
        <w:t xml:space="preserve"> </w:t>
      </w:r>
      <w:r w:rsidR="00BE417F">
        <w:t>35).]</w:t>
      </w:r>
    </w:p>
    <w:p w:rsidR="00937221" w:rsidRPr="000E7A3A" w:rsidRDefault="00937221" w:rsidP="00937221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FB588D" w:rsidRPr="000E7A3A" w:rsidRDefault="00FB588D" w:rsidP="00FB588D">
      <w:pPr>
        <w:rPr>
          <w:rFonts w:ascii="Century" w:hAnsi="Century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580"/>
        <w:gridCol w:w="1351"/>
        <w:gridCol w:w="1174"/>
        <w:gridCol w:w="1174"/>
        <w:gridCol w:w="1381"/>
        <w:gridCol w:w="1271"/>
      </w:tblGrid>
      <w:tr w:rsidR="001A7741" w:rsidRPr="000E7A3A" w:rsidTr="00023D0C">
        <w:tc>
          <w:tcPr>
            <w:tcW w:w="8931" w:type="dxa"/>
            <w:gridSpan w:val="6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jc w:val="center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Проблем 1: … …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Икономически въздействия</w:t>
            </w:r>
          </w:p>
        </w:tc>
        <w:tc>
          <w:tcPr>
            <w:tcW w:w="1130" w:type="dxa"/>
            <w:shd w:val="clear" w:color="auto" w:fill="BDD6EE" w:themeFill="accent1" w:themeFillTint="66"/>
            <w:vAlign w:val="center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Социални въздействия</w:t>
            </w:r>
          </w:p>
        </w:tc>
        <w:tc>
          <w:tcPr>
            <w:tcW w:w="1130" w:type="dxa"/>
            <w:shd w:val="clear" w:color="auto" w:fill="9CC2E5" w:themeFill="accent1" w:themeFillTint="99"/>
            <w:vAlign w:val="center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Екологични въздействия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Специфично въздействие 1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Специфично въздействие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contextualSpacing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</w:t>
            </w:r>
          </w:p>
          <w:p w:rsidR="001A7741" w:rsidRPr="000E7A3A" w:rsidRDefault="001A7741" w:rsidP="001A7741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„Без действие“: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BDD6EE" w:themeFill="accent1" w:themeFillTint="66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9CC2E5" w:themeFill="accent1" w:themeFillTint="99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 2: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BDD6EE" w:themeFill="accent1" w:themeFillTint="66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9CC2E5" w:themeFill="accent1" w:themeFillTint="99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  <w:vAlign w:val="center"/>
          </w:tcPr>
          <w:p w:rsidR="001A7741" w:rsidRPr="000E7A3A" w:rsidRDefault="001A7741" w:rsidP="001A7741">
            <w:pPr>
              <w:spacing w:before="120" w:after="120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 3: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BDD6EE" w:themeFill="accent1" w:themeFillTint="66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9CC2E5" w:themeFill="accent1" w:themeFillTint="99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 … :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BDD6EE" w:themeFill="accent1" w:themeFillTint="66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9CC2E5" w:themeFill="accent1" w:themeFillTint="99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</w:tr>
    </w:tbl>
    <w:p w:rsidR="00FB588D" w:rsidRPr="000E7A3A" w:rsidRDefault="00FB588D" w:rsidP="00FB588D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1A7741" w:rsidRPr="000E7A3A" w:rsidRDefault="001A7741" w:rsidP="008D0E15">
      <w:pPr>
        <w:rPr>
          <w:lang w:val="en-US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580"/>
        <w:gridCol w:w="1351"/>
        <w:gridCol w:w="1174"/>
        <w:gridCol w:w="1174"/>
        <w:gridCol w:w="1381"/>
        <w:gridCol w:w="1271"/>
      </w:tblGrid>
      <w:tr w:rsidR="001A7741" w:rsidRPr="000E7A3A" w:rsidTr="00023D0C">
        <w:tc>
          <w:tcPr>
            <w:tcW w:w="8931" w:type="dxa"/>
            <w:gridSpan w:val="6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jc w:val="center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Проблем 2: … …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Икономически въздействия</w:t>
            </w:r>
          </w:p>
        </w:tc>
        <w:tc>
          <w:tcPr>
            <w:tcW w:w="1130" w:type="dxa"/>
            <w:shd w:val="clear" w:color="auto" w:fill="BDD6EE" w:themeFill="accent1" w:themeFillTint="66"/>
            <w:vAlign w:val="center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Социални въздействия</w:t>
            </w:r>
          </w:p>
        </w:tc>
        <w:tc>
          <w:tcPr>
            <w:tcW w:w="1130" w:type="dxa"/>
            <w:shd w:val="clear" w:color="auto" w:fill="9CC2E5" w:themeFill="accent1" w:themeFillTint="99"/>
            <w:vAlign w:val="center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Екологични въздействия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Специфично въздействие 1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Специфично въздействие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contextualSpacing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</w:t>
            </w:r>
          </w:p>
          <w:p w:rsidR="001A7741" w:rsidRPr="000E7A3A" w:rsidRDefault="001A7741" w:rsidP="001A7741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lastRenderedPageBreak/>
              <w:t>„Без действие“: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lastRenderedPageBreak/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BDD6EE" w:themeFill="accent1" w:themeFillTint="66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9CC2E5" w:themeFill="accent1" w:themeFillTint="99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 2: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BDD6EE" w:themeFill="accent1" w:themeFillTint="66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9CC2E5" w:themeFill="accent1" w:themeFillTint="99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  <w:vAlign w:val="center"/>
          </w:tcPr>
          <w:p w:rsidR="001A7741" w:rsidRPr="000E7A3A" w:rsidRDefault="001A7741" w:rsidP="001A7741">
            <w:pPr>
              <w:spacing w:before="120" w:after="120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 3: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BDD6EE" w:themeFill="accent1" w:themeFillTint="66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9CC2E5" w:themeFill="accent1" w:themeFillTint="99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</w:tr>
      <w:tr w:rsidR="001A7741" w:rsidRPr="000E7A3A" w:rsidTr="00023D0C">
        <w:tc>
          <w:tcPr>
            <w:tcW w:w="2694" w:type="dxa"/>
            <w:shd w:val="clear" w:color="auto" w:fill="DBDBDB" w:themeFill="accent3" w:themeFillTint="66"/>
          </w:tcPr>
          <w:p w:rsidR="001A7741" w:rsidRPr="000E7A3A" w:rsidRDefault="001A7741" w:rsidP="001A7741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Вариант … :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BDD6EE" w:themeFill="accent1" w:themeFillTint="66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130" w:type="dxa"/>
            <w:shd w:val="clear" w:color="auto" w:fill="9CC2E5" w:themeFill="accent1" w:themeFillTint="99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39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  <w:tc>
          <w:tcPr>
            <w:tcW w:w="1277" w:type="dxa"/>
            <w:shd w:val="clear" w:color="auto" w:fill="2E74B5" w:themeFill="accent1" w:themeFillShade="BF"/>
          </w:tcPr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1.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2. …</w:t>
            </w:r>
          </w:p>
          <w:p w:rsidR="001A7741" w:rsidRPr="000E7A3A" w:rsidRDefault="001A7741" w:rsidP="001A7741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>3 …</w:t>
            </w:r>
          </w:p>
        </w:tc>
      </w:tr>
    </w:tbl>
    <w:p w:rsidR="00FB588D" w:rsidRPr="000E7A3A" w:rsidRDefault="00FB588D" w:rsidP="00FB588D">
      <w:pPr>
        <w:rPr>
          <w:rFonts w:ascii="Century" w:hAnsi="Century"/>
        </w:rPr>
      </w:pPr>
    </w:p>
    <w:p w:rsidR="00937221" w:rsidRPr="000E7A3A" w:rsidRDefault="00937221" w:rsidP="00937221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CC651D" w:rsidRPr="000E7A3A" w:rsidRDefault="00CC651D" w:rsidP="008D0E15">
      <w:pPr>
        <w:pStyle w:val="Heading2"/>
        <w:numPr>
          <w:ilvl w:val="1"/>
          <w:numId w:val="1"/>
        </w:numPr>
        <w:tabs>
          <w:tab w:val="left" w:pos="900"/>
        </w:tabs>
        <w:ind w:left="360" w:firstLine="0"/>
      </w:pPr>
      <w:bookmarkStart w:id="8" w:name="_Toc47606623"/>
      <w:r w:rsidRPr="000E7A3A">
        <w:t>Качествена оценка на по-значимите въздействия и специфичните им аспекти</w:t>
      </w:r>
      <w:bookmarkEnd w:id="8"/>
    </w:p>
    <w:p w:rsidR="00BE417F" w:rsidRPr="00BE417F" w:rsidRDefault="00BE417F" w:rsidP="00BE417F">
      <w:pPr>
        <w:pStyle w:val="7878"/>
      </w:pPr>
      <w:r>
        <w:rPr>
          <w:lang w:val="en-US"/>
        </w:rPr>
        <w:t>[</w:t>
      </w:r>
      <w:r w:rsidRPr="00BE417F">
        <w:t>Втората фаза от анализа на въздействията включва определяне на по</w:t>
      </w:r>
      <w:r w:rsidR="00717937">
        <w:rPr>
          <w:lang w:val="en-US"/>
        </w:rPr>
        <w:t>-</w:t>
      </w:r>
      <w:r w:rsidRPr="00BE417F">
        <w:t xml:space="preserve">значимите въздействия и </w:t>
      </w:r>
      <w:r w:rsidRPr="00BE417F">
        <w:rPr>
          <w:b/>
        </w:rPr>
        <w:t>е предимно качествена</w:t>
      </w:r>
      <w:r w:rsidRPr="00BE417F">
        <w:t>. При нея следва да се определят</w:t>
      </w:r>
      <w:r>
        <w:t xml:space="preserve"> </w:t>
      </w:r>
      <w:r w:rsidRPr="00BE417F">
        <w:t>и кои специфични аспекти на въздействията ще се проявят. В рамките на тази</w:t>
      </w:r>
      <w:r>
        <w:t xml:space="preserve"> </w:t>
      </w:r>
      <w:r w:rsidRPr="00BE417F">
        <w:t>стъпка е необходимо:</w:t>
      </w:r>
    </w:p>
    <w:p w:rsidR="00BE417F" w:rsidRPr="00BE417F" w:rsidRDefault="00BE417F" w:rsidP="00BE417F">
      <w:pPr>
        <w:pStyle w:val="7878"/>
      </w:pPr>
      <w:r w:rsidRPr="00BE417F">
        <w:t>1. да се идентифицират областите, в които предлаганото действие</w:t>
      </w:r>
      <w:r>
        <w:t xml:space="preserve"> </w:t>
      </w:r>
      <w:r w:rsidRPr="00BE417F">
        <w:t>трябва да доведе до ползи, както и областите, където то може да</w:t>
      </w:r>
      <w:r>
        <w:t xml:space="preserve"> </w:t>
      </w:r>
      <w:r w:rsidRPr="00BE417F">
        <w:t>доведе до преки разходи или непредвидени отрицателни въздействия</w:t>
      </w:r>
    </w:p>
    <w:p w:rsidR="00BE417F" w:rsidRPr="00BE417F" w:rsidRDefault="00BE417F" w:rsidP="00BE417F">
      <w:pPr>
        <w:pStyle w:val="7878"/>
      </w:pPr>
      <w:r w:rsidRPr="00BE417F">
        <w:t>2. да се установи скалата с ниска, средна или висока вероятност</w:t>
      </w:r>
      <w:r>
        <w:t xml:space="preserve"> </w:t>
      </w:r>
      <w:r w:rsidRPr="00BE417F">
        <w:t>въздействието да се прояви, включително чрез извеждането на</w:t>
      </w:r>
      <w:r>
        <w:t xml:space="preserve"> </w:t>
      </w:r>
      <w:r w:rsidRPr="00BE417F">
        <w:t>предположения относно факторите, които са извън контрола на</w:t>
      </w:r>
      <w:r>
        <w:t xml:space="preserve"> </w:t>
      </w:r>
      <w:r w:rsidRPr="00BE417F">
        <w:t>лицата управляващи интервенцията , които могат да повлияят на</w:t>
      </w:r>
      <w:r>
        <w:t xml:space="preserve"> </w:t>
      </w:r>
      <w:r w:rsidRPr="00BE417F">
        <w:t>тези вероятности</w:t>
      </w:r>
    </w:p>
    <w:p w:rsidR="00BE417F" w:rsidRPr="00BE417F" w:rsidRDefault="00BE417F" w:rsidP="00BE417F">
      <w:pPr>
        <w:pStyle w:val="7878"/>
      </w:pPr>
      <w:r w:rsidRPr="00BE417F">
        <w:t>3. да се оценят и прогнозират величините на всяко въздействие чрез</w:t>
      </w:r>
      <w:r>
        <w:t xml:space="preserve"> </w:t>
      </w:r>
      <w:r w:rsidRPr="00BE417F">
        <w:t>представяне на конкретни стойности или диапазони като се вземе</w:t>
      </w:r>
      <w:r>
        <w:t xml:space="preserve"> </w:t>
      </w:r>
      <w:r w:rsidRPr="00BE417F">
        <w:t>предвид влиянието на интервенцията върху поведението на</w:t>
      </w:r>
      <w:r>
        <w:t xml:space="preserve"> </w:t>
      </w:r>
      <w:r w:rsidRPr="00BE417F">
        <w:t>адресатите в социално-икономически и екологичен контекст</w:t>
      </w:r>
    </w:p>
    <w:p w:rsidR="00BE417F" w:rsidRDefault="00BE417F" w:rsidP="00BE417F">
      <w:pPr>
        <w:pStyle w:val="7878"/>
      </w:pPr>
      <w:r w:rsidRPr="00BE417F">
        <w:t>4. да се оцени значението на въздействията въз основа на двата</w:t>
      </w:r>
      <w:r>
        <w:t xml:space="preserve"> </w:t>
      </w:r>
      <w:r w:rsidRPr="00BE417F">
        <w:t>предходни елемента</w:t>
      </w:r>
      <w:r>
        <w:t xml:space="preserve"> </w:t>
      </w:r>
      <w:r w:rsidRPr="00BE417F">
        <w:t xml:space="preserve">(Ръководство, РМС № 728 от 2019 г., стр. </w:t>
      </w:r>
      <w:r>
        <w:t>36</w:t>
      </w:r>
      <w:r w:rsidRPr="00BE417F">
        <w:t>).]</w:t>
      </w:r>
      <w:r w:rsidRPr="00BE417F">
        <w:cr/>
      </w:r>
    </w:p>
    <w:p w:rsidR="00937221" w:rsidRPr="000E7A3A" w:rsidRDefault="00937221" w:rsidP="00937221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7F41DC" w:rsidRPr="00717937" w:rsidRDefault="007F41DC" w:rsidP="007F41DC">
      <w:pPr>
        <w:pStyle w:val="Heading2"/>
      </w:pPr>
      <w:bookmarkStart w:id="9" w:name="_Toc47606624"/>
      <w:r w:rsidRPr="00717937">
        <w:t>Качествена оценка на по-значимите въздействия и специфичните им аспекти при решаването на Проблем 1:</w:t>
      </w:r>
      <w:bookmarkEnd w:id="9"/>
    </w:p>
    <w:p w:rsidR="007F41DC" w:rsidRPr="007F41DC" w:rsidRDefault="007F41DC" w:rsidP="007F41DC"/>
    <w:tbl>
      <w:tblPr>
        <w:tblStyle w:val="TableGrid1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94"/>
        <w:gridCol w:w="1574"/>
        <w:gridCol w:w="2126"/>
        <w:gridCol w:w="2661"/>
      </w:tblGrid>
      <w:tr w:rsidR="00380E68" w:rsidRPr="000E7A3A" w:rsidTr="00BE417F">
        <w:tc>
          <w:tcPr>
            <w:tcW w:w="2537" w:type="dxa"/>
            <w:gridSpan w:val="2"/>
            <w:shd w:val="clear" w:color="auto" w:fill="5B9BD5" w:themeFill="accent1"/>
            <w:vAlign w:val="center"/>
          </w:tcPr>
          <w:p w:rsidR="00380E68" w:rsidRPr="000E7A3A" w:rsidRDefault="00380E68" w:rsidP="00380E68">
            <w:pPr>
              <w:spacing w:before="120" w:after="120"/>
              <w:jc w:val="center"/>
              <w:rPr>
                <w:rFonts w:ascii="Century" w:eastAsiaTheme="minorHAnsi" w:hAnsi="Century"/>
                <w:b/>
                <w:i/>
                <w:sz w:val="22"/>
                <w:szCs w:val="22"/>
                <w:lang w:eastAsia="en-US"/>
              </w:rPr>
            </w:pPr>
            <w:r w:rsidRPr="000E7A3A">
              <w:rPr>
                <w:rFonts w:ascii="Century" w:hAnsi="Century"/>
                <w:b/>
                <w:i/>
              </w:rPr>
              <w:t>Проблем 1: … … …</w:t>
            </w:r>
          </w:p>
        </w:tc>
        <w:tc>
          <w:tcPr>
            <w:tcW w:w="6361" w:type="dxa"/>
            <w:gridSpan w:val="3"/>
            <w:shd w:val="clear" w:color="auto" w:fill="BFBFBF" w:themeFill="background1" w:themeFillShade="BF"/>
            <w:vAlign w:val="center"/>
          </w:tcPr>
          <w:p w:rsidR="00380E68" w:rsidRPr="000E7A3A" w:rsidRDefault="00380E68" w:rsidP="00CC651D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</w:rPr>
            </w:pPr>
            <w:r w:rsidRPr="000E7A3A">
              <w:rPr>
                <w:rFonts w:ascii="Century" w:hAnsi="Century"/>
                <w:b/>
              </w:rPr>
              <w:t>Вариант 1: …</w:t>
            </w:r>
          </w:p>
        </w:tc>
      </w:tr>
      <w:tr w:rsidR="00380E68" w:rsidRPr="000E7A3A" w:rsidTr="00380E68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80E68" w:rsidRPr="000E7A3A" w:rsidRDefault="00380E68" w:rsidP="00380E68">
            <w:pPr>
              <w:tabs>
                <w:tab w:val="left" w:pos="567"/>
              </w:tabs>
              <w:spacing w:after="120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Вероятност въздействието да се прояви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380E68" w:rsidRPr="000E7A3A" w:rsidRDefault="00380E68" w:rsidP="00380E68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1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380E68" w:rsidRPr="000E7A3A" w:rsidRDefault="00380E68" w:rsidP="00BE417F">
            <w:pPr>
              <w:tabs>
                <w:tab w:val="left" w:pos="567"/>
              </w:tabs>
              <w:spacing w:after="120" w:line="276" w:lineRule="auto"/>
              <w:ind w:right="-108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 xml:space="preserve">Въздействие </w:t>
            </w:r>
            <w:r w:rsidR="00BE417F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1" w:type="dxa"/>
            <w:shd w:val="clear" w:color="auto" w:fill="DEEAF6" w:themeFill="accent1" w:themeFillTint="33"/>
            <w:vAlign w:val="center"/>
          </w:tcPr>
          <w:p w:rsidR="00380E68" w:rsidRPr="000E7A3A" w:rsidRDefault="00380E68" w:rsidP="00380E68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</w:t>
            </w:r>
            <w:r w:rsidR="00BE417F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ъздействие 3</w:t>
            </w:r>
          </w:p>
        </w:tc>
      </w:tr>
      <w:tr w:rsidR="00CC651D" w:rsidRPr="000E7A3A" w:rsidTr="00380E68">
        <w:tc>
          <w:tcPr>
            <w:tcW w:w="1843" w:type="dxa"/>
            <w:shd w:val="clear" w:color="auto" w:fill="D9D9D9" w:themeFill="background1" w:themeFillShade="D9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Ниска</w:t>
            </w:r>
          </w:p>
        </w:tc>
        <w:tc>
          <w:tcPr>
            <w:tcW w:w="2268" w:type="dxa"/>
            <w:gridSpan w:val="2"/>
            <w:vAlign w:val="center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-46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661" w:type="dxa"/>
            <w:vAlign w:val="center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CC651D" w:rsidRPr="000E7A3A" w:rsidTr="00380E68">
        <w:tc>
          <w:tcPr>
            <w:tcW w:w="1843" w:type="dxa"/>
            <w:shd w:val="clear" w:color="auto" w:fill="D9D9D9" w:themeFill="background1" w:themeFillShade="D9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Средна</w:t>
            </w:r>
          </w:p>
        </w:tc>
        <w:tc>
          <w:tcPr>
            <w:tcW w:w="2268" w:type="dxa"/>
            <w:gridSpan w:val="2"/>
            <w:vAlign w:val="center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CC651D" w:rsidRPr="000E7A3A" w:rsidTr="00380E68">
        <w:tc>
          <w:tcPr>
            <w:tcW w:w="1843" w:type="dxa"/>
            <w:shd w:val="clear" w:color="auto" w:fill="D9D9D9" w:themeFill="background1" w:themeFillShade="D9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Висока</w:t>
            </w:r>
          </w:p>
        </w:tc>
        <w:tc>
          <w:tcPr>
            <w:tcW w:w="2268" w:type="dxa"/>
            <w:gridSpan w:val="2"/>
            <w:vAlign w:val="center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CC651D" w:rsidRPr="000E7A3A" w:rsidRDefault="00CC651D" w:rsidP="00CC651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937221" w:rsidRDefault="00937221" w:rsidP="00937221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lastRenderedPageBreak/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7F41DC" w:rsidRPr="000E7A3A" w:rsidRDefault="007F41DC" w:rsidP="00937221">
      <w:pPr>
        <w:jc w:val="both"/>
        <w:rPr>
          <w:rFonts w:ascii="Century" w:hAnsi="Century" w:cs="Times New Roman"/>
        </w:rPr>
      </w:pPr>
    </w:p>
    <w:tbl>
      <w:tblPr>
        <w:tblStyle w:val="TableGrid1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94"/>
        <w:gridCol w:w="1574"/>
        <w:gridCol w:w="2126"/>
        <w:gridCol w:w="2661"/>
      </w:tblGrid>
      <w:tr w:rsidR="00380E68" w:rsidRPr="000E7A3A" w:rsidTr="00BE417F">
        <w:tc>
          <w:tcPr>
            <w:tcW w:w="2537" w:type="dxa"/>
            <w:gridSpan w:val="2"/>
            <w:shd w:val="clear" w:color="auto" w:fill="5B9BD5" w:themeFill="accent1"/>
            <w:vAlign w:val="center"/>
          </w:tcPr>
          <w:p w:rsidR="00380E68" w:rsidRPr="000E7A3A" w:rsidRDefault="00380E68" w:rsidP="00D77C2D">
            <w:pPr>
              <w:spacing w:before="120" w:after="120"/>
              <w:jc w:val="center"/>
              <w:rPr>
                <w:rFonts w:ascii="Century" w:eastAsiaTheme="minorHAnsi" w:hAnsi="Century"/>
                <w:b/>
                <w:i/>
                <w:sz w:val="22"/>
                <w:szCs w:val="22"/>
                <w:lang w:eastAsia="en-US"/>
              </w:rPr>
            </w:pPr>
            <w:r w:rsidRPr="000E7A3A">
              <w:rPr>
                <w:rFonts w:ascii="Century" w:hAnsi="Century"/>
                <w:b/>
                <w:i/>
              </w:rPr>
              <w:t>Проблем 1: … … …</w:t>
            </w:r>
          </w:p>
        </w:tc>
        <w:tc>
          <w:tcPr>
            <w:tcW w:w="6361" w:type="dxa"/>
            <w:gridSpan w:val="3"/>
            <w:shd w:val="clear" w:color="auto" w:fill="BFBFBF" w:themeFill="background1" w:themeFillShade="BF"/>
            <w:vAlign w:val="center"/>
          </w:tcPr>
          <w:p w:rsidR="00380E68" w:rsidRPr="000E7A3A" w:rsidRDefault="00BE417F" w:rsidP="00D77C2D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Вариант 2</w:t>
            </w:r>
            <w:r w:rsidR="00380E68" w:rsidRPr="000E7A3A">
              <w:rPr>
                <w:rFonts w:ascii="Century" w:hAnsi="Century"/>
                <w:b/>
              </w:rPr>
              <w:t>: …</w:t>
            </w:r>
          </w:p>
        </w:tc>
      </w:tr>
      <w:tr w:rsidR="00380E68" w:rsidRPr="000E7A3A" w:rsidTr="00380E68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after="120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Вероятност въздействието да се прояви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1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380E68" w:rsidRPr="000E7A3A" w:rsidRDefault="007F41DC" w:rsidP="00D77C2D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2</w:t>
            </w:r>
          </w:p>
        </w:tc>
        <w:tc>
          <w:tcPr>
            <w:tcW w:w="2661" w:type="dxa"/>
            <w:shd w:val="clear" w:color="auto" w:fill="DEEAF6" w:themeFill="accent1" w:themeFillTint="33"/>
            <w:vAlign w:val="center"/>
          </w:tcPr>
          <w:p w:rsidR="00380E68" w:rsidRPr="000E7A3A" w:rsidRDefault="007F41DC" w:rsidP="00D77C2D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3</w:t>
            </w:r>
          </w:p>
        </w:tc>
      </w:tr>
      <w:tr w:rsidR="00380E68" w:rsidRPr="000E7A3A" w:rsidTr="00380E68">
        <w:tc>
          <w:tcPr>
            <w:tcW w:w="1843" w:type="dxa"/>
            <w:shd w:val="clear" w:color="auto" w:fill="D9D9D9" w:themeFill="background1" w:themeFillShade="D9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Ниска</w:t>
            </w:r>
          </w:p>
        </w:tc>
        <w:tc>
          <w:tcPr>
            <w:tcW w:w="2268" w:type="dxa"/>
            <w:gridSpan w:val="2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-46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661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380E68" w:rsidRPr="000E7A3A" w:rsidTr="00380E68">
        <w:tc>
          <w:tcPr>
            <w:tcW w:w="1843" w:type="dxa"/>
            <w:shd w:val="clear" w:color="auto" w:fill="D9D9D9" w:themeFill="background1" w:themeFillShade="D9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Средна</w:t>
            </w:r>
          </w:p>
        </w:tc>
        <w:tc>
          <w:tcPr>
            <w:tcW w:w="2268" w:type="dxa"/>
            <w:gridSpan w:val="2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380E68" w:rsidRPr="000E7A3A" w:rsidTr="00380E68">
        <w:tc>
          <w:tcPr>
            <w:tcW w:w="1843" w:type="dxa"/>
            <w:shd w:val="clear" w:color="auto" w:fill="D9D9D9" w:themeFill="background1" w:themeFillShade="D9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Висока</w:t>
            </w:r>
          </w:p>
        </w:tc>
        <w:tc>
          <w:tcPr>
            <w:tcW w:w="2268" w:type="dxa"/>
            <w:gridSpan w:val="2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FB588D" w:rsidRPr="000E7A3A" w:rsidRDefault="00FB588D" w:rsidP="00FB588D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tbl>
      <w:tblPr>
        <w:tblStyle w:val="TableGrid1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94"/>
        <w:gridCol w:w="1574"/>
        <w:gridCol w:w="2126"/>
        <w:gridCol w:w="2661"/>
      </w:tblGrid>
      <w:tr w:rsidR="00380E68" w:rsidRPr="000E7A3A" w:rsidTr="00BE417F">
        <w:tc>
          <w:tcPr>
            <w:tcW w:w="2537" w:type="dxa"/>
            <w:gridSpan w:val="2"/>
            <w:shd w:val="clear" w:color="auto" w:fill="5B9BD5" w:themeFill="accent1"/>
            <w:vAlign w:val="center"/>
          </w:tcPr>
          <w:p w:rsidR="00380E68" w:rsidRPr="000E7A3A" w:rsidRDefault="007F41DC" w:rsidP="00380E68">
            <w:pPr>
              <w:spacing w:before="120" w:after="120"/>
              <w:jc w:val="center"/>
              <w:rPr>
                <w:rFonts w:ascii="Century" w:eastAsiaTheme="minorHAnsi" w:hAnsi="Century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entury" w:hAnsi="Century"/>
                <w:b/>
                <w:i/>
              </w:rPr>
              <w:t>Проблем 1</w:t>
            </w:r>
            <w:r w:rsidR="00380E68" w:rsidRPr="000E7A3A">
              <w:rPr>
                <w:rFonts w:ascii="Century" w:hAnsi="Century"/>
                <w:b/>
                <w:i/>
              </w:rPr>
              <w:t>: … … …</w:t>
            </w:r>
          </w:p>
        </w:tc>
        <w:tc>
          <w:tcPr>
            <w:tcW w:w="6361" w:type="dxa"/>
            <w:gridSpan w:val="3"/>
            <w:shd w:val="clear" w:color="auto" w:fill="BFBFBF" w:themeFill="background1" w:themeFillShade="BF"/>
            <w:vAlign w:val="center"/>
          </w:tcPr>
          <w:p w:rsidR="00380E68" w:rsidRPr="000E7A3A" w:rsidRDefault="007F41DC" w:rsidP="00D77C2D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Вариант 3</w:t>
            </w:r>
            <w:r w:rsidR="00380E68" w:rsidRPr="000E7A3A">
              <w:rPr>
                <w:rFonts w:ascii="Century" w:hAnsi="Century"/>
                <w:b/>
              </w:rPr>
              <w:t>: …</w:t>
            </w:r>
          </w:p>
        </w:tc>
      </w:tr>
      <w:tr w:rsidR="00380E68" w:rsidRPr="000E7A3A" w:rsidTr="00D77C2D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after="120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Вероятност въздействието да се прояви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1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380E68" w:rsidRPr="000E7A3A" w:rsidRDefault="007F41DC" w:rsidP="00D77C2D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2</w:t>
            </w:r>
          </w:p>
        </w:tc>
        <w:tc>
          <w:tcPr>
            <w:tcW w:w="2661" w:type="dxa"/>
            <w:shd w:val="clear" w:color="auto" w:fill="DEEAF6" w:themeFill="accent1" w:themeFillTint="33"/>
            <w:vAlign w:val="center"/>
          </w:tcPr>
          <w:p w:rsidR="00380E68" w:rsidRPr="000E7A3A" w:rsidRDefault="007F41DC" w:rsidP="00D77C2D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3</w:t>
            </w:r>
          </w:p>
        </w:tc>
      </w:tr>
      <w:tr w:rsidR="00380E68" w:rsidRPr="000E7A3A" w:rsidTr="00D77C2D">
        <w:tc>
          <w:tcPr>
            <w:tcW w:w="1843" w:type="dxa"/>
            <w:shd w:val="clear" w:color="auto" w:fill="D9D9D9" w:themeFill="background1" w:themeFillShade="D9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Ниска</w:t>
            </w:r>
          </w:p>
        </w:tc>
        <w:tc>
          <w:tcPr>
            <w:tcW w:w="2268" w:type="dxa"/>
            <w:gridSpan w:val="2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-46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661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380E68" w:rsidRPr="000E7A3A" w:rsidTr="00D77C2D">
        <w:tc>
          <w:tcPr>
            <w:tcW w:w="1843" w:type="dxa"/>
            <w:shd w:val="clear" w:color="auto" w:fill="D9D9D9" w:themeFill="background1" w:themeFillShade="D9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Средна</w:t>
            </w:r>
          </w:p>
        </w:tc>
        <w:tc>
          <w:tcPr>
            <w:tcW w:w="2268" w:type="dxa"/>
            <w:gridSpan w:val="2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380E68" w:rsidRPr="000E7A3A" w:rsidTr="00D77C2D">
        <w:tc>
          <w:tcPr>
            <w:tcW w:w="1843" w:type="dxa"/>
            <w:shd w:val="clear" w:color="auto" w:fill="D9D9D9" w:themeFill="background1" w:themeFillShade="D9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Висока</w:t>
            </w:r>
          </w:p>
        </w:tc>
        <w:tc>
          <w:tcPr>
            <w:tcW w:w="2268" w:type="dxa"/>
            <w:gridSpan w:val="2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380E68" w:rsidRPr="000E7A3A" w:rsidRDefault="00380E68" w:rsidP="00D77C2D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FB588D" w:rsidRPr="000E7A3A" w:rsidRDefault="00FB588D" w:rsidP="00FB588D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380E68" w:rsidRDefault="00380E68" w:rsidP="00CC651D">
      <w:pPr>
        <w:tabs>
          <w:tab w:val="left" w:pos="567"/>
        </w:tabs>
        <w:spacing w:after="120" w:line="276" w:lineRule="auto"/>
        <w:ind w:left="284" w:right="232"/>
        <w:jc w:val="both"/>
        <w:rPr>
          <w:rFonts w:ascii="Century" w:eastAsia="Times New Roman" w:hAnsi="Century" w:cs="Times New Roman"/>
          <w:b/>
          <w:color w:val="2F5496"/>
          <w:lang w:eastAsia="bg-BG"/>
        </w:rPr>
      </w:pPr>
    </w:p>
    <w:p w:rsidR="007F41DC" w:rsidRPr="007F41DC" w:rsidRDefault="007F41DC" w:rsidP="007F41DC">
      <w:pPr>
        <w:pStyle w:val="Heading2"/>
      </w:pPr>
      <w:bookmarkStart w:id="10" w:name="_Toc47606625"/>
      <w:proofErr w:type="spellStart"/>
      <w:r w:rsidRPr="007F41DC">
        <w:rPr>
          <w:lang w:val="en-US"/>
        </w:rPr>
        <w:t>Качествена</w:t>
      </w:r>
      <w:proofErr w:type="spellEnd"/>
      <w:r w:rsidRPr="007F41DC">
        <w:rPr>
          <w:lang w:val="en-US"/>
        </w:rPr>
        <w:t xml:space="preserve"> </w:t>
      </w:r>
      <w:proofErr w:type="spellStart"/>
      <w:r w:rsidRPr="007F41DC">
        <w:rPr>
          <w:lang w:val="en-US"/>
        </w:rPr>
        <w:t>оценка</w:t>
      </w:r>
      <w:proofErr w:type="spellEnd"/>
      <w:r w:rsidRPr="007F41DC">
        <w:rPr>
          <w:lang w:val="en-US"/>
        </w:rPr>
        <w:t xml:space="preserve"> </w:t>
      </w:r>
      <w:proofErr w:type="spellStart"/>
      <w:r w:rsidRPr="007F41DC">
        <w:rPr>
          <w:lang w:val="en-US"/>
        </w:rPr>
        <w:t>на</w:t>
      </w:r>
      <w:proofErr w:type="spellEnd"/>
      <w:r w:rsidRPr="007F41DC">
        <w:rPr>
          <w:lang w:val="en-US"/>
        </w:rPr>
        <w:t xml:space="preserve"> </w:t>
      </w:r>
      <w:proofErr w:type="spellStart"/>
      <w:r w:rsidRPr="007F41DC">
        <w:rPr>
          <w:lang w:val="en-US"/>
        </w:rPr>
        <w:t>по-значимите</w:t>
      </w:r>
      <w:proofErr w:type="spellEnd"/>
      <w:r w:rsidRPr="007F41DC">
        <w:rPr>
          <w:lang w:val="en-US"/>
        </w:rPr>
        <w:t xml:space="preserve"> </w:t>
      </w:r>
      <w:proofErr w:type="spellStart"/>
      <w:r w:rsidRPr="007F41DC">
        <w:rPr>
          <w:lang w:val="en-US"/>
        </w:rPr>
        <w:t>въздействия</w:t>
      </w:r>
      <w:proofErr w:type="spellEnd"/>
      <w:r w:rsidRPr="007F41DC">
        <w:rPr>
          <w:lang w:val="en-US"/>
        </w:rPr>
        <w:t xml:space="preserve"> и </w:t>
      </w:r>
      <w:proofErr w:type="spellStart"/>
      <w:r w:rsidRPr="007F41DC">
        <w:rPr>
          <w:lang w:val="en-US"/>
        </w:rPr>
        <w:t>специфичните</w:t>
      </w:r>
      <w:proofErr w:type="spellEnd"/>
      <w:r w:rsidRPr="007F41DC">
        <w:rPr>
          <w:lang w:val="en-US"/>
        </w:rPr>
        <w:t xml:space="preserve"> </w:t>
      </w:r>
      <w:proofErr w:type="spellStart"/>
      <w:r w:rsidRPr="007F41DC">
        <w:rPr>
          <w:lang w:val="en-US"/>
        </w:rPr>
        <w:t>им</w:t>
      </w:r>
      <w:proofErr w:type="spellEnd"/>
      <w:r w:rsidRPr="007F41DC">
        <w:rPr>
          <w:lang w:val="en-US"/>
        </w:rPr>
        <w:t xml:space="preserve"> </w:t>
      </w:r>
      <w:proofErr w:type="spellStart"/>
      <w:r w:rsidRPr="007F41DC">
        <w:rPr>
          <w:lang w:val="en-US"/>
        </w:rPr>
        <w:t>асп</w:t>
      </w:r>
      <w:r>
        <w:rPr>
          <w:lang w:val="en-US"/>
        </w:rPr>
        <w:t>екти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решаването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Проблем</w:t>
      </w:r>
      <w:proofErr w:type="spellEnd"/>
      <w:r>
        <w:rPr>
          <w:lang w:val="en-US"/>
        </w:rPr>
        <w:t xml:space="preserve"> 2</w:t>
      </w:r>
      <w:r>
        <w:t>:</w:t>
      </w:r>
      <w:bookmarkEnd w:id="10"/>
    </w:p>
    <w:p w:rsidR="007F41DC" w:rsidRPr="007F41DC" w:rsidRDefault="007F41DC" w:rsidP="007F41DC">
      <w:pPr>
        <w:rPr>
          <w:lang w:val="en-US"/>
        </w:rPr>
      </w:pPr>
    </w:p>
    <w:tbl>
      <w:tblPr>
        <w:tblStyle w:val="TableGrid1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94"/>
        <w:gridCol w:w="1574"/>
        <w:gridCol w:w="2126"/>
        <w:gridCol w:w="2661"/>
      </w:tblGrid>
      <w:tr w:rsidR="007F41DC" w:rsidRPr="000E7A3A" w:rsidTr="00E02FA0">
        <w:tc>
          <w:tcPr>
            <w:tcW w:w="2537" w:type="dxa"/>
            <w:gridSpan w:val="2"/>
            <w:shd w:val="clear" w:color="auto" w:fill="5B9BD5" w:themeFill="accent1"/>
            <w:vAlign w:val="center"/>
          </w:tcPr>
          <w:p w:rsidR="007F41DC" w:rsidRPr="000E7A3A" w:rsidRDefault="007F41DC" w:rsidP="00E02FA0">
            <w:pPr>
              <w:spacing w:before="120" w:after="120"/>
              <w:jc w:val="center"/>
              <w:rPr>
                <w:rFonts w:ascii="Century" w:eastAsiaTheme="minorHAnsi" w:hAnsi="Century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entury" w:hAnsi="Century"/>
                <w:b/>
                <w:i/>
              </w:rPr>
              <w:t>Проблем 2</w:t>
            </w:r>
            <w:r w:rsidRPr="000E7A3A">
              <w:rPr>
                <w:rFonts w:ascii="Century" w:hAnsi="Century"/>
                <w:b/>
                <w:i/>
              </w:rPr>
              <w:t>: … … …</w:t>
            </w:r>
          </w:p>
        </w:tc>
        <w:tc>
          <w:tcPr>
            <w:tcW w:w="6361" w:type="dxa"/>
            <w:gridSpan w:val="3"/>
            <w:shd w:val="clear" w:color="auto" w:fill="BFBFBF" w:themeFill="background1" w:themeFillShade="BF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</w:rPr>
            </w:pPr>
            <w:r w:rsidRPr="000E7A3A">
              <w:rPr>
                <w:rFonts w:ascii="Century" w:hAnsi="Century"/>
                <w:b/>
              </w:rPr>
              <w:t>Вариант 1: …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Вероятност въздействието да се прояви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1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-108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 xml:space="preserve">Въздействие </w:t>
            </w: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1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</w:t>
            </w: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ъздействие 3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Ниска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-46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Средна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Висока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7F41DC" w:rsidRPr="000E7A3A" w:rsidRDefault="007F41DC" w:rsidP="007F41DC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tbl>
      <w:tblPr>
        <w:tblStyle w:val="TableGrid1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94"/>
        <w:gridCol w:w="1574"/>
        <w:gridCol w:w="2126"/>
        <w:gridCol w:w="2661"/>
      </w:tblGrid>
      <w:tr w:rsidR="007F41DC" w:rsidRPr="000E7A3A" w:rsidTr="00E02FA0">
        <w:tc>
          <w:tcPr>
            <w:tcW w:w="2537" w:type="dxa"/>
            <w:gridSpan w:val="2"/>
            <w:shd w:val="clear" w:color="auto" w:fill="5B9BD5" w:themeFill="accent1"/>
            <w:vAlign w:val="center"/>
          </w:tcPr>
          <w:p w:rsidR="007F41DC" w:rsidRPr="000E7A3A" w:rsidRDefault="007F41DC" w:rsidP="00E02FA0">
            <w:pPr>
              <w:spacing w:before="120" w:after="120"/>
              <w:jc w:val="center"/>
              <w:rPr>
                <w:rFonts w:ascii="Century" w:eastAsiaTheme="minorHAnsi" w:hAnsi="Century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entury" w:hAnsi="Century"/>
                <w:b/>
                <w:i/>
              </w:rPr>
              <w:t>Проблем 2</w:t>
            </w:r>
            <w:r w:rsidRPr="000E7A3A">
              <w:rPr>
                <w:rFonts w:ascii="Century" w:hAnsi="Century"/>
                <w:b/>
                <w:i/>
              </w:rPr>
              <w:t>: … … …</w:t>
            </w:r>
          </w:p>
        </w:tc>
        <w:tc>
          <w:tcPr>
            <w:tcW w:w="6361" w:type="dxa"/>
            <w:gridSpan w:val="3"/>
            <w:shd w:val="clear" w:color="auto" w:fill="BFBFBF" w:themeFill="background1" w:themeFillShade="BF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Вариант 2</w:t>
            </w:r>
            <w:r w:rsidRPr="000E7A3A">
              <w:rPr>
                <w:rFonts w:ascii="Century" w:hAnsi="Century"/>
                <w:b/>
              </w:rPr>
              <w:t>: …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Вероятност въздействието да се прояви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1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2</w:t>
            </w:r>
          </w:p>
        </w:tc>
        <w:tc>
          <w:tcPr>
            <w:tcW w:w="2661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3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Ниска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-46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Средна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lastRenderedPageBreak/>
              <w:t>Висока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7F41DC" w:rsidRPr="000E7A3A" w:rsidRDefault="007F41DC" w:rsidP="007F41DC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tbl>
      <w:tblPr>
        <w:tblStyle w:val="TableGrid1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94"/>
        <w:gridCol w:w="1574"/>
        <w:gridCol w:w="2126"/>
        <w:gridCol w:w="2661"/>
      </w:tblGrid>
      <w:tr w:rsidR="007F41DC" w:rsidRPr="000E7A3A" w:rsidTr="00E02FA0">
        <w:tc>
          <w:tcPr>
            <w:tcW w:w="2537" w:type="dxa"/>
            <w:gridSpan w:val="2"/>
            <w:shd w:val="clear" w:color="auto" w:fill="5B9BD5" w:themeFill="accent1"/>
            <w:vAlign w:val="center"/>
          </w:tcPr>
          <w:p w:rsidR="007F41DC" w:rsidRPr="000E7A3A" w:rsidRDefault="007F41DC" w:rsidP="00E02FA0">
            <w:pPr>
              <w:spacing w:before="120" w:after="120"/>
              <w:jc w:val="center"/>
              <w:rPr>
                <w:rFonts w:ascii="Century" w:eastAsiaTheme="minorHAnsi" w:hAnsi="Century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entury" w:hAnsi="Century"/>
                <w:b/>
                <w:i/>
              </w:rPr>
              <w:t>Проблем 2</w:t>
            </w:r>
            <w:r w:rsidRPr="000E7A3A">
              <w:rPr>
                <w:rFonts w:ascii="Century" w:hAnsi="Century"/>
                <w:b/>
                <w:i/>
              </w:rPr>
              <w:t>: … … …</w:t>
            </w:r>
          </w:p>
        </w:tc>
        <w:tc>
          <w:tcPr>
            <w:tcW w:w="6361" w:type="dxa"/>
            <w:gridSpan w:val="3"/>
            <w:shd w:val="clear" w:color="auto" w:fill="BFBFBF" w:themeFill="background1" w:themeFillShade="BF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Вариант 3</w:t>
            </w:r>
            <w:r w:rsidRPr="000E7A3A">
              <w:rPr>
                <w:rFonts w:ascii="Century" w:hAnsi="Century"/>
                <w:b/>
              </w:rPr>
              <w:t>: …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Вероятност въздействието да се прояви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1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2</w:t>
            </w:r>
          </w:p>
        </w:tc>
        <w:tc>
          <w:tcPr>
            <w:tcW w:w="2661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3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Ниска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-46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Средна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Висока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7F41DC" w:rsidRPr="000E7A3A" w:rsidRDefault="007F41DC" w:rsidP="007F41DC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7F41DC" w:rsidRDefault="007F41DC" w:rsidP="00CC651D">
      <w:pPr>
        <w:tabs>
          <w:tab w:val="left" w:pos="567"/>
        </w:tabs>
        <w:spacing w:after="120" w:line="276" w:lineRule="auto"/>
        <w:ind w:left="284" w:right="232"/>
        <w:jc w:val="both"/>
        <w:rPr>
          <w:rFonts w:ascii="Century" w:eastAsia="Times New Roman" w:hAnsi="Century" w:cs="Times New Roman"/>
          <w:b/>
          <w:color w:val="2F5496"/>
          <w:lang w:eastAsia="bg-BG"/>
        </w:rPr>
      </w:pPr>
    </w:p>
    <w:p w:rsidR="007F41DC" w:rsidRPr="00717937" w:rsidRDefault="007F41DC" w:rsidP="007F41DC">
      <w:pPr>
        <w:pStyle w:val="Heading2"/>
      </w:pPr>
      <w:bookmarkStart w:id="11" w:name="_Toc47606626"/>
      <w:r w:rsidRPr="00717937">
        <w:t>Качествена оценка на по-значимите въздействия и специфичните им аспекти при решаването на Проблем 3</w:t>
      </w:r>
      <w:bookmarkEnd w:id="11"/>
    </w:p>
    <w:p w:rsidR="007F41DC" w:rsidRPr="007F41DC" w:rsidRDefault="007F41DC" w:rsidP="007F41DC">
      <w:pPr>
        <w:rPr>
          <w:lang w:val="en-US"/>
        </w:rPr>
      </w:pPr>
    </w:p>
    <w:tbl>
      <w:tblPr>
        <w:tblStyle w:val="TableGrid1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94"/>
        <w:gridCol w:w="1574"/>
        <w:gridCol w:w="2126"/>
        <w:gridCol w:w="2661"/>
      </w:tblGrid>
      <w:tr w:rsidR="007F41DC" w:rsidRPr="000E7A3A" w:rsidTr="00E02FA0">
        <w:tc>
          <w:tcPr>
            <w:tcW w:w="2537" w:type="dxa"/>
            <w:gridSpan w:val="2"/>
            <w:shd w:val="clear" w:color="auto" w:fill="5B9BD5" w:themeFill="accent1"/>
            <w:vAlign w:val="center"/>
          </w:tcPr>
          <w:p w:rsidR="007F41DC" w:rsidRPr="000E7A3A" w:rsidRDefault="007F41DC" w:rsidP="00E02FA0">
            <w:pPr>
              <w:spacing w:before="120" w:after="120"/>
              <w:jc w:val="center"/>
              <w:rPr>
                <w:rFonts w:ascii="Century" w:eastAsiaTheme="minorHAnsi" w:hAnsi="Century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entury" w:hAnsi="Century"/>
                <w:b/>
                <w:i/>
              </w:rPr>
              <w:t>Проблем 3</w:t>
            </w:r>
            <w:r w:rsidRPr="000E7A3A">
              <w:rPr>
                <w:rFonts w:ascii="Century" w:hAnsi="Century"/>
                <w:b/>
                <w:i/>
              </w:rPr>
              <w:t>: … … …</w:t>
            </w:r>
          </w:p>
        </w:tc>
        <w:tc>
          <w:tcPr>
            <w:tcW w:w="6361" w:type="dxa"/>
            <w:gridSpan w:val="3"/>
            <w:shd w:val="clear" w:color="auto" w:fill="BFBFBF" w:themeFill="background1" w:themeFillShade="BF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</w:rPr>
            </w:pPr>
            <w:r w:rsidRPr="000E7A3A">
              <w:rPr>
                <w:rFonts w:ascii="Century" w:hAnsi="Century"/>
                <w:b/>
              </w:rPr>
              <w:t>Вариант 1: …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Вероятност въздействието да се прояви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1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-108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 xml:space="preserve">Въздействие </w:t>
            </w: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1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</w:t>
            </w: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ъздействие 3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Ниска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-46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Средна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Висока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7F41DC" w:rsidRPr="000E7A3A" w:rsidRDefault="007F41DC" w:rsidP="007F41DC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tbl>
      <w:tblPr>
        <w:tblStyle w:val="TableGrid1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94"/>
        <w:gridCol w:w="1574"/>
        <w:gridCol w:w="2126"/>
        <w:gridCol w:w="2661"/>
      </w:tblGrid>
      <w:tr w:rsidR="007F41DC" w:rsidRPr="000E7A3A" w:rsidTr="00E02FA0">
        <w:tc>
          <w:tcPr>
            <w:tcW w:w="2537" w:type="dxa"/>
            <w:gridSpan w:val="2"/>
            <w:shd w:val="clear" w:color="auto" w:fill="5B9BD5" w:themeFill="accent1"/>
            <w:vAlign w:val="center"/>
          </w:tcPr>
          <w:p w:rsidR="007F41DC" w:rsidRPr="000E7A3A" w:rsidRDefault="007F41DC" w:rsidP="00E02FA0">
            <w:pPr>
              <w:spacing w:before="120" w:after="120"/>
              <w:jc w:val="center"/>
              <w:rPr>
                <w:rFonts w:ascii="Century" w:eastAsiaTheme="minorHAnsi" w:hAnsi="Century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entury" w:hAnsi="Century"/>
                <w:b/>
                <w:i/>
              </w:rPr>
              <w:t>Проблем 3</w:t>
            </w:r>
            <w:r w:rsidRPr="000E7A3A">
              <w:rPr>
                <w:rFonts w:ascii="Century" w:hAnsi="Century"/>
                <w:b/>
                <w:i/>
              </w:rPr>
              <w:t>: … … …</w:t>
            </w:r>
          </w:p>
        </w:tc>
        <w:tc>
          <w:tcPr>
            <w:tcW w:w="6361" w:type="dxa"/>
            <w:gridSpan w:val="3"/>
            <w:shd w:val="clear" w:color="auto" w:fill="BFBFBF" w:themeFill="background1" w:themeFillShade="BF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Вариант 2</w:t>
            </w:r>
            <w:r w:rsidRPr="000E7A3A">
              <w:rPr>
                <w:rFonts w:ascii="Century" w:hAnsi="Century"/>
                <w:b/>
              </w:rPr>
              <w:t>: …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Вероятност въздействието да се прояви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1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2</w:t>
            </w:r>
          </w:p>
        </w:tc>
        <w:tc>
          <w:tcPr>
            <w:tcW w:w="2661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3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Ниска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-46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Средна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Висока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7F41DC" w:rsidRPr="000E7A3A" w:rsidRDefault="007F41DC" w:rsidP="007F41DC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tbl>
      <w:tblPr>
        <w:tblStyle w:val="TableGrid1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94"/>
        <w:gridCol w:w="1574"/>
        <w:gridCol w:w="2126"/>
        <w:gridCol w:w="2661"/>
      </w:tblGrid>
      <w:tr w:rsidR="007F41DC" w:rsidRPr="000E7A3A" w:rsidTr="00E02FA0">
        <w:tc>
          <w:tcPr>
            <w:tcW w:w="2537" w:type="dxa"/>
            <w:gridSpan w:val="2"/>
            <w:shd w:val="clear" w:color="auto" w:fill="5B9BD5" w:themeFill="accent1"/>
            <w:vAlign w:val="center"/>
          </w:tcPr>
          <w:p w:rsidR="007F41DC" w:rsidRPr="000E7A3A" w:rsidRDefault="007F41DC" w:rsidP="00E02FA0">
            <w:pPr>
              <w:spacing w:before="120" w:after="120"/>
              <w:jc w:val="center"/>
              <w:rPr>
                <w:rFonts w:ascii="Century" w:eastAsiaTheme="minorHAnsi" w:hAnsi="Century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entury" w:hAnsi="Century"/>
                <w:b/>
                <w:i/>
              </w:rPr>
              <w:t>Проблем 3</w:t>
            </w:r>
            <w:r w:rsidRPr="000E7A3A">
              <w:rPr>
                <w:rFonts w:ascii="Century" w:hAnsi="Century"/>
                <w:b/>
                <w:i/>
              </w:rPr>
              <w:t>: … … …</w:t>
            </w:r>
          </w:p>
        </w:tc>
        <w:tc>
          <w:tcPr>
            <w:tcW w:w="6361" w:type="dxa"/>
            <w:gridSpan w:val="3"/>
            <w:shd w:val="clear" w:color="auto" w:fill="BFBFBF" w:themeFill="background1" w:themeFillShade="BF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Вариант 3</w:t>
            </w:r>
            <w:r w:rsidRPr="000E7A3A">
              <w:rPr>
                <w:rFonts w:ascii="Century" w:hAnsi="Century"/>
                <w:b/>
              </w:rPr>
              <w:t>: …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Вероятност въздействието да се прояви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1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2</w:t>
            </w:r>
          </w:p>
        </w:tc>
        <w:tc>
          <w:tcPr>
            <w:tcW w:w="2661" w:type="dxa"/>
            <w:shd w:val="clear" w:color="auto" w:fill="DEEAF6" w:themeFill="accent1" w:themeFillTint="33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after="120" w:line="276" w:lineRule="auto"/>
              <w:ind w:right="232"/>
              <w:jc w:val="center"/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/>
                <w:b/>
                <w:color w:val="000000" w:themeColor="text1"/>
                <w:sz w:val="16"/>
                <w:szCs w:val="16"/>
              </w:rPr>
              <w:t>Въздействие 3</w:t>
            </w: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Ниска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-46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Средна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7F41DC" w:rsidRPr="000E7A3A" w:rsidTr="00E02FA0">
        <w:tc>
          <w:tcPr>
            <w:tcW w:w="1843" w:type="dxa"/>
            <w:shd w:val="clear" w:color="auto" w:fill="D9D9D9" w:themeFill="background1" w:themeFillShade="D9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both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Висока</w:t>
            </w:r>
          </w:p>
        </w:tc>
        <w:tc>
          <w:tcPr>
            <w:tcW w:w="2268" w:type="dxa"/>
            <w:gridSpan w:val="2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:rsidR="007F41DC" w:rsidRPr="000E7A3A" w:rsidRDefault="007F41DC" w:rsidP="00E02FA0">
            <w:pPr>
              <w:tabs>
                <w:tab w:val="left" w:pos="567"/>
              </w:tabs>
              <w:spacing w:line="276" w:lineRule="auto"/>
              <w:ind w:right="232"/>
              <w:jc w:val="center"/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</w:pPr>
            <w:r w:rsidRPr="000E7A3A">
              <w:rPr>
                <w:rFonts w:ascii="Century" w:hAnsi="Century"/>
                <w:b/>
                <w:i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7F41DC" w:rsidRPr="000E7A3A" w:rsidRDefault="007F41DC" w:rsidP="007F41DC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lastRenderedPageBreak/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7F41DC" w:rsidRPr="000E7A3A" w:rsidRDefault="007F41DC" w:rsidP="00CC651D">
      <w:pPr>
        <w:tabs>
          <w:tab w:val="left" w:pos="567"/>
        </w:tabs>
        <w:spacing w:after="120" w:line="276" w:lineRule="auto"/>
        <w:ind w:left="284" w:right="232"/>
        <w:jc w:val="both"/>
        <w:rPr>
          <w:rFonts w:ascii="Century" w:eastAsia="Times New Roman" w:hAnsi="Century" w:cs="Times New Roman"/>
          <w:b/>
          <w:color w:val="2F5496"/>
          <w:lang w:eastAsia="bg-BG"/>
        </w:rPr>
      </w:pPr>
    </w:p>
    <w:p w:rsidR="00380E68" w:rsidRPr="00B8646D" w:rsidRDefault="00F157D6" w:rsidP="008D0E15">
      <w:pPr>
        <w:pStyle w:val="Heading2"/>
        <w:numPr>
          <w:ilvl w:val="1"/>
          <w:numId w:val="1"/>
        </w:numPr>
        <w:tabs>
          <w:tab w:val="left" w:pos="900"/>
        </w:tabs>
        <w:ind w:left="360" w:firstLine="0"/>
      </w:pPr>
      <w:bookmarkStart w:id="12" w:name="_Toc47606627"/>
      <w:r w:rsidRPr="00B8646D">
        <w:t>Количествена оценка на най-значимите въздействия и на специфичните им аспекти</w:t>
      </w:r>
      <w:bookmarkEnd w:id="12"/>
    </w:p>
    <w:p w:rsidR="007F41DC" w:rsidRPr="007F41DC" w:rsidRDefault="007F41DC" w:rsidP="007F41DC">
      <w:pPr>
        <w:pStyle w:val="7878"/>
      </w:pPr>
      <w:r>
        <w:rPr>
          <w:lang w:val="en-US"/>
        </w:rPr>
        <w:t>[</w:t>
      </w:r>
      <w:r w:rsidRPr="007F41DC">
        <w:t>Третата фаза от анализа на въздействията включва задълбочен качествен</w:t>
      </w:r>
      <w:r>
        <w:t xml:space="preserve"> </w:t>
      </w:r>
      <w:r w:rsidRPr="007F41DC">
        <w:t>и количествен анализ на най-значимите въздействия. Тя надгражда резултатите</w:t>
      </w:r>
      <w:r>
        <w:t xml:space="preserve"> </w:t>
      </w:r>
      <w:r w:rsidRPr="007F41DC">
        <w:t>от структурния качествен анализ от предходната стъпка, като нейната цел е</w:t>
      </w:r>
      <w:r>
        <w:t xml:space="preserve"> </w:t>
      </w:r>
      <w:r w:rsidRPr="007F41DC">
        <w:t>задълбочаване на анализа за извеждането на количествени прогнози за</w:t>
      </w:r>
      <w:r>
        <w:t xml:space="preserve"> </w:t>
      </w:r>
      <w:r w:rsidRPr="007F41DC">
        <w:t>очакваните ползи и разходи. Те могат да са под няколко форми:</w:t>
      </w:r>
    </w:p>
    <w:p w:rsidR="007F41DC" w:rsidRPr="007F41DC" w:rsidRDefault="007F41DC" w:rsidP="007F41DC">
      <w:pPr>
        <w:pStyle w:val="7878"/>
      </w:pPr>
      <w:r w:rsidRPr="007F41DC">
        <w:t>1. задълбочен анализ на очакваните въздействия с течение на</w:t>
      </w:r>
      <w:r>
        <w:t xml:space="preserve"> </w:t>
      </w:r>
      <w:r w:rsidRPr="007F41DC">
        <w:t>времето, който изисква проучване на практики или изграждане на</w:t>
      </w:r>
      <w:r>
        <w:t xml:space="preserve"> </w:t>
      </w:r>
      <w:r w:rsidRPr="007F41DC">
        <w:t>конкретни сценарии</w:t>
      </w:r>
    </w:p>
    <w:p w:rsidR="007F41DC" w:rsidRPr="007F41DC" w:rsidRDefault="007F41DC" w:rsidP="007F41DC">
      <w:pPr>
        <w:pStyle w:val="7878"/>
      </w:pPr>
      <w:r w:rsidRPr="007F41DC">
        <w:t>2. количествена прогноза, при която въздействията се оценяват чрез</w:t>
      </w:r>
      <w:r>
        <w:t xml:space="preserve"> </w:t>
      </w:r>
      <w:r w:rsidRPr="007F41DC">
        <w:t>използването на количествени методи. Чрез тях следва да се</w:t>
      </w:r>
      <w:r>
        <w:t xml:space="preserve"> </w:t>
      </w:r>
      <w:proofErr w:type="spellStart"/>
      <w:r w:rsidRPr="007F41DC">
        <w:t>остойностят</w:t>
      </w:r>
      <w:proofErr w:type="spellEnd"/>
      <w:r w:rsidRPr="007F41DC">
        <w:t xml:space="preserve"> въздействията на отделните варианти и да се</w:t>
      </w:r>
      <w:r>
        <w:t xml:space="preserve"> </w:t>
      </w:r>
      <w:r w:rsidRPr="007F41DC">
        <w:t>прогнозират разходите и ползите в парични стойности, когато</w:t>
      </w:r>
      <w:r>
        <w:t xml:space="preserve"> </w:t>
      </w:r>
      <w:r w:rsidRPr="007F41DC">
        <w:t>това е осъществимо. Ако не е осъществимо, следва да се обяснят</w:t>
      </w:r>
      <w:r>
        <w:t xml:space="preserve"> </w:t>
      </w:r>
      <w:r w:rsidRPr="007F41DC">
        <w:t>причините за това.</w:t>
      </w:r>
    </w:p>
    <w:p w:rsidR="007F41DC" w:rsidRPr="007F41DC" w:rsidRDefault="007F41DC" w:rsidP="007F41DC">
      <w:pPr>
        <w:pStyle w:val="7878"/>
      </w:pPr>
      <w:r w:rsidRPr="007F41DC">
        <w:t>Задълбоченият качествен и количествен анализ на най-значимите въздействия</w:t>
      </w:r>
      <w:r>
        <w:t xml:space="preserve"> </w:t>
      </w:r>
      <w:r w:rsidRPr="007F41DC">
        <w:t>и на специфичните им аспекти се извършва чрез определени методи за анализ</w:t>
      </w:r>
      <w:r>
        <w:t xml:space="preserve"> </w:t>
      </w:r>
      <w:r w:rsidRPr="007F41DC">
        <w:t>на въздействията.</w:t>
      </w:r>
    </w:p>
    <w:p w:rsidR="007F41DC" w:rsidRDefault="007F41DC" w:rsidP="007F41DC">
      <w:pPr>
        <w:pStyle w:val="7878"/>
      </w:pPr>
      <w:r w:rsidRPr="007F41DC">
        <w:t>Всички предложени варианти за действие трябва да бъдат оценявани през</w:t>
      </w:r>
      <w:r>
        <w:t xml:space="preserve"> </w:t>
      </w:r>
      <w:r w:rsidRPr="007F41DC">
        <w:t>призмата на съответствието с общата цел за по-добро регулиране и да бъдат</w:t>
      </w:r>
      <w:r>
        <w:t xml:space="preserve"> </w:t>
      </w:r>
      <w:r w:rsidRPr="007F41DC">
        <w:t xml:space="preserve">оценени от </w:t>
      </w:r>
      <w:r w:rsidRPr="00717937">
        <w:rPr>
          <w:b/>
        </w:rPr>
        <w:t>гледна точка на необходимостта от по-ясно и разбираемо национално законодателство</w:t>
      </w:r>
      <w:r w:rsidRPr="007F41DC">
        <w:t>. Необходимо е да се прави оценка на аспектите на спазването и</w:t>
      </w:r>
      <w:r>
        <w:t xml:space="preserve"> </w:t>
      </w:r>
      <w:r w:rsidRPr="007F41DC">
        <w:t>прилагането на законодателството от гражданите и бизнеса. Целта е определяне</w:t>
      </w:r>
      <w:r>
        <w:t xml:space="preserve"> </w:t>
      </w:r>
      <w:r w:rsidRPr="007F41DC">
        <w:t>на потенциалните пречки за спазване от страна на лицата, чието поведение</w:t>
      </w:r>
      <w:r>
        <w:t xml:space="preserve"> </w:t>
      </w:r>
      <w:r w:rsidRPr="007F41DC">
        <w:t>трябва да се промени, както и всякакви стимули, които биха насърчили по-високо</w:t>
      </w:r>
      <w:r>
        <w:t xml:space="preserve"> ниво на спазване.</w:t>
      </w:r>
    </w:p>
    <w:p w:rsidR="007F41DC" w:rsidRPr="00C45254" w:rsidRDefault="007F41DC" w:rsidP="007F41DC">
      <w:pPr>
        <w:pStyle w:val="7878"/>
        <w:rPr>
          <w:b/>
        </w:rPr>
      </w:pPr>
      <w:r>
        <w:t xml:space="preserve">Количествена оценка се извършва на </w:t>
      </w:r>
      <w:r>
        <w:rPr>
          <w:b/>
        </w:rPr>
        <w:t>всяко значително въздействие на всеки вариант за действие при решаването на всек</w:t>
      </w:r>
      <w:r w:rsidR="00C45254">
        <w:rPr>
          <w:b/>
        </w:rPr>
        <w:t>и проблем</w:t>
      </w:r>
      <w:r w:rsidR="00C45254">
        <w:t xml:space="preserve"> </w:t>
      </w:r>
      <w:r w:rsidR="00C45254" w:rsidRPr="00C45254">
        <w:t>(Ръководство, РМС № 728 от 2019 г., стр. 3</w:t>
      </w:r>
      <w:r w:rsidR="00C45254">
        <w:t>7 - 59</w:t>
      </w:r>
      <w:r w:rsidR="00C45254" w:rsidRPr="00C45254">
        <w:t>)</w:t>
      </w:r>
      <w:r w:rsidR="00C45254">
        <w:rPr>
          <w:b/>
        </w:rPr>
        <w:t>].</w:t>
      </w:r>
    </w:p>
    <w:p w:rsidR="00F157D6" w:rsidRPr="007F41DC" w:rsidRDefault="00F157D6" w:rsidP="007F41DC">
      <w:pPr>
        <w:jc w:val="both"/>
        <w:rPr>
          <w:rFonts w:ascii="Century" w:hAnsi="Century" w:cs="Times New Roman"/>
          <w:i/>
        </w:rPr>
      </w:pPr>
      <w:r w:rsidRPr="007F41DC">
        <w:rPr>
          <w:rFonts w:ascii="Century" w:hAnsi="Century" w:cs="Times New Roman"/>
          <w:i/>
        </w:rPr>
        <w:t>Опишете количествено всички значителни въздействия и на специфичните им аспекти за всеки вариант, идентифициран за решаване на всеки проблем</w:t>
      </w:r>
      <w:r w:rsidR="00937221" w:rsidRPr="007F41DC">
        <w:rPr>
          <w:rFonts w:ascii="Century" w:hAnsi="Century" w:cs="Times New Roman"/>
          <w:i/>
        </w:rPr>
        <w:t>.</w:t>
      </w:r>
      <w:r w:rsidR="007F41DC" w:rsidRPr="007F41DC">
        <w:rPr>
          <w:rFonts w:ascii="Century" w:hAnsi="Century" w:cs="Times New Roman"/>
          <w:i/>
        </w:rPr>
        <w:t>]</w:t>
      </w:r>
    </w:p>
    <w:p w:rsidR="00F157D6" w:rsidRPr="000E7A3A" w:rsidRDefault="00FB588D" w:rsidP="00F157D6">
      <w:p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Опишете к</w:t>
      </w:r>
      <w:r w:rsidR="00F157D6" w:rsidRPr="000E7A3A">
        <w:rPr>
          <w:rFonts w:ascii="Century" w:hAnsi="Century" w:cs="Times New Roman"/>
          <w:i/>
        </w:rPr>
        <w:t xml:space="preserve">оличествено и качествено измерение на всички значителни икономически и/или социални, и/или екологични въздействия най-малко за следващите три години, </w:t>
      </w:r>
      <w:r w:rsidR="00F157D6" w:rsidRPr="000E7A3A">
        <w:rPr>
          <w:rFonts w:ascii="Century" w:hAnsi="Century" w:cs="Times New Roman"/>
          <w:b/>
          <w:i/>
        </w:rPr>
        <w:t xml:space="preserve">водещи до </w:t>
      </w:r>
      <w:r w:rsidRPr="000E7A3A">
        <w:rPr>
          <w:rFonts w:ascii="Century" w:hAnsi="Century" w:cs="Times New Roman"/>
          <w:b/>
          <w:i/>
        </w:rPr>
        <w:t xml:space="preserve">ползи и </w:t>
      </w:r>
      <w:r w:rsidR="00F157D6" w:rsidRPr="000E7A3A">
        <w:rPr>
          <w:rFonts w:ascii="Century" w:hAnsi="Century" w:cs="Times New Roman"/>
          <w:b/>
          <w:i/>
        </w:rPr>
        <w:t>разходи</w:t>
      </w:r>
      <w:r w:rsidR="00F157D6" w:rsidRPr="000E7A3A">
        <w:rPr>
          <w:rFonts w:ascii="Century" w:hAnsi="Century" w:cs="Times New Roman"/>
          <w:i/>
        </w:rPr>
        <w:t xml:space="preserve">, включително директни, </w:t>
      </w:r>
      <w:r w:rsidR="00F157D6" w:rsidRPr="000E7A3A">
        <w:rPr>
          <w:rFonts w:ascii="Century" w:hAnsi="Century" w:cs="Times New Roman"/>
          <w:b/>
          <w:i/>
        </w:rPr>
        <w:t>за заинтересованите страни</w:t>
      </w:r>
      <w:r w:rsidR="00F157D6" w:rsidRPr="000E7A3A">
        <w:rPr>
          <w:rFonts w:ascii="Century" w:hAnsi="Century" w:cs="Times New Roman"/>
          <w:i/>
        </w:rPr>
        <w:t>, за отделни икономически и социални сектори и/или групи предприятия - за една година, в левове и/или в други мерни единици, позволяващи съпоставяне за всеки вариант.</w:t>
      </w:r>
    </w:p>
    <w:p w:rsidR="00FB588D" w:rsidRPr="000E7A3A" w:rsidRDefault="00FB588D" w:rsidP="00FB588D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F157D6" w:rsidRPr="00B8646D" w:rsidRDefault="00C45254" w:rsidP="00F157D6">
      <w:pPr>
        <w:jc w:val="both"/>
        <w:rPr>
          <w:rFonts w:ascii="Century" w:hAnsi="Century" w:cs="Times New Roman"/>
          <w:i/>
          <w:color w:val="1F4E79" w:themeColor="accent1" w:themeShade="80"/>
        </w:rPr>
      </w:pPr>
      <w:r>
        <w:rPr>
          <w:rFonts w:ascii="Century" w:hAnsi="Century" w:cs="Times New Roman"/>
          <w:i/>
          <w:color w:val="1F4E79" w:themeColor="accent1" w:themeShade="80"/>
        </w:rPr>
        <w:t xml:space="preserve">Следва да се опише в следната </w:t>
      </w:r>
      <w:r w:rsidR="00F157D6" w:rsidRPr="00B8646D">
        <w:rPr>
          <w:rFonts w:ascii="Century" w:hAnsi="Century" w:cs="Times New Roman"/>
          <w:i/>
          <w:color w:val="1F4E79" w:themeColor="accent1" w:themeShade="80"/>
        </w:rPr>
        <w:t>поредност:</w:t>
      </w:r>
    </w:p>
    <w:p w:rsidR="00F157D6" w:rsidRPr="00C45254" w:rsidRDefault="00F157D6" w:rsidP="00F157D6">
      <w:pPr>
        <w:jc w:val="both"/>
        <w:rPr>
          <w:rFonts w:ascii="Century" w:hAnsi="Century" w:cs="Times New Roman"/>
          <w:b/>
          <w:i/>
          <w:u w:val="single"/>
        </w:rPr>
      </w:pP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1.</w:t>
      </w:r>
    </w:p>
    <w:p w:rsidR="00F157D6" w:rsidRPr="00C45254" w:rsidRDefault="00F157D6" w:rsidP="00F157D6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lastRenderedPageBreak/>
        <w:t>Вариант 1</w:t>
      </w:r>
    </w:p>
    <w:p w:rsidR="00C45254" w:rsidRDefault="00C45254" w:rsidP="00F157D6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1</w:t>
      </w:r>
      <w:r>
        <w:rPr>
          <w:rFonts w:ascii="Century" w:hAnsi="Century" w:cs="Times New Roman"/>
          <w:i/>
        </w:rPr>
        <w:t>: количества оценка (метод 1, метод 2 и т.н.)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2:</w:t>
      </w:r>
      <w:r>
        <w:rPr>
          <w:rFonts w:ascii="Century" w:hAnsi="Century" w:cs="Times New Roman"/>
          <w:i/>
        </w:rPr>
        <w:t xml:space="preserve"> количества оценка (метод 1, метод 2 и т.н.)</w:t>
      </w:r>
    </w:p>
    <w:p w:rsidR="00C45254" w:rsidRPr="000E7A3A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3:</w:t>
      </w:r>
      <w:r w:rsidRPr="00C45254">
        <w:rPr>
          <w:rFonts w:ascii="Century" w:hAnsi="Century" w:cs="Times New Roman"/>
          <w:i/>
        </w:rPr>
        <w:t xml:space="preserve"> количества оценка</w:t>
      </w:r>
      <w:r>
        <w:rPr>
          <w:rFonts w:ascii="Century" w:hAnsi="Century" w:cs="Times New Roman"/>
          <w:i/>
        </w:rPr>
        <w:t xml:space="preserve"> (метод 1, метод 2 и т.н.)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2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1</w:t>
      </w:r>
      <w:r>
        <w:rPr>
          <w:rFonts w:ascii="Century" w:hAnsi="Century" w:cs="Times New Roman"/>
          <w:i/>
        </w:rPr>
        <w:t>: количества оценка (метод 1, метод 2 и т.н.)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2:</w:t>
      </w:r>
      <w:r>
        <w:rPr>
          <w:rFonts w:ascii="Century" w:hAnsi="Century" w:cs="Times New Roman"/>
          <w:i/>
        </w:rPr>
        <w:t xml:space="preserve"> количества оценка (метод 1, метод 2 и т.н.)</w:t>
      </w:r>
    </w:p>
    <w:p w:rsidR="00C45254" w:rsidRPr="000E7A3A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3:</w:t>
      </w:r>
      <w:r w:rsidRPr="00C45254">
        <w:rPr>
          <w:rFonts w:ascii="Century" w:hAnsi="Century" w:cs="Times New Roman"/>
          <w:i/>
        </w:rPr>
        <w:t xml:space="preserve"> количества оценка</w:t>
      </w:r>
      <w:r>
        <w:rPr>
          <w:rFonts w:ascii="Century" w:hAnsi="Century" w:cs="Times New Roman"/>
          <w:i/>
        </w:rPr>
        <w:t xml:space="preserve"> (метод 1, метод 2 и т.н.)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3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1</w:t>
      </w:r>
      <w:r>
        <w:rPr>
          <w:rFonts w:ascii="Century" w:hAnsi="Century" w:cs="Times New Roman"/>
          <w:i/>
        </w:rPr>
        <w:t>: количества оценка (метод 1, метод 2 и т.н.)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2:</w:t>
      </w:r>
      <w:r>
        <w:rPr>
          <w:rFonts w:ascii="Century" w:hAnsi="Century" w:cs="Times New Roman"/>
          <w:i/>
        </w:rPr>
        <w:t xml:space="preserve"> количества оценка (метод 1, метод 2 и т.н.)</w:t>
      </w:r>
    </w:p>
    <w:p w:rsidR="00C45254" w:rsidRPr="000E7A3A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3:</w:t>
      </w:r>
      <w:r w:rsidRPr="00C45254">
        <w:rPr>
          <w:rFonts w:ascii="Century" w:hAnsi="Century" w:cs="Times New Roman"/>
          <w:i/>
        </w:rPr>
        <w:t xml:space="preserve"> количества оценка</w:t>
      </w:r>
      <w:r>
        <w:rPr>
          <w:rFonts w:ascii="Century" w:hAnsi="Century" w:cs="Times New Roman"/>
          <w:i/>
        </w:rPr>
        <w:t xml:space="preserve"> (метод 1, метод 2 и т.н.)</w:t>
      </w:r>
    </w:p>
    <w:p w:rsidR="00C45254" w:rsidRPr="00C45254" w:rsidRDefault="00C45254" w:rsidP="00C45254">
      <w:pPr>
        <w:jc w:val="both"/>
        <w:rPr>
          <w:rFonts w:ascii="Century" w:hAnsi="Century" w:cs="Times New Roman"/>
          <w:b/>
          <w:i/>
          <w:u w:val="single"/>
        </w:rPr>
      </w:pP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2.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>Вариант 1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1</w:t>
      </w:r>
      <w:r>
        <w:rPr>
          <w:rFonts w:ascii="Century" w:hAnsi="Century" w:cs="Times New Roman"/>
          <w:i/>
        </w:rPr>
        <w:t>: количества оценка (метод 1, метод 2 и т.н.)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2:</w:t>
      </w:r>
      <w:r>
        <w:rPr>
          <w:rFonts w:ascii="Century" w:hAnsi="Century" w:cs="Times New Roman"/>
          <w:i/>
        </w:rPr>
        <w:t xml:space="preserve"> количества оценка (метод 1, метод 2 и т.н.)</w:t>
      </w:r>
    </w:p>
    <w:p w:rsidR="00C45254" w:rsidRPr="000E7A3A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3:</w:t>
      </w:r>
      <w:r w:rsidRPr="00C45254">
        <w:rPr>
          <w:rFonts w:ascii="Century" w:hAnsi="Century" w:cs="Times New Roman"/>
          <w:i/>
        </w:rPr>
        <w:t xml:space="preserve"> количества оценка</w:t>
      </w:r>
      <w:r>
        <w:rPr>
          <w:rFonts w:ascii="Century" w:hAnsi="Century" w:cs="Times New Roman"/>
          <w:i/>
        </w:rPr>
        <w:t xml:space="preserve"> (метод 1, метод 2 и т.н.)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2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1</w:t>
      </w:r>
      <w:r>
        <w:rPr>
          <w:rFonts w:ascii="Century" w:hAnsi="Century" w:cs="Times New Roman"/>
          <w:i/>
        </w:rPr>
        <w:t>: количества оценка (метод 1, метод 2 и т.н.)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2:</w:t>
      </w:r>
      <w:r>
        <w:rPr>
          <w:rFonts w:ascii="Century" w:hAnsi="Century" w:cs="Times New Roman"/>
          <w:i/>
        </w:rPr>
        <w:t xml:space="preserve"> количества оценка (метод 1, метод 2 и т.н.)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3:</w:t>
      </w:r>
      <w:r w:rsidRPr="00C45254">
        <w:rPr>
          <w:rFonts w:ascii="Century" w:hAnsi="Century" w:cs="Times New Roman"/>
          <w:i/>
        </w:rPr>
        <w:t xml:space="preserve"> количества оценка</w:t>
      </w:r>
      <w:r>
        <w:rPr>
          <w:rFonts w:ascii="Century" w:hAnsi="Century" w:cs="Times New Roman"/>
          <w:i/>
        </w:rPr>
        <w:t xml:space="preserve"> (метод 1, метод 2 и т.н.)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3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1</w:t>
      </w:r>
      <w:r>
        <w:rPr>
          <w:rFonts w:ascii="Century" w:hAnsi="Century" w:cs="Times New Roman"/>
          <w:i/>
        </w:rPr>
        <w:t>: количества оценка (метод 1, метод 2 и т.н.)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2:</w:t>
      </w:r>
      <w:r>
        <w:rPr>
          <w:rFonts w:ascii="Century" w:hAnsi="Century" w:cs="Times New Roman"/>
          <w:i/>
        </w:rPr>
        <w:t xml:space="preserve"> количества оценка (метод 1, метод 2 и т.н.)</w:t>
      </w:r>
    </w:p>
    <w:p w:rsidR="00C45254" w:rsidRPr="000E7A3A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3:</w:t>
      </w:r>
      <w:r w:rsidRPr="00C45254">
        <w:rPr>
          <w:rFonts w:ascii="Century" w:hAnsi="Century" w:cs="Times New Roman"/>
          <w:i/>
        </w:rPr>
        <w:t xml:space="preserve"> количества оценка</w:t>
      </w:r>
      <w:r>
        <w:rPr>
          <w:rFonts w:ascii="Century" w:hAnsi="Century" w:cs="Times New Roman"/>
          <w:i/>
        </w:rPr>
        <w:t xml:space="preserve"> (метод 1, метод 2 и т.н.)</w:t>
      </w:r>
    </w:p>
    <w:p w:rsidR="00C45254" w:rsidRPr="00C45254" w:rsidRDefault="00C45254" w:rsidP="00C45254">
      <w:pPr>
        <w:jc w:val="both"/>
        <w:rPr>
          <w:rFonts w:ascii="Century" w:hAnsi="Century" w:cs="Times New Roman"/>
          <w:b/>
          <w:i/>
          <w:u w:val="single"/>
        </w:rPr>
      </w:pP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3.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>Вариант 1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1</w:t>
      </w:r>
      <w:r>
        <w:rPr>
          <w:rFonts w:ascii="Century" w:hAnsi="Century" w:cs="Times New Roman"/>
          <w:i/>
        </w:rPr>
        <w:t>: количества оценка (метод 1, метод 2 и т.н.)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2:</w:t>
      </w:r>
      <w:r>
        <w:rPr>
          <w:rFonts w:ascii="Century" w:hAnsi="Century" w:cs="Times New Roman"/>
          <w:i/>
        </w:rPr>
        <w:t xml:space="preserve"> количества оценка (метод 1, метод 2 и т.н.)</w:t>
      </w:r>
    </w:p>
    <w:p w:rsidR="00C45254" w:rsidRPr="000E7A3A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3:</w:t>
      </w:r>
      <w:r w:rsidRPr="00C45254">
        <w:rPr>
          <w:rFonts w:ascii="Century" w:hAnsi="Century" w:cs="Times New Roman"/>
          <w:i/>
        </w:rPr>
        <w:t xml:space="preserve"> количества оценка</w:t>
      </w:r>
      <w:r>
        <w:rPr>
          <w:rFonts w:ascii="Century" w:hAnsi="Century" w:cs="Times New Roman"/>
          <w:i/>
        </w:rPr>
        <w:t xml:space="preserve"> (метод 1, метод 2 и т.н.)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2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lastRenderedPageBreak/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1</w:t>
      </w:r>
      <w:r>
        <w:rPr>
          <w:rFonts w:ascii="Century" w:hAnsi="Century" w:cs="Times New Roman"/>
          <w:i/>
        </w:rPr>
        <w:t>: количества оценка (метод 1, метод 2 и т.н.)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2:</w:t>
      </w:r>
      <w:r>
        <w:rPr>
          <w:rFonts w:ascii="Century" w:hAnsi="Century" w:cs="Times New Roman"/>
          <w:i/>
        </w:rPr>
        <w:t xml:space="preserve"> количества оценка (метод 1, метод 2 и т.н.)</w:t>
      </w:r>
    </w:p>
    <w:p w:rsidR="00C45254" w:rsidRPr="000E7A3A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3:</w:t>
      </w:r>
      <w:r w:rsidRPr="00C45254">
        <w:rPr>
          <w:rFonts w:ascii="Century" w:hAnsi="Century" w:cs="Times New Roman"/>
          <w:i/>
        </w:rPr>
        <w:t xml:space="preserve"> количества оценка</w:t>
      </w:r>
      <w:r>
        <w:rPr>
          <w:rFonts w:ascii="Century" w:hAnsi="Century" w:cs="Times New Roman"/>
          <w:i/>
        </w:rPr>
        <w:t xml:space="preserve"> (метод 1, метод 2 и т.н.)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3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1</w:t>
      </w:r>
      <w:r>
        <w:rPr>
          <w:rFonts w:ascii="Century" w:hAnsi="Century" w:cs="Times New Roman"/>
          <w:i/>
        </w:rPr>
        <w:t>: количества оценка (метод 1, метод 2 и т.н.)</w:t>
      </w:r>
    </w:p>
    <w:p w:rsidR="00C45254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2:</w:t>
      </w:r>
      <w:r>
        <w:rPr>
          <w:rFonts w:ascii="Century" w:hAnsi="Century" w:cs="Times New Roman"/>
          <w:i/>
        </w:rPr>
        <w:t xml:space="preserve"> количества оценка (метод 1, метод 2 и т.н.)</w:t>
      </w:r>
    </w:p>
    <w:p w:rsidR="00C45254" w:rsidRPr="000E7A3A" w:rsidRDefault="00C45254" w:rsidP="00C45254">
      <w:pPr>
        <w:ind w:firstLine="708"/>
        <w:jc w:val="both"/>
        <w:rPr>
          <w:rFonts w:ascii="Century" w:hAnsi="Century" w:cs="Times New Roman"/>
          <w:i/>
        </w:rPr>
      </w:pPr>
      <w:r>
        <w:rPr>
          <w:rFonts w:ascii="Century" w:hAnsi="Century" w:cs="Times New Roman"/>
          <w:i/>
        </w:rPr>
        <w:tab/>
      </w:r>
      <w:r w:rsidR="008073B6" w:rsidRPr="00C45254">
        <w:rPr>
          <w:rFonts w:ascii="Century" w:hAnsi="Century" w:cs="Times New Roman"/>
          <w:b/>
          <w:i/>
          <w:color w:val="9CC2E5" w:themeColor="accent1" w:themeTint="99"/>
        </w:rPr>
        <w:t>Въздействие</w:t>
      </w:r>
      <w:r w:rsidRPr="00C45254">
        <w:rPr>
          <w:rFonts w:ascii="Century" w:hAnsi="Century" w:cs="Times New Roman"/>
          <w:b/>
          <w:i/>
          <w:color w:val="9CC2E5" w:themeColor="accent1" w:themeTint="99"/>
        </w:rPr>
        <w:t xml:space="preserve"> 3:</w:t>
      </w:r>
      <w:r w:rsidRPr="00C45254">
        <w:rPr>
          <w:rFonts w:ascii="Century" w:hAnsi="Century" w:cs="Times New Roman"/>
          <w:i/>
        </w:rPr>
        <w:t xml:space="preserve"> количества оценка</w:t>
      </w:r>
      <w:r>
        <w:rPr>
          <w:rFonts w:ascii="Century" w:hAnsi="Century" w:cs="Times New Roman"/>
          <w:i/>
        </w:rPr>
        <w:t xml:space="preserve"> (метод 1, метод 2 и т.н.)</w:t>
      </w:r>
    </w:p>
    <w:p w:rsidR="00C45254" w:rsidRDefault="00C45254" w:rsidP="00F157D6">
      <w:pPr>
        <w:ind w:firstLine="708"/>
        <w:jc w:val="both"/>
        <w:rPr>
          <w:rFonts w:ascii="Century" w:hAnsi="Century" w:cs="Times New Roman"/>
          <w:i/>
        </w:rPr>
      </w:pPr>
    </w:p>
    <w:p w:rsidR="00CC651D" w:rsidRPr="00B8646D" w:rsidRDefault="00FB588D" w:rsidP="00F157D6">
      <w:pPr>
        <w:jc w:val="both"/>
        <w:rPr>
          <w:rFonts w:ascii="Century" w:hAnsi="Century" w:cs="Times New Roman"/>
          <w:i/>
          <w:color w:val="1F4E79" w:themeColor="accent1" w:themeShade="80"/>
        </w:rPr>
      </w:pPr>
      <w:r w:rsidRPr="00B8646D">
        <w:rPr>
          <w:rFonts w:ascii="Century" w:hAnsi="Century" w:cs="Times New Roman"/>
          <w:i/>
          <w:color w:val="1F4E79" w:themeColor="accent1" w:themeShade="80"/>
        </w:rPr>
        <w:t>Възможни методи за анализа на въздействията</w:t>
      </w:r>
    </w:p>
    <w:p w:rsidR="00CC651D" w:rsidRPr="000E7A3A" w:rsidRDefault="00CC651D" w:rsidP="00FB588D">
      <w:pPr>
        <w:pStyle w:val="ListParagraph"/>
        <w:numPr>
          <w:ilvl w:val="0"/>
          <w:numId w:val="4"/>
        </w:num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Оценка на риска</w:t>
      </w:r>
    </w:p>
    <w:p w:rsidR="00CC651D" w:rsidRPr="000E7A3A" w:rsidRDefault="00CC651D" w:rsidP="00FB588D">
      <w:pPr>
        <w:pStyle w:val="ListParagraph"/>
        <w:numPr>
          <w:ilvl w:val="0"/>
          <w:numId w:val="4"/>
        </w:num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Анализ на разходите и ползите</w:t>
      </w:r>
    </w:p>
    <w:p w:rsidR="00CC651D" w:rsidRPr="000E7A3A" w:rsidRDefault="00CC651D" w:rsidP="00FB588D">
      <w:pPr>
        <w:pStyle w:val="ListParagraph"/>
        <w:numPr>
          <w:ilvl w:val="0"/>
          <w:numId w:val="4"/>
        </w:num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Анализ на ефективността</w:t>
      </w:r>
    </w:p>
    <w:p w:rsidR="00CC651D" w:rsidRPr="000E7A3A" w:rsidRDefault="00CC651D" w:rsidP="00FB588D">
      <w:pPr>
        <w:pStyle w:val="ListParagraph"/>
        <w:numPr>
          <w:ilvl w:val="0"/>
          <w:numId w:val="4"/>
        </w:numPr>
        <w:jc w:val="both"/>
        <w:rPr>
          <w:rFonts w:ascii="Century" w:hAnsi="Century" w:cs="Times New Roman"/>
          <w:i/>
        </w:rPr>
      </w:pPr>
      <w:proofErr w:type="spellStart"/>
      <w:r w:rsidRPr="000E7A3A">
        <w:rPr>
          <w:rFonts w:ascii="Century" w:hAnsi="Century" w:cs="Times New Roman"/>
          <w:i/>
        </w:rPr>
        <w:t>Мултикритериен</w:t>
      </w:r>
      <w:proofErr w:type="spellEnd"/>
      <w:r w:rsidRPr="000E7A3A">
        <w:rPr>
          <w:rFonts w:ascii="Century" w:hAnsi="Century" w:cs="Times New Roman"/>
          <w:i/>
        </w:rPr>
        <w:t xml:space="preserve"> анализ</w:t>
      </w:r>
    </w:p>
    <w:p w:rsidR="00CC651D" w:rsidRPr="000E7A3A" w:rsidRDefault="00CC651D" w:rsidP="00FB588D">
      <w:pPr>
        <w:pStyle w:val="ListParagraph"/>
        <w:numPr>
          <w:ilvl w:val="0"/>
          <w:numId w:val="4"/>
        </w:num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Оценка на въздействието върху малките и средните предприятия</w:t>
      </w:r>
    </w:p>
    <w:p w:rsidR="00FB588D" w:rsidRPr="000E7A3A" w:rsidRDefault="00FB588D" w:rsidP="00FB588D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CC651D" w:rsidRPr="000E7A3A" w:rsidRDefault="00CC651D" w:rsidP="00F157D6">
      <w:pPr>
        <w:jc w:val="both"/>
        <w:rPr>
          <w:rFonts w:ascii="Century" w:hAnsi="Century" w:cs="Times New Roman"/>
          <w:i/>
        </w:rPr>
      </w:pPr>
    </w:p>
    <w:p w:rsidR="00D62206" w:rsidRPr="000E7A3A" w:rsidRDefault="00D62206" w:rsidP="008D0E15">
      <w:pPr>
        <w:pStyle w:val="Heading2"/>
        <w:numPr>
          <w:ilvl w:val="1"/>
          <w:numId w:val="1"/>
        </w:numPr>
        <w:tabs>
          <w:tab w:val="left" w:pos="900"/>
        </w:tabs>
        <w:ind w:left="360" w:firstLine="0"/>
      </w:pPr>
      <w:bookmarkStart w:id="13" w:name="_Toc47606628"/>
      <w:r w:rsidRPr="000E7A3A">
        <w:t>Административна тежест</w:t>
      </w:r>
      <w:bookmarkEnd w:id="13"/>
    </w:p>
    <w:p w:rsidR="00436959" w:rsidRDefault="00436959" w:rsidP="00E02FA0">
      <w:pPr>
        <w:pStyle w:val="7878"/>
      </w:pPr>
      <w:r>
        <w:rPr>
          <w:lang w:val="en-US"/>
        </w:rPr>
        <w:t>[</w:t>
      </w:r>
      <w:r>
        <w:t>А</w:t>
      </w:r>
      <w:r w:rsidR="00C008CE">
        <w:t xml:space="preserve">дминистративната тежест представлява </w:t>
      </w:r>
      <w:r>
        <w:t xml:space="preserve">специфично въздействие на </w:t>
      </w:r>
      <w:r w:rsidRPr="00E02FA0">
        <w:t>всеки еди</w:t>
      </w:r>
      <w:r w:rsidR="00E02FA0" w:rsidRPr="00E02FA0">
        <w:t>н</w:t>
      </w:r>
      <w:r w:rsidRPr="00E02FA0">
        <w:t xml:space="preserve"> </w:t>
      </w:r>
      <w:r w:rsidR="00E02FA0" w:rsidRPr="00E02FA0">
        <w:t xml:space="preserve">от </w:t>
      </w:r>
      <w:r w:rsidRPr="00E02FA0">
        <w:t>предложените варианти, за решаването на всеки един от дефинираните проблеми</w:t>
      </w:r>
      <w:r>
        <w:t xml:space="preserve"> за решаване.</w:t>
      </w:r>
    </w:p>
    <w:p w:rsidR="00E02FA0" w:rsidRPr="00E02FA0" w:rsidRDefault="00E02FA0" w:rsidP="00E02FA0">
      <w:pPr>
        <w:pStyle w:val="7878"/>
      </w:pPr>
      <w:r>
        <w:t>И</w:t>
      </w:r>
      <w:r w:rsidR="00C008CE">
        <w:t>зчисляване</w:t>
      </w:r>
      <w:r>
        <w:t>то</w:t>
      </w:r>
      <w:r w:rsidR="00C008CE">
        <w:t xml:space="preserve"> на </w:t>
      </w:r>
      <w:r>
        <w:t xml:space="preserve">административната тежест е основата част на оценката на въздействието и е прието да се изчислява чрез Модела на стандартните разходи </w:t>
      </w:r>
      <w:r w:rsidR="00C008CE" w:rsidRPr="00C008CE">
        <w:t>(Ръководств</w:t>
      </w:r>
      <w:r>
        <w:t>о, РМС № 728 от 2019 г., стр. 39</w:t>
      </w:r>
      <w:r w:rsidR="00C008CE" w:rsidRPr="00C008CE">
        <w:t>)</w:t>
      </w:r>
      <w:r>
        <w:rPr>
          <w:lang w:val="en-US"/>
        </w:rPr>
        <w:t>]</w:t>
      </w:r>
    </w:p>
    <w:p w:rsidR="00E02FA0" w:rsidRDefault="00E02FA0" w:rsidP="00D62206">
      <w:pPr>
        <w:jc w:val="both"/>
        <w:rPr>
          <w:rFonts w:ascii="Century" w:hAnsi="Century" w:cs="Times New Roman"/>
          <w:i/>
        </w:rPr>
      </w:pPr>
    </w:p>
    <w:p w:rsidR="00D62206" w:rsidRPr="000E7A3A" w:rsidRDefault="00D62206" w:rsidP="00D62206">
      <w:p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 xml:space="preserve">Опишете промяната на административната тежест по отношение на заинтересованите страни за всеки от вариантите </w:t>
      </w:r>
      <w:r w:rsidR="00FB588D" w:rsidRPr="000E7A3A">
        <w:rPr>
          <w:rFonts w:ascii="Century" w:hAnsi="Century" w:cs="Times New Roman"/>
          <w:i/>
        </w:rPr>
        <w:t>при решаването на всеки проблем</w:t>
      </w:r>
      <w:r w:rsidRPr="000E7A3A">
        <w:rPr>
          <w:rFonts w:ascii="Century" w:hAnsi="Century" w:cs="Times New Roman"/>
          <w:i/>
        </w:rPr>
        <w:t>, включително в случай на нови регулаторни режими и регистри.</w:t>
      </w:r>
    </w:p>
    <w:p w:rsidR="00E2093A" w:rsidRPr="00B8646D" w:rsidRDefault="00E2093A" w:rsidP="00E2093A">
      <w:pPr>
        <w:jc w:val="both"/>
        <w:rPr>
          <w:rFonts w:ascii="Century" w:hAnsi="Century" w:cs="Times New Roman"/>
          <w:i/>
          <w:color w:val="1F4E79" w:themeColor="accent1" w:themeShade="80"/>
        </w:rPr>
      </w:pPr>
      <w:r w:rsidRPr="00B8646D">
        <w:rPr>
          <w:rFonts w:ascii="Century" w:hAnsi="Century" w:cs="Times New Roman"/>
          <w:i/>
          <w:color w:val="1F4E79" w:themeColor="accent1" w:themeShade="80"/>
        </w:rPr>
        <w:t>Опишете в следната поредност:</w:t>
      </w:r>
    </w:p>
    <w:p w:rsidR="00C45254" w:rsidRPr="00C45254" w:rsidRDefault="00C45254" w:rsidP="00C45254">
      <w:pPr>
        <w:jc w:val="both"/>
        <w:rPr>
          <w:rFonts w:ascii="Century" w:hAnsi="Century" w:cs="Times New Roman"/>
          <w:b/>
          <w:i/>
          <w:u w:val="single"/>
        </w:rPr>
      </w:pP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1.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>Вариант 1</w:t>
      </w:r>
    </w:p>
    <w:p w:rsidR="00C45254" w:rsidRPr="00C008CE" w:rsidRDefault="00C008CE" w:rsidP="00C45254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 w:rsidR="00C45254">
        <w:rPr>
          <w:rFonts w:ascii="Century" w:hAnsi="Century" w:cs="Times New Roman"/>
          <w:i/>
        </w:rPr>
        <w:t>: а</w:t>
      </w:r>
      <w:r w:rsidR="00C45254" w:rsidRPr="00C45254">
        <w:rPr>
          <w:rFonts w:ascii="Century" w:hAnsi="Century" w:cs="Times New Roman"/>
          <w:i/>
        </w:rPr>
        <w:t>дминистративна тежест</w:t>
      </w:r>
      <w:r w:rsidR="00C45254">
        <w:rPr>
          <w:rFonts w:ascii="Century" w:hAnsi="Century" w:cs="Times New Roman"/>
          <w:i/>
        </w:rPr>
        <w:t xml:space="preserve"> (</w:t>
      </w:r>
      <w:r w:rsidR="00C45254" w:rsidRPr="00C008CE">
        <w:rPr>
          <w:rFonts w:ascii="Century" w:hAnsi="Century" w:cs="Times New Roman"/>
          <w:i/>
          <w:sz w:val="18"/>
          <w:szCs w:val="18"/>
        </w:rPr>
        <w:t>Модел на стандартните разходи)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2</w:t>
      </w:r>
    </w:p>
    <w:p w:rsidR="00C45254" w:rsidRPr="00C008CE" w:rsidRDefault="00C008CE" w:rsidP="00C008CE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lastRenderedPageBreak/>
        <w:t>Специфично въздействие</w:t>
      </w:r>
      <w:r>
        <w:rPr>
          <w:rFonts w:ascii="Century" w:hAnsi="Century" w:cs="Times New Roman"/>
          <w:i/>
        </w:rPr>
        <w:t>: а</w:t>
      </w:r>
      <w:r w:rsidRPr="00C45254">
        <w:rPr>
          <w:rFonts w:ascii="Century" w:hAnsi="Century" w:cs="Times New Roman"/>
          <w:i/>
        </w:rPr>
        <w:t>дминистративна тежест</w:t>
      </w:r>
      <w:r>
        <w:rPr>
          <w:rFonts w:ascii="Century" w:hAnsi="Century" w:cs="Times New Roman"/>
          <w:i/>
        </w:rPr>
        <w:t xml:space="preserve"> (</w:t>
      </w:r>
      <w:r w:rsidRPr="00C008CE">
        <w:rPr>
          <w:rFonts w:ascii="Century" w:hAnsi="Century" w:cs="Times New Roman"/>
          <w:i/>
          <w:sz w:val="18"/>
          <w:szCs w:val="18"/>
        </w:rPr>
        <w:t>Модел на стандартните разходи)</w:t>
      </w:r>
    </w:p>
    <w:p w:rsidR="00C45254" w:rsidRPr="00C45254" w:rsidRDefault="00C45254" w:rsidP="00C45254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3</w:t>
      </w:r>
    </w:p>
    <w:p w:rsidR="00C008CE" w:rsidRPr="00C008CE" w:rsidRDefault="00C008CE" w:rsidP="00C008CE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>: а</w:t>
      </w:r>
      <w:r w:rsidRPr="00C45254">
        <w:rPr>
          <w:rFonts w:ascii="Century" w:hAnsi="Century" w:cs="Times New Roman"/>
          <w:i/>
        </w:rPr>
        <w:t>дминистративна тежест</w:t>
      </w:r>
      <w:r>
        <w:rPr>
          <w:rFonts w:ascii="Century" w:hAnsi="Century" w:cs="Times New Roman"/>
          <w:i/>
        </w:rPr>
        <w:t xml:space="preserve"> (</w:t>
      </w:r>
      <w:r w:rsidRPr="00C008CE">
        <w:rPr>
          <w:rFonts w:ascii="Century" w:hAnsi="Century" w:cs="Times New Roman"/>
          <w:i/>
          <w:sz w:val="18"/>
          <w:szCs w:val="18"/>
        </w:rPr>
        <w:t>Модел на стандартните разходи)</w:t>
      </w:r>
    </w:p>
    <w:p w:rsidR="00436959" w:rsidRPr="000E7A3A" w:rsidRDefault="00436959" w:rsidP="00C45254">
      <w:pPr>
        <w:ind w:firstLine="708"/>
        <w:jc w:val="both"/>
        <w:rPr>
          <w:rFonts w:ascii="Century" w:hAnsi="Century" w:cs="Times New Roman"/>
          <w:i/>
        </w:rPr>
      </w:pPr>
    </w:p>
    <w:p w:rsidR="00C008CE" w:rsidRPr="00C45254" w:rsidRDefault="00C008CE" w:rsidP="00C008CE">
      <w:pPr>
        <w:jc w:val="both"/>
        <w:rPr>
          <w:rFonts w:ascii="Century" w:hAnsi="Century" w:cs="Times New Roman"/>
          <w:b/>
          <w:i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2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C008CE" w:rsidRPr="00C45254" w:rsidRDefault="00C008CE" w:rsidP="00C008CE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>Вариант 1</w:t>
      </w:r>
    </w:p>
    <w:p w:rsidR="00C008CE" w:rsidRPr="00C008CE" w:rsidRDefault="00C008CE" w:rsidP="00C008CE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>: а</w:t>
      </w:r>
      <w:r w:rsidRPr="00C45254">
        <w:rPr>
          <w:rFonts w:ascii="Century" w:hAnsi="Century" w:cs="Times New Roman"/>
          <w:i/>
        </w:rPr>
        <w:t>дминистративна тежест</w:t>
      </w:r>
      <w:r>
        <w:rPr>
          <w:rFonts w:ascii="Century" w:hAnsi="Century" w:cs="Times New Roman"/>
          <w:i/>
        </w:rPr>
        <w:t xml:space="preserve"> (</w:t>
      </w:r>
      <w:r w:rsidRPr="00C008CE">
        <w:rPr>
          <w:rFonts w:ascii="Century" w:hAnsi="Century" w:cs="Times New Roman"/>
          <w:i/>
          <w:sz w:val="18"/>
          <w:szCs w:val="18"/>
        </w:rPr>
        <w:t>Модел на стандартните разходи)</w:t>
      </w:r>
    </w:p>
    <w:p w:rsidR="00C008CE" w:rsidRPr="00C45254" w:rsidRDefault="00C008CE" w:rsidP="00C008CE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2</w:t>
      </w:r>
    </w:p>
    <w:p w:rsidR="00C008CE" w:rsidRPr="00C008CE" w:rsidRDefault="00C008CE" w:rsidP="00C008CE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>: а</w:t>
      </w:r>
      <w:r w:rsidRPr="00C45254">
        <w:rPr>
          <w:rFonts w:ascii="Century" w:hAnsi="Century" w:cs="Times New Roman"/>
          <w:i/>
        </w:rPr>
        <w:t>дминистративна тежест</w:t>
      </w:r>
      <w:r>
        <w:rPr>
          <w:rFonts w:ascii="Century" w:hAnsi="Century" w:cs="Times New Roman"/>
          <w:i/>
        </w:rPr>
        <w:t xml:space="preserve"> (</w:t>
      </w:r>
      <w:r w:rsidRPr="00C008CE">
        <w:rPr>
          <w:rFonts w:ascii="Century" w:hAnsi="Century" w:cs="Times New Roman"/>
          <w:i/>
          <w:sz w:val="18"/>
          <w:szCs w:val="18"/>
        </w:rPr>
        <w:t>Модел на стандартните разходи)</w:t>
      </w:r>
    </w:p>
    <w:p w:rsidR="00C008CE" w:rsidRPr="00C45254" w:rsidRDefault="00C008CE" w:rsidP="00C008CE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3</w:t>
      </w:r>
    </w:p>
    <w:p w:rsidR="00C008CE" w:rsidRPr="00C008CE" w:rsidRDefault="00C008CE" w:rsidP="00C008CE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>: а</w:t>
      </w:r>
      <w:r w:rsidRPr="00C45254">
        <w:rPr>
          <w:rFonts w:ascii="Century" w:hAnsi="Century" w:cs="Times New Roman"/>
          <w:i/>
        </w:rPr>
        <w:t>дминистративна тежест</w:t>
      </w:r>
      <w:r>
        <w:rPr>
          <w:rFonts w:ascii="Century" w:hAnsi="Century" w:cs="Times New Roman"/>
          <w:i/>
        </w:rPr>
        <w:t xml:space="preserve"> (</w:t>
      </w:r>
      <w:r w:rsidRPr="00C008CE">
        <w:rPr>
          <w:rFonts w:ascii="Century" w:hAnsi="Century" w:cs="Times New Roman"/>
          <w:i/>
          <w:sz w:val="18"/>
          <w:szCs w:val="18"/>
        </w:rPr>
        <w:t>Модел на стандартните разходи)</w:t>
      </w:r>
    </w:p>
    <w:p w:rsidR="00C008CE" w:rsidRDefault="00C008CE" w:rsidP="00C008CE">
      <w:pPr>
        <w:ind w:firstLine="708"/>
        <w:jc w:val="both"/>
        <w:rPr>
          <w:rFonts w:ascii="Century" w:hAnsi="Century" w:cs="Times New Roman"/>
          <w:i/>
          <w:color w:val="1F4E79" w:themeColor="accent1" w:themeShade="80"/>
        </w:rPr>
      </w:pPr>
    </w:p>
    <w:p w:rsidR="00C008CE" w:rsidRPr="00C45254" w:rsidRDefault="00C008CE" w:rsidP="00C008CE">
      <w:pPr>
        <w:jc w:val="both"/>
        <w:rPr>
          <w:rFonts w:ascii="Century" w:hAnsi="Century" w:cs="Times New Roman"/>
          <w:b/>
          <w:i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3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C008CE" w:rsidRPr="00C45254" w:rsidRDefault="00C008CE" w:rsidP="00C008CE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>Вариант 1</w:t>
      </w:r>
    </w:p>
    <w:p w:rsidR="00C008CE" w:rsidRPr="00C008CE" w:rsidRDefault="00C008CE" w:rsidP="00C008CE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>: а</w:t>
      </w:r>
      <w:r w:rsidRPr="00C45254">
        <w:rPr>
          <w:rFonts w:ascii="Century" w:hAnsi="Century" w:cs="Times New Roman"/>
          <w:i/>
        </w:rPr>
        <w:t>дминистративна тежест</w:t>
      </w:r>
      <w:r>
        <w:rPr>
          <w:rFonts w:ascii="Century" w:hAnsi="Century" w:cs="Times New Roman"/>
          <w:i/>
        </w:rPr>
        <w:t xml:space="preserve"> (</w:t>
      </w:r>
      <w:r w:rsidRPr="00C008CE">
        <w:rPr>
          <w:rFonts w:ascii="Century" w:hAnsi="Century" w:cs="Times New Roman"/>
          <w:i/>
          <w:sz w:val="18"/>
          <w:szCs w:val="18"/>
        </w:rPr>
        <w:t>Модел на стандартните разходи)</w:t>
      </w:r>
    </w:p>
    <w:p w:rsidR="00C008CE" w:rsidRPr="00C45254" w:rsidRDefault="00C008CE" w:rsidP="00C008CE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2</w:t>
      </w:r>
    </w:p>
    <w:p w:rsidR="00C008CE" w:rsidRPr="00C008CE" w:rsidRDefault="00C008CE" w:rsidP="00C008CE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>: а</w:t>
      </w:r>
      <w:r w:rsidRPr="00C45254">
        <w:rPr>
          <w:rFonts w:ascii="Century" w:hAnsi="Century" w:cs="Times New Roman"/>
          <w:i/>
        </w:rPr>
        <w:t>дминистративна тежест</w:t>
      </w:r>
      <w:r>
        <w:rPr>
          <w:rFonts w:ascii="Century" w:hAnsi="Century" w:cs="Times New Roman"/>
          <w:i/>
        </w:rPr>
        <w:t xml:space="preserve"> (</w:t>
      </w:r>
      <w:r w:rsidRPr="00C008CE">
        <w:rPr>
          <w:rFonts w:ascii="Century" w:hAnsi="Century" w:cs="Times New Roman"/>
          <w:i/>
          <w:sz w:val="18"/>
          <w:szCs w:val="18"/>
        </w:rPr>
        <w:t>Модел на стандартните разходи)</w:t>
      </w:r>
    </w:p>
    <w:p w:rsidR="00C008CE" w:rsidRPr="00C45254" w:rsidRDefault="00C008CE" w:rsidP="00C008CE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 xml:space="preserve">Вариант </w:t>
      </w:r>
      <w:r>
        <w:rPr>
          <w:rFonts w:ascii="Century" w:hAnsi="Century" w:cs="Times New Roman"/>
          <w:b/>
          <w:i/>
          <w:color w:val="2E74B5" w:themeColor="accent1" w:themeShade="BF"/>
        </w:rPr>
        <w:t>3</w:t>
      </w:r>
    </w:p>
    <w:p w:rsidR="00C008CE" w:rsidRPr="00C008CE" w:rsidRDefault="00C008CE" w:rsidP="00C008CE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>: а</w:t>
      </w:r>
      <w:r w:rsidRPr="00C45254">
        <w:rPr>
          <w:rFonts w:ascii="Century" w:hAnsi="Century" w:cs="Times New Roman"/>
          <w:i/>
        </w:rPr>
        <w:t>дминистративна тежест</w:t>
      </w:r>
      <w:r>
        <w:rPr>
          <w:rFonts w:ascii="Century" w:hAnsi="Century" w:cs="Times New Roman"/>
          <w:i/>
        </w:rPr>
        <w:t xml:space="preserve"> (</w:t>
      </w:r>
      <w:r w:rsidRPr="00C008CE">
        <w:rPr>
          <w:rFonts w:ascii="Century" w:hAnsi="Century" w:cs="Times New Roman"/>
          <w:i/>
          <w:sz w:val="18"/>
          <w:szCs w:val="18"/>
        </w:rPr>
        <w:t>Модел на стандартните разходи)</w:t>
      </w:r>
    </w:p>
    <w:p w:rsidR="00C008CE" w:rsidRDefault="00C008CE" w:rsidP="00C008CE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</w:p>
    <w:p w:rsidR="00FB588D" w:rsidRPr="00B8646D" w:rsidRDefault="00FB588D" w:rsidP="00FB588D">
      <w:pPr>
        <w:jc w:val="both"/>
        <w:rPr>
          <w:rFonts w:ascii="Century" w:hAnsi="Century" w:cs="Times New Roman"/>
          <w:i/>
          <w:color w:val="1F4E79" w:themeColor="accent1" w:themeShade="80"/>
        </w:rPr>
      </w:pPr>
      <w:r w:rsidRPr="00B8646D">
        <w:rPr>
          <w:rFonts w:ascii="Century" w:hAnsi="Century" w:cs="Times New Roman"/>
          <w:i/>
          <w:color w:val="1F4E79" w:themeColor="accent1" w:themeShade="80"/>
        </w:rPr>
        <w:t>Възможни методи за анализа на въздействията</w:t>
      </w:r>
    </w:p>
    <w:p w:rsidR="00FB588D" w:rsidRPr="000E7A3A" w:rsidRDefault="00FB588D" w:rsidP="00FB588D">
      <w:pPr>
        <w:numPr>
          <w:ilvl w:val="0"/>
          <w:numId w:val="4"/>
        </w:numPr>
        <w:contextualSpacing/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Модел на стандартните разходи</w:t>
      </w:r>
    </w:p>
    <w:p w:rsidR="00D62206" w:rsidRPr="000E7A3A" w:rsidRDefault="00D62206" w:rsidP="00D62206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5F44C3" w:rsidRPr="000E7A3A" w:rsidRDefault="005F44C3" w:rsidP="008D0E15">
      <w:pPr>
        <w:pStyle w:val="Heading2"/>
        <w:numPr>
          <w:ilvl w:val="1"/>
          <w:numId w:val="1"/>
        </w:numPr>
        <w:tabs>
          <w:tab w:val="left" w:pos="900"/>
        </w:tabs>
        <w:ind w:left="360" w:firstLine="0"/>
      </w:pPr>
      <w:bookmarkStart w:id="14" w:name="_Toc47606629"/>
      <w:r w:rsidRPr="000E7A3A">
        <w:lastRenderedPageBreak/>
        <w:t>Оценка на въздействието върху малките и средните предприятия</w:t>
      </w:r>
      <w:r w:rsidR="00E02FA0">
        <w:t xml:space="preserve"> (МСП - тест)</w:t>
      </w:r>
      <w:bookmarkEnd w:id="14"/>
    </w:p>
    <w:p w:rsidR="00075155" w:rsidRDefault="00C505FB" w:rsidP="00C505FB">
      <w:pPr>
        <w:pStyle w:val="7878"/>
      </w:pPr>
      <w:r>
        <w:rPr>
          <w:lang w:val="en-US"/>
        </w:rPr>
        <w:t>[</w:t>
      </w:r>
      <w:r w:rsidR="00075155">
        <w:t>Съгласно чл. 22, ал. 3 от Наредбата за обхвата и методологията за извършване на оценка на въздействието при всяка цялостна предварителна оценка на въздействието се извършва и оценка на въздействието върху малките и средните предприятия.</w:t>
      </w:r>
    </w:p>
    <w:p w:rsidR="008D0E15" w:rsidRDefault="008D0E15" w:rsidP="00C505FB">
      <w:pPr>
        <w:pStyle w:val="7878"/>
      </w:pPr>
      <w:r>
        <w:t xml:space="preserve">Оценката на въздействието върху малките и средните предприятия е известна като </w:t>
      </w:r>
      <w:r w:rsidR="00717937">
        <w:t>„</w:t>
      </w:r>
      <w:r>
        <w:t>МСП – тест</w:t>
      </w:r>
      <w:r w:rsidR="00717937">
        <w:t>“</w:t>
      </w:r>
      <w:r>
        <w:t>.</w:t>
      </w:r>
    </w:p>
    <w:p w:rsidR="00C505FB" w:rsidRPr="00C505FB" w:rsidRDefault="00075155" w:rsidP="00C505FB">
      <w:pPr>
        <w:pStyle w:val="7878"/>
      </w:pPr>
      <w:r>
        <w:t xml:space="preserve"> </w:t>
      </w:r>
      <w:r w:rsidR="00C505FB" w:rsidRPr="00C505FB">
        <w:t>Оценката на въздействието върху МСП се базира на:</w:t>
      </w:r>
    </w:p>
    <w:p w:rsidR="00C505FB" w:rsidRPr="00C505FB" w:rsidRDefault="00C505FB" w:rsidP="00C505FB">
      <w:pPr>
        <w:pStyle w:val="7878"/>
      </w:pPr>
      <w:r w:rsidRPr="00C505FB">
        <w:t>1. резултатите от целенасочени консултации със заинтересованите</w:t>
      </w:r>
      <w:r>
        <w:t xml:space="preserve"> </w:t>
      </w:r>
      <w:r w:rsidRPr="00C505FB">
        <w:t>малки и средни предприятия и/или с техни представителни</w:t>
      </w:r>
      <w:r>
        <w:t xml:space="preserve"> </w:t>
      </w:r>
      <w:r w:rsidRPr="00C505FB">
        <w:t>организации;</w:t>
      </w:r>
    </w:p>
    <w:p w:rsidR="00C505FB" w:rsidRPr="00C505FB" w:rsidRDefault="00C505FB" w:rsidP="00C505FB">
      <w:pPr>
        <w:pStyle w:val="7878"/>
      </w:pPr>
      <w:r w:rsidRPr="00C505FB">
        <w:t>2. броя и категорията на предприятията, които ще бъдат пряко или</w:t>
      </w:r>
      <w:r>
        <w:t xml:space="preserve"> </w:t>
      </w:r>
      <w:r w:rsidRPr="00C505FB">
        <w:t>косвено засегнати от нормативния акт;</w:t>
      </w:r>
    </w:p>
    <w:p w:rsidR="00C505FB" w:rsidRPr="00C505FB" w:rsidRDefault="00C505FB" w:rsidP="00C505FB">
      <w:pPr>
        <w:pStyle w:val="7878"/>
      </w:pPr>
      <w:r w:rsidRPr="00C505FB">
        <w:t>3. описание на разходите и ползите от прилагането на нормативния</w:t>
      </w:r>
      <w:r>
        <w:t xml:space="preserve"> </w:t>
      </w:r>
      <w:r w:rsidRPr="00C505FB">
        <w:t>акт за предприятията - по категории малки и средни предприятия,</w:t>
      </w:r>
      <w:r>
        <w:t xml:space="preserve"> </w:t>
      </w:r>
      <w:r w:rsidRPr="00C505FB">
        <w:t>а където е подходящо - и по основно засегната икономическа</w:t>
      </w:r>
      <w:r>
        <w:t xml:space="preserve"> </w:t>
      </w:r>
      <w:r w:rsidRPr="00C505FB">
        <w:t>дейност;</w:t>
      </w:r>
    </w:p>
    <w:p w:rsidR="00C505FB" w:rsidRDefault="00C505FB" w:rsidP="00C505FB">
      <w:pPr>
        <w:pStyle w:val="7878"/>
      </w:pPr>
      <w:r w:rsidRPr="00C505FB">
        <w:t>4. доказателства за необходимостта от включване на малки и средни</w:t>
      </w:r>
      <w:r>
        <w:t xml:space="preserve"> </w:t>
      </w:r>
      <w:r w:rsidRPr="00C505FB">
        <w:t>предприятия в обхвата на нормативния акт;</w:t>
      </w:r>
    </w:p>
    <w:p w:rsidR="005F44C3" w:rsidRPr="00C505FB" w:rsidRDefault="00C505FB" w:rsidP="00C505FB">
      <w:pPr>
        <w:pStyle w:val="7878"/>
      </w:pPr>
      <w:r w:rsidRPr="00C505FB">
        <w:t>5. предложения за намаляване на негативните въздействия върху</w:t>
      </w:r>
      <w:r>
        <w:t xml:space="preserve"> </w:t>
      </w:r>
      <w:r w:rsidRPr="00C505FB">
        <w:t>предприятията от всяка категория - като цялостното им</w:t>
      </w:r>
      <w:r>
        <w:t xml:space="preserve"> </w:t>
      </w:r>
      <w:r w:rsidRPr="00C505FB">
        <w:t>изключване от обхвата на нормативния акт, временното им</w:t>
      </w:r>
      <w:r>
        <w:t xml:space="preserve"> </w:t>
      </w:r>
      <w:r w:rsidRPr="00C505FB">
        <w:t>изключване от обхвата на нормативния акт, изключването само</w:t>
      </w:r>
      <w:r>
        <w:t xml:space="preserve"> </w:t>
      </w:r>
      <w:r w:rsidRPr="00C505FB">
        <w:t>на някоя от категориите предприятия от обхвата на нормативния</w:t>
      </w:r>
      <w:r>
        <w:t xml:space="preserve"> </w:t>
      </w:r>
      <w:r w:rsidRPr="00C505FB">
        <w:t>акт, намаление на такси и др.</w:t>
      </w:r>
      <w:r>
        <w:t xml:space="preserve"> </w:t>
      </w:r>
      <w:r w:rsidR="00C008CE" w:rsidRPr="00C008CE">
        <w:t xml:space="preserve">(Ръководство, РМС № 728 от 2019 г., стр. </w:t>
      </w:r>
      <w:r>
        <w:t>42</w:t>
      </w:r>
      <w:r w:rsidR="00C008CE" w:rsidRPr="00C008CE">
        <w:t>).</w:t>
      </w:r>
      <w:r>
        <w:rPr>
          <w:lang w:val="en-US"/>
        </w:rPr>
        <w:t>]</w:t>
      </w:r>
    </w:p>
    <w:p w:rsidR="005F44C3" w:rsidRPr="00B8646D" w:rsidRDefault="005F44C3" w:rsidP="005F44C3">
      <w:pPr>
        <w:jc w:val="both"/>
        <w:rPr>
          <w:rFonts w:ascii="Century" w:hAnsi="Century" w:cs="Times New Roman"/>
          <w:i/>
          <w:color w:val="1F4E79" w:themeColor="accent1" w:themeShade="80"/>
        </w:rPr>
      </w:pPr>
      <w:r w:rsidRPr="00B8646D">
        <w:rPr>
          <w:rFonts w:ascii="Century" w:hAnsi="Century" w:cs="Times New Roman"/>
          <w:i/>
          <w:color w:val="1F4E79" w:themeColor="accent1" w:themeShade="80"/>
        </w:rPr>
        <w:t>Опишете в следната поредност:</w:t>
      </w:r>
    </w:p>
    <w:p w:rsidR="00E02FA0" w:rsidRPr="00C45254" w:rsidRDefault="00E02FA0" w:rsidP="00E02FA0">
      <w:pPr>
        <w:jc w:val="both"/>
        <w:rPr>
          <w:rFonts w:ascii="Century" w:hAnsi="Century" w:cs="Times New Roman"/>
          <w:b/>
          <w:i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1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E02FA0" w:rsidRPr="00C45254" w:rsidRDefault="00E02FA0" w:rsidP="00E02FA0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>Вариант 1</w:t>
      </w:r>
    </w:p>
    <w:p w:rsidR="00E02FA0" w:rsidRDefault="00E02FA0" w:rsidP="00E02FA0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 xml:space="preserve">: </w:t>
      </w:r>
      <w:r w:rsidRPr="00E02FA0">
        <w:rPr>
          <w:rFonts w:ascii="Century" w:hAnsi="Century" w:cs="Times New Roman"/>
          <w:i/>
        </w:rPr>
        <w:t xml:space="preserve">въздействието върху </w:t>
      </w:r>
      <w:r>
        <w:rPr>
          <w:rFonts w:ascii="Century" w:hAnsi="Century" w:cs="Times New Roman"/>
          <w:i/>
        </w:rPr>
        <w:t>МСП (</w:t>
      </w:r>
      <w:r w:rsidRPr="00E02FA0">
        <w:rPr>
          <w:rFonts w:ascii="Century" w:hAnsi="Century" w:cs="Times New Roman"/>
          <w:i/>
          <w:sz w:val="18"/>
          <w:szCs w:val="18"/>
        </w:rPr>
        <w:t>МСП - тест</w:t>
      </w:r>
      <w:r w:rsidRPr="00C008CE">
        <w:rPr>
          <w:rFonts w:ascii="Century" w:hAnsi="Century" w:cs="Times New Roman"/>
          <w:i/>
          <w:sz w:val="18"/>
          <w:szCs w:val="18"/>
        </w:rPr>
        <w:t>)</w:t>
      </w:r>
    </w:p>
    <w:p w:rsidR="00E02FA0" w:rsidRPr="00C45254" w:rsidRDefault="00E02FA0" w:rsidP="00E02FA0">
      <w:pPr>
        <w:ind w:firstLine="708"/>
        <w:jc w:val="both"/>
        <w:rPr>
          <w:rFonts w:ascii="Century" w:hAnsi="Century" w:cs="Times New Roman"/>
          <w:b/>
          <w:i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Вариант 2</w:t>
      </w:r>
    </w:p>
    <w:p w:rsidR="00E02FA0" w:rsidRDefault="00E02FA0" w:rsidP="00E02FA0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 xml:space="preserve">: </w:t>
      </w:r>
      <w:r w:rsidRPr="00E02FA0">
        <w:rPr>
          <w:rFonts w:ascii="Century" w:hAnsi="Century" w:cs="Times New Roman"/>
          <w:i/>
        </w:rPr>
        <w:t xml:space="preserve">въздействието върху </w:t>
      </w:r>
      <w:r>
        <w:rPr>
          <w:rFonts w:ascii="Century" w:hAnsi="Century" w:cs="Times New Roman"/>
          <w:i/>
        </w:rPr>
        <w:t>МСП (</w:t>
      </w:r>
      <w:r w:rsidRPr="00E02FA0">
        <w:rPr>
          <w:rFonts w:ascii="Century" w:hAnsi="Century" w:cs="Times New Roman"/>
          <w:i/>
          <w:sz w:val="18"/>
          <w:szCs w:val="18"/>
        </w:rPr>
        <w:t>МСП - тест</w:t>
      </w:r>
      <w:r w:rsidRPr="00C008CE">
        <w:rPr>
          <w:rFonts w:ascii="Century" w:hAnsi="Century" w:cs="Times New Roman"/>
          <w:i/>
          <w:sz w:val="18"/>
          <w:szCs w:val="18"/>
        </w:rPr>
        <w:t>)</w:t>
      </w:r>
    </w:p>
    <w:p w:rsidR="00E02FA0" w:rsidRPr="00C45254" w:rsidRDefault="00E02FA0" w:rsidP="00E02FA0">
      <w:pPr>
        <w:ind w:firstLine="708"/>
        <w:jc w:val="both"/>
        <w:rPr>
          <w:rFonts w:ascii="Century" w:hAnsi="Century" w:cs="Times New Roman"/>
          <w:b/>
          <w:i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Вариант 3</w:t>
      </w:r>
    </w:p>
    <w:p w:rsidR="00E02FA0" w:rsidRDefault="00E02FA0" w:rsidP="00E02FA0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 xml:space="preserve">: </w:t>
      </w:r>
      <w:r w:rsidRPr="00E02FA0">
        <w:rPr>
          <w:rFonts w:ascii="Century" w:hAnsi="Century" w:cs="Times New Roman"/>
          <w:i/>
        </w:rPr>
        <w:t xml:space="preserve">въздействието върху </w:t>
      </w:r>
      <w:r>
        <w:rPr>
          <w:rFonts w:ascii="Century" w:hAnsi="Century" w:cs="Times New Roman"/>
          <w:i/>
        </w:rPr>
        <w:t>МСП (</w:t>
      </w:r>
      <w:r w:rsidRPr="00E02FA0">
        <w:rPr>
          <w:rFonts w:ascii="Century" w:hAnsi="Century" w:cs="Times New Roman"/>
          <w:i/>
          <w:sz w:val="18"/>
          <w:szCs w:val="18"/>
        </w:rPr>
        <w:t>МСП - тест</w:t>
      </w:r>
      <w:r w:rsidRPr="00C008CE">
        <w:rPr>
          <w:rFonts w:ascii="Century" w:hAnsi="Century" w:cs="Times New Roman"/>
          <w:i/>
          <w:sz w:val="18"/>
          <w:szCs w:val="18"/>
        </w:rPr>
        <w:t>)</w:t>
      </w:r>
    </w:p>
    <w:p w:rsidR="00E02FA0" w:rsidRPr="00C45254" w:rsidRDefault="00E02FA0" w:rsidP="00E02FA0">
      <w:pPr>
        <w:jc w:val="both"/>
        <w:rPr>
          <w:rFonts w:ascii="Century" w:hAnsi="Century" w:cs="Times New Roman"/>
          <w:b/>
          <w:i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2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E02FA0" w:rsidRPr="00C45254" w:rsidRDefault="00E02FA0" w:rsidP="00E02FA0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>Вариант 1</w:t>
      </w:r>
    </w:p>
    <w:p w:rsidR="00E02FA0" w:rsidRDefault="00E02FA0" w:rsidP="00E02FA0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 xml:space="preserve">: </w:t>
      </w:r>
      <w:r w:rsidRPr="00E02FA0">
        <w:rPr>
          <w:rFonts w:ascii="Century" w:hAnsi="Century" w:cs="Times New Roman"/>
          <w:i/>
        </w:rPr>
        <w:t xml:space="preserve">въздействието върху </w:t>
      </w:r>
      <w:r>
        <w:rPr>
          <w:rFonts w:ascii="Century" w:hAnsi="Century" w:cs="Times New Roman"/>
          <w:i/>
        </w:rPr>
        <w:t>МСП (</w:t>
      </w:r>
      <w:r w:rsidRPr="00E02FA0">
        <w:rPr>
          <w:rFonts w:ascii="Century" w:hAnsi="Century" w:cs="Times New Roman"/>
          <w:i/>
          <w:sz w:val="18"/>
          <w:szCs w:val="18"/>
        </w:rPr>
        <w:t>МСП - тест</w:t>
      </w:r>
      <w:r w:rsidRPr="00C008CE">
        <w:rPr>
          <w:rFonts w:ascii="Century" w:hAnsi="Century" w:cs="Times New Roman"/>
          <w:i/>
          <w:sz w:val="18"/>
          <w:szCs w:val="18"/>
        </w:rPr>
        <w:t>)</w:t>
      </w:r>
    </w:p>
    <w:p w:rsidR="00E02FA0" w:rsidRPr="00C45254" w:rsidRDefault="00E02FA0" w:rsidP="00E02FA0">
      <w:pPr>
        <w:ind w:firstLine="708"/>
        <w:jc w:val="both"/>
        <w:rPr>
          <w:rFonts w:ascii="Century" w:hAnsi="Century" w:cs="Times New Roman"/>
          <w:b/>
          <w:i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Вариант 2</w:t>
      </w:r>
    </w:p>
    <w:p w:rsidR="00E02FA0" w:rsidRDefault="00E02FA0" w:rsidP="00E02FA0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 xml:space="preserve">: </w:t>
      </w:r>
      <w:r w:rsidRPr="00E02FA0">
        <w:rPr>
          <w:rFonts w:ascii="Century" w:hAnsi="Century" w:cs="Times New Roman"/>
          <w:i/>
        </w:rPr>
        <w:t xml:space="preserve">въздействието върху </w:t>
      </w:r>
      <w:r>
        <w:rPr>
          <w:rFonts w:ascii="Century" w:hAnsi="Century" w:cs="Times New Roman"/>
          <w:i/>
        </w:rPr>
        <w:t>МСП (</w:t>
      </w:r>
      <w:r w:rsidRPr="00E02FA0">
        <w:rPr>
          <w:rFonts w:ascii="Century" w:hAnsi="Century" w:cs="Times New Roman"/>
          <w:i/>
          <w:sz w:val="18"/>
          <w:szCs w:val="18"/>
        </w:rPr>
        <w:t>МСП - тест</w:t>
      </w:r>
      <w:r w:rsidRPr="00C008CE">
        <w:rPr>
          <w:rFonts w:ascii="Century" w:hAnsi="Century" w:cs="Times New Roman"/>
          <w:i/>
          <w:sz w:val="18"/>
          <w:szCs w:val="18"/>
        </w:rPr>
        <w:t>)</w:t>
      </w:r>
    </w:p>
    <w:p w:rsidR="00E02FA0" w:rsidRPr="00C45254" w:rsidRDefault="00E02FA0" w:rsidP="00E02FA0">
      <w:pPr>
        <w:ind w:firstLine="708"/>
        <w:jc w:val="both"/>
        <w:rPr>
          <w:rFonts w:ascii="Century" w:hAnsi="Century" w:cs="Times New Roman"/>
          <w:b/>
          <w:i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Вариант 3</w:t>
      </w:r>
    </w:p>
    <w:p w:rsidR="00E02FA0" w:rsidRDefault="00E02FA0" w:rsidP="00E02FA0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lastRenderedPageBreak/>
        <w:t>Специфично въздействие</w:t>
      </w:r>
      <w:r>
        <w:rPr>
          <w:rFonts w:ascii="Century" w:hAnsi="Century" w:cs="Times New Roman"/>
          <w:i/>
        </w:rPr>
        <w:t xml:space="preserve">: </w:t>
      </w:r>
      <w:r w:rsidRPr="00E02FA0">
        <w:rPr>
          <w:rFonts w:ascii="Century" w:hAnsi="Century" w:cs="Times New Roman"/>
          <w:i/>
        </w:rPr>
        <w:t xml:space="preserve">въздействието върху </w:t>
      </w:r>
      <w:r>
        <w:rPr>
          <w:rFonts w:ascii="Century" w:hAnsi="Century" w:cs="Times New Roman"/>
          <w:i/>
        </w:rPr>
        <w:t>МСП (</w:t>
      </w:r>
      <w:r w:rsidRPr="00E02FA0">
        <w:rPr>
          <w:rFonts w:ascii="Century" w:hAnsi="Century" w:cs="Times New Roman"/>
          <w:i/>
          <w:sz w:val="18"/>
          <w:szCs w:val="18"/>
        </w:rPr>
        <w:t>МСП - тест</w:t>
      </w:r>
      <w:r w:rsidRPr="00C008CE">
        <w:rPr>
          <w:rFonts w:ascii="Century" w:hAnsi="Century" w:cs="Times New Roman"/>
          <w:i/>
          <w:sz w:val="18"/>
          <w:szCs w:val="18"/>
        </w:rPr>
        <w:t>)</w:t>
      </w:r>
    </w:p>
    <w:p w:rsidR="00E02FA0" w:rsidRPr="00C45254" w:rsidRDefault="00E02FA0" w:rsidP="00E02FA0">
      <w:pPr>
        <w:jc w:val="both"/>
        <w:rPr>
          <w:rFonts w:ascii="Century" w:hAnsi="Century" w:cs="Times New Roman"/>
          <w:b/>
          <w:i/>
          <w:u w:val="single"/>
        </w:rPr>
      </w:pPr>
      <w:r>
        <w:rPr>
          <w:rFonts w:ascii="Century" w:hAnsi="Century" w:cs="Times New Roman"/>
          <w:b/>
          <w:i/>
          <w:color w:val="1F4E79" w:themeColor="accent1" w:themeShade="80"/>
          <w:u w:val="single"/>
        </w:rPr>
        <w:t>Проблем 3</w:t>
      </w:r>
      <w:r w:rsidRPr="00C45254">
        <w:rPr>
          <w:rFonts w:ascii="Century" w:hAnsi="Century" w:cs="Times New Roman"/>
          <w:b/>
          <w:i/>
          <w:color w:val="1F4E79" w:themeColor="accent1" w:themeShade="80"/>
          <w:u w:val="single"/>
        </w:rPr>
        <w:t>.</w:t>
      </w:r>
    </w:p>
    <w:p w:rsidR="00E02FA0" w:rsidRPr="00C45254" w:rsidRDefault="00E02FA0" w:rsidP="00E02FA0">
      <w:pPr>
        <w:ind w:firstLine="708"/>
        <w:jc w:val="both"/>
        <w:rPr>
          <w:rFonts w:ascii="Century" w:hAnsi="Century" w:cs="Times New Roman"/>
          <w:b/>
          <w:i/>
        </w:rPr>
      </w:pPr>
      <w:r w:rsidRPr="00C45254">
        <w:rPr>
          <w:rFonts w:ascii="Century" w:hAnsi="Century" w:cs="Times New Roman"/>
          <w:b/>
          <w:i/>
          <w:color w:val="2E74B5" w:themeColor="accent1" w:themeShade="BF"/>
        </w:rPr>
        <w:t>Вариант 1</w:t>
      </w:r>
    </w:p>
    <w:p w:rsidR="00E02FA0" w:rsidRDefault="00E02FA0" w:rsidP="00E02FA0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 xml:space="preserve">: </w:t>
      </w:r>
      <w:r w:rsidRPr="00E02FA0">
        <w:rPr>
          <w:rFonts w:ascii="Century" w:hAnsi="Century" w:cs="Times New Roman"/>
          <w:i/>
        </w:rPr>
        <w:t xml:space="preserve">въздействието върху </w:t>
      </w:r>
      <w:r>
        <w:rPr>
          <w:rFonts w:ascii="Century" w:hAnsi="Century" w:cs="Times New Roman"/>
          <w:i/>
        </w:rPr>
        <w:t>МСП (</w:t>
      </w:r>
      <w:r w:rsidRPr="00E02FA0">
        <w:rPr>
          <w:rFonts w:ascii="Century" w:hAnsi="Century" w:cs="Times New Roman"/>
          <w:i/>
          <w:sz w:val="18"/>
          <w:szCs w:val="18"/>
        </w:rPr>
        <w:t>МСП - тест</w:t>
      </w:r>
      <w:r w:rsidRPr="00C008CE">
        <w:rPr>
          <w:rFonts w:ascii="Century" w:hAnsi="Century" w:cs="Times New Roman"/>
          <w:i/>
          <w:sz w:val="18"/>
          <w:szCs w:val="18"/>
        </w:rPr>
        <w:t>)</w:t>
      </w:r>
    </w:p>
    <w:p w:rsidR="00E02FA0" w:rsidRPr="00C45254" w:rsidRDefault="00E02FA0" w:rsidP="00E02FA0">
      <w:pPr>
        <w:ind w:firstLine="708"/>
        <w:jc w:val="both"/>
        <w:rPr>
          <w:rFonts w:ascii="Century" w:hAnsi="Century" w:cs="Times New Roman"/>
          <w:b/>
          <w:i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Вариант 2</w:t>
      </w:r>
    </w:p>
    <w:p w:rsidR="00E02FA0" w:rsidRDefault="00E02FA0" w:rsidP="00E02FA0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 xml:space="preserve">: </w:t>
      </w:r>
      <w:r w:rsidRPr="00E02FA0">
        <w:rPr>
          <w:rFonts w:ascii="Century" w:hAnsi="Century" w:cs="Times New Roman"/>
          <w:i/>
        </w:rPr>
        <w:t xml:space="preserve">въздействието върху </w:t>
      </w:r>
      <w:r>
        <w:rPr>
          <w:rFonts w:ascii="Century" w:hAnsi="Century" w:cs="Times New Roman"/>
          <w:i/>
        </w:rPr>
        <w:t>МСП (</w:t>
      </w:r>
      <w:r w:rsidRPr="00E02FA0">
        <w:rPr>
          <w:rFonts w:ascii="Century" w:hAnsi="Century" w:cs="Times New Roman"/>
          <w:i/>
          <w:sz w:val="18"/>
          <w:szCs w:val="18"/>
        </w:rPr>
        <w:t>МСП - тест</w:t>
      </w:r>
      <w:r w:rsidRPr="00C008CE">
        <w:rPr>
          <w:rFonts w:ascii="Century" w:hAnsi="Century" w:cs="Times New Roman"/>
          <w:i/>
          <w:sz w:val="18"/>
          <w:szCs w:val="18"/>
        </w:rPr>
        <w:t>)</w:t>
      </w:r>
    </w:p>
    <w:p w:rsidR="00E02FA0" w:rsidRPr="00C45254" w:rsidRDefault="00E02FA0" w:rsidP="00E02FA0">
      <w:pPr>
        <w:ind w:firstLine="708"/>
        <w:jc w:val="both"/>
        <w:rPr>
          <w:rFonts w:ascii="Century" w:hAnsi="Century" w:cs="Times New Roman"/>
          <w:b/>
          <w:i/>
        </w:rPr>
      </w:pPr>
      <w:r>
        <w:rPr>
          <w:rFonts w:ascii="Century" w:hAnsi="Century" w:cs="Times New Roman"/>
          <w:b/>
          <w:i/>
          <w:color w:val="2E74B5" w:themeColor="accent1" w:themeShade="BF"/>
        </w:rPr>
        <w:t>Вариант 3</w:t>
      </w:r>
    </w:p>
    <w:p w:rsidR="00E02FA0" w:rsidRDefault="00E02FA0" w:rsidP="00E02FA0">
      <w:pPr>
        <w:ind w:firstLine="708"/>
        <w:jc w:val="both"/>
        <w:rPr>
          <w:rFonts w:ascii="Century" w:hAnsi="Century" w:cs="Times New Roman"/>
          <w:i/>
          <w:sz w:val="18"/>
          <w:szCs w:val="18"/>
        </w:rPr>
      </w:pPr>
      <w:r>
        <w:rPr>
          <w:rFonts w:ascii="Century" w:hAnsi="Century" w:cs="Times New Roman"/>
          <w:b/>
          <w:i/>
          <w:color w:val="9CC2E5" w:themeColor="accent1" w:themeTint="99"/>
        </w:rPr>
        <w:t>Специфично въздействие</w:t>
      </w:r>
      <w:r>
        <w:rPr>
          <w:rFonts w:ascii="Century" w:hAnsi="Century" w:cs="Times New Roman"/>
          <w:i/>
        </w:rPr>
        <w:t xml:space="preserve">: </w:t>
      </w:r>
      <w:r w:rsidRPr="00E02FA0">
        <w:rPr>
          <w:rFonts w:ascii="Century" w:hAnsi="Century" w:cs="Times New Roman"/>
          <w:i/>
        </w:rPr>
        <w:t xml:space="preserve">въздействието върху </w:t>
      </w:r>
      <w:r>
        <w:rPr>
          <w:rFonts w:ascii="Century" w:hAnsi="Century" w:cs="Times New Roman"/>
          <w:i/>
        </w:rPr>
        <w:t>МСП (</w:t>
      </w:r>
      <w:r w:rsidRPr="00E02FA0">
        <w:rPr>
          <w:rFonts w:ascii="Century" w:hAnsi="Century" w:cs="Times New Roman"/>
          <w:i/>
          <w:sz w:val="18"/>
          <w:szCs w:val="18"/>
        </w:rPr>
        <w:t>МСП - тест</w:t>
      </w:r>
      <w:r w:rsidRPr="00C008CE">
        <w:rPr>
          <w:rFonts w:ascii="Century" w:hAnsi="Century" w:cs="Times New Roman"/>
          <w:i/>
          <w:sz w:val="18"/>
          <w:szCs w:val="18"/>
        </w:rPr>
        <w:t>)</w:t>
      </w:r>
    </w:p>
    <w:p w:rsidR="00E02FA0" w:rsidRDefault="00E02FA0" w:rsidP="00E02FA0">
      <w:pPr>
        <w:jc w:val="both"/>
        <w:rPr>
          <w:rFonts w:ascii="Century" w:hAnsi="Century" w:cs="Times New Roman"/>
          <w:i/>
          <w:sz w:val="18"/>
          <w:szCs w:val="18"/>
        </w:rPr>
      </w:pPr>
    </w:p>
    <w:p w:rsidR="005F44C3" w:rsidRPr="00B8646D" w:rsidRDefault="005F44C3" w:rsidP="00E02FA0">
      <w:pPr>
        <w:jc w:val="both"/>
        <w:rPr>
          <w:rFonts w:ascii="Century" w:hAnsi="Century" w:cs="Times New Roman"/>
          <w:i/>
          <w:color w:val="1F4E79" w:themeColor="accent1" w:themeShade="80"/>
        </w:rPr>
      </w:pPr>
      <w:r w:rsidRPr="00B8646D">
        <w:rPr>
          <w:rFonts w:ascii="Century" w:hAnsi="Century" w:cs="Times New Roman"/>
          <w:i/>
          <w:color w:val="1F4E79" w:themeColor="accent1" w:themeShade="80"/>
        </w:rPr>
        <w:t>Възможни методи за анализа на въздействията</w:t>
      </w:r>
    </w:p>
    <w:p w:rsidR="006A1699" w:rsidRPr="000E7A3A" w:rsidRDefault="006A1699" w:rsidP="006A1699">
      <w:pPr>
        <w:numPr>
          <w:ilvl w:val="0"/>
          <w:numId w:val="4"/>
        </w:numPr>
        <w:contextualSpacing/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Оценка на въздействието върху малките и средните предприятия</w:t>
      </w:r>
    </w:p>
    <w:p w:rsidR="005F44C3" w:rsidRPr="000E7A3A" w:rsidRDefault="005F44C3" w:rsidP="005F44C3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D62206" w:rsidRPr="000E7A3A" w:rsidRDefault="00D62206" w:rsidP="008D0E15">
      <w:pPr>
        <w:pStyle w:val="Heading2"/>
        <w:numPr>
          <w:ilvl w:val="1"/>
          <w:numId w:val="1"/>
        </w:numPr>
        <w:tabs>
          <w:tab w:val="left" w:pos="900"/>
        </w:tabs>
        <w:ind w:left="360" w:firstLine="0"/>
      </w:pPr>
      <w:bookmarkStart w:id="15" w:name="_Toc47606630"/>
      <w:r w:rsidRPr="000E7A3A">
        <w:t>Описание на разходите и ползите</w:t>
      </w:r>
      <w:r w:rsidR="00FB588D" w:rsidRPr="000E7A3A">
        <w:t xml:space="preserve"> върху заинтересованите страни</w:t>
      </w:r>
      <w:bookmarkEnd w:id="15"/>
    </w:p>
    <w:p w:rsidR="0098164A" w:rsidRPr="0098164A" w:rsidRDefault="0098164A" w:rsidP="0098164A">
      <w:pPr>
        <w:pStyle w:val="7878"/>
      </w:pPr>
      <w:r>
        <w:rPr>
          <w:lang w:val="en-US"/>
        </w:rPr>
        <w:t>[</w:t>
      </w:r>
      <w:r w:rsidRPr="0098164A">
        <w:t xml:space="preserve">Разходите и ползите са три основни групи: </w:t>
      </w:r>
    </w:p>
    <w:p w:rsidR="0098164A" w:rsidRPr="0098164A" w:rsidRDefault="0098164A" w:rsidP="0098164A">
      <w:pPr>
        <w:pStyle w:val="7878"/>
        <w:numPr>
          <w:ilvl w:val="0"/>
          <w:numId w:val="8"/>
        </w:numPr>
      </w:pPr>
      <w:r w:rsidRPr="0098164A">
        <w:t xml:space="preserve">Разходи и ползи, които могат да бъдат </w:t>
      </w:r>
      <w:proofErr w:type="spellStart"/>
      <w:r w:rsidRPr="0098164A">
        <w:t>остойностени</w:t>
      </w:r>
      <w:proofErr w:type="spellEnd"/>
      <w:r w:rsidRPr="0098164A">
        <w:t xml:space="preserve"> (измерени в парични единици)</w:t>
      </w:r>
    </w:p>
    <w:p w:rsidR="0098164A" w:rsidRPr="0098164A" w:rsidRDefault="0098164A" w:rsidP="0098164A">
      <w:pPr>
        <w:pStyle w:val="7878"/>
        <w:numPr>
          <w:ilvl w:val="0"/>
          <w:numId w:val="8"/>
        </w:numPr>
      </w:pPr>
      <w:r w:rsidRPr="0098164A">
        <w:t xml:space="preserve">Разходи и ползи, които могат да бъдат измерени в натурални (физически единици), но не могат да бъдат </w:t>
      </w:r>
      <w:proofErr w:type="spellStart"/>
      <w:r w:rsidRPr="0098164A">
        <w:t>остойностени</w:t>
      </w:r>
      <w:proofErr w:type="spellEnd"/>
      <w:r w:rsidRPr="0098164A">
        <w:t xml:space="preserve"> </w:t>
      </w:r>
    </w:p>
    <w:p w:rsidR="0098164A" w:rsidRPr="0098164A" w:rsidRDefault="0098164A" w:rsidP="0098164A">
      <w:pPr>
        <w:pStyle w:val="7878"/>
        <w:numPr>
          <w:ilvl w:val="0"/>
          <w:numId w:val="8"/>
        </w:numPr>
      </w:pPr>
      <w:r w:rsidRPr="0098164A">
        <w:t xml:space="preserve">Разходи и ползи, които не могат да бъдат </w:t>
      </w:r>
      <w:proofErr w:type="spellStart"/>
      <w:r w:rsidRPr="0098164A">
        <w:t>остойностени</w:t>
      </w:r>
      <w:proofErr w:type="spellEnd"/>
      <w:r w:rsidRPr="0098164A">
        <w:t xml:space="preserve"> измерени в натурални (физически единици)</w:t>
      </w:r>
    </w:p>
    <w:p w:rsidR="0098164A" w:rsidRPr="0098164A" w:rsidRDefault="0098164A" w:rsidP="0098164A">
      <w:pPr>
        <w:pStyle w:val="7878"/>
        <w:rPr>
          <w:lang w:val="en-US"/>
        </w:rPr>
      </w:pPr>
      <w:r>
        <w:t xml:space="preserve">Когато е </w:t>
      </w:r>
      <w:r w:rsidRPr="0098164A">
        <w:t>невъзможно да бъде представена количествената характеристика на регулаторните разходи и ползи</w:t>
      </w:r>
      <w:r>
        <w:t xml:space="preserve">, те се </w:t>
      </w:r>
      <w:r w:rsidRPr="0098164A">
        <w:t>описват качествено.</w:t>
      </w:r>
      <w:r>
        <w:rPr>
          <w:lang w:val="en-US"/>
        </w:rPr>
        <w:t>]</w:t>
      </w:r>
    </w:p>
    <w:p w:rsidR="00D62206" w:rsidRPr="000E7A3A" w:rsidRDefault="0078064C" w:rsidP="0078064C">
      <w:p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Опишете</w:t>
      </w:r>
      <w:r w:rsidR="00D62206" w:rsidRPr="000E7A3A">
        <w:rPr>
          <w:rFonts w:ascii="Century" w:hAnsi="Century" w:cs="Times New Roman"/>
          <w:i/>
        </w:rPr>
        <w:t xml:space="preserve"> на негативните (разходите) и положителните (ползите) въздействия за всяка от заинтересованите стра</w:t>
      </w:r>
      <w:r w:rsidRPr="000E7A3A">
        <w:rPr>
          <w:rFonts w:ascii="Century" w:hAnsi="Century" w:cs="Times New Roman"/>
          <w:i/>
        </w:rPr>
        <w:t>ни, за всеки от вариантите</w:t>
      </w:r>
      <w:r w:rsidR="00FB588D" w:rsidRPr="000E7A3A">
        <w:rPr>
          <w:rFonts w:ascii="Century" w:hAnsi="Century" w:cs="Times New Roman"/>
          <w:i/>
        </w:rPr>
        <w:t xml:space="preserve"> при решаване на всеки проблем</w:t>
      </w:r>
      <w:r w:rsidRPr="000E7A3A">
        <w:rPr>
          <w:rFonts w:ascii="Century" w:hAnsi="Century" w:cs="Times New Roman"/>
          <w:i/>
        </w:rPr>
        <w:t>.</w:t>
      </w:r>
    </w:p>
    <w:p w:rsidR="00E2093A" w:rsidRPr="00B8646D" w:rsidRDefault="00E2093A" w:rsidP="00E2093A">
      <w:pPr>
        <w:jc w:val="both"/>
        <w:rPr>
          <w:rFonts w:ascii="Century" w:hAnsi="Century" w:cs="Times New Roman"/>
          <w:i/>
          <w:color w:val="1F4E79" w:themeColor="accent1" w:themeShade="80"/>
        </w:rPr>
      </w:pPr>
      <w:r w:rsidRPr="00B8646D">
        <w:rPr>
          <w:rFonts w:ascii="Century" w:hAnsi="Century" w:cs="Times New Roman"/>
          <w:i/>
          <w:color w:val="1F4E79" w:themeColor="accent1" w:themeShade="80"/>
        </w:rPr>
        <w:t>Опишете в следната поредност:</w:t>
      </w:r>
    </w:p>
    <w:tbl>
      <w:tblPr>
        <w:tblStyle w:val="TableGrid"/>
        <w:tblW w:w="8190" w:type="dxa"/>
        <w:jc w:val="center"/>
        <w:tblLook w:val="04A0" w:firstRow="1" w:lastRow="0" w:firstColumn="1" w:lastColumn="0" w:noHBand="0" w:noVBand="1"/>
      </w:tblPr>
      <w:tblGrid>
        <w:gridCol w:w="2694"/>
        <w:gridCol w:w="1446"/>
        <w:gridCol w:w="1260"/>
        <w:gridCol w:w="1260"/>
        <w:gridCol w:w="1530"/>
      </w:tblGrid>
      <w:tr w:rsidR="00A34A29" w:rsidRPr="000E7A3A" w:rsidTr="00A34A29">
        <w:trPr>
          <w:jc w:val="center"/>
        </w:trPr>
        <w:tc>
          <w:tcPr>
            <w:tcW w:w="8190" w:type="dxa"/>
            <w:gridSpan w:val="5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center"/>
              <w:rPr>
                <w:rFonts w:ascii="Century" w:hAnsi="Century" w:cs="Times New Roman"/>
                <w:b/>
                <w:i/>
              </w:rPr>
            </w:pPr>
            <w:r w:rsidRPr="000E7A3A">
              <w:rPr>
                <w:rFonts w:ascii="Century" w:hAnsi="Century" w:cs="Times New Roman"/>
                <w:b/>
                <w:i/>
              </w:rPr>
              <w:t>Проблем 1: … … …</w:t>
            </w:r>
          </w:p>
        </w:tc>
      </w:tr>
      <w:tr w:rsidR="00A34A29" w:rsidRPr="000E7A3A" w:rsidTr="00A34A29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446" w:type="dxa"/>
            <w:shd w:val="clear" w:color="auto" w:fill="DEEAF6" w:themeFill="accent1" w:themeFillTint="33"/>
            <w:vAlign w:val="center"/>
          </w:tcPr>
          <w:p w:rsidR="00A34A29" w:rsidRPr="00A34A29" w:rsidRDefault="00A34A29" w:rsidP="00A34A29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</w:t>
            </w:r>
          </w:p>
          <w:p w:rsidR="00A34A29" w:rsidRPr="000E7A3A" w:rsidRDefault="00A34A29" w:rsidP="00A34A29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„Без действие“: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 2: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 3:</w:t>
            </w:r>
          </w:p>
        </w:tc>
        <w:tc>
          <w:tcPr>
            <w:tcW w:w="1530" w:type="dxa"/>
            <w:shd w:val="clear" w:color="auto" w:fill="2E74B5" w:themeFill="accent1" w:themeFillShade="BF"/>
            <w:vAlign w:val="center"/>
          </w:tcPr>
          <w:p w:rsidR="00A34A29" w:rsidRPr="000E7A3A" w:rsidRDefault="00A34A29" w:rsidP="00A34A29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 … :</w:t>
            </w:r>
          </w:p>
        </w:tc>
      </w:tr>
      <w:tr w:rsidR="00A34A29" w:rsidRPr="000E7A3A" w:rsidTr="00A34A29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A34A29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1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  <w:tr w:rsidR="00A34A29" w:rsidRPr="000E7A3A" w:rsidTr="00A34A29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A34A29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2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  <w:tr w:rsidR="00A34A29" w:rsidRPr="000E7A3A" w:rsidTr="00A34A29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A34A29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lastRenderedPageBreak/>
              <w:t>Заинтересована страна/група 3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  <w:tr w:rsidR="00A34A29" w:rsidRPr="000E7A3A" w:rsidTr="00A34A29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A34A29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4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A34A29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</w:tbl>
    <w:p w:rsidR="00A34A29" w:rsidRDefault="00A34A29" w:rsidP="0078064C">
      <w:pPr>
        <w:jc w:val="both"/>
        <w:rPr>
          <w:rFonts w:ascii="Century" w:hAnsi="Century" w:cs="Times New Roman"/>
        </w:rPr>
      </w:pPr>
    </w:p>
    <w:tbl>
      <w:tblPr>
        <w:tblStyle w:val="TableGrid"/>
        <w:tblW w:w="8190" w:type="dxa"/>
        <w:jc w:val="center"/>
        <w:tblLook w:val="04A0" w:firstRow="1" w:lastRow="0" w:firstColumn="1" w:lastColumn="0" w:noHBand="0" w:noVBand="1"/>
      </w:tblPr>
      <w:tblGrid>
        <w:gridCol w:w="2694"/>
        <w:gridCol w:w="1446"/>
        <w:gridCol w:w="1260"/>
        <w:gridCol w:w="1260"/>
        <w:gridCol w:w="1530"/>
      </w:tblGrid>
      <w:tr w:rsidR="00A34A29" w:rsidRPr="000E7A3A" w:rsidTr="00717937">
        <w:trPr>
          <w:jc w:val="center"/>
        </w:trPr>
        <w:tc>
          <w:tcPr>
            <w:tcW w:w="8190" w:type="dxa"/>
            <w:gridSpan w:val="5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center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Проблем 2</w:t>
            </w:r>
            <w:r w:rsidRPr="000E7A3A">
              <w:rPr>
                <w:rFonts w:ascii="Century" w:hAnsi="Century" w:cs="Times New Roman"/>
                <w:b/>
                <w:i/>
              </w:rPr>
              <w:t>: … … …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446" w:type="dxa"/>
            <w:shd w:val="clear" w:color="auto" w:fill="DEEAF6" w:themeFill="accent1" w:themeFillTint="33"/>
            <w:vAlign w:val="center"/>
          </w:tcPr>
          <w:p w:rsidR="00A34A29" w:rsidRPr="00A34A29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</w:t>
            </w:r>
          </w:p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„Без действие“: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 2: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 3:</w:t>
            </w:r>
          </w:p>
        </w:tc>
        <w:tc>
          <w:tcPr>
            <w:tcW w:w="1530" w:type="dxa"/>
            <w:shd w:val="clear" w:color="auto" w:fill="2E74B5" w:themeFill="accent1" w:themeFillShade="BF"/>
            <w:vAlign w:val="center"/>
          </w:tcPr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 … :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1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2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3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4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</w:tbl>
    <w:p w:rsidR="00A34A29" w:rsidRDefault="00A34A29" w:rsidP="0078064C">
      <w:pPr>
        <w:jc w:val="both"/>
        <w:rPr>
          <w:rFonts w:ascii="Century" w:hAnsi="Century" w:cs="Times New Roman"/>
        </w:rPr>
      </w:pPr>
    </w:p>
    <w:tbl>
      <w:tblPr>
        <w:tblStyle w:val="TableGrid"/>
        <w:tblW w:w="8190" w:type="dxa"/>
        <w:jc w:val="center"/>
        <w:tblLook w:val="04A0" w:firstRow="1" w:lastRow="0" w:firstColumn="1" w:lastColumn="0" w:noHBand="0" w:noVBand="1"/>
      </w:tblPr>
      <w:tblGrid>
        <w:gridCol w:w="2694"/>
        <w:gridCol w:w="1446"/>
        <w:gridCol w:w="1260"/>
        <w:gridCol w:w="1260"/>
        <w:gridCol w:w="1530"/>
      </w:tblGrid>
      <w:tr w:rsidR="00A34A29" w:rsidRPr="000E7A3A" w:rsidTr="00717937">
        <w:trPr>
          <w:jc w:val="center"/>
        </w:trPr>
        <w:tc>
          <w:tcPr>
            <w:tcW w:w="8190" w:type="dxa"/>
            <w:gridSpan w:val="5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center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Проблем 3</w:t>
            </w:r>
            <w:r w:rsidRPr="000E7A3A">
              <w:rPr>
                <w:rFonts w:ascii="Century" w:hAnsi="Century" w:cs="Times New Roman"/>
                <w:b/>
                <w:i/>
              </w:rPr>
              <w:t>: … … …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</w:p>
        </w:tc>
        <w:tc>
          <w:tcPr>
            <w:tcW w:w="1446" w:type="dxa"/>
            <w:shd w:val="clear" w:color="auto" w:fill="DEEAF6" w:themeFill="accent1" w:themeFillTint="33"/>
            <w:vAlign w:val="center"/>
          </w:tcPr>
          <w:p w:rsidR="00A34A29" w:rsidRPr="00A34A29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</w:t>
            </w:r>
          </w:p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„Без действие“: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 2: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 3:</w:t>
            </w:r>
          </w:p>
        </w:tc>
        <w:tc>
          <w:tcPr>
            <w:tcW w:w="1530" w:type="dxa"/>
            <w:shd w:val="clear" w:color="auto" w:fill="2E74B5" w:themeFill="accent1" w:themeFillShade="BF"/>
            <w:vAlign w:val="center"/>
          </w:tcPr>
          <w:p w:rsidR="00A34A29" w:rsidRPr="000E7A3A" w:rsidRDefault="00A34A29" w:rsidP="00717937">
            <w:pPr>
              <w:spacing w:before="120" w:after="120"/>
              <w:contextualSpacing/>
              <w:jc w:val="center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 w:rsidRPr="00A34A29">
              <w:rPr>
                <w:rFonts w:ascii="Century" w:hAnsi="Century" w:cs="Times New Roman"/>
                <w:b/>
                <w:i/>
                <w:sz w:val="16"/>
                <w:szCs w:val="16"/>
              </w:rPr>
              <w:t>Вариант … :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1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2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3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  <w:tr w:rsidR="00A34A29" w:rsidRPr="000E7A3A" w:rsidTr="00717937">
        <w:trPr>
          <w:jc w:val="center"/>
        </w:trPr>
        <w:tc>
          <w:tcPr>
            <w:tcW w:w="2694" w:type="dxa"/>
            <w:shd w:val="clear" w:color="auto" w:fill="DBDBDB" w:themeFill="accent3" w:themeFillTint="66"/>
          </w:tcPr>
          <w:p w:rsidR="00A34A29" w:rsidRPr="000E7A3A" w:rsidRDefault="00A34A29" w:rsidP="00717937">
            <w:pPr>
              <w:spacing w:before="120" w:after="120"/>
              <w:jc w:val="both"/>
              <w:rPr>
                <w:rFonts w:ascii="Century" w:hAnsi="Century" w:cs="Times New Roman"/>
                <w:b/>
                <w:i/>
              </w:rPr>
            </w:pPr>
            <w:r>
              <w:rPr>
                <w:rFonts w:ascii="Century" w:hAnsi="Century" w:cs="Times New Roman"/>
                <w:b/>
                <w:i/>
              </w:rPr>
              <w:t>Заинтересована страна/група 4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A34A29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>Разходи: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</w:p>
          <w:p w:rsidR="00A34A29" w:rsidRPr="000E7A3A" w:rsidRDefault="00A34A29" w:rsidP="00717937">
            <w:pPr>
              <w:jc w:val="both"/>
              <w:rPr>
                <w:rFonts w:ascii="Century" w:hAnsi="Century" w:cs="Times New Roman"/>
                <w:b/>
                <w:i/>
                <w:sz w:val="16"/>
                <w:szCs w:val="16"/>
              </w:rPr>
            </w:pPr>
            <w:r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Ползи: </w:t>
            </w:r>
            <w:r w:rsidRPr="000E7A3A">
              <w:rPr>
                <w:rFonts w:ascii="Century" w:hAnsi="Century" w:cs="Times New Roman"/>
                <w:b/>
                <w:i/>
                <w:sz w:val="16"/>
                <w:szCs w:val="16"/>
              </w:rPr>
              <w:t xml:space="preserve"> …</w:t>
            </w:r>
          </w:p>
        </w:tc>
      </w:tr>
    </w:tbl>
    <w:p w:rsidR="00A34A29" w:rsidRDefault="00A34A29" w:rsidP="0078064C">
      <w:pPr>
        <w:jc w:val="both"/>
        <w:rPr>
          <w:rFonts w:ascii="Century" w:hAnsi="Century" w:cs="Times New Roman"/>
        </w:rPr>
      </w:pPr>
    </w:p>
    <w:p w:rsidR="0078064C" w:rsidRDefault="00A34A29" w:rsidP="0078064C">
      <w:pPr>
        <w:jc w:val="both"/>
        <w:rPr>
          <w:rFonts w:ascii="Century" w:hAnsi="Century" w:cs="Times New Roman"/>
        </w:rPr>
      </w:pPr>
      <w:r>
        <w:rPr>
          <w:rFonts w:ascii="Century" w:hAnsi="Century" w:cs="Times New Roman"/>
        </w:rPr>
        <w:t>………………</w:t>
      </w:r>
      <w:r w:rsidR="0078064C" w:rsidRPr="000E7A3A">
        <w:rPr>
          <w:rFonts w:ascii="Century" w:hAnsi="Century" w:cs="Times New Roman"/>
        </w:rPr>
        <w:t>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7B4448" w:rsidRDefault="007B4448" w:rsidP="0078064C">
      <w:pPr>
        <w:jc w:val="both"/>
        <w:rPr>
          <w:rFonts w:ascii="Century" w:hAnsi="Century" w:cs="Times New Roman"/>
        </w:rPr>
      </w:pPr>
    </w:p>
    <w:p w:rsidR="007B4448" w:rsidRPr="000E7A3A" w:rsidRDefault="007B4448" w:rsidP="0078064C">
      <w:pPr>
        <w:jc w:val="both"/>
        <w:rPr>
          <w:rFonts w:ascii="Century" w:hAnsi="Century" w:cs="Times New Roman"/>
        </w:rPr>
      </w:pPr>
    </w:p>
    <w:p w:rsidR="0078064C" w:rsidRPr="00B8646D" w:rsidRDefault="008977CB" w:rsidP="00B8646D">
      <w:pPr>
        <w:pStyle w:val="Heading1"/>
      </w:pPr>
      <w:r w:rsidRPr="00B8646D">
        <w:lastRenderedPageBreak/>
        <w:t xml:space="preserve"> </w:t>
      </w:r>
      <w:bookmarkStart w:id="16" w:name="_Toc47606631"/>
      <w:r w:rsidRPr="00B8646D">
        <w:t>Сравн</w:t>
      </w:r>
      <w:r w:rsidR="00A957DE" w:rsidRPr="00B8646D">
        <w:t>яване</w:t>
      </w:r>
      <w:r w:rsidRPr="00B8646D">
        <w:t xml:space="preserve"> на вариантите</w:t>
      </w:r>
      <w:bookmarkEnd w:id="16"/>
    </w:p>
    <w:p w:rsidR="008D0E15" w:rsidRPr="008D0E15" w:rsidRDefault="008D0E15" w:rsidP="008D0E15">
      <w:pPr>
        <w:pStyle w:val="7878"/>
      </w:pPr>
      <w:r>
        <w:rPr>
          <w:lang w:val="en-US"/>
        </w:rPr>
        <w:t>[</w:t>
      </w:r>
      <w:r w:rsidRPr="008D0E15">
        <w:t>Сравняването на вариантите е процес, при който се извършва:</w:t>
      </w:r>
    </w:p>
    <w:p w:rsidR="008D0E15" w:rsidRPr="008D0E15" w:rsidRDefault="008D0E15" w:rsidP="008D0E15">
      <w:pPr>
        <w:pStyle w:val="7878"/>
      </w:pPr>
      <w:r w:rsidRPr="008D0E15">
        <w:t>1. сравняване на ключовите положителни и отрицателни</w:t>
      </w:r>
      <w:r>
        <w:t xml:space="preserve"> </w:t>
      </w:r>
      <w:r w:rsidRPr="008D0E15">
        <w:t>въздействия на всеки вариант;</w:t>
      </w:r>
    </w:p>
    <w:p w:rsidR="008D0E15" w:rsidRPr="008D0E15" w:rsidRDefault="008D0E15" w:rsidP="008D0E15">
      <w:pPr>
        <w:pStyle w:val="7878"/>
      </w:pPr>
      <w:r w:rsidRPr="008D0E15">
        <w:t>2. сравняване на вариантите;</w:t>
      </w:r>
    </w:p>
    <w:p w:rsidR="008D0E15" w:rsidRPr="008D0E15" w:rsidRDefault="008D0E15" w:rsidP="008D0E15">
      <w:pPr>
        <w:pStyle w:val="7878"/>
      </w:pPr>
      <w:r w:rsidRPr="008D0E15">
        <w:t>3. класиране на вариантите и идентифициране на препоръчителен</w:t>
      </w:r>
      <w:r>
        <w:t xml:space="preserve"> </w:t>
      </w:r>
      <w:r w:rsidRPr="008D0E15">
        <w:t>вариант.</w:t>
      </w:r>
      <w:r w:rsidRPr="008D0E15">
        <w:cr/>
        <w:t>(Ръководств</w:t>
      </w:r>
      <w:r>
        <w:t>о, РМС № 728 от 2019 г., стр. 59</w:t>
      </w:r>
      <w:r w:rsidRPr="008D0E15">
        <w:t>).</w:t>
      </w:r>
      <w:r>
        <w:rPr>
          <w:lang w:val="en-US"/>
        </w:rPr>
        <w:t>]</w:t>
      </w:r>
    </w:p>
    <w:p w:rsidR="008D0E15" w:rsidRDefault="008D0E15" w:rsidP="009F209D">
      <w:pPr>
        <w:jc w:val="both"/>
        <w:rPr>
          <w:rFonts w:ascii="Century" w:hAnsi="Century" w:cs="Times New Roman"/>
          <w:i/>
        </w:rPr>
      </w:pPr>
    </w:p>
    <w:p w:rsidR="008977CB" w:rsidRPr="000E7A3A" w:rsidRDefault="008977CB" w:rsidP="009F209D">
      <w:p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Сравнете описаните варианти въз основа на данните и изчисленията</w:t>
      </w:r>
      <w:r w:rsidR="00E2093A" w:rsidRPr="000E7A3A">
        <w:rPr>
          <w:rFonts w:ascii="Century" w:hAnsi="Century" w:cs="Times New Roman"/>
          <w:i/>
        </w:rPr>
        <w:t xml:space="preserve"> при анализа на въздействията</w:t>
      </w:r>
      <w:r w:rsidR="009F209D" w:rsidRPr="000E7A3A">
        <w:rPr>
          <w:rFonts w:ascii="Century" w:hAnsi="Century" w:cs="Times New Roman"/>
          <w:i/>
        </w:rPr>
        <w:t>.</w:t>
      </w:r>
    </w:p>
    <w:p w:rsidR="00E2093A" w:rsidRDefault="00E2093A" w:rsidP="008D0E15">
      <w:pPr>
        <w:pStyle w:val="Heading2"/>
        <w:numPr>
          <w:ilvl w:val="1"/>
          <w:numId w:val="1"/>
        </w:numPr>
        <w:tabs>
          <w:tab w:val="left" w:pos="900"/>
        </w:tabs>
        <w:ind w:left="360" w:firstLine="0"/>
      </w:pPr>
      <w:bookmarkStart w:id="17" w:name="_Toc47606632"/>
      <w:r w:rsidRPr="000E7A3A">
        <w:t>Сравняване на ключовите положителни и отрицателни въздействия на всеки вариант</w:t>
      </w:r>
      <w:bookmarkEnd w:id="17"/>
    </w:p>
    <w:p w:rsidR="008D0E15" w:rsidRPr="008D0E15" w:rsidRDefault="008D0E15" w:rsidP="008D0E15">
      <w:pPr>
        <w:pStyle w:val="7878"/>
      </w:pPr>
      <w:r>
        <w:rPr>
          <w:lang w:val="en-US"/>
        </w:rPr>
        <w:t>[</w:t>
      </w:r>
      <w:r w:rsidRPr="008D0E15">
        <w:t>(Ръководств</w:t>
      </w:r>
      <w:r>
        <w:t xml:space="preserve">о, РМС № 728 от 2019 </w:t>
      </w:r>
      <w:proofErr w:type="gramStart"/>
      <w:r>
        <w:t>г.,</w:t>
      </w:r>
      <w:proofErr w:type="gramEnd"/>
      <w:r>
        <w:t xml:space="preserve"> стр. 59</w:t>
      </w:r>
      <w:r w:rsidRPr="008D0E15">
        <w:t>).</w:t>
      </w:r>
      <w:r>
        <w:rPr>
          <w:lang w:val="en-US"/>
        </w:rPr>
        <w:t>]</w:t>
      </w:r>
    </w:p>
    <w:p w:rsidR="009F209D" w:rsidRPr="000E7A3A" w:rsidRDefault="009F209D" w:rsidP="009F209D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1701"/>
        <w:gridCol w:w="1843"/>
        <w:gridCol w:w="1701"/>
        <w:gridCol w:w="1417"/>
      </w:tblGrid>
      <w:tr w:rsidR="00E2093A" w:rsidRPr="000E7A3A" w:rsidTr="00E2093A">
        <w:trPr>
          <w:trHeight w:val="389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spacing w:after="120" w:line="276" w:lineRule="auto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E2093A" w:rsidRPr="000E7A3A" w:rsidRDefault="00E2093A" w:rsidP="00E2093A">
            <w:pPr>
              <w:spacing w:after="120" w:line="276" w:lineRule="auto"/>
              <w:ind w:left="-160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>Вариант</w:t>
            </w:r>
          </w:p>
          <w:p w:rsidR="00E2093A" w:rsidRPr="000E7A3A" w:rsidRDefault="00E2093A" w:rsidP="00E2093A">
            <w:pPr>
              <w:spacing w:after="120" w:line="276" w:lineRule="auto"/>
              <w:ind w:left="-160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 xml:space="preserve"> „Без действие“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:rsidR="00E2093A" w:rsidRPr="000E7A3A" w:rsidRDefault="00E2093A" w:rsidP="00E2093A">
            <w:pPr>
              <w:spacing w:after="120" w:line="276" w:lineRule="auto"/>
              <w:ind w:left="-160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>Вариант 1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E2093A" w:rsidRPr="000E7A3A" w:rsidRDefault="00E2093A" w:rsidP="00E2093A">
            <w:pPr>
              <w:spacing w:after="120" w:line="276" w:lineRule="auto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>Вариант 2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:rsidR="00E2093A" w:rsidRPr="000E7A3A" w:rsidRDefault="00E2093A" w:rsidP="00E2093A">
            <w:pPr>
              <w:spacing w:after="120" w:line="276" w:lineRule="auto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>Вариант …</w:t>
            </w: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Икономически въздействия</w:t>
            </w:r>
          </w:p>
        </w:tc>
        <w:tc>
          <w:tcPr>
            <w:tcW w:w="6662" w:type="dxa"/>
            <w:gridSpan w:val="4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1. …</w:t>
            </w: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"/>
              <w:rPr>
                <w:rFonts w:ascii="Century" w:eastAsia="Times New Roman" w:hAnsi="Century" w:cs="Times New Roman"/>
                <w:w w:val="106"/>
                <w:sz w:val="16"/>
                <w:szCs w:val="16"/>
                <w:lang w:eastAsia="bg-BG"/>
              </w:rPr>
            </w:pPr>
          </w:p>
        </w:tc>
        <w:tc>
          <w:tcPr>
            <w:tcW w:w="1843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rPr>
                <w:rFonts w:ascii="Century" w:eastAsia="Times New Roman" w:hAnsi="Century" w:cs="Times New Roman"/>
                <w:w w:val="135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2. …</w:t>
            </w: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"/>
              <w:rPr>
                <w:rFonts w:ascii="Century" w:eastAsia="Times New Roman" w:hAnsi="Century" w:cs="Times New Roman"/>
                <w:w w:val="106"/>
                <w:sz w:val="16"/>
                <w:szCs w:val="16"/>
                <w:lang w:eastAsia="bg-BG"/>
              </w:rPr>
            </w:pPr>
          </w:p>
        </w:tc>
        <w:tc>
          <w:tcPr>
            <w:tcW w:w="1843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rPr>
                <w:rFonts w:ascii="Century" w:eastAsia="Times New Roman" w:hAnsi="Century" w:cs="Times New Roman"/>
                <w:w w:val="135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Социални въздействия</w:t>
            </w:r>
          </w:p>
        </w:tc>
        <w:tc>
          <w:tcPr>
            <w:tcW w:w="6662" w:type="dxa"/>
            <w:gridSpan w:val="4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1. …</w:t>
            </w: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"/>
              <w:rPr>
                <w:rFonts w:ascii="Century" w:eastAsia="Times New Roman" w:hAnsi="Century" w:cs="Times New Roman"/>
                <w:w w:val="106"/>
                <w:sz w:val="16"/>
                <w:szCs w:val="16"/>
                <w:lang w:eastAsia="bg-BG"/>
              </w:rPr>
            </w:pPr>
          </w:p>
        </w:tc>
        <w:tc>
          <w:tcPr>
            <w:tcW w:w="1843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rPr>
                <w:rFonts w:ascii="Century" w:eastAsia="Times New Roman" w:hAnsi="Century" w:cs="Times New Roman"/>
                <w:w w:val="135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2. …</w:t>
            </w: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"/>
              <w:rPr>
                <w:rFonts w:ascii="Century" w:eastAsia="Times New Roman" w:hAnsi="Century" w:cs="Times New Roman"/>
                <w:w w:val="106"/>
                <w:sz w:val="16"/>
                <w:szCs w:val="16"/>
                <w:lang w:eastAsia="bg-BG"/>
              </w:rPr>
            </w:pPr>
          </w:p>
        </w:tc>
        <w:tc>
          <w:tcPr>
            <w:tcW w:w="1843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rPr>
                <w:rFonts w:ascii="Century" w:eastAsia="Times New Roman" w:hAnsi="Century" w:cs="Times New Roman"/>
                <w:w w:val="135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Екологични въздействия</w:t>
            </w:r>
          </w:p>
        </w:tc>
        <w:tc>
          <w:tcPr>
            <w:tcW w:w="6662" w:type="dxa"/>
            <w:gridSpan w:val="4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1. …</w:t>
            </w: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"/>
              <w:rPr>
                <w:rFonts w:ascii="Century" w:eastAsia="Times New Roman" w:hAnsi="Century" w:cs="Times New Roman"/>
                <w:w w:val="106"/>
                <w:sz w:val="16"/>
                <w:szCs w:val="16"/>
                <w:lang w:eastAsia="bg-BG"/>
              </w:rPr>
            </w:pPr>
          </w:p>
        </w:tc>
        <w:tc>
          <w:tcPr>
            <w:tcW w:w="1843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rPr>
                <w:rFonts w:ascii="Century" w:eastAsia="Times New Roman" w:hAnsi="Century" w:cs="Times New Roman"/>
                <w:w w:val="135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2. …</w:t>
            </w: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"/>
              <w:rPr>
                <w:rFonts w:ascii="Century" w:eastAsia="Times New Roman" w:hAnsi="Century" w:cs="Times New Roman"/>
                <w:w w:val="106"/>
                <w:sz w:val="16"/>
                <w:szCs w:val="16"/>
                <w:lang w:eastAsia="bg-BG"/>
              </w:rPr>
            </w:pPr>
          </w:p>
        </w:tc>
        <w:tc>
          <w:tcPr>
            <w:tcW w:w="1843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rPr>
                <w:rFonts w:ascii="Century" w:eastAsia="Times New Roman" w:hAnsi="Century" w:cs="Times New Roman"/>
                <w:w w:val="135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Специфични въздействия</w:t>
            </w:r>
          </w:p>
        </w:tc>
        <w:tc>
          <w:tcPr>
            <w:tcW w:w="6662" w:type="dxa"/>
            <w:gridSpan w:val="4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1. …</w:t>
            </w: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"/>
              <w:rPr>
                <w:rFonts w:ascii="Century" w:eastAsia="Times New Roman" w:hAnsi="Century" w:cs="Times New Roman"/>
                <w:w w:val="106"/>
                <w:sz w:val="16"/>
                <w:szCs w:val="16"/>
                <w:lang w:eastAsia="bg-BG"/>
              </w:rPr>
            </w:pPr>
          </w:p>
        </w:tc>
        <w:tc>
          <w:tcPr>
            <w:tcW w:w="1843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rPr>
                <w:rFonts w:ascii="Century" w:eastAsia="Times New Roman" w:hAnsi="Century" w:cs="Times New Roman"/>
                <w:w w:val="135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256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Cs/>
                <w:w w:val="105"/>
                <w:sz w:val="16"/>
                <w:szCs w:val="16"/>
                <w:lang w:eastAsia="bg-BG"/>
              </w:rPr>
              <w:t>2. …</w:t>
            </w: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"/>
              <w:rPr>
                <w:rFonts w:ascii="Century" w:eastAsia="Times New Roman" w:hAnsi="Century" w:cs="Times New Roman"/>
                <w:w w:val="106"/>
                <w:sz w:val="16"/>
                <w:szCs w:val="16"/>
                <w:lang w:eastAsia="bg-BG"/>
              </w:rPr>
            </w:pPr>
          </w:p>
        </w:tc>
        <w:tc>
          <w:tcPr>
            <w:tcW w:w="1843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rPr>
                <w:rFonts w:ascii="Century" w:eastAsia="Times New Roman" w:hAnsi="Century" w:cs="Times New Roman"/>
                <w:w w:val="135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52"/>
              <w:rPr>
                <w:rFonts w:ascii="Century" w:eastAsia="Times New Roman" w:hAnsi="Century" w:cs="Times New Roman"/>
                <w:w w:val="120"/>
                <w:sz w:val="16"/>
                <w:szCs w:val="16"/>
                <w:lang w:eastAsia="bg-BG"/>
              </w:rPr>
            </w:pPr>
          </w:p>
        </w:tc>
      </w:tr>
    </w:tbl>
    <w:p w:rsidR="00E2093A" w:rsidRPr="000E7A3A" w:rsidRDefault="00E2093A" w:rsidP="009F209D">
      <w:pPr>
        <w:jc w:val="both"/>
        <w:rPr>
          <w:rFonts w:ascii="Century" w:hAnsi="Century" w:cs="Times New Roman"/>
        </w:rPr>
      </w:pPr>
    </w:p>
    <w:p w:rsidR="00E2093A" w:rsidRPr="000E7A3A" w:rsidRDefault="00E2093A" w:rsidP="008D0E15">
      <w:pPr>
        <w:pStyle w:val="Heading2"/>
        <w:numPr>
          <w:ilvl w:val="1"/>
          <w:numId w:val="1"/>
        </w:numPr>
        <w:tabs>
          <w:tab w:val="left" w:pos="900"/>
        </w:tabs>
        <w:ind w:left="360" w:firstLine="0"/>
      </w:pPr>
      <w:bookmarkStart w:id="18" w:name="_Toc47606633"/>
      <w:r w:rsidRPr="000E7A3A">
        <w:t xml:space="preserve">Сравняване на </w:t>
      </w:r>
      <w:r w:rsidR="00A957DE" w:rsidRPr="000E7A3A">
        <w:t xml:space="preserve">изследваните </w:t>
      </w:r>
      <w:r w:rsidRPr="000E7A3A">
        <w:t>варианти</w:t>
      </w:r>
      <w:bookmarkEnd w:id="18"/>
    </w:p>
    <w:p w:rsidR="008D0E15" w:rsidRPr="008D0E15" w:rsidRDefault="008D0E15" w:rsidP="008D0E15">
      <w:pPr>
        <w:pStyle w:val="7878"/>
      </w:pPr>
      <w:r>
        <w:rPr>
          <w:lang w:val="en-US"/>
        </w:rPr>
        <w:t>[</w:t>
      </w:r>
      <w:r w:rsidRPr="008D0E15">
        <w:t>(Ръководств</w:t>
      </w:r>
      <w:r>
        <w:t xml:space="preserve">о, РМС № 728 от 2019 </w:t>
      </w:r>
      <w:proofErr w:type="gramStart"/>
      <w:r>
        <w:t>г.,</w:t>
      </w:r>
      <w:proofErr w:type="gramEnd"/>
      <w:r>
        <w:t xml:space="preserve"> стр. 60</w:t>
      </w:r>
      <w:r w:rsidRPr="008D0E15">
        <w:t>).</w:t>
      </w:r>
      <w:r>
        <w:rPr>
          <w:lang w:val="en-US"/>
        </w:rPr>
        <w:t>]</w:t>
      </w:r>
    </w:p>
    <w:p w:rsidR="00E2093A" w:rsidRDefault="00E2093A" w:rsidP="00E2093A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7B4448" w:rsidRPr="000E7A3A" w:rsidRDefault="007B4448" w:rsidP="00E2093A">
      <w:pPr>
        <w:jc w:val="both"/>
        <w:rPr>
          <w:rFonts w:ascii="Century" w:hAnsi="Century" w:cs="Times New Roman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1701"/>
        <w:gridCol w:w="1843"/>
        <w:gridCol w:w="1701"/>
        <w:gridCol w:w="1418"/>
      </w:tblGrid>
      <w:tr w:rsidR="00E2093A" w:rsidRPr="000E7A3A" w:rsidTr="00E2093A">
        <w:trPr>
          <w:trHeight w:val="394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spacing w:after="120" w:line="276" w:lineRule="auto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E2093A" w:rsidRPr="000E7A3A" w:rsidRDefault="00E2093A" w:rsidP="00E2093A">
            <w:pPr>
              <w:spacing w:after="120" w:line="276" w:lineRule="auto"/>
              <w:ind w:left="-160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>Вариант</w:t>
            </w:r>
          </w:p>
          <w:p w:rsidR="00E2093A" w:rsidRPr="000E7A3A" w:rsidRDefault="00E2093A" w:rsidP="00E2093A">
            <w:pPr>
              <w:spacing w:after="120" w:line="276" w:lineRule="auto"/>
              <w:ind w:left="-160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 xml:space="preserve"> „Без действие“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:rsidR="00E2093A" w:rsidRPr="000E7A3A" w:rsidRDefault="00E2093A" w:rsidP="00E2093A">
            <w:pPr>
              <w:spacing w:after="120" w:line="276" w:lineRule="auto"/>
              <w:ind w:left="-160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>Вариант 1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E2093A" w:rsidRPr="000E7A3A" w:rsidRDefault="00E2093A" w:rsidP="00E2093A">
            <w:pPr>
              <w:spacing w:after="120" w:line="276" w:lineRule="auto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>Вариант 2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:rsidR="00E2093A" w:rsidRPr="000E7A3A" w:rsidRDefault="00E2093A" w:rsidP="00E2093A">
            <w:pPr>
              <w:spacing w:after="120" w:line="276" w:lineRule="auto"/>
              <w:contextualSpacing/>
              <w:jc w:val="center"/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sz w:val="16"/>
                <w:szCs w:val="16"/>
                <w:lang w:eastAsia="bg-BG"/>
              </w:rPr>
              <w:t>Вариант …</w:t>
            </w:r>
          </w:p>
        </w:tc>
      </w:tr>
      <w:tr w:rsidR="00E2093A" w:rsidRPr="000E7A3A" w:rsidTr="00E2093A">
        <w:trPr>
          <w:trHeight w:val="389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113"/>
              <w:rPr>
                <w:rFonts w:ascii="Century" w:eastAsia="Times New Roman" w:hAnsi="Century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Ефективност</w:t>
            </w: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843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</w:p>
        </w:tc>
      </w:tr>
      <w:tr w:rsidR="00E2093A" w:rsidRPr="000E7A3A" w:rsidTr="00E2093A">
        <w:trPr>
          <w:trHeight w:val="640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113"/>
              <w:rPr>
                <w:rFonts w:ascii="Century" w:eastAsia="Times New Roman" w:hAnsi="Century" w:cs="Times New Roman"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05"/>
                <w:sz w:val="16"/>
                <w:szCs w:val="16"/>
                <w:lang w:eastAsia="bg-BG"/>
              </w:rPr>
              <w:t>Цел 1: …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right="1"/>
              <w:jc w:val="center"/>
              <w:rPr>
                <w:rFonts w:ascii="Century" w:eastAsia="Times New Roman" w:hAnsi="Century" w:cs="Times New Roman"/>
                <w:w w:val="15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51"/>
                <w:sz w:val="16"/>
                <w:szCs w:val="16"/>
                <w:lang w:eastAsia="bg-BG"/>
              </w:rPr>
              <w:t>–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right="1"/>
              <w:jc w:val="center"/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  <w:t>+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103" w:right="105"/>
              <w:jc w:val="center"/>
              <w:rPr>
                <w:rFonts w:ascii="Century" w:eastAsia="Times New Roman" w:hAnsi="Century" w:cs="Times New Roman"/>
                <w:w w:val="110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0"/>
                <w:sz w:val="16"/>
                <w:szCs w:val="16"/>
                <w:lang w:eastAsia="bg-BG"/>
              </w:rPr>
              <w:t>++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right="42"/>
              <w:jc w:val="center"/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  <w:t>+</w:t>
            </w:r>
          </w:p>
        </w:tc>
      </w:tr>
      <w:tr w:rsidR="00E2093A" w:rsidRPr="000E7A3A" w:rsidTr="00E2093A">
        <w:trPr>
          <w:trHeight w:val="640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113"/>
              <w:rPr>
                <w:rFonts w:ascii="Century" w:eastAsia="Times New Roman" w:hAnsi="Century" w:cs="Times New Roman"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05"/>
                <w:sz w:val="16"/>
                <w:szCs w:val="16"/>
                <w:lang w:eastAsia="bg-BG"/>
              </w:rPr>
              <w:t>Цел 2: …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right="1"/>
              <w:jc w:val="center"/>
              <w:rPr>
                <w:rFonts w:ascii="Century" w:eastAsia="Times New Roman" w:hAnsi="Century" w:cs="Times New Roman"/>
                <w:w w:val="15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51"/>
                <w:sz w:val="16"/>
                <w:szCs w:val="16"/>
                <w:lang w:eastAsia="bg-BG"/>
              </w:rPr>
              <w:t>–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right="1"/>
              <w:jc w:val="center"/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  <w:t>+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03" w:right="105"/>
              <w:jc w:val="center"/>
              <w:rPr>
                <w:rFonts w:ascii="Century" w:eastAsia="Times New Roman" w:hAnsi="Century" w:cs="Times New Roman"/>
                <w:w w:val="110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0"/>
                <w:sz w:val="16"/>
                <w:szCs w:val="16"/>
                <w:lang w:eastAsia="bg-BG"/>
              </w:rPr>
              <w:t>++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right="42"/>
              <w:jc w:val="center"/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  <w:t>+</w:t>
            </w:r>
          </w:p>
        </w:tc>
      </w:tr>
      <w:tr w:rsidR="00E2093A" w:rsidRPr="000E7A3A" w:rsidTr="00E2093A">
        <w:trPr>
          <w:trHeight w:val="640"/>
        </w:trPr>
        <w:tc>
          <w:tcPr>
            <w:tcW w:w="1969" w:type="dxa"/>
            <w:shd w:val="clear" w:color="auto" w:fill="FFFFFF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113"/>
              <w:rPr>
                <w:rFonts w:ascii="Century" w:eastAsia="Times New Roman" w:hAnsi="Century" w:cs="Times New Roman"/>
                <w:w w:val="10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05"/>
                <w:sz w:val="16"/>
                <w:szCs w:val="16"/>
                <w:lang w:eastAsia="bg-BG"/>
              </w:rPr>
              <w:t>Цел 3: …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"/>
              <w:jc w:val="center"/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  <w:t>+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"/>
              <w:jc w:val="center"/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  <w:t>+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2"/>
              <w:jc w:val="center"/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  <w:t>+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4" w:right="85"/>
              <w:jc w:val="center"/>
              <w:rPr>
                <w:rFonts w:ascii="Century" w:eastAsia="Times New Roman" w:hAnsi="Century" w:cs="Times New Roman"/>
                <w:w w:val="110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0"/>
                <w:sz w:val="16"/>
                <w:szCs w:val="16"/>
                <w:lang w:eastAsia="bg-BG"/>
              </w:rPr>
              <w:t>++</w:t>
            </w:r>
          </w:p>
        </w:tc>
      </w:tr>
      <w:tr w:rsidR="00E2093A" w:rsidRPr="000E7A3A" w:rsidTr="00E2093A">
        <w:trPr>
          <w:trHeight w:val="373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13"/>
              <w:rPr>
                <w:rFonts w:ascii="Century" w:eastAsia="Times New Roman" w:hAnsi="Century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Ефикасност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"/>
              <w:jc w:val="center"/>
              <w:rPr>
                <w:rFonts w:ascii="Century" w:eastAsia="Times New Roman" w:hAnsi="Century" w:cs="Times New Roman"/>
                <w:w w:val="15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51"/>
                <w:sz w:val="16"/>
                <w:szCs w:val="16"/>
                <w:lang w:eastAsia="bg-BG"/>
              </w:rPr>
              <w:t>–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21" w:right="21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+/–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"/>
              <w:jc w:val="center"/>
              <w:rPr>
                <w:rFonts w:ascii="Century" w:eastAsia="Times New Roman" w:hAnsi="Century" w:cs="Times New Roman"/>
                <w:w w:val="15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51"/>
                <w:sz w:val="16"/>
                <w:szCs w:val="16"/>
                <w:lang w:eastAsia="bg-BG"/>
              </w:rPr>
              <w:t>–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42"/>
              <w:jc w:val="center"/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w w:val="111"/>
                <w:sz w:val="16"/>
                <w:szCs w:val="16"/>
                <w:lang w:eastAsia="bg-BG"/>
              </w:rPr>
              <w:t>+</w:t>
            </w:r>
          </w:p>
        </w:tc>
      </w:tr>
      <w:tr w:rsidR="00E2093A" w:rsidRPr="000E7A3A" w:rsidTr="00E2093A">
        <w:trPr>
          <w:trHeight w:val="373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113"/>
              <w:rPr>
                <w:rFonts w:ascii="Century" w:eastAsia="Times New Roman" w:hAnsi="Century" w:cs="Times New Roman"/>
                <w:b/>
                <w:bCs/>
                <w:i/>
                <w:iCs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/>
                <w:iCs/>
                <w:sz w:val="16"/>
                <w:szCs w:val="16"/>
                <w:lang w:eastAsia="bg-BG"/>
              </w:rPr>
              <w:t>Съгласуваност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64" w:right="61" w:hanging="4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Не.</w:t>
            </w:r>
          </w:p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64" w:right="61" w:hanging="4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Значителен компромис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21" w:right="16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Да.</w:t>
            </w:r>
          </w:p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21" w:right="16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Ограничен компромис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62" w:right="62" w:firstLine="2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Да.</w:t>
            </w:r>
          </w:p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62" w:right="62" w:firstLine="2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Значителен компромис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58" w:right="95" w:hanging="2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Да.</w:t>
            </w:r>
          </w:p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58" w:right="95" w:hanging="2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Ограничен компромис</w:t>
            </w:r>
          </w:p>
        </w:tc>
      </w:tr>
      <w:tr w:rsidR="00E2093A" w:rsidRPr="000E7A3A" w:rsidTr="00E2093A">
        <w:trPr>
          <w:trHeight w:val="373"/>
        </w:trPr>
        <w:tc>
          <w:tcPr>
            <w:tcW w:w="1969" w:type="dxa"/>
            <w:shd w:val="clear" w:color="auto" w:fill="9CC2E5" w:themeFill="accent1" w:themeFillTint="99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13"/>
              <w:rPr>
                <w:rFonts w:ascii="Century" w:eastAsia="Times New Roman" w:hAnsi="Century" w:cs="Times New Roman"/>
                <w:b/>
                <w:bCs/>
                <w:i/>
                <w:iCs/>
                <w:w w:val="95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b/>
                <w:bCs/>
                <w:i/>
                <w:iCs/>
                <w:w w:val="95"/>
                <w:sz w:val="16"/>
                <w:szCs w:val="16"/>
                <w:lang w:eastAsia="bg-BG"/>
              </w:rPr>
              <w:t>Риск за прилагане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64" w:right="61" w:hanging="4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Ограничени рискове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64" w:right="61" w:hanging="4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Ограничени рискове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64" w:right="61" w:hanging="4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Важни рискове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2093A" w:rsidRPr="000E7A3A" w:rsidRDefault="00E2093A" w:rsidP="00E209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7" w:after="0" w:line="247" w:lineRule="auto"/>
              <w:ind w:left="64" w:right="61" w:hanging="4"/>
              <w:jc w:val="center"/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</w:pPr>
            <w:r w:rsidRPr="000E7A3A">
              <w:rPr>
                <w:rFonts w:ascii="Century" w:eastAsia="Times New Roman" w:hAnsi="Century" w:cs="Times New Roman"/>
                <w:sz w:val="16"/>
                <w:szCs w:val="16"/>
                <w:lang w:eastAsia="bg-BG"/>
              </w:rPr>
              <w:t>Ограничени рискове</w:t>
            </w:r>
          </w:p>
        </w:tc>
      </w:tr>
    </w:tbl>
    <w:p w:rsidR="00E2093A" w:rsidRPr="000E7A3A" w:rsidRDefault="00E2093A" w:rsidP="00E2093A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E2093A" w:rsidRPr="000E7A3A" w:rsidRDefault="00E2093A" w:rsidP="008D0E15">
      <w:pPr>
        <w:pStyle w:val="Heading2"/>
        <w:numPr>
          <w:ilvl w:val="1"/>
          <w:numId w:val="1"/>
        </w:numPr>
        <w:tabs>
          <w:tab w:val="left" w:pos="900"/>
        </w:tabs>
        <w:ind w:left="360" w:firstLine="0"/>
      </w:pPr>
      <w:bookmarkStart w:id="19" w:name="_Toc47606634"/>
      <w:r w:rsidRPr="000E7A3A">
        <w:t>Класиране на вариантите и идентифициране на препоръчителен вариант</w:t>
      </w:r>
      <w:bookmarkEnd w:id="19"/>
    </w:p>
    <w:p w:rsidR="008D0E15" w:rsidRPr="008D0E15" w:rsidRDefault="008D0E15" w:rsidP="008D0E15">
      <w:pPr>
        <w:pStyle w:val="7878"/>
      </w:pPr>
      <w:r>
        <w:rPr>
          <w:lang w:val="en-US"/>
        </w:rPr>
        <w:t>[</w:t>
      </w:r>
      <w:r w:rsidRPr="008D0E15">
        <w:t>(Ръководств</w:t>
      </w:r>
      <w:r>
        <w:t xml:space="preserve">о, РМС № 728 от 2019 </w:t>
      </w:r>
      <w:proofErr w:type="gramStart"/>
      <w:r>
        <w:t>г.,</w:t>
      </w:r>
      <w:proofErr w:type="gramEnd"/>
      <w:r>
        <w:t xml:space="preserve"> стр. 61</w:t>
      </w:r>
      <w:r w:rsidRPr="008D0E15">
        <w:t>).</w:t>
      </w:r>
      <w:r>
        <w:rPr>
          <w:lang w:val="en-US"/>
        </w:rPr>
        <w:t>]</w:t>
      </w:r>
    </w:p>
    <w:p w:rsidR="00E2093A" w:rsidRPr="000E7A3A" w:rsidRDefault="00E2093A" w:rsidP="00E2093A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E2093A" w:rsidRPr="000E7A3A" w:rsidRDefault="00E2093A" w:rsidP="00B8646D">
      <w:pPr>
        <w:pStyle w:val="Heading1"/>
      </w:pPr>
      <w:bookmarkStart w:id="20" w:name="_Toc47606635"/>
      <w:r w:rsidRPr="000E7A3A">
        <w:t>Препоръчителен вариант</w:t>
      </w:r>
      <w:bookmarkEnd w:id="20"/>
    </w:p>
    <w:p w:rsidR="00641050" w:rsidRPr="00641050" w:rsidRDefault="00641050" w:rsidP="00641050">
      <w:pPr>
        <w:pStyle w:val="7878"/>
      </w:pPr>
      <w:r>
        <w:rPr>
          <w:lang w:val="en-US"/>
        </w:rPr>
        <w:t>[</w:t>
      </w:r>
      <w:r>
        <w:t xml:space="preserve">Представянето на </w:t>
      </w:r>
      <w:r w:rsidRPr="00641050">
        <w:t>препоръчителен вариант и обосновка към него въз основа на сравнението на вариантите</w:t>
      </w:r>
      <w:r>
        <w:t xml:space="preserve"> в доклада за цялостна предварителна оценка на въздействието е задължително съгласно чл. 22, ал.2, т.11 от Наредбата за обхвата и методологията за извършване на оценка на въздействието</w:t>
      </w:r>
      <w:r>
        <w:rPr>
          <w:lang w:val="en-US"/>
        </w:rPr>
        <w:t>]</w:t>
      </w:r>
    </w:p>
    <w:p w:rsidR="00641050" w:rsidRDefault="00641050" w:rsidP="00E2093A">
      <w:pPr>
        <w:jc w:val="both"/>
        <w:rPr>
          <w:rFonts w:ascii="Century" w:hAnsi="Century" w:cs="Times New Roman"/>
          <w:i/>
        </w:rPr>
      </w:pPr>
    </w:p>
    <w:p w:rsidR="00E2093A" w:rsidRPr="000E7A3A" w:rsidRDefault="00E2093A" w:rsidP="00E2093A">
      <w:p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 xml:space="preserve">Опишете препоръчителния вариант, като го допълните с обосновка въз основа на сравнението на вариантите по точка </w:t>
      </w:r>
      <w:r w:rsidR="00937221" w:rsidRPr="000E7A3A">
        <w:rPr>
          <w:rFonts w:ascii="Century" w:hAnsi="Century" w:cs="Times New Roman"/>
          <w:i/>
          <w:lang w:val="en-US"/>
        </w:rPr>
        <w:t>6</w:t>
      </w:r>
      <w:r w:rsidRPr="000E7A3A">
        <w:rPr>
          <w:rFonts w:ascii="Century" w:hAnsi="Century" w:cs="Times New Roman"/>
          <w:i/>
        </w:rPr>
        <w:t>.</w:t>
      </w:r>
      <w:r w:rsidR="00937221" w:rsidRPr="000E7A3A">
        <w:rPr>
          <w:rFonts w:ascii="Century" w:hAnsi="Century" w:cs="Times New Roman"/>
          <w:i/>
          <w:lang w:val="en-US"/>
        </w:rPr>
        <w:t>2</w:t>
      </w:r>
      <w:r w:rsidRPr="000E7A3A">
        <w:rPr>
          <w:rFonts w:ascii="Century" w:hAnsi="Century" w:cs="Times New Roman"/>
          <w:i/>
        </w:rPr>
        <w:t>.</w:t>
      </w:r>
    </w:p>
    <w:p w:rsidR="00E2093A" w:rsidRPr="000E7A3A" w:rsidRDefault="00E2093A" w:rsidP="00E2093A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9F209D" w:rsidRPr="000E7A3A" w:rsidRDefault="004C638A" w:rsidP="00B8646D">
      <w:pPr>
        <w:pStyle w:val="Heading1"/>
      </w:pPr>
      <w:bookmarkStart w:id="21" w:name="_Toc47606636"/>
      <w:r w:rsidRPr="000E7A3A">
        <w:t>Обществени консултации</w:t>
      </w:r>
      <w:bookmarkEnd w:id="21"/>
    </w:p>
    <w:p w:rsidR="00571EC8" w:rsidRDefault="00571EC8" w:rsidP="00571EC8">
      <w:pPr>
        <w:pStyle w:val="7878"/>
      </w:pPr>
      <w:r>
        <w:rPr>
          <w:lang w:val="en-US"/>
        </w:rPr>
        <w:t>[</w:t>
      </w:r>
      <w:r>
        <w:t xml:space="preserve">Съгласно чл. 22, ал.2, т.10 от Наредбата за обхвата и методологията за извършване на оценка на въздействието, в доклада за цялостна предварителна оценка на въздействието задължително се включва </w:t>
      </w:r>
      <w:r w:rsidRPr="00571EC8">
        <w:rPr>
          <w:b/>
        </w:rPr>
        <w:t>обобщение на резултатите от проведените консултации по раздел V от наредбата, включително на основните въпроси, приетите предложения и обосновка за неприетите становища и предложения на заинтересованите страни</w:t>
      </w:r>
      <w:r>
        <w:t>.</w:t>
      </w:r>
    </w:p>
    <w:p w:rsidR="00CF2411" w:rsidRDefault="00CF2411" w:rsidP="00CF2411">
      <w:pPr>
        <w:pStyle w:val="7878"/>
      </w:pPr>
      <w:r>
        <w:lastRenderedPageBreak/>
        <w:t>Провеждането на консултации в процеса по извършване на предварителна оценка на въздействието се извършват съгласно раздел „Обществените консултации и оценката на въздействието на нормативните актове“, стр. 73 от Стандартите за провеждане на обществени консултации (РСАР от 16 септември 2019 г.)</w:t>
      </w:r>
    </w:p>
    <w:p w:rsidR="00571EC8" w:rsidRDefault="00571EC8" w:rsidP="00571EC8">
      <w:pPr>
        <w:pStyle w:val="7878"/>
      </w:pPr>
      <w:r>
        <w:t>При отразяването на проведените консултации се използват, приетите от Съвета за административната реформа на 16 септември 2019 г.:</w:t>
      </w:r>
    </w:p>
    <w:p w:rsidR="00571EC8" w:rsidRDefault="00571EC8" w:rsidP="00571EC8">
      <w:pPr>
        <w:pStyle w:val="7878"/>
        <w:numPr>
          <w:ilvl w:val="0"/>
          <w:numId w:val="6"/>
        </w:numPr>
      </w:pPr>
      <w:r>
        <w:t>Справка за отразяване на постъпилите предложения и становища от обществените консултации</w:t>
      </w:r>
    </w:p>
    <w:p w:rsidR="00571EC8" w:rsidRPr="00641050" w:rsidRDefault="00571EC8" w:rsidP="00571EC8">
      <w:pPr>
        <w:pStyle w:val="7878"/>
        <w:numPr>
          <w:ilvl w:val="0"/>
          <w:numId w:val="6"/>
        </w:numPr>
      </w:pPr>
      <w:r>
        <w:t xml:space="preserve">Съобщение за </w:t>
      </w:r>
      <w:proofErr w:type="spellStart"/>
      <w:r>
        <w:t>непостъпили</w:t>
      </w:r>
      <w:proofErr w:type="spellEnd"/>
      <w:r>
        <w:t xml:space="preserve"> предложения и становища от обществените консултации</w:t>
      </w:r>
      <w:r w:rsidRPr="00571EC8">
        <w:rPr>
          <w:lang w:val="en-US"/>
        </w:rPr>
        <w:t>]</w:t>
      </w:r>
    </w:p>
    <w:p w:rsidR="00571EC8" w:rsidRDefault="00571EC8" w:rsidP="009F209D">
      <w:pPr>
        <w:jc w:val="both"/>
        <w:rPr>
          <w:rFonts w:ascii="Century" w:hAnsi="Century" w:cs="Times New Roman"/>
          <w:i/>
        </w:rPr>
      </w:pPr>
    </w:p>
    <w:p w:rsidR="00E2093A" w:rsidRPr="000E7A3A" w:rsidRDefault="00E2093A" w:rsidP="009F209D">
      <w:p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 xml:space="preserve">Описание на </w:t>
      </w:r>
      <w:r w:rsidR="009F209D" w:rsidRPr="000E7A3A">
        <w:rPr>
          <w:rFonts w:ascii="Century" w:hAnsi="Century" w:cs="Times New Roman"/>
          <w:i/>
        </w:rPr>
        <w:t>основните заинтересовани страни</w:t>
      </w:r>
      <w:r w:rsidRPr="000E7A3A">
        <w:rPr>
          <w:rFonts w:ascii="Century" w:hAnsi="Century" w:cs="Times New Roman"/>
          <w:i/>
        </w:rPr>
        <w:t>,</w:t>
      </w:r>
      <w:r w:rsidR="009F209D" w:rsidRPr="000E7A3A">
        <w:rPr>
          <w:rFonts w:ascii="Century" w:hAnsi="Century" w:cs="Times New Roman"/>
          <w:i/>
        </w:rPr>
        <w:t xml:space="preserve"> с които са проведени консултации. </w:t>
      </w:r>
      <w:r w:rsidRPr="000E7A3A">
        <w:rPr>
          <w:rFonts w:ascii="Century" w:hAnsi="Century" w:cs="Times New Roman"/>
          <w:i/>
        </w:rPr>
        <w:t xml:space="preserve">Описание на </w:t>
      </w:r>
      <w:r w:rsidR="009F209D" w:rsidRPr="000E7A3A">
        <w:rPr>
          <w:rFonts w:ascii="Century" w:hAnsi="Century" w:cs="Times New Roman"/>
          <w:i/>
        </w:rPr>
        <w:t>видовете консултационни процедури и график</w:t>
      </w:r>
      <w:r w:rsidRPr="000E7A3A">
        <w:rPr>
          <w:rFonts w:ascii="Century" w:hAnsi="Century" w:cs="Times New Roman"/>
          <w:i/>
        </w:rPr>
        <w:t>а</w:t>
      </w:r>
      <w:r w:rsidR="009F209D" w:rsidRPr="000E7A3A">
        <w:rPr>
          <w:rFonts w:ascii="Century" w:hAnsi="Century" w:cs="Times New Roman"/>
          <w:i/>
        </w:rPr>
        <w:t xml:space="preserve"> за тяхното провеждане. </w:t>
      </w:r>
      <w:r w:rsidRPr="000E7A3A">
        <w:rPr>
          <w:rFonts w:ascii="Century" w:hAnsi="Century" w:cs="Times New Roman"/>
          <w:i/>
        </w:rPr>
        <w:t xml:space="preserve">Опишете </w:t>
      </w:r>
      <w:r w:rsidR="009F209D" w:rsidRPr="000E7A3A">
        <w:rPr>
          <w:rFonts w:ascii="Century" w:hAnsi="Century" w:cs="Times New Roman"/>
          <w:i/>
        </w:rPr>
        <w:t>броя и характера на отговорите, получени при консултацията.</w:t>
      </w:r>
    </w:p>
    <w:p w:rsidR="009F209D" w:rsidRPr="000E7A3A" w:rsidRDefault="00E2093A" w:rsidP="009F209D">
      <w:p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>О</w:t>
      </w:r>
      <w:r w:rsidR="009F209D" w:rsidRPr="000E7A3A">
        <w:rPr>
          <w:rFonts w:ascii="Century" w:hAnsi="Century" w:cs="Times New Roman"/>
          <w:i/>
        </w:rPr>
        <w:t xml:space="preserve">бобщение на резултатите от проведените консултации </w:t>
      </w:r>
      <w:r w:rsidRPr="000E7A3A">
        <w:rPr>
          <w:rFonts w:ascii="Century" w:hAnsi="Century" w:cs="Times New Roman"/>
          <w:i/>
        </w:rPr>
        <w:t xml:space="preserve">съгласно </w:t>
      </w:r>
      <w:r w:rsidR="009F209D" w:rsidRPr="000E7A3A">
        <w:rPr>
          <w:rFonts w:ascii="Century" w:hAnsi="Century" w:cs="Times New Roman"/>
          <w:i/>
        </w:rPr>
        <w:t>Раздел V „Консултации при извършване на цялостна предварителна оценка на въздействието“ от Наредбата за обхвата и методологията за извършване на оценка на въздействието, включително на основните въпроси, приетите предложения и обосновка за неприетите становища и предложения на заинтересованите страни.</w:t>
      </w:r>
    </w:p>
    <w:p w:rsidR="009F209D" w:rsidRPr="000E7A3A" w:rsidRDefault="009F209D" w:rsidP="009F209D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AB219B" w:rsidRPr="000E7A3A" w:rsidRDefault="004C638A" w:rsidP="00B8646D">
      <w:pPr>
        <w:pStyle w:val="Heading1"/>
      </w:pPr>
      <w:bookmarkStart w:id="22" w:name="_Toc47606637"/>
      <w:r w:rsidRPr="000E7A3A">
        <w:t>Последваща оценка на въздействието</w:t>
      </w:r>
      <w:bookmarkEnd w:id="22"/>
    </w:p>
    <w:p w:rsidR="00571EC8" w:rsidRPr="00571EC8" w:rsidRDefault="00641050" w:rsidP="00571EC8">
      <w:pPr>
        <w:pStyle w:val="7878"/>
      </w:pPr>
      <w:r w:rsidRPr="00571EC8">
        <w:rPr>
          <w:lang w:val="en-US"/>
        </w:rPr>
        <w:t>[</w:t>
      </w:r>
      <w:r w:rsidR="00571EC8" w:rsidRPr="00571EC8">
        <w:t xml:space="preserve">Съгласно </w:t>
      </w:r>
      <w:r w:rsidRPr="00571EC8">
        <w:t>чл. 22, ал.2, т.1</w:t>
      </w:r>
      <w:r w:rsidR="00571EC8">
        <w:t>2</w:t>
      </w:r>
      <w:r w:rsidRPr="00571EC8">
        <w:t xml:space="preserve"> от Наредбата за обхвата и методологията за извършване на оценка на въздействието</w:t>
      </w:r>
      <w:r w:rsidR="00571EC8" w:rsidRPr="00571EC8">
        <w:t xml:space="preserve">, в доклада </w:t>
      </w:r>
      <w:r w:rsidRPr="00571EC8">
        <w:t xml:space="preserve">за цялостна предварителна оценка на въздействието задължително </w:t>
      </w:r>
      <w:r w:rsidR="00571EC8" w:rsidRPr="00571EC8">
        <w:t>се включва</w:t>
      </w:r>
      <w:r w:rsidR="00571EC8">
        <w:t xml:space="preserve"> </w:t>
      </w:r>
      <w:r w:rsidR="00571EC8" w:rsidRPr="00571EC8">
        <w:t>препоръчителен срок за извършване на последваща оценка на възд</w:t>
      </w:r>
      <w:r w:rsidR="00571EC8">
        <w:t>ействието.</w:t>
      </w:r>
      <w:r w:rsidR="00571EC8">
        <w:rPr>
          <w:lang w:val="en-US"/>
        </w:rPr>
        <w:t>]</w:t>
      </w:r>
    </w:p>
    <w:p w:rsidR="00AB219B" w:rsidRDefault="00571EC8" w:rsidP="00AB219B">
      <w:pPr>
        <w:jc w:val="both"/>
        <w:rPr>
          <w:rFonts w:ascii="Century" w:hAnsi="Century" w:cs="Times New Roman"/>
        </w:rPr>
      </w:pPr>
      <w:r w:rsidRPr="00571EC8">
        <w:rPr>
          <w:rFonts w:ascii="Century" w:hAnsi="Century" w:cs="Times New Roman"/>
          <w:i/>
        </w:rPr>
        <w:t xml:space="preserve"> </w:t>
      </w:r>
      <w:r w:rsidR="00AB219B" w:rsidRPr="000E7A3A">
        <w:rPr>
          <w:rFonts w:ascii="Century" w:hAnsi="Century" w:cs="Times New Roman"/>
        </w:rPr>
        <w:t>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571EC8" w:rsidRPr="000E7A3A" w:rsidRDefault="00571EC8" w:rsidP="00AB219B">
      <w:pPr>
        <w:jc w:val="both"/>
        <w:rPr>
          <w:rFonts w:ascii="Century" w:hAnsi="Century" w:cs="Times New Roman"/>
        </w:rPr>
      </w:pPr>
    </w:p>
    <w:p w:rsidR="00AB219B" w:rsidRPr="000E7A3A" w:rsidRDefault="002D7A13" w:rsidP="00B8646D">
      <w:pPr>
        <w:pStyle w:val="Heading1"/>
      </w:pPr>
      <w:bookmarkStart w:id="23" w:name="_Toc47606638"/>
      <w:r w:rsidRPr="000E7A3A">
        <w:t>Източници</w:t>
      </w:r>
      <w:bookmarkEnd w:id="23"/>
    </w:p>
    <w:p w:rsidR="00376E6F" w:rsidRDefault="00571EC8" w:rsidP="00CF2411">
      <w:pPr>
        <w:pStyle w:val="7878"/>
        <w:spacing w:before="0" w:after="0"/>
        <w:ind w:left="0"/>
      </w:pPr>
      <w:r>
        <w:rPr>
          <w:lang w:val="en-US"/>
        </w:rPr>
        <w:t>[</w:t>
      </w:r>
      <w:r>
        <w:t>Възможни източници</w:t>
      </w:r>
      <w:r w:rsidR="00376E6F">
        <w:t>:</w:t>
      </w:r>
    </w:p>
    <w:p w:rsid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>
        <w:t>Закон за нормативните актове</w:t>
      </w:r>
    </w:p>
    <w:p w:rsid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>
        <w:t>Наредба за обхвата и методологията за извършване на оценка на въздействието</w:t>
      </w:r>
    </w:p>
    <w:p w:rsid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>
        <w:t>Ръководство за извършване на предварителна оценка на въздействието - (РМС № 728 от 2019 г.)</w:t>
      </w:r>
    </w:p>
    <w:p w:rsid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>
        <w:t>Стандарти за провеждане на обществени консултации (РСАР от 16 септември 2019 г.)</w:t>
      </w:r>
    </w:p>
    <w:p w:rsidR="00376E6F" w:rsidRPr="008750D1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 w:rsidRPr="008750D1">
        <w:t>Държавните органи и бюджетните организации по смисъла на Закона за публичните финанси, до които са отправени искания за сведения или за съдействие във връзка с извършването на оценка на въздействието</w:t>
      </w:r>
      <w:r w:rsidR="008750D1" w:rsidRPr="008750D1">
        <w:t xml:space="preserve"> (съгласно чл. 23 от Закона за нормативните актове</w:t>
      </w:r>
    </w:p>
    <w:p w:rsid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>
        <w:lastRenderedPageBreak/>
        <w:t>Национален статистически институт</w:t>
      </w:r>
    </w:p>
    <w:p w:rsidR="00376E6F" w:rsidRP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>
        <w:t>секторно министерство/държавна агенция</w:t>
      </w:r>
    </w:p>
    <w:p w:rsidR="00376E6F" w:rsidRP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 w:rsidRPr="00376E6F">
        <w:t>Търговски регистър и регистър на ЮЛНЦ</w:t>
      </w:r>
    </w:p>
    <w:p w:rsidR="00376E6F" w:rsidRP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 w:rsidRPr="00376E6F">
        <w:t>Регистър на МСП</w:t>
      </w:r>
    </w:p>
    <w:p w:rsidR="00376E6F" w:rsidRP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 w:rsidRPr="00376E6F">
        <w:t>Административен регистър</w:t>
      </w:r>
    </w:p>
    <w:p w:rsidR="00376E6F" w:rsidRP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 w:rsidRPr="00376E6F">
        <w:t>Годиш</w:t>
      </w:r>
      <w:r>
        <w:t xml:space="preserve">ни </w:t>
      </w:r>
      <w:r w:rsidRPr="00376E6F">
        <w:t>доклад</w:t>
      </w:r>
      <w:r>
        <w:t>и</w:t>
      </w:r>
      <w:r w:rsidRPr="00376E6F">
        <w:t xml:space="preserve"> за извършването на ОВ</w:t>
      </w:r>
    </w:p>
    <w:p w:rsidR="00376E6F" w:rsidRP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 w:rsidRPr="00376E6F">
        <w:t xml:space="preserve">Решения на </w:t>
      </w:r>
      <w:r>
        <w:t>к</w:t>
      </w:r>
      <w:r w:rsidRPr="00376E6F">
        <w:t>онсултативни съвети</w:t>
      </w:r>
    </w:p>
    <w:p w:rsidR="00376E6F" w:rsidRP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 w:rsidRPr="00376E6F">
        <w:t>Стратегически документи</w:t>
      </w:r>
    </w:p>
    <w:p w:rsidR="00376E6F" w:rsidRP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 w:rsidRPr="00376E6F">
        <w:t>Доклади на Сметна палата</w:t>
      </w:r>
    </w:p>
    <w:p w:rsidR="00376E6F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 w:rsidRPr="00376E6F">
        <w:t>Решения на Комисия</w:t>
      </w:r>
      <w:r w:rsidR="00307AD7">
        <w:t>та</w:t>
      </w:r>
      <w:r w:rsidRPr="00376E6F">
        <w:t xml:space="preserve"> за защита на конкуренцията</w:t>
      </w:r>
    </w:p>
    <w:p w:rsidR="008750D1" w:rsidRDefault="00376E6F" w:rsidP="00CF2411">
      <w:pPr>
        <w:pStyle w:val="7878"/>
        <w:numPr>
          <w:ilvl w:val="0"/>
          <w:numId w:val="7"/>
        </w:numPr>
        <w:spacing w:before="0" w:after="0"/>
        <w:ind w:left="720"/>
      </w:pPr>
      <w:r>
        <w:t>Съдебна практика</w:t>
      </w:r>
    </w:p>
    <w:p w:rsidR="00571EC8" w:rsidRPr="00376E6F" w:rsidRDefault="008750D1" w:rsidP="00CF2411">
      <w:pPr>
        <w:pStyle w:val="7878"/>
        <w:numPr>
          <w:ilvl w:val="0"/>
          <w:numId w:val="7"/>
        </w:numPr>
        <w:spacing w:before="0" w:after="0"/>
        <w:ind w:left="720"/>
      </w:pPr>
      <w:r>
        <w:t>Др.</w:t>
      </w:r>
      <w:r w:rsidR="00571EC8" w:rsidRPr="00376E6F">
        <w:t>]</w:t>
      </w:r>
    </w:p>
    <w:p w:rsidR="00E2093A" w:rsidRPr="000E7A3A" w:rsidRDefault="00E2093A" w:rsidP="007D1548">
      <w:pPr>
        <w:jc w:val="both"/>
        <w:rPr>
          <w:rFonts w:ascii="Century" w:hAnsi="Century" w:cs="Times New Roman"/>
          <w:i/>
          <w:lang w:val="en-US"/>
        </w:rPr>
      </w:pPr>
      <w:r w:rsidRPr="000E7A3A">
        <w:rPr>
          <w:rFonts w:ascii="Century" w:hAnsi="Century" w:cs="Times New Roman"/>
          <w:i/>
        </w:rPr>
        <w:t xml:space="preserve">Описание на използваните източници на информация, включително </w:t>
      </w:r>
      <w:r w:rsidR="007D1548" w:rsidRPr="000E7A3A">
        <w:rPr>
          <w:rFonts w:ascii="Century" w:hAnsi="Century" w:cs="Times New Roman"/>
          <w:i/>
        </w:rPr>
        <w:t>последващи оценки на нормативния акт, или анализи за изпълнението на политиката</w:t>
      </w:r>
      <w:r w:rsidR="00937221" w:rsidRPr="000E7A3A">
        <w:rPr>
          <w:rFonts w:ascii="Century" w:hAnsi="Century" w:cs="Times New Roman"/>
          <w:i/>
          <w:lang w:val="en-US"/>
        </w:rPr>
        <w:t>.</w:t>
      </w:r>
    </w:p>
    <w:p w:rsidR="007D1548" w:rsidRPr="000E7A3A" w:rsidRDefault="007D1548" w:rsidP="007D1548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2D7A13" w:rsidRPr="000E7A3A" w:rsidRDefault="002D7A13" w:rsidP="00B8646D">
      <w:pPr>
        <w:pStyle w:val="Heading1"/>
      </w:pPr>
      <w:bookmarkStart w:id="24" w:name="_Toc47606639"/>
      <w:r w:rsidRPr="000E7A3A">
        <w:t>Приложения</w:t>
      </w:r>
      <w:bookmarkEnd w:id="24"/>
    </w:p>
    <w:p w:rsidR="00571EC8" w:rsidRPr="00571EC8" w:rsidRDefault="00571EC8" w:rsidP="002D7A13">
      <w:pPr>
        <w:jc w:val="both"/>
        <w:rPr>
          <w:rFonts w:ascii="Century" w:hAnsi="Century" w:cs="Times New Roman"/>
          <w:i/>
        </w:rPr>
      </w:pPr>
    </w:p>
    <w:p w:rsidR="002D7A13" w:rsidRPr="000E7A3A" w:rsidRDefault="002D7A13" w:rsidP="002D7A13">
      <w:pPr>
        <w:jc w:val="both"/>
        <w:rPr>
          <w:rFonts w:ascii="Century" w:hAnsi="Century" w:cs="Times New Roman"/>
          <w:i/>
        </w:rPr>
      </w:pPr>
      <w:r w:rsidRPr="000E7A3A">
        <w:rPr>
          <w:rFonts w:ascii="Century" w:hAnsi="Century" w:cs="Times New Roman"/>
          <w:i/>
        </w:rPr>
        <w:t xml:space="preserve">Опишете приложенията към </w:t>
      </w:r>
      <w:r w:rsidR="00E2093A" w:rsidRPr="000E7A3A">
        <w:rPr>
          <w:rFonts w:ascii="Century" w:hAnsi="Century" w:cs="Times New Roman"/>
          <w:i/>
        </w:rPr>
        <w:t>доклада</w:t>
      </w:r>
      <w:r w:rsidRPr="000E7A3A">
        <w:rPr>
          <w:rFonts w:ascii="Century" w:hAnsi="Century" w:cs="Times New Roman"/>
          <w:i/>
        </w:rPr>
        <w:t>.</w:t>
      </w:r>
    </w:p>
    <w:p w:rsidR="002D7A13" w:rsidRPr="000E7A3A" w:rsidRDefault="002D7A13" w:rsidP="002D7A13">
      <w:pPr>
        <w:jc w:val="both"/>
        <w:rPr>
          <w:rFonts w:ascii="Century" w:hAnsi="Century" w:cs="Times New Roman"/>
        </w:rPr>
      </w:pPr>
      <w:r w:rsidRPr="000E7A3A">
        <w:rPr>
          <w:rFonts w:ascii="Century" w:hAnsi="Century" w:cs="Times New Roman"/>
        </w:rPr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</w:t>
      </w:r>
    </w:p>
    <w:p w:rsidR="00E662CD" w:rsidRPr="000E7A3A" w:rsidRDefault="00E662CD" w:rsidP="002D7A13">
      <w:pPr>
        <w:jc w:val="both"/>
        <w:rPr>
          <w:rFonts w:ascii="Century" w:hAnsi="Century" w:cs="Times New Roman"/>
        </w:rPr>
      </w:pPr>
    </w:p>
    <w:p w:rsidR="00E662CD" w:rsidRPr="000E7A3A" w:rsidRDefault="00E662CD" w:rsidP="002D7A13">
      <w:pPr>
        <w:jc w:val="both"/>
        <w:rPr>
          <w:rFonts w:ascii="Century" w:hAnsi="Century" w:cs="Times New Roman"/>
        </w:rPr>
      </w:pPr>
    </w:p>
    <w:sectPr w:rsidR="00E662CD" w:rsidRPr="000E7A3A" w:rsidSect="00B8646D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A1" w:rsidRDefault="00CD0FA1" w:rsidP="002D7A13">
      <w:pPr>
        <w:spacing w:after="0" w:line="240" w:lineRule="auto"/>
      </w:pPr>
      <w:r>
        <w:separator/>
      </w:r>
    </w:p>
  </w:endnote>
  <w:endnote w:type="continuationSeparator" w:id="0">
    <w:p w:rsidR="00CD0FA1" w:rsidRDefault="00CD0FA1" w:rsidP="002D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40" w:rsidRPr="00B8646D" w:rsidRDefault="00C37E40" w:rsidP="00B8646D">
    <w:pPr>
      <w:pBdr>
        <w:bottom w:val="single" w:sz="6" w:space="1" w:color="auto"/>
      </w:pBdr>
      <w:spacing w:after="120" w:line="276" w:lineRule="auto"/>
      <w:ind w:firstLine="720"/>
      <w:jc w:val="both"/>
      <w:rPr>
        <w:rFonts w:ascii="Century" w:eastAsia="Calibri" w:hAnsi="Century" w:cs="Times New Roman"/>
        <w:color w:val="C16F98"/>
        <w:sz w:val="24"/>
        <w:szCs w:val="24"/>
        <w:lang w:eastAsia="bg-BG"/>
      </w:rPr>
    </w:pPr>
  </w:p>
  <w:p w:rsidR="00C37E40" w:rsidRPr="00B8646D" w:rsidRDefault="00C37E40" w:rsidP="00B8646D">
    <w:pPr>
      <w:spacing w:after="120" w:line="276" w:lineRule="auto"/>
      <w:ind w:firstLine="720"/>
      <w:jc w:val="right"/>
      <w:rPr>
        <w:rFonts w:ascii="Century" w:eastAsia="Calibri" w:hAnsi="Century" w:cs="Times New Roman"/>
        <w:b/>
        <w:color w:val="1F4E79" w:themeColor="accent1" w:themeShade="80"/>
        <w:sz w:val="24"/>
        <w:szCs w:val="24"/>
        <w:lang w:eastAsia="bg-BG"/>
      </w:rPr>
    </w:pPr>
    <w:r w:rsidRPr="00B8646D">
      <w:rPr>
        <w:rFonts w:ascii="Century" w:eastAsia="Calibri" w:hAnsi="Century" w:cs="Times New Roman"/>
        <w:b/>
        <w:color w:val="1F4E79" w:themeColor="accent1" w:themeShade="80"/>
        <w:sz w:val="24"/>
        <w:szCs w:val="24"/>
        <w:lang w:eastAsia="bg-BG"/>
      </w:rPr>
      <w:fldChar w:fldCharType="begin"/>
    </w:r>
    <w:r w:rsidRPr="00B8646D">
      <w:rPr>
        <w:rFonts w:ascii="Century" w:eastAsia="Calibri" w:hAnsi="Century" w:cs="Times New Roman"/>
        <w:b/>
        <w:color w:val="1F4E79" w:themeColor="accent1" w:themeShade="80"/>
        <w:sz w:val="24"/>
        <w:szCs w:val="24"/>
        <w:lang w:eastAsia="bg-BG"/>
      </w:rPr>
      <w:instrText xml:space="preserve"> PAGE   \* MERGEFORMAT </w:instrText>
    </w:r>
    <w:r w:rsidRPr="00B8646D">
      <w:rPr>
        <w:rFonts w:ascii="Century" w:eastAsia="Calibri" w:hAnsi="Century" w:cs="Times New Roman"/>
        <w:b/>
        <w:color w:val="1F4E79" w:themeColor="accent1" w:themeShade="80"/>
        <w:sz w:val="24"/>
        <w:szCs w:val="24"/>
        <w:lang w:eastAsia="bg-BG"/>
      </w:rPr>
      <w:fldChar w:fldCharType="separate"/>
    </w:r>
    <w:r w:rsidR="00797BEE">
      <w:rPr>
        <w:rFonts w:ascii="Century" w:eastAsia="Calibri" w:hAnsi="Century" w:cs="Times New Roman"/>
        <w:b/>
        <w:noProof/>
        <w:color w:val="1F4E79" w:themeColor="accent1" w:themeShade="80"/>
        <w:sz w:val="24"/>
        <w:szCs w:val="24"/>
        <w:lang w:eastAsia="bg-BG"/>
      </w:rPr>
      <w:t>4</w:t>
    </w:r>
    <w:r w:rsidRPr="00B8646D">
      <w:rPr>
        <w:rFonts w:ascii="Century" w:eastAsia="Calibri" w:hAnsi="Century" w:cs="Times New Roman"/>
        <w:b/>
        <w:noProof/>
        <w:color w:val="1F4E79" w:themeColor="accent1" w:themeShade="80"/>
        <w:sz w:val="24"/>
        <w:szCs w:val="24"/>
        <w:lang w:eastAsia="bg-BG"/>
      </w:rPr>
      <w:fldChar w:fldCharType="end"/>
    </w:r>
    <w:r w:rsidRPr="00B8646D">
      <w:rPr>
        <w:rFonts w:ascii="Century" w:eastAsia="Calibri" w:hAnsi="Century" w:cs="Times New Roman"/>
        <w:b/>
        <w:color w:val="1F4E79" w:themeColor="accent1" w:themeShade="80"/>
        <w:sz w:val="24"/>
        <w:szCs w:val="24"/>
        <w:lang w:eastAsia="bg-BG"/>
      </w:rPr>
      <w:t xml:space="preserve"> | Страница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40" w:rsidRDefault="00C37E40">
    <w:pPr>
      <w:pStyle w:val="Footer"/>
      <w:jc w:val="right"/>
    </w:pPr>
  </w:p>
  <w:p w:rsidR="00C37E40" w:rsidRDefault="00C37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A1" w:rsidRDefault="00CD0FA1" w:rsidP="002D7A13">
      <w:pPr>
        <w:spacing w:after="0" w:line="240" w:lineRule="auto"/>
      </w:pPr>
      <w:r>
        <w:separator/>
      </w:r>
    </w:p>
  </w:footnote>
  <w:footnote w:type="continuationSeparator" w:id="0">
    <w:p w:rsidR="00CD0FA1" w:rsidRDefault="00CD0FA1" w:rsidP="002D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40" w:rsidRPr="00E67A0B" w:rsidRDefault="00C37E40" w:rsidP="00C37E40">
    <w:pPr>
      <w:pBdr>
        <w:bottom w:val="single" w:sz="6" w:space="1" w:color="auto"/>
      </w:pBdr>
      <w:spacing w:after="120" w:line="276" w:lineRule="auto"/>
      <w:jc w:val="center"/>
      <w:rPr>
        <w:rFonts w:ascii="Century" w:eastAsia="Calibri" w:hAnsi="Century" w:cs="Times New Roman"/>
        <w:b/>
        <w:noProof/>
        <w:color w:val="1F4E79" w:themeColor="accent1" w:themeShade="80"/>
        <w:sz w:val="24"/>
        <w:szCs w:val="24"/>
        <w:lang w:eastAsia="bg-BG"/>
      </w:rPr>
    </w:pPr>
    <w:r>
      <w:rPr>
        <w:rFonts w:ascii="Century" w:eastAsia="Calibri" w:hAnsi="Century" w:cs="Times New Roman"/>
        <w:b/>
        <w:noProof/>
        <w:color w:val="1F4E79" w:themeColor="accent1" w:themeShade="80"/>
        <w:sz w:val="24"/>
        <w:szCs w:val="24"/>
        <w:lang w:eastAsia="bg-BG"/>
      </w:rPr>
      <w:t xml:space="preserve">Доклад на цялостна предварителна оценка на въздействието│Законопроект за  …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44E"/>
    <w:multiLevelType w:val="hybridMultilevel"/>
    <w:tmpl w:val="60C27EE8"/>
    <w:lvl w:ilvl="0" w:tplc="14987A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0B33"/>
    <w:multiLevelType w:val="hybridMultilevel"/>
    <w:tmpl w:val="66C03844"/>
    <w:lvl w:ilvl="0" w:tplc="E6169C72">
      <w:numFmt w:val="bullet"/>
      <w:lvlText w:val="-"/>
      <w:lvlJc w:val="left"/>
      <w:pPr>
        <w:ind w:left="720" w:hanging="360"/>
      </w:pPr>
      <w:rPr>
        <w:rFonts w:ascii="Century" w:eastAsiaTheme="minorHAnsi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96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CE7ABA"/>
    <w:multiLevelType w:val="hybridMultilevel"/>
    <w:tmpl w:val="F8266B6A"/>
    <w:lvl w:ilvl="0" w:tplc="3FDC4ED8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323E4F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60BE7"/>
    <w:multiLevelType w:val="hybridMultilevel"/>
    <w:tmpl w:val="9606C93A"/>
    <w:lvl w:ilvl="0" w:tplc="D730D758">
      <w:start w:val="3"/>
      <w:numFmt w:val="bullet"/>
      <w:lvlText w:val="-"/>
      <w:lvlJc w:val="left"/>
      <w:pPr>
        <w:ind w:left="1080" w:hanging="360"/>
      </w:pPr>
      <w:rPr>
        <w:rFonts w:ascii="Century" w:eastAsiaTheme="minorHAnsi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371820"/>
    <w:multiLevelType w:val="hybridMultilevel"/>
    <w:tmpl w:val="C4CC5F20"/>
    <w:lvl w:ilvl="0" w:tplc="298C4926">
      <w:numFmt w:val="bullet"/>
      <w:lvlText w:val="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B27A7"/>
    <w:multiLevelType w:val="hybridMultilevel"/>
    <w:tmpl w:val="C74E8620"/>
    <w:lvl w:ilvl="0" w:tplc="D730D758">
      <w:start w:val="3"/>
      <w:numFmt w:val="bullet"/>
      <w:lvlText w:val="-"/>
      <w:lvlJc w:val="left"/>
      <w:pPr>
        <w:ind w:left="720" w:hanging="360"/>
      </w:pPr>
      <w:rPr>
        <w:rFonts w:ascii="Century" w:eastAsiaTheme="minorHAnsi" w:hAnsi="Century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83488"/>
    <w:multiLevelType w:val="multilevel"/>
    <w:tmpl w:val="08C006A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47"/>
    <w:rsid w:val="00014E1E"/>
    <w:rsid w:val="00023D0C"/>
    <w:rsid w:val="00045961"/>
    <w:rsid w:val="00075155"/>
    <w:rsid w:val="000B7CE1"/>
    <w:rsid w:val="000D1E07"/>
    <w:rsid w:val="000D7D7C"/>
    <w:rsid w:val="000E74FD"/>
    <w:rsid w:val="000E7A3A"/>
    <w:rsid w:val="001158BA"/>
    <w:rsid w:val="001369BF"/>
    <w:rsid w:val="00143DEB"/>
    <w:rsid w:val="001917F4"/>
    <w:rsid w:val="001A7741"/>
    <w:rsid w:val="002433F5"/>
    <w:rsid w:val="002A2B27"/>
    <w:rsid w:val="002D361B"/>
    <w:rsid w:val="002D7A13"/>
    <w:rsid w:val="00307AD7"/>
    <w:rsid w:val="003229A6"/>
    <w:rsid w:val="00362E7A"/>
    <w:rsid w:val="00376E6F"/>
    <w:rsid w:val="00380E68"/>
    <w:rsid w:val="00436959"/>
    <w:rsid w:val="00454952"/>
    <w:rsid w:val="004C638A"/>
    <w:rsid w:val="004C68EF"/>
    <w:rsid w:val="004E2069"/>
    <w:rsid w:val="004E6E9A"/>
    <w:rsid w:val="00571EC8"/>
    <w:rsid w:val="00592FA7"/>
    <w:rsid w:val="005F44C3"/>
    <w:rsid w:val="0061300E"/>
    <w:rsid w:val="00641050"/>
    <w:rsid w:val="006A1699"/>
    <w:rsid w:val="006B2747"/>
    <w:rsid w:val="006C2DC7"/>
    <w:rsid w:val="006D5047"/>
    <w:rsid w:val="006E11D5"/>
    <w:rsid w:val="006E1B51"/>
    <w:rsid w:val="007054EE"/>
    <w:rsid w:val="00717937"/>
    <w:rsid w:val="00724465"/>
    <w:rsid w:val="00761C95"/>
    <w:rsid w:val="0078064C"/>
    <w:rsid w:val="007843DF"/>
    <w:rsid w:val="00797BEE"/>
    <w:rsid w:val="007A2F54"/>
    <w:rsid w:val="007B4448"/>
    <w:rsid w:val="007D1548"/>
    <w:rsid w:val="007E1D50"/>
    <w:rsid w:val="007F41DC"/>
    <w:rsid w:val="007F725F"/>
    <w:rsid w:val="008073B6"/>
    <w:rsid w:val="0082603E"/>
    <w:rsid w:val="00843636"/>
    <w:rsid w:val="00854350"/>
    <w:rsid w:val="008750D1"/>
    <w:rsid w:val="00877EF0"/>
    <w:rsid w:val="008977CB"/>
    <w:rsid w:val="00897C7E"/>
    <w:rsid w:val="008B3C7F"/>
    <w:rsid w:val="008D0E15"/>
    <w:rsid w:val="008E3370"/>
    <w:rsid w:val="008F366C"/>
    <w:rsid w:val="008F60FD"/>
    <w:rsid w:val="00937221"/>
    <w:rsid w:val="0098164A"/>
    <w:rsid w:val="009C0EA6"/>
    <w:rsid w:val="009E4AE8"/>
    <w:rsid w:val="009F209D"/>
    <w:rsid w:val="00A34A29"/>
    <w:rsid w:val="00A957DE"/>
    <w:rsid w:val="00AB219B"/>
    <w:rsid w:val="00B37218"/>
    <w:rsid w:val="00B431AC"/>
    <w:rsid w:val="00B667B4"/>
    <w:rsid w:val="00B8646D"/>
    <w:rsid w:val="00BA0CA1"/>
    <w:rsid w:val="00BA4F2F"/>
    <w:rsid w:val="00BE417F"/>
    <w:rsid w:val="00BF758D"/>
    <w:rsid w:val="00C008CE"/>
    <w:rsid w:val="00C25FC8"/>
    <w:rsid w:val="00C37E40"/>
    <w:rsid w:val="00C45254"/>
    <w:rsid w:val="00C505FB"/>
    <w:rsid w:val="00C746D0"/>
    <w:rsid w:val="00CC651D"/>
    <w:rsid w:val="00CD0FA1"/>
    <w:rsid w:val="00CF2411"/>
    <w:rsid w:val="00CF2DA7"/>
    <w:rsid w:val="00D20FEE"/>
    <w:rsid w:val="00D2742F"/>
    <w:rsid w:val="00D62206"/>
    <w:rsid w:val="00D77C2D"/>
    <w:rsid w:val="00DC367A"/>
    <w:rsid w:val="00E02FA0"/>
    <w:rsid w:val="00E102B4"/>
    <w:rsid w:val="00E14C45"/>
    <w:rsid w:val="00E2093A"/>
    <w:rsid w:val="00E60AA6"/>
    <w:rsid w:val="00E662CD"/>
    <w:rsid w:val="00E67A0B"/>
    <w:rsid w:val="00E702CE"/>
    <w:rsid w:val="00E83607"/>
    <w:rsid w:val="00EE492D"/>
    <w:rsid w:val="00EF651D"/>
    <w:rsid w:val="00F15277"/>
    <w:rsid w:val="00F157D6"/>
    <w:rsid w:val="00F44841"/>
    <w:rsid w:val="00F55361"/>
    <w:rsid w:val="00FB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7F7E4"/>
  <w15:chartTrackingRefBased/>
  <w15:docId w15:val="{6DCAFB6D-BD2A-436B-A768-0A3CF6AC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55"/>
  </w:style>
  <w:style w:type="paragraph" w:styleId="Heading1">
    <w:name w:val="heading 1"/>
    <w:basedOn w:val="Normal"/>
    <w:next w:val="Normal"/>
    <w:link w:val="Heading1Char"/>
    <w:uiPriority w:val="9"/>
    <w:qFormat/>
    <w:rsid w:val="00B8646D"/>
    <w:pPr>
      <w:keepNext/>
      <w:keepLines/>
      <w:numPr>
        <w:numId w:val="1"/>
      </w:numPr>
      <w:spacing w:before="240" w:after="0"/>
      <w:jc w:val="both"/>
      <w:outlineLvl w:val="0"/>
    </w:pPr>
    <w:rPr>
      <w:rFonts w:ascii="Century" w:eastAsiaTheme="majorEastAsia" w:hAnsi="Century" w:cs="Times New Roman"/>
      <w:b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46D"/>
    <w:pPr>
      <w:keepNext/>
      <w:keepLines/>
      <w:spacing w:before="40" w:after="0"/>
      <w:outlineLvl w:val="1"/>
    </w:pPr>
    <w:rPr>
      <w:rFonts w:ascii="Century" w:eastAsiaTheme="majorEastAsia" w:hAnsi="Century" w:cs="Times New Roman"/>
      <w:b/>
      <w:color w:val="1F4E79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5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917F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917F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8646D"/>
    <w:rPr>
      <w:rFonts w:ascii="Century" w:eastAsiaTheme="majorEastAsia" w:hAnsi="Century" w:cs="Times New Roman"/>
      <w:b/>
      <w:color w:val="1F4E79" w:themeColor="accent1" w:themeShade="8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917F4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82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A0CA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A0C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7D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646D"/>
    <w:rPr>
      <w:rFonts w:ascii="Century" w:eastAsiaTheme="majorEastAsia" w:hAnsi="Century" w:cs="Times New Roman"/>
      <w:b/>
      <w:color w:val="1F4E79" w:themeColor="accent1" w:themeShade="80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761C95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6C2DC7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C2DC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DC7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C2DC7"/>
    <w:rPr>
      <w:rFonts w:eastAsiaTheme="minorEastAsia" w:cs="Times New Roman"/>
      <w:color w:val="5A5A5A" w:themeColor="text1" w:themeTint="A5"/>
      <w:spacing w:val="15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7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A13"/>
  </w:style>
  <w:style w:type="paragraph" w:styleId="Footer">
    <w:name w:val="footer"/>
    <w:basedOn w:val="Normal"/>
    <w:link w:val="FooterChar"/>
    <w:uiPriority w:val="99"/>
    <w:unhideWhenUsed/>
    <w:rsid w:val="002D7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A13"/>
  </w:style>
  <w:style w:type="character" w:styleId="CommentReference">
    <w:name w:val="annotation reference"/>
    <w:basedOn w:val="DefaultParagraphFont"/>
    <w:uiPriority w:val="99"/>
    <w:semiHidden/>
    <w:unhideWhenUsed/>
    <w:rsid w:val="00E66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CC65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C65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7878">
    <w:name w:val="7878"/>
    <w:basedOn w:val="Normal"/>
    <w:link w:val="7878Char"/>
    <w:qFormat/>
    <w:rsid w:val="00BA4F2F"/>
    <w:pPr>
      <w:spacing w:before="120" w:after="240" w:line="240" w:lineRule="auto"/>
      <w:ind w:left="360"/>
      <w:jc w:val="both"/>
    </w:pPr>
    <w:rPr>
      <w:rFonts w:ascii="Century" w:hAnsi="Century" w:cs="Times New Roman"/>
      <w:i/>
      <w:color w:val="1F4E79" w:themeColor="accent1" w:themeShade="80"/>
      <w:sz w:val="20"/>
      <w:szCs w:val="20"/>
    </w:rPr>
  </w:style>
  <w:style w:type="character" w:customStyle="1" w:styleId="7878Char">
    <w:name w:val="7878 Char"/>
    <w:basedOn w:val="DefaultParagraphFont"/>
    <w:link w:val="7878"/>
    <w:rsid w:val="00BA4F2F"/>
    <w:rPr>
      <w:rFonts w:ascii="Century" w:hAnsi="Century" w:cs="Times New Roman"/>
      <w:i/>
      <w:color w:val="1F4E79" w:themeColor="accent1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>Период на изготвяне: месец, година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1F8498-4D25-460D-A332-3B2A260C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4996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Доклад от извършена цялостна предварителна оценка на въздйствието</vt:lpstr>
    </vt:vector>
  </TitlesOfParts>
  <Company>Период на извършване:</Company>
  <LinksUpToDate>false</LinksUpToDate>
  <CharactersWithSpaces>33408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за цялостна предварителна оценка на въздействието</dc:title>
  <dc:subject>Наименование на проекта на акт</dc:subject>
  <dc:creator>Извършена от:</dc:creator>
  <cp:keywords/>
  <dc:description/>
  <cp:lastModifiedBy>Искрен Иванов</cp:lastModifiedBy>
  <cp:revision>4</cp:revision>
  <dcterms:created xsi:type="dcterms:W3CDTF">2020-08-24T07:12:00Z</dcterms:created>
  <dcterms:modified xsi:type="dcterms:W3CDTF">2020-09-10T06:49:00Z</dcterms:modified>
</cp:coreProperties>
</file>