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C65" w:rsidRDefault="00923834" w:rsidP="00E5078F">
      <w:pPr>
        <w:pStyle w:val="Default"/>
        <w:jc w:val="center"/>
        <w:rPr>
          <w:rFonts w:eastAsia="Times New Roman"/>
          <w:b/>
          <w:bCs/>
          <w:sz w:val="28"/>
          <w:szCs w:val="28"/>
        </w:rPr>
      </w:pPr>
      <w:r w:rsidRPr="00E5078F">
        <w:rPr>
          <w:rFonts w:eastAsia="Times New Roman"/>
          <w:b/>
          <w:bCs/>
          <w:sz w:val="28"/>
          <w:szCs w:val="28"/>
        </w:rPr>
        <w:t xml:space="preserve">Проект </w:t>
      </w:r>
    </w:p>
    <w:p w:rsidR="00280C65" w:rsidRDefault="00923834" w:rsidP="00E5078F">
      <w:pPr>
        <w:pStyle w:val="Default"/>
        <w:jc w:val="center"/>
        <w:rPr>
          <w:rFonts w:eastAsia="Times New Roman"/>
          <w:b/>
          <w:bCs/>
          <w:sz w:val="28"/>
          <w:szCs w:val="28"/>
        </w:rPr>
      </w:pPr>
      <w:r w:rsidRPr="00E5078F">
        <w:rPr>
          <w:rFonts w:eastAsia="Times New Roman"/>
          <w:b/>
          <w:bCs/>
          <w:sz w:val="28"/>
          <w:szCs w:val="28"/>
        </w:rPr>
        <w:t xml:space="preserve">за изменение и допълнение </w:t>
      </w:r>
      <w:r w:rsidR="00E5078F" w:rsidRPr="00E5078F">
        <w:rPr>
          <w:rFonts w:eastAsia="Times New Roman"/>
          <w:b/>
          <w:bCs/>
          <w:sz w:val="28"/>
          <w:szCs w:val="28"/>
        </w:rPr>
        <w:t>на</w:t>
      </w:r>
      <w:r w:rsidR="00E5078F">
        <w:rPr>
          <w:rFonts w:eastAsia="Times New Roman"/>
          <w:b/>
          <w:bCs/>
          <w:sz w:val="28"/>
          <w:szCs w:val="28"/>
        </w:rPr>
        <w:t xml:space="preserve"> </w:t>
      </w:r>
    </w:p>
    <w:p w:rsidR="00E5078F" w:rsidRPr="00E5078F" w:rsidRDefault="00E5078F" w:rsidP="00E5078F">
      <w:pPr>
        <w:pStyle w:val="Default"/>
        <w:jc w:val="center"/>
        <w:rPr>
          <w:sz w:val="28"/>
          <w:szCs w:val="28"/>
        </w:rPr>
      </w:pPr>
      <w:r>
        <w:rPr>
          <w:rFonts w:eastAsia="Times New Roman"/>
          <w:b/>
          <w:bCs/>
          <w:sz w:val="28"/>
          <w:szCs w:val="28"/>
        </w:rPr>
        <w:t>Наредба</w:t>
      </w:r>
      <w:r w:rsidR="00280C65">
        <w:rPr>
          <w:rFonts w:eastAsia="Times New Roman"/>
          <w:b/>
          <w:bCs/>
          <w:sz w:val="28"/>
          <w:szCs w:val="28"/>
        </w:rPr>
        <w:t>та</w:t>
      </w:r>
    </w:p>
    <w:p w:rsidR="00E5078F" w:rsidRPr="00E5078F" w:rsidRDefault="00E5078F" w:rsidP="00E5078F">
      <w:pPr>
        <w:pStyle w:val="Default"/>
        <w:jc w:val="center"/>
        <w:rPr>
          <w:sz w:val="28"/>
          <w:szCs w:val="28"/>
        </w:rPr>
      </w:pPr>
      <w:r w:rsidRPr="00E5078F">
        <w:rPr>
          <w:b/>
          <w:bCs/>
          <w:sz w:val="28"/>
          <w:szCs w:val="28"/>
        </w:rPr>
        <w:t>за определянето и администрирането</w:t>
      </w:r>
    </w:p>
    <w:p w:rsidR="00E5078F" w:rsidRPr="00E5078F" w:rsidRDefault="00E5078F" w:rsidP="00E5078F">
      <w:pPr>
        <w:pStyle w:val="Default"/>
        <w:jc w:val="center"/>
        <w:rPr>
          <w:sz w:val="28"/>
          <w:szCs w:val="28"/>
        </w:rPr>
      </w:pPr>
      <w:r w:rsidRPr="00E5078F">
        <w:rPr>
          <w:b/>
          <w:bCs/>
          <w:sz w:val="28"/>
          <w:szCs w:val="28"/>
        </w:rPr>
        <w:t>на местните такси и</w:t>
      </w:r>
    </w:p>
    <w:p w:rsidR="00280C65" w:rsidRDefault="00E5078F" w:rsidP="00E5078F">
      <w:pPr>
        <w:shd w:val="clear" w:color="auto" w:fill="FFFFFF"/>
        <w:jc w:val="center"/>
        <w:rPr>
          <w:rFonts w:ascii="Times New Roman" w:eastAsia="Times New Roman" w:hAnsi="Times New Roman" w:cs="Times New Roman"/>
          <w:b/>
          <w:bCs/>
          <w:sz w:val="28"/>
          <w:szCs w:val="28"/>
        </w:rPr>
      </w:pPr>
      <w:r w:rsidRPr="00E5078F">
        <w:rPr>
          <w:rFonts w:ascii="Times New Roman" w:hAnsi="Times New Roman" w:cs="Times New Roman"/>
          <w:b/>
          <w:bCs/>
          <w:sz w:val="28"/>
          <w:szCs w:val="28"/>
        </w:rPr>
        <w:t xml:space="preserve">цени на услуги на </w:t>
      </w:r>
      <w:r w:rsidR="007F451A">
        <w:rPr>
          <w:rFonts w:ascii="Times New Roman" w:hAnsi="Times New Roman" w:cs="Times New Roman"/>
          <w:b/>
          <w:bCs/>
          <w:sz w:val="28"/>
          <w:szCs w:val="28"/>
        </w:rPr>
        <w:t>територията на община Николаево</w:t>
      </w:r>
      <w:r w:rsidRPr="00E5078F">
        <w:rPr>
          <w:rFonts w:ascii="Times New Roman" w:eastAsia="Times New Roman" w:hAnsi="Times New Roman" w:cs="Times New Roman"/>
          <w:b/>
          <w:bCs/>
          <w:sz w:val="28"/>
          <w:szCs w:val="28"/>
        </w:rPr>
        <w:t xml:space="preserve"> </w:t>
      </w:r>
      <w:r w:rsidR="00280C65">
        <w:rPr>
          <w:rFonts w:ascii="Times New Roman" w:eastAsia="Times New Roman" w:hAnsi="Times New Roman" w:cs="Times New Roman"/>
          <w:b/>
          <w:bCs/>
          <w:sz w:val="28"/>
          <w:szCs w:val="28"/>
        </w:rPr>
        <w:t>–</w:t>
      </w:r>
      <w:r w:rsidR="00923834" w:rsidRPr="00E5078F">
        <w:rPr>
          <w:rFonts w:ascii="Times New Roman" w:eastAsia="Times New Roman" w:hAnsi="Times New Roman" w:cs="Times New Roman"/>
          <w:b/>
          <w:bCs/>
          <w:sz w:val="28"/>
          <w:szCs w:val="28"/>
        </w:rPr>
        <w:t xml:space="preserve"> </w:t>
      </w:r>
    </w:p>
    <w:p w:rsidR="00923834" w:rsidRPr="00E5078F" w:rsidRDefault="00923834" w:rsidP="00E5078F">
      <w:pPr>
        <w:shd w:val="clear" w:color="auto" w:fill="FFFFFF"/>
        <w:jc w:val="center"/>
        <w:rPr>
          <w:rFonts w:ascii="Times New Roman" w:eastAsia="Times New Roman" w:hAnsi="Times New Roman" w:cs="Times New Roman"/>
          <w:b/>
          <w:bCs/>
          <w:sz w:val="28"/>
          <w:szCs w:val="28"/>
        </w:rPr>
      </w:pPr>
      <w:r w:rsidRPr="00E5078F">
        <w:rPr>
          <w:rFonts w:ascii="Times New Roman" w:eastAsia="Times New Roman" w:hAnsi="Times New Roman" w:cs="Times New Roman"/>
          <w:b/>
          <w:bCs/>
          <w:sz w:val="28"/>
          <w:szCs w:val="28"/>
        </w:rPr>
        <w:t>за обществено обсъждане</w:t>
      </w:r>
    </w:p>
    <w:p w:rsidR="00923834" w:rsidRPr="003E72BC" w:rsidRDefault="00923834" w:rsidP="00923834">
      <w:pPr>
        <w:shd w:val="clear" w:color="auto" w:fill="FFFFFF"/>
        <w:jc w:val="both"/>
        <w:rPr>
          <w:rFonts w:ascii="Times New Roman" w:eastAsia="Times New Roman" w:hAnsi="Times New Roman" w:cs="Times New Roman"/>
          <w:b/>
          <w:bCs/>
        </w:rPr>
      </w:pPr>
    </w:p>
    <w:p w:rsidR="007F451A" w:rsidRPr="007F451A" w:rsidRDefault="00923834" w:rsidP="007F451A">
      <w:pPr>
        <w:pStyle w:val="Default"/>
        <w:jc w:val="both"/>
        <w:rPr>
          <w:rFonts w:eastAsia="Times New Roman"/>
          <w:color w:val="000000" w:themeColor="text1"/>
          <w:sz w:val="28"/>
          <w:szCs w:val="28"/>
        </w:rPr>
      </w:pPr>
      <w:r w:rsidRPr="007F451A">
        <w:rPr>
          <w:rFonts w:eastAsia="Times New Roman"/>
          <w:color w:val="000000" w:themeColor="text1"/>
          <w:sz w:val="28"/>
          <w:szCs w:val="28"/>
        </w:rPr>
        <w:t>На основание чл. 26, ал. 3 от Закона за нормативните актове и във връзка с чл. 77 от АПК, Община Николаево, чрез настоящото публикуване на сайта на Община Николаево и в Портала за обществени консултации, предоставя възможност на заинтересованите лица да направят своите пре</w:t>
      </w:r>
      <w:r w:rsidR="007F451A">
        <w:rPr>
          <w:rFonts w:eastAsia="Times New Roman"/>
          <w:color w:val="000000" w:themeColor="text1"/>
          <w:sz w:val="28"/>
          <w:szCs w:val="28"/>
        </w:rPr>
        <w:t>дложения и становища по проект  за изменение и допълнение на Наредба за определянето и администрирането на местните такси и цени на услуги на територията на община Николаево.</w:t>
      </w:r>
    </w:p>
    <w:p w:rsidR="00923834" w:rsidRPr="007F451A" w:rsidRDefault="00923834" w:rsidP="007F451A">
      <w:pPr>
        <w:shd w:val="clear" w:color="auto" w:fill="FFFFFF"/>
        <w:jc w:val="both"/>
        <w:rPr>
          <w:rFonts w:ascii="Times New Roman" w:eastAsia="Times New Roman" w:hAnsi="Times New Roman" w:cs="Times New Roman"/>
          <w:color w:val="000000" w:themeColor="text1"/>
          <w:sz w:val="28"/>
          <w:szCs w:val="28"/>
        </w:rPr>
      </w:pPr>
      <w:r w:rsidRPr="007F451A">
        <w:rPr>
          <w:rFonts w:ascii="Times New Roman" w:eastAsia="Times New Roman" w:hAnsi="Times New Roman" w:cs="Times New Roman"/>
          <w:color w:val="000000" w:themeColor="text1"/>
          <w:sz w:val="28"/>
          <w:szCs w:val="28"/>
        </w:rPr>
        <w:t xml:space="preserve">Срокът за предложения и становища по проекта, публикуван за обществени консултации, е </w:t>
      </w:r>
      <w:r w:rsidR="00DB4EE1" w:rsidRPr="00DB4EE1">
        <w:rPr>
          <w:rFonts w:ascii="Times New Roman" w:eastAsia="Times New Roman" w:hAnsi="Times New Roman" w:cs="Times New Roman"/>
          <w:sz w:val="28"/>
          <w:szCs w:val="28"/>
        </w:rPr>
        <w:t>14</w:t>
      </w:r>
      <w:r w:rsidRPr="007F451A">
        <w:rPr>
          <w:rFonts w:ascii="Times New Roman" w:eastAsia="Times New Roman" w:hAnsi="Times New Roman" w:cs="Times New Roman"/>
          <w:color w:val="000000" w:themeColor="text1"/>
          <w:sz w:val="28"/>
          <w:szCs w:val="28"/>
        </w:rPr>
        <w:t xml:space="preserve"> </w:t>
      </w:r>
      <w:r w:rsidR="00DB4EE1">
        <w:rPr>
          <w:rFonts w:ascii="Times New Roman" w:eastAsia="Times New Roman" w:hAnsi="Times New Roman" w:cs="Times New Roman"/>
          <w:color w:val="000000" w:themeColor="text1"/>
          <w:sz w:val="28"/>
          <w:szCs w:val="28"/>
        </w:rPr>
        <w:t xml:space="preserve">(четиринадесет) </w:t>
      </w:r>
      <w:r w:rsidRPr="007F451A">
        <w:rPr>
          <w:rFonts w:ascii="Times New Roman" w:eastAsia="Times New Roman" w:hAnsi="Times New Roman" w:cs="Times New Roman"/>
          <w:color w:val="000000" w:themeColor="text1"/>
          <w:sz w:val="28"/>
          <w:szCs w:val="28"/>
        </w:rPr>
        <w:t xml:space="preserve">дни, считано от датата на публикуването му, поради необходимостта от спазване на законово регламентиран срок за определяне и приемане на размера на </w:t>
      </w:r>
      <w:r w:rsidR="007F451A">
        <w:rPr>
          <w:rFonts w:ascii="Times New Roman" w:eastAsia="Times New Roman" w:hAnsi="Times New Roman" w:cs="Times New Roman"/>
          <w:color w:val="000000" w:themeColor="text1"/>
          <w:sz w:val="28"/>
          <w:szCs w:val="28"/>
        </w:rPr>
        <w:t>такса за битови отпадъци</w:t>
      </w:r>
      <w:r w:rsidRPr="007F451A">
        <w:rPr>
          <w:rFonts w:ascii="Times New Roman" w:eastAsia="Times New Roman" w:hAnsi="Times New Roman" w:cs="Times New Roman"/>
          <w:color w:val="000000" w:themeColor="text1"/>
          <w:sz w:val="28"/>
          <w:szCs w:val="28"/>
        </w:rPr>
        <w:t xml:space="preserve"> от Об</w:t>
      </w:r>
      <w:r w:rsidR="00DB4EE1">
        <w:rPr>
          <w:rFonts w:ascii="Times New Roman" w:eastAsia="Times New Roman" w:hAnsi="Times New Roman" w:cs="Times New Roman"/>
          <w:color w:val="000000" w:themeColor="text1"/>
          <w:sz w:val="28"/>
          <w:szCs w:val="28"/>
        </w:rPr>
        <w:t>щински съвет</w:t>
      </w:r>
      <w:r w:rsidRPr="007F451A">
        <w:rPr>
          <w:rFonts w:ascii="Times New Roman" w:eastAsia="Times New Roman" w:hAnsi="Times New Roman" w:cs="Times New Roman"/>
          <w:color w:val="000000" w:themeColor="text1"/>
          <w:sz w:val="28"/>
          <w:szCs w:val="28"/>
        </w:rPr>
        <w:t>, Предложенията могат да бъдат депозирани в деловодството на Община Николаево, на адрес град Николаево - 6190, ул. „Георги Бенковски“ № 9, ст. 308, на място или по пощата, както и на е-</w:t>
      </w:r>
      <w:r w:rsidRPr="007F451A">
        <w:rPr>
          <w:rFonts w:ascii="Times New Roman" w:eastAsia="Times New Roman" w:hAnsi="Times New Roman" w:cs="Times New Roman"/>
          <w:color w:val="000000" w:themeColor="text1"/>
          <w:sz w:val="28"/>
          <w:szCs w:val="28"/>
          <w:lang w:val="en-US"/>
        </w:rPr>
        <w:t>mail</w:t>
      </w:r>
      <w:r w:rsidRPr="007F451A">
        <w:rPr>
          <w:rFonts w:ascii="Times New Roman" w:eastAsia="Times New Roman" w:hAnsi="Times New Roman" w:cs="Times New Roman"/>
          <w:color w:val="000000" w:themeColor="text1"/>
          <w:sz w:val="28"/>
          <w:szCs w:val="28"/>
        </w:rPr>
        <w:t>: </w:t>
      </w:r>
      <w:hyperlink r:id="rId7" w:history="1">
        <w:r w:rsidRPr="007F451A">
          <w:rPr>
            <w:rFonts w:ascii="Times New Roman" w:eastAsia="Times New Roman" w:hAnsi="Times New Roman" w:cs="Times New Roman"/>
            <w:color w:val="000000" w:themeColor="text1"/>
            <w:sz w:val="28"/>
            <w:szCs w:val="28"/>
            <w:u w:val="single"/>
            <w:lang w:val="en-US"/>
          </w:rPr>
          <w:t>obnikolaevo</w:t>
        </w:r>
        <w:r w:rsidRPr="007F451A">
          <w:rPr>
            <w:rFonts w:ascii="Times New Roman" w:eastAsia="Times New Roman" w:hAnsi="Times New Roman" w:cs="Times New Roman"/>
            <w:color w:val="000000" w:themeColor="text1"/>
            <w:sz w:val="28"/>
            <w:szCs w:val="28"/>
            <w:u w:val="single"/>
            <w:lang w:val="ru-RU"/>
          </w:rPr>
          <w:t>@</w:t>
        </w:r>
        <w:r w:rsidRPr="007F451A">
          <w:rPr>
            <w:rFonts w:ascii="Times New Roman" w:eastAsia="Times New Roman" w:hAnsi="Times New Roman" w:cs="Times New Roman"/>
            <w:color w:val="000000" w:themeColor="text1"/>
            <w:sz w:val="28"/>
            <w:szCs w:val="28"/>
            <w:u w:val="single"/>
            <w:lang w:val="en-US"/>
          </w:rPr>
          <w:t>nikolaevo</w:t>
        </w:r>
        <w:r w:rsidRPr="007F451A">
          <w:rPr>
            <w:rFonts w:ascii="Times New Roman" w:eastAsia="Times New Roman" w:hAnsi="Times New Roman" w:cs="Times New Roman"/>
            <w:color w:val="000000" w:themeColor="text1"/>
            <w:sz w:val="28"/>
            <w:szCs w:val="28"/>
            <w:u w:val="single"/>
            <w:lang w:val="ru-RU"/>
          </w:rPr>
          <w:t>.</w:t>
        </w:r>
        <w:r w:rsidRPr="007F451A">
          <w:rPr>
            <w:rFonts w:ascii="Times New Roman" w:eastAsia="Times New Roman" w:hAnsi="Times New Roman" w:cs="Times New Roman"/>
            <w:color w:val="000000" w:themeColor="text1"/>
            <w:sz w:val="28"/>
            <w:szCs w:val="28"/>
            <w:u w:val="single"/>
            <w:lang w:val="en-US"/>
          </w:rPr>
          <w:t>net</w:t>
        </w:r>
      </w:hyperlink>
    </w:p>
    <w:p w:rsidR="00D60C10" w:rsidRPr="00D60C10" w:rsidRDefault="00D60C10" w:rsidP="00D60C10">
      <w:pPr>
        <w:rPr>
          <w:rFonts w:ascii="Times New Roman" w:hAnsi="Times New Roman" w:cs="Times New Roman"/>
          <w:sz w:val="28"/>
          <w:szCs w:val="28"/>
        </w:rPr>
      </w:pPr>
    </w:p>
    <w:p w:rsidR="00B407BE" w:rsidRPr="00D60C10" w:rsidRDefault="00B407BE" w:rsidP="00B407BE">
      <w:pPr>
        <w:ind w:firstLine="720"/>
        <w:jc w:val="both"/>
        <w:rPr>
          <w:rFonts w:ascii="Times New Roman" w:hAnsi="Times New Roman" w:cs="Times New Roman"/>
          <w:b/>
          <w:bCs/>
          <w:sz w:val="28"/>
          <w:szCs w:val="28"/>
          <w:u w:val="single"/>
        </w:rPr>
      </w:pPr>
      <w:r w:rsidRPr="00D60C10">
        <w:rPr>
          <w:rFonts w:ascii="Times New Roman" w:hAnsi="Times New Roman" w:cs="Times New Roman"/>
          <w:b/>
          <w:bCs/>
          <w:sz w:val="28"/>
          <w:szCs w:val="28"/>
          <w:u w:val="single"/>
        </w:rPr>
        <w:t xml:space="preserve">1. </w:t>
      </w:r>
      <w:r>
        <w:rPr>
          <w:rFonts w:ascii="Times New Roman" w:hAnsi="Times New Roman" w:cs="Times New Roman"/>
          <w:b/>
          <w:bCs/>
          <w:sz w:val="28"/>
          <w:szCs w:val="28"/>
          <w:u w:val="single"/>
        </w:rPr>
        <w:t>Мотиви за</w:t>
      </w:r>
      <w:r w:rsidRPr="00D60C10">
        <w:rPr>
          <w:rFonts w:ascii="Times New Roman" w:hAnsi="Times New Roman" w:cs="Times New Roman"/>
          <w:b/>
          <w:bCs/>
          <w:sz w:val="28"/>
          <w:szCs w:val="28"/>
          <w:u w:val="single"/>
        </w:rPr>
        <w:t xml:space="preserve"> приемане на Наредба за изменение и допълнение на Наредба за определяне </w:t>
      </w:r>
      <w:r>
        <w:rPr>
          <w:rFonts w:ascii="Times New Roman" w:hAnsi="Times New Roman" w:cs="Times New Roman"/>
          <w:b/>
          <w:bCs/>
          <w:sz w:val="28"/>
          <w:szCs w:val="28"/>
          <w:u w:val="single"/>
        </w:rPr>
        <w:t xml:space="preserve">и администриране на </w:t>
      </w:r>
      <w:r w:rsidRPr="00D60C10">
        <w:rPr>
          <w:rFonts w:ascii="Times New Roman" w:hAnsi="Times New Roman" w:cs="Times New Roman"/>
          <w:b/>
          <w:bCs/>
          <w:sz w:val="28"/>
          <w:szCs w:val="28"/>
          <w:u w:val="single"/>
        </w:rPr>
        <w:t xml:space="preserve">местните </w:t>
      </w:r>
      <w:r>
        <w:rPr>
          <w:rFonts w:ascii="Times New Roman" w:hAnsi="Times New Roman" w:cs="Times New Roman"/>
          <w:b/>
          <w:bCs/>
          <w:sz w:val="28"/>
          <w:szCs w:val="28"/>
          <w:u w:val="single"/>
        </w:rPr>
        <w:t xml:space="preserve">такси и цени на услуги </w:t>
      </w:r>
      <w:r w:rsidR="00EE3B5C">
        <w:rPr>
          <w:rFonts w:ascii="Times New Roman" w:hAnsi="Times New Roman" w:cs="Times New Roman"/>
          <w:b/>
          <w:bCs/>
          <w:sz w:val="28"/>
          <w:szCs w:val="28"/>
          <w:u w:val="single"/>
        </w:rPr>
        <w:t xml:space="preserve"> на територията на Община Николаево</w:t>
      </w:r>
      <w:r w:rsidRPr="00D60C10">
        <w:rPr>
          <w:rFonts w:ascii="Times New Roman" w:hAnsi="Times New Roman" w:cs="Times New Roman"/>
          <w:b/>
          <w:bCs/>
          <w:sz w:val="28"/>
          <w:szCs w:val="28"/>
          <w:u w:val="single"/>
        </w:rPr>
        <w:t>.</w:t>
      </w:r>
    </w:p>
    <w:p w:rsidR="00B407BE" w:rsidRPr="00411200" w:rsidRDefault="00B407BE" w:rsidP="00B407BE">
      <w:pPr>
        <w:ind w:firstLine="720"/>
        <w:jc w:val="both"/>
        <w:rPr>
          <w:rFonts w:ascii="Times New Roman" w:hAnsi="Times New Roman" w:cs="Times New Roman"/>
          <w:sz w:val="28"/>
          <w:szCs w:val="28"/>
        </w:rPr>
      </w:pPr>
      <w:r w:rsidRPr="00543D79">
        <w:rPr>
          <w:rFonts w:ascii="Times New Roman" w:hAnsi="Times New Roman" w:cs="Times New Roman"/>
          <w:sz w:val="28"/>
          <w:szCs w:val="28"/>
        </w:rPr>
        <w:t>Измененията се налагат във връзка с измененията на нормативната уредба - Закона за местните данъци и такси за национално ниво и Наредба за реда и изготвяне и образеца на план</w:t>
      </w:r>
      <w:r w:rsidR="007F451A">
        <w:rPr>
          <w:rFonts w:ascii="Times New Roman" w:hAnsi="Times New Roman" w:cs="Times New Roman"/>
          <w:sz w:val="28"/>
          <w:szCs w:val="28"/>
        </w:rPr>
        <w:t xml:space="preserve"> </w:t>
      </w:r>
      <w:r w:rsidRPr="00543D79">
        <w:rPr>
          <w:rFonts w:ascii="Times New Roman" w:hAnsi="Times New Roman" w:cs="Times New Roman"/>
          <w:sz w:val="28"/>
          <w:szCs w:val="28"/>
        </w:rPr>
        <w:t xml:space="preserve">- сметката за относимите разходи за извършване на дейностите по предоставяне на услугите, за които се </w:t>
      </w:r>
      <w:bookmarkStart w:id="0" w:name="_GoBack"/>
      <w:r w:rsidRPr="00543D79">
        <w:rPr>
          <w:rFonts w:ascii="Times New Roman" w:hAnsi="Times New Roman" w:cs="Times New Roman"/>
          <w:sz w:val="28"/>
          <w:szCs w:val="28"/>
        </w:rPr>
        <w:t>заплаща такса за битови отпадъци и за начина на изчисляване размера на таксата при прилагане на основите, предвидени в Закона за местните данъци и такси</w:t>
      </w:r>
      <w:bookmarkEnd w:id="0"/>
      <w:r w:rsidRPr="00543D79">
        <w:rPr>
          <w:rFonts w:ascii="Times New Roman" w:hAnsi="Times New Roman" w:cs="Times New Roman"/>
          <w:sz w:val="28"/>
          <w:szCs w:val="28"/>
        </w:rPr>
        <w:t>, приета с ПМС №</w:t>
      </w:r>
      <w:r w:rsidR="007F451A">
        <w:rPr>
          <w:rFonts w:ascii="Times New Roman" w:hAnsi="Times New Roman" w:cs="Times New Roman"/>
          <w:sz w:val="28"/>
          <w:szCs w:val="28"/>
        </w:rPr>
        <w:t xml:space="preserve"> </w:t>
      </w:r>
      <w:r w:rsidRPr="00543D79">
        <w:rPr>
          <w:rFonts w:ascii="Times New Roman" w:hAnsi="Times New Roman" w:cs="Times New Roman"/>
          <w:sz w:val="28"/>
          <w:szCs w:val="28"/>
        </w:rPr>
        <w:t>93 от 04.04.2024 г. обнародвана в бр.31 от 09.04.2024 г.</w:t>
      </w:r>
      <w:r w:rsidRPr="00411200">
        <w:rPr>
          <w:rFonts w:ascii="Times New Roman" w:hAnsi="Times New Roman" w:cs="Times New Roman"/>
          <w:sz w:val="28"/>
          <w:szCs w:val="28"/>
        </w:rPr>
        <w:t xml:space="preserve"> </w:t>
      </w:r>
    </w:p>
    <w:p w:rsidR="00B407BE" w:rsidRPr="00411200" w:rsidRDefault="00B407BE" w:rsidP="00B407BE">
      <w:pPr>
        <w:ind w:firstLine="720"/>
        <w:jc w:val="both"/>
        <w:rPr>
          <w:rFonts w:ascii="Times New Roman" w:hAnsi="Times New Roman" w:cs="Times New Roman"/>
          <w:sz w:val="28"/>
          <w:szCs w:val="28"/>
        </w:rPr>
      </w:pPr>
      <w:r w:rsidRPr="00411200">
        <w:rPr>
          <w:rFonts w:ascii="Times New Roman" w:hAnsi="Times New Roman" w:cs="Times New Roman"/>
          <w:sz w:val="28"/>
          <w:szCs w:val="28"/>
        </w:rPr>
        <w:t>След отлагане на прилагането за период от една календарна година, считано от</w:t>
      </w:r>
      <w:r>
        <w:rPr>
          <w:rFonts w:ascii="Times New Roman" w:hAnsi="Times New Roman" w:cs="Times New Roman"/>
          <w:sz w:val="28"/>
          <w:szCs w:val="28"/>
        </w:rPr>
        <w:t xml:space="preserve"> </w:t>
      </w:r>
      <w:r w:rsidRPr="00411200">
        <w:rPr>
          <w:rFonts w:ascii="Times New Roman" w:hAnsi="Times New Roman" w:cs="Times New Roman"/>
          <w:sz w:val="28"/>
          <w:szCs w:val="28"/>
        </w:rPr>
        <w:t>01.01.2026 г., следва да се приложат новите основи за такса за битови отпадъци, които са</w:t>
      </w:r>
      <w:r>
        <w:rPr>
          <w:rFonts w:ascii="Times New Roman" w:hAnsi="Times New Roman" w:cs="Times New Roman"/>
          <w:sz w:val="28"/>
          <w:szCs w:val="28"/>
        </w:rPr>
        <w:t xml:space="preserve"> </w:t>
      </w:r>
      <w:r w:rsidRPr="00411200">
        <w:rPr>
          <w:rFonts w:ascii="Times New Roman" w:hAnsi="Times New Roman" w:cs="Times New Roman"/>
          <w:sz w:val="28"/>
          <w:szCs w:val="28"/>
        </w:rPr>
        <w:t>разписани в чл.67, ал.8 от ЗМДТ. Новите основи съгласно чл. 67, ал. 6 от ЗМДТ трябва да</w:t>
      </w:r>
      <w:r>
        <w:rPr>
          <w:rFonts w:ascii="Times New Roman" w:hAnsi="Times New Roman" w:cs="Times New Roman"/>
          <w:sz w:val="28"/>
          <w:szCs w:val="28"/>
        </w:rPr>
        <w:t xml:space="preserve"> </w:t>
      </w:r>
      <w:r w:rsidRPr="00411200">
        <w:rPr>
          <w:rFonts w:ascii="Times New Roman" w:hAnsi="Times New Roman" w:cs="Times New Roman"/>
          <w:sz w:val="28"/>
          <w:szCs w:val="28"/>
        </w:rPr>
        <w:t>бъдат приети от Общинския съвет, като се измени и допълни Наредбата за определянето и</w:t>
      </w:r>
      <w:r>
        <w:rPr>
          <w:rFonts w:ascii="Times New Roman" w:hAnsi="Times New Roman" w:cs="Times New Roman"/>
          <w:sz w:val="28"/>
          <w:szCs w:val="28"/>
        </w:rPr>
        <w:t xml:space="preserve"> </w:t>
      </w:r>
      <w:r w:rsidRPr="00411200">
        <w:rPr>
          <w:rFonts w:ascii="Times New Roman" w:hAnsi="Times New Roman" w:cs="Times New Roman"/>
          <w:sz w:val="28"/>
          <w:szCs w:val="28"/>
        </w:rPr>
        <w:t>администрирането на местните такси и цени на услуги.</w:t>
      </w:r>
    </w:p>
    <w:p w:rsidR="00B407BE" w:rsidRPr="00411200" w:rsidRDefault="00B407BE" w:rsidP="00B407BE">
      <w:pPr>
        <w:jc w:val="both"/>
        <w:rPr>
          <w:rFonts w:ascii="Times New Roman" w:hAnsi="Times New Roman" w:cs="Times New Roman"/>
          <w:sz w:val="28"/>
          <w:szCs w:val="28"/>
        </w:rPr>
      </w:pPr>
      <w:r w:rsidRPr="00411200">
        <w:rPr>
          <w:rFonts w:ascii="Times New Roman" w:hAnsi="Times New Roman" w:cs="Times New Roman"/>
          <w:sz w:val="28"/>
          <w:szCs w:val="28"/>
        </w:rPr>
        <w:t>Съгласно чл. 67, ал. 8 от ЗМДТ, основите за определяне на размера на такса за битови</w:t>
      </w:r>
      <w:r w:rsidR="00D44B86">
        <w:rPr>
          <w:rFonts w:ascii="Times New Roman" w:hAnsi="Times New Roman" w:cs="Times New Roman"/>
          <w:sz w:val="28"/>
          <w:szCs w:val="28"/>
          <w:lang w:val="en-US"/>
        </w:rPr>
        <w:t xml:space="preserve"> </w:t>
      </w:r>
      <w:r w:rsidRPr="00411200">
        <w:rPr>
          <w:rFonts w:ascii="Times New Roman" w:hAnsi="Times New Roman" w:cs="Times New Roman"/>
          <w:sz w:val="28"/>
          <w:szCs w:val="28"/>
        </w:rPr>
        <w:t>отпадъци /ТБО/, които общинския съвет ще може да приеме, са:</w:t>
      </w:r>
    </w:p>
    <w:p w:rsidR="00B407BE" w:rsidRPr="00B60F81" w:rsidRDefault="00B407BE" w:rsidP="00B407BE">
      <w:pPr>
        <w:ind w:firstLine="720"/>
        <w:jc w:val="both"/>
        <w:rPr>
          <w:rFonts w:ascii="Times New Roman" w:hAnsi="Times New Roman" w:cs="Times New Roman"/>
          <w:b/>
          <w:bCs/>
          <w:sz w:val="28"/>
          <w:szCs w:val="28"/>
        </w:rPr>
      </w:pPr>
      <w:r w:rsidRPr="00B60F81">
        <w:rPr>
          <w:rFonts w:ascii="Times New Roman" w:hAnsi="Times New Roman" w:cs="Times New Roman"/>
          <w:b/>
          <w:bCs/>
          <w:sz w:val="28"/>
          <w:szCs w:val="28"/>
        </w:rPr>
        <w:t xml:space="preserve">1. За </w:t>
      </w:r>
      <w:bookmarkStart w:id="1" w:name="_Hlk211521513"/>
      <w:r w:rsidRPr="00B60F81">
        <w:rPr>
          <w:rFonts w:ascii="Times New Roman" w:hAnsi="Times New Roman" w:cs="Times New Roman"/>
          <w:b/>
          <w:bCs/>
          <w:sz w:val="28"/>
          <w:szCs w:val="28"/>
        </w:rPr>
        <w:t>услугата по събиране и транспортиране на битови отпадъци до съоръжения и инсталации за тяхното третиране:</w:t>
      </w:r>
      <w:bookmarkEnd w:id="1"/>
    </w:p>
    <w:p w:rsidR="00EE3B5C" w:rsidRPr="00EE3B5C" w:rsidRDefault="00B407BE" w:rsidP="00EE3B5C">
      <w:pPr>
        <w:pStyle w:val="a6"/>
        <w:numPr>
          <w:ilvl w:val="0"/>
          <w:numId w:val="10"/>
        </w:numPr>
        <w:jc w:val="both"/>
        <w:rPr>
          <w:rFonts w:ascii="Times New Roman" w:hAnsi="Times New Roman" w:cs="Times New Roman"/>
          <w:sz w:val="28"/>
          <w:szCs w:val="28"/>
        </w:rPr>
      </w:pPr>
      <w:r w:rsidRPr="00EE3B5C">
        <w:rPr>
          <w:rFonts w:ascii="Times New Roman" w:hAnsi="Times New Roman" w:cs="Times New Roman"/>
          <w:sz w:val="28"/>
          <w:szCs w:val="28"/>
        </w:rPr>
        <w:t>индивидуално определено количество битови отпадъци за имота, включително</w:t>
      </w:r>
      <w:r w:rsidR="00EE3B5C">
        <w:rPr>
          <w:rFonts w:ascii="Times New Roman" w:hAnsi="Times New Roman" w:cs="Times New Roman"/>
          <w:sz w:val="28"/>
          <w:szCs w:val="28"/>
        </w:rPr>
        <w:t xml:space="preserve"> </w:t>
      </w:r>
      <w:r w:rsidRPr="00EE3B5C">
        <w:rPr>
          <w:rFonts w:ascii="Times New Roman" w:hAnsi="Times New Roman" w:cs="Times New Roman"/>
          <w:sz w:val="28"/>
          <w:szCs w:val="28"/>
        </w:rPr>
        <w:t>чрез торби с определена вместимост и товароносимост;</w:t>
      </w:r>
    </w:p>
    <w:p w:rsidR="00B407BE" w:rsidRPr="00EE3B5C" w:rsidRDefault="00B407BE" w:rsidP="00EE3B5C">
      <w:pPr>
        <w:pStyle w:val="a6"/>
        <w:numPr>
          <w:ilvl w:val="0"/>
          <w:numId w:val="10"/>
        </w:numPr>
        <w:jc w:val="both"/>
        <w:rPr>
          <w:rFonts w:ascii="Times New Roman" w:hAnsi="Times New Roman" w:cs="Times New Roman"/>
          <w:sz w:val="28"/>
          <w:szCs w:val="28"/>
        </w:rPr>
      </w:pPr>
      <w:r w:rsidRPr="00EE3B5C">
        <w:rPr>
          <w:rFonts w:ascii="Times New Roman" w:hAnsi="Times New Roman" w:cs="Times New Roman"/>
          <w:sz w:val="28"/>
          <w:szCs w:val="28"/>
        </w:rPr>
        <w:t>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p>
    <w:p w:rsidR="00B407BE" w:rsidRPr="00EE3B5C" w:rsidRDefault="00B407BE" w:rsidP="00EE3B5C">
      <w:pPr>
        <w:pStyle w:val="a6"/>
        <w:numPr>
          <w:ilvl w:val="0"/>
          <w:numId w:val="10"/>
        </w:numPr>
        <w:jc w:val="both"/>
        <w:rPr>
          <w:rFonts w:ascii="Times New Roman" w:hAnsi="Times New Roman" w:cs="Times New Roman"/>
          <w:sz w:val="28"/>
          <w:szCs w:val="28"/>
        </w:rPr>
      </w:pPr>
      <w:r w:rsidRPr="00EE3B5C">
        <w:rPr>
          <w:rFonts w:ascii="Times New Roman" w:hAnsi="Times New Roman" w:cs="Times New Roman"/>
          <w:sz w:val="28"/>
          <w:szCs w:val="28"/>
        </w:rPr>
        <w:lastRenderedPageBreak/>
        <w:t>брой ползватели на услугата в имота.</w:t>
      </w:r>
    </w:p>
    <w:p w:rsidR="00B407BE" w:rsidRPr="00B60F81" w:rsidRDefault="00B407BE" w:rsidP="00B407BE">
      <w:pPr>
        <w:ind w:firstLine="720"/>
        <w:jc w:val="both"/>
        <w:rPr>
          <w:rFonts w:ascii="Times New Roman" w:hAnsi="Times New Roman" w:cs="Times New Roman"/>
          <w:b/>
          <w:bCs/>
          <w:sz w:val="28"/>
          <w:szCs w:val="28"/>
        </w:rPr>
      </w:pPr>
      <w:r w:rsidRPr="00B60F81">
        <w:rPr>
          <w:rFonts w:ascii="Times New Roman" w:hAnsi="Times New Roman" w:cs="Times New Roman"/>
          <w:b/>
          <w:bCs/>
          <w:sz w:val="28"/>
          <w:szCs w:val="28"/>
        </w:rPr>
        <w:t>2. За услугата по третиране на битовите отпадъци в съоръжения и инсталации:</w:t>
      </w:r>
    </w:p>
    <w:p w:rsidR="00B407BE" w:rsidRPr="00EE3B5C" w:rsidRDefault="00B407BE" w:rsidP="00EE3B5C">
      <w:pPr>
        <w:pStyle w:val="a6"/>
        <w:numPr>
          <w:ilvl w:val="0"/>
          <w:numId w:val="11"/>
        </w:numPr>
        <w:jc w:val="both"/>
        <w:rPr>
          <w:rFonts w:ascii="Times New Roman" w:hAnsi="Times New Roman" w:cs="Times New Roman"/>
          <w:sz w:val="28"/>
          <w:szCs w:val="28"/>
        </w:rPr>
      </w:pPr>
      <w:r w:rsidRPr="00EE3B5C">
        <w:rPr>
          <w:rFonts w:ascii="Times New Roman" w:hAnsi="Times New Roman" w:cs="Times New Roman"/>
          <w:sz w:val="28"/>
          <w:szCs w:val="28"/>
        </w:rPr>
        <w:t>индивидуално определено количество битови отпадъци за имота, включително</w:t>
      </w:r>
      <w:r w:rsidR="00EE3B5C">
        <w:rPr>
          <w:rFonts w:ascii="Times New Roman" w:hAnsi="Times New Roman" w:cs="Times New Roman"/>
          <w:sz w:val="28"/>
          <w:szCs w:val="28"/>
        </w:rPr>
        <w:t xml:space="preserve"> </w:t>
      </w:r>
      <w:r w:rsidRPr="00EE3B5C">
        <w:rPr>
          <w:rFonts w:ascii="Times New Roman" w:hAnsi="Times New Roman" w:cs="Times New Roman"/>
          <w:sz w:val="28"/>
          <w:szCs w:val="28"/>
        </w:rPr>
        <w:t>чрез торби с определена вместимост и товароносимост;</w:t>
      </w:r>
    </w:p>
    <w:p w:rsidR="00B407BE" w:rsidRPr="00EE3B5C" w:rsidRDefault="00B407BE" w:rsidP="00EE3B5C">
      <w:pPr>
        <w:pStyle w:val="a6"/>
        <w:numPr>
          <w:ilvl w:val="0"/>
          <w:numId w:val="11"/>
        </w:numPr>
        <w:jc w:val="both"/>
        <w:rPr>
          <w:rFonts w:ascii="Times New Roman" w:hAnsi="Times New Roman" w:cs="Times New Roman"/>
          <w:sz w:val="28"/>
          <w:szCs w:val="28"/>
        </w:rPr>
      </w:pPr>
      <w:r w:rsidRPr="00EE3B5C">
        <w:rPr>
          <w:rFonts w:ascii="Times New Roman" w:hAnsi="Times New Roman" w:cs="Times New Roman"/>
          <w:sz w:val="28"/>
          <w:szCs w:val="28"/>
        </w:rPr>
        <w:t>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p>
    <w:p w:rsidR="00B407BE" w:rsidRPr="00EE3B5C" w:rsidRDefault="00B407BE" w:rsidP="00EE3B5C">
      <w:pPr>
        <w:pStyle w:val="a6"/>
        <w:numPr>
          <w:ilvl w:val="0"/>
          <w:numId w:val="11"/>
        </w:numPr>
        <w:jc w:val="both"/>
        <w:rPr>
          <w:rFonts w:ascii="Times New Roman" w:hAnsi="Times New Roman" w:cs="Times New Roman"/>
          <w:sz w:val="28"/>
          <w:szCs w:val="28"/>
        </w:rPr>
      </w:pPr>
      <w:r w:rsidRPr="00EE3B5C">
        <w:rPr>
          <w:rFonts w:ascii="Times New Roman" w:hAnsi="Times New Roman" w:cs="Times New Roman"/>
          <w:sz w:val="28"/>
          <w:szCs w:val="28"/>
        </w:rPr>
        <w:t>брой ползватели на услугата в имота.</w:t>
      </w:r>
    </w:p>
    <w:p w:rsidR="00B407BE" w:rsidRPr="00B60F81" w:rsidRDefault="00B407BE" w:rsidP="00B407BE">
      <w:pPr>
        <w:ind w:firstLine="720"/>
        <w:jc w:val="both"/>
        <w:rPr>
          <w:rFonts w:ascii="Times New Roman" w:hAnsi="Times New Roman" w:cs="Times New Roman"/>
          <w:b/>
          <w:bCs/>
          <w:sz w:val="28"/>
          <w:szCs w:val="28"/>
        </w:rPr>
      </w:pPr>
      <w:r w:rsidRPr="00B60F81">
        <w:rPr>
          <w:rFonts w:ascii="Times New Roman" w:hAnsi="Times New Roman" w:cs="Times New Roman"/>
          <w:b/>
          <w:bCs/>
          <w:sz w:val="28"/>
          <w:szCs w:val="28"/>
        </w:rPr>
        <w:t>3. За услугата по поддържане на чистотата на териториите за обществено</w:t>
      </w:r>
    </w:p>
    <w:p w:rsidR="00B407BE" w:rsidRPr="00B60F81" w:rsidRDefault="00B407BE" w:rsidP="00B407BE">
      <w:pPr>
        <w:jc w:val="both"/>
        <w:rPr>
          <w:rFonts w:ascii="Times New Roman" w:hAnsi="Times New Roman" w:cs="Times New Roman"/>
          <w:b/>
          <w:bCs/>
          <w:sz w:val="28"/>
          <w:szCs w:val="28"/>
        </w:rPr>
      </w:pPr>
      <w:r w:rsidRPr="00B60F81">
        <w:rPr>
          <w:rFonts w:ascii="Times New Roman" w:hAnsi="Times New Roman" w:cs="Times New Roman"/>
          <w:b/>
          <w:bCs/>
          <w:sz w:val="28"/>
          <w:szCs w:val="28"/>
        </w:rPr>
        <w:t>ползване в населените места и селищни образувания в общината:</w:t>
      </w:r>
    </w:p>
    <w:p w:rsidR="00B407BE" w:rsidRPr="00EE3B5C" w:rsidRDefault="00B407BE" w:rsidP="00EE3B5C">
      <w:pPr>
        <w:pStyle w:val="a6"/>
        <w:numPr>
          <w:ilvl w:val="0"/>
          <w:numId w:val="12"/>
        </w:numPr>
        <w:jc w:val="both"/>
        <w:rPr>
          <w:rFonts w:ascii="Times New Roman" w:hAnsi="Times New Roman" w:cs="Times New Roman"/>
          <w:sz w:val="28"/>
          <w:szCs w:val="28"/>
        </w:rPr>
      </w:pPr>
      <w:r w:rsidRPr="00EE3B5C">
        <w:rPr>
          <w:rFonts w:ascii="Times New Roman" w:hAnsi="Times New Roman" w:cs="Times New Roman"/>
          <w:sz w:val="28"/>
          <w:szCs w:val="28"/>
        </w:rPr>
        <w:t>брой ползватели на услугата в имота;</w:t>
      </w:r>
    </w:p>
    <w:p w:rsidR="00B407BE" w:rsidRPr="00EE3B5C" w:rsidRDefault="00B407BE" w:rsidP="00EE3B5C">
      <w:pPr>
        <w:pStyle w:val="a6"/>
        <w:numPr>
          <w:ilvl w:val="0"/>
          <w:numId w:val="12"/>
        </w:numPr>
        <w:jc w:val="both"/>
        <w:rPr>
          <w:rFonts w:ascii="Times New Roman" w:hAnsi="Times New Roman" w:cs="Times New Roman"/>
          <w:sz w:val="28"/>
          <w:szCs w:val="28"/>
        </w:rPr>
      </w:pPr>
      <w:bookmarkStart w:id="2" w:name="_Hlk211521331"/>
      <w:r w:rsidRPr="00EE3B5C">
        <w:rPr>
          <w:rFonts w:ascii="Times New Roman" w:hAnsi="Times New Roman" w:cs="Times New Roman"/>
          <w:sz w:val="28"/>
          <w:szCs w:val="28"/>
        </w:rPr>
        <w:t>разгъната застроена и/или незастроена площ на недвижимия имот</w:t>
      </w:r>
      <w:bookmarkEnd w:id="2"/>
      <w:r w:rsidRPr="00EE3B5C">
        <w:rPr>
          <w:rFonts w:ascii="Times New Roman" w:hAnsi="Times New Roman" w:cs="Times New Roman"/>
          <w:sz w:val="28"/>
          <w:szCs w:val="28"/>
        </w:rPr>
        <w:t>.</w:t>
      </w:r>
    </w:p>
    <w:p w:rsidR="00B407BE" w:rsidRPr="00411200" w:rsidRDefault="00B407BE" w:rsidP="00B407BE">
      <w:pPr>
        <w:ind w:firstLine="720"/>
        <w:jc w:val="both"/>
        <w:rPr>
          <w:rFonts w:ascii="Times New Roman" w:hAnsi="Times New Roman" w:cs="Times New Roman"/>
          <w:sz w:val="28"/>
          <w:szCs w:val="28"/>
        </w:rPr>
      </w:pPr>
      <w:r w:rsidRPr="00411200">
        <w:rPr>
          <w:rFonts w:ascii="Times New Roman" w:hAnsi="Times New Roman" w:cs="Times New Roman"/>
          <w:sz w:val="28"/>
          <w:szCs w:val="28"/>
        </w:rPr>
        <w:t>Според разпоредбата на чл.67, ал.1 от Закона за местните данъци и такси „Размерът</w:t>
      </w:r>
      <w:r>
        <w:rPr>
          <w:rFonts w:ascii="Times New Roman" w:hAnsi="Times New Roman" w:cs="Times New Roman"/>
          <w:sz w:val="28"/>
          <w:szCs w:val="28"/>
        </w:rPr>
        <w:t xml:space="preserve"> </w:t>
      </w:r>
      <w:r w:rsidRPr="00411200">
        <w:rPr>
          <w:rFonts w:ascii="Times New Roman" w:hAnsi="Times New Roman" w:cs="Times New Roman"/>
          <w:sz w:val="28"/>
          <w:szCs w:val="28"/>
        </w:rPr>
        <w:t>на таксата за битови отпадъци за всяко задължено лице се определя за календарна година при</w:t>
      </w:r>
      <w:r>
        <w:rPr>
          <w:rFonts w:ascii="Times New Roman" w:hAnsi="Times New Roman" w:cs="Times New Roman"/>
          <w:sz w:val="28"/>
          <w:szCs w:val="28"/>
        </w:rPr>
        <w:t xml:space="preserve"> </w:t>
      </w:r>
      <w:r w:rsidRPr="00411200">
        <w:rPr>
          <w:rFonts w:ascii="Times New Roman" w:hAnsi="Times New Roman" w:cs="Times New Roman"/>
          <w:sz w:val="28"/>
          <w:szCs w:val="28"/>
        </w:rPr>
        <w:t>спазване на принципа за понасяне на разходите от причинителя или притежателя на</w:t>
      </w:r>
      <w:r>
        <w:rPr>
          <w:rFonts w:ascii="Times New Roman" w:hAnsi="Times New Roman" w:cs="Times New Roman"/>
          <w:sz w:val="28"/>
          <w:szCs w:val="28"/>
        </w:rPr>
        <w:t xml:space="preserve"> </w:t>
      </w:r>
      <w:r w:rsidRPr="00411200">
        <w:rPr>
          <w:rFonts w:ascii="Times New Roman" w:hAnsi="Times New Roman" w:cs="Times New Roman"/>
          <w:sz w:val="28"/>
          <w:szCs w:val="28"/>
        </w:rPr>
        <w:t>отпадъците“</w:t>
      </w:r>
      <w:r>
        <w:rPr>
          <w:rFonts w:ascii="Times New Roman" w:hAnsi="Times New Roman" w:cs="Times New Roman"/>
          <w:sz w:val="28"/>
          <w:szCs w:val="28"/>
        </w:rPr>
        <w:t>.</w:t>
      </w:r>
    </w:p>
    <w:p w:rsidR="00D44B86" w:rsidRPr="00D44B86" w:rsidRDefault="00D44B86" w:rsidP="00D44B86">
      <w:pPr>
        <w:ind w:firstLine="720"/>
        <w:jc w:val="both"/>
        <w:rPr>
          <w:rFonts w:ascii="Times New Roman" w:hAnsi="Times New Roman" w:cs="Times New Roman"/>
          <w:sz w:val="28"/>
          <w:szCs w:val="28"/>
        </w:rPr>
      </w:pPr>
      <w:r w:rsidRPr="00D44B86">
        <w:rPr>
          <w:rFonts w:ascii="Times New Roman" w:hAnsi="Times New Roman" w:cs="Times New Roman"/>
          <w:sz w:val="28"/>
          <w:szCs w:val="28"/>
        </w:rPr>
        <w:t>Предвидено е, че размерът на таксата се определя за всяка услуга поотделно.</w:t>
      </w:r>
    </w:p>
    <w:p w:rsidR="00D44B86" w:rsidRPr="00D44B86" w:rsidRDefault="00D44B86" w:rsidP="00D44B86">
      <w:pPr>
        <w:ind w:firstLine="720"/>
        <w:jc w:val="both"/>
        <w:rPr>
          <w:rFonts w:ascii="Times New Roman" w:hAnsi="Times New Roman" w:cs="Times New Roman"/>
          <w:sz w:val="28"/>
          <w:szCs w:val="28"/>
        </w:rPr>
      </w:pPr>
      <w:r w:rsidRPr="00D44B86">
        <w:rPr>
          <w:rFonts w:ascii="Times New Roman" w:hAnsi="Times New Roman" w:cs="Times New Roman"/>
          <w:sz w:val="28"/>
          <w:szCs w:val="28"/>
        </w:rPr>
        <w:t xml:space="preserve">С изготвения </w:t>
      </w:r>
      <w:r w:rsidR="00DB4EE1">
        <w:rPr>
          <w:rFonts w:ascii="Times New Roman" w:hAnsi="Times New Roman" w:cs="Times New Roman"/>
          <w:sz w:val="28"/>
          <w:szCs w:val="28"/>
        </w:rPr>
        <w:t xml:space="preserve">проект </w:t>
      </w:r>
      <w:r w:rsidRPr="00D44B86">
        <w:rPr>
          <w:rFonts w:ascii="Times New Roman" w:hAnsi="Times New Roman" w:cs="Times New Roman"/>
          <w:sz w:val="28"/>
          <w:szCs w:val="28"/>
        </w:rPr>
        <w:t xml:space="preserve">за изменение на Наредба за определянето и администрирането на местните такси и цени на услуги на територията на община </w:t>
      </w:r>
      <w:r w:rsidR="00EE3B5C">
        <w:rPr>
          <w:rFonts w:ascii="Times New Roman" w:hAnsi="Times New Roman" w:cs="Times New Roman"/>
          <w:sz w:val="28"/>
          <w:szCs w:val="28"/>
        </w:rPr>
        <w:t>Николаево</w:t>
      </w:r>
      <w:r w:rsidRPr="00D44B86">
        <w:rPr>
          <w:rFonts w:ascii="Times New Roman" w:hAnsi="Times New Roman" w:cs="Times New Roman"/>
          <w:sz w:val="28"/>
          <w:szCs w:val="28"/>
        </w:rPr>
        <w:t xml:space="preserve"> се предлага при определяне размера на ТБО на територията на общината да се прилагат следните основи:</w:t>
      </w:r>
    </w:p>
    <w:p w:rsidR="00D44B86" w:rsidRPr="00EE3B5C" w:rsidRDefault="00D44B86" w:rsidP="00D44B86">
      <w:pPr>
        <w:jc w:val="both"/>
        <w:rPr>
          <w:rFonts w:ascii="Times New Roman" w:hAnsi="Times New Roman" w:cs="Times New Roman"/>
          <w:sz w:val="28"/>
          <w:szCs w:val="28"/>
          <w:u w:val="single"/>
        </w:rPr>
      </w:pPr>
      <w:r w:rsidRPr="00D44B86">
        <w:rPr>
          <w:rFonts w:ascii="Times New Roman" w:hAnsi="Times New Roman" w:cs="Times New Roman"/>
          <w:sz w:val="28"/>
          <w:szCs w:val="28"/>
        </w:rPr>
        <w:t xml:space="preserve">1. за услугата по събиране и транспортиране на битови отпадъци до съоръжения и инсталации за тяхното третиране </w:t>
      </w:r>
      <w:r w:rsidRPr="00EE3B5C">
        <w:rPr>
          <w:rFonts w:ascii="Times New Roman" w:hAnsi="Times New Roman" w:cs="Times New Roman"/>
          <w:sz w:val="28"/>
          <w:szCs w:val="28"/>
          <w:u w:val="single"/>
        </w:rPr>
        <w:t xml:space="preserve">-  </w:t>
      </w:r>
      <w:bookmarkStart w:id="3" w:name="_Hlk211599161"/>
      <w:r w:rsidRPr="00EE3B5C">
        <w:rPr>
          <w:rFonts w:ascii="Times New Roman" w:hAnsi="Times New Roman" w:cs="Times New Roman"/>
          <w:b/>
          <w:i/>
          <w:iCs/>
          <w:sz w:val="28"/>
          <w:szCs w:val="28"/>
          <w:u w:val="single"/>
        </w:rPr>
        <w:t>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bookmarkEnd w:id="3"/>
      <w:r w:rsidRPr="00EE3B5C">
        <w:rPr>
          <w:rFonts w:ascii="Times New Roman" w:hAnsi="Times New Roman" w:cs="Times New Roman"/>
          <w:sz w:val="28"/>
          <w:szCs w:val="28"/>
          <w:u w:val="single"/>
        </w:rPr>
        <w:t>;</w:t>
      </w:r>
    </w:p>
    <w:p w:rsidR="00D44B86" w:rsidRPr="00D44B86" w:rsidRDefault="00D44B86" w:rsidP="00D44B86">
      <w:pPr>
        <w:jc w:val="both"/>
        <w:rPr>
          <w:rFonts w:ascii="Times New Roman" w:hAnsi="Times New Roman" w:cs="Times New Roman"/>
          <w:sz w:val="28"/>
          <w:szCs w:val="28"/>
        </w:rPr>
      </w:pPr>
      <w:r w:rsidRPr="00D44B86">
        <w:rPr>
          <w:rFonts w:ascii="Times New Roman" w:hAnsi="Times New Roman" w:cs="Times New Roman"/>
          <w:sz w:val="28"/>
          <w:szCs w:val="28"/>
        </w:rPr>
        <w:t xml:space="preserve">2. за услугата по третиране на битовите отпадъци в съоръжения и инсталации - </w:t>
      </w:r>
      <w:r w:rsidRPr="00EE3B5C">
        <w:rPr>
          <w:rFonts w:ascii="Times New Roman" w:hAnsi="Times New Roman" w:cs="Times New Roman"/>
          <w:b/>
          <w:i/>
          <w:iCs/>
          <w:sz w:val="28"/>
          <w:szCs w:val="28"/>
          <w:u w:val="single"/>
        </w:rPr>
        <w:t>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r w:rsidRPr="00EE3B5C">
        <w:rPr>
          <w:rFonts w:ascii="Times New Roman" w:hAnsi="Times New Roman" w:cs="Times New Roman"/>
          <w:b/>
          <w:sz w:val="28"/>
          <w:szCs w:val="28"/>
          <w:u w:val="single"/>
        </w:rPr>
        <w:t>;</w:t>
      </w:r>
    </w:p>
    <w:p w:rsidR="00D44B86" w:rsidRPr="00EE3B5C" w:rsidRDefault="00D44B86" w:rsidP="00D44B86">
      <w:pPr>
        <w:jc w:val="both"/>
        <w:rPr>
          <w:rFonts w:ascii="Times New Roman" w:hAnsi="Times New Roman" w:cs="Times New Roman"/>
          <w:b/>
          <w:sz w:val="28"/>
          <w:szCs w:val="28"/>
          <w:u w:val="single"/>
        </w:rPr>
      </w:pPr>
      <w:r w:rsidRPr="00D44B86">
        <w:rPr>
          <w:rFonts w:ascii="Times New Roman" w:hAnsi="Times New Roman" w:cs="Times New Roman"/>
          <w:sz w:val="28"/>
          <w:szCs w:val="28"/>
        </w:rPr>
        <w:t xml:space="preserve">3. за услугата по поддържане на чистотата на териториите за обществено ползване в населените места и селищните образувания в общината - </w:t>
      </w:r>
      <w:r w:rsidRPr="00EE3B5C">
        <w:rPr>
          <w:rFonts w:ascii="Times New Roman" w:hAnsi="Times New Roman" w:cs="Times New Roman"/>
          <w:b/>
          <w:i/>
          <w:iCs/>
          <w:sz w:val="28"/>
          <w:szCs w:val="28"/>
          <w:u w:val="single"/>
        </w:rPr>
        <w:t>разгъната застроена и незастроена площ на недвижимия имот</w:t>
      </w:r>
      <w:r w:rsidRPr="00EE3B5C">
        <w:rPr>
          <w:rFonts w:ascii="Times New Roman" w:hAnsi="Times New Roman" w:cs="Times New Roman"/>
          <w:b/>
          <w:sz w:val="28"/>
          <w:szCs w:val="28"/>
          <w:u w:val="single"/>
        </w:rPr>
        <w:t>.</w:t>
      </w:r>
    </w:p>
    <w:p w:rsidR="00D44B86" w:rsidRPr="00D44B86" w:rsidRDefault="00D44B86" w:rsidP="00D44B86">
      <w:pPr>
        <w:jc w:val="both"/>
        <w:rPr>
          <w:rFonts w:ascii="Times New Roman" w:hAnsi="Times New Roman" w:cs="Times New Roman"/>
          <w:sz w:val="28"/>
          <w:szCs w:val="28"/>
        </w:rPr>
      </w:pPr>
      <w:r w:rsidRPr="00D44B86">
        <w:rPr>
          <w:rFonts w:ascii="Times New Roman" w:hAnsi="Times New Roman" w:cs="Times New Roman"/>
          <w:sz w:val="28"/>
          <w:szCs w:val="28"/>
        </w:rPr>
        <w:t xml:space="preserve">    До така направеното предложение се достигна след извършени от общинската администрация анализи и разчети, при които са взети предвид множество относими фактори. Предлаганите основи за определяне размера на ТБО, макар да са различни от посочената в ал. 4 на чл.</w:t>
      </w:r>
      <w:r w:rsidR="009A69A8">
        <w:rPr>
          <w:rFonts w:ascii="Times New Roman" w:hAnsi="Times New Roman" w:cs="Times New Roman"/>
          <w:sz w:val="28"/>
          <w:szCs w:val="28"/>
          <w:lang w:val="en-US"/>
        </w:rPr>
        <w:t xml:space="preserve"> </w:t>
      </w:r>
      <w:r w:rsidRPr="00D44B86">
        <w:rPr>
          <w:rFonts w:ascii="Times New Roman" w:hAnsi="Times New Roman" w:cs="Times New Roman"/>
          <w:sz w:val="28"/>
          <w:szCs w:val="28"/>
        </w:rPr>
        <w:t xml:space="preserve">67 от ЗМДТ водеща основа - </w:t>
      </w:r>
      <w:r w:rsidRPr="00D44B86">
        <w:rPr>
          <w:rFonts w:ascii="Times New Roman" w:hAnsi="Times New Roman" w:cs="Times New Roman"/>
          <w:i/>
          <w:iCs/>
          <w:sz w:val="28"/>
          <w:szCs w:val="28"/>
        </w:rPr>
        <w:t>количеството битови отпадъци</w:t>
      </w:r>
      <w:r w:rsidRPr="00D44B86">
        <w:rPr>
          <w:rFonts w:ascii="Times New Roman" w:hAnsi="Times New Roman" w:cs="Times New Roman"/>
          <w:sz w:val="28"/>
          <w:szCs w:val="28"/>
        </w:rPr>
        <w:t xml:space="preserve">, са в пълно съответствие с дадените възможности в ЗМДТ. Приемането на водещата основа за определяне размера на ТБО - </w:t>
      </w:r>
      <w:r w:rsidRPr="00EE3B5C">
        <w:rPr>
          <w:rFonts w:ascii="Times New Roman" w:hAnsi="Times New Roman" w:cs="Times New Roman"/>
          <w:b/>
          <w:i/>
          <w:iCs/>
          <w:sz w:val="28"/>
          <w:szCs w:val="28"/>
        </w:rPr>
        <w:t>количеството битови отпадъци</w:t>
      </w:r>
      <w:r w:rsidRPr="00D44B86">
        <w:rPr>
          <w:rFonts w:ascii="Times New Roman" w:hAnsi="Times New Roman" w:cs="Times New Roman"/>
          <w:sz w:val="28"/>
          <w:szCs w:val="28"/>
        </w:rPr>
        <w:t xml:space="preserve">, към настоящия момент е невъзможно в община </w:t>
      </w:r>
      <w:r w:rsidR="00EE3B5C">
        <w:rPr>
          <w:rFonts w:ascii="Times New Roman" w:hAnsi="Times New Roman" w:cs="Times New Roman"/>
          <w:sz w:val="28"/>
          <w:szCs w:val="28"/>
        </w:rPr>
        <w:t>Николаево</w:t>
      </w:r>
      <w:r w:rsidRPr="00D44B86">
        <w:rPr>
          <w:rFonts w:ascii="Times New Roman" w:hAnsi="Times New Roman" w:cs="Times New Roman"/>
          <w:sz w:val="28"/>
          <w:szCs w:val="28"/>
        </w:rPr>
        <w:t xml:space="preserve">, поради следните обективни обстоятелства: </w:t>
      </w:r>
    </w:p>
    <w:p w:rsidR="00D44B86" w:rsidRPr="00D44B86" w:rsidRDefault="00D44B86" w:rsidP="00D44B86">
      <w:pPr>
        <w:jc w:val="both"/>
        <w:rPr>
          <w:rFonts w:ascii="Times New Roman" w:hAnsi="Times New Roman" w:cs="Times New Roman"/>
          <w:sz w:val="28"/>
          <w:szCs w:val="28"/>
        </w:rPr>
      </w:pPr>
      <w:r w:rsidRPr="00D44B86">
        <w:rPr>
          <w:rFonts w:ascii="Times New Roman" w:hAnsi="Times New Roman" w:cs="Times New Roman"/>
          <w:sz w:val="28"/>
          <w:szCs w:val="28"/>
        </w:rPr>
        <w:t xml:space="preserve">    Понастоящем Община </w:t>
      </w:r>
      <w:r w:rsidR="00EE3B5C">
        <w:rPr>
          <w:rFonts w:ascii="Times New Roman" w:hAnsi="Times New Roman" w:cs="Times New Roman"/>
          <w:sz w:val="28"/>
          <w:szCs w:val="28"/>
        </w:rPr>
        <w:t>Николаево</w:t>
      </w:r>
      <w:r w:rsidRPr="00D44B86">
        <w:rPr>
          <w:rFonts w:ascii="Times New Roman" w:hAnsi="Times New Roman" w:cs="Times New Roman"/>
          <w:sz w:val="28"/>
          <w:szCs w:val="28"/>
        </w:rPr>
        <w:t xml:space="preserve"> няма техническа и финансова обезпеченост за прилагане на основа „индивидуално определено количество отпадък“ на всеки потребител на услугата, което количество да е достоверно, точно измерено и надлежно установено. Въвеждането на необходимото техническо оборудване за подобни измервания в наличната и оперираща в момента сметосъбираща и </w:t>
      </w:r>
      <w:r w:rsidRPr="00D44B86">
        <w:rPr>
          <w:rFonts w:ascii="Times New Roman" w:hAnsi="Times New Roman" w:cs="Times New Roman"/>
          <w:sz w:val="28"/>
          <w:szCs w:val="28"/>
        </w:rPr>
        <w:lastRenderedPageBreak/>
        <w:t>сметоизвозваща техника на общината е финансово необосновано, нецелесъобразно и неефективно. Изисква се извършването на значителни допълнителни разходи за техническо оборудване, софтуер, хардуер, сервиз и обслужване, обучение на персонал, реорганизация на дейностите, свързана с промени в наличния състав и техника и т.н., което значително ще оскъпи таксата и ще се отрази негативно на потребителите, които я заплащат. Определянето на индивидуално определено количество битови отпадъци за имота, включително чрез торби с определена вместимост и товароносимост, е трудно приложимо и неефективно по още няколко причини:</w:t>
      </w:r>
    </w:p>
    <w:p w:rsidR="00D44B86" w:rsidRPr="00D44B86" w:rsidRDefault="00D44B86" w:rsidP="00D44B86">
      <w:pPr>
        <w:jc w:val="both"/>
        <w:rPr>
          <w:rFonts w:ascii="Times New Roman" w:hAnsi="Times New Roman" w:cs="Times New Roman"/>
          <w:sz w:val="28"/>
          <w:szCs w:val="28"/>
        </w:rPr>
      </w:pPr>
      <w:r w:rsidRPr="00D44B86">
        <w:rPr>
          <w:rFonts w:ascii="Times New Roman" w:hAnsi="Times New Roman" w:cs="Times New Roman"/>
          <w:sz w:val="28"/>
          <w:szCs w:val="28"/>
        </w:rPr>
        <w:t xml:space="preserve">    </w:t>
      </w:r>
      <w:r w:rsidRPr="00D44B86">
        <w:rPr>
          <w:rFonts w:ascii="Times New Roman" w:hAnsi="Times New Roman" w:cs="Times New Roman"/>
          <w:color w:val="000000"/>
          <w:sz w:val="28"/>
          <w:szCs w:val="28"/>
          <w:shd w:val="clear" w:color="auto" w:fill="FFFFFF"/>
        </w:rPr>
        <w:t xml:space="preserve">При приемане на основа индивидуално определено количество битови отпадъци за имота чрез торби с определена вместимост и товароносимост, ЗМДТ предвижда същите да се закупуват от задължените лица предварително за цялата година. Това изисква регламентиране на ред за закупуване, организация на процеса и предварително финансово обезпечаване, което ще доведе до нови допълнителни административни регулации и тежести за задължените лица. </w:t>
      </w:r>
      <w:r w:rsidRPr="00D44B86">
        <w:rPr>
          <w:rFonts w:ascii="Times New Roman" w:hAnsi="Times New Roman" w:cs="Times New Roman"/>
          <w:sz w:val="28"/>
          <w:szCs w:val="28"/>
        </w:rPr>
        <w:t xml:space="preserve">Честа практика ще е физическото увреждане на торбите и разпиляване на отпадъците по публични пространства, включително пътища, от недобросъвестни лица и безстопанствени животни. За намаляване количеството на индивидуалния отпадък с цел заплащане на по-ниска ТБО, ще се създадат вредни практики като изхвърляне на индивидуалните отпадъци в контейнерите за общо ползване, изгарянето им в границите на имотите или изхвърлянето им на нерегламентирани места. Това ще доведе до увеличаване замърсяването на обществените пространства, препълване на индивидуалните съдове или изхвърлянето на отпадъци около тях, както и до създаването на нерегламентирани сметища. По този начин от една страна ще се намали компонента за индивидуалното количество отпадък, който определя таксата, но ще се увеличи неимоверно компонента, който засяга почистването на териториите за обществено ползване. Ще се стигне до драстично замърсяване на обществени пространства, райони в близост до границите на населените места, речни корита, дерета, земеделски земи, гори и пасища, вододайни зони и частни имоти, което създава опасности за здравето на населението. Почистването на нерегламентираните сметища, освен значителни разходи, изисква и продължителни съгласувателни процедури с други инстанции, което увеличава вероятността от опасно въздействие на изхвърлените отпадъци. Те често се изхвърлят в труднодостъпни райони, където достъпът на техника е затруднен или възпрепятстван, което забавя почистването със свързаните с това рискове, увеличава значително разходите за компонента по поддържане на териториите за обществено ползване и се отразява неблагоприятно върху общия размер на таксата за битови отпадъци в посока увеличаване.  В крайна сметка резултатът е и невъзможност за мониторинг на реалното количество индивидуално генериран отпадък. С оглед на изложеното по-горе, се налага извод, че преминаването към такъв вариант изобщо няма да е плавен и </w:t>
      </w:r>
      <w:r w:rsidR="00DB4EE1" w:rsidRPr="00D44B86">
        <w:rPr>
          <w:rFonts w:ascii="Times New Roman" w:hAnsi="Times New Roman" w:cs="Times New Roman"/>
          <w:sz w:val="28"/>
          <w:szCs w:val="28"/>
        </w:rPr>
        <w:t>реализуем</w:t>
      </w:r>
      <w:r w:rsidRPr="00D44B86">
        <w:rPr>
          <w:rFonts w:ascii="Times New Roman" w:hAnsi="Times New Roman" w:cs="Times New Roman"/>
          <w:sz w:val="28"/>
          <w:szCs w:val="28"/>
        </w:rPr>
        <w:t xml:space="preserve"> в разумни срокове, както и няма да съдейства нито за прецизно определяне реалното количество индивидуално генериран отпадък, нито за екологосъобразното управление на отпадъците. </w:t>
      </w:r>
    </w:p>
    <w:p w:rsidR="00D44B86" w:rsidRPr="00D44B86" w:rsidRDefault="00D44B86" w:rsidP="00D44B86">
      <w:pPr>
        <w:jc w:val="both"/>
        <w:rPr>
          <w:rFonts w:ascii="Times New Roman" w:hAnsi="Times New Roman" w:cs="Times New Roman"/>
          <w:sz w:val="28"/>
          <w:szCs w:val="28"/>
        </w:rPr>
      </w:pPr>
      <w:r w:rsidRPr="00D44B86">
        <w:rPr>
          <w:rFonts w:ascii="Times New Roman" w:hAnsi="Times New Roman" w:cs="Times New Roman"/>
          <w:sz w:val="28"/>
          <w:szCs w:val="28"/>
        </w:rPr>
        <w:t xml:space="preserve">      Анализите показват, че и основата за определяне размера на таксата </w:t>
      </w:r>
      <w:r w:rsidRPr="0064134D">
        <w:rPr>
          <w:rFonts w:ascii="Times New Roman" w:hAnsi="Times New Roman" w:cs="Times New Roman"/>
          <w:b/>
          <w:i/>
          <w:iCs/>
          <w:sz w:val="28"/>
          <w:szCs w:val="28"/>
        </w:rPr>
        <w:t>брой ползватели на услугата в имота</w:t>
      </w:r>
      <w:r w:rsidRPr="00D44B86">
        <w:rPr>
          <w:rFonts w:ascii="Times New Roman" w:hAnsi="Times New Roman" w:cs="Times New Roman"/>
          <w:sz w:val="28"/>
          <w:szCs w:val="28"/>
        </w:rPr>
        <w:t xml:space="preserve"> е неподходяща. Това е така, тъй като определянето на броя ползватели изисква индивидуално деклариране на този брой </w:t>
      </w:r>
      <w:r w:rsidRPr="00D44B86">
        <w:rPr>
          <w:rFonts w:ascii="Times New Roman" w:hAnsi="Times New Roman" w:cs="Times New Roman"/>
          <w:sz w:val="28"/>
          <w:szCs w:val="28"/>
        </w:rPr>
        <w:lastRenderedPageBreak/>
        <w:t xml:space="preserve">за всеки един имот от страна на всяко едно задължено лице. При неизпълнение на това задължение, броят ползватели на услугата в имота би могъл да се определи съобразно броя на регистрираните в имота лица по настоящ адрес. Следва обаче да се има предвид, че тук също изникват множество проблеми, свързани с обстоятелствата, че част от действително живущите лица в един имот нямат съответната регистрация по настоящ адрес в него, че лица, които са регистрирани по настоящ адрес в даден имот, в действителност не живеят в него, че много на брой лица мигрират от едно населено място в друго и от една държава в друга в течение на годината. Поради ограничения кадрови ресурс, не е възможно и извършване от страна на общинската администрация проверка на декларираните данни. Изброените по-горе фактори водят до невъзможност от достоверно установяване на действителния брой ползватели за всеки един имот, респ. до </w:t>
      </w:r>
      <w:r w:rsidR="00DB4EE1" w:rsidRPr="00D44B86">
        <w:rPr>
          <w:rFonts w:ascii="Times New Roman" w:hAnsi="Times New Roman" w:cs="Times New Roman"/>
          <w:sz w:val="28"/>
          <w:szCs w:val="28"/>
        </w:rPr>
        <w:t>не равнопоставено</w:t>
      </w:r>
      <w:r w:rsidRPr="00D44B86">
        <w:rPr>
          <w:rFonts w:ascii="Times New Roman" w:hAnsi="Times New Roman" w:cs="Times New Roman"/>
          <w:sz w:val="28"/>
          <w:szCs w:val="28"/>
        </w:rPr>
        <w:t xml:space="preserve"> понасяне тежестта на ТБО между задължените лица. Освен това, в някои населени места на общината не са налице достатъчен брой ползватели, така че събираната от тях ТБО да обезпечи възстановяването на извършените разходи за предоставяне на услугите.</w:t>
      </w:r>
    </w:p>
    <w:p w:rsidR="00D44B86" w:rsidRPr="00D44B86" w:rsidRDefault="00D44B86" w:rsidP="00D44B86">
      <w:pPr>
        <w:jc w:val="both"/>
        <w:rPr>
          <w:rFonts w:ascii="Times New Roman" w:hAnsi="Times New Roman" w:cs="Times New Roman"/>
          <w:sz w:val="28"/>
          <w:szCs w:val="28"/>
        </w:rPr>
      </w:pPr>
      <w:r w:rsidRPr="00D44B86">
        <w:rPr>
          <w:rFonts w:ascii="Times New Roman" w:hAnsi="Times New Roman" w:cs="Times New Roman"/>
          <w:sz w:val="28"/>
          <w:szCs w:val="28"/>
        </w:rPr>
        <w:t xml:space="preserve">    Ръководството на общината счита, че избраните и предлагани основи за определяне размера на такса смет за трите вида услуги, са най-подходящи и за населението като ползвател и за общината като предоставяща услугите. Определянето на размера на таксата по първите два компонента въз основа на </w:t>
      </w:r>
      <w:r w:rsidRPr="0064134D">
        <w:rPr>
          <w:rFonts w:ascii="Times New Roman" w:hAnsi="Times New Roman" w:cs="Times New Roman"/>
          <w:b/>
          <w:i/>
          <w:iCs/>
          <w:sz w:val="28"/>
          <w:szCs w:val="28"/>
        </w:rPr>
        <w:t>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r w:rsidRPr="00D44B86">
        <w:rPr>
          <w:rFonts w:ascii="Times New Roman" w:hAnsi="Times New Roman" w:cs="Times New Roman"/>
          <w:sz w:val="28"/>
          <w:szCs w:val="28"/>
        </w:rPr>
        <w:t xml:space="preserve">, се оказва най-подходящо по няколко съществени причини: </w:t>
      </w:r>
    </w:p>
    <w:p w:rsidR="00D44B86" w:rsidRPr="00D44B86" w:rsidRDefault="00D44B86" w:rsidP="00D44B86">
      <w:pPr>
        <w:jc w:val="both"/>
        <w:rPr>
          <w:rFonts w:ascii="Times New Roman" w:hAnsi="Times New Roman" w:cs="Times New Roman"/>
          <w:sz w:val="28"/>
          <w:szCs w:val="28"/>
        </w:rPr>
      </w:pPr>
      <w:r w:rsidRPr="00D44B86">
        <w:rPr>
          <w:rFonts w:ascii="Times New Roman" w:hAnsi="Times New Roman" w:cs="Times New Roman"/>
          <w:sz w:val="28"/>
          <w:szCs w:val="28"/>
        </w:rPr>
        <w:t xml:space="preserve">- жилищните имоти на територията на общината са еднофамилни </w:t>
      </w:r>
      <w:r w:rsidR="00B94DCE">
        <w:rPr>
          <w:rFonts w:ascii="Times New Roman" w:hAnsi="Times New Roman" w:cs="Times New Roman"/>
          <w:sz w:val="28"/>
          <w:szCs w:val="28"/>
        </w:rPr>
        <w:t xml:space="preserve">и много етажни жилищни сграда </w:t>
      </w:r>
      <w:r w:rsidRPr="00D44B86">
        <w:rPr>
          <w:rFonts w:ascii="Times New Roman" w:hAnsi="Times New Roman" w:cs="Times New Roman"/>
          <w:sz w:val="28"/>
          <w:szCs w:val="28"/>
        </w:rPr>
        <w:t>и към настоящия момент са снабдени с и фактически използват еднакви като вид и вместимост съдове за събиране на отпадъци – по 1 бр. кофа</w:t>
      </w:r>
      <w:r w:rsidR="00B94DCE">
        <w:rPr>
          <w:rFonts w:ascii="Times New Roman" w:hAnsi="Times New Roman" w:cs="Times New Roman"/>
          <w:sz w:val="28"/>
          <w:szCs w:val="28"/>
        </w:rPr>
        <w:t xml:space="preserve"> </w:t>
      </w:r>
      <w:r w:rsidR="0064134D">
        <w:rPr>
          <w:rFonts w:ascii="Times New Roman" w:hAnsi="Times New Roman" w:cs="Times New Roman"/>
          <w:sz w:val="28"/>
          <w:szCs w:val="28"/>
        </w:rPr>
        <w:t>240</w:t>
      </w:r>
      <w:r w:rsidR="00B94DCE">
        <w:rPr>
          <w:rFonts w:ascii="Times New Roman" w:hAnsi="Times New Roman" w:cs="Times New Roman"/>
          <w:sz w:val="28"/>
          <w:szCs w:val="28"/>
        </w:rPr>
        <w:t xml:space="preserve"> л. за еднофамилните жилищни имоти и съд тип „Бобър” за много етажните жилищни сгради</w:t>
      </w:r>
      <w:r w:rsidR="0064134D">
        <w:rPr>
          <w:rFonts w:ascii="Times New Roman" w:hAnsi="Times New Roman" w:cs="Times New Roman"/>
          <w:sz w:val="28"/>
          <w:szCs w:val="28"/>
        </w:rPr>
        <w:t>;</w:t>
      </w:r>
    </w:p>
    <w:p w:rsidR="00D44B86" w:rsidRPr="00D44B86" w:rsidRDefault="00D44B86" w:rsidP="00D44B86">
      <w:pPr>
        <w:jc w:val="both"/>
        <w:rPr>
          <w:rFonts w:ascii="Times New Roman" w:hAnsi="Times New Roman" w:cs="Times New Roman"/>
          <w:sz w:val="28"/>
          <w:szCs w:val="28"/>
        </w:rPr>
      </w:pPr>
      <w:r w:rsidRPr="00D44B86">
        <w:rPr>
          <w:rFonts w:ascii="Times New Roman" w:hAnsi="Times New Roman" w:cs="Times New Roman"/>
          <w:sz w:val="28"/>
          <w:szCs w:val="28"/>
        </w:rPr>
        <w:t xml:space="preserve">- имотите с нежилищно предназначение също към настоящия момент са снабдени с  и фактически използват еднакви като вид и вместимост съдове за събиране на отпадъци – по 1 бр. или повече </w:t>
      </w:r>
      <w:r w:rsidR="00802197">
        <w:rPr>
          <w:rFonts w:ascii="Times New Roman" w:hAnsi="Times New Roman" w:cs="Times New Roman"/>
          <w:sz w:val="28"/>
          <w:szCs w:val="28"/>
        </w:rPr>
        <w:t>контейнери тип „Ракла“</w:t>
      </w:r>
      <w:r w:rsidRPr="00D44B86">
        <w:rPr>
          <w:rFonts w:ascii="Times New Roman" w:hAnsi="Times New Roman" w:cs="Times New Roman"/>
          <w:sz w:val="28"/>
          <w:szCs w:val="28"/>
        </w:rPr>
        <w:t xml:space="preserve"> – 1100 л. или по 1 бр. или повече </w:t>
      </w:r>
      <w:r w:rsidR="00802197">
        <w:rPr>
          <w:rFonts w:ascii="Times New Roman" w:hAnsi="Times New Roman" w:cs="Times New Roman"/>
          <w:sz w:val="28"/>
          <w:szCs w:val="28"/>
        </w:rPr>
        <w:t xml:space="preserve">контейнери тип „Ракла“ </w:t>
      </w:r>
      <w:r w:rsidRPr="00D44B86">
        <w:rPr>
          <w:rFonts w:ascii="Times New Roman" w:hAnsi="Times New Roman" w:cs="Times New Roman"/>
          <w:sz w:val="28"/>
          <w:szCs w:val="28"/>
        </w:rPr>
        <w:t xml:space="preserve">– 1100 л. и по 1 бр. кофа </w:t>
      </w:r>
      <w:r w:rsidR="0064134D">
        <w:rPr>
          <w:rFonts w:ascii="Times New Roman" w:hAnsi="Times New Roman" w:cs="Times New Roman"/>
          <w:sz w:val="28"/>
          <w:szCs w:val="28"/>
        </w:rPr>
        <w:t>240</w:t>
      </w:r>
      <w:r w:rsidRPr="00D44B86">
        <w:rPr>
          <w:rFonts w:ascii="Times New Roman" w:hAnsi="Times New Roman" w:cs="Times New Roman"/>
          <w:sz w:val="28"/>
          <w:szCs w:val="28"/>
        </w:rPr>
        <w:t xml:space="preserve"> л., съобразно нуждите им</w:t>
      </w:r>
      <w:r w:rsidR="0064134D">
        <w:rPr>
          <w:rFonts w:ascii="Times New Roman" w:hAnsi="Times New Roman" w:cs="Times New Roman"/>
          <w:sz w:val="28"/>
          <w:szCs w:val="28"/>
        </w:rPr>
        <w:t>;</w:t>
      </w:r>
      <w:r w:rsidRPr="00D44B86">
        <w:rPr>
          <w:rFonts w:ascii="Times New Roman" w:hAnsi="Times New Roman" w:cs="Times New Roman"/>
          <w:sz w:val="28"/>
          <w:szCs w:val="28"/>
        </w:rPr>
        <w:t xml:space="preserve"> </w:t>
      </w:r>
    </w:p>
    <w:p w:rsidR="00D44B86" w:rsidRPr="00D44B86" w:rsidRDefault="00D44B86" w:rsidP="00D44B86">
      <w:pPr>
        <w:jc w:val="both"/>
        <w:rPr>
          <w:rFonts w:ascii="Times New Roman" w:hAnsi="Times New Roman" w:cs="Times New Roman"/>
          <w:sz w:val="28"/>
          <w:szCs w:val="28"/>
        </w:rPr>
      </w:pPr>
      <w:r w:rsidRPr="00D44B86">
        <w:rPr>
          <w:rFonts w:ascii="Times New Roman" w:hAnsi="Times New Roman" w:cs="Times New Roman"/>
          <w:sz w:val="28"/>
          <w:szCs w:val="28"/>
        </w:rPr>
        <w:t>- общината има налична техническа възможност и кадрова обезпеченост да предоставя услугите по предлагания начин, без да се налага съществена реорганизация и значителни допълнителни инвестиции</w:t>
      </w:r>
      <w:r w:rsidR="0064134D">
        <w:rPr>
          <w:rFonts w:ascii="Times New Roman" w:hAnsi="Times New Roman" w:cs="Times New Roman"/>
          <w:sz w:val="28"/>
          <w:szCs w:val="28"/>
        </w:rPr>
        <w:t>;</w:t>
      </w:r>
    </w:p>
    <w:p w:rsidR="00D44B86" w:rsidRPr="00D44B86" w:rsidRDefault="00D44B86" w:rsidP="00D44B86">
      <w:pPr>
        <w:jc w:val="both"/>
        <w:rPr>
          <w:rFonts w:ascii="Times New Roman" w:hAnsi="Times New Roman" w:cs="Times New Roman"/>
          <w:sz w:val="28"/>
          <w:szCs w:val="28"/>
        </w:rPr>
      </w:pPr>
      <w:r w:rsidRPr="00D44B86">
        <w:rPr>
          <w:rFonts w:ascii="Times New Roman" w:hAnsi="Times New Roman" w:cs="Times New Roman"/>
          <w:sz w:val="28"/>
          <w:szCs w:val="28"/>
        </w:rPr>
        <w:t>- разходите за извършването им, определени на база изготвените предходни план- сметки и предвиждани по новата план-сметка, могат да бъдат възстановени до голяма степен като тежестта за възстановяването им се разпределя справедливо между потребителите на услугите.</w:t>
      </w:r>
    </w:p>
    <w:p w:rsidR="00D44B86" w:rsidRPr="00D44B86" w:rsidRDefault="00D44B86" w:rsidP="00D44B86">
      <w:pPr>
        <w:jc w:val="both"/>
        <w:rPr>
          <w:rFonts w:ascii="Times New Roman" w:hAnsi="Times New Roman" w:cs="Times New Roman"/>
          <w:sz w:val="28"/>
          <w:szCs w:val="28"/>
        </w:rPr>
      </w:pPr>
      <w:r w:rsidRPr="00D44B86">
        <w:rPr>
          <w:rFonts w:ascii="Times New Roman" w:hAnsi="Times New Roman" w:cs="Times New Roman"/>
          <w:sz w:val="28"/>
          <w:szCs w:val="28"/>
        </w:rPr>
        <w:t xml:space="preserve">     Считаме, че количеството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 е достатъчно обективен критерий за количеството генериран отпадък и гарантира спазване на принципа замърсителя /притежателя на отпадъците/ плаща. </w:t>
      </w:r>
    </w:p>
    <w:p w:rsidR="00D44B86" w:rsidRPr="00D44B86" w:rsidRDefault="00D44B86" w:rsidP="00D44B86">
      <w:pPr>
        <w:jc w:val="both"/>
        <w:rPr>
          <w:rFonts w:ascii="Times New Roman" w:hAnsi="Times New Roman" w:cs="Times New Roman"/>
          <w:sz w:val="28"/>
          <w:szCs w:val="28"/>
        </w:rPr>
      </w:pPr>
      <w:r w:rsidRPr="00D44B86">
        <w:rPr>
          <w:rFonts w:ascii="Times New Roman" w:hAnsi="Times New Roman" w:cs="Times New Roman"/>
          <w:sz w:val="28"/>
          <w:szCs w:val="28"/>
        </w:rPr>
        <w:lastRenderedPageBreak/>
        <w:t xml:space="preserve">     За определянето на размера на таксата по третия компонент на ТБО – за услугата по поддържане на чистотата на териториите за обществено ползване в населените места и селищните образувания в общината, се предлага да бъде приета основа </w:t>
      </w:r>
      <w:r w:rsidRPr="0064134D">
        <w:rPr>
          <w:rFonts w:ascii="Times New Roman" w:hAnsi="Times New Roman" w:cs="Times New Roman"/>
          <w:b/>
          <w:i/>
          <w:iCs/>
          <w:sz w:val="28"/>
          <w:szCs w:val="28"/>
        </w:rPr>
        <w:t>разгъната застроена и незастроена площ на недвижимия имот</w:t>
      </w:r>
      <w:r w:rsidRPr="00D44B86">
        <w:rPr>
          <w:rFonts w:ascii="Times New Roman" w:hAnsi="Times New Roman" w:cs="Times New Roman"/>
          <w:sz w:val="28"/>
          <w:szCs w:val="28"/>
        </w:rPr>
        <w:t xml:space="preserve">. Другата възможност при избор на основа за определяне размера на таксата по този компонент е отново брой ползватели на услугата в имота, която намираме за неподходяща по причините, изложени по-горе. Считаме, че  основа  </w:t>
      </w:r>
      <w:r w:rsidRPr="00D44B86">
        <w:rPr>
          <w:rFonts w:ascii="Times New Roman" w:hAnsi="Times New Roman" w:cs="Times New Roman"/>
          <w:i/>
          <w:iCs/>
          <w:sz w:val="28"/>
          <w:szCs w:val="28"/>
        </w:rPr>
        <w:t>разгъната застроена и незастроена площ на недвижимия имот</w:t>
      </w:r>
      <w:r w:rsidRPr="00D44B86">
        <w:rPr>
          <w:rFonts w:ascii="Times New Roman" w:hAnsi="Times New Roman" w:cs="Times New Roman"/>
          <w:sz w:val="28"/>
          <w:szCs w:val="28"/>
        </w:rPr>
        <w:t xml:space="preserve"> е справедлива, тъй като тук тежестта при определяне размера на таксата е в зависимост от обективен критерий - площта на имота и застрояването в него. </w:t>
      </w:r>
    </w:p>
    <w:p w:rsidR="00D44B86" w:rsidRPr="00D44B86" w:rsidRDefault="00D44B86" w:rsidP="00D44B86">
      <w:pPr>
        <w:jc w:val="both"/>
        <w:rPr>
          <w:rFonts w:ascii="Times New Roman" w:hAnsi="Times New Roman" w:cs="Times New Roman"/>
          <w:sz w:val="28"/>
          <w:szCs w:val="28"/>
        </w:rPr>
      </w:pPr>
      <w:r w:rsidRPr="00D44B86">
        <w:rPr>
          <w:rFonts w:ascii="Times New Roman" w:hAnsi="Times New Roman" w:cs="Times New Roman"/>
          <w:sz w:val="28"/>
          <w:szCs w:val="28"/>
        </w:rPr>
        <w:t xml:space="preserve">     В Наредбата за реда за изготвяне и образеца на план-сметката за относимите разходи за извършване на дейностите по предоставяне на услугите, за които се заплаща таксата за битови отпадъци, и за начина на изчисляване размера на таксата при прилагане на основите, предвидени в ЗМДТ, са въведени задължителни формули за определяне годишния размер на частта от таксата за битови отпадъци за имота, според количеството отпадъци, определено съобразно броя и вместимостта на необходимите съдове за събирането им (контейнери, кофи, кошчета и други съдове) и честотата на тяхното транспортиране, размерът на частта от таксата за битови отпадъци за единица основа и количеството на битовите отпадъци за един имот при същата основа. Посочени са и математически формули за определяне размера на частта от таксата за битови отпадъци за имота според разгънатата му застроена и/или незастроена площ за услугата по поддържане на чистотата на териториите за обществено ползване в населените места и селищните образувания в общината. Тук следва да се подчертае, че отклонение от нормативно предвидения начин за изчисляване размера на ТБО, а именно чрез въведените формули, е недопустимо. </w:t>
      </w:r>
    </w:p>
    <w:p w:rsidR="00D44B86" w:rsidRPr="00D44B86" w:rsidRDefault="00D44B86" w:rsidP="00D44B86">
      <w:pPr>
        <w:shd w:val="clear" w:color="auto" w:fill="FFFFFF"/>
        <w:jc w:val="both"/>
        <w:rPr>
          <w:rFonts w:ascii="Times New Roman" w:hAnsi="Times New Roman" w:cs="Times New Roman"/>
          <w:color w:val="000000"/>
          <w:sz w:val="28"/>
          <w:szCs w:val="28"/>
        </w:rPr>
      </w:pPr>
      <w:r w:rsidRPr="00D44B86">
        <w:rPr>
          <w:rFonts w:ascii="Times New Roman" w:hAnsi="Times New Roman" w:cs="Times New Roman"/>
          <w:color w:val="000000"/>
          <w:sz w:val="28"/>
          <w:szCs w:val="28"/>
        </w:rPr>
        <w:t xml:space="preserve">    Обстоятелствата, които имат значение за изчисляване на размера на таксата за битови отпадъци, както и всяка тяхна промяна, се предвижда да бъдат установявани служебно и чрез подаване на декларация от задължените лицата по образец, ред и срок, определени в предлаганата наредба.</w:t>
      </w:r>
    </w:p>
    <w:p w:rsidR="00D44B86" w:rsidRPr="00D44B86" w:rsidRDefault="00D44B86" w:rsidP="00D44B86">
      <w:pPr>
        <w:shd w:val="clear" w:color="auto" w:fill="FFFFFF"/>
        <w:jc w:val="both"/>
        <w:rPr>
          <w:rFonts w:ascii="Times New Roman" w:hAnsi="Times New Roman" w:cs="Times New Roman"/>
          <w:color w:val="000000"/>
          <w:sz w:val="28"/>
          <w:szCs w:val="28"/>
          <w:shd w:val="clear" w:color="auto" w:fill="FFFFFF"/>
        </w:rPr>
      </w:pPr>
      <w:r w:rsidRPr="00D44B86">
        <w:rPr>
          <w:rFonts w:ascii="Times New Roman" w:hAnsi="Times New Roman" w:cs="Times New Roman"/>
          <w:sz w:val="28"/>
          <w:szCs w:val="28"/>
        </w:rPr>
        <w:t xml:space="preserve">    Служебната информация, която ще се ползва, за първоначално установяване на обстоятелствата, които имат значение, за изчисляване размера на таксата за битови отпадъци по първите два компонента, са наличните данни в общинска администрация – </w:t>
      </w:r>
      <w:r w:rsidR="0064134D">
        <w:rPr>
          <w:rFonts w:ascii="Times New Roman" w:hAnsi="Times New Roman" w:cs="Times New Roman"/>
          <w:sz w:val="28"/>
          <w:szCs w:val="28"/>
        </w:rPr>
        <w:t>Николаево</w:t>
      </w:r>
      <w:r w:rsidRPr="00D44B86">
        <w:rPr>
          <w:rFonts w:ascii="Times New Roman" w:hAnsi="Times New Roman" w:cs="Times New Roman"/>
          <w:sz w:val="28"/>
          <w:szCs w:val="28"/>
        </w:rPr>
        <w:t xml:space="preserve"> за </w:t>
      </w:r>
      <w:r w:rsidRPr="00D44B86">
        <w:rPr>
          <w:rFonts w:ascii="Times New Roman" w:hAnsi="Times New Roman" w:cs="Times New Roman"/>
          <w:color w:val="000000"/>
          <w:sz w:val="28"/>
          <w:szCs w:val="28"/>
          <w:shd w:val="clear" w:color="auto" w:fill="FFFFFF"/>
        </w:rPr>
        <w:t>вида на необходимите съдове за събиране на битовите отпадъци и тяхната вместимост за всеки един имот, според фактическото му използване и на база използваните съдове за имота през предходната година. Според разполагаемите данни, необходимите съдове за събиране на битовите отпадъци и тяхната вместимост за всеки един имот на територията на общината, са както следва:</w:t>
      </w:r>
    </w:p>
    <w:p w:rsidR="00D44B86" w:rsidRPr="00D44B86" w:rsidRDefault="00D44B86" w:rsidP="00D44B86">
      <w:pPr>
        <w:jc w:val="both"/>
        <w:rPr>
          <w:rFonts w:ascii="Times New Roman" w:hAnsi="Times New Roman" w:cs="Times New Roman"/>
          <w:sz w:val="28"/>
          <w:szCs w:val="28"/>
        </w:rPr>
      </w:pPr>
      <w:r w:rsidRPr="00D44B86">
        <w:rPr>
          <w:rFonts w:ascii="Times New Roman" w:hAnsi="Times New Roman" w:cs="Times New Roman"/>
          <w:sz w:val="28"/>
          <w:szCs w:val="28"/>
        </w:rPr>
        <w:t xml:space="preserve">- за жилищни имоти – 1 брой кофа </w:t>
      </w:r>
      <w:r w:rsidR="0064134D">
        <w:rPr>
          <w:rFonts w:ascii="Times New Roman" w:hAnsi="Times New Roman" w:cs="Times New Roman"/>
          <w:sz w:val="28"/>
          <w:szCs w:val="28"/>
        </w:rPr>
        <w:t>240</w:t>
      </w:r>
      <w:r w:rsidRPr="00D44B86">
        <w:rPr>
          <w:rFonts w:ascii="Times New Roman" w:hAnsi="Times New Roman" w:cs="Times New Roman"/>
          <w:sz w:val="28"/>
          <w:szCs w:val="28"/>
        </w:rPr>
        <w:t xml:space="preserve"> л.</w:t>
      </w:r>
      <w:r w:rsidR="0064134D">
        <w:rPr>
          <w:rFonts w:ascii="Times New Roman" w:hAnsi="Times New Roman" w:cs="Times New Roman"/>
          <w:sz w:val="28"/>
          <w:szCs w:val="28"/>
        </w:rPr>
        <w:t>;</w:t>
      </w:r>
    </w:p>
    <w:p w:rsidR="00D44B86" w:rsidRPr="00D44B86" w:rsidRDefault="00D44B86" w:rsidP="00B94DCE">
      <w:pPr>
        <w:jc w:val="both"/>
        <w:rPr>
          <w:rFonts w:ascii="Times New Roman" w:hAnsi="Times New Roman" w:cs="Times New Roman"/>
          <w:sz w:val="28"/>
          <w:szCs w:val="28"/>
        </w:rPr>
      </w:pPr>
      <w:r w:rsidRPr="00D44B86">
        <w:rPr>
          <w:rFonts w:ascii="Times New Roman" w:hAnsi="Times New Roman" w:cs="Times New Roman"/>
          <w:sz w:val="28"/>
          <w:szCs w:val="28"/>
        </w:rPr>
        <w:t xml:space="preserve">- за </w:t>
      </w:r>
      <w:r w:rsidRPr="00D44B86">
        <w:rPr>
          <w:rFonts w:ascii="Times New Roman" w:hAnsi="Times New Roman" w:cs="Times New Roman"/>
          <w:color w:val="000000"/>
          <w:sz w:val="28"/>
          <w:szCs w:val="28"/>
          <w:shd w:val="clear" w:color="auto" w:fill="FFFFFF"/>
        </w:rPr>
        <w:t xml:space="preserve">производствени, складови, курортни, спортни и </w:t>
      </w:r>
      <w:r w:rsidR="0064134D">
        <w:rPr>
          <w:rFonts w:ascii="Times New Roman" w:hAnsi="Times New Roman" w:cs="Times New Roman"/>
          <w:color w:val="000000"/>
          <w:sz w:val="28"/>
          <w:szCs w:val="28"/>
          <w:shd w:val="clear" w:color="auto" w:fill="FFFFFF"/>
        </w:rPr>
        <w:t>др.</w:t>
      </w:r>
      <w:r w:rsidRPr="00D44B86">
        <w:rPr>
          <w:rFonts w:ascii="Times New Roman" w:hAnsi="Times New Roman" w:cs="Times New Roman"/>
          <w:color w:val="000000"/>
          <w:sz w:val="28"/>
          <w:szCs w:val="28"/>
          <w:shd w:val="clear" w:color="auto" w:fill="FFFFFF"/>
        </w:rPr>
        <w:t xml:space="preserve"> - </w:t>
      </w:r>
      <w:r w:rsidRPr="00D44B86">
        <w:rPr>
          <w:rFonts w:ascii="Times New Roman" w:hAnsi="Times New Roman" w:cs="Times New Roman"/>
          <w:sz w:val="28"/>
          <w:szCs w:val="28"/>
        </w:rPr>
        <w:t xml:space="preserve">1 бр. или повече </w:t>
      </w:r>
      <w:r w:rsidR="00802197">
        <w:rPr>
          <w:rFonts w:ascii="Times New Roman" w:hAnsi="Times New Roman" w:cs="Times New Roman"/>
          <w:sz w:val="28"/>
          <w:szCs w:val="28"/>
        </w:rPr>
        <w:t>контейнери тип „Ракла“</w:t>
      </w:r>
      <w:r w:rsidR="0064134D">
        <w:rPr>
          <w:rFonts w:ascii="Times New Roman" w:hAnsi="Times New Roman" w:cs="Times New Roman"/>
          <w:sz w:val="28"/>
          <w:szCs w:val="28"/>
        </w:rPr>
        <w:t xml:space="preserve"> – 1100 л. или </w:t>
      </w:r>
      <w:r w:rsidRPr="00D44B86">
        <w:rPr>
          <w:rFonts w:ascii="Times New Roman" w:hAnsi="Times New Roman" w:cs="Times New Roman"/>
          <w:sz w:val="28"/>
          <w:szCs w:val="28"/>
        </w:rPr>
        <w:t xml:space="preserve">1 бр. или повече </w:t>
      </w:r>
      <w:r w:rsidR="00802197">
        <w:rPr>
          <w:rFonts w:ascii="Times New Roman" w:hAnsi="Times New Roman" w:cs="Times New Roman"/>
          <w:sz w:val="28"/>
          <w:szCs w:val="28"/>
        </w:rPr>
        <w:t>контейнери тип „Ракла“</w:t>
      </w:r>
      <w:r w:rsidRPr="00D44B86">
        <w:rPr>
          <w:rFonts w:ascii="Times New Roman" w:hAnsi="Times New Roman" w:cs="Times New Roman"/>
          <w:sz w:val="28"/>
          <w:szCs w:val="28"/>
        </w:rPr>
        <w:t xml:space="preserve">– 1100 л. и 1 бр. кофа </w:t>
      </w:r>
      <w:r w:rsidR="0064134D">
        <w:rPr>
          <w:rFonts w:ascii="Times New Roman" w:hAnsi="Times New Roman" w:cs="Times New Roman"/>
          <w:sz w:val="28"/>
          <w:szCs w:val="28"/>
        </w:rPr>
        <w:t>240</w:t>
      </w:r>
      <w:r w:rsidRPr="00D44B86">
        <w:rPr>
          <w:rFonts w:ascii="Times New Roman" w:hAnsi="Times New Roman" w:cs="Times New Roman"/>
          <w:sz w:val="28"/>
          <w:szCs w:val="28"/>
        </w:rPr>
        <w:t xml:space="preserve"> л. </w:t>
      </w:r>
    </w:p>
    <w:p w:rsidR="00D44B86" w:rsidRPr="00D44B86" w:rsidRDefault="00D44B86" w:rsidP="00D44B86">
      <w:pPr>
        <w:jc w:val="both"/>
        <w:rPr>
          <w:rFonts w:ascii="Times New Roman" w:hAnsi="Times New Roman" w:cs="Times New Roman"/>
          <w:sz w:val="28"/>
          <w:szCs w:val="28"/>
        </w:rPr>
      </w:pPr>
      <w:r w:rsidRPr="00D44B86">
        <w:rPr>
          <w:rFonts w:ascii="Times New Roman" w:hAnsi="Times New Roman" w:cs="Times New Roman"/>
          <w:sz w:val="28"/>
          <w:szCs w:val="28"/>
        </w:rPr>
        <w:t xml:space="preserve">    При промяна на обстоятелствата, на задължените лица се дава възможност за подаване на декларация за настъпилата промяна, като данните от декларациите също ще се вземат предвид, след извършване проверка от общинската администрация на </w:t>
      </w:r>
      <w:r w:rsidRPr="00D44B86">
        <w:rPr>
          <w:rFonts w:ascii="Times New Roman" w:hAnsi="Times New Roman" w:cs="Times New Roman"/>
          <w:sz w:val="28"/>
          <w:szCs w:val="28"/>
        </w:rPr>
        <w:lastRenderedPageBreak/>
        <w:t>декларираното в тях. Тук следва да се има предвид, че с оглед предвиденото влизане в сила на предлаганата наредба от 01.01.2026 г. облагането за 2026 г. ще бъде извършено на база служебните данни.</w:t>
      </w:r>
    </w:p>
    <w:p w:rsidR="00D44B86" w:rsidRPr="00D44B86" w:rsidRDefault="00D44B86" w:rsidP="00D44B86">
      <w:pPr>
        <w:jc w:val="both"/>
        <w:rPr>
          <w:rFonts w:ascii="Times New Roman" w:hAnsi="Times New Roman" w:cs="Times New Roman"/>
          <w:sz w:val="28"/>
          <w:szCs w:val="28"/>
        </w:rPr>
      </w:pPr>
      <w:r w:rsidRPr="00D44B86">
        <w:rPr>
          <w:rFonts w:ascii="Times New Roman" w:hAnsi="Times New Roman" w:cs="Times New Roman"/>
          <w:sz w:val="28"/>
          <w:szCs w:val="28"/>
        </w:rPr>
        <w:t xml:space="preserve">    По отношение определяне размера на таксата за услугата по поддържане на чистотата на териториите за обществено ползване в населените места и селищните образувания в общината въз основа  </w:t>
      </w:r>
      <w:r w:rsidRPr="00D44B86">
        <w:rPr>
          <w:rFonts w:ascii="Times New Roman" w:hAnsi="Times New Roman" w:cs="Times New Roman"/>
          <w:i/>
          <w:iCs/>
          <w:sz w:val="28"/>
          <w:szCs w:val="28"/>
        </w:rPr>
        <w:t>разгъната застроена и незастроена площ на недвижимия имот</w:t>
      </w:r>
      <w:r w:rsidRPr="00D44B86">
        <w:rPr>
          <w:rFonts w:ascii="Times New Roman" w:hAnsi="Times New Roman" w:cs="Times New Roman"/>
          <w:sz w:val="28"/>
          <w:szCs w:val="28"/>
        </w:rPr>
        <w:t xml:space="preserve">, обстоятелствата, които имат значение, ще се установяват служебно като също ще се използва наличната в общинска администрация информация като тя ще се съпоставя и с данните от АГКК. </w:t>
      </w:r>
    </w:p>
    <w:p w:rsidR="00D44B86" w:rsidRPr="00D44B86" w:rsidRDefault="00D44B86" w:rsidP="00D44B86">
      <w:pPr>
        <w:jc w:val="both"/>
        <w:rPr>
          <w:rFonts w:ascii="Times New Roman" w:hAnsi="Times New Roman" w:cs="Times New Roman"/>
          <w:sz w:val="28"/>
          <w:szCs w:val="28"/>
        </w:rPr>
      </w:pPr>
      <w:r w:rsidRPr="00D44B86">
        <w:rPr>
          <w:rFonts w:ascii="Times New Roman" w:hAnsi="Times New Roman" w:cs="Times New Roman"/>
          <w:sz w:val="28"/>
          <w:szCs w:val="28"/>
        </w:rPr>
        <w:t xml:space="preserve">    С цел изпълнение на изискването по чл.7, ал.1 от ЗМДТ местните такси да се определят въз основа на необходимите материално</w:t>
      </w:r>
      <w:r w:rsidR="009A69A8">
        <w:rPr>
          <w:rFonts w:ascii="Times New Roman" w:hAnsi="Times New Roman" w:cs="Times New Roman"/>
          <w:sz w:val="28"/>
          <w:szCs w:val="28"/>
          <w:lang w:val="en-US"/>
        </w:rPr>
        <w:t xml:space="preserve"> </w:t>
      </w:r>
      <w:r w:rsidRPr="00D44B86">
        <w:rPr>
          <w:rFonts w:ascii="Times New Roman" w:hAnsi="Times New Roman" w:cs="Times New Roman"/>
          <w:sz w:val="28"/>
          <w:szCs w:val="28"/>
        </w:rPr>
        <w:t>-</w:t>
      </w:r>
      <w:r w:rsidR="009A69A8">
        <w:rPr>
          <w:rFonts w:ascii="Times New Roman" w:hAnsi="Times New Roman" w:cs="Times New Roman"/>
          <w:sz w:val="28"/>
          <w:szCs w:val="28"/>
          <w:lang w:val="en-US"/>
        </w:rPr>
        <w:t xml:space="preserve"> </w:t>
      </w:r>
      <w:r w:rsidRPr="00D44B86">
        <w:rPr>
          <w:rFonts w:ascii="Times New Roman" w:hAnsi="Times New Roman" w:cs="Times New Roman"/>
          <w:sz w:val="28"/>
          <w:szCs w:val="28"/>
        </w:rPr>
        <w:t>технически и административни разходи по предоставяне на услугата, общинският съвет следва да спази задължението си по чл.</w:t>
      </w:r>
      <w:r w:rsidR="009A69A8">
        <w:rPr>
          <w:rFonts w:ascii="Times New Roman" w:hAnsi="Times New Roman" w:cs="Times New Roman"/>
          <w:sz w:val="28"/>
          <w:szCs w:val="28"/>
          <w:lang w:val="en-US"/>
        </w:rPr>
        <w:t xml:space="preserve"> </w:t>
      </w:r>
      <w:r w:rsidRPr="00D44B86">
        <w:rPr>
          <w:rFonts w:ascii="Times New Roman" w:hAnsi="Times New Roman" w:cs="Times New Roman"/>
          <w:sz w:val="28"/>
          <w:szCs w:val="28"/>
        </w:rPr>
        <w:t>8 и да определи размера на таксите при спазване и на следните принципи:</w:t>
      </w:r>
    </w:p>
    <w:p w:rsidR="00D44B86" w:rsidRPr="00D44B86" w:rsidRDefault="00D44B86" w:rsidP="00D44B86">
      <w:pPr>
        <w:jc w:val="both"/>
        <w:rPr>
          <w:rFonts w:ascii="Times New Roman" w:hAnsi="Times New Roman" w:cs="Times New Roman"/>
          <w:sz w:val="28"/>
          <w:szCs w:val="28"/>
        </w:rPr>
      </w:pPr>
      <w:r w:rsidRPr="00D44B86">
        <w:rPr>
          <w:rFonts w:ascii="Times New Roman" w:hAnsi="Times New Roman" w:cs="Times New Roman"/>
          <w:sz w:val="28"/>
          <w:szCs w:val="28"/>
        </w:rPr>
        <w:t>1. възстановяване на пълните разходи на общината по предоставяне на услугата;</w:t>
      </w:r>
    </w:p>
    <w:p w:rsidR="00D44B86" w:rsidRPr="00D44B86" w:rsidRDefault="00D44B86" w:rsidP="00D44B86">
      <w:pPr>
        <w:jc w:val="both"/>
        <w:rPr>
          <w:rFonts w:ascii="Times New Roman" w:hAnsi="Times New Roman" w:cs="Times New Roman"/>
          <w:sz w:val="28"/>
          <w:szCs w:val="28"/>
        </w:rPr>
      </w:pPr>
      <w:r w:rsidRPr="00D44B86">
        <w:rPr>
          <w:rFonts w:ascii="Times New Roman" w:hAnsi="Times New Roman" w:cs="Times New Roman"/>
          <w:sz w:val="28"/>
          <w:szCs w:val="28"/>
        </w:rPr>
        <w:t>2. създаване на условия за разширяване на предлаганите услуги и повишаване на тяхното качество;</w:t>
      </w:r>
    </w:p>
    <w:p w:rsidR="00D44B86" w:rsidRPr="00D44B86" w:rsidRDefault="00D44B86" w:rsidP="00D44B86">
      <w:pPr>
        <w:jc w:val="both"/>
        <w:rPr>
          <w:rFonts w:ascii="Times New Roman" w:hAnsi="Times New Roman" w:cs="Times New Roman"/>
          <w:sz w:val="28"/>
          <w:szCs w:val="28"/>
        </w:rPr>
      </w:pPr>
      <w:r w:rsidRPr="00D44B86">
        <w:rPr>
          <w:rFonts w:ascii="Times New Roman" w:hAnsi="Times New Roman" w:cs="Times New Roman"/>
          <w:sz w:val="28"/>
          <w:szCs w:val="28"/>
        </w:rPr>
        <w:t>3. постигане на по-голяма справедливост при определяне и заплащане на местните такси.</w:t>
      </w:r>
    </w:p>
    <w:p w:rsidR="00D44B86" w:rsidRPr="00D44B86" w:rsidRDefault="00D44B86" w:rsidP="00D44B86">
      <w:pPr>
        <w:jc w:val="both"/>
        <w:rPr>
          <w:rFonts w:ascii="Times New Roman" w:hAnsi="Times New Roman" w:cs="Times New Roman"/>
          <w:sz w:val="28"/>
          <w:szCs w:val="28"/>
        </w:rPr>
      </w:pPr>
      <w:r w:rsidRPr="00D44B86">
        <w:rPr>
          <w:rFonts w:ascii="Times New Roman" w:hAnsi="Times New Roman" w:cs="Times New Roman"/>
          <w:sz w:val="28"/>
          <w:szCs w:val="28"/>
        </w:rPr>
        <w:t xml:space="preserve">    От анализите е видно, че прилагането на предлаганите основи и съответните за тях формули ще доведе до увеличение размера на ТБО за жилищните и намаление на същата за нежилищните имоти, спрямо досегашния размер. За да се постигне поносимост на увеличението за потребителите на услугите, ръководството на общината ще предложи необходимите материално-технически и административни разходи по предоставяне на услугата да бъдат </w:t>
      </w:r>
      <w:r w:rsidR="00DB4EE1" w:rsidRPr="00D44B86">
        <w:rPr>
          <w:rFonts w:ascii="Times New Roman" w:hAnsi="Times New Roman" w:cs="Times New Roman"/>
          <w:sz w:val="28"/>
          <w:szCs w:val="28"/>
        </w:rPr>
        <w:t>до финансирани</w:t>
      </w:r>
      <w:r w:rsidRPr="00D44B86">
        <w:rPr>
          <w:rFonts w:ascii="Times New Roman" w:hAnsi="Times New Roman" w:cs="Times New Roman"/>
          <w:sz w:val="28"/>
          <w:szCs w:val="28"/>
        </w:rPr>
        <w:t xml:space="preserve"> чрез общинския бюджет със средства от собствени приходи. По този начин тежестта от очакваното увеличение на размера на ТБО ще бъде споделена между потребителите и общината.  </w:t>
      </w:r>
    </w:p>
    <w:p w:rsidR="00D44B86" w:rsidRPr="00D44B86" w:rsidRDefault="00D44B86" w:rsidP="00D44B86">
      <w:pPr>
        <w:jc w:val="both"/>
        <w:rPr>
          <w:rStyle w:val="alb"/>
          <w:rFonts w:ascii="Times New Roman" w:hAnsi="Times New Roman" w:cs="Times New Roman"/>
          <w:sz w:val="28"/>
          <w:szCs w:val="28"/>
        </w:rPr>
      </w:pPr>
      <w:r w:rsidRPr="00D44B86">
        <w:rPr>
          <w:rFonts w:ascii="Times New Roman" w:hAnsi="Times New Roman" w:cs="Times New Roman"/>
          <w:sz w:val="28"/>
          <w:szCs w:val="28"/>
        </w:rPr>
        <w:t xml:space="preserve">    В изпълнение на разпоредбите на ЗМДТ се предвижда </w:t>
      </w:r>
      <w:r w:rsidRPr="00DB4EE1">
        <w:rPr>
          <w:rFonts w:ascii="Times New Roman" w:hAnsi="Times New Roman" w:cs="Times New Roman"/>
          <w:sz w:val="28"/>
          <w:szCs w:val="28"/>
        </w:rPr>
        <w:t>предл</w:t>
      </w:r>
      <w:r w:rsidR="00DB4EE1" w:rsidRPr="00DB4EE1">
        <w:rPr>
          <w:rFonts w:ascii="Times New Roman" w:hAnsi="Times New Roman" w:cs="Times New Roman"/>
          <w:sz w:val="28"/>
          <w:szCs w:val="28"/>
        </w:rPr>
        <w:t>оженото</w:t>
      </w:r>
      <w:r w:rsidRPr="00DB4EE1">
        <w:rPr>
          <w:rFonts w:ascii="Times New Roman" w:hAnsi="Times New Roman" w:cs="Times New Roman"/>
          <w:sz w:val="28"/>
          <w:szCs w:val="28"/>
        </w:rPr>
        <w:t xml:space="preserve"> и</w:t>
      </w:r>
      <w:r w:rsidRPr="00D44B86">
        <w:rPr>
          <w:rFonts w:ascii="Times New Roman" w:hAnsi="Times New Roman" w:cs="Times New Roman"/>
          <w:sz w:val="28"/>
          <w:szCs w:val="28"/>
        </w:rPr>
        <w:t>зменение на Наредба</w:t>
      </w:r>
      <w:r w:rsidR="00DB4EE1">
        <w:rPr>
          <w:rFonts w:ascii="Times New Roman" w:hAnsi="Times New Roman" w:cs="Times New Roman"/>
          <w:sz w:val="28"/>
          <w:szCs w:val="28"/>
        </w:rPr>
        <w:t>та</w:t>
      </w:r>
      <w:r w:rsidRPr="00D44B86">
        <w:rPr>
          <w:rFonts w:ascii="Times New Roman" w:hAnsi="Times New Roman" w:cs="Times New Roman"/>
          <w:sz w:val="28"/>
          <w:szCs w:val="28"/>
        </w:rPr>
        <w:t xml:space="preserve"> за определянето и администрирането на местните такси и цени на услуги на територията на община </w:t>
      </w:r>
      <w:r w:rsidR="004F1A80">
        <w:rPr>
          <w:rFonts w:ascii="Times New Roman" w:hAnsi="Times New Roman" w:cs="Times New Roman"/>
          <w:sz w:val="28"/>
          <w:szCs w:val="28"/>
        </w:rPr>
        <w:t>Николаево</w:t>
      </w:r>
      <w:r w:rsidRPr="00D44B86">
        <w:rPr>
          <w:rFonts w:ascii="Times New Roman" w:hAnsi="Times New Roman" w:cs="Times New Roman"/>
          <w:sz w:val="28"/>
          <w:szCs w:val="28"/>
        </w:rPr>
        <w:t xml:space="preserve"> да влезе в сила от 01.01.2026 г. </w:t>
      </w:r>
    </w:p>
    <w:p w:rsidR="00D44B86" w:rsidRPr="00D44B86" w:rsidRDefault="00D44B86" w:rsidP="00D44B86">
      <w:pPr>
        <w:tabs>
          <w:tab w:val="left" w:pos="2790"/>
        </w:tabs>
        <w:ind w:firstLine="720"/>
        <w:jc w:val="both"/>
        <w:rPr>
          <w:rFonts w:ascii="Times New Roman" w:hAnsi="Times New Roman" w:cs="Times New Roman"/>
          <w:sz w:val="28"/>
          <w:szCs w:val="28"/>
          <w:lang w:val="en-US"/>
        </w:rPr>
      </w:pPr>
      <w:r w:rsidRPr="00D44B86">
        <w:rPr>
          <w:rFonts w:ascii="Times New Roman" w:hAnsi="Times New Roman" w:cs="Times New Roman"/>
          <w:sz w:val="28"/>
          <w:szCs w:val="28"/>
          <w:lang w:val="en-US"/>
        </w:rPr>
        <w:tab/>
      </w:r>
    </w:p>
    <w:p w:rsidR="00D60C10" w:rsidRPr="00D60C10" w:rsidRDefault="00D60C10" w:rsidP="00D60C10">
      <w:pPr>
        <w:ind w:firstLine="720"/>
        <w:jc w:val="both"/>
        <w:rPr>
          <w:rFonts w:ascii="Times New Roman" w:hAnsi="Times New Roman" w:cs="Times New Roman"/>
          <w:b/>
          <w:bCs/>
          <w:sz w:val="28"/>
          <w:szCs w:val="28"/>
          <w:u w:val="single"/>
        </w:rPr>
      </w:pPr>
      <w:r w:rsidRPr="00D60C10">
        <w:rPr>
          <w:rFonts w:ascii="Times New Roman" w:hAnsi="Times New Roman" w:cs="Times New Roman"/>
          <w:b/>
          <w:bCs/>
          <w:sz w:val="28"/>
          <w:szCs w:val="28"/>
          <w:u w:val="single"/>
        </w:rPr>
        <w:t xml:space="preserve">2. Цели, които се поставят с приемането на </w:t>
      </w:r>
      <w:r w:rsidR="009A69A8">
        <w:rPr>
          <w:rFonts w:ascii="Times New Roman" w:hAnsi="Times New Roman" w:cs="Times New Roman"/>
          <w:b/>
          <w:bCs/>
          <w:sz w:val="28"/>
          <w:szCs w:val="28"/>
          <w:u w:val="single"/>
        </w:rPr>
        <w:t>пр</w:t>
      </w:r>
      <w:r w:rsidR="009521E1">
        <w:rPr>
          <w:rFonts w:ascii="Times New Roman" w:hAnsi="Times New Roman" w:cs="Times New Roman"/>
          <w:b/>
          <w:bCs/>
          <w:sz w:val="28"/>
          <w:szCs w:val="28"/>
          <w:u w:val="single"/>
        </w:rPr>
        <w:t>оект</w:t>
      </w:r>
      <w:r w:rsidR="002974F4" w:rsidRPr="00D60C10">
        <w:rPr>
          <w:rFonts w:ascii="Times New Roman" w:hAnsi="Times New Roman" w:cs="Times New Roman"/>
          <w:b/>
          <w:bCs/>
          <w:sz w:val="28"/>
          <w:szCs w:val="28"/>
          <w:u w:val="single"/>
        </w:rPr>
        <w:t xml:space="preserve"> за изменение и допълнение на Наредба за определяне </w:t>
      </w:r>
      <w:r w:rsidR="002974F4">
        <w:rPr>
          <w:rFonts w:ascii="Times New Roman" w:hAnsi="Times New Roman" w:cs="Times New Roman"/>
          <w:b/>
          <w:bCs/>
          <w:sz w:val="28"/>
          <w:szCs w:val="28"/>
          <w:u w:val="single"/>
        </w:rPr>
        <w:t xml:space="preserve">и администриране на </w:t>
      </w:r>
      <w:r w:rsidR="002974F4" w:rsidRPr="00D60C10">
        <w:rPr>
          <w:rFonts w:ascii="Times New Roman" w:hAnsi="Times New Roman" w:cs="Times New Roman"/>
          <w:b/>
          <w:bCs/>
          <w:sz w:val="28"/>
          <w:szCs w:val="28"/>
          <w:u w:val="single"/>
        </w:rPr>
        <w:t xml:space="preserve">местните </w:t>
      </w:r>
      <w:r w:rsidR="002974F4">
        <w:rPr>
          <w:rFonts w:ascii="Times New Roman" w:hAnsi="Times New Roman" w:cs="Times New Roman"/>
          <w:b/>
          <w:bCs/>
          <w:sz w:val="28"/>
          <w:szCs w:val="28"/>
          <w:u w:val="single"/>
        </w:rPr>
        <w:t xml:space="preserve">такси и цени на услуги </w:t>
      </w:r>
      <w:r w:rsidR="002974F4" w:rsidRPr="00D60C10">
        <w:rPr>
          <w:rFonts w:ascii="Times New Roman" w:hAnsi="Times New Roman" w:cs="Times New Roman"/>
          <w:b/>
          <w:bCs/>
          <w:sz w:val="28"/>
          <w:szCs w:val="28"/>
          <w:u w:val="single"/>
        </w:rPr>
        <w:t xml:space="preserve"> на територията на Община </w:t>
      </w:r>
      <w:r w:rsidR="004F1A80">
        <w:rPr>
          <w:rFonts w:ascii="Times New Roman" w:hAnsi="Times New Roman" w:cs="Times New Roman"/>
          <w:b/>
          <w:bCs/>
          <w:sz w:val="28"/>
          <w:szCs w:val="28"/>
          <w:u w:val="single"/>
        </w:rPr>
        <w:t>Николаево</w:t>
      </w:r>
      <w:r w:rsidRPr="00D60C10">
        <w:rPr>
          <w:rFonts w:ascii="Times New Roman" w:hAnsi="Times New Roman" w:cs="Times New Roman"/>
          <w:b/>
          <w:bCs/>
          <w:sz w:val="28"/>
          <w:szCs w:val="28"/>
          <w:u w:val="single"/>
        </w:rPr>
        <w:t>.</w:t>
      </w:r>
    </w:p>
    <w:p w:rsidR="002974F4" w:rsidRDefault="002974F4" w:rsidP="002974F4">
      <w:pPr>
        <w:ind w:firstLine="720"/>
        <w:jc w:val="both"/>
        <w:rPr>
          <w:rFonts w:ascii="Times New Roman" w:hAnsi="Times New Roman" w:cs="Times New Roman"/>
          <w:sz w:val="28"/>
          <w:szCs w:val="28"/>
        </w:rPr>
      </w:pPr>
      <w:r w:rsidRPr="00543D79">
        <w:rPr>
          <w:rFonts w:ascii="Times New Roman" w:hAnsi="Times New Roman" w:cs="Times New Roman"/>
          <w:sz w:val="28"/>
          <w:szCs w:val="28"/>
        </w:rPr>
        <w:t>Проектът на Наредбата е подготвен с цел своевременно приемане на подзаконовата уредба във връзка с влизането в сила от 1 януари 202</w:t>
      </w:r>
      <w:r>
        <w:rPr>
          <w:rFonts w:ascii="Times New Roman" w:hAnsi="Times New Roman" w:cs="Times New Roman"/>
          <w:sz w:val="28"/>
          <w:szCs w:val="28"/>
        </w:rPr>
        <w:t>6</w:t>
      </w:r>
      <w:r w:rsidRPr="00543D79">
        <w:rPr>
          <w:rFonts w:ascii="Times New Roman" w:hAnsi="Times New Roman" w:cs="Times New Roman"/>
          <w:sz w:val="28"/>
          <w:szCs w:val="28"/>
        </w:rPr>
        <w:t xml:space="preserve"> г. на разпоредбите на ЗМДТ относно определянето на такса битови отпадъци според количеството на битовите отпадъци, съобразно установените в Закона нови основи, като се изключва възможността това да бъде данъчната оценка на недвижимите имоти или тяхната балансова стойност. </w:t>
      </w:r>
    </w:p>
    <w:p w:rsidR="00D60C10" w:rsidRPr="00D60C10" w:rsidRDefault="00E438D1" w:rsidP="00940B19">
      <w:pPr>
        <w:ind w:firstLine="720"/>
        <w:jc w:val="both"/>
        <w:rPr>
          <w:rFonts w:ascii="Times New Roman" w:hAnsi="Times New Roman" w:cs="Times New Roman"/>
          <w:b/>
          <w:bCs/>
          <w:sz w:val="28"/>
          <w:szCs w:val="28"/>
          <w:u w:val="single"/>
        </w:rPr>
      </w:pPr>
      <w:r w:rsidRPr="00E438D1">
        <w:rPr>
          <w:rFonts w:ascii="Times New Roman" w:hAnsi="Times New Roman" w:cs="Times New Roman"/>
          <w:b/>
          <w:bCs/>
          <w:sz w:val="28"/>
          <w:szCs w:val="28"/>
          <w:u w:val="single"/>
        </w:rPr>
        <w:t>3</w:t>
      </w:r>
      <w:r w:rsidR="00D60C10" w:rsidRPr="00E438D1">
        <w:rPr>
          <w:rFonts w:ascii="Times New Roman" w:hAnsi="Times New Roman" w:cs="Times New Roman"/>
          <w:b/>
          <w:bCs/>
          <w:sz w:val="28"/>
          <w:szCs w:val="28"/>
          <w:u w:val="single"/>
        </w:rPr>
        <w:t>.</w:t>
      </w:r>
      <w:r w:rsidR="00D60C10" w:rsidRPr="00E438D1">
        <w:rPr>
          <w:rFonts w:ascii="Times New Roman" w:hAnsi="Times New Roman" w:cs="Times New Roman"/>
          <w:sz w:val="28"/>
          <w:szCs w:val="28"/>
          <w:u w:val="single"/>
        </w:rPr>
        <w:tab/>
      </w:r>
      <w:r w:rsidR="00D60C10" w:rsidRPr="00D60C10">
        <w:rPr>
          <w:rFonts w:ascii="Times New Roman" w:hAnsi="Times New Roman" w:cs="Times New Roman"/>
          <w:b/>
          <w:bCs/>
          <w:sz w:val="28"/>
          <w:szCs w:val="28"/>
          <w:u w:val="single"/>
        </w:rPr>
        <w:t xml:space="preserve">Очаквани резултати от приемане на </w:t>
      </w:r>
      <w:r w:rsidR="009521E1">
        <w:rPr>
          <w:rFonts w:ascii="Times New Roman" w:hAnsi="Times New Roman" w:cs="Times New Roman"/>
          <w:b/>
          <w:bCs/>
          <w:sz w:val="28"/>
          <w:szCs w:val="28"/>
          <w:u w:val="single"/>
        </w:rPr>
        <w:t>проект</w:t>
      </w:r>
      <w:r w:rsidR="002974F4" w:rsidRPr="00D60C10">
        <w:rPr>
          <w:rFonts w:ascii="Times New Roman" w:hAnsi="Times New Roman" w:cs="Times New Roman"/>
          <w:b/>
          <w:bCs/>
          <w:sz w:val="28"/>
          <w:szCs w:val="28"/>
          <w:u w:val="single"/>
        </w:rPr>
        <w:t xml:space="preserve"> за изменение и допълнение на Наредба за определяне </w:t>
      </w:r>
      <w:r w:rsidR="002974F4">
        <w:rPr>
          <w:rFonts w:ascii="Times New Roman" w:hAnsi="Times New Roman" w:cs="Times New Roman"/>
          <w:b/>
          <w:bCs/>
          <w:sz w:val="28"/>
          <w:szCs w:val="28"/>
          <w:u w:val="single"/>
        </w:rPr>
        <w:t xml:space="preserve">и администриране на </w:t>
      </w:r>
      <w:r w:rsidR="002974F4" w:rsidRPr="00D60C10">
        <w:rPr>
          <w:rFonts w:ascii="Times New Roman" w:hAnsi="Times New Roman" w:cs="Times New Roman"/>
          <w:b/>
          <w:bCs/>
          <w:sz w:val="28"/>
          <w:szCs w:val="28"/>
          <w:u w:val="single"/>
        </w:rPr>
        <w:t xml:space="preserve">местните </w:t>
      </w:r>
      <w:r w:rsidR="002974F4">
        <w:rPr>
          <w:rFonts w:ascii="Times New Roman" w:hAnsi="Times New Roman" w:cs="Times New Roman"/>
          <w:b/>
          <w:bCs/>
          <w:sz w:val="28"/>
          <w:szCs w:val="28"/>
          <w:u w:val="single"/>
        </w:rPr>
        <w:t xml:space="preserve">такси и цени на услуги </w:t>
      </w:r>
      <w:r w:rsidR="002974F4" w:rsidRPr="00D60C10">
        <w:rPr>
          <w:rFonts w:ascii="Times New Roman" w:hAnsi="Times New Roman" w:cs="Times New Roman"/>
          <w:b/>
          <w:bCs/>
          <w:sz w:val="28"/>
          <w:szCs w:val="28"/>
          <w:u w:val="single"/>
        </w:rPr>
        <w:t xml:space="preserve"> на територията на Община </w:t>
      </w:r>
      <w:r w:rsidR="004F1A80">
        <w:rPr>
          <w:rFonts w:ascii="Times New Roman" w:hAnsi="Times New Roman" w:cs="Times New Roman"/>
          <w:b/>
          <w:bCs/>
          <w:sz w:val="28"/>
          <w:szCs w:val="28"/>
          <w:u w:val="single"/>
        </w:rPr>
        <w:t>Николаево</w:t>
      </w:r>
      <w:r w:rsidR="002974F4" w:rsidRPr="00D60C10">
        <w:rPr>
          <w:rFonts w:ascii="Times New Roman" w:hAnsi="Times New Roman" w:cs="Times New Roman"/>
          <w:b/>
          <w:bCs/>
          <w:sz w:val="28"/>
          <w:szCs w:val="28"/>
          <w:u w:val="single"/>
        </w:rPr>
        <w:t xml:space="preserve"> </w:t>
      </w:r>
      <w:r w:rsidR="00D60C10" w:rsidRPr="00D60C10">
        <w:rPr>
          <w:rFonts w:ascii="Times New Roman" w:hAnsi="Times New Roman" w:cs="Times New Roman"/>
          <w:b/>
          <w:bCs/>
          <w:sz w:val="28"/>
          <w:szCs w:val="28"/>
          <w:u w:val="single"/>
        </w:rPr>
        <w:br/>
        <w:t>са.</w:t>
      </w:r>
    </w:p>
    <w:p w:rsidR="002974F4" w:rsidRDefault="002974F4" w:rsidP="002974F4">
      <w:pPr>
        <w:ind w:firstLine="720"/>
        <w:jc w:val="both"/>
        <w:rPr>
          <w:rFonts w:ascii="Times New Roman" w:hAnsi="Times New Roman" w:cs="Times New Roman"/>
          <w:sz w:val="28"/>
          <w:szCs w:val="28"/>
        </w:rPr>
      </w:pPr>
      <w:r w:rsidRPr="00543D79">
        <w:rPr>
          <w:rFonts w:ascii="Times New Roman" w:hAnsi="Times New Roman" w:cs="Times New Roman"/>
          <w:sz w:val="28"/>
          <w:szCs w:val="28"/>
        </w:rPr>
        <w:t xml:space="preserve">Приемането на изменението на Наредбата ще спомогне за създаване на условия за решаване на проблемите със замърсяването на околната среда на </w:t>
      </w:r>
      <w:r w:rsidRPr="00543D79">
        <w:rPr>
          <w:rFonts w:ascii="Times New Roman" w:hAnsi="Times New Roman" w:cs="Times New Roman"/>
          <w:sz w:val="28"/>
          <w:szCs w:val="28"/>
        </w:rPr>
        <w:lastRenderedPageBreak/>
        <w:t xml:space="preserve">територията на община </w:t>
      </w:r>
      <w:r w:rsidR="004F1A80">
        <w:rPr>
          <w:rFonts w:ascii="Times New Roman" w:hAnsi="Times New Roman" w:cs="Times New Roman"/>
          <w:sz w:val="28"/>
          <w:szCs w:val="28"/>
        </w:rPr>
        <w:t>Николаево</w:t>
      </w:r>
      <w:r w:rsidRPr="00543D79">
        <w:rPr>
          <w:rFonts w:ascii="Times New Roman" w:hAnsi="Times New Roman" w:cs="Times New Roman"/>
          <w:sz w:val="28"/>
          <w:szCs w:val="28"/>
        </w:rPr>
        <w:t xml:space="preserve">, по-голям контрол върху образуването, изхвърлянето, третирането, депонирането и др. дейности свързани с отпадъците. Наредбата е инструмент за постигане на дългосрочен план за ефикасно управление на отпадъците и по-чиста екологична среда, повишаване ефективността на сметосъбирането и сметоизвозването на отпадъци в община </w:t>
      </w:r>
      <w:r w:rsidR="004F1A80">
        <w:rPr>
          <w:rFonts w:ascii="Times New Roman" w:hAnsi="Times New Roman" w:cs="Times New Roman"/>
          <w:sz w:val="28"/>
          <w:szCs w:val="28"/>
        </w:rPr>
        <w:t>Николаево</w:t>
      </w:r>
      <w:r w:rsidRPr="00543D79">
        <w:rPr>
          <w:rFonts w:ascii="Times New Roman" w:hAnsi="Times New Roman" w:cs="Times New Roman"/>
          <w:sz w:val="28"/>
          <w:szCs w:val="28"/>
        </w:rPr>
        <w:t>.</w:t>
      </w:r>
    </w:p>
    <w:p w:rsidR="00E438D1" w:rsidRPr="00D60C10" w:rsidRDefault="00E438D1" w:rsidP="00E438D1">
      <w:pPr>
        <w:ind w:firstLine="720"/>
        <w:jc w:val="both"/>
        <w:rPr>
          <w:rFonts w:ascii="Times New Roman" w:hAnsi="Times New Roman" w:cs="Times New Roman"/>
          <w:b/>
          <w:bCs/>
          <w:sz w:val="28"/>
          <w:szCs w:val="28"/>
          <w:u w:val="single"/>
        </w:rPr>
      </w:pPr>
      <w:r w:rsidRPr="00E438D1">
        <w:rPr>
          <w:rFonts w:ascii="Times New Roman" w:hAnsi="Times New Roman" w:cs="Times New Roman"/>
          <w:b/>
          <w:sz w:val="28"/>
          <w:szCs w:val="28"/>
          <w:u w:val="single"/>
        </w:rPr>
        <w:t>4.</w:t>
      </w:r>
      <w:r w:rsidRPr="00D60C10">
        <w:rPr>
          <w:rFonts w:ascii="Times New Roman" w:hAnsi="Times New Roman" w:cs="Times New Roman"/>
          <w:sz w:val="28"/>
          <w:szCs w:val="28"/>
          <w:u w:val="single"/>
        </w:rPr>
        <w:t xml:space="preserve"> </w:t>
      </w:r>
      <w:r w:rsidRPr="00D60C10">
        <w:rPr>
          <w:rFonts w:ascii="Times New Roman" w:hAnsi="Times New Roman" w:cs="Times New Roman"/>
          <w:b/>
          <w:bCs/>
          <w:sz w:val="28"/>
          <w:szCs w:val="28"/>
          <w:u w:val="single"/>
        </w:rPr>
        <w:t xml:space="preserve">Финансови средства, необходими за прилагането на </w:t>
      </w:r>
      <w:r w:rsidR="009521E1">
        <w:rPr>
          <w:rFonts w:ascii="Times New Roman" w:hAnsi="Times New Roman" w:cs="Times New Roman"/>
          <w:b/>
          <w:bCs/>
          <w:sz w:val="28"/>
          <w:szCs w:val="28"/>
          <w:u w:val="single"/>
        </w:rPr>
        <w:t>проект</w:t>
      </w:r>
      <w:r w:rsidRPr="00D60C10">
        <w:rPr>
          <w:rFonts w:ascii="Times New Roman" w:hAnsi="Times New Roman" w:cs="Times New Roman"/>
          <w:b/>
          <w:bCs/>
          <w:sz w:val="28"/>
          <w:szCs w:val="28"/>
          <w:u w:val="single"/>
        </w:rPr>
        <w:t xml:space="preserve"> за изменение и допълнение на </w:t>
      </w:r>
      <w:r w:rsidR="002974F4" w:rsidRPr="002974F4">
        <w:rPr>
          <w:rFonts w:ascii="Times New Roman" w:hAnsi="Times New Roman" w:cs="Times New Roman"/>
          <w:b/>
          <w:bCs/>
          <w:sz w:val="28"/>
          <w:szCs w:val="28"/>
          <w:u w:val="single"/>
        </w:rPr>
        <w:t xml:space="preserve">Наредба за определяне и администриране на местните такси и цени на услуги  на територията на Община </w:t>
      </w:r>
      <w:r w:rsidR="004F1A80">
        <w:rPr>
          <w:rFonts w:ascii="Times New Roman" w:hAnsi="Times New Roman" w:cs="Times New Roman"/>
          <w:b/>
          <w:bCs/>
          <w:sz w:val="28"/>
          <w:szCs w:val="28"/>
          <w:u w:val="single"/>
        </w:rPr>
        <w:t>Николаево</w:t>
      </w:r>
      <w:r w:rsidRPr="00D60C10">
        <w:rPr>
          <w:rFonts w:ascii="Times New Roman" w:hAnsi="Times New Roman" w:cs="Times New Roman"/>
          <w:b/>
          <w:bCs/>
          <w:sz w:val="28"/>
          <w:szCs w:val="28"/>
          <w:u w:val="single"/>
        </w:rPr>
        <w:t>.</w:t>
      </w:r>
    </w:p>
    <w:p w:rsidR="00E438D1" w:rsidRDefault="00E438D1" w:rsidP="00E438D1">
      <w:pPr>
        <w:ind w:firstLine="720"/>
        <w:jc w:val="both"/>
        <w:rPr>
          <w:rFonts w:ascii="Times New Roman" w:hAnsi="Times New Roman" w:cs="Times New Roman"/>
          <w:sz w:val="28"/>
          <w:szCs w:val="28"/>
        </w:rPr>
      </w:pPr>
      <w:r w:rsidRPr="00D60C10">
        <w:rPr>
          <w:rFonts w:ascii="Times New Roman" w:hAnsi="Times New Roman" w:cs="Times New Roman"/>
          <w:sz w:val="28"/>
          <w:szCs w:val="28"/>
        </w:rPr>
        <w:t>Прилагането на Наредбата няма да е свързано с изразходване на допълнителни финансови средства от бюджета на Общината, както и с ангажиране на допълнителни човешки ресурси.</w:t>
      </w:r>
    </w:p>
    <w:p w:rsidR="00543D79" w:rsidRDefault="00543D79" w:rsidP="00543D79">
      <w:pPr>
        <w:jc w:val="both"/>
        <w:rPr>
          <w:rFonts w:ascii="Times New Roman" w:hAnsi="Times New Roman" w:cs="Times New Roman"/>
          <w:sz w:val="28"/>
          <w:szCs w:val="28"/>
        </w:rPr>
      </w:pPr>
    </w:p>
    <w:p w:rsidR="00AA289B" w:rsidRPr="00D60C10" w:rsidRDefault="00AA289B" w:rsidP="00AA289B">
      <w:pPr>
        <w:ind w:firstLine="720"/>
        <w:jc w:val="both"/>
        <w:rPr>
          <w:rFonts w:ascii="Times New Roman" w:hAnsi="Times New Roman" w:cs="Times New Roman"/>
          <w:b/>
          <w:bCs/>
          <w:sz w:val="28"/>
          <w:szCs w:val="28"/>
        </w:rPr>
      </w:pPr>
      <w:r w:rsidRPr="00E438D1">
        <w:rPr>
          <w:rFonts w:ascii="Times New Roman" w:hAnsi="Times New Roman" w:cs="Times New Roman"/>
          <w:b/>
          <w:bCs/>
          <w:sz w:val="28"/>
          <w:szCs w:val="28"/>
          <w:u w:val="single"/>
        </w:rPr>
        <w:t>5.</w:t>
      </w:r>
      <w:r>
        <w:rPr>
          <w:rFonts w:ascii="Times New Roman" w:hAnsi="Times New Roman" w:cs="Times New Roman"/>
          <w:b/>
          <w:sz w:val="28"/>
          <w:szCs w:val="28"/>
          <w:u w:val="single"/>
        </w:rPr>
        <w:t xml:space="preserve"> </w:t>
      </w:r>
      <w:r w:rsidRPr="00D60C10">
        <w:rPr>
          <w:rFonts w:ascii="Times New Roman" w:hAnsi="Times New Roman" w:cs="Times New Roman"/>
          <w:b/>
          <w:bCs/>
          <w:sz w:val="28"/>
          <w:szCs w:val="28"/>
          <w:u w:val="single"/>
        </w:rPr>
        <w:t>Анализ на съответствие с правото на Европейския съюз</w:t>
      </w:r>
      <w:r w:rsidRPr="00D60C10">
        <w:rPr>
          <w:rFonts w:ascii="Times New Roman" w:hAnsi="Times New Roman" w:cs="Times New Roman"/>
          <w:b/>
          <w:bCs/>
          <w:sz w:val="28"/>
          <w:szCs w:val="28"/>
        </w:rPr>
        <w:t>.</w:t>
      </w:r>
    </w:p>
    <w:p w:rsidR="00AA289B" w:rsidRPr="00802197" w:rsidRDefault="00AA289B" w:rsidP="00802197">
      <w:pPr>
        <w:pStyle w:val="Default"/>
        <w:jc w:val="both"/>
        <w:rPr>
          <w:rFonts w:eastAsia="Times New Roman"/>
          <w:color w:val="000000" w:themeColor="text1"/>
          <w:sz w:val="28"/>
          <w:szCs w:val="28"/>
        </w:rPr>
      </w:pPr>
      <w:r w:rsidRPr="00AA289B">
        <w:rPr>
          <w:color w:val="000000" w:themeColor="text1"/>
          <w:sz w:val="28"/>
          <w:szCs w:val="28"/>
        </w:rPr>
        <w:t xml:space="preserve">Настоящият проект </w:t>
      </w:r>
      <w:r w:rsidR="00802197">
        <w:rPr>
          <w:rFonts w:eastAsia="Times New Roman"/>
          <w:color w:val="000000" w:themeColor="text1"/>
          <w:sz w:val="28"/>
          <w:szCs w:val="28"/>
        </w:rPr>
        <w:t xml:space="preserve">за изменение и допълнение на Наредба за определянето и администрирането на местните такси и цени на услуги на територията на община Николаево </w:t>
      </w:r>
      <w:r w:rsidRPr="00AA289B">
        <w:rPr>
          <w:sz w:val="28"/>
          <w:szCs w:val="28"/>
        </w:rPr>
        <w:t>е изготвен в съответствие със Закона за въвеждане на еврото в Република България, Закона за местните данъци и такси, Европейското законодателство, Европейската харта за местно самоуправление и Директивите на Европейската общност, свързани с тази материя.</w:t>
      </w:r>
    </w:p>
    <w:p w:rsidR="00AA289B" w:rsidRPr="00AA289B" w:rsidRDefault="00AA289B" w:rsidP="00AA289B">
      <w:pPr>
        <w:spacing w:after="100" w:afterAutospacing="1"/>
        <w:ind w:firstLine="708"/>
        <w:jc w:val="both"/>
        <w:rPr>
          <w:rFonts w:ascii="Times New Roman" w:hAnsi="Times New Roman" w:cs="Times New Roman"/>
          <w:sz w:val="28"/>
          <w:szCs w:val="28"/>
        </w:rPr>
      </w:pPr>
      <w:r w:rsidRPr="00AA289B">
        <w:rPr>
          <w:rFonts w:ascii="Times New Roman" w:hAnsi="Times New Roman" w:cs="Times New Roman"/>
          <w:sz w:val="28"/>
          <w:szCs w:val="28"/>
        </w:rPr>
        <w:t>Европейското законодателство е изградено върху водещите принципи на откритост, публичност и граждански контрол върху дейността на местните власти, което съответства на целите, поставени с предлаганата наредба. Настоящата наредба е подзаконов нормативен акт и нейните разпоредби са в съответствие с нормативните актове от по-висока степен и кореспондира с тези на Европейското законодателство.</w:t>
      </w:r>
    </w:p>
    <w:p w:rsidR="00543D79" w:rsidRDefault="00543D79" w:rsidP="00940B19">
      <w:pPr>
        <w:ind w:left="7200" w:firstLine="720"/>
        <w:jc w:val="both"/>
        <w:rPr>
          <w:rFonts w:ascii="Times New Roman" w:hAnsi="Times New Roman" w:cs="Times New Roman"/>
          <w:sz w:val="28"/>
          <w:szCs w:val="28"/>
        </w:rPr>
      </w:pPr>
    </w:p>
    <w:sectPr w:rsidR="00543D79" w:rsidSect="00FA3A8F">
      <w:pgSz w:w="11905" w:h="16837"/>
      <w:pgMar w:top="568" w:right="706" w:bottom="1440" w:left="1134" w:header="708" w:footer="708" w:gutter="0"/>
      <w:cols w:space="6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84B" w:rsidRDefault="00EB284B">
      <w:r>
        <w:separator/>
      </w:r>
    </w:p>
  </w:endnote>
  <w:endnote w:type="continuationSeparator" w:id="0">
    <w:p w:rsidR="00EB284B" w:rsidRDefault="00EB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4000ACFF" w:usb2="00000001"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84B" w:rsidRDefault="00EB284B">
      <w:r>
        <w:separator/>
      </w:r>
    </w:p>
  </w:footnote>
  <w:footnote w:type="continuationSeparator" w:id="0">
    <w:p w:rsidR="00EB284B" w:rsidRDefault="00EB2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08CEDA6"/>
    <w:lvl w:ilvl="0">
      <w:numFmt w:val="bullet"/>
      <w:lvlText w:val="*"/>
      <w:lvlJc w:val="left"/>
    </w:lvl>
  </w:abstractNum>
  <w:abstractNum w:abstractNumId="1" w15:restartNumberingAfterBreak="0">
    <w:nsid w:val="0B014455"/>
    <w:multiLevelType w:val="hybridMultilevel"/>
    <w:tmpl w:val="315AACB2"/>
    <w:lvl w:ilvl="0" w:tplc="95FED9DA">
      <w:start w:val="1"/>
      <w:numFmt w:val="decimal"/>
      <w:lvlText w:val="%1."/>
      <w:lvlJc w:val="left"/>
      <w:pPr>
        <w:ind w:left="1002" w:hanging="360"/>
      </w:pPr>
      <w:rPr>
        <w:rFonts w:hint="default"/>
      </w:rPr>
    </w:lvl>
    <w:lvl w:ilvl="1" w:tplc="04020019" w:tentative="1">
      <w:start w:val="1"/>
      <w:numFmt w:val="lowerLetter"/>
      <w:lvlText w:val="%2."/>
      <w:lvlJc w:val="left"/>
      <w:pPr>
        <w:ind w:left="1722" w:hanging="360"/>
      </w:pPr>
    </w:lvl>
    <w:lvl w:ilvl="2" w:tplc="0402001B" w:tentative="1">
      <w:start w:val="1"/>
      <w:numFmt w:val="lowerRoman"/>
      <w:lvlText w:val="%3."/>
      <w:lvlJc w:val="right"/>
      <w:pPr>
        <w:ind w:left="2442" w:hanging="180"/>
      </w:pPr>
    </w:lvl>
    <w:lvl w:ilvl="3" w:tplc="0402000F" w:tentative="1">
      <w:start w:val="1"/>
      <w:numFmt w:val="decimal"/>
      <w:lvlText w:val="%4."/>
      <w:lvlJc w:val="left"/>
      <w:pPr>
        <w:ind w:left="3162" w:hanging="360"/>
      </w:pPr>
    </w:lvl>
    <w:lvl w:ilvl="4" w:tplc="04020019" w:tentative="1">
      <w:start w:val="1"/>
      <w:numFmt w:val="lowerLetter"/>
      <w:lvlText w:val="%5."/>
      <w:lvlJc w:val="left"/>
      <w:pPr>
        <w:ind w:left="3882" w:hanging="360"/>
      </w:pPr>
    </w:lvl>
    <w:lvl w:ilvl="5" w:tplc="0402001B" w:tentative="1">
      <w:start w:val="1"/>
      <w:numFmt w:val="lowerRoman"/>
      <w:lvlText w:val="%6."/>
      <w:lvlJc w:val="right"/>
      <w:pPr>
        <w:ind w:left="4602" w:hanging="180"/>
      </w:pPr>
    </w:lvl>
    <w:lvl w:ilvl="6" w:tplc="0402000F" w:tentative="1">
      <w:start w:val="1"/>
      <w:numFmt w:val="decimal"/>
      <w:lvlText w:val="%7."/>
      <w:lvlJc w:val="left"/>
      <w:pPr>
        <w:ind w:left="5322" w:hanging="360"/>
      </w:pPr>
    </w:lvl>
    <w:lvl w:ilvl="7" w:tplc="04020019" w:tentative="1">
      <w:start w:val="1"/>
      <w:numFmt w:val="lowerLetter"/>
      <w:lvlText w:val="%8."/>
      <w:lvlJc w:val="left"/>
      <w:pPr>
        <w:ind w:left="6042" w:hanging="360"/>
      </w:pPr>
    </w:lvl>
    <w:lvl w:ilvl="8" w:tplc="0402001B" w:tentative="1">
      <w:start w:val="1"/>
      <w:numFmt w:val="lowerRoman"/>
      <w:lvlText w:val="%9."/>
      <w:lvlJc w:val="right"/>
      <w:pPr>
        <w:ind w:left="6762" w:hanging="180"/>
      </w:pPr>
    </w:lvl>
  </w:abstractNum>
  <w:abstractNum w:abstractNumId="2" w15:restartNumberingAfterBreak="0">
    <w:nsid w:val="192E2380"/>
    <w:multiLevelType w:val="hybridMultilevel"/>
    <w:tmpl w:val="4E183DCA"/>
    <w:lvl w:ilvl="0" w:tplc="0214F2AA">
      <w:start w:val="1"/>
      <w:numFmt w:val="bullet"/>
      <w:lvlText w:val="-"/>
      <w:lvlJc w:val="left"/>
      <w:pPr>
        <w:ind w:left="720" w:hanging="360"/>
      </w:pPr>
      <w:rPr>
        <w:rFonts w:ascii="Times New Roman" w:eastAsiaTheme="minorEastAsia"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C33019E"/>
    <w:multiLevelType w:val="hybridMultilevel"/>
    <w:tmpl w:val="FE803A9E"/>
    <w:lvl w:ilvl="0" w:tplc="9D401898">
      <w:start w:val="1"/>
      <w:numFmt w:val="bullet"/>
      <w:lvlText w:val="-"/>
      <w:lvlJc w:val="left"/>
      <w:pPr>
        <w:ind w:left="465" w:hanging="360"/>
      </w:pPr>
      <w:rPr>
        <w:rFonts w:ascii="Times New Roman" w:eastAsiaTheme="minorEastAsia" w:hAnsi="Times New Roman" w:cs="Times New Roman" w:hint="default"/>
      </w:rPr>
    </w:lvl>
    <w:lvl w:ilvl="1" w:tplc="04020003" w:tentative="1">
      <w:start w:val="1"/>
      <w:numFmt w:val="bullet"/>
      <w:lvlText w:val="o"/>
      <w:lvlJc w:val="left"/>
      <w:pPr>
        <w:ind w:left="1185" w:hanging="360"/>
      </w:pPr>
      <w:rPr>
        <w:rFonts w:ascii="Courier New" w:hAnsi="Courier New" w:cs="Courier New" w:hint="default"/>
      </w:rPr>
    </w:lvl>
    <w:lvl w:ilvl="2" w:tplc="04020005" w:tentative="1">
      <w:start w:val="1"/>
      <w:numFmt w:val="bullet"/>
      <w:lvlText w:val=""/>
      <w:lvlJc w:val="left"/>
      <w:pPr>
        <w:ind w:left="1905" w:hanging="360"/>
      </w:pPr>
      <w:rPr>
        <w:rFonts w:ascii="Wingdings" w:hAnsi="Wingdings" w:hint="default"/>
      </w:rPr>
    </w:lvl>
    <w:lvl w:ilvl="3" w:tplc="04020001" w:tentative="1">
      <w:start w:val="1"/>
      <w:numFmt w:val="bullet"/>
      <w:lvlText w:val=""/>
      <w:lvlJc w:val="left"/>
      <w:pPr>
        <w:ind w:left="2625" w:hanging="360"/>
      </w:pPr>
      <w:rPr>
        <w:rFonts w:ascii="Symbol" w:hAnsi="Symbol" w:hint="default"/>
      </w:rPr>
    </w:lvl>
    <w:lvl w:ilvl="4" w:tplc="04020003" w:tentative="1">
      <w:start w:val="1"/>
      <w:numFmt w:val="bullet"/>
      <w:lvlText w:val="o"/>
      <w:lvlJc w:val="left"/>
      <w:pPr>
        <w:ind w:left="3345" w:hanging="360"/>
      </w:pPr>
      <w:rPr>
        <w:rFonts w:ascii="Courier New" w:hAnsi="Courier New" w:cs="Courier New" w:hint="default"/>
      </w:rPr>
    </w:lvl>
    <w:lvl w:ilvl="5" w:tplc="04020005" w:tentative="1">
      <w:start w:val="1"/>
      <w:numFmt w:val="bullet"/>
      <w:lvlText w:val=""/>
      <w:lvlJc w:val="left"/>
      <w:pPr>
        <w:ind w:left="4065" w:hanging="360"/>
      </w:pPr>
      <w:rPr>
        <w:rFonts w:ascii="Wingdings" w:hAnsi="Wingdings" w:hint="default"/>
      </w:rPr>
    </w:lvl>
    <w:lvl w:ilvl="6" w:tplc="04020001" w:tentative="1">
      <w:start w:val="1"/>
      <w:numFmt w:val="bullet"/>
      <w:lvlText w:val=""/>
      <w:lvlJc w:val="left"/>
      <w:pPr>
        <w:ind w:left="4785" w:hanging="360"/>
      </w:pPr>
      <w:rPr>
        <w:rFonts w:ascii="Symbol" w:hAnsi="Symbol" w:hint="default"/>
      </w:rPr>
    </w:lvl>
    <w:lvl w:ilvl="7" w:tplc="04020003" w:tentative="1">
      <w:start w:val="1"/>
      <w:numFmt w:val="bullet"/>
      <w:lvlText w:val="o"/>
      <w:lvlJc w:val="left"/>
      <w:pPr>
        <w:ind w:left="5505" w:hanging="360"/>
      </w:pPr>
      <w:rPr>
        <w:rFonts w:ascii="Courier New" w:hAnsi="Courier New" w:cs="Courier New" w:hint="default"/>
      </w:rPr>
    </w:lvl>
    <w:lvl w:ilvl="8" w:tplc="04020005" w:tentative="1">
      <w:start w:val="1"/>
      <w:numFmt w:val="bullet"/>
      <w:lvlText w:val=""/>
      <w:lvlJc w:val="left"/>
      <w:pPr>
        <w:ind w:left="6225" w:hanging="360"/>
      </w:pPr>
      <w:rPr>
        <w:rFonts w:ascii="Wingdings" w:hAnsi="Wingdings" w:hint="default"/>
      </w:rPr>
    </w:lvl>
  </w:abstractNum>
  <w:abstractNum w:abstractNumId="4" w15:restartNumberingAfterBreak="0">
    <w:nsid w:val="4A2820DE"/>
    <w:multiLevelType w:val="hybridMultilevel"/>
    <w:tmpl w:val="E730B2B6"/>
    <w:lvl w:ilvl="0" w:tplc="B69C0DB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71213C66"/>
    <w:multiLevelType w:val="hybridMultilevel"/>
    <w:tmpl w:val="C65C40D0"/>
    <w:lvl w:ilvl="0" w:tplc="0214F2AA">
      <w:start w:val="1"/>
      <w:numFmt w:val="bullet"/>
      <w:lvlText w:val="-"/>
      <w:lvlJc w:val="left"/>
      <w:pPr>
        <w:ind w:left="720" w:hanging="360"/>
      </w:pPr>
      <w:rPr>
        <w:rFonts w:ascii="Times New Roman" w:eastAsiaTheme="minorEastAsia"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72D81776"/>
    <w:multiLevelType w:val="hybridMultilevel"/>
    <w:tmpl w:val="19702A8A"/>
    <w:lvl w:ilvl="0" w:tplc="F64ECAD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733059B8"/>
    <w:multiLevelType w:val="hybridMultilevel"/>
    <w:tmpl w:val="F3024584"/>
    <w:lvl w:ilvl="0" w:tplc="0214F2AA">
      <w:start w:val="1"/>
      <w:numFmt w:val="bullet"/>
      <w:lvlText w:val="-"/>
      <w:lvlJc w:val="left"/>
      <w:pPr>
        <w:ind w:left="720" w:hanging="360"/>
      </w:pPr>
      <w:rPr>
        <w:rFonts w:ascii="Times New Roman" w:eastAsiaTheme="minorEastAsia"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791575FF"/>
    <w:multiLevelType w:val="hybridMultilevel"/>
    <w:tmpl w:val="FC0CF9E4"/>
    <w:lvl w:ilvl="0" w:tplc="0214F2AA">
      <w:start w:val="1"/>
      <w:numFmt w:val="bullet"/>
      <w:lvlText w:val="-"/>
      <w:lvlJc w:val="left"/>
      <w:pPr>
        <w:ind w:left="720" w:hanging="360"/>
      </w:pPr>
      <w:rPr>
        <w:rFonts w:ascii="Times New Roman" w:eastAsiaTheme="minorEastAsia"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7D667826"/>
    <w:multiLevelType w:val="hybridMultilevel"/>
    <w:tmpl w:val="179ABEEE"/>
    <w:lvl w:ilvl="0" w:tplc="9BBAB8A4">
      <w:start w:val="1"/>
      <w:numFmt w:val="decimal"/>
      <w:lvlText w:val="%1."/>
      <w:lvlJc w:val="left"/>
      <w:pPr>
        <w:ind w:left="704" w:hanging="675"/>
      </w:pPr>
      <w:rPr>
        <w:rFonts w:hint="default"/>
      </w:rPr>
    </w:lvl>
    <w:lvl w:ilvl="1" w:tplc="04020019" w:tentative="1">
      <w:start w:val="1"/>
      <w:numFmt w:val="lowerLetter"/>
      <w:lvlText w:val="%2."/>
      <w:lvlJc w:val="left"/>
      <w:pPr>
        <w:ind w:left="1109" w:hanging="360"/>
      </w:pPr>
    </w:lvl>
    <w:lvl w:ilvl="2" w:tplc="0402001B" w:tentative="1">
      <w:start w:val="1"/>
      <w:numFmt w:val="lowerRoman"/>
      <w:lvlText w:val="%3."/>
      <w:lvlJc w:val="right"/>
      <w:pPr>
        <w:ind w:left="1829" w:hanging="180"/>
      </w:pPr>
    </w:lvl>
    <w:lvl w:ilvl="3" w:tplc="0402000F" w:tentative="1">
      <w:start w:val="1"/>
      <w:numFmt w:val="decimal"/>
      <w:lvlText w:val="%4."/>
      <w:lvlJc w:val="left"/>
      <w:pPr>
        <w:ind w:left="2549" w:hanging="360"/>
      </w:pPr>
    </w:lvl>
    <w:lvl w:ilvl="4" w:tplc="04020019" w:tentative="1">
      <w:start w:val="1"/>
      <w:numFmt w:val="lowerLetter"/>
      <w:lvlText w:val="%5."/>
      <w:lvlJc w:val="left"/>
      <w:pPr>
        <w:ind w:left="3269" w:hanging="360"/>
      </w:pPr>
    </w:lvl>
    <w:lvl w:ilvl="5" w:tplc="0402001B" w:tentative="1">
      <w:start w:val="1"/>
      <w:numFmt w:val="lowerRoman"/>
      <w:lvlText w:val="%6."/>
      <w:lvlJc w:val="right"/>
      <w:pPr>
        <w:ind w:left="3989" w:hanging="180"/>
      </w:pPr>
    </w:lvl>
    <w:lvl w:ilvl="6" w:tplc="0402000F" w:tentative="1">
      <w:start w:val="1"/>
      <w:numFmt w:val="decimal"/>
      <w:lvlText w:val="%7."/>
      <w:lvlJc w:val="left"/>
      <w:pPr>
        <w:ind w:left="4709" w:hanging="360"/>
      </w:pPr>
    </w:lvl>
    <w:lvl w:ilvl="7" w:tplc="04020019" w:tentative="1">
      <w:start w:val="1"/>
      <w:numFmt w:val="lowerLetter"/>
      <w:lvlText w:val="%8."/>
      <w:lvlJc w:val="left"/>
      <w:pPr>
        <w:ind w:left="5429" w:hanging="360"/>
      </w:pPr>
    </w:lvl>
    <w:lvl w:ilvl="8" w:tplc="0402001B" w:tentative="1">
      <w:start w:val="1"/>
      <w:numFmt w:val="lowerRoman"/>
      <w:lvlText w:val="%9."/>
      <w:lvlJc w:val="right"/>
      <w:pPr>
        <w:ind w:left="6149" w:hanging="180"/>
      </w:pPr>
    </w:lvl>
  </w:abstractNum>
  <w:num w:numId="1">
    <w:abstractNumId w:val="0"/>
    <w:lvlOverride w:ilvl="0">
      <w:lvl w:ilvl="0">
        <w:start w:val="65535"/>
        <w:numFmt w:val="bullet"/>
        <w:lvlText w:val="-"/>
        <w:legacy w:legacy="1" w:legacySpace="0" w:legacyIndent="172"/>
        <w:lvlJc w:val="left"/>
        <w:rPr>
          <w:rFonts w:ascii="Tahoma" w:hAnsi="Tahoma" w:cs="Tahoma" w:hint="default"/>
        </w:rPr>
      </w:lvl>
    </w:lvlOverride>
  </w:num>
  <w:num w:numId="2">
    <w:abstractNumId w:val="0"/>
    <w:lvlOverride w:ilvl="0">
      <w:lvl w:ilvl="0">
        <w:start w:val="65535"/>
        <w:numFmt w:val="bullet"/>
        <w:lvlText w:val="-"/>
        <w:legacy w:legacy="1" w:legacySpace="0" w:legacyIndent="144"/>
        <w:lvlJc w:val="left"/>
        <w:rPr>
          <w:rFonts w:ascii="Tahoma" w:hAnsi="Tahoma" w:cs="Tahoma" w:hint="default"/>
        </w:rPr>
      </w:lvl>
    </w:lvlOverride>
  </w:num>
  <w:num w:numId="3">
    <w:abstractNumId w:val="0"/>
    <w:lvlOverride w:ilvl="0">
      <w:lvl w:ilvl="0">
        <w:start w:val="65535"/>
        <w:numFmt w:val="bullet"/>
        <w:lvlText w:val="•"/>
        <w:legacy w:legacy="1" w:legacySpace="0" w:legacyIndent="326"/>
        <w:lvlJc w:val="left"/>
        <w:rPr>
          <w:rFonts w:ascii="Tahoma" w:hAnsi="Tahoma" w:cs="Tahoma" w:hint="default"/>
        </w:rPr>
      </w:lvl>
    </w:lvlOverride>
  </w:num>
  <w:num w:numId="4">
    <w:abstractNumId w:val="6"/>
  </w:num>
  <w:num w:numId="5">
    <w:abstractNumId w:val="4"/>
  </w:num>
  <w:num w:numId="6">
    <w:abstractNumId w:val="9"/>
  </w:num>
  <w:num w:numId="7">
    <w:abstractNumId w:val="1"/>
  </w:num>
  <w:num w:numId="8">
    <w:abstractNumId w:val="3"/>
  </w:num>
  <w:num w:numId="9">
    <w:abstractNumId w:val="7"/>
  </w:num>
  <w:num w:numId="10">
    <w:abstractNumId w:val="8"/>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activeWritingStyle w:appName="MSWord" w:lang="en-US" w:vendorID="64" w:dllVersion="6" w:nlCheck="1" w:checkStyle="0"/>
  <w:activeWritingStyle w:appName="MSWord" w:lang="en-AU" w:vendorID="64" w:dllVersion="4096" w:nlCheck="1" w:checkStyle="0"/>
  <w:activeWritingStyle w:appName="MSWord" w:lang="en-US" w:vendorID="64" w:dllVersion="131078" w:nlCheck="1" w:checkStyle="1"/>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036"/>
    <w:rsid w:val="00007733"/>
    <w:rsid w:val="00044FDC"/>
    <w:rsid w:val="00062A93"/>
    <w:rsid w:val="00085134"/>
    <w:rsid w:val="00086C7A"/>
    <w:rsid w:val="00096D0D"/>
    <w:rsid w:val="000B6CB1"/>
    <w:rsid w:val="000D15AB"/>
    <w:rsid w:val="0011262E"/>
    <w:rsid w:val="00116908"/>
    <w:rsid w:val="0016568E"/>
    <w:rsid w:val="00173636"/>
    <w:rsid w:val="001B5329"/>
    <w:rsid w:val="001E61BC"/>
    <w:rsid w:val="00256DF9"/>
    <w:rsid w:val="00280C65"/>
    <w:rsid w:val="002974F4"/>
    <w:rsid w:val="002B4C2A"/>
    <w:rsid w:val="002B6BC1"/>
    <w:rsid w:val="002D3640"/>
    <w:rsid w:val="002F1553"/>
    <w:rsid w:val="0031108B"/>
    <w:rsid w:val="00325617"/>
    <w:rsid w:val="00327B8B"/>
    <w:rsid w:val="003436B4"/>
    <w:rsid w:val="00347812"/>
    <w:rsid w:val="003715BC"/>
    <w:rsid w:val="00372533"/>
    <w:rsid w:val="0037293F"/>
    <w:rsid w:val="003833B6"/>
    <w:rsid w:val="003958A9"/>
    <w:rsid w:val="003A05FB"/>
    <w:rsid w:val="003D3D44"/>
    <w:rsid w:val="0042242F"/>
    <w:rsid w:val="00430A58"/>
    <w:rsid w:val="004B7036"/>
    <w:rsid w:val="004D217B"/>
    <w:rsid w:val="004D34EB"/>
    <w:rsid w:val="004E114B"/>
    <w:rsid w:val="004F1A80"/>
    <w:rsid w:val="0050373A"/>
    <w:rsid w:val="00534A3F"/>
    <w:rsid w:val="005361C7"/>
    <w:rsid w:val="00536F5D"/>
    <w:rsid w:val="00543D79"/>
    <w:rsid w:val="00575674"/>
    <w:rsid w:val="00577B00"/>
    <w:rsid w:val="005A70DB"/>
    <w:rsid w:val="005C1583"/>
    <w:rsid w:val="005E0E52"/>
    <w:rsid w:val="005E5445"/>
    <w:rsid w:val="00600714"/>
    <w:rsid w:val="0061604C"/>
    <w:rsid w:val="0064134D"/>
    <w:rsid w:val="006502FE"/>
    <w:rsid w:val="00671A92"/>
    <w:rsid w:val="0068144B"/>
    <w:rsid w:val="006878C2"/>
    <w:rsid w:val="006E184B"/>
    <w:rsid w:val="00717AB4"/>
    <w:rsid w:val="007371F7"/>
    <w:rsid w:val="0076624B"/>
    <w:rsid w:val="00787DB6"/>
    <w:rsid w:val="007C602E"/>
    <w:rsid w:val="007D47D6"/>
    <w:rsid w:val="007E1F07"/>
    <w:rsid w:val="007E2C6A"/>
    <w:rsid w:val="007F451A"/>
    <w:rsid w:val="00802197"/>
    <w:rsid w:val="0081307A"/>
    <w:rsid w:val="0081340C"/>
    <w:rsid w:val="00832A88"/>
    <w:rsid w:val="00835F10"/>
    <w:rsid w:val="0088280A"/>
    <w:rsid w:val="008C1449"/>
    <w:rsid w:val="00923834"/>
    <w:rsid w:val="00926CDE"/>
    <w:rsid w:val="00940B19"/>
    <w:rsid w:val="009521E1"/>
    <w:rsid w:val="00996EF6"/>
    <w:rsid w:val="009A2113"/>
    <w:rsid w:val="009A49A2"/>
    <w:rsid w:val="009A69A8"/>
    <w:rsid w:val="009C39CE"/>
    <w:rsid w:val="009C69D5"/>
    <w:rsid w:val="009D03CA"/>
    <w:rsid w:val="009F0B96"/>
    <w:rsid w:val="009F33E9"/>
    <w:rsid w:val="00A00F7B"/>
    <w:rsid w:val="00A10482"/>
    <w:rsid w:val="00A44CB2"/>
    <w:rsid w:val="00A45DB3"/>
    <w:rsid w:val="00A6605D"/>
    <w:rsid w:val="00A75718"/>
    <w:rsid w:val="00AA289B"/>
    <w:rsid w:val="00AC72B8"/>
    <w:rsid w:val="00AD7E34"/>
    <w:rsid w:val="00B009C7"/>
    <w:rsid w:val="00B040E1"/>
    <w:rsid w:val="00B174AB"/>
    <w:rsid w:val="00B21DD8"/>
    <w:rsid w:val="00B407BE"/>
    <w:rsid w:val="00B56B57"/>
    <w:rsid w:val="00B61BC2"/>
    <w:rsid w:val="00B82F73"/>
    <w:rsid w:val="00B91B18"/>
    <w:rsid w:val="00B94DCE"/>
    <w:rsid w:val="00BE1D19"/>
    <w:rsid w:val="00C61E02"/>
    <w:rsid w:val="00C677D7"/>
    <w:rsid w:val="00C72830"/>
    <w:rsid w:val="00C77904"/>
    <w:rsid w:val="00C978AD"/>
    <w:rsid w:val="00CB4751"/>
    <w:rsid w:val="00CD1268"/>
    <w:rsid w:val="00CD41B5"/>
    <w:rsid w:val="00CD584D"/>
    <w:rsid w:val="00D11875"/>
    <w:rsid w:val="00D251C3"/>
    <w:rsid w:val="00D44B86"/>
    <w:rsid w:val="00D478E1"/>
    <w:rsid w:val="00D60C10"/>
    <w:rsid w:val="00D61A9C"/>
    <w:rsid w:val="00D8032E"/>
    <w:rsid w:val="00DB0B39"/>
    <w:rsid w:val="00DB4EE1"/>
    <w:rsid w:val="00DE30FF"/>
    <w:rsid w:val="00DF61B1"/>
    <w:rsid w:val="00E03A7D"/>
    <w:rsid w:val="00E057EC"/>
    <w:rsid w:val="00E4087C"/>
    <w:rsid w:val="00E438D1"/>
    <w:rsid w:val="00E5078F"/>
    <w:rsid w:val="00E571A6"/>
    <w:rsid w:val="00EA06AD"/>
    <w:rsid w:val="00EA1A60"/>
    <w:rsid w:val="00EB284B"/>
    <w:rsid w:val="00EC13FC"/>
    <w:rsid w:val="00ED4A9A"/>
    <w:rsid w:val="00EE3B5C"/>
    <w:rsid w:val="00EF6D7D"/>
    <w:rsid w:val="00F11259"/>
    <w:rsid w:val="00F35143"/>
    <w:rsid w:val="00F4137F"/>
    <w:rsid w:val="00F5659B"/>
    <w:rsid w:val="00FA3A8F"/>
    <w:rsid w:val="00FA5715"/>
    <w:rsid w:val="00FE7EEC"/>
    <w:rsid w:val="00FF3F2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4EC62EC-6C2A-4985-AC17-9371CB75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D7D"/>
    <w:pPr>
      <w:widowControl w:val="0"/>
      <w:autoSpaceDE w:val="0"/>
      <w:autoSpaceDN w:val="0"/>
      <w:adjustRightInd w:val="0"/>
      <w:spacing w:after="0" w:line="240" w:lineRule="auto"/>
    </w:pPr>
    <w:rPr>
      <w:rFonts w:hAnsi="Book Antiqu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16908"/>
    <w:pPr>
      <w:spacing w:line="314" w:lineRule="exact"/>
    </w:pPr>
  </w:style>
  <w:style w:type="paragraph" w:customStyle="1" w:styleId="Style2">
    <w:name w:val="Style2"/>
    <w:basedOn w:val="a"/>
    <w:uiPriority w:val="99"/>
    <w:rsid w:val="00116908"/>
    <w:pPr>
      <w:spacing w:line="264" w:lineRule="exact"/>
      <w:jc w:val="both"/>
    </w:pPr>
  </w:style>
  <w:style w:type="paragraph" w:customStyle="1" w:styleId="Style3">
    <w:name w:val="Style3"/>
    <w:basedOn w:val="a"/>
    <w:uiPriority w:val="99"/>
    <w:rsid w:val="00116908"/>
    <w:pPr>
      <w:spacing w:line="319" w:lineRule="exact"/>
      <w:ind w:firstLine="682"/>
      <w:jc w:val="both"/>
    </w:pPr>
  </w:style>
  <w:style w:type="paragraph" w:customStyle="1" w:styleId="Style4">
    <w:name w:val="Style4"/>
    <w:basedOn w:val="a"/>
    <w:uiPriority w:val="99"/>
    <w:rsid w:val="00116908"/>
    <w:pPr>
      <w:spacing w:line="278" w:lineRule="exact"/>
      <w:ind w:firstLine="696"/>
      <w:jc w:val="both"/>
    </w:pPr>
  </w:style>
  <w:style w:type="paragraph" w:customStyle="1" w:styleId="Style5">
    <w:name w:val="Style5"/>
    <w:basedOn w:val="a"/>
    <w:uiPriority w:val="99"/>
    <w:rsid w:val="00116908"/>
    <w:pPr>
      <w:spacing w:line="278" w:lineRule="exact"/>
      <w:ind w:firstLine="672"/>
      <w:jc w:val="both"/>
    </w:pPr>
  </w:style>
  <w:style w:type="paragraph" w:customStyle="1" w:styleId="Style6">
    <w:name w:val="Style6"/>
    <w:basedOn w:val="a"/>
    <w:uiPriority w:val="99"/>
    <w:rsid w:val="00116908"/>
    <w:pPr>
      <w:spacing w:line="283" w:lineRule="exact"/>
      <w:ind w:firstLine="586"/>
    </w:pPr>
  </w:style>
  <w:style w:type="paragraph" w:customStyle="1" w:styleId="Style7">
    <w:name w:val="Style7"/>
    <w:basedOn w:val="a"/>
    <w:uiPriority w:val="99"/>
    <w:rsid w:val="00116908"/>
    <w:pPr>
      <w:spacing w:line="281" w:lineRule="exact"/>
      <w:ind w:firstLine="686"/>
      <w:jc w:val="both"/>
    </w:pPr>
  </w:style>
  <w:style w:type="paragraph" w:customStyle="1" w:styleId="Style8">
    <w:name w:val="Style8"/>
    <w:basedOn w:val="a"/>
    <w:uiPriority w:val="99"/>
    <w:rsid w:val="00116908"/>
  </w:style>
  <w:style w:type="paragraph" w:customStyle="1" w:styleId="Style9">
    <w:name w:val="Style9"/>
    <w:basedOn w:val="a"/>
    <w:uiPriority w:val="99"/>
    <w:rsid w:val="00116908"/>
    <w:pPr>
      <w:spacing w:line="276" w:lineRule="exact"/>
      <w:ind w:firstLine="749"/>
    </w:pPr>
  </w:style>
  <w:style w:type="paragraph" w:customStyle="1" w:styleId="Style10">
    <w:name w:val="Style10"/>
    <w:basedOn w:val="a"/>
    <w:uiPriority w:val="99"/>
    <w:rsid w:val="00116908"/>
    <w:pPr>
      <w:spacing w:line="264" w:lineRule="exact"/>
      <w:ind w:firstLine="331"/>
    </w:pPr>
  </w:style>
  <w:style w:type="paragraph" w:customStyle="1" w:styleId="Style11">
    <w:name w:val="Style11"/>
    <w:basedOn w:val="a"/>
    <w:uiPriority w:val="99"/>
    <w:rsid w:val="00116908"/>
    <w:pPr>
      <w:spacing w:line="275" w:lineRule="exact"/>
      <w:ind w:firstLine="667"/>
      <w:jc w:val="both"/>
    </w:pPr>
  </w:style>
  <w:style w:type="paragraph" w:customStyle="1" w:styleId="Style12">
    <w:name w:val="Style12"/>
    <w:basedOn w:val="a"/>
    <w:uiPriority w:val="99"/>
    <w:rsid w:val="00116908"/>
    <w:pPr>
      <w:spacing w:line="309" w:lineRule="exact"/>
      <w:jc w:val="both"/>
    </w:pPr>
  </w:style>
  <w:style w:type="paragraph" w:customStyle="1" w:styleId="Style13">
    <w:name w:val="Style13"/>
    <w:basedOn w:val="a"/>
    <w:uiPriority w:val="99"/>
    <w:rsid w:val="00116908"/>
    <w:pPr>
      <w:spacing w:line="278" w:lineRule="exact"/>
      <w:jc w:val="both"/>
    </w:pPr>
  </w:style>
  <w:style w:type="paragraph" w:customStyle="1" w:styleId="Style14">
    <w:name w:val="Style14"/>
    <w:basedOn w:val="a"/>
    <w:uiPriority w:val="99"/>
    <w:rsid w:val="00116908"/>
    <w:pPr>
      <w:spacing w:line="281" w:lineRule="exact"/>
    </w:pPr>
  </w:style>
  <w:style w:type="paragraph" w:customStyle="1" w:styleId="Style15">
    <w:name w:val="Style15"/>
    <w:basedOn w:val="a"/>
    <w:uiPriority w:val="99"/>
    <w:rsid w:val="00116908"/>
    <w:pPr>
      <w:spacing w:line="280" w:lineRule="exact"/>
    </w:pPr>
  </w:style>
  <w:style w:type="paragraph" w:customStyle="1" w:styleId="Style16">
    <w:name w:val="Style16"/>
    <w:basedOn w:val="a"/>
    <w:uiPriority w:val="99"/>
    <w:rsid w:val="00116908"/>
    <w:pPr>
      <w:spacing w:line="288" w:lineRule="exact"/>
      <w:ind w:firstLine="125"/>
    </w:pPr>
  </w:style>
  <w:style w:type="paragraph" w:customStyle="1" w:styleId="Style17">
    <w:name w:val="Style17"/>
    <w:basedOn w:val="a"/>
    <w:uiPriority w:val="99"/>
    <w:rsid w:val="00116908"/>
    <w:pPr>
      <w:spacing w:line="274" w:lineRule="exact"/>
      <w:jc w:val="both"/>
    </w:pPr>
  </w:style>
  <w:style w:type="paragraph" w:customStyle="1" w:styleId="Style18">
    <w:name w:val="Style18"/>
    <w:basedOn w:val="a"/>
    <w:uiPriority w:val="99"/>
    <w:rsid w:val="00116908"/>
    <w:pPr>
      <w:jc w:val="both"/>
    </w:pPr>
  </w:style>
  <w:style w:type="paragraph" w:customStyle="1" w:styleId="Style19">
    <w:name w:val="Style19"/>
    <w:basedOn w:val="a"/>
    <w:uiPriority w:val="99"/>
    <w:rsid w:val="00116908"/>
    <w:pPr>
      <w:spacing w:line="254" w:lineRule="exact"/>
      <w:jc w:val="both"/>
    </w:pPr>
  </w:style>
  <w:style w:type="paragraph" w:customStyle="1" w:styleId="Style20">
    <w:name w:val="Style20"/>
    <w:basedOn w:val="a"/>
    <w:uiPriority w:val="99"/>
    <w:rsid w:val="00116908"/>
    <w:pPr>
      <w:spacing w:line="266" w:lineRule="exact"/>
    </w:pPr>
  </w:style>
  <w:style w:type="paragraph" w:customStyle="1" w:styleId="Style21">
    <w:name w:val="Style21"/>
    <w:basedOn w:val="a"/>
    <w:uiPriority w:val="99"/>
    <w:rsid w:val="00116908"/>
  </w:style>
  <w:style w:type="paragraph" w:customStyle="1" w:styleId="Style22">
    <w:name w:val="Style22"/>
    <w:basedOn w:val="a"/>
    <w:uiPriority w:val="99"/>
    <w:rsid w:val="00116908"/>
  </w:style>
  <w:style w:type="paragraph" w:customStyle="1" w:styleId="Style23">
    <w:name w:val="Style23"/>
    <w:basedOn w:val="a"/>
    <w:uiPriority w:val="99"/>
    <w:rsid w:val="00116908"/>
  </w:style>
  <w:style w:type="paragraph" w:customStyle="1" w:styleId="Style24">
    <w:name w:val="Style24"/>
    <w:basedOn w:val="a"/>
    <w:uiPriority w:val="99"/>
    <w:rsid w:val="00116908"/>
    <w:pPr>
      <w:spacing w:line="281" w:lineRule="exact"/>
      <w:ind w:firstLine="403"/>
    </w:pPr>
  </w:style>
  <w:style w:type="paragraph" w:customStyle="1" w:styleId="Style25">
    <w:name w:val="Style25"/>
    <w:basedOn w:val="a"/>
    <w:uiPriority w:val="99"/>
    <w:rsid w:val="00116908"/>
    <w:pPr>
      <w:spacing w:line="283" w:lineRule="exact"/>
      <w:ind w:firstLine="619"/>
      <w:jc w:val="both"/>
    </w:pPr>
  </w:style>
  <w:style w:type="paragraph" w:customStyle="1" w:styleId="Style26">
    <w:name w:val="Style26"/>
    <w:basedOn w:val="a"/>
    <w:uiPriority w:val="99"/>
    <w:rsid w:val="00116908"/>
  </w:style>
  <w:style w:type="paragraph" w:customStyle="1" w:styleId="Style27">
    <w:name w:val="Style27"/>
    <w:basedOn w:val="a"/>
    <w:uiPriority w:val="99"/>
    <w:rsid w:val="00116908"/>
    <w:pPr>
      <w:spacing w:line="279" w:lineRule="exact"/>
      <w:ind w:firstLine="778"/>
      <w:jc w:val="both"/>
    </w:pPr>
  </w:style>
  <w:style w:type="paragraph" w:customStyle="1" w:styleId="Style28">
    <w:name w:val="Style28"/>
    <w:basedOn w:val="a"/>
    <w:uiPriority w:val="99"/>
    <w:rsid w:val="00116908"/>
  </w:style>
  <w:style w:type="paragraph" w:customStyle="1" w:styleId="Style29">
    <w:name w:val="Style29"/>
    <w:basedOn w:val="a"/>
    <w:uiPriority w:val="99"/>
    <w:rsid w:val="00116908"/>
  </w:style>
  <w:style w:type="paragraph" w:customStyle="1" w:styleId="Style30">
    <w:name w:val="Style30"/>
    <w:basedOn w:val="a"/>
    <w:uiPriority w:val="99"/>
    <w:rsid w:val="00116908"/>
    <w:pPr>
      <w:spacing w:line="283" w:lineRule="exact"/>
      <w:ind w:firstLine="499"/>
      <w:jc w:val="both"/>
    </w:pPr>
  </w:style>
  <w:style w:type="paragraph" w:customStyle="1" w:styleId="Style31">
    <w:name w:val="Style31"/>
    <w:basedOn w:val="a"/>
    <w:uiPriority w:val="99"/>
    <w:rsid w:val="00116908"/>
    <w:pPr>
      <w:spacing w:line="283" w:lineRule="exact"/>
      <w:ind w:firstLine="499"/>
      <w:jc w:val="both"/>
    </w:pPr>
  </w:style>
  <w:style w:type="paragraph" w:customStyle="1" w:styleId="Style32">
    <w:name w:val="Style32"/>
    <w:basedOn w:val="a"/>
    <w:uiPriority w:val="99"/>
    <w:rsid w:val="00116908"/>
    <w:pPr>
      <w:spacing w:line="281" w:lineRule="exact"/>
      <w:ind w:hanging="326"/>
      <w:jc w:val="both"/>
    </w:pPr>
  </w:style>
  <w:style w:type="paragraph" w:customStyle="1" w:styleId="Style33">
    <w:name w:val="Style33"/>
    <w:basedOn w:val="a"/>
    <w:uiPriority w:val="99"/>
    <w:rsid w:val="00116908"/>
  </w:style>
  <w:style w:type="character" w:customStyle="1" w:styleId="FontStyle35">
    <w:name w:val="Font Style35"/>
    <w:basedOn w:val="a0"/>
    <w:uiPriority w:val="99"/>
    <w:rsid w:val="00116908"/>
    <w:rPr>
      <w:rFonts w:ascii="Book Antiqua" w:hAnsi="Book Antiqua" w:cs="Book Antiqua"/>
      <w:b/>
      <w:bCs/>
      <w:sz w:val="24"/>
      <w:szCs w:val="24"/>
    </w:rPr>
  </w:style>
  <w:style w:type="character" w:customStyle="1" w:styleId="FontStyle36">
    <w:name w:val="Font Style36"/>
    <w:basedOn w:val="a0"/>
    <w:uiPriority w:val="99"/>
    <w:rsid w:val="00116908"/>
    <w:rPr>
      <w:rFonts w:ascii="Tahoma" w:hAnsi="Tahoma" w:cs="Tahoma"/>
      <w:i/>
      <w:iCs/>
      <w:sz w:val="20"/>
      <w:szCs w:val="20"/>
    </w:rPr>
  </w:style>
  <w:style w:type="character" w:customStyle="1" w:styleId="FontStyle37">
    <w:name w:val="Font Style37"/>
    <w:basedOn w:val="a0"/>
    <w:uiPriority w:val="99"/>
    <w:rsid w:val="00116908"/>
    <w:rPr>
      <w:rFonts w:ascii="Tahoma" w:hAnsi="Tahoma" w:cs="Tahoma"/>
      <w:sz w:val="20"/>
      <w:szCs w:val="20"/>
    </w:rPr>
  </w:style>
  <w:style w:type="character" w:customStyle="1" w:styleId="FontStyle38">
    <w:name w:val="Font Style38"/>
    <w:basedOn w:val="a0"/>
    <w:uiPriority w:val="99"/>
    <w:rsid w:val="00116908"/>
    <w:rPr>
      <w:rFonts w:ascii="Book Antiqua" w:hAnsi="Book Antiqua" w:cs="Book Antiqua"/>
      <w:sz w:val="22"/>
      <w:szCs w:val="22"/>
    </w:rPr>
  </w:style>
  <w:style w:type="character" w:customStyle="1" w:styleId="FontStyle39">
    <w:name w:val="Font Style39"/>
    <w:basedOn w:val="a0"/>
    <w:uiPriority w:val="99"/>
    <w:rsid w:val="00116908"/>
    <w:rPr>
      <w:rFonts w:ascii="Tahoma" w:hAnsi="Tahoma" w:cs="Tahoma"/>
      <w:b/>
      <w:bCs/>
      <w:i/>
      <w:iCs/>
      <w:sz w:val="20"/>
      <w:szCs w:val="20"/>
    </w:rPr>
  </w:style>
  <w:style w:type="character" w:customStyle="1" w:styleId="FontStyle40">
    <w:name w:val="Font Style40"/>
    <w:basedOn w:val="a0"/>
    <w:uiPriority w:val="99"/>
    <w:rsid w:val="00116908"/>
    <w:rPr>
      <w:rFonts w:ascii="Tahoma" w:hAnsi="Tahoma" w:cs="Tahoma"/>
      <w:b/>
      <w:bCs/>
      <w:sz w:val="20"/>
      <w:szCs w:val="20"/>
    </w:rPr>
  </w:style>
  <w:style w:type="character" w:customStyle="1" w:styleId="FontStyle41">
    <w:name w:val="Font Style41"/>
    <w:basedOn w:val="a0"/>
    <w:uiPriority w:val="99"/>
    <w:rsid w:val="00116908"/>
    <w:rPr>
      <w:rFonts w:ascii="Book Antiqua" w:hAnsi="Book Antiqua" w:cs="Book Antiqua"/>
      <w:b/>
      <w:bCs/>
      <w:sz w:val="44"/>
      <w:szCs w:val="44"/>
    </w:rPr>
  </w:style>
  <w:style w:type="character" w:customStyle="1" w:styleId="FontStyle42">
    <w:name w:val="Font Style42"/>
    <w:basedOn w:val="a0"/>
    <w:uiPriority w:val="99"/>
    <w:rsid w:val="00116908"/>
    <w:rPr>
      <w:rFonts w:ascii="Tahoma" w:hAnsi="Tahoma" w:cs="Tahoma"/>
      <w:b/>
      <w:bCs/>
      <w:smallCaps/>
      <w:sz w:val="20"/>
      <w:szCs w:val="20"/>
    </w:rPr>
  </w:style>
  <w:style w:type="character" w:customStyle="1" w:styleId="FontStyle43">
    <w:name w:val="Font Style43"/>
    <w:basedOn w:val="a0"/>
    <w:uiPriority w:val="99"/>
    <w:rsid w:val="00116908"/>
    <w:rPr>
      <w:rFonts w:ascii="Book Antiqua" w:hAnsi="Book Antiqua" w:cs="Book Antiqua"/>
      <w:sz w:val="18"/>
      <w:szCs w:val="18"/>
    </w:rPr>
  </w:style>
  <w:style w:type="character" w:customStyle="1" w:styleId="FontStyle44">
    <w:name w:val="Font Style44"/>
    <w:basedOn w:val="a0"/>
    <w:uiPriority w:val="99"/>
    <w:rsid w:val="00116908"/>
    <w:rPr>
      <w:rFonts w:ascii="Book Antiqua" w:hAnsi="Book Antiqua" w:cs="Book Antiqua"/>
      <w:sz w:val="22"/>
      <w:szCs w:val="22"/>
    </w:rPr>
  </w:style>
  <w:style w:type="character" w:customStyle="1" w:styleId="FontStyle45">
    <w:name w:val="Font Style45"/>
    <w:basedOn w:val="a0"/>
    <w:uiPriority w:val="99"/>
    <w:rsid w:val="00116908"/>
    <w:rPr>
      <w:rFonts w:ascii="Book Antiqua" w:hAnsi="Book Antiqua" w:cs="Book Antiqua"/>
      <w:i/>
      <w:iCs/>
      <w:sz w:val="26"/>
      <w:szCs w:val="26"/>
    </w:rPr>
  </w:style>
  <w:style w:type="character" w:customStyle="1" w:styleId="FontStyle46">
    <w:name w:val="Font Style46"/>
    <w:basedOn w:val="a0"/>
    <w:uiPriority w:val="99"/>
    <w:rsid w:val="00116908"/>
    <w:rPr>
      <w:rFonts w:ascii="Book Antiqua" w:hAnsi="Book Antiqua" w:cs="Book Antiqua"/>
      <w:smallCaps/>
      <w:sz w:val="12"/>
      <w:szCs w:val="12"/>
    </w:rPr>
  </w:style>
  <w:style w:type="character" w:customStyle="1" w:styleId="FontStyle47">
    <w:name w:val="Font Style47"/>
    <w:basedOn w:val="a0"/>
    <w:uiPriority w:val="99"/>
    <w:rsid w:val="00116908"/>
    <w:rPr>
      <w:rFonts w:ascii="Book Antiqua" w:hAnsi="Book Antiqua" w:cs="Book Antiqua"/>
      <w:spacing w:val="10"/>
      <w:sz w:val="10"/>
      <w:szCs w:val="10"/>
    </w:rPr>
  </w:style>
  <w:style w:type="character" w:customStyle="1" w:styleId="FontStyle48">
    <w:name w:val="Font Style48"/>
    <w:basedOn w:val="a0"/>
    <w:uiPriority w:val="99"/>
    <w:rsid w:val="00116908"/>
    <w:rPr>
      <w:rFonts w:ascii="Times New Roman" w:hAnsi="Times New Roman" w:cs="Times New Roman"/>
      <w:i/>
      <w:iCs/>
      <w:spacing w:val="10"/>
      <w:sz w:val="12"/>
      <w:szCs w:val="12"/>
    </w:rPr>
  </w:style>
  <w:style w:type="character" w:customStyle="1" w:styleId="FontStyle49">
    <w:name w:val="Font Style49"/>
    <w:basedOn w:val="a0"/>
    <w:uiPriority w:val="99"/>
    <w:rsid w:val="00116908"/>
    <w:rPr>
      <w:rFonts w:ascii="Tahoma" w:hAnsi="Tahoma" w:cs="Tahoma"/>
      <w:b/>
      <w:bCs/>
      <w:sz w:val="8"/>
      <w:szCs w:val="8"/>
    </w:rPr>
  </w:style>
  <w:style w:type="character" w:customStyle="1" w:styleId="FontStyle50">
    <w:name w:val="Font Style50"/>
    <w:basedOn w:val="a0"/>
    <w:uiPriority w:val="99"/>
    <w:rsid w:val="00116908"/>
    <w:rPr>
      <w:rFonts w:ascii="Book Antiqua" w:hAnsi="Book Antiqua" w:cs="Book Antiqua"/>
      <w:i/>
      <w:iCs/>
      <w:sz w:val="16"/>
      <w:szCs w:val="16"/>
    </w:rPr>
  </w:style>
  <w:style w:type="character" w:customStyle="1" w:styleId="FontStyle51">
    <w:name w:val="Font Style51"/>
    <w:basedOn w:val="a0"/>
    <w:uiPriority w:val="99"/>
    <w:rsid w:val="00116908"/>
    <w:rPr>
      <w:rFonts w:ascii="Calibri" w:hAnsi="Calibri" w:cs="Calibri"/>
      <w:b/>
      <w:bCs/>
      <w:i/>
      <w:iCs/>
      <w:sz w:val="14"/>
      <w:szCs w:val="14"/>
    </w:rPr>
  </w:style>
  <w:style w:type="character" w:customStyle="1" w:styleId="FontStyle52">
    <w:name w:val="Font Style52"/>
    <w:basedOn w:val="a0"/>
    <w:uiPriority w:val="99"/>
    <w:rsid w:val="00116908"/>
    <w:rPr>
      <w:rFonts w:ascii="Book Antiqua" w:hAnsi="Book Antiqua" w:cs="Book Antiqua"/>
      <w:b/>
      <w:bCs/>
      <w:spacing w:val="20"/>
      <w:sz w:val="8"/>
      <w:szCs w:val="8"/>
    </w:rPr>
  </w:style>
  <w:style w:type="character" w:customStyle="1" w:styleId="FontStyle53">
    <w:name w:val="Font Style53"/>
    <w:basedOn w:val="a0"/>
    <w:uiPriority w:val="99"/>
    <w:rsid w:val="00116908"/>
    <w:rPr>
      <w:rFonts w:ascii="Georgia" w:hAnsi="Georgia" w:cs="Georgia"/>
      <w:sz w:val="12"/>
      <w:szCs w:val="12"/>
    </w:rPr>
  </w:style>
  <w:style w:type="character" w:customStyle="1" w:styleId="FontStyle54">
    <w:name w:val="Font Style54"/>
    <w:basedOn w:val="a0"/>
    <w:uiPriority w:val="99"/>
    <w:rsid w:val="00116908"/>
    <w:rPr>
      <w:rFonts w:ascii="Book Antiqua" w:hAnsi="Book Antiqua" w:cs="Book Antiqua"/>
      <w:b/>
      <w:bCs/>
      <w:sz w:val="12"/>
      <w:szCs w:val="12"/>
    </w:rPr>
  </w:style>
  <w:style w:type="character" w:customStyle="1" w:styleId="FontStyle55">
    <w:name w:val="Font Style55"/>
    <w:basedOn w:val="a0"/>
    <w:uiPriority w:val="99"/>
    <w:rsid w:val="00116908"/>
    <w:rPr>
      <w:rFonts w:ascii="Book Antiqua" w:hAnsi="Book Antiqua" w:cs="Book Antiqua"/>
      <w:b/>
      <w:bCs/>
      <w:smallCaps/>
      <w:sz w:val="8"/>
      <w:szCs w:val="8"/>
    </w:rPr>
  </w:style>
  <w:style w:type="character" w:customStyle="1" w:styleId="FontStyle56">
    <w:name w:val="Font Style56"/>
    <w:basedOn w:val="a0"/>
    <w:uiPriority w:val="99"/>
    <w:rsid w:val="00116908"/>
    <w:rPr>
      <w:rFonts w:ascii="Book Antiqua" w:hAnsi="Book Antiqua" w:cs="Book Antiqua"/>
      <w:b/>
      <w:bCs/>
      <w:sz w:val="8"/>
      <w:szCs w:val="8"/>
    </w:rPr>
  </w:style>
  <w:style w:type="character" w:customStyle="1" w:styleId="FontStyle57">
    <w:name w:val="Font Style57"/>
    <w:basedOn w:val="a0"/>
    <w:uiPriority w:val="99"/>
    <w:rsid w:val="00116908"/>
    <w:rPr>
      <w:rFonts w:ascii="Tahoma" w:hAnsi="Tahoma" w:cs="Tahoma"/>
      <w:sz w:val="12"/>
      <w:szCs w:val="12"/>
    </w:rPr>
  </w:style>
  <w:style w:type="character" w:customStyle="1" w:styleId="FontStyle58">
    <w:name w:val="Font Style58"/>
    <w:basedOn w:val="a0"/>
    <w:uiPriority w:val="99"/>
    <w:rsid w:val="00116908"/>
    <w:rPr>
      <w:rFonts w:ascii="Book Antiqua" w:hAnsi="Book Antiqua" w:cs="Book Antiqua"/>
      <w:sz w:val="12"/>
      <w:szCs w:val="12"/>
    </w:rPr>
  </w:style>
  <w:style w:type="paragraph" w:styleId="a3">
    <w:name w:val="Balloon Text"/>
    <w:basedOn w:val="a"/>
    <w:link w:val="a4"/>
    <w:uiPriority w:val="99"/>
    <w:semiHidden/>
    <w:unhideWhenUsed/>
    <w:rsid w:val="00835F10"/>
    <w:rPr>
      <w:rFonts w:ascii="Tahoma" w:hAnsi="Tahoma" w:cs="Tahoma"/>
      <w:sz w:val="16"/>
      <w:szCs w:val="16"/>
    </w:rPr>
  </w:style>
  <w:style w:type="character" w:customStyle="1" w:styleId="a4">
    <w:name w:val="Изнесен текст Знак"/>
    <w:basedOn w:val="a0"/>
    <w:link w:val="a3"/>
    <w:uiPriority w:val="99"/>
    <w:semiHidden/>
    <w:rsid w:val="00835F10"/>
    <w:rPr>
      <w:rFonts w:ascii="Tahoma" w:hAnsi="Tahoma" w:cs="Tahoma"/>
      <w:sz w:val="16"/>
      <w:szCs w:val="16"/>
    </w:rPr>
  </w:style>
  <w:style w:type="character" w:styleId="a5">
    <w:name w:val="Hyperlink"/>
    <w:basedOn w:val="a0"/>
    <w:uiPriority w:val="99"/>
    <w:unhideWhenUsed/>
    <w:rsid w:val="00D60C10"/>
    <w:rPr>
      <w:color w:val="0000FF" w:themeColor="hyperlink"/>
      <w:u w:val="single"/>
    </w:rPr>
  </w:style>
  <w:style w:type="paragraph" w:styleId="a6">
    <w:name w:val="List Paragraph"/>
    <w:basedOn w:val="a"/>
    <w:uiPriority w:val="34"/>
    <w:qFormat/>
    <w:rsid w:val="00DF61B1"/>
    <w:pPr>
      <w:ind w:left="720"/>
      <w:contextualSpacing/>
    </w:pPr>
  </w:style>
  <w:style w:type="paragraph" w:styleId="a7">
    <w:name w:val="Body Text"/>
    <w:basedOn w:val="a"/>
    <w:link w:val="a8"/>
    <w:uiPriority w:val="99"/>
    <w:unhideWhenUsed/>
    <w:rsid w:val="00B174AB"/>
    <w:pPr>
      <w:widowControl/>
      <w:autoSpaceDE/>
      <w:autoSpaceDN/>
      <w:adjustRightInd/>
      <w:spacing w:after="120" w:line="259" w:lineRule="auto"/>
    </w:pPr>
    <w:rPr>
      <w:rFonts w:asciiTheme="minorHAnsi" w:eastAsiaTheme="minorHAnsi" w:hAnsiTheme="minorHAnsi"/>
      <w:kern w:val="2"/>
      <w:sz w:val="22"/>
      <w:szCs w:val="22"/>
      <w:lang w:eastAsia="en-US"/>
    </w:rPr>
  </w:style>
  <w:style w:type="character" w:customStyle="1" w:styleId="a8">
    <w:name w:val="Основен текст Знак"/>
    <w:basedOn w:val="a0"/>
    <w:link w:val="a7"/>
    <w:uiPriority w:val="99"/>
    <w:rsid w:val="00B174AB"/>
    <w:rPr>
      <w:rFonts w:asciiTheme="minorHAnsi" w:eastAsiaTheme="minorHAnsi"/>
      <w:kern w:val="2"/>
      <w:lang w:eastAsia="en-US"/>
    </w:rPr>
  </w:style>
  <w:style w:type="table" w:styleId="a9">
    <w:name w:val="Table Grid"/>
    <w:basedOn w:val="a1"/>
    <w:uiPriority w:val="39"/>
    <w:rsid w:val="00B174AB"/>
    <w:pPr>
      <w:spacing w:after="0" w:line="240" w:lineRule="auto"/>
    </w:pPr>
    <w:rPr>
      <w:rFonts w:asciiTheme="minorHAnsi" w:eastAsiaTheme="minorHAnsi"/>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medocreference">
    <w:name w:val="samedocreference"/>
    <w:basedOn w:val="a0"/>
    <w:rsid w:val="00B174AB"/>
  </w:style>
  <w:style w:type="character" w:customStyle="1" w:styleId="newdocreference">
    <w:name w:val="newdocreference"/>
    <w:basedOn w:val="a0"/>
    <w:rsid w:val="00B174AB"/>
  </w:style>
  <w:style w:type="character" w:customStyle="1" w:styleId="alb">
    <w:name w:val="al_b"/>
    <w:basedOn w:val="a0"/>
    <w:rsid w:val="00D44B86"/>
  </w:style>
  <w:style w:type="paragraph" w:customStyle="1" w:styleId="11">
    <w:name w:val="Заглавие 11"/>
    <w:basedOn w:val="a"/>
    <w:next w:val="a"/>
    <w:link w:val="1"/>
    <w:uiPriority w:val="9"/>
    <w:qFormat/>
    <w:rsid w:val="0031108B"/>
    <w:pPr>
      <w:keepNext/>
      <w:keepLines/>
      <w:widowControl/>
      <w:autoSpaceDE/>
      <w:autoSpaceDN/>
      <w:adjustRightInd/>
      <w:spacing w:before="240" w:line="259" w:lineRule="auto"/>
      <w:outlineLvl w:val="0"/>
    </w:pPr>
    <w:rPr>
      <w:rFonts w:ascii="Calibri Light" w:eastAsia="Times New Roman" w:hAnsi="Calibri Light" w:cs="Times New Roman"/>
      <w:color w:val="2F5496"/>
      <w:kern w:val="2"/>
      <w:sz w:val="32"/>
      <w:szCs w:val="32"/>
      <w:lang w:eastAsia="en-US"/>
    </w:rPr>
  </w:style>
  <w:style w:type="character" w:customStyle="1" w:styleId="1">
    <w:name w:val="Заглавие 1 Знак"/>
    <w:link w:val="11"/>
    <w:uiPriority w:val="9"/>
    <w:rsid w:val="0031108B"/>
    <w:rPr>
      <w:rFonts w:ascii="Calibri Light" w:eastAsia="Times New Roman" w:hAnsi="Calibri Light" w:cs="Times New Roman"/>
      <w:color w:val="2F5496"/>
      <w:kern w:val="2"/>
      <w:sz w:val="32"/>
      <w:szCs w:val="32"/>
      <w:lang w:eastAsia="en-US"/>
    </w:rPr>
  </w:style>
  <w:style w:type="paragraph" w:customStyle="1" w:styleId="Default">
    <w:name w:val="Default"/>
    <w:rsid w:val="00E5078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131505">
      <w:bodyDiv w:val="1"/>
      <w:marLeft w:val="0"/>
      <w:marRight w:val="0"/>
      <w:marTop w:val="0"/>
      <w:marBottom w:val="0"/>
      <w:divBdr>
        <w:top w:val="none" w:sz="0" w:space="0" w:color="auto"/>
        <w:left w:val="none" w:sz="0" w:space="0" w:color="auto"/>
        <w:bottom w:val="none" w:sz="0" w:space="0" w:color="auto"/>
        <w:right w:val="none" w:sz="0" w:space="0" w:color="auto"/>
      </w:divBdr>
      <w:divsChild>
        <w:div w:id="1801000190">
          <w:marLeft w:val="0"/>
          <w:marRight w:val="0"/>
          <w:marTop w:val="0"/>
          <w:marBottom w:val="0"/>
          <w:divBdr>
            <w:top w:val="none" w:sz="0" w:space="0" w:color="auto"/>
            <w:left w:val="none" w:sz="0" w:space="0" w:color="auto"/>
            <w:bottom w:val="none" w:sz="0" w:space="0" w:color="auto"/>
            <w:right w:val="none" w:sz="0" w:space="0" w:color="auto"/>
          </w:divBdr>
        </w:div>
        <w:div w:id="1648972626">
          <w:marLeft w:val="0"/>
          <w:marRight w:val="0"/>
          <w:marTop w:val="0"/>
          <w:marBottom w:val="0"/>
          <w:divBdr>
            <w:top w:val="none" w:sz="0" w:space="0" w:color="auto"/>
            <w:left w:val="none" w:sz="0" w:space="0" w:color="auto"/>
            <w:bottom w:val="none" w:sz="0" w:space="0" w:color="auto"/>
            <w:right w:val="none" w:sz="0" w:space="0" w:color="auto"/>
          </w:divBdr>
        </w:div>
        <w:div w:id="473303695">
          <w:marLeft w:val="0"/>
          <w:marRight w:val="0"/>
          <w:marTop w:val="0"/>
          <w:marBottom w:val="0"/>
          <w:divBdr>
            <w:top w:val="none" w:sz="0" w:space="0" w:color="auto"/>
            <w:left w:val="none" w:sz="0" w:space="0" w:color="auto"/>
            <w:bottom w:val="none" w:sz="0" w:space="0" w:color="auto"/>
            <w:right w:val="none" w:sz="0" w:space="0" w:color="auto"/>
          </w:divBdr>
        </w:div>
        <w:div w:id="233512729">
          <w:marLeft w:val="0"/>
          <w:marRight w:val="0"/>
          <w:marTop w:val="0"/>
          <w:marBottom w:val="0"/>
          <w:divBdr>
            <w:top w:val="none" w:sz="0" w:space="0" w:color="auto"/>
            <w:left w:val="none" w:sz="0" w:space="0" w:color="auto"/>
            <w:bottom w:val="none" w:sz="0" w:space="0" w:color="auto"/>
            <w:right w:val="none" w:sz="0" w:space="0" w:color="auto"/>
          </w:divBdr>
        </w:div>
        <w:div w:id="336081149">
          <w:marLeft w:val="0"/>
          <w:marRight w:val="0"/>
          <w:marTop w:val="0"/>
          <w:marBottom w:val="0"/>
          <w:divBdr>
            <w:top w:val="none" w:sz="0" w:space="0" w:color="auto"/>
            <w:left w:val="none" w:sz="0" w:space="0" w:color="auto"/>
            <w:bottom w:val="none" w:sz="0" w:space="0" w:color="auto"/>
            <w:right w:val="none" w:sz="0" w:space="0" w:color="auto"/>
          </w:divBdr>
        </w:div>
        <w:div w:id="1663509268">
          <w:marLeft w:val="0"/>
          <w:marRight w:val="0"/>
          <w:marTop w:val="0"/>
          <w:marBottom w:val="0"/>
          <w:divBdr>
            <w:top w:val="none" w:sz="0" w:space="0" w:color="auto"/>
            <w:left w:val="none" w:sz="0" w:space="0" w:color="auto"/>
            <w:bottom w:val="none" w:sz="0" w:space="0" w:color="auto"/>
            <w:right w:val="none" w:sz="0" w:space="0" w:color="auto"/>
          </w:divBdr>
        </w:div>
        <w:div w:id="957107212">
          <w:marLeft w:val="0"/>
          <w:marRight w:val="0"/>
          <w:marTop w:val="0"/>
          <w:marBottom w:val="0"/>
          <w:divBdr>
            <w:top w:val="none" w:sz="0" w:space="0" w:color="auto"/>
            <w:left w:val="none" w:sz="0" w:space="0" w:color="auto"/>
            <w:bottom w:val="none" w:sz="0" w:space="0" w:color="auto"/>
            <w:right w:val="none" w:sz="0" w:space="0" w:color="auto"/>
          </w:divBdr>
        </w:div>
        <w:div w:id="268660170">
          <w:marLeft w:val="0"/>
          <w:marRight w:val="0"/>
          <w:marTop w:val="0"/>
          <w:marBottom w:val="0"/>
          <w:divBdr>
            <w:top w:val="none" w:sz="0" w:space="0" w:color="auto"/>
            <w:left w:val="none" w:sz="0" w:space="0" w:color="auto"/>
            <w:bottom w:val="none" w:sz="0" w:space="0" w:color="auto"/>
            <w:right w:val="none" w:sz="0" w:space="0" w:color="auto"/>
          </w:divBdr>
        </w:div>
        <w:div w:id="435517397">
          <w:marLeft w:val="0"/>
          <w:marRight w:val="0"/>
          <w:marTop w:val="0"/>
          <w:marBottom w:val="0"/>
          <w:divBdr>
            <w:top w:val="none" w:sz="0" w:space="0" w:color="auto"/>
            <w:left w:val="none" w:sz="0" w:space="0" w:color="auto"/>
            <w:bottom w:val="none" w:sz="0" w:space="0" w:color="auto"/>
            <w:right w:val="none" w:sz="0" w:space="0" w:color="auto"/>
          </w:divBdr>
        </w:div>
        <w:div w:id="1079250641">
          <w:marLeft w:val="0"/>
          <w:marRight w:val="0"/>
          <w:marTop w:val="0"/>
          <w:marBottom w:val="0"/>
          <w:divBdr>
            <w:top w:val="none" w:sz="0" w:space="0" w:color="auto"/>
            <w:left w:val="none" w:sz="0" w:space="0" w:color="auto"/>
            <w:bottom w:val="none" w:sz="0" w:space="0" w:color="auto"/>
            <w:right w:val="none" w:sz="0" w:space="0" w:color="auto"/>
          </w:divBdr>
        </w:div>
        <w:div w:id="2134668920">
          <w:marLeft w:val="0"/>
          <w:marRight w:val="0"/>
          <w:marTop w:val="0"/>
          <w:marBottom w:val="0"/>
          <w:divBdr>
            <w:top w:val="none" w:sz="0" w:space="0" w:color="auto"/>
            <w:left w:val="none" w:sz="0" w:space="0" w:color="auto"/>
            <w:bottom w:val="none" w:sz="0" w:space="0" w:color="auto"/>
            <w:right w:val="none" w:sz="0" w:space="0" w:color="auto"/>
          </w:divBdr>
        </w:div>
        <w:div w:id="2023817345">
          <w:marLeft w:val="0"/>
          <w:marRight w:val="0"/>
          <w:marTop w:val="0"/>
          <w:marBottom w:val="0"/>
          <w:divBdr>
            <w:top w:val="none" w:sz="0" w:space="0" w:color="auto"/>
            <w:left w:val="none" w:sz="0" w:space="0" w:color="auto"/>
            <w:bottom w:val="none" w:sz="0" w:space="0" w:color="auto"/>
            <w:right w:val="none" w:sz="0" w:space="0" w:color="auto"/>
          </w:divBdr>
        </w:div>
        <w:div w:id="1443114940">
          <w:marLeft w:val="0"/>
          <w:marRight w:val="0"/>
          <w:marTop w:val="0"/>
          <w:marBottom w:val="0"/>
          <w:divBdr>
            <w:top w:val="none" w:sz="0" w:space="0" w:color="auto"/>
            <w:left w:val="none" w:sz="0" w:space="0" w:color="auto"/>
            <w:bottom w:val="none" w:sz="0" w:space="0" w:color="auto"/>
            <w:right w:val="none" w:sz="0" w:space="0" w:color="auto"/>
          </w:divBdr>
        </w:div>
        <w:div w:id="1166290249">
          <w:marLeft w:val="0"/>
          <w:marRight w:val="0"/>
          <w:marTop w:val="0"/>
          <w:marBottom w:val="0"/>
          <w:divBdr>
            <w:top w:val="none" w:sz="0" w:space="0" w:color="auto"/>
            <w:left w:val="none" w:sz="0" w:space="0" w:color="auto"/>
            <w:bottom w:val="none" w:sz="0" w:space="0" w:color="auto"/>
            <w:right w:val="none" w:sz="0" w:space="0" w:color="auto"/>
          </w:divBdr>
        </w:div>
        <w:div w:id="1457989183">
          <w:marLeft w:val="0"/>
          <w:marRight w:val="0"/>
          <w:marTop w:val="0"/>
          <w:marBottom w:val="0"/>
          <w:divBdr>
            <w:top w:val="none" w:sz="0" w:space="0" w:color="auto"/>
            <w:left w:val="none" w:sz="0" w:space="0" w:color="auto"/>
            <w:bottom w:val="none" w:sz="0" w:space="0" w:color="auto"/>
            <w:right w:val="none" w:sz="0" w:space="0" w:color="auto"/>
          </w:divBdr>
        </w:div>
        <w:div w:id="1102453307">
          <w:marLeft w:val="0"/>
          <w:marRight w:val="0"/>
          <w:marTop w:val="0"/>
          <w:marBottom w:val="0"/>
          <w:divBdr>
            <w:top w:val="none" w:sz="0" w:space="0" w:color="auto"/>
            <w:left w:val="none" w:sz="0" w:space="0" w:color="auto"/>
            <w:bottom w:val="none" w:sz="0" w:space="0" w:color="auto"/>
            <w:right w:val="none" w:sz="0" w:space="0" w:color="auto"/>
          </w:divBdr>
        </w:div>
        <w:div w:id="1266420086">
          <w:marLeft w:val="0"/>
          <w:marRight w:val="0"/>
          <w:marTop w:val="0"/>
          <w:marBottom w:val="0"/>
          <w:divBdr>
            <w:top w:val="none" w:sz="0" w:space="0" w:color="auto"/>
            <w:left w:val="none" w:sz="0" w:space="0" w:color="auto"/>
            <w:bottom w:val="none" w:sz="0" w:space="0" w:color="auto"/>
            <w:right w:val="none" w:sz="0" w:space="0" w:color="auto"/>
          </w:divBdr>
        </w:div>
        <w:div w:id="199973688">
          <w:marLeft w:val="0"/>
          <w:marRight w:val="0"/>
          <w:marTop w:val="0"/>
          <w:marBottom w:val="0"/>
          <w:divBdr>
            <w:top w:val="none" w:sz="0" w:space="0" w:color="auto"/>
            <w:left w:val="none" w:sz="0" w:space="0" w:color="auto"/>
            <w:bottom w:val="none" w:sz="0" w:space="0" w:color="auto"/>
            <w:right w:val="none" w:sz="0" w:space="0" w:color="auto"/>
          </w:divBdr>
        </w:div>
        <w:div w:id="634990103">
          <w:marLeft w:val="0"/>
          <w:marRight w:val="0"/>
          <w:marTop w:val="0"/>
          <w:marBottom w:val="0"/>
          <w:divBdr>
            <w:top w:val="none" w:sz="0" w:space="0" w:color="auto"/>
            <w:left w:val="none" w:sz="0" w:space="0" w:color="auto"/>
            <w:bottom w:val="none" w:sz="0" w:space="0" w:color="auto"/>
            <w:right w:val="none" w:sz="0" w:space="0" w:color="auto"/>
          </w:divBdr>
        </w:div>
        <w:div w:id="1161698673">
          <w:marLeft w:val="0"/>
          <w:marRight w:val="0"/>
          <w:marTop w:val="0"/>
          <w:marBottom w:val="0"/>
          <w:divBdr>
            <w:top w:val="none" w:sz="0" w:space="0" w:color="auto"/>
            <w:left w:val="none" w:sz="0" w:space="0" w:color="auto"/>
            <w:bottom w:val="none" w:sz="0" w:space="0" w:color="auto"/>
            <w:right w:val="none" w:sz="0" w:space="0" w:color="auto"/>
          </w:divBdr>
        </w:div>
        <w:div w:id="334262270">
          <w:marLeft w:val="0"/>
          <w:marRight w:val="0"/>
          <w:marTop w:val="0"/>
          <w:marBottom w:val="0"/>
          <w:divBdr>
            <w:top w:val="none" w:sz="0" w:space="0" w:color="auto"/>
            <w:left w:val="none" w:sz="0" w:space="0" w:color="auto"/>
            <w:bottom w:val="none" w:sz="0" w:space="0" w:color="auto"/>
            <w:right w:val="none" w:sz="0" w:space="0" w:color="auto"/>
          </w:divBdr>
        </w:div>
        <w:div w:id="325596410">
          <w:marLeft w:val="0"/>
          <w:marRight w:val="0"/>
          <w:marTop w:val="0"/>
          <w:marBottom w:val="0"/>
          <w:divBdr>
            <w:top w:val="none" w:sz="0" w:space="0" w:color="auto"/>
            <w:left w:val="none" w:sz="0" w:space="0" w:color="auto"/>
            <w:bottom w:val="none" w:sz="0" w:space="0" w:color="auto"/>
            <w:right w:val="none" w:sz="0" w:space="0" w:color="auto"/>
          </w:divBdr>
        </w:div>
        <w:div w:id="1964573021">
          <w:marLeft w:val="0"/>
          <w:marRight w:val="0"/>
          <w:marTop w:val="0"/>
          <w:marBottom w:val="0"/>
          <w:divBdr>
            <w:top w:val="none" w:sz="0" w:space="0" w:color="auto"/>
            <w:left w:val="none" w:sz="0" w:space="0" w:color="auto"/>
            <w:bottom w:val="none" w:sz="0" w:space="0" w:color="auto"/>
            <w:right w:val="none" w:sz="0" w:space="0" w:color="auto"/>
          </w:divBdr>
        </w:div>
        <w:div w:id="1269004731">
          <w:marLeft w:val="0"/>
          <w:marRight w:val="0"/>
          <w:marTop w:val="0"/>
          <w:marBottom w:val="0"/>
          <w:divBdr>
            <w:top w:val="none" w:sz="0" w:space="0" w:color="auto"/>
            <w:left w:val="none" w:sz="0" w:space="0" w:color="auto"/>
            <w:bottom w:val="none" w:sz="0" w:space="0" w:color="auto"/>
            <w:right w:val="none" w:sz="0" w:space="0" w:color="auto"/>
          </w:divBdr>
        </w:div>
        <w:div w:id="724447195">
          <w:marLeft w:val="0"/>
          <w:marRight w:val="0"/>
          <w:marTop w:val="0"/>
          <w:marBottom w:val="0"/>
          <w:divBdr>
            <w:top w:val="none" w:sz="0" w:space="0" w:color="auto"/>
            <w:left w:val="none" w:sz="0" w:space="0" w:color="auto"/>
            <w:bottom w:val="none" w:sz="0" w:space="0" w:color="auto"/>
            <w:right w:val="none" w:sz="0" w:space="0" w:color="auto"/>
          </w:divBdr>
        </w:div>
        <w:div w:id="1798645691">
          <w:marLeft w:val="0"/>
          <w:marRight w:val="0"/>
          <w:marTop w:val="0"/>
          <w:marBottom w:val="0"/>
          <w:divBdr>
            <w:top w:val="none" w:sz="0" w:space="0" w:color="auto"/>
            <w:left w:val="none" w:sz="0" w:space="0" w:color="auto"/>
            <w:bottom w:val="none" w:sz="0" w:space="0" w:color="auto"/>
            <w:right w:val="none" w:sz="0" w:space="0" w:color="auto"/>
          </w:divBdr>
        </w:div>
        <w:div w:id="884026191">
          <w:marLeft w:val="0"/>
          <w:marRight w:val="0"/>
          <w:marTop w:val="0"/>
          <w:marBottom w:val="0"/>
          <w:divBdr>
            <w:top w:val="none" w:sz="0" w:space="0" w:color="auto"/>
            <w:left w:val="none" w:sz="0" w:space="0" w:color="auto"/>
            <w:bottom w:val="none" w:sz="0" w:space="0" w:color="auto"/>
            <w:right w:val="none" w:sz="0" w:space="0" w:color="auto"/>
          </w:divBdr>
        </w:div>
        <w:div w:id="451706690">
          <w:marLeft w:val="0"/>
          <w:marRight w:val="0"/>
          <w:marTop w:val="0"/>
          <w:marBottom w:val="0"/>
          <w:divBdr>
            <w:top w:val="none" w:sz="0" w:space="0" w:color="auto"/>
            <w:left w:val="none" w:sz="0" w:space="0" w:color="auto"/>
            <w:bottom w:val="none" w:sz="0" w:space="0" w:color="auto"/>
            <w:right w:val="none" w:sz="0" w:space="0" w:color="auto"/>
          </w:divBdr>
        </w:div>
        <w:div w:id="699552053">
          <w:marLeft w:val="0"/>
          <w:marRight w:val="0"/>
          <w:marTop w:val="0"/>
          <w:marBottom w:val="0"/>
          <w:divBdr>
            <w:top w:val="none" w:sz="0" w:space="0" w:color="auto"/>
            <w:left w:val="none" w:sz="0" w:space="0" w:color="auto"/>
            <w:bottom w:val="none" w:sz="0" w:space="0" w:color="auto"/>
            <w:right w:val="none" w:sz="0" w:space="0" w:color="auto"/>
          </w:divBdr>
        </w:div>
        <w:div w:id="268973228">
          <w:marLeft w:val="0"/>
          <w:marRight w:val="0"/>
          <w:marTop w:val="0"/>
          <w:marBottom w:val="0"/>
          <w:divBdr>
            <w:top w:val="none" w:sz="0" w:space="0" w:color="auto"/>
            <w:left w:val="none" w:sz="0" w:space="0" w:color="auto"/>
            <w:bottom w:val="none" w:sz="0" w:space="0" w:color="auto"/>
            <w:right w:val="none" w:sz="0" w:space="0" w:color="auto"/>
          </w:divBdr>
        </w:div>
        <w:div w:id="925379452">
          <w:marLeft w:val="0"/>
          <w:marRight w:val="0"/>
          <w:marTop w:val="0"/>
          <w:marBottom w:val="0"/>
          <w:divBdr>
            <w:top w:val="none" w:sz="0" w:space="0" w:color="auto"/>
            <w:left w:val="none" w:sz="0" w:space="0" w:color="auto"/>
            <w:bottom w:val="none" w:sz="0" w:space="0" w:color="auto"/>
            <w:right w:val="none" w:sz="0" w:space="0" w:color="auto"/>
          </w:divBdr>
        </w:div>
        <w:div w:id="1067217865">
          <w:marLeft w:val="0"/>
          <w:marRight w:val="0"/>
          <w:marTop w:val="0"/>
          <w:marBottom w:val="0"/>
          <w:divBdr>
            <w:top w:val="none" w:sz="0" w:space="0" w:color="auto"/>
            <w:left w:val="none" w:sz="0" w:space="0" w:color="auto"/>
            <w:bottom w:val="none" w:sz="0" w:space="0" w:color="auto"/>
            <w:right w:val="none" w:sz="0" w:space="0" w:color="auto"/>
          </w:divBdr>
        </w:div>
        <w:div w:id="411584327">
          <w:marLeft w:val="0"/>
          <w:marRight w:val="0"/>
          <w:marTop w:val="0"/>
          <w:marBottom w:val="0"/>
          <w:divBdr>
            <w:top w:val="none" w:sz="0" w:space="0" w:color="auto"/>
            <w:left w:val="none" w:sz="0" w:space="0" w:color="auto"/>
            <w:bottom w:val="none" w:sz="0" w:space="0" w:color="auto"/>
            <w:right w:val="none" w:sz="0" w:space="0" w:color="auto"/>
          </w:divBdr>
        </w:div>
        <w:div w:id="2031910025">
          <w:marLeft w:val="0"/>
          <w:marRight w:val="0"/>
          <w:marTop w:val="0"/>
          <w:marBottom w:val="0"/>
          <w:divBdr>
            <w:top w:val="none" w:sz="0" w:space="0" w:color="auto"/>
            <w:left w:val="none" w:sz="0" w:space="0" w:color="auto"/>
            <w:bottom w:val="none" w:sz="0" w:space="0" w:color="auto"/>
            <w:right w:val="none" w:sz="0" w:space="0" w:color="auto"/>
          </w:divBdr>
        </w:div>
        <w:div w:id="1286277997">
          <w:marLeft w:val="0"/>
          <w:marRight w:val="0"/>
          <w:marTop w:val="0"/>
          <w:marBottom w:val="0"/>
          <w:divBdr>
            <w:top w:val="none" w:sz="0" w:space="0" w:color="auto"/>
            <w:left w:val="none" w:sz="0" w:space="0" w:color="auto"/>
            <w:bottom w:val="none" w:sz="0" w:space="0" w:color="auto"/>
            <w:right w:val="none" w:sz="0" w:space="0" w:color="auto"/>
          </w:divBdr>
        </w:div>
        <w:div w:id="1346710954">
          <w:marLeft w:val="0"/>
          <w:marRight w:val="0"/>
          <w:marTop w:val="0"/>
          <w:marBottom w:val="0"/>
          <w:divBdr>
            <w:top w:val="none" w:sz="0" w:space="0" w:color="auto"/>
            <w:left w:val="none" w:sz="0" w:space="0" w:color="auto"/>
            <w:bottom w:val="none" w:sz="0" w:space="0" w:color="auto"/>
            <w:right w:val="none" w:sz="0" w:space="0" w:color="auto"/>
          </w:divBdr>
        </w:div>
        <w:div w:id="1809400865">
          <w:marLeft w:val="0"/>
          <w:marRight w:val="0"/>
          <w:marTop w:val="0"/>
          <w:marBottom w:val="0"/>
          <w:divBdr>
            <w:top w:val="none" w:sz="0" w:space="0" w:color="auto"/>
            <w:left w:val="none" w:sz="0" w:space="0" w:color="auto"/>
            <w:bottom w:val="none" w:sz="0" w:space="0" w:color="auto"/>
            <w:right w:val="none" w:sz="0" w:space="0" w:color="auto"/>
          </w:divBdr>
        </w:div>
        <w:div w:id="1137529253">
          <w:marLeft w:val="0"/>
          <w:marRight w:val="0"/>
          <w:marTop w:val="0"/>
          <w:marBottom w:val="0"/>
          <w:divBdr>
            <w:top w:val="none" w:sz="0" w:space="0" w:color="auto"/>
            <w:left w:val="none" w:sz="0" w:space="0" w:color="auto"/>
            <w:bottom w:val="none" w:sz="0" w:space="0" w:color="auto"/>
            <w:right w:val="none" w:sz="0" w:space="0" w:color="auto"/>
          </w:divBdr>
        </w:div>
        <w:div w:id="1315649215">
          <w:marLeft w:val="0"/>
          <w:marRight w:val="0"/>
          <w:marTop w:val="0"/>
          <w:marBottom w:val="0"/>
          <w:divBdr>
            <w:top w:val="none" w:sz="0" w:space="0" w:color="auto"/>
            <w:left w:val="none" w:sz="0" w:space="0" w:color="auto"/>
            <w:bottom w:val="none" w:sz="0" w:space="0" w:color="auto"/>
            <w:right w:val="none" w:sz="0" w:space="0" w:color="auto"/>
          </w:divBdr>
        </w:div>
        <w:div w:id="1474178099">
          <w:marLeft w:val="0"/>
          <w:marRight w:val="0"/>
          <w:marTop w:val="0"/>
          <w:marBottom w:val="0"/>
          <w:divBdr>
            <w:top w:val="none" w:sz="0" w:space="0" w:color="auto"/>
            <w:left w:val="none" w:sz="0" w:space="0" w:color="auto"/>
            <w:bottom w:val="none" w:sz="0" w:space="0" w:color="auto"/>
            <w:right w:val="none" w:sz="0" w:space="0" w:color="auto"/>
          </w:divBdr>
        </w:div>
        <w:div w:id="762149880">
          <w:marLeft w:val="0"/>
          <w:marRight w:val="0"/>
          <w:marTop w:val="0"/>
          <w:marBottom w:val="0"/>
          <w:divBdr>
            <w:top w:val="none" w:sz="0" w:space="0" w:color="auto"/>
            <w:left w:val="none" w:sz="0" w:space="0" w:color="auto"/>
            <w:bottom w:val="none" w:sz="0" w:space="0" w:color="auto"/>
            <w:right w:val="none" w:sz="0" w:space="0" w:color="auto"/>
          </w:divBdr>
        </w:div>
        <w:div w:id="206457116">
          <w:marLeft w:val="0"/>
          <w:marRight w:val="0"/>
          <w:marTop w:val="0"/>
          <w:marBottom w:val="0"/>
          <w:divBdr>
            <w:top w:val="none" w:sz="0" w:space="0" w:color="auto"/>
            <w:left w:val="none" w:sz="0" w:space="0" w:color="auto"/>
            <w:bottom w:val="none" w:sz="0" w:space="0" w:color="auto"/>
            <w:right w:val="none" w:sz="0" w:space="0" w:color="auto"/>
          </w:divBdr>
        </w:div>
        <w:div w:id="1742946071">
          <w:marLeft w:val="0"/>
          <w:marRight w:val="0"/>
          <w:marTop w:val="0"/>
          <w:marBottom w:val="0"/>
          <w:divBdr>
            <w:top w:val="none" w:sz="0" w:space="0" w:color="auto"/>
            <w:left w:val="none" w:sz="0" w:space="0" w:color="auto"/>
            <w:bottom w:val="none" w:sz="0" w:space="0" w:color="auto"/>
            <w:right w:val="none" w:sz="0" w:space="0" w:color="auto"/>
          </w:divBdr>
        </w:div>
        <w:div w:id="1726559497">
          <w:marLeft w:val="0"/>
          <w:marRight w:val="0"/>
          <w:marTop w:val="0"/>
          <w:marBottom w:val="0"/>
          <w:divBdr>
            <w:top w:val="none" w:sz="0" w:space="0" w:color="auto"/>
            <w:left w:val="none" w:sz="0" w:space="0" w:color="auto"/>
            <w:bottom w:val="none" w:sz="0" w:space="0" w:color="auto"/>
            <w:right w:val="none" w:sz="0" w:space="0" w:color="auto"/>
          </w:divBdr>
        </w:div>
        <w:div w:id="658073808">
          <w:marLeft w:val="0"/>
          <w:marRight w:val="0"/>
          <w:marTop w:val="0"/>
          <w:marBottom w:val="0"/>
          <w:divBdr>
            <w:top w:val="none" w:sz="0" w:space="0" w:color="auto"/>
            <w:left w:val="none" w:sz="0" w:space="0" w:color="auto"/>
            <w:bottom w:val="none" w:sz="0" w:space="0" w:color="auto"/>
            <w:right w:val="none" w:sz="0" w:space="0" w:color="auto"/>
          </w:divBdr>
        </w:div>
        <w:div w:id="259797563">
          <w:marLeft w:val="0"/>
          <w:marRight w:val="0"/>
          <w:marTop w:val="0"/>
          <w:marBottom w:val="0"/>
          <w:divBdr>
            <w:top w:val="none" w:sz="0" w:space="0" w:color="auto"/>
            <w:left w:val="none" w:sz="0" w:space="0" w:color="auto"/>
            <w:bottom w:val="none" w:sz="0" w:space="0" w:color="auto"/>
            <w:right w:val="none" w:sz="0" w:space="0" w:color="auto"/>
          </w:divBdr>
        </w:div>
        <w:div w:id="580874822">
          <w:marLeft w:val="0"/>
          <w:marRight w:val="0"/>
          <w:marTop w:val="0"/>
          <w:marBottom w:val="0"/>
          <w:divBdr>
            <w:top w:val="none" w:sz="0" w:space="0" w:color="auto"/>
            <w:left w:val="none" w:sz="0" w:space="0" w:color="auto"/>
            <w:bottom w:val="none" w:sz="0" w:space="0" w:color="auto"/>
            <w:right w:val="none" w:sz="0" w:space="0" w:color="auto"/>
          </w:divBdr>
        </w:div>
        <w:div w:id="95565219">
          <w:marLeft w:val="0"/>
          <w:marRight w:val="0"/>
          <w:marTop w:val="0"/>
          <w:marBottom w:val="0"/>
          <w:divBdr>
            <w:top w:val="none" w:sz="0" w:space="0" w:color="auto"/>
            <w:left w:val="none" w:sz="0" w:space="0" w:color="auto"/>
            <w:bottom w:val="none" w:sz="0" w:space="0" w:color="auto"/>
            <w:right w:val="none" w:sz="0" w:space="0" w:color="auto"/>
          </w:divBdr>
        </w:div>
        <w:div w:id="870801110">
          <w:marLeft w:val="0"/>
          <w:marRight w:val="0"/>
          <w:marTop w:val="0"/>
          <w:marBottom w:val="0"/>
          <w:divBdr>
            <w:top w:val="none" w:sz="0" w:space="0" w:color="auto"/>
            <w:left w:val="none" w:sz="0" w:space="0" w:color="auto"/>
            <w:bottom w:val="none" w:sz="0" w:space="0" w:color="auto"/>
            <w:right w:val="none" w:sz="0" w:space="0" w:color="auto"/>
          </w:divBdr>
        </w:div>
        <w:div w:id="1271550903">
          <w:marLeft w:val="0"/>
          <w:marRight w:val="0"/>
          <w:marTop w:val="0"/>
          <w:marBottom w:val="0"/>
          <w:divBdr>
            <w:top w:val="none" w:sz="0" w:space="0" w:color="auto"/>
            <w:left w:val="none" w:sz="0" w:space="0" w:color="auto"/>
            <w:bottom w:val="none" w:sz="0" w:space="0" w:color="auto"/>
            <w:right w:val="none" w:sz="0" w:space="0" w:color="auto"/>
          </w:divBdr>
        </w:div>
        <w:div w:id="681055927">
          <w:marLeft w:val="0"/>
          <w:marRight w:val="0"/>
          <w:marTop w:val="0"/>
          <w:marBottom w:val="0"/>
          <w:divBdr>
            <w:top w:val="none" w:sz="0" w:space="0" w:color="auto"/>
            <w:left w:val="none" w:sz="0" w:space="0" w:color="auto"/>
            <w:bottom w:val="none" w:sz="0" w:space="0" w:color="auto"/>
            <w:right w:val="none" w:sz="0" w:space="0" w:color="auto"/>
          </w:divBdr>
        </w:div>
        <w:div w:id="2080054687">
          <w:marLeft w:val="0"/>
          <w:marRight w:val="0"/>
          <w:marTop w:val="0"/>
          <w:marBottom w:val="0"/>
          <w:divBdr>
            <w:top w:val="none" w:sz="0" w:space="0" w:color="auto"/>
            <w:left w:val="none" w:sz="0" w:space="0" w:color="auto"/>
            <w:bottom w:val="none" w:sz="0" w:space="0" w:color="auto"/>
            <w:right w:val="none" w:sz="0" w:space="0" w:color="auto"/>
          </w:divBdr>
        </w:div>
        <w:div w:id="1752317037">
          <w:marLeft w:val="0"/>
          <w:marRight w:val="0"/>
          <w:marTop w:val="0"/>
          <w:marBottom w:val="0"/>
          <w:divBdr>
            <w:top w:val="none" w:sz="0" w:space="0" w:color="auto"/>
            <w:left w:val="none" w:sz="0" w:space="0" w:color="auto"/>
            <w:bottom w:val="none" w:sz="0" w:space="0" w:color="auto"/>
            <w:right w:val="none" w:sz="0" w:space="0" w:color="auto"/>
          </w:divBdr>
        </w:div>
        <w:div w:id="773479896">
          <w:marLeft w:val="0"/>
          <w:marRight w:val="0"/>
          <w:marTop w:val="0"/>
          <w:marBottom w:val="0"/>
          <w:divBdr>
            <w:top w:val="none" w:sz="0" w:space="0" w:color="auto"/>
            <w:left w:val="none" w:sz="0" w:space="0" w:color="auto"/>
            <w:bottom w:val="none" w:sz="0" w:space="0" w:color="auto"/>
            <w:right w:val="none" w:sz="0" w:space="0" w:color="auto"/>
          </w:divBdr>
        </w:div>
        <w:div w:id="1244141103">
          <w:marLeft w:val="0"/>
          <w:marRight w:val="0"/>
          <w:marTop w:val="0"/>
          <w:marBottom w:val="0"/>
          <w:divBdr>
            <w:top w:val="none" w:sz="0" w:space="0" w:color="auto"/>
            <w:left w:val="none" w:sz="0" w:space="0" w:color="auto"/>
            <w:bottom w:val="none" w:sz="0" w:space="0" w:color="auto"/>
            <w:right w:val="none" w:sz="0" w:space="0" w:color="auto"/>
          </w:divBdr>
        </w:div>
        <w:div w:id="345594956">
          <w:marLeft w:val="0"/>
          <w:marRight w:val="0"/>
          <w:marTop w:val="0"/>
          <w:marBottom w:val="0"/>
          <w:divBdr>
            <w:top w:val="none" w:sz="0" w:space="0" w:color="auto"/>
            <w:left w:val="none" w:sz="0" w:space="0" w:color="auto"/>
            <w:bottom w:val="none" w:sz="0" w:space="0" w:color="auto"/>
            <w:right w:val="none" w:sz="0" w:space="0" w:color="auto"/>
          </w:divBdr>
        </w:div>
        <w:div w:id="1782647599">
          <w:marLeft w:val="0"/>
          <w:marRight w:val="0"/>
          <w:marTop w:val="0"/>
          <w:marBottom w:val="0"/>
          <w:divBdr>
            <w:top w:val="none" w:sz="0" w:space="0" w:color="auto"/>
            <w:left w:val="none" w:sz="0" w:space="0" w:color="auto"/>
            <w:bottom w:val="none" w:sz="0" w:space="0" w:color="auto"/>
            <w:right w:val="none" w:sz="0" w:space="0" w:color="auto"/>
          </w:divBdr>
        </w:div>
        <w:div w:id="580023150">
          <w:marLeft w:val="0"/>
          <w:marRight w:val="0"/>
          <w:marTop w:val="0"/>
          <w:marBottom w:val="0"/>
          <w:divBdr>
            <w:top w:val="none" w:sz="0" w:space="0" w:color="auto"/>
            <w:left w:val="none" w:sz="0" w:space="0" w:color="auto"/>
            <w:bottom w:val="none" w:sz="0" w:space="0" w:color="auto"/>
            <w:right w:val="none" w:sz="0" w:space="0" w:color="auto"/>
          </w:divBdr>
        </w:div>
        <w:div w:id="2120178230">
          <w:marLeft w:val="0"/>
          <w:marRight w:val="0"/>
          <w:marTop w:val="0"/>
          <w:marBottom w:val="0"/>
          <w:divBdr>
            <w:top w:val="none" w:sz="0" w:space="0" w:color="auto"/>
            <w:left w:val="none" w:sz="0" w:space="0" w:color="auto"/>
            <w:bottom w:val="none" w:sz="0" w:space="0" w:color="auto"/>
            <w:right w:val="none" w:sz="0" w:space="0" w:color="auto"/>
          </w:divBdr>
        </w:div>
        <w:div w:id="1842890779">
          <w:marLeft w:val="0"/>
          <w:marRight w:val="0"/>
          <w:marTop w:val="0"/>
          <w:marBottom w:val="0"/>
          <w:divBdr>
            <w:top w:val="none" w:sz="0" w:space="0" w:color="auto"/>
            <w:left w:val="none" w:sz="0" w:space="0" w:color="auto"/>
            <w:bottom w:val="none" w:sz="0" w:space="0" w:color="auto"/>
            <w:right w:val="none" w:sz="0" w:space="0" w:color="auto"/>
          </w:divBdr>
        </w:div>
        <w:div w:id="1541162600">
          <w:marLeft w:val="0"/>
          <w:marRight w:val="0"/>
          <w:marTop w:val="0"/>
          <w:marBottom w:val="0"/>
          <w:divBdr>
            <w:top w:val="none" w:sz="0" w:space="0" w:color="auto"/>
            <w:left w:val="none" w:sz="0" w:space="0" w:color="auto"/>
            <w:bottom w:val="none" w:sz="0" w:space="0" w:color="auto"/>
            <w:right w:val="none" w:sz="0" w:space="0" w:color="auto"/>
          </w:divBdr>
        </w:div>
        <w:div w:id="427972148">
          <w:marLeft w:val="0"/>
          <w:marRight w:val="0"/>
          <w:marTop w:val="0"/>
          <w:marBottom w:val="0"/>
          <w:divBdr>
            <w:top w:val="none" w:sz="0" w:space="0" w:color="auto"/>
            <w:left w:val="none" w:sz="0" w:space="0" w:color="auto"/>
            <w:bottom w:val="none" w:sz="0" w:space="0" w:color="auto"/>
            <w:right w:val="none" w:sz="0" w:space="0" w:color="auto"/>
          </w:divBdr>
        </w:div>
        <w:div w:id="579295709">
          <w:marLeft w:val="0"/>
          <w:marRight w:val="0"/>
          <w:marTop w:val="0"/>
          <w:marBottom w:val="0"/>
          <w:divBdr>
            <w:top w:val="none" w:sz="0" w:space="0" w:color="auto"/>
            <w:left w:val="none" w:sz="0" w:space="0" w:color="auto"/>
            <w:bottom w:val="none" w:sz="0" w:space="0" w:color="auto"/>
            <w:right w:val="none" w:sz="0" w:space="0" w:color="auto"/>
          </w:divBdr>
        </w:div>
        <w:div w:id="268779945">
          <w:marLeft w:val="0"/>
          <w:marRight w:val="0"/>
          <w:marTop w:val="0"/>
          <w:marBottom w:val="0"/>
          <w:divBdr>
            <w:top w:val="none" w:sz="0" w:space="0" w:color="auto"/>
            <w:left w:val="none" w:sz="0" w:space="0" w:color="auto"/>
            <w:bottom w:val="none" w:sz="0" w:space="0" w:color="auto"/>
            <w:right w:val="none" w:sz="0" w:space="0" w:color="auto"/>
          </w:divBdr>
        </w:div>
        <w:div w:id="149175807">
          <w:marLeft w:val="0"/>
          <w:marRight w:val="0"/>
          <w:marTop w:val="0"/>
          <w:marBottom w:val="0"/>
          <w:divBdr>
            <w:top w:val="none" w:sz="0" w:space="0" w:color="auto"/>
            <w:left w:val="none" w:sz="0" w:space="0" w:color="auto"/>
            <w:bottom w:val="none" w:sz="0" w:space="0" w:color="auto"/>
            <w:right w:val="none" w:sz="0" w:space="0" w:color="auto"/>
          </w:divBdr>
        </w:div>
        <w:div w:id="1857961127">
          <w:marLeft w:val="0"/>
          <w:marRight w:val="0"/>
          <w:marTop w:val="0"/>
          <w:marBottom w:val="0"/>
          <w:divBdr>
            <w:top w:val="none" w:sz="0" w:space="0" w:color="auto"/>
            <w:left w:val="none" w:sz="0" w:space="0" w:color="auto"/>
            <w:bottom w:val="none" w:sz="0" w:space="0" w:color="auto"/>
            <w:right w:val="none" w:sz="0" w:space="0" w:color="auto"/>
          </w:divBdr>
        </w:div>
        <w:div w:id="1957176620">
          <w:marLeft w:val="0"/>
          <w:marRight w:val="0"/>
          <w:marTop w:val="0"/>
          <w:marBottom w:val="0"/>
          <w:divBdr>
            <w:top w:val="none" w:sz="0" w:space="0" w:color="auto"/>
            <w:left w:val="none" w:sz="0" w:space="0" w:color="auto"/>
            <w:bottom w:val="none" w:sz="0" w:space="0" w:color="auto"/>
            <w:right w:val="none" w:sz="0" w:space="0" w:color="auto"/>
          </w:divBdr>
        </w:div>
        <w:div w:id="718211347">
          <w:marLeft w:val="0"/>
          <w:marRight w:val="0"/>
          <w:marTop w:val="0"/>
          <w:marBottom w:val="0"/>
          <w:divBdr>
            <w:top w:val="none" w:sz="0" w:space="0" w:color="auto"/>
            <w:left w:val="none" w:sz="0" w:space="0" w:color="auto"/>
            <w:bottom w:val="none" w:sz="0" w:space="0" w:color="auto"/>
            <w:right w:val="none" w:sz="0" w:space="0" w:color="auto"/>
          </w:divBdr>
        </w:div>
        <w:div w:id="949237592">
          <w:marLeft w:val="0"/>
          <w:marRight w:val="0"/>
          <w:marTop w:val="0"/>
          <w:marBottom w:val="0"/>
          <w:divBdr>
            <w:top w:val="none" w:sz="0" w:space="0" w:color="auto"/>
            <w:left w:val="none" w:sz="0" w:space="0" w:color="auto"/>
            <w:bottom w:val="none" w:sz="0" w:space="0" w:color="auto"/>
            <w:right w:val="none" w:sz="0" w:space="0" w:color="auto"/>
          </w:divBdr>
        </w:div>
        <w:div w:id="1203593916">
          <w:marLeft w:val="0"/>
          <w:marRight w:val="0"/>
          <w:marTop w:val="0"/>
          <w:marBottom w:val="0"/>
          <w:divBdr>
            <w:top w:val="none" w:sz="0" w:space="0" w:color="auto"/>
            <w:left w:val="none" w:sz="0" w:space="0" w:color="auto"/>
            <w:bottom w:val="none" w:sz="0" w:space="0" w:color="auto"/>
            <w:right w:val="none" w:sz="0" w:space="0" w:color="auto"/>
          </w:divBdr>
        </w:div>
        <w:div w:id="1494369100">
          <w:marLeft w:val="0"/>
          <w:marRight w:val="0"/>
          <w:marTop w:val="0"/>
          <w:marBottom w:val="0"/>
          <w:divBdr>
            <w:top w:val="none" w:sz="0" w:space="0" w:color="auto"/>
            <w:left w:val="none" w:sz="0" w:space="0" w:color="auto"/>
            <w:bottom w:val="none" w:sz="0" w:space="0" w:color="auto"/>
            <w:right w:val="none" w:sz="0" w:space="0" w:color="auto"/>
          </w:divBdr>
        </w:div>
        <w:div w:id="1292592354">
          <w:marLeft w:val="0"/>
          <w:marRight w:val="0"/>
          <w:marTop w:val="0"/>
          <w:marBottom w:val="0"/>
          <w:divBdr>
            <w:top w:val="none" w:sz="0" w:space="0" w:color="auto"/>
            <w:left w:val="none" w:sz="0" w:space="0" w:color="auto"/>
            <w:bottom w:val="none" w:sz="0" w:space="0" w:color="auto"/>
            <w:right w:val="none" w:sz="0" w:space="0" w:color="auto"/>
          </w:divBdr>
        </w:div>
        <w:div w:id="1443190080">
          <w:marLeft w:val="0"/>
          <w:marRight w:val="0"/>
          <w:marTop w:val="0"/>
          <w:marBottom w:val="0"/>
          <w:divBdr>
            <w:top w:val="none" w:sz="0" w:space="0" w:color="auto"/>
            <w:left w:val="none" w:sz="0" w:space="0" w:color="auto"/>
            <w:bottom w:val="none" w:sz="0" w:space="0" w:color="auto"/>
            <w:right w:val="none" w:sz="0" w:space="0" w:color="auto"/>
          </w:divBdr>
        </w:div>
        <w:div w:id="733620995">
          <w:marLeft w:val="0"/>
          <w:marRight w:val="0"/>
          <w:marTop w:val="0"/>
          <w:marBottom w:val="0"/>
          <w:divBdr>
            <w:top w:val="none" w:sz="0" w:space="0" w:color="auto"/>
            <w:left w:val="none" w:sz="0" w:space="0" w:color="auto"/>
            <w:bottom w:val="none" w:sz="0" w:space="0" w:color="auto"/>
            <w:right w:val="none" w:sz="0" w:space="0" w:color="auto"/>
          </w:divBdr>
        </w:div>
        <w:div w:id="552473052">
          <w:marLeft w:val="0"/>
          <w:marRight w:val="0"/>
          <w:marTop w:val="0"/>
          <w:marBottom w:val="0"/>
          <w:divBdr>
            <w:top w:val="none" w:sz="0" w:space="0" w:color="auto"/>
            <w:left w:val="none" w:sz="0" w:space="0" w:color="auto"/>
            <w:bottom w:val="none" w:sz="0" w:space="0" w:color="auto"/>
            <w:right w:val="none" w:sz="0" w:space="0" w:color="auto"/>
          </w:divBdr>
        </w:div>
        <w:div w:id="641496831">
          <w:marLeft w:val="0"/>
          <w:marRight w:val="0"/>
          <w:marTop w:val="0"/>
          <w:marBottom w:val="0"/>
          <w:divBdr>
            <w:top w:val="none" w:sz="0" w:space="0" w:color="auto"/>
            <w:left w:val="none" w:sz="0" w:space="0" w:color="auto"/>
            <w:bottom w:val="none" w:sz="0" w:space="0" w:color="auto"/>
            <w:right w:val="none" w:sz="0" w:space="0" w:color="auto"/>
          </w:divBdr>
        </w:div>
        <w:div w:id="1102146296">
          <w:marLeft w:val="0"/>
          <w:marRight w:val="0"/>
          <w:marTop w:val="0"/>
          <w:marBottom w:val="0"/>
          <w:divBdr>
            <w:top w:val="none" w:sz="0" w:space="0" w:color="auto"/>
            <w:left w:val="none" w:sz="0" w:space="0" w:color="auto"/>
            <w:bottom w:val="none" w:sz="0" w:space="0" w:color="auto"/>
            <w:right w:val="none" w:sz="0" w:space="0" w:color="auto"/>
          </w:divBdr>
        </w:div>
        <w:div w:id="1350180481">
          <w:marLeft w:val="0"/>
          <w:marRight w:val="0"/>
          <w:marTop w:val="0"/>
          <w:marBottom w:val="0"/>
          <w:divBdr>
            <w:top w:val="none" w:sz="0" w:space="0" w:color="auto"/>
            <w:left w:val="none" w:sz="0" w:space="0" w:color="auto"/>
            <w:bottom w:val="none" w:sz="0" w:space="0" w:color="auto"/>
            <w:right w:val="none" w:sz="0" w:space="0" w:color="auto"/>
          </w:divBdr>
        </w:div>
        <w:div w:id="1534341020">
          <w:marLeft w:val="0"/>
          <w:marRight w:val="0"/>
          <w:marTop w:val="0"/>
          <w:marBottom w:val="0"/>
          <w:divBdr>
            <w:top w:val="none" w:sz="0" w:space="0" w:color="auto"/>
            <w:left w:val="none" w:sz="0" w:space="0" w:color="auto"/>
            <w:bottom w:val="none" w:sz="0" w:space="0" w:color="auto"/>
            <w:right w:val="none" w:sz="0" w:space="0" w:color="auto"/>
          </w:divBdr>
        </w:div>
        <w:div w:id="364791358">
          <w:marLeft w:val="0"/>
          <w:marRight w:val="0"/>
          <w:marTop w:val="0"/>
          <w:marBottom w:val="0"/>
          <w:divBdr>
            <w:top w:val="none" w:sz="0" w:space="0" w:color="auto"/>
            <w:left w:val="none" w:sz="0" w:space="0" w:color="auto"/>
            <w:bottom w:val="none" w:sz="0" w:space="0" w:color="auto"/>
            <w:right w:val="none" w:sz="0" w:space="0" w:color="auto"/>
          </w:divBdr>
        </w:div>
        <w:div w:id="1145897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bnikolaevo@nikolaevo.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3004</Words>
  <Characters>17127</Characters>
  <Application>Microsoft Office Word</Application>
  <DocSecurity>0</DocSecurity>
  <Lines>142</Lines>
  <Paragraphs>40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SKM_C250i21110910030</vt:lpstr>
      <vt:lpstr>SKM_C250i21110910030</vt:lpstr>
    </vt:vector>
  </TitlesOfParts>
  <Company/>
  <LinksUpToDate>false</LinksUpToDate>
  <CharactersWithSpaces>20091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SKM_C250i21110910030</dc:title>
  <dc:creator>Home 617</dc:creator>
  <cp:lastModifiedBy>PC</cp:lastModifiedBy>
  <cp:revision>6</cp:revision>
  <cp:lastPrinted>2021-11-12T09:30:00Z</cp:lastPrinted>
  <dcterms:created xsi:type="dcterms:W3CDTF">2025-11-03T11:52:00Z</dcterms:created>
  <dcterms:modified xsi:type="dcterms:W3CDTF">2025-11-03T14:33:00Z</dcterms:modified>
</cp:coreProperties>
</file>