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4D3DE71E" w:rsidR="00683DAE" w:rsidRDefault="00683DAE">
      <w:pPr>
        <w:pStyle w:val="Title"/>
        <w:rPr>
          <w:noProof/>
          <w:lang w:val="bg-BG"/>
        </w:rPr>
      </w:pPr>
    </w:p>
    <w:p w14:paraId="37074BAF" w14:textId="77777777" w:rsidR="000A72D0" w:rsidRPr="00951281" w:rsidRDefault="000A72D0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0CEB542C" w:rsidR="0069784B" w:rsidRPr="0051638A" w:rsidRDefault="0051638A" w:rsidP="00D36EA5">
      <w:pPr>
        <w:jc w:val="right"/>
        <w:rPr>
          <w:rFonts w:ascii="Arial" w:hAnsi="Arial"/>
          <w:b/>
          <w:szCs w:val="24"/>
          <w:lang w:val="bg-BG"/>
        </w:rPr>
      </w:pPr>
      <w:r w:rsidRPr="0051638A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47606F2C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1638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244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5C88D95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1638A">
        <w:rPr>
          <w:rFonts w:ascii="Times New Roman" w:hAnsi="Times New Roman"/>
          <w:b/>
          <w:sz w:val="30"/>
          <w:szCs w:val="30"/>
          <w:lang w:val="bg-BG"/>
        </w:rPr>
        <w:t>13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786D0606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Наредбата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условията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реда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допускане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български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физически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юридически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лица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участие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международни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процедури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Организацията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Северноатлантическия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НАТО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),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76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2005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38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2005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9567AF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78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2005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47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93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2009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40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29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. 53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F933F5" w:rsidRPr="00F933F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33F5" w:rsidRPr="00F933F5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67CE673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567AF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Член 2 се изменя така:</w:t>
      </w:r>
    </w:p>
    <w:p w14:paraId="00A180A1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„Чл. 2. В международни процедури на НАТО могат да участват български физически или юридически лица, регистрирани по реда на Търговския закон, както и юридически лица с нестопанска цел, осъществяващи академична и/или научно-изследователска дейност, университети или научни организации, които са номинирани чрез Декларация за съответствие или по друг начин съгласно изискванията на конкретната процедура.“</w:t>
      </w:r>
    </w:p>
    <w:p w14:paraId="4ED05277" w14:textId="098D1702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567AF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3 се правят следните изменения и допълнения:</w:t>
      </w:r>
    </w:p>
    <w:p w14:paraId="28F87EFE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 Създават се нови ал. 2 и 3:</w:t>
      </w:r>
    </w:p>
    <w:p w14:paraId="602C9A75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lastRenderedPageBreak/>
        <w:t>„(2) Базата данни по ал. 1 съдържа следната информация:</w:t>
      </w:r>
    </w:p>
    <w:p w14:paraId="2A2E5F95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</w:t>
      </w:r>
      <w:r w:rsidRPr="00F933F5">
        <w:rPr>
          <w:rFonts w:ascii="Arial" w:hAnsi="Arial" w:cs="Arial"/>
          <w:sz w:val="28"/>
          <w:szCs w:val="28"/>
          <w:lang w:val="bg-BG"/>
        </w:rPr>
        <w:tab/>
        <w:t>данни за кандидата: име, единен идентификационен код, адрес, телефон и др.;</w:t>
      </w:r>
    </w:p>
    <w:p w14:paraId="5015B23E" w14:textId="306A21BC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</w:t>
      </w:r>
      <w:r w:rsidRPr="00F933F5">
        <w:rPr>
          <w:rFonts w:ascii="Arial" w:hAnsi="Arial" w:cs="Arial"/>
          <w:sz w:val="28"/>
          <w:szCs w:val="28"/>
          <w:lang w:val="bg-BG"/>
        </w:rPr>
        <w:tab/>
        <w:t>области на възможно участие в международни процедури на НАТО</w:t>
      </w:r>
      <w:r w:rsidR="009567AF">
        <w:rPr>
          <w:rFonts w:ascii="Arial" w:hAnsi="Arial" w:cs="Arial"/>
          <w:sz w:val="28"/>
          <w:szCs w:val="28"/>
          <w:lang w:val="bg-BG"/>
        </w:rPr>
        <w:t>.</w:t>
      </w:r>
    </w:p>
    <w:p w14:paraId="6B63C991" w14:textId="1571803B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(3) Информацията от базата данни се публикува на страницата на Министерството на икономиката и индустрията в интернет.“</w:t>
      </w:r>
    </w:p>
    <w:p w14:paraId="6E389FBB" w14:textId="1BED47CB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 Досегашната ал</w:t>
      </w:r>
      <w:r w:rsidR="009567AF">
        <w:rPr>
          <w:rFonts w:ascii="Arial" w:hAnsi="Arial" w:cs="Arial"/>
          <w:sz w:val="28"/>
          <w:szCs w:val="28"/>
          <w:lang w:val="bg-BG"/>
        </w:rPr>
        <w:t>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2 става ал</w:t>
      </w:r>
      <w:r w:rsidR="009567AF">
        <w:rPr>
          <w:rFonts w:ascii="Arial" w:hAnsi="Arial" w:cs="Arial"/>
          <w:sz w:val="28"/>
          <w:szCs w:val="28"/>
          <w:lang w:val="bg-BG"/>
        </w:rPr>
        <w:t>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4.</w:t>
      </w:r>
    </w:p>
    <w:p w14:paraId="0D54C40B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567AF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4, ал. 2 думата „издаден“ се заменя с „издадено“.</w:t>
      </w:r>
    </w:p>
    <w:p w14:paraId="07F19E42" w14:textId="7EBE6568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567AF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наименованието на </w:t>
      </w:r>
      <w:r w:rsidR="00A81BED" w:rsidRPr="00F933F5">
        <w:rPr>
          <w:rFonts w:ascii="Arial" w:hAnsi="Arial" w:cs="Arial"/>
          <w:sz w:val="28"/>
          <w:szCs w:val="28"/>
          <w:lang w:val="bg-BG"/>
        </w:rPr>
        <w:t>г</w:t>
      </w:r>
      <w:r w:rsidRPr="00F933F5">
        <w:rPr>
          <w:rFonts w:ascii="Arial" w:hAnsi="Arial" w:cs="Arial"/>
          <w:sz w:val="28"/>
          <w:szCs w:val="28"/>
          <w:lang w:val="bg-BG"/>
        </w:rPr>
        <w:t>лава втора думите „База данни“ се заличават.</w:t>
      </w:r>
    </w:p>
    <w:p w14:paraId="5B510FA9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567AF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5 се правят следните изменения:</w:t>
      </w:r>
    </w:p>
    <w:p w14:paraId="4FD29D63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 В ал. 2, т. 3 думите „на кандидатите за участие в международни процедури на НАТО“ се заличават.</w:t>
      </w:r>
    </w:p>
    <w:p w14:paraId="5DECB462" w14:textId="582FB01A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 В ал. 3 думите „Известие за намерение за покана за търг“ се заменят с „Известие за възможност за възлагане на поръчка“.</w:t>
      </w:r>
    </w:p>
    <w:p w14:paraId="56995511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01C4C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7, ал. 1 се правят следните изменения и допълнения:</w:t>
      </w:r>
    </w:p>
    <w:p w14:paraId="53614BA9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 В основния текст думите „Лицата“ се заменят с „Български физически или юридически лица, регистрирани по реда на Търговския закон“.</w:t>
      </w:r>
    </w:p>
    <w:p w14:paraId="56A06E1B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 Създава се нова т. 2:</w:t>
      </w:r>
    </w:p>
    <w:p w14:paraId="63ACE83C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„2. декларация от управителите или членовете на управителни и контролни органи, че не са лишени от право да упражняват търговска дейност;“.</w:t>
      </w:r>
    </w:p>
    <w:p w14:paraId="7B562B3F" w14:textId="5D07434C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01C4C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Създават се чл</w:t>
      </w:r>
      <w:r w:rsidR="00701C4C">
        <w:rPr>
          <w:rFonts w:ascii="Arial" w:hAnsi="Arial" w:cs="Arial"/>
          <w:sz w:val="28"/>
          <w:szCs w:val="28"/>
          <w:lang w:val="bg-BG"/>
        </w:rPr>
        <w:t>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7а, 7б и 7в:</w:t>
      </w:r>
    </w:p>
    <w:p w14:paraId="33C60DD8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 xml:space="preserve">„Чл. 7а. Юридически лица с нестопанска цел, осъществяващи академична и/или научно-изследователска дейност, университети или научни организации, които желаят да </w:t>
      </w:r>
      <w:r w:rsidRPr="00F933F5">
        <w:rPr>
          <w:rFonts w:ascii="Arial" w:hAnsi="Arial" w:cs="Arial"/>
          <w:sz w:val="28"/>
          <w:szCs w:val="28"/>
          <w:lang w:val="bg-BG"/>
        </w:rPr>
        <w:lastRenderedPageBreak/>
        <w:t>участват в международни процедури на НАТО, трябва да отговарят на следните условия:</w:t>
      </w:r>
    </w:p>
    <w:p w14:paraId="500DD7FB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</w:t>
      </w:r>
      <w:r w:rsidRPr="00F933F5">
        <w:rPr>
          <w:rFonts w:ascii="Arial" w:hAnsi="Arial" w:cs="Arial"/>
          <w:sz w:val="28"/>
          <w:szCs w:val="28"/>
          <w:lang w:val="bg-BG"/>
        </w:rPr>
        <w:tab/>
        <w:t>да притежават финансови, технически и професионални възможности за изпълнение на договори в областта на потенциално участие;</w:t>
      </w:r>
    </w:p>
    <w:p w14:paraId="3E23A115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</w:t>
      </w:r>
      <w:r w:rsidRPr="00F933F5">
        <w:rPr>
          <w:rFonts w:ascii="Arial" w:hAnsi="Arial" w:cs="Arial"/>
          <w:sz w:val="28"/>
          <w:szCs w:val="28"/>
          <w:lang w:val="bg-BG"/>
        </w:rPr>
        <w:tab/>
        <w:t>да имат доказан опит при изпълнение на договори в областта на потенциално участие;</w:t>
      </w:r>
    </w:p>
    <w:p w14:paraId="77E787DB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3.</w:t>
      </w:r>
      <w:r w:rsidRPr="00F933F5">
        <w:rPr>
          <w:rFonts w:ascii="Arial" w:hAnsi="Arial" w:cs="Arial"/>
          <w:sz w:val="28"/>
          <w:szCs w:val="28"/>
          <w:lang w:val="bg-BG"/>
        </w:rPr>
        <w:tab/>
        <w:t>да са включени в базата данни по чл. 3.</w:t>
      </w:r>
    </w:p>
    <w:p w14:paraId="0853C59D" w14:textId="7AADB1E4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Чл. 7б. Юридически лица с нестопанска цел, осъществяващи академична и/или научно-изследователска дейност</w:t>
      </w:r>
      <w:r w:rsidR="00701C4C">
        <w:rPr>
          <w:rFonts w:ascii="Arial" w:hAnsi="Arial" w:cs="Arial"/>
          <w:sz w:val="28"/>
          <w:szCs w:val="28"/>
          <w:lang w:val="bg-BG"/>
        </w:rPr>
        <w:t>,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университети или научни организации, кандидати за участие в международни процедури на НАТО, подават в Министерството на икономиката и индустрията заявление за включване в базата данни по чл. 3, към което прилагат:</w:t>
      </w:r>
    </w:p>
    <w:p w14:paraId="10D0BEA0" w14:textId="3D88F26E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</w:t>
      </w:r>
      <w:r w:rsidRPr="00F933F5">
        <w:rPr>
          <w:rFonts w:ascii="Arial" w:hAnsi="Arial" w:cs="Arial"/>
          <w:sz w:val="28"/>
          <w:szCs w:val="28"/>
          <w:lang w:val="bg-BG"/>
        </w:rPr>
        <w:tab/>
        <w:t>информация, доказваща изпълнението на минимум три договора през последните пет години в областта на потенциално участие;</w:t>
      </w:r>
    </w:p>
    <w:p w14:paraId="332DC882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</w:t>
      </w:r>
      <w:r w:rsidRPr="00F933F5">
        <w:rPr>
          <w:rFonts w:ascii="Arial" w:hAnsi="Arial" w:cs="Arial"/>
          <w:sz w:val="28"/>
          <w:szCs w:val="28"/>
          <w:lang w:val="bg-BG"/>
        </w:rPr>
        <w:tab/>
        <w:t>препоръки и референции по договори, сочещи наличието на професионална и техническа способност в областта на потенциално участие.</w:t>
      </w:r>
    </w:p>
    <w:p w14:paraId="7E71E888" w14:textId="2A16EC01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Чл. 7в. В случай че процедурата изисква достъп до класифицирана информация на НАТО, кандидатите трябва да притежават удостоверение за сигурност, издадено от орган по индустриална сигурност,</w:t>
      </w:r>
      <w:r w:rsidR="00B27CB1">
        <w:rPr>
          <w:rFonts w:ascii="Arial" w:hAnsi="Arial" w:cs="Arial"/>
          <w:sz w:val="28"/>
          <w:szCs w:val="28"/>
          <w:lang w:val="bg-BG"/>
        </w:rPr>
        <w:t xml:space="preserve"> </w:t>
      </w:r>
      <w:r w:rsidR="00A81BED">
        <w:rPr>
          <w:rFonts w:ascii="Arial" w:hAnsi="Arial" w:cs="Arial"/>
          <w:sz w:val="28"/>
          <w:szCs w:val="28"/>
          <w:lang w:val="bg-BG"/>
        </w:rPr>
        <w:t xml:space="preserve">и </w:t>
      </w:r>
      <w:r w:rsidR="00B27CB1">
        <w:rPr>
          <w:rFonts w:ascii="Arial" w:hAnsi="Arial" w:cs="Arial"/>
          <w:sz w:val="28"/>
          <w:szCs w:val="28"/>
          <w:lang w:val="bg-BG"/>
        </w:rPr>
        <w:t>сертифи</w:t>
      </w:r>
      <w:r w:rsidR="00A81BED">
        <w:rPr>
          <w:rFonts w:ascii="Arial" w:hAnsi="Arial" w:cs="Arial"/>
          <w:sz w:val="28"/>
          <w:szCs w:val="28"/>
          <w:lang w:val="bg-BG"/>
        </w:rPr>
        <w:t>кат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</w:t>
      </w:r>
      <w:r w:rsidR="00B27CB1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F933F5">
        <w:rPr>
          <w:rFonts w:ascii="Arial" w:hAnsi="Arial" w:cs="Arial"/>
          <w:sz w:val="28"/>
          <w:szCs w:val="28"/>
          <w:lang w:val="bg-BG"/>
        </w:rPr>
        <w:t>достъп до класифицирана информация на НАТО.“</w:t>
      </w:r>
    </w:p>
    <w:p w14:paraId="72F2AA48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CB1">
        <w:rPr>
          <w:rFonts w:ascii="Arial" w:hAnsi="Arial" w:cs="Arial"/>
          <w:b/>
          <w:bCs/>
          <w:sz w:val="28"/>
          <w:szCs w:val="28"/>
          <w:lang w:val="bg-BG"/>
        </w:rPr>
        <w:t>§ 8.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8 се правят следните изменения:</w:t>
      </w:r>
    </w:p>
    <w:p w14:paraId="627B762E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</w:t>
      </w:r>
      <w:r w:rsidRPr="00F933F5">
        <w:rPr>
          <w:rFonts w:ascii="Arial" w:hAnsi="Arial" w:cs="Arial"/>
          <w:sz w:val="28"/>
          <w:szCs w:val="28"/>
          <w:lang w:val="bg-BG"/>
        </w:rPr>
        <w:tab/>
        <w:t>Алинея 1 се изменя така:</w:t>
      </w:r>
    </w:p>
    <w:p w14:paraId="35719D73" w14:textId="52504C52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„(1) Заявленията по чл. 7 и 7б и приложените към тях документи се разглеждат в срок един месец от датата на подаването им в Министерството на икономиката и индустрията.“</w:t>
      </w:r>
    </w:p>
    <w:p w14:paraId="62B21D57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</w:t>
      </w:r>
      <w:r w:rsidRPr="00F933F5">
        <w:rPr>
          <w:rFonts w:ascii="Arial" w:hAnsi="Arial" w:cs="Arial"/>
          <w:sz w:val="28"/>
          <w:szCs w:val="28"/>
          <w:lang w:val="bg-BG"/>
        </w:rPr>
        <w:tab/>
        <w:t>В ал. 2 думата „лицата“ се заменя с „кандидатите“.</w:t>
      </w:r>
    </w:p>
    <w:p w14:paraId="661C8744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CB1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9.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Член 9 се отменя.</w:t>
      </w:r>
    </w:p>
    <w:p w14:paraId="6F7E34C9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CB1">
        <w:rPr>
          <w:rFonts w:ascii="Arial" w:hAnsi="Arial" w:cs="Arial"/>
          <w:b/>
          <w:bCs/>
          <w:sz w:val="28"/>
          <w:szCs w:val="28"/>
          <w:lang w:val="bg-BG"/>
        </w:rPr>
        <w:t>§ 10.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10 се правят следните изменения и допълнения:</w:t>
      </w:r>
    </w:p>
    <w:p w14:paraId="57BBF13D" w14:textId="2FC4474C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</w:t>
      </w:r>
      <w:r w:rsidRPr="00F933F5">
        <w:rPr>
          <w:rFonts w:ascii="Arial" w:hAnsi="Arial" w:cs="Arial"/>
          <w:sz w:val="28"/>
          <w:szCs w:val="28"/>
          <w:lang w:val="bg-BG"/>
        </w:rPr>
        <w:tab/>
        <w:t>В ал. 1 след думата „обстоятелствата“ се поставя запетая</w:t>
      </w:r>
      <w:r w:rsidR="003D7C04">
        <w:rPr>
          <w:rFonts w:ascii="Arial" w:hAnsi="Arial" w:cs="Arial"/>
          <w:sz w:val="28"/>
          <w:szCs w:val="28"/>
          <w:lang w:val="bg-BG"/>
        </w:rPr>
        <w:t>,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добавя </w:t>
      </w:r>
      <w:r w:rsidR="003D7C04">
        <w:rPr>
          <w:rFonts w:ascii="Arial" w:hAnsi="Arial" w:cs="Arial"/>
          <w:sz w:val="28"/>
          <w:szCs w:val="28"/>
          <w:lang w:val="bg-BG"/>
        </w:rPr>
        <w:t xml:space="preserve">се 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„послужили като основание за включването им в базата данни“ </w:t>
      </w:r>
      <w:r w:rsidR="003D7C04">
        <w:rPr>
          <w:rFonts w:ascii="Arial" w:hAnsi="Arial" w:cs="Arial"/>
          <w:sz w:val="28"/>
          <w:szCs w:val="28"/>
          <w:lang w:val="bg-BG"/>
        </w:rPr>
        <w:t xml:space="preserve">и се поставя запетая, </w:t>
      </w:r>
      <w:r w:rsidRPr="00F933F5">
        <w:rPr>
          <w:rFonts w:ascii="Arial" w:hAnsi="Arial" w:cs="Arial"/>
          <w:sz w:val="28"/>
          <w:szCs w:val="28"/>
          <w:lang w:val="bg-BG"/>
        </w:rPr>
        <w:t>а думите „по чл. 5, ал. 1, т. 1 и 2“ се заличават.</w:t>
      </w:r>
    </w:p>
    <w:p w14:paraId="6022927E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</w:t>
      </w:r>
      <w:r w:rsidRPr="00F933F5">
        <w:rPr>
          <w:rFonts w:ascii="Arial" w:hAnsi="Arial" w:cs="Arial"/>
          <w:sz w:val="28"/>
          <w:szCs w:val="28"/>
          <w:lang w:val="bg-BG"/>
        </w:rPr>
        <w:tab/>
        <w:t>В ал. 2 думите „по чл. 5, ал. 1, т. 1 и 2“ се заличават.</w:t>
      </w:r>
    </w:p>
    <w:p w14:paraId="295AC3BE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4BC9">
        <w:rPr>
          <w:rFonts w:ascii="Arial" w:hAnsi="Arial" w:cs="Arial"/>
          <w:b/>
          <w:bCs/>
          <w:sz w:val="28"/>
          <w:szCs w:val="28"/>
          <w:lang w:val="bg-BG"/>
        </w:rPr>
        <w:t>§ 11.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11 се правят следните изменения:</w:t>
      </w:r>
    </w:p>
    <w:p w14:paraId="1A140CF1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</w:t>
      </w:r>
      <w:r w:rsidRPr="00F933F5">
        <w:rPr>
          <w:rFonts w:ascii="Arial" w:hAnsi="Arial" w:cs="Arial"/>
          <w:sz w:val="28"/>
          <w:szCs w:val="28"/>
          <w:lang w:val="bg-BG"/>
        </w:rPr>
        <w:tab/>
        <w:t>Алинея 1 се изменя така:</w:t>
      </w:r>
    </w:p>
    <w:p w14:paraId="0E4146E1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„(1) След приключване на финансовата година, но не по-късно от 30 септември, кандидатите по чл. 5, ал. 1 представят в Министерството на икономиката и индустрията таблицата по чл. 7, ал. 1, т. 1 и декларацията по чл. 10, ал. 2 или в случай на промяна на обстоятелствата, послужили като основание за включването им в базата данни - документи, удостоверяващи тази промяна. Кандидатите по чл. 7а представят документи, удостоверяващи обстоятелствата по чл. 7а, т. 1 и 2.“</w:t>
      </w:r>
    </w:p>
    <w:p w14:paraId="7948EA98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 В ал. 2 думите „и документите по чл. 7, ал. 1, т. 6“ се заменят с „информация, доказваща изпълнението на сключени договори, както и препоръки и референции по тях, сочещи наличието на професионална способност в съответната област“.</w:t>
      </w:r>
    </w:p>
    <w:p w14:paraId="7D5CC6A5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3. Алинея 3 се изменя така:</w:t>
      </w:r>
    </w:p>
    <w:p w14:paraId="6B3DAAD7" w14:textId="21FD129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„(3) Ако кандидатите не представят в срок документите по ал. 1 или се установи, че не са икономически стабилни – за кандидатите по чл. 5, ал. 1, или не отговарят на условията по чл. 7а, т. 1 и 2 – за кандидатите по чл. 7а, те се заличават от базата данни.“</w:t>
      </w:r>
    </w:p>
    <w:p w14:paraId="37CFE089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4BC9">
        <w:rPr>
          <w:rFonts w:ascii="Arial" w:hAnsi="Arial" w:cs="Arial"/>
          <w:b/>
          <w:bCs/>
          <w:sz w:val="28"/>
          <w:szCs w:val="28"/>
          <w:lang w:val="bg-BG"/>
        </w:rPr>
        <w:t>§ 12.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19 се правят следните изменения:</w:t>
      </w:r>
    </w:p>
    <w:p w14:paraId="3CE5A6EF" w14:textId="04BEEFCB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 В ал. 1 думите „Известие за намерение за покана за търг“ се заменят с „Известие за възможност за възлагане на поръчка“</w:t>
      </w:r>
      <w:r w:rsidR="00B74BC9">
        <w:rPr>
          <w:rFonts w:ascii="Arial" w:hAnsi="Arial" w:cs="Arial"/>
          <w:sz w:val="28"/>
          <w:szCs w:val="28"/>
          <w:lang w:val="bg-BG"/>
        </w:rPr>
        <w:t>.</w:t>
      </w:r>
    </w:p>
    <w:p w14:paraId="5141FD62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lastRenderedPageBreak/>
        <w:t>2. В ал. 2 думите „по чл. 17, ал. 2“ се заличават, а думите „Известието за намерение“ се заменят с „Известието за възможност за възлагане на поръчка“.</w:t>
      </w:r>
    </w:p>
    <w:p w14:paraId="6BA27B48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4BC9">
        <w:rPr>
          <w:rFonts w:ascii="Arial" w:hAnsi="Arial" w:cs="Arial"/>
          <w:b/>
          <w:bCs/>
          <w:sz w:val="28"/>
          <w:szCs w:val="28"/>
          <w:lang w:val="bg-BG"/>
        </w:rPr>
        <w:t>§ 13.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20 след думите „министърът на отбраната“ се поставя запетая и се добавя „министърът на образованието и науката“.</w:t>
      </w:r>
    </w:p>
    <w:p w14:paraId="53605B76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4BC9">
        <w:rPr>
          <w:rFonts w:ascii="Arial" w:hAnsi="Arial" w:cs="Arial"/>
          <w:b/>
          <w:bCs/>
          <w:sz w:val="28"/>
          <w:szCs w:val="28"/>
          <w:lang w:val="bg-BG"/>
        </w:rPr>
        <w:t>§ 14.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22 думите „Известие за намерение за покана за търг“ се заменят с „Известие за възможност за възлагане на поръчка“.</w:t>
      </w:r>
    </w:p>
    <w:p w14:paraId="32A1A3B2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4BC9">
        <w:rPr>
          <w:rFonts w:ascii="Arial" w:hAnsi="Arial" w:cs="Arial"/>
          <w:b/>
          <w:bCs/>
          <w:sz w:val="28"/>
          <w:szCs w:val="28"/>
          <w:lang w:val="bg-BG"/>
        </w:rPr>
        <w:t>§ 15.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23 думите „Известие за намерение за покана за търг“ се заменят с „Известие за възможност за възлагане на поръчка“.</w:t>
      </w:r>
    </w:p>
    <w:p w14:paraId="7E11B7BB" w14:textId="481DFA81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4BC9">
        <w:rPr>
          <w:rFonts w:ascii="Arial" w:hAnsi="Arial" w:cs="Arial"/>
          <w:b/>
          <w:bCs/>
          <w:sz w:val="28"/>
          <w:szCs w:val="28"/>
          <w:lang w:val="bg-BG"/>
        </w:rPr>
        <w:t>§ 16.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24 цифрата „7“ се заменя с „5“ </w:t>
      </w:r>
      <w:r w:rsidR="00B74BC9">
        <w:rPr>
          <w:rFonts w:ascii="Arial" w:hAnsi="Arial" w:cs="Arial"/>
          <w:sz w:val="28"/>
          <w:szCs w:val="28"/>
          <w:lang w:val="bg-BG"/>
        </w:rPr>
        <w:t>и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думите „Известие за намерение за покана за търг“ се заменят с „Известие за възможност за възлагане на поръчка“.</w:t>
      </w:r>
    </w:p>
    <w:p w14:paraId="08C2797F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424D">
        <w:rPr>
          <w:rFonts w:ascii="Arial" w:hAnsi="Arial" w:cs="Arial"/>
          <w:b/>
          <w:bCs/>
          <w:sz w:val="28"/>
          <w:szCs w:val="28"/>
          <w:lang w:val="bg-BG"/>
        </w:rPr>
        <w:t>§ 17.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26, ал. 1 думите „изпраща Декларацията за съответствие“ се заменят с „подписва Декларация за съответствие, която се изпраща“.</w:t>
      </w:r>
    </w:p>
    <w:p w14:paraId="27BBBAA8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424D">
        <w:rPr>
          <w:rFonts w:ascii="Arial" w:hAnsi="Arial" w:cs="Arial"/>
          <w:b/>
          <w:bCs/>
          <w:sz w:val="28"/>
          <w:szCs w:val="28"/>
          <w:lang w:val="bg-BG"/>
        </w:rPr>
        <w:t>§ 18.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27, т. 5 думата „факс“ се заменя с „електронна поща“.</w:t>
      </w:r>
    </w:p>
    <w:p w14:paraId="67F47760" w14:textId="3D12B7F0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424D">
        <w:rPr>
          <w:rFonts w:ascii="Arial" w:hAnsi="Arial" w:cs="Arial"/>
          <w:b/>
          <w:bCs/>
          <w:sz w:val="28"/>
          <w:szCs w:val="28"/>
          <w:lang w:val="bg-BG"/>
        </w:rPr>
        <w:t>§ 19.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чл. 28а думите „официална покана за търг“ се заменят с „официална покана за възлагане на поръчка“.</w:t>
      </w:r>
    </w:p>
    <w:p w14:paraId="28948E7E" w14:textId="12274450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424D">
        <w:rPr>
          <w:rFonts w:ascii="Arial" w:hAnsi="Arial" w:cs="Arial"/>
          <w:b/>
          <w:bCs/>
          <w:sz w:val="28"/>
          <w:szCs w:val="28"/>
          <w:lang w:val="bg-BG"/>
        </w:rPr>
        <w:t>§ 20.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§</w:t>
      </w:r>
      <w:r w:rsidR="00ED424D">
        <w:rPr>
          <w:rFonts w:ascii="Arial" w:hAnsi="Arial" w:cs="Arial"/>
          <w:sz w:val="28"/>
          <w:szCs w:val="28"/>
          <w:lang w:val="bg-BG"/>
        </w:rPr>
        <w:t xml:space="preserve"> </w:t>
      </w:r>
      <w:r w:rsidRPr="00F933F5">
        <w:rPr>
          <w:rFonts w:ascii="Arial" w:hAnsi="Arial" w:cs="Arial"/>
          <w:sz w:val="28"/>
          <w:szCs w:val="28"/>
          <w:lang w:val="bg-BG"/>
        </w:rPr>
        <w:t>1 от Допълнителните разпоредби се правят следните изменения:</w:t>
      </w:r>
    </w:p>
    <w:p w14:paraId="662B51D6" w14:textId="0774678A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1.</w:t>
      </w:r>
      <w:r w:rsidRPr="00F933F5">
        <w:rPr>
          <w:rFonts w:ascii="Arial" w:hAnsi="Arial" w:cs="Arial"/>
          <w:sz w:val="28"/>
          <w:szCs w:val="28"/>
          <w:lang w:val="bg-BG"/>
        </w:rPr>
        <w:tab/>
        <w:t>В т. 1 думата „търгове“ се заменя с „поръчки“</w:t>
      </w:r>
      <w:r w:rsidR="00ED424D">
        <w:rPr>
          <w:rFonts w:ascii="Arial" w:hAnsi="Arial" w:cs="Arial"/>
          <w:sz w:val="28"/>
          <w:szCs w:val="28"/>
          <w:lang w:val="bg-BG"/>
        </w:rPr>
        <w:t>.</w:t>
      </w:r>
    </w:p>
    <w:p w14:paraId="26EF6552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2.</w:t>
      </w:r>
      <w:r w:rsidRPr="00F933F5">
        <w:rPr>
          <w:rFonts w:ascii="Arial" w:hAnsi="Arial" w:cs="Arial"/>
          <w:sz w:val="28"/>
          <w:szCs w:val="28"/>
          <w:lang w:val="bg-BG"/>
        </w:rPr>
        <w:tab/>
        <w:t>Точка 2 се изменя така:</w:t>
      </w:r>
    </w:p>
    <w:p w14:paraId="490EC7D1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 xml:space="preserve">„2. "Кандидат" е физическо или юридическо лице, регистрирано по реда на Търговския закон, юридическо лице с нестопанска цел, осъществяващо академична и/или научно-изследователска дейност, университет или научна организация, </w:t>
      </w:r>
      <w:r w:rsidRPr="00F933F5">
        <w:rPr>
          <w:rFonts w:ascii="Arial" w:hAnsi="Arial" w:cs="Arial"/>
          <w:sz w:val="28"/>
          <w:szCs w:val="28"/>
          <w:lang w:val="bg-BG"/>
        </w:rPr>
        <w:lastRenderedPageBreak/>
        <w:t>вписани в базата данни на Министерството на икономиката и индустрията.“.</w:t>
      </w:r>
    </w:p>
    <w:p w14:paraId="57146C46" w14:textId="5A2F901F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3. В т. 4 думите „Известие за намерение за покана за търг“ се заменят с „Известие за възможност за възлагане на поръчка“</w:t>
      </w:r>
      <w:r w:rsidR="00ED424D">
        <w:rPr>
          <w:rFonts w:ascii="Arial" w:hAnsi="Arial" w:cs="Arial"/>
          <w:sz w:val="28"/>
          <w:szCs w:val="28"/>
          <w:lang w:val="bg-BG"/>
        </w:rPr>
        <w:t>.</w:t>
      </w:r>
    </w:p>
    <w:p w14:paraId="458AA0FB" w14:textId="6DB8D505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33F5">
        <w:rPr>
          <w:rFonts w:ascii="Arial" w:hAnsi="Arial" w:cs="Arial"/>
          <w:sz w:val="28"/>
          <w:szCs w:val="28"/>
          <w:lang w:val="bg-BG"/>
        </w:rPr>
        <w:t>4.</w:t>
      </w:r>
      <w:r w:rsidR="00ED424D">
        <w:rPr>
          <w:rFonts w:ascii="Arial" w:hAnsi="Arial" w:cs="Arial"/>
          <w:sz w:val="28"/>
          <w:szCs w:val="28"/>
          <w:lang w:val="bg-BG"/>
        </w:rPr>
        <w:t xml:space="preserve"> </w:t>
      </w:r>
      <w:r w:rsidRPr="00F933F5">
        <w:rPr>
          <w:rFonts w:ascii="Arial" w:hAnsi="Arial" w:cs="Arial"/>
          <w:sz w:val="28"/>
          <w:szCs w:val="28"/>
          <w:lang w:val="bg-BG"/>
        </w:rPr>
        <w:t>В т. 5 пред думата „командване“ предлогът „на“ се заличава.</w:t>
      </w:r>
    </w:p>
    <w:p w14:paraId="724E9812" w14:textId="28AAB5D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D424D">
        <w:rPr>
          <w:rFonts w:ascii="Arial" w:hAnsi="Arial" w:cs="Arial"/>
          <w:b/>
          <w:bCs/>
          <w:sz w:val="28"/>
          <w:szCs w:val="28"/>
          <w:lang w:val="bg-BG"/>
        </w:rPr>
        <w:t>§ 21.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наименованието на Приложение № 1 към чл. 5, </w:t>
      </w:r>
      <w:r w:rsidR="00ED424D">
        <w:rPr>
          <w:rFonts w:ascii="Arial" w:hAnsi="Arial" w:cs="Arial"/>
          <w:sz w:val="28"/>
          <w:szCs w:val="28"/>
          <w:lang w:val="bg-BG"/>
        </w:rPr>
        <w:br/>
      </w:r>
      <w:r w:rsidRPr="00F933F5">
        <w:rPr>
          <w:rFonts w:ascii="Arial" w:hAnsi="Arial" w:cs="Arial"/>
          <w:sz w:val="28"/>
          <w:szCs w:val="28"/>
          <w:lang w:val="bg-BG"/>
        </w:rPr>
        <w:t>ал. 2, т. 3 думите „на кандидатите за участие в международни процедури на НАТО“ се заличават, а в първия абзац пред думата „Оценката“ се добавя „1</w:t>
      </w:r>
      <w:r w:rsidR="004A6C76">
        <w:rPr>
          <w:rFonts w:ascii="Arial" w:hAnsi="Arial" w:cs="Arial"/>
          <w:sz w:val="28"/>
          <w:szCs w:val="28"/>
          <w:lang w:val="bg-BG"/>
        </w:rPr>
        <w:t>.</w:t>
      </w:r>
      <w:r w:rsidRPr="00F933F5">
        <w:rPr>
          <w:rFonts w:ascii="Arial" w:hAnsi="Arial" w:cs="Arial"/>
          <w:sz w:val="28"/>
          <w:szCs w:val="28"/>
          <w:lang w:val="bg-BG"/>
        </w:rPr>
        <w:t>“.</w:t>
      </w:r>
    </w:p>
    <w:p w14:paraId="6E5C590D" w14:textId="57A658D3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42273">
        <w:rPr>
          <w:rFonts w:ascii="Arial" w:hAnsi="Arial" w:cs="Arial"/>
          <w:b/>
          <w:bCs/>
          <w:sz w:val="28"/>
          <w:szCs w:val="28"/>
          <w:lang w:val="bg-BG"/>
        </w:rPr>
        <w:t>§ 22.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В наименованието на Приложение № 2 към чл. 7, </w:t>
      </w:r>
      <w:r w:rsidR="00042273">
        <w:rPr>
          <w:rFonts w:ascii="Arial" w:hAnsi="Arial" w:cs="Arial"/>
          <w:sz w:val="28"/>
          <w:szCs w:val="28"/>
          <w:lang w:val="bg-BG"/>
        </w:rPr>
        <w:br/>
      </w:r>
      <w:r w:rsidRPr="00F933F5">
        <w:rPr>
          <w:rFonts w:ascii="Arial" w:hAnsi="Arial" w:cs="Arial"/>
          <w:sz w:val="28"/>
          <w:szCs w:val="28"/>
          <w:lang w:val="bg-BG"/>
        </w:rPr>
        <w:t>ал. 1, т. 1 думите „на кандидатите“ се заличават.</w:t>
      </w:r>
    </w:p>
    <w:p w14:paraId="5CFADFD3" w14:textId="77777777" w:rsidR="00042273" w:rsidRDefault="00042273" w:rsidP="00042273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67D1418E" w14:textId="23AA7297" w:rsidR="00F933F5" w:rsidRPr="00042273" w:rsidRDefault="00F933F5" w:rsidP="00042273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042273">
        <w:rPr>
          <w:rFonts w:ascii="Arial" w:hAnsi="Arial" w:cs="Arial"/>
          <w:b/>
          <w:bCs/>
          <w:smallCaps/>
          <w:sz w:val="28"/>
          <w:szCs w:val="28"/>
          <w:lang w:val="bg-BG"/>
        </w:rPr>
        <w:t>Преходни и заключителни разпоредби</w:t>
      </w:r>
    </w:p>
    <w:p w14:paraId="61CCCBE9" w14:textId="77777777" w:rsidR="00F933F5" w:rsidRPr="00F933F5" w:rsidRDefault="00F933F5" w:rsidP="00042273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08B795FF" w14:textId="77777777" w:rsidR="00F933F5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42273">
        <w:rPr>
          <w:rFonts w:ascii="Arial" w:hAnsi="Arial" w:cs="Arial"/>
          <w:b/>
          <w:bCs/>
          <w:sz w:val="28"/>
          <w:szCs w:val="28"/>
          <w:lang w:val="bg-BG"/>
        </w:rPr>
        <w:t>§ 23.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Заявленията по чл. 7, подадени до влизането в сила на това постановление, се разглеждат по досегашния ред.</w:t>
      </w:r>
    </w:p>
    <w:p w14:paraId="280902A2" w14:textId="0601FDC7" w:rsidR="003E5FC1" w:rsidRPr="00F933F5" w:rsidRDefault="00F933F5" w:rsidP="00F933F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42273">
        <w:rPr>
          <w:rFonts w:ascii="Arial" w:hAnsi="Arial" w:cs="Arial"/>
          <w:b/>
          <w:bCs/>
          <w:sz w:val="28"/>
          <w:szCs w:val="28"/>
          <w:lang w:val="bg-BG"/>
        </w:rPr>
        <w:t>§ 24.</w:t>
      </w:r>
      <w:r w:rsidRPr="00F933F5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вестник".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E210E7F" w14:textId="77777777" w:rsidR="0051638A" w:rsidRDefault="0051638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0439CD7" w14:textId="77777777" w:rsidR="0051638A" w:rsidRPr="001A1330" w:rsidRDefault="0051638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22CFE5F" w14:textId="77777777" w:rsidR="0051638A" w:rsidRPr="001D325D" w:rsidRDefault="0051638A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332748A5" w14:textId="77777777" w:rsidR="0051638A" w:rsidRPr="001D325D" w:rsidRDefault="0051638A">
      <w:pPr>
        <w:ind w:firstLine="1134"/>
        <w:rPr>
          <w:rFonts w:ascii="Arial" w:hAnsi="Arial" w:cs="Arial"/>
          <w:b/>
          <w:szCs w:val="24"/>
        </w:rPr>
      </w:pPr>
    </w:p>
    <w:p w14:paraId="051ABC62" w14:textId="77777777" w:rsidR="0051638A" w:rsidRPr="001D325D" w:rsidRDefault="0051638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6DB9B84B" w14:textId="77777777" w:rsidR="0051638A" w:rsidRPr="001D325D" w:rsidRDefault="0051638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08DFF409" w14:textId="77777777" w:rsidR="0051638A" w:rsidRPr="001D325D" w:rsidRDefault="0051638A">
      <w:pPr>
        <w:ind w:firstLine="1134"/>
        <w:rPr>
          <w:rFonts w:ascii="Arial" w:hAnsi="Arial" w:cs="Arial"/>
          <w:b/>
          <w:szCs w:val="24"/>
        </w:rPr>
      </w:pPr>
    </w:p>
    <w:sectPr w:rsidR="0051638A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38FD" w14:textId="77777777" w:rsidR="00943C29" w:rsidRDefault="00943C29">
      <w:r>
        <w:separator/>
      </w:r>
    </w:p>
  </w:endnote>
  <w:endnote w:type="continuationSeparator" w:id="0">
    <w:p w14:paraId="757D8DCA" w14:textId="77777777" w:rsidR="00943C29" w:rsidRDefault="009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D4B2" w14:textId="77777777" w:rsidR="00943C29" w:rsidRDefault="00943C29">
      <w:r>
        <w:separator/>
      </w:r>
    </w:p>
  </w:footnote>
  <w:footnote w:type="continuationSeparator" w:id="0">
    <w:p w14:paraId="7A4A5B19" w14:textId="77777777" w:rsidR="00943C29" w:rsidRDefault="0094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73"/>
    <w:rsid w:val="0004228B"/>
    <w:rsid w:val="00046F1E"/>
    <w:rsid w:val="0006327C"/>
    <w:rsid w:val="00067840"/>
    <w:rsid w:val="00084C92"/>
    <w:rsid w:val="000900B0"/>
    <w:rsid w:val="000A5A5D"/>
    <w:rsid w:val="000A72D0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D7C04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6C76"/>
    <w:rsid w:val="004A748A"/>
    <w:rsid w:val="004B0AA8"/>
    <w:rsid w:val="004B2600"/>
    <w:rsid w:val="004B2CDC"/>
    <w:rsid w:val="004E2AEF"/>
    <w:rsid w:val="004F05D9"/>
    <w:rsid w:val="004F61AF"/>
    <w:rsid w:val="005156CD"/>
    <w:rsid w:val="0051638A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912D6"/>
    <w:rsid w:val="005A2374"/>
    <w:rsid w:val="005B0879"/>
    <w:rsid w:val="005B65BD"/>
    <w:rsid w:val="005C05D8"/>
    <w:rsid w:val="005C5DC0"/>
    <w:rsid w:val="005D270F"/>
    <w:rsid w:val="005D496C"/>
    <w:rsid w:val="005D6358"/>
    <w:rsid w:val="005F0028"/>
    <w:rsid w:val="005F25DA"/>
    <w:rsid w:val="00600646"/>
    <w:rsid w:val="006010D9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703C8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01C4C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34CBD"/>
    <w:rsid w:val="0084141C"/>
    <w:rsid w:val="00846DC6"/>
    <w:rsid w:val="00857862"/>
    <w:rsid w:val="00861142"/>
    <w:rsid w:val="00863548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3C29"/>
    <w:rsid w:val="0094723C"/>
    <w:rsid w:val="00951281"/>
    <w:rsid w:val="009560BC"/>
    <w:rsid w:val="009567AF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267A"/>
    <w:rsid w:val="00A72B5E"/>
    <w:rsid w:val="00A74CE1"/>
    <w:rsid w:val="00A80729"/>
    <w:rsid w:val="00A81BED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27CB1"/>
    <w:rsid w:val="00B42829"/>
    <w:rsid w:val="00B6268D"/>
    <w:rsid w:val="00B64963"/>
    <w:rsid w:val="00B74BC9"/>
    <w:rsid w:val="00B87109"/>
    <w:rsid w:val="00B907F8"/>
    <w:rsid w:val="00B95013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424D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33F5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2025-11-14T07:23:00Z</dcterms:created>
  <dcterms:modified xsi:type="dcterms:W3CDTF">2025-11-14T07:23:00Z</dcterms:modified>
</cp:coreProperties>
</file>