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0E16" w14:textId="3E5B1BC9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73D1DC4A" w14:textId="77777777" w:rsidR="00D646AB" w:rsidRDefault="00D646AB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065ADE5C" w14:textId="77777777" w:rsidR="00D646AB" w:rsidRPr="00D646AB" w:rsidRDefault="00D646AB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445F21AE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109BF930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4AB36C45" w14:textId="294FFCCE" w:rsidR="0069784B" w:rsidRPr="004A71F6" w:rsidRDefault="004A71F6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604D77FE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17013ED1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25D38EDA" w14:textId="3DD56B9B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A71F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317</w:t>
      </w:r>
    </w:p>
    <w:p w14:paraId="401BFA24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0C5812B8" w14:textId="53F520C0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A71F6">
        <w:rPr>
          <w:rFonts w:ascii="Times New Roman" w:hAnsi="Times New Roman"/>
          <w:b/>
          <w:sz w:val="30"/>
          <w:szCs w:val="30"/>
          <w:lang w:val="bg-BG"/>
        </w:rPr>
        <w:t>16 декември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9D2D5F1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186641C4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25F5AD0F" w14:textId="7B6853DA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изменение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допълнение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Постановление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№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235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Министерския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съвет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2014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.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определяне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условията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изплащане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размерите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допълнителното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възнаграждение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работа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при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специфични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условия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държавните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служители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в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>
        <w:rPr>
          <w:rFonts w:ascii="Arial" w:hAnsi="Arial" w:cs="Arial"/>
          <w:b/>
          <w:smallCaps/>
          <w:sz w:val="26"/>
          <w:szCs w:val="26"/>
          <w:lang w:val="bg-BG"/>
        </w:rPr>
        <w:t>М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инистерството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вътрешните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работи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(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обн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>.</w:t>
      </w:r>
      <w:r w:rsidR="0035713A">
        <w:rPr>
          <w:rFonts w:ascii="Arial" w:hAnsi="Arial" w:cs="Arial"/>
          <w:b/>
          <w:smallCaps/>
          <w:sz w:val="26"/>
          <w:szCs w:val="26"/>
          <w:lang w:val="bg-BG"/>
        </w:rPr>
        <w:t>,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ДВ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r w:rsidR="0035713A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бр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. 66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2014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>.</w:t>
      </w:r>
      <w:r w:rsidR="0035713A">
        <w:rPr>
          <w:rFonts w:ascii="Arial" w:hAnsi="Arial" w:cs="Arial"/>
          <w:b/>
          <w:smallCaps/>
          <w:sz w:val="26"/>
          <w:szCs w:val="26"/>
          <w:lang w:val="bg-BG"/>
        </w:rPr>
        <w:t>;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изм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.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доп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>.</w:t>
      </w:r>
      <w:r w:rsidR="0035713A">
        <w:rPr>
          <w:rFonts w:ascii="Arial" w:hAnsi="Arial" w:cs="Arial"/>
          <w:b/>
          <w:smallCaps/>
          <w:sz w:val="26"/>
          <w:szCs w:val="26"/>
          <w:lang w:val="bg-BG"/>
        </w:rPr>
        <w:t>,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бр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. 57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2015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.,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бр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. 33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2017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.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бр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. 76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 xml:space="preserve"> 2023 </w:t>
      </w:r>
      <w:r w:rsidR="0035713A" w:rsidRPr="0035713A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35713A" w:rsidRPr="0035713A">
        <w:rPr>
          <w:rFonts w:ascii="Arial" w:hAnsi="Arial" w:cs="Arial"/>
          <w:b/>
          <w:smallCaps/>
          <w:sz w:val="26"/>
          <w:szCs w:val="26"/>
          <w:lang w:val="bg-BG"/>
        </w:rPr>
        <w:t>.)</w:t>
      </w:r>
    </w:p>
    <w:p w14:paraId="6BA07851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634A2E8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C5A4BEA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1F1F1B3D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764B4BA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3D75F493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42F1F148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Приложението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към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чл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1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допълнения</w:t>
      </w:r>
      <w:r w:rsidRPr="00405D6E">
        <w:rPr>
          <w:rFonts w:ascii="Arial" w:hAnsi="Arial" w:cs="Arial"/>
          <w:sz w:val="26"/>
          <w:szCs w:val="26"/>
          <w:lang w:val="bg-BG"/>
        </w:rPr>
        <w:t>:</w:t>
      </w:r>
    </w:p>
    <w:p w14:paraId="56C23797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/>
          <w:sz w:val="26"/>
          <w:szCs w:val="26"/>
          <w:lang w:val="bg-BG"/>
        </w:rPr>
        <w:t xml:space="preserve">1.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раздел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І</w:t>
      </w:r>
      <w:r w:rsidRPr="00405D6E">
        <w:rPr>
          <w:rFonts w:ascii="Arial" w:hAnsi="Arial" w:cs="Arial"/>
          <w:sz w:val="26"/>
          <w:szCs w:val="26"/>
          <w:lang w:val="bg-BG"/>
        </w:rPr>
        <w:t>:</w:t>
      </w:r>
    </w:p>
    <w:p w14:paraId="73DB6CED" w14:textId="7A19A74C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t>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1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„60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„30,68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43EEAE78" w14:textId="4533FE8D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t>б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>. 2:</w:t>
      </w:r>
    </w:p>
    <w:p w14:paraId="36A7FA80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405D6E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2.1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„40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„20,46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6541D039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405D6E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2.2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„27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„13,81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28DDFEBD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405D6E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2.3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„23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„11,76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67825EF1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405D6E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2.4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„20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„10,23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0F812BEE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405D6E">
        <w:rPr>
          <w:rFonts w:ascii="Arial" w:hAnsi="Arial" w:cs="Arial" w:hint="eastAsia"/>
          <w:sz w:val="26"/>
          <w:szCs w:val="26"/>
          <w:lang w:val="bg-BG"/>
        </w:rPr>
        <w:lastRenderedPageBreak/>
        <w:t>дд</w:t>
      </w:r>
      <w:proofErr w:type="spellEnd"/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2.5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„16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„8,18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697EFDE9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405D6E">
        <w:rPr>
          <w:rFonts w:ascii="Arial" w:hAnsi="Arial" w:cs="Arial" w:hint="eastAsia"/>
          <w:sz w:val="26"/>
          <w:szCs w:val="26"/>
          <w:lang w:val="bg-BG"/>
        </w:rPr>
        <w:t>ее</w:t>
      </w:r>
      <w:proofErr w:type="spellEnd"/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2.6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„3,07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47DFB32E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>. 3:</w:t>
      </w:r>
    </w:p>
    <w:p w14:paraId="6BE9B5E3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405D6E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основният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текст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405D6E">
        <w:rPr>
          <w:rFonts w:ascii="Arial" w:hAnsi="Arial" w:cs="Arial"/>
          <w:sz w:val="26"/>
          <w:szCs w:val="26"/>
          <w:lang w:val="bg-BG"/>
        </w:rPr>
        <w:t>:</w:t>
      </w:r>
    </w:p>
    <w:p w14:paraId="7FF3BEEC" w14:textId="5C2A721F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t>„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3.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дирекция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Специални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операции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борба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тероризма“</w:t>
      </w:r>
      <w:r>
        <w:rPr>
          <w:rFonts w:ascii="Arial" w:hAnsi="Arial" w:cs="Arial"/>
          <w:sz w:val="26"/>
          <w:szCs w:val="26"/>
          <w:lang w:val="bg-BG"/>
        </w:rPr>
        <w:t>:“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44F04E82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405D6E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3.1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„27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„20,46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5200A4EC" w14:textId="3E890F2F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405D6E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3.2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405D6E">
        <w:rPr>
          <w:rFonts w:ascii="Arial" w:hAnsi="Arial" w:cs="Arial" w:hint="eastAsia"/>
          <w:sz w:val="26"/>
          <w:szCs w:val="26"/>
          <w:lang w:val="bg-BG"/>
        </w:rPr>
        <w:t>рентгенови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апарати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проверка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на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пратки“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405D6E">
        <w:rPr>
          <w:rFonts w:ascii="Arial" w:hAnsi="Arial" w:cs="Arial" w:hint="eastAsia"/>
          <w:sz w:val="26"/>
          <w:szCs w:val="26"/>
          <w:lang w:val="bg-BG"/>
        </w:rPr>
        <w:t>аналитична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апаратура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вграден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източник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на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йонизиращо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лъчение“</w:t>
      </w:r>
      <w:r>
        <w:rPr>
          <w:rFonts w:ascii="Arial" w:hAnsi="Arial" w:cs="Arial"/>
          <w:sz w:val="26"/>
          <w:szCs w:val="26"/>
          <w:lang w:val="bg-BG"/>
        </w:rPr>
        <w:t xml:space="preserve"> 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„10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„20,46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7DC3C773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t>г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4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„23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„11,76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5AC77F30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t>д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5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„10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„5,12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32672A62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t>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„40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„20,46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3AD1B231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t>ж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7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405D6E">
        <w:rPr>
          <w:rFonts w:ascii="Arial" w:hAnsi="Arial" w:cs="Arial" w:hint="eastAsia"/>
          <w:sz w:val="26"/>
          <w:szCs w:val="26"/>
          <w:lang w:val="bg-BG"/>
        </w:rPr>
        <w:t>Гранична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полиция“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добавя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405D6E">
        <w:rPr>
          <w:rFonts w:ascii="Arial" w:hAnsi="Arial" w:cs="Arial" w:hint="eastAsia"/>
          <w:sz w:val="26"/>
          <w:szCs w:val="26"/>
          <w:lang w:val="bg-BG"/>
        </w:rPr>
        <w:t>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Националния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институт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по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криминалистика“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,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„23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„20,46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19ADCB4F" w14:textId="237FB63C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t>з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8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405D6E">
        <w:rPr>
          <w:rFonts w:ascii="Arial" w:hAnsi="Arial" w:cs="Arial" w:hint="eastAsia"/>
          <w:sz w:val="26"/>
          <w:szCs w:val="26"/>
          <w:lang w:val="bg-BG"/>
        </w:rPr>
        <w:t>откриване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,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идентифициране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транспортиране“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405D6E">
        <w:rPr>
          <w:rFonts w:ascii="Arial" w:hAnsi="Arial" w:cs="Arial" w:hint="eastAsia"/>
          <w:sz w:val="26"/>
          <w:szCs w:val="26"/>
          <w:lang w:val="bg-BG"/>
        </w:rPr>
        <w:t>откриване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идентифициране“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/>
        </w:rPr>
        <w:t>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„20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„20,46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3B5D5072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t>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създава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>. 9:</w:t>
      </w:r>
    </w:p>
    <w:p w14:paraId="05E3E87B" w14:textId="38CFBA5C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t>„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9.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Главна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дирекция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405D6E">
        <w:rPr>
          <w:rFonts w:ascii="Arial" w:hAnsi="Arial" w:cs="Arial" w:hint="eastAsia"/>
          <w:sz w:val="26"/>
          <w:szCs w:val="26"/>
          <w:lang w:val="bg-BG"/>
        </w:rPr>
        <w:t>Пожарна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безопасност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защита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на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населението“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на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работещите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йонизиращи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лъчения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- 20,46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</w:t>
      </w:r>
      <w:r w:rsidRPr="00405D6E">
        <w:rPr>
          <w:rFonts w:ascii="Arial" w:hAnsi="Arial" w:cs="Arial"/>
          <w:sz w:val="26"/>
          <w:szCs w:val="26"/>
          <w:lang w:val="bg-BG"/>
        </w:rPr>
        <w:t>.“</w:t>
      </w:r>
    </w:p>
    <w:p w14:paraId="135A599A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/>
          <w:sz w:val="26"/>
          <w:szCs w:val="26"/>
          <w:lang w:val="bg-BG"/>
        </w:rPr>
        <w:t xml:space="preserve">2.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раздел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ІІ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,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>. 1:</w:t>
      </w:r>
    </w:p>
    <w:p w14:paraId="0C2C3527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t>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1.1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„13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„6,65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16FFC23B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t>б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1.2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„7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„3,58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.</w:t>
      </w:r>
    </w:p>
    <w:p w14:paraId="6CCB1996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/>
          <w:sz w:val="26"/>
          <w:szCs w:val="26"/>
          <w:lang w:val="bg-BG"/>
        </w:rPr>
        <w:t xml:space="preserve">3.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раздел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ІІІ</w:t>
      </w:r>
      <w:r w:rsidRPr="00405D6E">
        <w:rPr>
          <w:rFonts w:ascii="Arial" w:hAnsi="Arial" w:cs="Arial"/>
          <w:sz w:val="26"/>
          <w:szCs w:val="26"/>
          <w:lang w:val="bg-BG"/>
        </w:rPr>
        <w:t>:</w:t>
      </w:r>
    </w:p>
    <w:p w14:paraId="46A18C9F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lastRenderedPageBreak/>
        <w:t>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1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„5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„2,56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;</w:t>
      </w:r>
    </w:p>
    <w:p w14:paraId="3E9C96CA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sz w:val="26"/>
          <w:szCs w:val="26"/>
          <w:lang w:val="bg-BG"/>
        </w:rPr>
        <w:t>б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)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 2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„15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„7,67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.</w:t>
      </w:r>
    </w:p>
    <w:p w14:paraId="185193DC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/>
          <w:sz w:val="26"/>
          <w:szCs w:val="26"/>
          <w:lang w:val="bg-BG"/>
        </w:rPr>
        <w:t xml:space="preserve">4.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раздел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І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V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„10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„5,12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.</w:t>
      </w:r>
    </w:p>
    <w:p w14:paraId="0CA2158C" w14:textId="77777777" w:rsidR="00405D6E" w:rsidRPr="00405D6E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/>
          <w:sz w:val="26"/>
          <w:szCs w:val="26"/>
          <w:lang w:val="bg-BG"/>
        </w:rPr>
        <w:t xml:space="preserve">5.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раздел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V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„7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лв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се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„3,58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405D6E">
        <w:rPr>
          <w:rFonts w:ascii="Arial" w:hAnsi="Arial" w:cs="Arial"/>
          <w:sz w:val="26"/>
          <w:szCs w:val="26"/>
          <w:lang w:val="bg-BG"/>
        </w:rPr>
        <w:t>.</w:t>
      </w:r>
    </w:p>
    <w:p w14:paraId="41215F4C" w14:textId="77777777" w:rsidR="00405D6E" w:rsidRPr="00A935B1" w:rsidRDefault="00405D6E" w:rsidP="00A935B1">
      <w:pPr>
        <w:spacing w:before="120" w:line="360" w:lineRule="auto"/>
        <w:ind w:right="1"/>
        <w:rPr>
          <w:rFonts w:ascii="Arial" w:hAnsi="Arial" w:cs="Arial"/>
          <w:sz w:val="16"/>
          <w:szCs w:val="16"/>
          <w:lang w:val="bg-BG"/>
        </w:rPr>
      </w:pPr>
    </w:p>
    <w:p w14:paraId="3851AC5E" w14:textId="27DCF301" w:rsidR="00405D6E" w:rsidRPr="00A935B1" w:rsidRDefault="00A935B1" w:rsidP="00A935B1">
      <w:pPr>
        <w:spacing w:before="120" w:line="360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A935B1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Заключителна</w:t>
      </w:r>
      <w:r w:rsidRPr="00A935B1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A935B1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разпоредба</w:t>
      </w:r>
    </w:p>
    <w:p w14:paraId="304E701C" w14:textId="77777777" w:rsidR="00405D6E" w:rsidRPr="00A935B1" w:rsidRDefault="00405D6E" w:rsidP="00A935B1">
      <w:pPr>
        <w:spacing w:before="120" w:line="360" w:lineRule="auto"/>
        <w:ind w:right="1"/>
        <w:rPr>
          <w:rFonts w:ascii="Arial" w:hAnsi="Arial" w:cs="Arial"/>
          <w:sz w:val="16"/>
          <w:szCs w:val="16"/>
          <w:lang w:val="bg-BG"/>
        </w:rPr>
      </w:pPr>
    </w:p>
    <w:p w14:paraId="71347D4C" w14:textId="4C2FB378" w:rsidR="004D1266" w:rsidRPr="007063B5" w:rsidRDefault="00405D6E" w:rsidP="00A935B1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05D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405D6E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в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от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1 </w:t>
      </w:r>
      <w:r w:rsidRPr="00405D6E">
        <w:rPr>
          <w:rFonts w:ascii="Arial" w:hAnsi="Arial" w:cs="Arial" w:hint="eastAsia"/>
          <w:sz w:val="26"/>
          <w:szCs w:val="26"/>
          <w:lang w:val="bg-BG"/>
        </w:rPr>
        <w:t>януари</w:t>
      </w:r>
      <w:r w:rsidRPr="00405D6E">
        <w:rPr>
          <w:rFonts w:ascii="Arial" w:hAnsi="Arial" w:cs="Arial"/>
          <w:sz w:val="26"/>
          <w:szCs w:val="26"/>
          <w:lang w:val="bg-BG"/>
        </w:rPr>
        <w:t xml:space="preserve"> 2026 </w:t>
      </w:r>
      <w:r w:rsidRPr="00405D6E">
        <w:rPr>
          <w:rFonts w:ascii="Arial" w:hAnsi="Arial" w:cs="Arial" w:hint="eastAsia"/>
          <w:sz w:val="26"/>
          <w:szCs w:val="26"/>
          <w:lang w:val="bg-BG"/>
        </w:rPr>
        <w:t>г</w:t>
      </w:r>
      <w:r w:rsidRPr="00405D6E">
        <w:rPr>
          <w:rFonts w:ascii="Arial" w:hAnsi="Arial" w:cs="Arial"/>
          <w:sz w:val="26"/>
          <w:szCs w:val="26"/>
          <w:lang w:val="bg-BG"/>
        </w:rPr>
        <w:t>.</w:t>
      </w:r>
    </w:p>
    <w:p w14:paraId="70CD1051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5F7DB5B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0A6E324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D648E94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C1A3230" w14:textId="77777777" w:rsidR="004A71F6" w:rsidRPr="00F54BFF" w:rsidRDefault="004A71F6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 xml:space="preserve">ЗА МИНИСТЪР-ПРЕДСЕДАТЕЛ: /п/ </w:t>
      </w:r>
      <w:proofErr w:type="spellStart"/>
      <w:r>
        <w:rPr>
          <w:rFonts w:ascii="Arial" w:hAnsi="Arial" w:cs="Arial"/>
          <w:b/>
        </w:rPr>
        <w:t>Томислав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Дончев</w:t>
      </w:r>
      <w:proofErr w:type="spellEnd"/>
    </w:p>
    <w:p w14:paraId="240446E3" w14:textId="77777777" w:rsidR="004A71F6" w:rsidRPr="00F54BFF" w:rsidRDefault="004A71F6" w:rsidP="009A43C4">
      <w:pPr>
        <w:ind w:firstLine="1134"/>
        <w:rPr>
          <w:rFonts w:ascii="Arial" w:hAnsi="Arial" w:cs="Arial"/>
          <w:b/>
        </w:rPr>
      </w:pPr>
    </w:p>
    <w:p w14:paraId="53203813" w14:textId="77777777" w:rsidR="004A71F6" w:rsidRPr="00F54BFF" w:rsidRDefault="004A71F6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>ГЛАВЕН СЕКРЕТАР НА</w:t>
      </w:r>
    </w:p>
    <w:p w14:paraId="161400EE" w14:textId="77777777" w:rsidR="004A71F6" w:rsidRPr="00F54BFF" w:rsidRDefault="004A71F6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54BFF">
        <w:rPr>
          <w:rFonts w:ascii="Arial" w:hAnsi="Arial" w:cs="Arial"/>
          <w:b/>
        </w:rPr>
        <w:t>Габриела</w:t>
      </w:r>
      <w:proofErr w:type="spellEnd"/>
      <w:r w:rsidRPr="00F54BFF">
        <w:rPr>
          <w:rFonts w:ascii="Arial" w:hAnsi="Arial" w:cs="Arial"/>
          <w:b/>
        </w:rPr>
        <w:t xml:space="preserve"> </w:t>
      </w:r>
      <w:proofErr w:type="spellStart"/>
      <w:r w:rsidRPr="00F54BFF">
        <w:rPr>
          <w:rFonts w:ascii="Arial" w:hAnsi="Arial" w:cs="Arial"/>
          <w:b/>
        </w:rPr>
        <w:t>Козарева</w:t>
      </w:r>
      <w:proofErr w:type="spellEnd"/>
    </w:p>
    <w:p w14:paraId="18745DA4" w14:textId="77777777" w:rsidR="004A71F6" w:rsidRPr="00F54BFF" w:rsidRDefault="004A71F6" w:rsidP="009A43C4">
      <w:pPr>
        <w:ind w:firstLine="1134"/>
        <w:rPr>
          <w:rFonts w:ascii="Arial" w:hAnsi="Arial" w:cs="Arial"/>
          <w:b/>
        </w:rPr>
      </w:pPr>
    </w:p>
    <w:sectPr w:rsidR="004A71F6" w:rsidRPr="00F54BFF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92D4" w14:textId="77777777" w:rsidR="00D33151" w:rsidRDefault="00D33151">
      <w:r>
        <w:separator/>
      </w:r>
    </w:p>
  </w:endnote>
  <w:endnote w:type="continuationSeparator" w:id="0">
    <w:p w14:paraId="213DE855" w14:textId="77777777" w:rsidR="00D33151" w:rsidRDefault="00D3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38F9" w14:textId="77777777" w:rsidR="00D33151" w:rsidRDefault="00D33151">
      <w:r>
        <w:separator/>
      </w:r>
    </w:p>
  </w:footnote>
  <w:footnote w:type="continuationSeparator" w:id="0">
    <w:p w14:paraId="41BC11FF" w14:textId="77777777" w:rsidR="00D33151" w:rsidRDefault="00D3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E77C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69382B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944E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036959CB" w14:textId="77777777" w:rsidR="00BC6AE1" w:rsidRDefault="00BC6AE1">
    <w:pPr>
      <w:pStyle w:val="Header"/>
      <w:rPr>
        <w:lang w:val="bg-BG"/>
      </w:rPr>
    </w:pPr>
  </w:p>
  <w:p w14:paraId="7BA671F8" w14:textId="77777777" w:rsidR="00BC6AE1" w:rsidRDefault="00BC6AE1">
    <w:pPr>
      <w:pStyle w:val="Header"/>
      <w:rPr>
        <w:lang w:val="bg-BG"/>
      </w:rPr>
    </w:pPr>
  </w:p>
  <w:p w14:paraId="3B6F4442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0053308">
    <w:abstractNumId w:val="15"/>
  </w:num>
  <w:num w:numId="2" w16cid:durableId="919413655">
    <w:abstractNumId w:val="0"/>
  </w:num>
  <w:num w:numId="3" w16cid:durableId="300041059">
    <w:abstractNumId w:val="22"/>
  </w:num>
  <w:num w:numId="4" w16cid:durableId="1790391006">
    <w:abstractNumId w:val="4"/>
  </w:num>
  <w:num w:numId="5" w16cid:durableId="958534506">
    <w:abstractNumId w:val="7"/>
  </w:num>
  <w:num w:numId="6" w16cid:durableId="1794249095">
    <w:abstractNumId w:val="6"/>
  </w:num>
  <w:num w:numId="7" w16cid:durableId="325791386">
    <w:abstractNumId w:val="20"/>
  </w:num>
  <w:num w:numId="8" w16cid:durableId="2063211955">
    <w:abstractNumId w:val="12"/>
  </w:num>
  <w:num w:numId="9" w16cid:durableId="548808386">
    <w:abstractNumId w:val="8"/>
  </w:num>
  <w:num w:numId="10" w16cid:durableId="738093357">
    <w:abstractNumId w:val="13"/>
  </w:num>
  <w:num w:numId="11" w16cid:durableId="971138015">
    <w:abstractNumId w:val="5"/>
  </w:num>
  <w:num w:numId="12" w16cid:durableId="748232685">
    <w:abstractNumId w:val="16"/>
  </w:num>
  <w:num w:numId="13" w16cid:durableId="141386167">
    <w:abstractNumId w:val="24"/>
  </w:num>
  <w:num w:numId="14" w16cid:durableId="1907062047">
    <w:abstractNumId w:val="17"/>
  </w:num>
  <w:num w:numId="15" w16cid:durableId="2038235751">
    <w:abstractNumId w:val="1"/>
  </w:num>
  <w:num w:numId="16" w16cid:durableId="1214735562">
    <w:abstractNumId w:val="2"/>
  </w:num>
  <w:num w:numId="17" w16cid:durableId="2019695653">
    <w:abstractNumId w:val="14"/>
  </w:num>
  <w:num w:numId="18" w16cid:durableId="16929049">
    <w:abstractNumId w:val="10"/>
  </w:num>
  <w:num w:numId="19" w16cid:durableId="2098360566">
    <w:abstractNumId w:val="23"/>
  </w:num>
  <w:num w:numId="20" w16cid:durableId="1796564308">
    <w:abstractNumId w:val="21"/>
  </w:num>
  <w:num w:numId="21" w16cid:durableId="81220507">
    <w:abstractNumId w:val="11"/>
  </w:num>
  <w:num w:numId="22" w16cid:durableId="852576379">
    <w:abstractNumId w:val="3"/>
  </w:num>
  <w:num w:numId="23" w16cid:durableId="1661232216">
    <w:abstractNumId w:val="18"/>
  </w:num>
  <w:num w:numId="24" w16cid:durableId="1581329438">
    <w:abstractNumId w:val="19"/>
  </w:num>
  <w:num w:numId="25" w16cid:durableId="790171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77078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5713A"/>
    <w:rsid w:val="00366F23"/>
    <w:rsid w:val="00390F94"/>
    <w:rsid w:val="003B1766"/>
    <w:rsid w:val="003B3161"/>
    <w:rsid w:val="003B3E9B"/>
    <w:rsid w:val="003C0BEA"/>
    <w:rsid w:val="00405D6E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A71F6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B0F27"/>
    <w:rsid w:val="005B65BD"/>
    <w:rsid w:val="005D6A05"/>
    <w:rsid w:val="005E0A0C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14239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28F0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935B1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33151"/>
    <w:rsid w:val="00D430B2"/>
    <w:rsid w:val="00D5183D"/>
    <w:rsid w:val="00D646AB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81A94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60ADB"/>
    <w:rsid w:val="00F73AA6"/>
    <w:rsid w:val="00F930B6"/>
    <w:rsid w:val="00F940E4"/>
    <w:rsid w:val="00F95C17"/>
    <w:rsid w:val="00FA18FE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7F640"/>
  <w15:chartTrackingRefBased/>
  <w15:docId w15:val="{B4022E57-B56D-4D38-9F34-E6912023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2018</Characters>
  <Application>Microsoft Office Word</Application>
  <DocSecurity>0</DocSecurity>
  <Lines>16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2025-12-16T14:23:00Z</dcterms:created>
  <dcterms:modified xsi:type="dcterms:W3CDTF">2025-12-16T14:23:00Z</dcterms:modified>
</cp:coreProperties>
</file>