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4C98" w14:textId="77777777" w:rsidR="00730601" w:rsidRPr="00AF6419" w:rsidRDefault="00730601" w:rsidP="00730601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77148" w:rsidRDefault="0037617B" w:rsidP="000979C3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77148" w:rsidRDefault="0037617B" w:rsidP="000979C3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77148" w:rsidRDefault="0037617B" w:rsidP="000979C3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77148" w:rsidRDefault="00BE613D" w:rsidP="000979C3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77148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47138DB2" w:rsidR="0037617B" w:rsidRPr="00B77148" w:rsidRDefault="00BE613D" w:rsidP="000979C3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B77148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E13716" w:rsidRPr="00B77148">
        <w:rPr>
          <w:rFonts w:ascii="Cambria" w:hAnsi="Cambria"/>
          <w:b/>
          <w:sz w:val="30"/>
          <w:szCs w:val="30"/>
          <w:lang w:val="bg-BG"/>
        </w:rPr>
        <w:t xml:space="preserve"> 6</w:t>
      </w:r>
    </w:p>
    <w:p w14:paraId="7A64C26F" w14:textId="77777777" w:rsidR="0037617B" w:rsidRPr="00B77148" w:rsidRDefault="0037617B" w:rsidP="000979C3">
      <w:pPr>
        <w:jc w:val="center"/>
        <w:rPr>
          <w:rFonts w:ascii="Cambria" w:hAnsi="Cambria"/>
          <w:lang w:val="bg-BG"/>
        </w:rPr>
      </w:pPr>
    </w:p>
    <w:p w14:paraId="06840753" w14:textId="21F695C6" w:rsidR="0037617B" w:rsidRPr="00B77148" w:rsidRDefault="00BE613D" w:rsidP="000979C3">
      <w:pPr>
        <w:pStyle w:val="BodyText"/>
        <w:rPr>
          <w:rFonts w:ascii="Cambria" w:hAnsi="Cambria"/>
          <w:sz w:val="26"/>
          <w:szCs w:val="26"/>
        </w:rPr>
      </w:pPr>
      <w:r w:rsidRPr="00B77148">
        <w:rPr>
          <w:rFonts w:ascii="Cambria" w:hAnsi="Cambria"/>
          <w:sz w:val="26"/>
          <w:szCs w:val="26"/>
        </w:rPr>
        <w:t>ОТ</w:t>
      </w:r>
      <w:r w:rsidR="0037617B" w:rsidRPr="00B77148">
        <w:rPr>
          <w:rFonts w:ascii="Cambria" w:hAnsi="Cambria"/>
          <w:sz w:val="26"/>
          <w:szCs w:val="26"/>
        </w:rPr>
        <w:t xml:space="preserve"> </w:t>
      </w:r>
      <w:r w:rsidRPr="00B77148">
        <w:rPr>
          <w:rFonts w:ascii="Cambria" w:hAnsi="Cambria"/>
          <w:sz w:val="26"/>
          <w:szCs w:val="26"/>
        </w:rPr>
        <w:t>ЗАСЕДАНИЕТО</w:t>
      </w:r>
      <w:r w:rsidR="0037617B" w:rsidRPr="00B77148">
        <w:rPr>
          <w:rFonts w:ascii="Cambria" w:hAnsi="Cambria"/>
          <w:sz w:val="26"/>
          <w:szCs w:val="26"/>
        </w:rPr>
        <w:t xml:space="preserve"> </w:t>
      </w:r>
      <w:r w:rsidRPr="00B77148">
        <w:rPr>
          <w:rFonts w:ascii="Cambria" w:hAnsi="Cambria"/>
          <w:sz w:val="26"/>
          <w:szCs w:val="26"/>
        </w:rPr>
        <w:t>НА</w:t>
      </w:r>
      <w:r w:rsidR="0037617B" w:rsidRPr="00B77148">
        <w:rPr>
          <w:rFonts w:ascii="Cambria" w:hAnsi="Cambria"/>
          <w:sz w:val="26"/>
          <w:szCs w:val="26"/>
        </w:rPr>
        <w:t xml:space="preserve"> </w:t>
      </w:r>
      <w:r w:rsidRPr="00B77148">
        <w:rPr>
          <w:rFonts w:ascii="Cambria" w:hAnsi="Cambria"/>
          <w:sz w:val="26"/>
          <w:szCs w:val="26"/>
        </w:rPr>
        <w:t>МИНИСТЕРСКИЯ</w:t>
      </w:r>
      <w:r w:rsidR="0037617B" w:rsidRPr="00B77148">
        <w:rPr>
          <w:rFonts w:ascii="Cambria" w:hAnsi="Cambria"/>
          <w:sz w:val="26"/>
          <w:szCs w:val="26"/>
        </w:rPr>
        <w:t xml:space="preserve"> </w:t>
      </w:r>
      <w:r w:rsidRPr="00B77148">
        <w:rPr>
          <w:rFonts w:ascii="Cambria" w:hAnsi="Cambria"/>
          <w:sz w:val="26"/>
          <w:szCs w:val="26"/>
        </w:rPr>
        <w:t>СЪВЕТ</w:t>
      </w:r>
      <w:r w:rsidR="0037617B" w:rsidRPr="00B77148">
        <w:rPr>
          <w:rFonts w:ascii="Cambria" w:hAnsi="Cambria"/>
          <w:sz w:val="26"/>
          <w:szCs w:val="26"/>
        </w:rPr>
        <w:br/>
      </w:r>
      <w:r w:rsidRPr="00B77148">
        <w:rPr>
          <w:rFonts w:ascii="Cambria" w:hAnsi="Cambria"/>
          <w:sz w:val="26"/>
          <w:szCs w:val="26"/>
        </w:rPr>
        <w:t>на</w:t>
      </w:r>
      <w:r w:rsidR="0037617B" w:rsidRPr="00B77148">
        <w:rPr>
          <w:rFonts w:ascii="Cambria" w:hAnsi="Cambria"/>
          <w:sz w:val="26"/>
          <w:szCs w:val="26"/>
        </w:rPr>
        <w:t xml:space="preserve"> </w:t>
      </w:r>
      <w:r w:rsidR="00E13716" w:rsidRPr="00B77148">
        <w:rPr>
          <w:rFonts w:ascii="Cambria" w:hAnsi="Cambria"/>
          <w:sz w:val="26"/>
          <w:szCs w:val="26"/>
        </w:rPr>
        <w:t>11 февруари</w:t>
      </w:r>
      <w:r w:rsidR="00CC52ED" w:rsidRPr="00B77148">
        <w:rPr>
          <w:rFonts w:ascii="Cambria" w:hAnsi="Cambria"/>
          <w:sz w:val="26"/>
          <w:szCs w:val="26"/>
        </w:rPr>
        <w:t xml:space="preserve"> </w:t>
      </w:r>
      <w:r w:rsidR="007B3F73" w:rsidRPr="00B77148">
        <w:rPr>
          <w:rFonts w:ascii="Cambria" w:hAnsi="Cambria"/>
          <w:sz w:val="26"/>
          <w:szCs w:val="26"/>
        </w:rPr>
        <w:t>202</w:t>
      </w:r>
      <w:r w:rsidR="007E285C" w:rsidRPr="00B77148">
        <w:rPr>
          <w:rFonts w:ascii="Cambria" w:hAnsi="Cambria"/>
          <w:sz w:val="26"/>
          <w:szCs w:val="26"/>
        </w:rPr>
        <w:t>6</w:t>
      </w:r>
      <w:r w:rsidR="0037617B" w:rsidRPr="00B77148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B77148" w:rsidRDefault="0037617B" w:rsidP="000979C3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77148" w:rsidRDefault="0037617B" w:rsidP="000979C3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77148" w:rsidRDefault="00BE613D" w:rsidP="000979C3">
      <w:pPr>
        <w:spacing w:after="360"/>
        <w:rPr>
          <w:rFonts w:ascii="Cambria" w:hAnsi="Cambria"/>
          <w:b/>
          <w:szCs w:val="24"/>
          <w:lang w:val="bg-BG"/>
        </w:rPr>
      </w:pPr>
      <w:r w:rsidRPr="00B77148">
        <w:rPr>
          <w:rFonts w:ascii="Cambria" w:hAnsi="Cambria"/>
          <w:b/>
          <w:szCs w:val="24"/>
          <w:lang w:val="bg-BG"/>
        </w:rPr>
        <w:t>ПРИСЪСТВАЛИ</w:t>
      </w:r>
      <w:r w:rsidR="0054699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ЧЛЕНОВЕ</w:t>
      </w:r>
      <w:r w:rsidR="0054699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НА</w:t>
      </w:r>
      <w:r w:rsidR="0054699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МИНИСТЕРСКИЯ</w:t>
      </w:r>
      <w:r w:rsidR="0054699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СЪВЕТ</w:t>
      </w:r>
      <w:r w:rsidR="0054699B" w:rsidRPr="00B77148">
        <w:rPr>
          <w:rFonts w:ascii="Cambria" w:hAnsi="Cambria"/>
          <w:b/>
          <w:szCs w:val="24"/>
          <w:lang w:val="bg-BG"/>
        </w:rPr>
        <w:t>:</w:t>
      </w:r>
    </w:p>
    <w:p w14:paraId="423BD47D" w14:textId="36B6AFB8" w:rsidR="004C2921" w:rsidRPr="00B77148" w:rsidRDefault="008532E9" w:rsidP="000979C3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B77148">
        <w:rPr>
          <w:rFonts w:ascii="Cambria" w:hAnsi="Cambria"/>
          <w:sz w:val="26"/>
          <w:szCs w:val="26"/>
          <w:lang w:val="bg-BG"/>
        </w:rPr>
        <w:t>Росен</w:t>
      </w:r>
      <w:r w:rsidR="00F00572" w:rsidRPr="00B77148">
        <w:rPr>
          <w:rFonts w:ascii="Cambria" w:hAnsi="Cambria"/>
          <w:sz w:val="26"/>
          <w:szCs w:val="26"/>
          <w:lang w:val="bg-BG"/>
        </w:rPr>
        <w:t xml:space="preserve"> </w:t>
      </w:r>
      <w:r w:rsidRPr="00B77148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B77148">
        <w:rPr>
          <w:rFonts w:ascii="Cambria" w:hAnsi="Cambria"/>
          <w:sz w:val="26"/>
          <w:szCs w:val="26"/>
          <w:lang w:val="bg-BG"/>
        </w:rPr>
        <w:t>Мундр</w:t>
      </w:r>
      <w:r w:rsidR="00E43445" w:rsidRPr="00B77148">
        <w:rPr>
          <w:rFonts w:ascii="Cambria" w:hAnsi="Cambria"/>
          <w:sz w:val="26"/>
          <w:szCs w:val="26"/>
          <w:lang w:val="bg-BG"/>
        </w:rPr>
        <w:t>о</w:t>
      </w:r>
      <w:r w:rsidRPr="00B77148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Георг Георгиев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Георги Георгиев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B77148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="00916727" w:rsidRPr="00B77148">
        <w:rPr>
          <w:rFonts w:ascii="Cambria" w:hAnsi="Cambria"/>
          <w:sz w:val="26"/>
          <w:szCs w:val="26"/>
          <w:lang w:val="bg-BG"/>
        </w:rPr>
        <w:t xml:space="preserve">Иван </w:t>
      </w:r>
      <w:r w:rsidRPr="00B77148">
        <w:rPr>
          <w:rFonts w:ascii="Cambria" w:hAnsi="Cambria"/>
          <w:sz w:val="26"/>
          <w:szCs w:val="26"/>
          <w:lang w:val="bg-BG"/>
        </w:rPr>
        <w:t>Иванов</w:t>
      </w:r>
      <w:r w:rsidR="00916727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Красимир Вълчев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Pr="00B77148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B77148">
        <w:rPr>
          <w:rFonts w:ascii="Cambria" w:hAnsi="Cambria"/>
          <w:sz w:val="26"/>
          <w:szCs w:val="26"/>
          <w:lang w:val="bg-BG"/>
        </w:rPr>
        <w:t>,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B77148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B77148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B77148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B77148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B77148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B77148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B77148">
        <w:rPr>
          <w:rFonts w:ascii="Cambria" w:hAnsi="Cambria"/>
          <w:sz w:val="26"/>
          <w:szCs w:val="26"/>
          <w:lang w:val="bg-BG"/>
        </w:rPr>
        <w:t>Кирилов</w:t>
      </w:r>
      <w:r w:rsidR="00E43445" w:rsidRPr="00B77148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B77148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77148" w:rsidRDefault="00BE613D" w:rsidP="000979C3">
      <w:pPr>
        <w:spacing w:after="240"/>
        <w:rPr>
          <w:rFonts w:ascii="Cambria" w:hAnsi="Cambria"/>
          <w:b/>
          <w:szCs w:val="24"/>
          <w:lang w:val="bg-BG"/>
        </w:rPr>
      </w:pPr>
      <w:r w:rsidRPr="00B77148">
        <w:rPr>
          <w:rFonts w:ascii="Cambria" w:hAnsi="Cambria"/>
          <w:b/>
          <w:szCs w:val="24"/>
          <w:lang w:val="bg-BG"/>
        </w:rPr>
        <w:t>ПРИСЪСТВАЛИ</w:t>
      </w:r>
      <w:r w:rsidR="0037617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СА</w:t>
      </w:r>
      <w:r w:rsidR="0037617B" w:rsidRPr="00B77148">
        <w:rPr>
          <w:rFonts w:ascii="Cambria" w:hAnsi="Cambria"/>
          <w:b/>
          <w:szCs w:val="24"/>
          <w:lang w:val="bg-BG"/>
        </w:rPr>
        <w:t xml:space="preserve"> </w:t>
      </w:r>
      <w:r w:rsidRPr="00B77148">
        <w:rPr>
          <w:rFonts w:ascii="Cambria" w:hAnsi="Cambria"/>
          <w:b/>
          <w:szCs w:val="24"/>
          <w:lang w:val="bg-BG"/>
        </w:rPr>
        <w:t>И</w:t>
      </w:r>
      <w:r w:rsidR="0037617B" w:rsidRPr="00B77148">
        <w:rPr>
          <w:rFonts w:ascii="Cambria" w:hAnsi="Cambria"/>
          <w:b/>
          <w:szCs w:val="24"/>
          <w:lang w:val="bg-BG"/>
        </w:rPr>
        <w:t>:</w:t>
      </w:r>
    </w:p>
    <w:p w14:paraId="7DD1E1ED" w14:textId="4583F71D" w:rsidR="0037617B" w:rsidRPr="00B77148" w:rsidRDefault="004840BA" w:rsidP="000979C3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B77148">
        <w:rPr>
          <w:rFonts w:ascii="Cambria" w:hAnsi="Cambria"/>
          <w:sz w:val="26"/>
          <w:szCs w:val="26"/>
          <w:lang w:val="bg-BG"/>
        </w:rPr>
        <w:t xml:space="preserve">Георги </w:t>
      </w:r>
      <w:proofErr w:type="spellStart"/>
      <w:r w:rsidRPr="00B77148">
        <w:rPr>
          <w:rFonts w:ascii="Cambria" w:hAnsi="Cambria"/>
          <w:sz w:val="26"/>
          <w:szCs w:val="26"/>
          <w:lang w:val="bg-BG"/>
        </w:rPr>
        <w:t>Самандов</w:t>
      </w:r>
      <w:proofErr w:type="spellEnd"/>
      <w:r w:rsidR="002D7D0D" w:rsidRPr="00B77148">
        <w:rPr>
          <w:rFonts w:ascii="Cambria" w:hAnsi="Cambria"/>
          <w:sz w:val="26"/>
          <w:szCs w:val="26"/>
          <w:lang w:val="bg-BG"/>
        </w:rPr>
        <w:t xml:space="preserve"> (</w:t>
      </w:r>
      <w:r w:rsidRPr="00B77148">
        <w:rPr>
          <w:rFonts w:ascii="Cambria" w:hAnsi="Cambria"/>
          <w:sz w:val="26"/>
          <w:szCs w:val="26"/>
          <w:lang w:val="bg-BG"/>
        </w:rPr>
        <w:t>МЕ</w:t>
      </w:r>
      <w:r w:rsidR="002D7D0D" w:rsidRPr="00B77148">
        <w:rPr>
          <w:rFonts w:ascii="Cambria" w:hAnsi="Cambria"/>
          <w:sz w:val="26"/>
          <w:szCs w:val="26"/>
          <w:lang w:val="bg-BG"/>
        </w:rPr>
        <w:t>)</w:t>
      </w:r>
      <w:r w:rsidRPr="00B77148">
        <w:rPr>
          <w:rFonts w:ascii="Cambria" w:hAnsi="Cambria"/>
          <w:sz w:val="26"/>
          <w:szCs w:val="26"/>
          <w:lang w:val="bg-BG"/>
        </w:rPr>
        <w:t>, Аделина Николова (МО)</w:t>
      </w:r>
      <w:r w:rsidR="0070507B" w:rsidRPr="00B77148">
        <w:rPr>
          <w:rFonts w:ascii="Cambria" w:hAnsi="Cambria"/>
          <w:sz w:val="26"/>
          <w:szCs w:val="26"/>
          <w:lang w:val="bg-BG"/>
        </w:rPr>
        <w:t>, Любомир Йосифов (МВР)</w:t>
      </w:r>
      <w:r w:rsidR="00692217" w:rsidRPr="00B77148">
        <w:rPr>
          <w:rFonts w:ascii="Cambria" w:hAnsi="Cambria"/>
          <w:sz w:val="26"/>
          <w:szCs w:val="26"/>
          <w:lang w:val="bg-BG"/>
        </w:rPr>
        <w:t>.</w:t>
      </w:r>
    </w:p>
    <w:p w14:paraId="1DFA0926" w14:textId="516E97DD" w:rsidR="00BB72CE" w:rsidRPr="00B77148" w:rsidRDefault="0037617B" w:rsidP="000979C3">
      <w:pPr>
        <w:jc w:val="both"/>
        <w:rPr>
          <w:rFonts w:ascii="Cambria" w:hAnsi="Cambria"/>
          <w:lang w:val="bg-BG"/>
        </w:rPr>
      </w:pPr>
      <w:r w:rsidRPr="00B77148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82"/>
        <w:gridCol w:w="5074"/>
      </w:tblGrid>
      <w:tr w:rsidR="00BB72CE" w:rsidRPr="00B77148" w14:paraId="66093CAA" w14:textId="77777777" w:rsidTr="007D1314">
        <w:tc>
          <w:tcPr>
            <w:tcW w:w="4282" w:type="dxa"/>
          </w:tcPr>
          <w:p w14:paraId="039A79FE" w14:textId="77777777" w:rsidR="00BB72CE" w:rsidRDefault="00BB72CE" w:rsidP="000979C3">
            <w:pPr>
              <w:pStyle w:val="Heading1"/>
              <w:keepNext w:val="0"/>
              <w:numPr>
                <w:ilvl w:val="0"/>
                <w:numId w:val="0"/>
              </w:numPr>
              <w:tabs>
                <w:tab w:val="num" w:pos="1040"/>
              </w:tabs>
              <w:ind w:firstLine="680"/>
              <w:jc w:val="center"/>
              <w:rPr>
                <w:b/>
                <w:spacing w:val="120"/>
                <w:szCs w:val="26"/>
                <w:lang w:val="bg-BG"/>
              </w:rPr>
            </w:pPr>
            <w:r w:rsidRPr="00B77148">
              <w:rPr>
                <w:b/>
                <w:spacing w:val="120"/>
                <w:szCs w:val="26"/>
                <w:lang w:val="bg-BG"/>
              </w:rPr>
              <w:lastRenderedPageBreak/>
              <w:t>ДНЕВЕН РЕД:</w:t>
            </w:r>
          </w:p>
          <w:p w14:paraId="1814BCF9" w14:textId="011D0CB8" w:rsidR="00BE367D" w:rsidRPr="00BE367D" w:rsidRDefault="00BE367D" w:rsidP="00BE367D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6EA25E51" w14:textId="05BBE99E" w:rsidR="00BB72CE" w:rsidRPr="00B77148" w:rsidRDefault="00BB72CE" w:rsidP="000979C3">
            <w:pPr>
              <w:ind w:left="567" w:firstLine="675"/>
              <w:jc w:val="center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РЕШЕНИЯ:</w:t>
            </w:r>
          </w:p>
        </w:tc>
      </w:tr>
      <w:tr w:rsidR="00B66CA7" w:rsidRPr="00B77148" w14:paraId="36879A66" w14:textId="77777777" w:rsidTr="007D1314">
        <w:tc>
          <w:tcPr>
            <w:tcW w:w="4282" w:type="dxa"/>
          </w:tcPr>
          <w:p w14:paraId="4826883E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bookmarkStart w:id="0" w:name="_Hlk221629805"/>
            <w:r w:rsidRPr="00B77148">
              <w:rPr>
                <w:lang w:val="bg-BG"/>
              </w:rPr>
              <w:t xml:space="preserve">Проект на Решение </w:t>
            </w:r>
            <w:bookmarkEnd w:id="0"/>
            <w:r w:rsidRPr="00B77148">
              <w:rPr>
                <w:lang w:val="bg-BG"/>
              </w:rPr>
              <w:t xml:space="preserve">за одобряване проект на Споразумение за ниво на обслужване, стандартен пакет, продължаване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(ITS), относно предоставяне на услуги за информационно-комуникационни технологии, свързани с продължаването на използването и поддръжката на приложението </w:t>
            </w:r>
            <w:proofErr w:type="spellStart"/>
            <w:r w:rsidRPr="00B77148">
              <w:rPr>
                <w:iCs/>
                <w:lang w:val="bg-BG"/>
              </w:rPr>
              <w:t>goAML</w:t>
            </w:r>
            <w:proofErr w:type="spellEnd"/>
            <w:r w:rsidRPr="00B77148">
              <w:rPr>
                <w:lang w:val="bg-BG"/>
              </w:rPr>
              <w:t xml:space="preserve"> на ООН.</w:t>
            </w:r>
          </w:p>
          <w:p w14:paraId="09458A7E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министър-председателят</w:t>
            </w:r>
          </w:p>
          <w:p w14:paraId="4BDEC0B1" w14:textId="77777777" w:rsidR="00B66CA7" w:rsidRPr="00B77148" w:rsidRDefault="00B66CA7" w:rsidP="000979C3">
            <w:pPr>
              <w:pStyle w:val="Heading1"/>
              <w:keepNext w:val="0"/>
              <w:numPr>
                <w:ilvl w:val="0"/>
                <w:numId w:val="0"/>
              </w:numPr>
              <w:rPr>
                <w:bCs/>
                <w:lang w:val="bg-BG"/>
              </w:rPr>
            </w:pPr>
            <w:r w:rsidRPr="00B77148">
              <w:rPr>
                <w:bCs/>
                <w:lang w:val="bg-BG"/>
              </w:rPr>
              <w:t>Росен Желязков</w:t>
            </w:r>
          </w:p>
          <w:p w14:paraId="3B9313A1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464CC5A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567AA55D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0DC25BBB" w14:textId="77777777" w:rsidR="00BB72CE" w:rsidRPr="00B77148" w:rsidRDefault="00BB72CE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7445D84B" w14:textId="3FB997E0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7E7999D9" w14:textId="77777777" w:rsidTr="007D1314">
        <w:tc>
          <w:tcPr>
            <w:tcW w:w="4282" w:type="dxa"/>
          </w:tcPr>
          <w:p w14:paraId="0B3B1D4A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на финансиране на Министерския съвет за 2026 г.</w:t>
            </w:r>
          </w:p>
          <w:p w14:paraId="75DF5860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министър-председателят</w:t>
            </w:r>
          </w:p>
          <w:p w14:paraId="6841897E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Росен Желязков</w:t>
            </w:r>
          </w:p>
          <w:p w14:paraId="2203A1D2" w14:textId="77777777" w:rsidR="004D498B" w:rsidRPr="00B77148" w:rsidRDefault="004D498B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44E596F" w14:textId="77777777" w:rsidR="004D498B" w:rsidRPr="00B77148" w:rsidRDefault="004D498B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1CC9A2DC" w14:textId="56F3853A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4235474B" w14:textId="77777777" w:rsidTr="007D1314">
        <w:tc>
          <w:tcPr>
            <w:tcW w:w="4282" w:type="dxa"/>
          </w:tcPr>
          <w:p w14:paraId="1A10286C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на финансиране на Министерството на иновациите и растежа за 2026 г.</w:t>
            </w:r>
          </w:p>
          <w:p w14:paraId="78EB842F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Дончев – зам. министър-</w:t>
            </w:r>
          </w:p>
          <w:p w14:paraId="7E3AEDD1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7C636464" w14:textId="5198A48E" w:rsidR="001F221F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иновациите и растеж</w:t>
            </w:r>
          </w:p>
        </w:tc>
        <w:tc>
          <w:tcPr>
            <w:tcW w:w="5074" w:type="dxa"/>
          </w:tcPr>
          <w:p w14:paraId="0C0F4E23" w14:textId="5720724B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6A24BDAA" w14:textId="77777777" w:rsidTr="007D1314">
        <w:tc>
          <w:tcPr>
            <w:tcW w:w="4282" w:type="dxa"/>
          </w:tcPr>
          <w:p w14:paraId="10FCD307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>Проект на Решение за одобряване на финансиране на Министерството на иновациите и растежа за 2026 г.</w:t>
            </w:r>
          </w:p>
          <w:p w14:paraId="4E3871A8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Дончев – зам. министър-</w:t>
            </w:r>
          </w:p>
          <w:p w14:paraId="666D2A1F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04F5DD47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иновациите и растеж</w:t>
            </w:r>
          </w:p>
          <w:p w14:paraId="6736A37D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241C965E" w14:textId="77777777" w:rsidR="0012619F" w:rsidRDefault="0012619F" w:rsidP="000979C3">
            <w:pPr>
              <w:pStyle w:val="Heading1Bold"/>
              <w:rPr>
                <w:lang w:val="bg-BG"/>
              </w:rPr>
            </w:pPr>
          </w:p>
          <w:p w14:paraId="5F5575D3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5445BDC4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6B3EEDF9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  <w:p w14:paraId="362AE32E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265A1D5A" w14:textId="0AF9F161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71FF08E5" w14:textId="77777777" w:rsidTr="007D1314">
        <w:tc>
          <w:tcPr>
            <w:tcW w:w="4282" w:type="dxa"/>
          </w:tcPr>
          <w:p w14:paraId="1E8D16E6" w14:textId="09C4F6BD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 xml:space="preserve">Проект на Решение за одобряване проект на Меморандум за разбирателство между правителството на Република България и „Либхер – </w:t>
            </w:r>
            <w:proofErr w:type="spellStart"/>
            <w:r w:rsidRPr="00B77148">
              <w:rPr>
                <w:lang w:val="bg-BG"/>
              </w:rPr>
              <w:t>Транспортейшън</w:t>
            </w:r>
            <w:proofErr w:type="spellEnd"/>
            <w:r w:rsidRPr="00B77148">
              <w:rPr>
                <w:lang w:val="bg-BG"/>
              </w:rPr>
              <w:t xml:space="preserve"> Системс Марица“ ЕООД за изпълнение на Приоритетния инвестиционен проект „Създаване на нова производствена база на Либхер в България”, който ще се реализира в с. Бенковски, община „Марица“, област Пловдив.</w:t>
            </w:r>
          </w:p>
          <w:p w14:paraId="25B43DDD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Дончев – зам. министър-</w:t>
            </w:r>
          </w:p>
          <w:p w14:paraId="0EB605A1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7802A9C2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иновациите и растеж</w:t>
            </w:r>
          </w:p>
          <w:p w14:paraId="19376121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50E7C8A0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6CE2B5DA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27B6D942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  <w:p w14:paraId="7C95E6F5" w14:textId="77777777" w:rsidR="0012619F" w:rsidRPr="00B77148" w:rsidRDefault="0012619F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1DCA3925" w14:textId="5B09AC45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1AA84AEC" w14:textId="77777777" w:rsidTr="007D1314">
        <w:tc>
          <w:tcPr>
            <w:tcW w:w="4282" w:type="dxa"/>
          </w:tcPr>
          <w:p w14:paraId="60052BD4" w14:textId="11C519C5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 xml:space="preserve">Проект на Решение за одобряване проект на Меморандум за разбирателство между правителството на Република България и инвеститорите „БИЛДИНГ ХОСПИТАЛС ВАРНА“ АД и „МБАЛ СВЕТА СОФИЯ“ ЕООД за изпълнение на Приоритетния инвестиционен проект „Изграждане на „Многопрофилна </w:t>
            </w:r>
            <w:r w:rsidRPr="00B77148">
              <w:rPr>
                <w:bCs/>
                <w:lang w:val="bg-BG"/>
              </w:rPr>
              <w:lastRenderedPageBreak/>
              <w:t>болница за активно лечение с отделение за продължително лечение и рехабилитация, ДКЦ, офиси и подземен гараж“ в                       гр. Варна и за създаване на междуведомствена работна група за осигуряване на институционална подкрепа при изпълнение на проекта.</w:t>
            </w:r>
          </w:p>
          <w:p w14:paraId="416F60EC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Дончев – зам. министър-</w:t>
            </w:r>
          </w:p>
          <w:p w14:paraId="68E60FB4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5CF561A7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иновациите и растеж</w:t>
            </w:r>
          </w:p>
          <w:p w14:paraId="4CB027C6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645C6374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51626F6A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60AF92C9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5653A902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1C86314F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  <w:p w14:paraId="4F3759FC" w14:textId="77777777" w:rsidR="0012619F" w:rsidRPr="00B77148" w:rsidRDefault="0012619F" w:rsidP="000979C3">
            <w:pPr>
              <w:pStyle w:val="Heading1Bold"/>
              <w:rPr>
                <w:lang w:val="bg-BG"/>
              </w:rPr>
            </w:pPr>
          </w:p>
          <w:p w14:paraId="1CF2A42F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23915CF8" w14:textId="65126C7E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B66CA7" w:rsidRPr="00B77148" w14:paraId="3C119665" w14:textId="77777777" w:rsidTr="007D1314">
        <w:tc>
          <w:tcPr>
            <w:tcW w:w="4282" w:type="dxa"/>
          </w:tcPr>
          <w:p w14:paraId="454EF562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на финансиране на Министерството на транспорта и съобщенията за 2026 г.</w:t>
            </w:r>
          </w:p>
          <w:p w14:paraId="01288C8B" w14:textId="77777777" w:rsidR="00B66CA7" w:rsidRPr="00B77148" w:rsidRDefault="00B66CA7" w:rsidP="000979C3">
            <w:pPr>
              <w:pStyle w:val="Heading1Bold"/>
              <w:ind w:right="-114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Караджов – зам. министър – председател и министър на транспорта и съобщенията</w:t>
            </w:r>
          </w:p>
          <w:p w14:paraId="0BA45F1B" w14:textId="77777777" w:rsidR="00B66CA7" w:rsidRDefault="00B66CA7" w:rsidP="000979C3">
            <w:pPr>
              <w:pStyle w:val="Heading1Bold"/>
              <w:ind w:right="-114"/>
              <w:rPr>
                <w:lang w:val="bg-BG"/>
              </w:rPr>
            </w:pPr>
          </w:p>
          <w:p w14:paraId="1D9E8F8C" w14:textId="77777777" w:rsidR="001916F6" w:rsidRDefault="001916F6" w:rsidP="000979C3">
            <w:pPr>
              <w:pStyle w:val="Heading1Bold"/>
              <w:ind w:right="-114"/>
              <w:rPr>
                <w:lang w:val="bg-BG"/>
              </w:rPr>
            </w:pPr>
          </w:p>
          <w:p w14:paraId="7C882061" w14:textId="77777777" w:rsidR="001916F6" w:rsidRDefault="001916F6" w:rsidP="000979C3">
            <w:pPr>
              <w:pStyle w:val="Heading1Bold"/>
              <w:ind w:right="-114"/>
              <w:rPr>
                <w:lang w:val="bg-BG"/>
              </w:rPr>
            </w:pPr>
          </w:p>
          <w:p w14:paraId="06E215C1" w14:textId="77777777" w:rsidR="001916F6" w:rsidRDefault="001916F6" w:rsidP="000979C3">
            <w:pPr>
              <w:pStyle w:val="Heading1Bold"/>
              <w:ind w:right="-114"/>
              <w:rPr>
                <w:lang w:val="bg-BG"/>
              </w:rPr>
            </w:pPr>
          </w:p>
          <w:p w14:paraId="23278F4C" w14:textId="77777777" w:rsidR="001916F6" w:rsidRDefault="001916F6" w:rsidP="000979C3">
            <w:pPr>
              <w:pStyle w:val="Heading1Bold"/>
              <w:ind w:right="-114"/>
              <w:rPr>
                <w:lang w:val="bg-BG"/>
              </w:rPr>
            </w:pPr>
          </w:p>
          <w:p w14:paraId="30128FF1" w14:textId="77777777" w:rsidR="001916F6" w:rsidRPr="00B77148" w:rsidRDefault="001916F6" w:rsidP="000979C3">
            <w:pPr>
              <w:pStyle w:val="Heading1Bold"/>
              <w:ind w:right="-114"/>
              <w:rPr>
                <w:lang w:val="bg-BG"/>
              </w:rPr>
            </w:pPr>
          </w:p>
          <w:p w14:paraId="3BE14189" w14:textId="77777777" w:rsidR="00B66CA7" w:rsidRPr="00B77148" w:rsidRDefault="00B66CA7" w:rsidP="000979C3">
            <w:pPr>
              <w:pStyle w:val="Heading1Bold"/>
              <w:ind w:right="-114"/>
              <w:rPr>
                <w:lang w:val="bg-BG"/>
              </w:rPr>
            </w:pPr>
          </w:p>
        </w:tc>
        <w:tc>
          <w:tcPr>
            <w:tcW w:w="5074" w:type="dxa"/>
          </w:tcPr>
          <w:p w14:paraId="4B9C08FC" w14:textId="7C26F6D6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19BEE1FA" w14:textId="77777777" w:rsidTr="007D1314">
        <w:tc>
          <w:tcPr>
            <w:tcW w:w="4282" w:type="dxa"/>
          </w:tcPr>
          <w:p w14:paraId="09C37B49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предложение до президента на Черноморската банка за търговия и развитие за назначаване на представител на Република България за вицепрезидент на банката.</w:t>
            </w:r>
          </w:p>
          <w:p w14:paraId="2B5D43C9" w14:textId="598AB355" w:rsidR="00B66CA7" w:rsidRPr="00B77148" w:rsidRDefault="0012619F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</w:t>
            </w:r>
            <w:r w:rsidR="00B66CA7" w:rsidRPr="00B77148">
              <w:rPr>
                <w:b w:val="0"/>
                <w:bCs/>
                <w:lang w:val="bg-BG"/>
              </w:rPr>
              <w:t>-р Т. Петкова – МФ</w:t>
            </w:r>
          </w:p>
          <w:p w14:paraId="33FE4C90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3DCC0249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5680796B" w14:textId="3EC5A454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5BBFE5E9" w14:textId="77777777" w:rsidTr="007D1314">
        <w:tc>
          <w:tcPr>
            <w:tcW w:w="4282" w:type="dxa"/>
          </w:tcPr>
          <w:p w14:paraId="4AF00112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lastRenderedPageBreak/>
              <w:t>Проект на Решение за одобряване позицията на Република България за участие в неформалното заседание на Европейския съвет, което ще се проведе на 12 февруари 2026 г. в Белгия.</w:t>
            </w:r>
          </w:p>
          <w:p w14:paraId="7465F3CA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Георгиев – МВнР</w:t>
            </w:r>
          </w:p>
        </w:tc>
        <w:tc>
          <w:tcPr>
            <w:tcW w:w="5074" w:type="dxa"/>
          </w:tcPr>
          <w:p w14:paraId="54CE5E65" w14:textId="3714F5B8" w:rsidR="001F221F" w:rsidRPr="00B77148" w:rsidRDefault="001F221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Европейския съвет, което ще се проведе на 12 февруари 2026 г. в Белгия.</w:t>
            </w:r>
          </w:p>
          <w:p w14:paraId="079A4B9F" w14:textId="77777777" w:rsidR="001F221F" w:rsidRDefault="001F221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Министър-председателят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3BDA2D76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6468DF0" w14:textId="29632800" w:rsidR="001916F6" w:rsidRPr="00B77148" w:rsidRDefault="001916F6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66CA7" w:rsidRPr="00B77148" w14:paraId="399738AF" w14:textId="77777777" w:rsidTr="007D1314">
        <w:tc>
          <w:tcPr>
            <w:tcW w:w="4282" w:type="dxa"/>
          </w:tcPr>
          <w:p w14:paraId="6BE3FE8C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на финансиране на Министерството на вътрешните работи за 2026 г.</w:t>
            </w:r>
          </w:p>
          <w:p w14:paraId="24A93813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Д. Митов – МВР</w:t>
            </w:r>
          </w:p>
          <w:p w14:paraId="1E88F5DF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39107E4B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3DB2AF6E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0B00D27A" w14:textId="1191EE19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6AB99E48" w14:textId="77777777" w:rsidTr="007D1314">
        <w:tc>
          <w:tcPr>
            <w:tcW w:w="4282" w:type="dxa"/>
          </w:tcPr>
          <w:p w14:paraId="79666B69" w14:textId="7028863A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 xml:space="preserve">Проект на Решение за предложение до Народното събрание за ратифициране на </w:t>
            </w:r>
            <w:r w:rsidR="00500BB2">
              <w:rPr>
                <w:lang w:val="bg-BG"/>
              </w:rPr>
              <w:t>М</w:t>
            </w:r>
            <w:r w:rsidRPr="00B77148">
              <w:rPr>
                <w:lang w:val="bg-BG"/>
              </w:rPr>
              <w:t>еждународен договор (</w:t>
            </w:r>
            <w:proofErr w:type="spellStart"/>
            <w:r w:rsidRPr="00B77148">
              <w:rPr>
                <w:lang w:val="bg-BG"/>
              </w:rPr>
              <w:t>Letter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of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Offer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and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Acceptance</w:t>
            </w:r>
            <w:proofErr w:type="spellEnd"/>
            <w:r w:rsidRPr="00B77148">
              <w:rPr>
                <w:lang w:val="bg-BG"/>
              </w:rPr>
              <w:t xml:space="preserve"> - LOA) 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 и </w:t>
            </w:r>
            <w:r w:rsidR="007F74C2">
              <w:rPr>
                <w:lang w:val="bg-BG"/>
              </w:rPr>
              <w:t xml:space="preserve">на </w:t>
            </w:r>
            <w:r w:rsidR="006D7A56">
              <w:rPr>
                <w:lang w:val="bg-BG"/>
              </w:rPr>
              <w:t>М</w:t>
            </w:r>
            <w:r w:rsidRPr="00B77148">
              <w:rPr>
                <w:lang w:val="bg-BG"/>
              </w:rPr>
              <w:t>еждународен договор (</w:t>
            </w:r>
            <w:proofErr w:type="spellStart"/>
            <w:r w:rsidRPr="00B77148">
              <w:rPr>
                <w:lang w:val="bg-BG"/>
              </w:rPr>
              <w:t>Letter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of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Offer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and</w:t>
            </w:r>
            <w:proofErr w:type="spellEnd"/>
            <w:r w:rsidRPr="00B77148">
              <w:rPr>
                <w:lang w:val="bg-BG"/>
              </w:rPr>
              <w:t xml:space="preserve"> </w:t>
            </w:r>
            <w:proofErr w:type="spellStart"/>
            <w:r w:rsidRPr="00B77148">
              <w:rPr>
                <w:lang w:val="bg-BG"/>
              </w:rPr>
              <w:t>Acceptance</w:t>
            </w:r>
            <w:proofErr w:type="spellEnd"/>
            <w:r w:rsidRPr="00B77148">
              <w:rPr>
                <w:lang w:val="bg-BG"/>
              </w:rPr>
              <w:t xml:space="preserve"> - LOA) BU-P-LBR „Мултифункционална система за разпространение на информация - Съвместна тактическа радиосистема (MIDS JTRS) и свързаната с нея поддръжка и оборудване“.</w:t>
            </w:r>
          </w:p>
          <w:p w14:paraId="6933932D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А. Запрянов – МО</w:t>
            </w:r>
          </w:p>
          <w:p w14:paraId="397BE46A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60F67A2B" w14:textId="7D8C7D9C" w:rsidR="00B66CA7" w:rsidRPr="00B77148" w:rsidRDefault="00B15ABF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136E4339" w14:textId="77777777" w:rsidTr="007D1314">
        <w:tc>
          <w:tcPr>
            <w:tcW w:w="4282" w:type="dxa"/>
          </w:tcPr>
          <w:p w14:paraId="6DFA281D" w14:textId="5AA40E30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bookmarkStart w:id="1" w:name="_Hlk221634106"/>
            <w:r w:rsidRPr="00B77148">
              <w:rPr>
                <w:bCs/>
                <w:lang w:val="bg-BG"/>
              </w:rPr>
              <w:lastRenderedPageBreak/>
              <w:t xml:space="preserve">Проект на Решение </w:t>
            </w:r>
            <w:bookmarkEnd w:id="1"/>
            <w:r w:rsidRPr="00B77148">
              <w:rPr>
                <w:bCs/>
                <w:lang w:val="bg-BG"/>
              </w:rPr>
              <w:t>за одобряване проект на Договор за продажба между Министерството на отбраната на Република България и държавата Нидерландия за покупката на минен ловец „</w:t>
            </w:r>
            <w:proofErr w:type="spellStart"/>
            <w:r w:rsidRPr="00B77148">
              <w:rPr>
                <w:bCs/>
                <w:lang w:val="bg-BG"/>
              </w:rPr>
              <w:t>Зирикзии</w:t>
            </w:r>
            <w:proofErr w:type="spellEnd"/>
            <w:r w:rsidRPr="00B77148">
              <w:rPr>
                <w:bCs/>
                <w:lang w:val="bg-BG"/>
              </w:rPr>
              <w:t>“</w:t>
            </w:r>
            <w:r w:rsidR="00762E91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клас „</w:t>
            </w:r>
            <w:proofErr w:type="spellStart"/>
            <w:r w:rsidRPr="00B77148">
              <w:rPr>
                <w:bCs/>
                <w:lang w:val="bg-BG"/>
              </w:rPr>
              <w:t>Трипарти</w:t>
            </w:r>
            <w:proofErr w:type="spellEnd"/>
            <w:r w:rsidRPr="00B77148">
              <w:rPr>
                <w:bCs/>
                <w:lang w:val="bg-BG"/>
              </w:rPr>
              <w:t>“</w:t>
            </w:r>
            <w:r w:rsidR="00762E91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с бордови номер M862, минен ловец „Вилемстад“</w:t>
            </w:r>
            <w:r w:rsidR="00762E91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клас „</w:t>
            </w:r>
            <w:proofErr w:type="spellStart"/>
            <w:r w:rsidRPr="00B77148">
              <w:rPr>
                <w:bCs/>
                <w:lang w:val="bg-BG"/>
              </w:rPr>
              <w:t>Трипарти</w:t>
            </w:r>
            <w:proofErr w:type="spellEnd"/>
            <w:r w:rsidRPr="00B77148">
              <w:rPr>
                <w:bCs/>
                <w:lang w:val="bg-BG"/>
              </w:rPr>
              <w:t>“</w:t>
            </w:r>
            <w:r w:rsidR="00762E91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с бордови номер M864 и минен ловец „</w:t>
            </w:r>
            <w:proofErr w:type="spellStart"/>
            <w:r w:rsidRPr="00B77148">
              <w:rPr>
                <w:bCs/>
                <w:lang w:val="bg-BG"/>
              </w:rPr>
              <w:t>Схийдам</w:t>
            </w:r>
            <w:proofErr w:type="spellEnd"/>
            <w:r w:rsidRPr="00B77148">
              <w:rPr>
                <w:bCs/>
                <w:lang w:val="bg-BG"/>
              </w:rPr>
              <w:t>“</w:t>
            </w:r>
            <w:r w:rsidR="00683134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клас „</w:t>
            </w:r>
            <w:proofErr w:type="spellStart"/>
            <w:r w:rsidRPr="00B77148">
              <w:rPr>
                <w:bCs/>
                <w:lang w:val="bg-BG"/>
              </w:rPr>
              <w:t>Трипарти</w:t>
            </w:r>
            <w:proofErr w:type="spellEnd"/>
            <w:r w:rsidRPr="00B77148">
              <w:rPr>
                <w:bCs/>
                <w:lang w:val="bg-BG"/>
              </w:rPr>
              <w:t>“</w:t>
            </w:r>
            <w:r w:rsidR="00762E91">
              <w:rPr>
                <w:bCs/>
                <w:lang w:val="bg-BG"/>
              </w:rPr>
              <w:t>,</w:t>
            </w:r>
            <w:r w:rsidRPr="00B77148">
              <w:rPr>
                <w:bCs/>
                <w:lang w:val="bg-BG"/>
              </w:rPr>
              <w:t xml:space="preserve"> с бордови номер M860“.</w:t>
            </w:r>
          </w:p>
          <w:p w14:paraId="30E1D952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А. Запрянов – МО</w:t>
            </w:r>
          </w:p>
          <w:p w14:paraId="635AF122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11635258" w14:textId="3260EB85" w:rsidR="004E7F97" w:rsidRPr="00E5697A" w:rsidRDefault="004E7F97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1. Одобрява </w:t>
            </w:r>
            <w:r w:rsidR="00E5697A"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с направен</w:t>
            </w:r>
            <w:r w:rsidR="00F41E0E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ото </w:t>
            </w:r>
            <w:r w:rsidR="00E5697A"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изменен</w:t>
            </w:r>
            <w:r w:rsidR="00F41E0E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ие</w:t>
            </w:r>
            <w:r w:rsidR="00E5697A"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проекта на договор като основа за водене на преговори.</w:t>
            </w:r>
          </w:p>
          <w:p w14:paraId="2A5AA368" w14:textId="601269C4" w:rsidR="004E7F97" w:rsidRPr="00E5697A" w:rsidRDefault="004E7F97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2.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Упълномощава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командира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на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Военноморските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сили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,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контраадмирал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Кирил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Михайлов</w:t>
            </w:r>
            <w:r w:rsidR="00227AB9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,</w:t>
            </w:r>
            <w:r w:rsid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да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проведе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преговорите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и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да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подпише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проекта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на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договор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по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т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. 1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при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условие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за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последваща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="00106FDF" w:rsidRPr="00106FDF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ратификация</w:t>
            </w:r>
            <w:r w:rsidR="00106FDF" w:rsidRPr="00106FDF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.</w:t>
            </w:r>
          </w:p>
          <w:p w14:paraId="01141F1C" w14:textId="1CD446A7" w:rsidR="00721D34" w:rsidRDefault="004E7F97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E5697A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3. Министърът на отбраната да осъществи координация с Министерството на отбраната на Кралство Белгия и Министерството на отбраната на Кралство Нидерландия във връзка с процеса по осигуряване подготовката на един украински екипаж на минен ловец през 2026 г.</w:t>
            </w:r>
          </w:p>
          <w:p w14:paraId="48A286B5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</w:p>
          <w:p w14:paraId="67CBF102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</w:p>
          <w:p w14:paraId="435AFF2C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</w:p>
          <w:p w14:paraId="270AE511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</w:p>
          <w:p w14:paraId="32E19718" w14:textId="2332E3C8" w:rsidR="001916F6" w:rsidRPr="00B77148" w:rsidRDefault="001916F6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66CA7" w:rsidRPr="00B77148" w14:paraId="0042C3C7" w14:textId="77777777" w:rsidTr="007D1314">
        <w:tc>
          <w:tcPr>
            <w:tcW w:w="4282" w:type="dxa"/>
          </w:tcPr>
          <w:p w14:paraId="08158A79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одобряване проект на Меморандум за разбирателство между Министерството на отбраната на Република България, министъра на отбраната на Кралство Белгия и министъра на отбраната на Кралство Нидерландия относно прехвърлянето на минни ловци клас „</w:t>
            </w:r>
            <w:proofErr w:type="spellStart"/>
            <w:r w:rsidRPr="00B77148">
              <w:rPr>
                <w:bCs/>
                <w:lang w:val="bg-BG"/>
              </w:rPr>
              <w:t>Трипарти</w:t>
            </w:r>
            <w:proofErr w:type="spellEnd"/>
            <w:r w:rsidRPr="00B77148">
              <w:rPr>
                <w:bCs/>
                <w:lang w:val="bg-BG"/>
              </w:rPr>
              <w:t>“, съответно от клас „</w:t>
            </w:r>
            <w:proofErr w:type="spellStart"/>
            <w:r w:rsidRPr="00B77148">
              <w:rPr>
                <w:bCs/>
                <w:lang w:val="bg-BG"/>
              </w:rPr>
              <w:t>Флауър</w:t>
            </w:r>
            <w:proofErr w:type="spellEnd"/>
            <w:r w:rsidRPr="00B77148">
              <w:rPr>
                <w:bCs/>
                <w:lang w:val="bg-BG"/>
              </w:rPr>
              <w:t>“ и клас „Алкмаар“, като оперативни във Военноморските сили на Кралство Белгия и Кралство Нидерландия, включително съоръжение за обучение на екипажи, резервни части и допълнително оборудване.</w:t>
            </w:r>
          </w:p>
          <w:p w14:paraId="3D6DF03D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А. Запрянов – МО</w:t>
            </w:r>
          </w:p>
          <w:p w14:paraId="2CB9DCA5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7866CA33" w14:textId="21159304" w:rsidR="00B36A50" w:rsidRPr="00B77148" w:rsidRDefault="00B36A50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проекта на меморандум като основа за водене на преговори.</w:t>
            </w:r>
          </w:p>
          <w:p w14:paraId="7152603C" w14:textId="69C778A4" w:rsidR="00B66CA7" w:rsidRPr="00B77148" w:rsidRDefault="00B36A50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Упълномощава министъра на отбраната да проведе преговорите и да подпише меморандума по т. 1 при условие за последваща ратификация.</w:t>
            </w:r>
          </w:p>
        </w:tc>
      </w:tr>
      <w:tr w:rsidR="00B66CA7" w:rsidRPr="00B77148" w14:paraId="59EC4446" w14:textId="77777777" w:rsidTr="007D1314">
        <w:tc>
          <w:tcPr>
            <w:tcW w:w="4282" w:type="dxa"/>
          </w:tcPr>
          <w:p w14:paraId="1C5D6503" w14:textId="4DBEF421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 xml:space="preserve">Проект на Решение за преценка да не се извършва оценка на въздействието върху околната среда (ОВОС) на </w:t>
            </w:r>
            <w:r w:rsidR="00F30CFA">
              <w:rPr>
                <w:lang w:val="bg-BG"/>
              </w:rPr>
              <w:t>И</w:t>
            </w:r>
            <w:r w:rsidRPr="00B77148">
              <w:rPr>
                <w:lang w:val="bg-BG"/>
              </w:rPr>
              <w:t xml:space="preserve">нвестиционно предложение „Реконструкция и модернизация на Военноморска база Атия“, състоящо се от </w:t>
            </w:r>
            <w:r w:rsidR="00F30CFA">
              <w:rPr>
                <w:lang w:val="bg-BG"/>
              </w:rPr>
              <w:t>п</w:t>
            </w:r>
            <w:r w:rsidRPr="00B77148">
              <w:rPr>
                <w:lang w:val="bg-BG"/>
              </w:rPr>
              <w:t>роекти: 3NB31005 – „Изграждане на  противопожарна система“; 3NB31006 – „Осигуряване на системи съоръжения на местата за акостиране“; 3NB31007 – „Осигуряване на ГСМ резервоар”.</w:t>
            </w:r>
          </w:p>
          <w:p w14:paraId="45F8F504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А. Запрянов – МО</w:t>
            </w:r>
          </w:p>
          <w:p w14:paraId="427473A6" w14:textId="77777777" w:rsidR="00AA108E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М. Генов – МОСВ</w:t>
            </w:r>
          </w:p>
          <w:p w14:paraId="0393074F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AC4B4A4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F3307CE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4BC0669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74DEEDE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ADC62E8" w14:textId="0D1D7755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73CB50EB" w14:textId="1DFF7E4F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0D4E50E0" w14:textId="77777777" w:rsidTr="007D1314">
        <w:tc>
          <w:tcPr>
            <w:tcW w:w="4282" w:type="dxa"/>
          </w:tcPr>
          <w:p w14:paraId="580429D7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обявяване на имот - публична държавна собственост, за имот - частна държавна собственост, и за безвъзмездното му прехвърляне в собственост на община Сливен, област Сливен.</w:t>
            </w:r>
          </w:p>
          <w:p w14:paraId="32C5F2F9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А. Запрянов – МО</w:t>
            </w:r>
          </w:p>
          <w:p w14:paraId="6F071A70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И. Иванов – МРРБ</w:t>
            </w:r>
          </w:p>
          <w:p w14:paraId="7E8E2EAC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22330D8D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  <w:p w14:paraId="56FF4A49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77BFE33F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2FA18395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6241B1C9" w14:textId="1FF999A8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5970F16F" w14:textId="77777777" w:rsidTr="007D1314">
        <w:tc>
          <w:tcPr>
            <w:tcW w:w="4282" w:type="dxa"/>
          </w:tcPr>
          <w:p w14:paraId="10816796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безвъзмездно прехвърляне правото на собственост върху имоти – частна държавна собственост, на община Мадан, област Смолян.</w:t>
            </w:r>
          </w:p>
          <w:p w14:paraId="4F6FA089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И. Иванов – МРРБ</w:t>
            </w:r>
          </w:p>
          <w:p w14:paraId="1332868D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14609CED" w14:textId="5A9E3F29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721E8E2C" w14:textId="77777777" w:rsidTr="007D1314">
        <w:tc>
          <w:tcPr>
            <w:tcW w:w="4282" w:type="dxa"/>
          </w:tcPr>
          <w:p w14:paraId="5CEB1826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>Проект на Решение за предложение до Народното събрание за денонсиране на Договора към Европейската енергийна харта и на Протокола за енергоефективност и свързаните с нея природозащитни аспекти, подписани на 17 декември 1994 г. в Лисабон.</w:t>
            </w:r>
          </w:p>
          <w:p w14:paraId="420A4811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Ж. Станков – МЕ</w:t>
            </w:r>
          </w:p>
          <w:p w14:paraId="1F7B7AFC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F29E1F9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64CEF1C9" w14:textId="214DD631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5D7FE31D" w14:textId="77777777" w:rsidTr="007D1314">
        <w:tc>
          <w:tcPr>
            <w:tcW w:w="4282" w:type="dxa"/>
          </w:tcPr>
          <w:p w14:paraId="19412C3E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одобряване позицията на Република България по Дело                    С-739/25 Р, Австрия срещу Комисията, образувано пред Съда на Европейския съюз въз основа на жалба на Република Австрия срещу решението на Общия съд по Дело Т-625/22.</w:t>
            </w:r>
          </w:p>
          <w:p w14:paraId="744AFC8B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Ж. Станков – МЕ</w:t>
            </w:r>
          </w:p>
          <w:p w14:paraId="7BC75F45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2A9EE728" w14:textId="77777777" w:rsidR="00B66CA7" w:rsidRPr="00B77148" w:rsidRDefault="00B66CA7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</w:t>
            </w:r>
            <w:r w:rsidRPr="00B7714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позицията на Република България по Дело                    С-739/25 Р, Австрия срещу Комисията, образувано пред Съда на Европейския съюз въз основа на жалба на Република Австрия срещу решението на Общия съд по Дело             Т-625/22.</w:t>
            </w:r>
          </w:p>
          <w:p w14:paraId="3E29C910" w14:textId="77777777" w:rsidR="008F7F74" w:rsidRDefault="00B66CA7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Дава съгласие Република България да встъпи по делото по</w:t>
            </w:r>
            <w:r w:rsidR="00A103A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т.</w:t>
            </w:r>
            <w:r w:rsidR="00A103A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</w:p>
          <w:p w14:paraId="53C75A9F" w14:textId="77777777" w:rsidR="001916F6" w:rsidRDefault="001916F6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D16C492" w14:textId="24C340FE" w:rsidR="001916F6" w:rsidRPr="00B77148" w:rsidRDefault="001916F6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66CA7" w:rsidRPr="00B77148" w14:paraId="77704EFE" w14:textId="77777777" w:rsidTr="007D1314">
        <w:tc>
          <w:tcPr>
            <w:tcW w:w="4282" w:type="dxa"/>
          </w:tcPr>
          <w:p w14:paraId="0E38B3B8" w14:textId="5879F95B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определяне на стойностите, които служат за изчисляване на тавана на приходите за съответния тип производител на електрическа енергия по § 2, ал. 2 от Преходните и заключителни</w:t>
            </w:r>
            <w:r w:rsidR="00062C59">
              <w:rPr>
                <w:lang w:val="bg-BG"/>
              </w:rPr>
              <w:t>те</w:t>
            </w:r>
            <w:r w:rsidRPr="00B77148">
              <w:rPr>
                <w:lang w:val="bg-BG"/>
              </w:rPr>
              <w:t xml:space="preserve"> разпоредби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    2026 г.</w:t>
            </w:r>
          </w:p>
          <w:p w14:paraId="05F27E2A" w14:textId="21EC6A05" w:rsidR="00B66CA7" w:rsidRPr="001916F6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Ж. Станков – МЕ</w:t>
            </w:r>
          </w:p>
        </w:tc>
        <w:tc>
          <w:tcPr>
            <w:tcW w:w="5074" w:type="dxa"/>
          </w:tcPr>
          <w:p w14:paraId="42DEC675" w14:textId="033DD9E7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29E1B1D8" w14:textId="77777777" w:rsidTr="007D1314">
        <w:tc>
          <w:tcPr>
            <w:tcW w:w="4282" w:type="dxa"/>
          </w:tcPr>
          <w:p w14:paraId="2A9353F8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>Проект на Решение за одобряване на финансиране на Омбудсмана на Република България за 2026 г.</w:t>
            </w:r>
          </w:p>
          <w:p w14:paraId="03FD0F40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Георгиев – МП</w:t>
            </w:r>
          </w:p>
          <w:p w14:paraId="3A51BC1F" w14:textId="77777777" w:rsidR="0012619F" w:rsidRPr="00B77148" w:rsidRDefault="0012619F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40E1937F" w14:textId="77777777" w:rsidR="0012619F" w:rsidRDefault="0012619F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7F03A94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87388AA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30A2A0C" w14:textId="01481B2D" w:rsidR="001916F6" w:rsidRPr="00B77148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47FC01E6" w14:textId="60C409A3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54C2A737" w14:textId="77777777" w:rsidTr="007D1314">
        <w:tc>
          <w:tcPr>
            <w:tcW w:w="4282" w:type="dxa"/>
          </w:tcPr>
          <w:p w14:paraId="5270646A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на финансиране на Министерството на правосъдието за 2026 г.</w:t>
            </w:r>
          </w:p>
          <w:p w14:paraId="3CC91225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Георгиев – МП</w:t>
            </w:r>
          </w:p>
          <w:p w14:paraId="08C9F4E7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630EB9BF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4F689FE9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4C3019AA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  <w:p w14:paraId="46C50521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0F629A35" w14:textId="527E147A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0CEFAF8C" w14:textId="77777777" w:rsidTr="007D1314">
        <w:tc>
          <w:tcPr>
            <w:tcW w:w="4282" w:type="dxa"/>
          </w:tcPr>
          <w:p w14:paraId="4A95B927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Постановление за изменение и допълнение на Тарифата за държавните такси, които се събират от съдилищата по Гражданския процесуален кодекс , приета с Постановление № 38 на Министерския съвет от 2008 г.</w:t>
            </w:r>
          </w:p>
          <w:p w14:paraId="3121CD97" w14:textId="77777777" w:rsidR="00666AB5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Георгиев – МП</w:t>
            </w:r>
          </w:p>
          <w:p w14:paraId="365A41B7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3A606BD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CE1CF25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6CECF4A4" w14:textId="6CAAD3B7" w:rsidR="001916F6" w:rsidRPr="00B77148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597231DC" w14:textId="2A55ECF5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66CA7" w:rsidRPr="00B77148" w14:paraId="14546332" w14:textId="77777777" w:rsidTr="007D1314">
        <w:tc>
          <w:tcPr>
            <w:tcW w:w="4282" w:type="dxa"/>
          </w:tcPr>
          <w:p w14:paraId="622E538A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одобряване и подписване на Третия допълнителен протокол към Европейската конвенция за взаимопомощ по наказателноправни въпроси от 1959 г.</w:t>
            </w:r>
          </w:p>
          <w:p w14:paraId="2647D27D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Георгиев – МП</w:t>
            </w:r>
          </w:p>
          <w:p w14:paraId="2C62DAD4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25CDAF2E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5EC637C6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3281B235" w14:textId="2E082646" w:rsidR="00F44F5D" w:rsidRPr="00B77148" w:rsidRDefault="00F44F5D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Одобрява Третия допълнителен протокол към Европейската конвенция за взаимопомощ по наказателноправни въпроси от 1959 г.</w:t>
            </w:r>
          </w:p>
          <w:p w14:paraId="75568C61" w14:textId="60153505" w:rsidR="004A1668" w:rsidRPr="00B77148" w:rsidRDefault="00F44F5D" w:rsidP="001916F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Упълномощава министъра на правосъдието да подпише протокол</w:t>
            </w:r>
            <w:r w:rsidR="00812C1B"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 т. 1 от името на Република България при условие </w:t>
            </w:r>
            <w:r w:rsidR="00812C1B"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 последваща ратификация.</w:t>
            </w:r>
          </w:p>
        </w:tc>
      </w:tr>
      <w:tr w:rsidR="00B66CA7" w:rsidRPr="00B77148" w14:paraId="5D7A8779" w14:textId="77777777" w:rsidTr="007D1314">
        <w:tc>
          <w:tcPr>
            <w:tcW w:w="4282" w:type="dxa"/>
          </w:tcPr>
          <w:p w14:paraId="046E35AE" w14:textId="323A4D6C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 xml:space="preserve">Проект на Постановление за изменение на Постановление № 34 на Министерския съвет от 2025 г. за определяне на условията и реда за предоставяне и финансиране на високотехнологични помощни средства в рамките на </w:t>
            </w:r>
            <w:r w:rsidR="00A137FB">
              <w:rPr>
                <w:lang w:val="bg-BG"/>
              </w:rPr>
              <w:t>И</w:t>
            </w:r>
            <w:r w:rsidRPr="00B77148">
              <w:rPr>
                <w:lang w:val="bg-BG"/>
              </w:rPr>
              <w:t>нвестиция "Предоставяне на помощни средства на лица с трайни увреждания" по Националния план за възстановяване и устойчивост на Република България.</w:t>
            </w:r>
          </w:p>
          <w:p w14:paraId="130E16C0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Б. Гуцанов – МТСП</w:t>
            </w:r>
          </w:p>
          <w:p w14:paraId="56297E8D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502BA77A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35C4E463" w14:textId="302BC340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66CA7" w:rsidRPr="00B77148" w14:paraId="31EB04F6" w14:textId="77777777" w:rsidTr="007D1314">
        <w:tc>
          <w:tcPr>
            <w:tcW w:w="4282" w:type="dxa"/>
          </w:tcPr>
          <w:p w14:paraId="40AC212C" w14:textId="581FE1F0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>Проект на Решение за одобряване позицията на Република България за участие в неформална</w:t>
            </w:r>
            <w:r w:rsidR="00967492">
              <w:rPr>
                <w:bCs/>
                <w:lang w:val="bg-BG"/>
              </w:rPr>
              <w:t>та</w:t>
            </w:r>
            <w:r w:rsidRPr="00B77148">
              <w:rPr>
                <w:bCs/>
                <w:lang w:val="bg-BG"/>
              </w:rPr>
              <w:t xml:space="preserve"> среща на министрите по заетостта и социалните въпроси, която ще се проведе на 12 и 13 февруари </w:t>
            </w:r>
            <w:r w:rsidR="00967492">
              <w:rPr>
                <w:bCs/>
                <w:lang w:val="bg-BG"/>
              </w:rPr>
              <w:t xml:space="preserve">           </w:t>
            </w:r>
            <w:r w:rsidRPr="00B77148">
              <w:rPr>
                <w:bCs/>
                <w:lang w:val="bg-BG"/>
              </w:rPr>
              <w:t>2026 г.</w:t>
            </w:r>
            <w:r w:rsidR="00D80819">
              <w:rPr>
                <w:bCs/>
                <w:lang w:val="bg-BG"/>
              </w:rPr>
              <w:t xml:space="preserve"> в</w:t>
            </w:r>
            <w:r w:rsidRPr="00B77148">
              <w:rPr>
                <w:bCs/>
                <w:lang w:val="bg-BG"/>
              </w:rPr>
              <w:t xml:space="preserve"> гр. Никозия, Кипър.</w:t>
            </w:r>
          </w:p>
          <w:p w14:paraId="2C0214CB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Б. Гуцанов – МТСП</w:t>
            </w:r>
          </w:p>
          <w:p w14:paraId="672BE06C" w14:textId="77777777" w:rsidR="005A1DAF" w:rsidRPr="00B77148" w:rsidRDefault="005A1DAF" w:rsidP="000979C3">
            <w:pPr>
              <w:pStyle w:val="Heading1Bold"/>
              <w:rPr>
                <w:lang w:val="bg-BG"/>
              </w:rPr>
            </w:pPr>
          </w:p>
          <w:p w14:paraId="26816443" w14:textId="77777777" w:rsidR="005A1DAF" w:rsidRPr="00B77148" w:rsidRDefault="005A1DAF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574FAF41" w14:textId="117E2DFF" w:rsidR="00CA2F4B" w:rsidRPr="00B77148" w:rsidRDefault="00CA2F4B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Одобрява изложената в доклада на вносителя позиция на Република България за участие в неформалната среща на министрите по заетостта и социалните въпроси, </w:t>
            </w:r>
            <w:r w:rsidRPr="00B7714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която ще се проведе на 12 и 13 февруари 2026 г.</w:t>
            </w:r>
            <w:r w:rsidR="00AA0FD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в</w:t>
            </w:r>
            <w:r w:rsidRPr="00B7714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гр. Никозия, Кипър.</w:t>
            </w:r>
          </w:p>
          <w:p w14:paraId="1A3D720E" w14:textId="5B00F78A" w:rsidR="000979C3" w:rsidRDefault="00CA2F4B" w:rsidP="004A1668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  <w:t xml:space="preserve"> Министърът на труда и социалната политика или упълномощени от него длъжностни лица да вземат участие в </w:t>
            </w:r>
            <w:r w:rsidR="00FC42A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срещата </w:t>
            </w: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 т. 1 и съобразно хода на дискусията да представят позицията на Република България.</w:t>
            </w:r>
          </w:p>
          <w:p w14:paraId="2A3E00F0" w14:textId="77777777" w:rsidR="001916F6" w:rsidRDefault="001916F6" w:rsidP="004A1668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CF0188F" w14:textId="06ECC4CC" w:rsidR="001916F6" w:rsidRPr="00B77148" w:rsidRDefault="001916F6" w:rsidP="004A1668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66CA7" w:rsidRPr="00B77148" w14:paraId="0F29471E" w14:textId="77777777" w:rsidTr="007D1314">
        <w:tc>
          <w:tcPr>
            <w:tcW w:w="4282" w:type="dxa"/>
          </w:tcPr>
          <w:p w14:paraId="202A1122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изменение на Решение № 52 на Министерския съвет от 2026 г. за одобряване финансиране на Министерството на образованието и науката, на държавни висши училища и на общините за 2026 г.</w:t>
            </w:r>
          </w:p>
          <w:p w14:paraId="08E00EEF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К. Вълчев – МОН</w:t>
            </w:r>
          </w:p>
          <w:p w14:paraId="16A9A88A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71601AAB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0EEC0284" w14:textId="7BC4CEF2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16EC06E5" w14:textId="77777777" w:rsidTr="007D1314">
        <w:tc>
          <w:tcPr>
            <w:tcW w:w="4282" w:type="dxa"/>
          </w:tcPr>
          <w:p w14:paraId="3D99F01D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lastRenderedPageBreak/>
              <w:t>Проект на Решение за одобряване на резултатите от участието на Република България в заседанието на Съвета на Европейския съюз по земеделие и рибарство, проведено на                                   26 януари 2026 г. в Брюксел.</w:t>
            </w:r>
          </w:p>
          <w:p w14:paraId="559D5470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Тахов – МЗХ</w:t>
            </w:r>
          </w:p>
          <w:p w14:paraId="0FBD269B" w14:textId="77777777" w:rsidR="00B66CA7" w:rsidRDefault="00B66CA7" w:rsidP="000979C3">
            <w:pPr>
              <w:pStyle w:val="Heading1Bold"/>
              <w:rPr>
                <w:lang w:val="bg-BG"/>
              </w:rPr>
            </w:pPr>
          </w:p>
          <w:p w14:paraId="2C2CCE0B" w14:textId="77777777" w:rsidR="004A1668" w:rsidRDefault="004A1668" w:rsidP="000979C3">
            <w:pPr>
              <w:pStyle w:val="Heading1Bold"/>
              <w:rPr>
                <w:lang w:val="bg-BG"/>
              </w:rPr>
            </w:pPr>
          </w:p>
          <w:p w14:paraId="075E94A8" w14:textId="77777777" w:rsidR="004A1668" w:rsidRDefault="004A1668" w:rsidP="000979C3">
            <w:pPr>
              <w:pStyle w:val="Heading1Bold"/>
              <w:rPr>
                <w:lang w:val="bg-BG"/>
              </w:rPr>
            </w:pPr>
          </w:p>
          <w:p w14:paraId="12BA4DA5" w14:textId="77777777" w:rsidR="004A1668" w:rsidRPr="00B77148" w:rsidRDefault="004A1668" w:rsidP="000979C3">
            <w:pPr>
              <w:pStyle w:val="Heading1Bold"/>
              <w:rPr>
                <w:lang w:val="bg-BG"/>
              </w:rPr>
            </w:pPr>
          </w:p>
          <w:p w14:paraId="0389C472" w14:textId="77777777" w:rsidR="0012619F" w:rsidRPr="00B77148" w:rsidRDefault="0012619F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5741EB48" w14:textId="5EA2BC6E" w:rsidR="00B66CA7" w:rsidRPr="00B77148" w:rsidRDefault="00BE6C9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B66CA7" w:rsidRPr="00B77148" w14:paraId="1032293C" w14:textId="77777777" w:rsidTr="007D1314">
        <w:tc>
          <w:tcPr>
            <w:tcW w:w="4282" w:type="dxa"/>
          </w:tcPr>
          <w:p w14:paraId="77D13B95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приемане на Национална програма за профилактика на оралните заболявания при деца от 0 до 18 г. в Република България 2026 - 2030 г.</w:t>
            </w:r>
          </w:p>
          <w:p w14:paraId="1049DC98" w14:textId="77777777" w:rsidR="00B66CA7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С. Кирилов – МЗ</w:t>
            </w:r>
          </w:p>
          <w:p w14:paraId="326AD700" w14:textId="77777777" w:rsidR="000979C3" w:rsidRDefault="000979C3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FFC3D26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9DE1806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14CDB74" w14:textId="01CFDC6A" w:rsidR="000979C3" w:rsidRPr="00B77148" w:rsidRDefault="000979C3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2C8BF491" w14:textId="11A9208F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7868CF21" w14:textId="77777777" w:rsidTr="007D1314">
        <w:tc>
          <w:tcPr>
            <w:tcW w:w="4282" w:type="dxa"/>
          </w:tcPr>
          <w:p w14:paraId="6F648C01" w14:textId="0A43DCB8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определяне на „МНОГОПРОФИЛНА БОЛНИЦА ЗА АКТИВНО ЛЕЧЕНИЕ БУРГАСМЕД“ ЕООД, гр. Бургас</w:t>
            </w:r>
            <w:r w:rsidR="00523F4C">
              <w:rPr>
                <w:lang w:val="bg-BG"/>
              </w:rPr>
              <w:t>,</w:t>
            </w:r>
            <w:r w:rsidRPr="00B77148">
              <w:rPr>
                <w:lang w:val="bg-BG"/>
              </w:rPr>
              <w:t xml:space="preserve"> за университетска болница.</w:t>
            </w:r>
          </w:p>
          <w:p w14:paraId="1ABEA193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С. Кирилов – МЗ</w:t>
            </w:r>
          </w:p>
          <w:p w14:paraId="2AC8B35D" w14:textId="77777777" w:rsidR="0012619F" w:rsidRDefault="0012619F" w:rsidP="000979C3">
            <w:pPr>
              <w:pStyle w:val="Heading1Bold"/>
              <w:rPr>
                <w:lang w:val="bg-BG"/>
              </w:rPr>
            </w:pPr>
          </w:p>
          <w:p w14:paraId="3D0A0BF7" w14:textId="77777777" w:rsidR="001916F6" w:rsidRDefault="001916F6" w:rsidP="000979C3">
            <w:pPr>
              <w:pStyle w:val="Heading1Bold"/>
              <w:rPr>
                <w:lang w:val="bg-BG"/>
              </w:rPr>
            </w:pPr>
          </w:p>
          <w:p w14:paraId="7F5BFED1" w14:textId="77777777" w:rsidR="001916F6" w:rsidRPr="00B77148" w:rsidRDefault="001916F6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074B8CE5" w14:textId="64C7A258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7D081894" w14:textId="77777777" w:rsidTr="007D1314">
        <w:tc>
          <w:tcPr>
            <w:tcW w:w="4282" w:type="dxa"/>
          </w:tcPr>
          <w:p w14:paraId="67DF300E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Постановление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атмосферата, приета с Постановление № 261 на Министерския съвет от 2014 г.</w:t>
            </w:r>
          </w:p>
          <w:p w14:paraId="0433AB1D" w14:textId="4579C63E" w:rsidR="0012619F" w:rsidRPr="001916F6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М. Генов – МОСВ</w:t>
            </w:r>
          </w:p>
        </w:tc>
        <w:tc>
          <w:tcPr>
            <w:tcW w:w="5074" w:type="dxa"/>
          </w:tcPr>
          <w:p w14:paraId="4D381EF2" w14:textId="387E0893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66CA7" w:rsidRPr="00B77148" w14:paraId="4C75E108" w14:textId="77777777" w:rsidTr="007D1314">
        <w:tc>
          <w:tcPr>
            <w:tcW w:w="4282" w:type="dxa"/>
          </w:tcPr>
          <w:p w14:paraId="3AA3F0D5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>Проект на Решение за възлагане на министъра на електронното управление да създаде технологично решение за централизиране на геопространствени данни за целите на превенция, анализ и реакция при бедствия и аварии.</w:t>
            </w:r>
          </w:p>
          <w:p w14:paraId="3E5AFA04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 xml:space="preserve">м-р В. </w:t>
            </w:r>
            <w:proofErr w:type="spellStart"/>
            <w:r w:rsidRPr="00B77148">
              <w:rPr>
                <w:b w:val="0"/>
                <w:bCs/>
                <w:lang w:val="bg-BG"/>
              </w:rPr>
              <w:t>Мундров</w:t>
            </w:r>
            <w:proofErr w:type="spellEnd"/>
            <w:r w:rsidRPr="00B77148">
              <w:rPr>
                <w:b w:val="0"/>
                <w:bCs/>
                <w:lang w:val="bg-BG"/>
              </w:rPr>
              <w:t xml:space="preserve"> – МЕУ</w:t>
            </w:r>
          </w:p>
          <w:p w14:paraId="43362EBD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  <w:p w14:paraId="630CB06B" w14:textId="77777777" w:rsidR="0012619F" w:rsidRPr="00B77148" w:rsidRDefault="0012619F" w:rsidP="000979C3">
            <w:pPr>
              <w:pStyle w:val="Heading1Bold"/>
              <w:rPr>
                <w:lang w:val="bg-BG"/>
              </w:rPr>
            </w:pPr>
          </w:p>
          <w:p w14:paraId="0FABE582" w14:textId="77777777" w:rsidR="0012619F" w:rsidRPr="00B77148" w:rsidRDefault="0012619F" w:rsidP="000979C3">
            <w:pPr>
              <w:pStyle w:val="Heading1Bold"/>
              <w:rPr>
                <w:lang w:val="bg-BG"/>
              </w:rPr>
            </w:pPr>
          </w:p>
          <w:p w14:paraId="10ABE6D9" w14:textId="77777777" w:rsidR="00B66CA7" w:rsidRPr="00B77148" w:rsidRDefault="00B66CA7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2DC3D2AC" w14:textId="6D7EAC45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1BD440C1" w14:textId="77777777" w:rsidTr="007D1314">
        <w:tc>
          <w:tcPr>
            <w:tcW w:w="4282" w:type="dxa"/>
          </w:tcPr>
          <w:p w14:paraId="6146D3DC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Постановление за изменение и допълнение на Правилника за прилагане на Закона за филмовата индустрия, приет с Постановление № 274 на Министерския съвет от 2018 г.</w:t>
            </w:r>
          </w:p>
          <w:p w14:paraId="500DA3A8" w14:textId="77777777" w:rsidR="00B66CA7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М. Бачев – МК</w:t>
            </w:r>
          </w:p>
          <w:p w14:paraId="24E311B6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36148619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47C6F73" w14:textId="50906AA4" w:rsidR="004A1668" w:rsidRPr="00B7714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34CC4733" w14:textId="354C63BC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66CA7" w:rsidRPr="00B77148" w14:paraId="08F4AA8F" w14:textId="77777777" w:rsidTr="007D1314">
        <w:tc>
          <w:tcPr>
            <w:tcW w:w="4282" w:type="dxa"/>
          </w:tcPr>
          <w:p w14:paraId="38C4DBB2" w14:textId="5B38BCD8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bCs/>
                <w:lang w:val="bg-BG"/>
              </w:rPr>
              <w:t xml:space="preserve">Проект на Решение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      </w:r>
            <w:r w:rsidRPr="00B77148">
              <w:rPr>
                <w:bCs/>
                <w:iCs/>
                <w:lang w:val="bg-BG"/>
              </w:rPr>
              <w:t>решения на Министерския съвет № 535, 665, 856, 909, 963 и 1038 от 2022 г.</w:t>
            </w:r>
            <w:r w:rsidR="006C2289">
              <w:rPr>
                <w:bCs/>
                <w:iCs/>
                <w:lang w:val="bg-BG"/>
              </w:rPr>
              <w:t>,</w:t>
            </w:r>
            <w:r w:rsidRPr="00B77148">
              <w:rPr>
                <w:bCs/>
                <w:iCs/>
                <w:lang w:val="bg-BG"/>
              </w:rPr>
              <w:t xml:space="preserve">              № 141, 212, 323, 400, 454, 660 и 939 от 2023 г., № 297, 554 и 890 от 2024 г.</w:t>
            </w:r>
            <w:r w:rsidRPr="00B77148">
              <w:rPr>
                <w:bCs/>
                <w:lang w:val="bg-BG"/>
              </w:rPr>
              <w:t xml:space="preserve"> </w:t>
            </w:r>
            <w:r w:rsidRPr="00B77148">
              <w:rPr>
                <w:bCs/>
                <w:iCs/>
                <w:lang w:val="bg-BG"/>
              </w:rPr>
              <w:t xml:space="preserve">и № 115 и 201 от 2025 г., </w:t>
            </w:r>
            <w:r w:rsidRPr="00B77148">
              <w:rPr>
                <w:bCs/>
                <w:lang w:val="bg-BG"/>
              </w:rPr>
              <w:t>съгласно Списък № 31 и проект на Решение за одобряване на финансиране на Министерството на туризма за 2026 г.</w:t>
            </w:r>
          </w:p>
          <w:p w14:paraId="72A84714" w14:textId="6BB7053F" w:rsidR="0012619F" w:rsidRPr="001916F6" w:rsidRDefault="00B66CA7" w:rsidP="004A1668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М. Боршош – МТ</w:t>
            </w:r>
          </w:p>
        </w:tc>
        <w:tc>
          <w:tcPr>
            <w:tcW w:w="5074" w:type="dxa"/>
          </w:tcPr>
          <w:p w14:paraId="3CBBBAA9" w14:textId="48EA9EFB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B66CA7" w:rsidRPr="00B77148" w14:paraId="6A20F28D" w14:textId="77777777" w:rsidTr="007D1314">
        <w:tc>
          <w:tcPr>
            <w:tcW w:w="4282" w:type="dxa"/>
          </w:tcPr>
          <w:p w14:paraId="2D3FD62A" w14:textId="77777777" w:rsidR="00B66CA7" w:rsidRPr="00B77148" w:rsidRDefault="00B66CA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lastRenderedPageBreak/>
              <w:t>Проект на Решение за приемане на Национална програма за младежта (2026-2030).</w:t>
            </w:r>
          </w:p>
          <w:p w14:paraId="72FD3294" w14:textId="77777777" w:rsidR="00B66CA7" w:rsidRPr="00B77148" w:rsidRDefault="00B66CA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И. Пешев – ММС</w:t>
            </w:r>
          </w:p>
          <w:p w14:paraId="336F0180" w14:textId="77777777" w:rsidR="0012619F" w:rsidRDefault="0012619F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33613E1A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1A0E7F0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961DFAA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641FDC2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3287A257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794B87D" w14:textId="77777777" w:rsidR="001916F6" w:rsidRPr="00B77148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CE8ED61" w14:textId="2BF0E207" w:rsidR="0012619F" w:rsidRPr="00B77148" w:rsidRDefault="0012619F" w:rsidP="004A1668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5EE74A79" w14:textId="17E7AF78" w:rsidR="00B66CA7" w:rsidRPr="00B77148" w:rsidRDefault="00B77148" w:rsidP="000979C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66CA7" w:rsidRPr="00B77148" w14:paraId="35AE5BF4" w14:textId="77777777" w:rsidTr="007D1314">
        <w:tc>
          <w:tcPr>
            <w:tcW w:w="4282" w:type="dxa"/>
          </w:tcPr>
          <w:p w14:paraId="2043B9CE" w14:textId="77777777" w:rsidR="00B66CA7" w:rsidRPr="00B77148" w:rsidRDefault="00F420EC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Постановление за изменение и допълнение на Правилника за прилагане на Закона за Националната служба за охрана, приет с Постановление № 131 на Министерския съвет от 2016 г.</w:t>
            </w:r>
          </w:p>
          <w:p w14:paraId="29B03057" w14:textId="67FD651B" w:rsidR="00F420EC" w:rsidRPr="00B77148" w:rsidRDefault="00F420EC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министър-председателят</w:t>
            </w:r>
          </w:p>
          <w:p w14:paraId="5FC99713" w14:textId="77777777" w:rsidR="00F420EC" w:rsidRDefault="00F420EC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Росен Желязков</w:t>
            </w:r>
          </w:p>
          <w:p w14:paraId="1C947299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C2FFB7C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3472AD6C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2DEA1A6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6BBF129F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A8494D0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EF7F74" w14:textId="4A5149AE" w:rsidR="001916F6" w:rsidRPr="00B77148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23F97FF3" w14:textId="61A5CC0B" w:rsidR="00B66CA7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6C7E4A" w:rsidRPr="00B77148" w14:paraId="149E8273" w14:textId="77777777" w:rsidTr="007D1314">
        <w:tc>
          <w:tcPr>
            <w:tcW w:w="4282" w:type="dxa"/>
          </w:tcPr>
          <w:p w14:paraId="4BFD8F19" w14:textId="77777777" w:rsidR="006C7E4A" w:rsidRPr="00B77148" w:rsidRDefault="006C7E4A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16 и 17 февруари в Брюксел.</w:t>
            </w:r>
          </w:p>
          <w:p w14:paraId="0E1C95A7" w14:textId="3DD946AF" w:rsidR="006C7E4A" w:rsidRPr="00B77148" w:rsidRDefault="006C7E4A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Петкова – МФ</w:t>
            </w:r>
          </w:p>
          <w:p w14:paraId="671A6F31" w14:textId="77777777" w:rsidR="006C7E4A" w:rsidRPr="00B77148" w:rsidRDefault="006C7E4A" w:rsidP="000979C3">
            <w:pPr>
              <w:pStyle w:val="Heading1Bold"/>
              <w:rPr>
                <w:lang w:val="bg-BG"/>
              </w:rPr>
            </w:pPr>
          </w:p>
          <w:p w14:paraId="03804204" w14:textId="63E8D3F2" w:rsidR="006C7E4A" w:rsidRPr="00B77148" w:rsidRDefault="006C7E4A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730F1ED3" w14:textId="5774276C" w:rsidR="009B007C" w:rsidRPr="00B77148" w:rsidRDefault="009B007C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16 и 17 февруари в Брюксел.</w:t>
            </w:r>
          </w:p>
          <w:p w14:paraId="552BF867" w14:textId="77777777" w:rsidR="006C7E4A" w:rsidRPr="00B77148" w:rsidRDefault="009B007C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финансите или упълномощени от него длъжностни лица да вземат участие в заседанията по т. 1 и съобразно хода на дискусията да представят позицията на Република България.</w:t>
            </w:r>
          </w:p>
          <w:p w14:paraId="6A7138D7" w14:textId="3E0B4490" w:rsidR="004A1668" w:rsidRPr="00B77148" w:rsidRDefault="004A1668" w:rsidP="001916F6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157BCE" w:rsidRPr="00B77148" w14:paraId="70FF8D94" w14:textId="77777777" w:rsidTr="007D1314">
        <w:tc>
          <w:tcPr>
            <w:tcW w:w="4282" w:type="dxa"/>
          </w:tcPr>
          <w:p w14:paraId="0B60A6BB" w14:textId="77777777" w:rsidR="00157BCE" w:rsidRPr="00B77148" w:rsidRDefault="00157BCE" w:rsidP="000979C3">
            <w:pPr>
              <w:pStyle w:val="Heading1"/>
              <w:keepNext w:val="0"/>
              <w:rPr>
                <w:lang w:val="bg-BG"/>
              </w:rPr>
            </w:pPr>
            <w:bookmarkStart w:id="2" w:name="_Hlk221622396"/>
            <w:r w:rsidRPr="00B77148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(ЕКОФИН), проведено на                   20 януари 2026 г. в Брюксел.</w:t>
            </w:r>
            <w:bookmarkEnd w:id="2"/>
          </w:p>
          <w:p w14:paraId="15E90F48" w14:textId="77777777" w:rsidR="00157BCE" w:rsidRPr="00B77148" w:rsidRDefault="00157BCE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Т. Петкова – МФ</w:t>
            </w:r>
          </w:p>
          <w:p w14:paraId="28FBEB3D" w14:textId="77777777" w:rsidR="00157BCE" w:rsidRPr="00B77148" w:rsidRDefault="00157BCE" w:rsidP="000979C3">
            <w:pPr>
              <w:pStyle w:val="Heading1Bold"/>
              <w:rPr>
                <w:lang w:val="bg-BG"/>
              </w:rPr>
            </w:pPr>
          </w:p>
          <w:p w14:paraId="222D01F1" w14:textId="77777777" w:rsidR="00157BCE" w:rsidRDefault="00157BCE" w:rsidP="000979C3">
            <w:pPr>
              <w:pStyle w:val="Heading1Bold"/>
              <w:rPr>
                <w:lang w:val="bg-BG"/>
              </w:rPr>
            </w:pPr>
          </w:p>
          <w:p w14:paraId="270824B6" w14:textId="77777777" w:rsidR="004A1668" w:rsidRDefault="004A1668" w:rsidP="000979C3">
            <w:pPr>
              <w:pStyle w:val="Heading1Bold"/>
              <w:rPr>
                <w:lang w:val="bg-BG"/>
              </w:rPr>
            </w:pPr>
          </w:p>
          <w:p w14:paraId="5AE9F9E7" w14:textId="4651EAAC" w:rsidR="004A1668" w:rsidRPr="00B77148" w:rsidRDefault="004A1668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5D250A0D" w14:textId="1E98BD9A" w:rsidR="00157BCE" w:rsidRPr="00B77148" w:rsidRDefault="00FD44A5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A95E47" w:rsidRPr="00B77148" w14:paraId="47AB44D5" w14:textId="77777777" w:rsidTr="007D1314">
        <w:tc>
          <w:tcPr>
            <w:tcW w:w="4282" w:type="dxa"/>
          </w:tcPr>
          <w:p w14:paraId="3ACF9432" w14:textId="77777777" w:rsidR="00A95E47" w:rsidRPr="00B77148" w:rsidRDefault="00A95E4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за одобряване финансиране на Министерството на земеделието и храните за 2026 г.</w:t>
            </w:r>
          </w:p>
          <w:p w14:paraId="0B7A9658" w14:textId="77777777" w:rsidR="00A95E47" w:rsidRDefault="00A95E47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Г. Тахов – МЗХ</w:t>
            </w:r>
          </w:p>
          <w:p w14:paraId="3A34F894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689767E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B74AC96" w14:textId="6409BC71" w:rsidR="004A1668" w:rsidRPr="00B7714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360DBA27" w14:textId="44AA9EE8" w:rsidR="00A95E47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01A1" w:rsidRPr="00B77148" w14:paraId="39CA733D" w14:textId="77777777" w:rsidTr="007D1314">
        <w:tc>
          <w:tcPr>
            <w:tcW w:w="4282" w:type="dxa"/>
          </w:tcPr>
          <w:p w14:paraId="71FBDCE1" w14:textId="77777777" w:rsidR="007601A1" w:rsidRPr="00B77148" w:rsidRDefault="007601A1" w:rsidP="000979C3">
            <w:pPr>
              <w:pStyle w:val="Heading1"/>
              <w:keepNext w:val="0"/>
              <w:rPr>
                <w:color w:val="000000" w:themeColor="text1"/>
                <w:lang w:val="bg-BG" w:eastAsia="bg-BG"/>
              </w:rPr>
            </w:pPr>
            <w:bookmarkStart w:id="3" w:name="_Hlk221644596"/>
            <w:r w:rsidRPr="00B77148">
              <w:rPr>
                <w:color w:val="000000" w:themeColor="text1"/>
                <w:lang w:val="bg-BG" w:eastAsia="bg-BG"/>
              </w:rPr>
              <w:t xml:space="preserve">Проект на Решение </w:t>
            </w:r>
            <w:bookmarkEnd w:id="3"/>
            <w:r w:rsidRPr="00B77148">
              <w:rPr>
                <w:color w:val="000000" w:themeColor="text1"/>
                <w:lang w:val="bg-BG" w:eastAsia="bg-BG"/>
              </w:rPr>
              <w:t>за одобряване на финансиране за 2026 г. за обезпечаване на дейности във връзка с провеждането на територията на Република България през месец май 2026 г. на GIRO D'ITALIA – BULGARIA GRANDE PARTENZA.</w:t>
            </w:r>
          </w:p>
          <w:p w14:paraId="39F90F6B" w14:textId="77777777" w:rsidR="007601A1" w:rsidRPr="00B77148" w:rsidRDefault="007601A1" w:rsidP="000979C3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И. Пешев – ММС</w:t>
            </w:r>
          </w:p>
          <w:p w14:paraId="22D159E9" w14:textId="77777777" w:rsidR="007601A1" w:rsidRPr="00B77148" w:rsidRDefault="007601A1" w:rsidP="000979C3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М. Боршош – МТ</w:t>
            </w:r>
          </w:p>
          <w:p w14:paraId="5472F18C" w14:textId="77777777" w:rsidR="007601A1" w:rsidRPr="00B77148" w:rsidRDefault="007601A1" w:rsidP="000979C3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С. Кирилов – МЗ</w:t>
            </w:r>
          </w:p>
          <w:p w14:paraId="58A960A6" w14:textId="77777777" w:rsidR="007601A1" w:rsidRPr="00B77148" w:rsidRDefault="007601A1" w:rsidP="000979C3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Д. Митов – МВР</w:t>
            </w:r>
          </w:p>
          <w:p w14:paraId="5CCCC2E9" w14:textId="77777777" w:rsidR="007601A1" w:rsidRPr="00B77148" w:rsidRDefault="007601A1" w:rsidP="000979C3">
            <w:pPr>
              <w:pStyle w:val="Heading1Bold"/>
              <w:rPr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И. Иванов – МРРБ</w:t>
            </w:r>
          </w:p>
          <w:p w14:paraId="13CC9A71" w14:textId="77777777" w:rsidR="007601A1" w:rsidRDefault="007601A1" w:rsidP="000979C3">
            <w:pPr>
              <w:pStyle w:val="Heading1Bold"/>
              <w:rPr>
                <w:lang w:val="bg-BG" w:eastAsia="bg-BG"/>
              </w:rPr>
            </w:pPr>
          </w:p>
          <w:p w14:paraId="5B47A534" w14:textId="77777777" w:rsidR="001916F6" w:rsidRDefault="001916F6" w:rsidP="000979C3">
            <w:pPr>
              <w:pStyle w:val="Heading1Bold"/>
              <w:rPr>
                <w:lang w:val="bg-BG" w:eastAsia="bg-BG"/>
              </w:rPr>
            </w:pPr>
          </w:p>
          <w:p w14:paraId="0D09E264" w14:textId="74EDA382" w:rsidR="001916F6" w:rsidRPr="00B77148" w:rsidRDefault="001916F6" w:rsidP="000979C3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074" w:type="dxa"/>
          </w:tcPr>
          <w:p w14:paraId="4F3EDDA9" w14:textId="746BA7AA" w:rsidR="007601A1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с направените изменения.</w:t>
            </w:r>
          </w:p>
        </w:tc>
      </w:tr>
      <w:tr w:rsidR="007601A1" w:rsidRPr="00B77148" w14:paraId="0C8B6882" w14:textId="77777777" w:rsidTr="007D1314">
        <w:tc>
          <w:tcPr>
            <w:tcW w:w="4282" w:type="dxa"/>
          </w:tcPr>
          <w:p w14:paraId="245B516F" w14:textId="77777777" w:rsidR="007601A1" w:rsidRPr="00B77148" w:rsidRDefault="007601A1" w:rsidP="000979C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77148">
              <w:rPr>
                <w:color w:val="000000" w:themeColor="text1"/>
                <w:lang w:val="bg-BG"/>
              </w:rPr>
              <w:t>Проект на Решение за одобряване на финансиране на Министерството на регионалното развитие и благоустройството за 2026 г.</w:t>
            </w:r>
          </w:p>
          <w:p w14:paraId="035C700D" w14:textId="6699A623" w:rsidR="004A1668" w:rsidRPr="001916F6" w:rsidRDefault="007601A1" w:rsidP="000979C3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B77148">
              <w:rPr>
                <w:b w:val="0"/>
                <w:bCs/>
                <w:lang w:val="bg-BG" w:eastAsia="bg-BG"/>
              </w:rPr>
              <w:t>м-р И. Иванов- МРРБ</w:t>
            </w:r>
          </w:p>
        </w:tc>
        <w:tc>
          <w:tcPr>
            <w:tcW w:w="5074" w:type="dxa"/>
          </w:tcPr>
          <w:p w14:paraId="0C434A70" w14:textId="61E53DC9" w:rsidR="007601A1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01A1" w:rsidRPr="00B77148" w14:paraId="38F67117" w14:textId="77777777" w:rsidTr="007D1314">
        <w:tc>
          <w:tcPr>
            <w:tcW w:w="4282" w:type="dxa"/>
          </w:tcPr>
          <w:p w14:paraId="2631067C" w14:textId="68776AD7" w:rsidR="007601A1" w:rsidRPr="00B77148" w:rsidRDefault="007601A1" w:rsidP="000979C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bookmarkStart w:id="4" w:name="_Hlk221690813"/>
            <w:r w:rsidRPr="00B77148">
              <w:rPr>
                <w:color w:val="000000" w:themeColor="text1"/>
                <w:lang w:val="bg-BG"/>
              </w:rPr>
              <w:lastRenderedPageBreak/>
              <w:t xml:space="preserve">Проект на Решение </w:t>
            </w:r>
            <w:bookmarkEnd w:id="4"/>
            <w:r w:rsidRPr="00B77148">
              <w:rPr>
                <w:color w:val="000000" w:themeColor="text1"/>
                <w:lang w:val="bg-BG"/>
              </w:rPr>
              <w:t>за обявяване на части от имот – публична държавна собственост, за имоти - частна държавна собственост, и за даване на съгласие за внасянето им като непарична вноска в капитала на „Университетска многопрофилна болница за активно лечение „Св. Иван Рилски“ ЕАД.</w:t>
            </w:r>
          </w:p>
          <w:p w14:paraId="57B20FC6" w14:textId="77777777" w:rsidR="007601A1" w:rsidRPr="00B77148" w:rsidRDefault="007601A1" w:rsidP="000979C3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B77148">
              <w:rPr>
                <w:b w:val="0"/>
                <w:bCs/>
                <w:color w:val="000000" w:themeColor="text1"/>
                <w:lang w:val="bg-BG"/>
              </w:rPr>
              <w:t>м-р С. Кирилов – МЗ</w:t>
            </w:r>
          </w:p>
          <w:p w14:paraId="45ADB4D6" w14:textId="77777777" w:rsidR="007601A1" w:rsidRPr="00B77148" w:rsidRDefault="007601A1" w:rsidP="000979C3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B77148">
              <w:rPr>
                <w:b w:val="0"/>
                <w:bCs/>
                <w:color w:val="000000" w:themeColor="text1"/>
                <w:lang w:val="bg-BG"/>
              </w:rPr>
              <w:t>м-р И. Иванов- МРРБ</w:t>
            </w:r>
          </w:p>
          <w:p w14:paraId="334C5FA7" w14:textId="77777777" w:rsidR="007601A1" w:rsidRPr="00B77148" w:rsidRDefault="007601A1" w:rsidP="000979C3">
            <w:pPr>
              <w:pStyle w:val="Heading1Bold"/>
              <w:rPr>
                <w:lang w:val="bg-BG"/>
              </w:rPr>
            </w:pPr>
          </w:p>
          <w:p w14:paraId="6FA487FB" w14:textId="77777777" w:rsidR="0012619F" w:rsidRDefault="0012619F" w:rsidP="000979C3">
            <w:pPr>
              <w:pStyle w:val="Heading1Bold"/>
              <w:rPr>
                <w:lang w:val="bg-BG"/>
              </w:rPr>
            </w:pPr>
          </w:p>
          <w:p w14:paraId="0249DB14" w14:textId="77777777" w:rsidR="004A1668" w:rsidRDefault="004A1668" w:rsidP="000979C3">
            <w:pPr>
              <w:pStyle w:val="Heading1Bold"/>
              <w:rPr>
                <w:lang w:val="bg-BG"/>
              </w:rPr>
            </w:pPr>
          </w:p>
          <w:p w14:paraId="1779034C" w14:textId="77777777" w:rsidR="004A1668" w:rsidRDefault="004A1668" w:rsidP="000979C3">
            <w:pPr>
              <w:pStyle w:val="Heading1Bold"/>
              <w:rPr>
                <w:lang w:val="bg-BG"/>
              </w:rPr>
            </w:pPr>
          </w:p>
          <w:p w14:paraId="578BAC78" w14:textId="65140E59" w:rsidR="004A1668" w:rsidRPr="00B77148" w:rsidRDefault="004A1668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24645AA7" w14:textId="442F49FD" w:rsidR="007601A1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01A1" w:rsidRPr="00B77148" w14:paraId="288177C9" w14:textId="77777777" w:rsidTr="007D1314">
        <w:tc>
          <w:tcPr>
            <w:tcW w:w="4282" w:type="dxa"/>
          </w:tcPr>
          <w:p w14:paraId="30D6A194" w14:textId="77777777" w:rsidR="007601A1" w:rsidRPr="00B77148" w:rsidRDefault="007601A1" w:rsidP="000979C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77148">
              <w:rPr>
                <w:color w:val="000000" w:themeColor="text1"/>
                <w:lang w:val="bg-BG"/>
              </w:rPr>
              <w:t>Проект на Решение за одобряване на финансиране на Министерството на здравеопазването за 2026 г.</w:t>
            </w:r>
          </w:p>
          <w:p w14:paraId="70FB13D0" w14:textId="77777777" w:rsidR="007601A1" w:rsidRDefault="007601A1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B77148">
              <w:rPr>
                <w:b w:val="0"/>
                <w:bCs/>
                <w:lang w:val="bg-BG"/>
              </w:rPr>
              <w:t>м-р С. Кирилов – МЗ</w:t>
            </w:r>
          </w:p>
          <w:p w14:paraId="447960B7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4DFDB2A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E0B5485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15C0402C" w14:textId="77777777" w:rsidR="004A166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A4A6ABE" w14:textId="13FE48D6" w:rsidR="004A1668" w:rsidRPr="00B77148" w:rsidRDefault="004A1668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13EDE546" w14:textId="57FF487A" w:rsidR="007601A1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01A1" w:rsidRPr="00B77148" w14:paraId="291725C2" w14:textId="77777777" w:rsidTr="007D1314">
        <w:tc>
          <w:tcPr>
            <w:tcW w:w="4282" w:type="dxa"/>
          </w:tcPr>
          <w:p w14:paraId="0A194979" w14:textId="77777777" w:rsidR="007601A1" w:rsidRPr="00B77148" w:rsidRDefault="007601A1" w:rsidP="000979C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77148">
              <w:rPr>
                <w:color w:val="000000" w:themeColor="text1"/>
                <w:lang w:val="bg-BG"/>
              </w:rPr>
              <w:t>Проект на Решение за одобряване на финансиране на Министерството на здравеопазването за 2026 г.</w:t>
            </w:r>
          </w:p>
          <w:p w14:paraId="364C9ED2" w14:textId="77777777" w:rsidR="007601A1" w:rsidRPr="00B77148" w:rsidRDefault="007601A1" w:rsidP="000979C3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B77148">
              <w:rPr>
                <w:b w:val="0"/>
                <w:bCs/>
                <w:color w:val="000000" w:themeColor="text1"/>
                <w:lang w:val="bg-BG"/>
              </w:rPr>
              <w:t>м-р С. Кирилов – МЗ</w:t>
            </w:r>
          </w:p>
          <w:p w14:paraId="7BB7C1C0" w14:textId="77777777" w:rsidR="009A4ED7" w:rsidRDefault="009A4ED7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776E073F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01A86361" w14:textId="77777777" w:rsidR="001916F6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  <w:p w14:paraId="5A51025E" w14:textId="0381E070" w:rsidR="001916F6" w:rsidRPr="00B77148" w:rsidRDefault="001916F6" w:rsidP="000979C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074" w:type="dxa"/>
          </w:tcPr>
          <w:p w14:paraId="70D4A6FD" w14:textId="24329210" w:rsidR="007601A1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A4ED7" w:rsidRPr="00B77148" w14:paraId="66B9C612" w14:textId="77777777" w:rsidTr="007D1314">
        <w:trPr>
          <w:trHeight w:val="2403"/>
        </w:trPr>
        <w:tc>
          <w:tcPr>
            <w:tcW w:w="4282" w:type="dxa"/>
          </w:tcPr>
          <w:p w14:paraId="017EBA10" w14:textId="77777777" w:rsidR="009A4ED7" w:rsidRPr="00B77148" w:rsidRDefault="009A4ED7" w:rsidP="000979C3">
            <w:pPr>
              <w:pStyle w:val="Heading1"/>
              <w:keepNext w:val="0"/>
              <w:rPr>
                <w:lang w:val="bg-BG"/>
              </w:rPr>
            </w:pPr>
            <w:r w:rsidRPr="00B77148">
              <w:rPr>
                <w:lang w:val="bg-BG"/>
              </w:rPr>
              <w:t>Проект на Решение одобряване финансиране на Министерството на образованието и науката, на Министерството на културата, на държавните висши училища и на общините за 2026 г.</w:t>
            </w:r>
          </w:p>
          <w:p w14:paraId="40EBD7B5" w14:textId="33F928DA" w:rsidR="00820556" w:rsidRPr="001509E6" w:rsidRDefault="009A4ED7" w:rsidP="000979C3">
            <w:pPr>
              <w:pStyle w:val="Heading1Bold"/>
              <w:rPr>
                <w:b w:val="0"/>
                <w:bCs/>
                <w:lang w:val="en-US"/>
              </w:rPr>
            </w:pPr>
            <w:r w:rsidRPr="00B77148">
              <w:rPr>
                <w:b w:val="0"/>
                <w:bCs/>
                <w:lang w:val="bg-BG"/>
              </w:rPr>
              <w:t xml:space="preserve">м-р К. Вълчев </w:t>
            </w:r>
            <w:r w:rsidR="00820556">
              <w:rPr>
                <w:b w:val="0"/>
                <w:bCs/>
                <w:lang w:val="bg-BG"/>
              </w:rPr>
              <w:t>–</w:t>
            </w:r>
            <w:r w:rsidRPr="00B77148">
              <w:rPr>
                <w:b w:val="0"/>
                <w:bCs/>
                <w:lang w:val="bg-BG"/>
              </w:rPr>
              <w:t xml:space="preserve"> МОН</w:t>
            </w:r>
          </w:p>
        </w:tc>
        <w:tc>
          <w:tcPr>
            <w:tcW w:w="5074" w:type="dxa"/>
          </w:tcPr>
          <w:p w14:paraId="32BF0F46" w14:textId="2A1CB2C9" w:rsidR="009A4ED7" w:rsidRPr="00B77148" w:rsidRDefault="00B77148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20556" w:rsidRPr="00B77148" w14:paraId="246D1AB7" w14:textId="77777777" w:rsidTr="007D1314">
        <w:trPr>
          <w:trHeight w:val="2403"/>
        </w:trPr>
        <w:tc>
          <w:tcPr>
            <w:tcW w:w="4282" w:type="dxa"/>
          </w:tcPr>
          <w:p w14:paraId="413DE87F" w14:textId="1CC3C1D5" w:rsidR="00820556" w:rsidRDefault="00AA2D8B" w:rsidP="000979C3">
            <w:pPr>
              <w:pStyle w:val="Heading1"/>
              <w:keepNext w:val="0"/>
              <w:rPr>
                <w:lang w:val="en-US"/>
              </w:rPr>
            </w:pPr>
            <w:r>
              <w:rPr>
                <w:lang w:val="bg-BG"/>
              </w:rPr>
              <w:lastRenderedPageBreak/>
              <w:t xml:space="preserve"> </w:t>
            </w:r>
            <w:r w:rsidR="00C152C9" w:rsidRPr="00C152C9">
              <w:rPr>
                <w:lang w:val="bg-BG"/>
              </w:rPr>
              <w:t xml:space="preserve">Проект на Решение за допълване на </w:t>
            </w:r>
            <w:r w:rsidR="00F57994">
              <w:rPr>
                <w:lang w:val="bg-BG"/>
              </w:rPr>
              <w:t>С</w:t>
            </w:r>
            <w:r w:rsidR="00C152C9" w:rsidRPr="00C152C9">
              <w:rPr>
                <w:lang w:val="bg-BG"/>
              </w:rPr>
              <w:t xml:space="preserve">писъка по Приложение 1 </w:t>
            </w:r>
            <w:r w:rsidR="00C152C9" w:rsidRPr="00C152C9">
              <w:rPr>
                <w:lang w:val="en-US"/>
              </w:rPr>
              <w:t>(</w:t>
            </w:r>
            <w:r w:rsidR="00C152C9" w:rsidRPr="00C152C9">
              <w:rPr>
                <w:lang w:val="bg-BG"/>
              </w:rPr>
              <w:t>Поверително</w:t>
            </w:r>
            <w:r w:rsidR="00C152C9" w:rsidRPr="00C152C9">
              <w:rPr>
                <w:lang w:val="en-US"/>
              </w:rPr>
              <w:t>)</w:t>
            </w:r>
            <w:r w:rsidR="00C152C9" w:rsidRPr="00C152C9">
              <w:rPr>
                <w:lang w:val="bg-BG"/>
              </w:rPr>
              <w:t xml:space="preserve"> към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боеприпаси, подписано на 5 декември 2022 г.</w:t>
            </w:r>
            <w:r w:rsidR="00C152C9" w:rsidRPr="00C152C9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bg-BG"/>
              </w:rPr>
              <w:t>Приложение поверително</w:t>
            </w:r>
            <w:r w:rsidR="00C152C9">
              <w:rPr>
                <w:lang w:val="bg-BG"/>
              </w:rPr>
              <w:t>.</w:t>
            </w:r>
            <w:r>
              <w:rPr>
                <w:lang w:val="en-US"/>
              </w:rPr>
              <w:t>)</w:t>
            </w:r>
          </w:p>
          <w:p w14:paraId="247F1BEC" w14:textId="23B0E4FF" w:rsidR="00135E68" w:rsidRPr="00AA2D8B" w:rsidRDefault="00135E68" w:rsidP="000979C3">
            <w:pPr>
              <w:pStyle w:val="Heading1Bold"/>
              <w:rPr>
                <w:b w:val="0"/>
                <w:bCs/>
                <w:lang w:val="bg-BG"/>
              </w:rPr>
            </w:pPr>
            <w:r w:rsidRPr="00AA2D8B">
              <w:rPr>
                <w:b w:val="0"/>
                <w:bCs/>
                <w:lang w:val="bg-BG"/>
              </w:rPr>
              <w:t>м-р А. Запрянов – МО</w:t>
            </w:r>
          </w:p>
          <w:p w14:paraId="25167E30" w14:textId="77777777" w:rsidR="00135E68" w:rsidRDefault="00135E68" w:rsidP="000979C3">
            <w:pPr>
              <w:pStyle w:val="Heading1Bold"/>
              <w:rPr>
                <w:lang w:val="bg-BG"/>
              </w:rPr>
            </w:pPr>
          </w:p>
          <w:p w14:paraId="3DDE7D8F" w14:textId="15ED31F2" w:rsidR="00135E68" w:rsidRPr="00135E68" w:rsidRDefault="00135E68" w:rsidP="000979C3">
            <w:pPr>
              <w:pStyle w:val="Heading1Bold"/>
              <w:rPr>
                <w:lang w:val="bg-BG"/>
              </w:rPr>
            </w:pPr>
          </w:p>
        </w:tc>
        <w:tc>
          <w:tcPr>
            <w:tcW w:w="5074" w:type="dxa"/>
          </w:tcPr>
          <w:p w14:paraId="1B83A567" w14:textId="61CEA307" w:rsidR="00820556" w:rsidRPr="00B77148" w:rsidRDefault="00460BA5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</w:t>
            </w:r>
            <w:r w:rsidRPr="00460B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713E5" w:rsidRPr="00B77148" w14:paraId="0A3A3AE1" w14:textId="77777777" w:rsidTr="007D1314">
        <w:tc>
          <w:tcPr>
            <w:tcW w:w="4282" w:type="dxa"/>
          </w:tcPr>
          <w:p w14:paraId="08770742" w14:textId="140CD87D" w:rsidR="006713E5" w:rsidRPr="00B77148" w:rsidRDefault="006713E5" w:rsidP="000979C3">
            <w:pPr>
              <w:pStyle w:val="Heading1"/>
              <w:keepNext w:val="0"/>
            </w:pPr>
            <w:r w:rsidRPr="000979C3">
              <w:rPr>
                <w:lang w:val="bg-BG"/>
              </w:rPr>
              <w:t>Проект на Решение за премахване нивото на класификация на Решение № 46 на Министерския съвет от 2026 г. за одобряване и подписване на Устава на Съвета за мира при условие на последваща ратификация.</w:t>
            </w:r>
            <w:r w:rsidR="00A57BEE" w:rsidRPr="000979C3">
              <w:rPr>
                <w:lang w:val="bg-BG"/>
              </w:rPr>
              <w:t xml:space="preserve"> (Приет</w:t>
            </w:r>
            <w:r w:rsidR="00A57BEE" w:rsidRPr="00B77148">
              <w:t xml:space="preserve"> </w:t>
            </w:r>
            <w:proofErr w:type="spellStart"/>
            <w:r w:rsidR="00A57BEE" w:rsidRPr="00B77148">
              <w:t>неприсъствено</w:t>
            </w:r>
            <w:proofErr w:type="spellEnd"/>
            <w:r w:rsidR="00A57BEE" w:rsidRPr="00B77148">
              <w:t xml:space="preserve"> </w:t>
            </w:r>
            <w:proofErr w:type="spellStart"/>
            <w:r w:rsidR="00A57BEE" w:rsidRPr="00B77148">
              <w:t>по</w:t>
            </w:r>
            <w:proofErr w:type="spellEnd"/>
            <w:r w:rsidR="00A57BEE" w:rsidRPr="00B77148">
              <w:t xml:space="preserve"> </w:t>
            </w:r>
            <w:proofErr w:type="spellStart"/>
            <w:r w:rsidR="00A57BEE" w:rsidRPr="00B77148">
              <w:t>реда</w:t>
            </w:r>
            <w:proofErr w:type="spellEnd"/>
            <w:r w:rsidR="00A57BEE" w:rsidRPr="00B77148">
              <w:t xml:space="preserve"> </w:t>
            </w:r>
            <w:proofErr w:type="spellStart"/>
            <w:r w:rsidR="00A57BEE" w:rsidRPr="00B77148">
              <w:t>на</w:t>
            </w:r>
            <w:proofErr w:type="spellEnd"/>
            <w:r w:rsidR="00A57BEE" w:rsidRPr="00B77148">
              <w:t xml:space="preserve"> </w:t>
            </w:r>
            <w:proofErr w:type="spellStart"/>
            <w:r w:rsidR="00A57BEE" w:rsidRPr="00B77148">
              <w:t>чл</w:t>
            </w:r>
            <w:proofErr w:type="spellEnd"/>
            <w:r w:rsidR="00A57BEE" w:rsidRPr="00B77148">
              <w:t xml:space="preserve">. </w:t>
            </w:r>
            <w:proofErr w:type="gramStart"/>
            <w:r w:rsidR="00A57BEE" w:rsidRPr="00B77148">
              <w:t xml:space="preserve">7,  </w:t>
            </w:r>
            <w:proofErr w:type="spellStart"/>
            <w:r w:rsidR="00A57BEE" w:rsidRPr="00B77148">
              <w:t>ал</w:t>
            </w:r>
            <w:proofErr w:type="spellEnd"/>
            <w:proofErr w:type="gramEnd"/>
            <w:r w:rsidR="00A57BEE" w:rsidRPr="00B77148">
              <w:t xml:space="preserve">. 3 </w:t>
            </w:r>
            <w:proofErr w:type="spellStart"/>
            <w:r w:rsidR="00A57BEE" w:rsidRPr="00B77148">
              <w:t>от</w:t>
            </w:r>
            <w:proofErr w:type="spellEnd"/>
            <w:r w:rsidR="00A57BEE" w:rsidRPr="00B77148">
              <w:t xml:space="preserve"> УПМСНА </w:t>
            </w:r>
            <w:proofErr w:type="spellStart"/>
            <w:r w:rsidR="00A57BEE" w:rsidRPr="00B77148">
              <w:t>на</w:t>
            </w:r>
            <w:proofErr w:type="spellEnd"/>
            <w:r w:rsidR="00A57BEE" w:rsidRPr="00B77148">
              <w:t xml:space="preserve"> 10 </w:t>
            </w:r>
            <w:proofErr w:type="spellStart"/>
            <w:r w:rsidR="00A57BEE" w:rsidRPr="00B77148">
              <w:t>февруари</w:t>
            </w:r>
            <w:proofErr w:type="spellEnd"/>
            <w:r w:rsidR="00A57BEE" w:rsidRPr="00B77148">
              <w:t xml:space="preserve"> 2026 г.).</w:t>
            </w:r>
          </w:p>
        </w:tc>
        <w:tc>
          <w:tcPr>
            <w:tcW w:w="5074" w:type="dxa"/>
          </w:tcPr>
          <w:p w14:paraId="595E1AE2" w14:textId="6884FAC1" w:rsidR="006713E5" w:rsidRPr="00B77148" w:rsidRDefault="00A57BEE" w:rsidP="000979C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771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71C4DF8D" w14:textId="77777777" w:rsidR="00730601" w:rsidRDefault="00730601" w:rsidP="00730601">
      <w:pPr>
        <w:spacing w:before="960" w:line="360" w:lineRule="auto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  <w:r>
        <w:rPr>
          <w:rFonts w:ascii="Cambria" w:hAnsi="Cambria"/>
          <w:b/>
          <w:color w:val="000000" w:themeColor="text1"/>
          <w:sz w:val="26"/>
          <w:szCs w:val="26"/>
          <w:lang w:val="bg-BG"/>
        </w:rPr>
        <w:t xml:space="preserve">ЗА </w:t>
      </w:r>
      <w:r w:rsidRPr="00283506">
        <w:rPr>
          <w:rFonts w:ascii="Cambria" w:hAnsi="Cambria"/>
          <w:b/>
          <w:color w:val="000000" w:themeColor="text1"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color w:val="000000" w:themeColor="text1"/>
          <w:sz w:val="26"/>
          <w:szCs w:val="26"/>
          <w:lang w:val="bg-BG"/>
        </w:rPr>
        <w:t>/п/ Томислав Дончев</w:t>
      </w:r>
    </w:p>
    <w:p w14:paraId="28C11EA8" w14:textId="77777777" w:rsidR="00730601" w:rsidRPr="00D558C2" w:rsidRDefault="00730601" w:rsidP="00730601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13C1E561" w14:textId="77777777" w:rsidR="00730601" w:rsidRPr="00C326A7" w:rsidRDefault="00730601" w:rsidP="00730601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1089859F" w14:textId="77777777" w:rsidR="00730601" w:rsidRPr="00753ED3" w:rsidRDefault="00730601" w:rsidP="00730601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4205A24" w14:textId="1BF47042" w:rsidR="0083160B" w:rsidRPr="004A1668" w:rsidRDefault="0083160B" w:rsidP="00730601">
      <w:pPr>
        <w:spacing w:before="960" w:line="360" w:lineRule="auto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83160B" w:rsidRPr="004A1668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4429D066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57994" w:rsidRPr="00F57994">
      <w:rPr>
        <w:rStyle w:val="PageNumber"/>
        <w:rFonts w:ascii="Cambria" w:hAnsi="Cambria"/>
        <w:noProof/>
        <w:lang w:val="bg-BG"/>
      </w:rPr>
      <w:t>6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57305E1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57994" w:rsidRPr="00F57994">
      <w:rPr>
        <w:rStyle w:val="PageNumber"/>
        <w:rFonts w:ascii="Cambria" w:hAnsi="Cambria"/>
        <w:noProof/>
        <w:lang w:val="bg-BG"/>
      </w:rPr>
      <w:t>6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66F6659B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37A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3" name="Picture 3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508AFF6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52FE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2C59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979C3"/>
    <w:rsid w:val="000A144C"/>
    <w:rsid w:val="000A41CC"/>
    <w:rsid w:val="000B08CA"/>
    <w:rsid w:val="000B284B"/>
    <w:rsid w:val="000C32A7"/>
    <w:rsid w:val="000C3F42"/>
    <w:rsid w:val="000C55BA"/>
    <w:rsid w:val="000D077A"/>
    <w:rsid w:val="000E148D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06FDF"/>
    <w:rsid w:val="00110931"/>
    <w:rsid w:val="00110F49"/>
    <w:rsid w:val="00117550"/>
    <w:rsid w:val="0012036E"/>
    <w:rsid w:val="00120CB1"/>
    <w:rsid w:val="00122CAF"/>
    <w:rsid w:val="001245A3"/>
    <w:rsid w:val="00124650"/>
    <w:rsid w:val="0012619F"/>
    <w:rsid w:val="00131158"/>
    <w:rsid w:val="00131626"/>
    <w:rsid w:val="00135E68"/>
    <w:rsid w:val="001509E6"/>
    <w:rsid w:val="00151C6E"/>
    <w:rsid w:val="00154786"/>
    <w:rsid w:val="00157BCE"/>
    <w:rsid w:val="00160263"/>
    <w:rsid w:val="00162F5D"/>
    <w:rsid w:val="00165604"/>
    <w:rsid w:val="0017158B"/>
    <w:rsid w:val="00176A5A"/>
    <w:rsid w:val="0018335E"/>
    <w:rsid w:val="00183811"/>
    <w:rsid w:val="00185E2B"/>
    <w:rsid w:val="001916F6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221F"/>
    <w:rsid w:val="002114E6"/>
    <w:rsid w:val="002120EE"/>
    <w:rsid w:val="00217800"/>
    <w:rsid w:val="00220FA4"/>
    <w:rsid w:val="00224C1C"/>
    <w:rsid w:val="00225356"/>
    <w:rsid w:val="002253B9"/>
    <w:rsid w:val="002267E4"/>
    <w:rsid w:val="00226EB8"/>
    <w:rsid w:val="00227AB9"/>
    <w:rsid w:val="00232DEE"/>
    <w:rsid w:val="0023777B"/>
    <w:rsid w:val="00242464"/>
    <w:rsid w:val="00244034"/>
    <w:rsid w:val="00244EA5"/>
    <w:rsid w:val="00252A23"/>
    <w:rsid w:val="00254662"/>
    <w:rsid w:val="00255145"/>
    <w:rsid w:val="00257C85"/>
    <w:rsid w:val="0026201E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273E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375E9"/>
    <w:rsid w:val="0044291B"/>
    <w:rsid w:val="00445B99"/>
    <w:rsid w:val="00450530"/>
    <w:rsid w:val="00454AAB"/>
    <w:rsid w:val="00454CC6"/>
    <w:rsid w:val="00455E54"/>
    <w:rsid w:val="00457567"/>
    <w:rsid w:val="00460BA5"/>
    <w:rsid w:val="00462D24"/>
    <w:rsid w:val="00474840"/>
    <w:rsid w:val="00476645"/>
    <w:rsid w:val="004840BA"/>
    <w:rsid w:val="004844A4"/>
    <w:rsid w:val="00491F1D"/>
    <w:rsid w:val="004A1668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D498B"/>
    <w:rsid w:val="004E38DF"/>
    <w:rsid w:val="004E3CAD"/>
    <w:rsid w:val="004E6DB7"/>
    <w:rsid w:val="004E7F97"/>
    <w:rsid w:val="004F195B"/>
    <w:rsid w:val="00500BB2"/>
    <w:rsid w:val="0050237A"/>
    <w:rsid w:val="00502E28"/>
    <w:rsid w:val="00505475"/>
    <w:rsid w:val="0051103B"/>
    <w:rsid w:val="005130AC"/>
    <w:rsid w:val="00521DD0"/>
    <w:rsid w:val="005225BE"/>
    <w:rsid w:val="00523F4C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7473F"/>
    <w:rsid w:val="005801F4"/>
    <w:rsid w:val="00580522"/>
    <w:rsid w:val="00581937"/>
    <w:rsid w:val="00581AF8"/>
    <w:rsid w:val="00582E0B"/>
    <w:rsid w:val="00585B74"/>
    <w:rsid w:val="00587273"/>
    <w:rsid w:val="005A1277"/>
    <w:rsid w:val="005A1DAF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1158"/>
    <w:rsid w:val="00602AFD"/>
    <w:rsid w:val="00604FCC"/>
    <w:rsid w:val="00612FAF"/>
    <w:rsid w:val="00621E46"/>
    <w:rsid w:val="00622F4A"/>
    <w:rsid w:val="00623D42"/>
    <w:rsid w:val="0062616A"/>
    <w:rsid w:val="006324A7"/>
    <w:rsid w:val="0063780F"/>
    <w:rsid w:val="006408E1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66AB5"/>
    <w:rsid w:val="006713E5"/>
    <w:rsid w:val="00673598"/>
    <w:rsid w:val="00683134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289"/>
    <w:rsid w:val="006C2648"/>
    <w:rsid w:val="006C3456"/>
    <w:rsid w:val="006C4DDB"/>
    <w:rsid w:val="006C7E4A"/>
    <w:rsid w:val="006D19A7"/>
    <w:rsid w:val="006D2817"/>
    <w:rsid w:val="006D28C8"/>
    <w:rsid w:val="006D2B91"/>
    <w:rsid w:val="006D3302"/>
    <w:rsid w:val="006D7A56"/>
    <w:rsid w:val="006E11BB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507B"/>
    <w:rsid w:val="00720E36"/>
    <w:rsid w:val="00721D34"/>
    <w:rsid w:val="00721F45"/>
    <w:rsid w:val="00724F0B"/>
    <w:rsid w:val="00730601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01A1"/>
    <w:rsid w:val="00762E91"/>
    <w:rsid w:val="00764B3F"/>
    <w:rsid w:val="007721DC"/>
    <w:rsid w:val="0077230E"/>
    <w:rsid w:val="00772B2B"/>
    <w:rsid w:val="00773E58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0CE2"/>
    <w:rsid w:val="007D1314"/>
    <w:rsid w:val="007D5893"/>
    <w:rsid w:val="007D691F"/>
    <w:rsid w:val="007E285C"/>
    <w:rsid w:val="007E5964"/>
    <w:rsid w:val="007F3553"/>
    <w:rsid w:val="007F4378"/>
    <w:rsid w:val="007F6380"/>
    <w:rsid w:val="007F74C2"/>
    <w:rsid w:val="00800CDD"/>
    <w:rsid w:val="00801B9B"/>
    <w:rsid w:val="00811E31"/>
    <w:rsid w:val="00812C1B"/>
    <w:rsid w:val="00813CCB"/>
    <w:rsid w:val="0081480A"/>
    <w:rsid w:val="0082042A"/>
    <w:rsid w:val="00820556"/>
    <w:rsid w:val="00820F28"/>
    <w:rsid w:val="0083160B"/>
    <w:rsid w:val="00841320"/>
    <w:rsid w:val="0084423C"/>
    <w:rsid w:val="00844C19"/>
    <w:rsid w:val="00846EB1"/>
    <w:rsid w:val="00847C9B"/>
    <w:rsid w:val="008532E9"/>
    <w:rsid w:val="00855F8A"/>
    <w:rsid w:val="00870608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258A"/>
    <w:rsid w:val="008F2F15"/>
    <w:rsid w:val="008F3208"/>
    <w:rsid w:val="008F3AA5"/>
    <w:rsid w:val="008F3AF5"/>
    <w:rsid w:val="008F5DD0"/>
    <w:rsid w:val="008F74BD"/>
    <w:rsid w:val="008F7F74"/>
    <w:rsid w:val="009022AD"/>
    <w:rsid w:val="0090248E"/>
    <w:rsid w:val="009024C3"/>
    <w:rsid w:val="0090373A"/>
    <w:rsid w:val="00904823"/>
    <w:rsid w:val="00915DE7"/>
    <w:rsid w:val="00916727"/>
    <w:rsid w:val="0092272F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476F"/>
    <w:rsid w:val="00965D34"/>
    <w:rsid w:val="00967492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A4ED7"/>
    <w:rsid w:val="009B007C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3AC"/>
    <w:rsid w:val="00A108E4"/>
    <w:rsid w:val="00A12068"/>
    <w:rsid w:val="00A137FB"/>
    <w:rsid w:val="00A17986"/>
    <w:rsid w:val="00A17E8F"/>
    <w:rsid w:val="00A202CA"/>
    <w:rsid w:val="00A20FA1"/>
    <w:rsid w:val="00A27D50"/>
    <w:rsid w:val="00A36A6E"/>
    <w:rsid w:val="00A42BDA"/>
    <w:rsid w:val="00A50242"/>
    <w:rsid w:val="00A5342C"/>
    <w:rsid w:val="00A566B4"/>
    <w:rsid w:val="00A56C18"/>
    <w:rsid w:val="00A57BEE"/>
    <w:rsid w:val="00A63C45"/>
    <w:rsid w:val="00A732FA"/>
    <w:rsid w:val="00A74B93"/>
    <w:rsid w:val="00A83209"/>
    <w:rsid w:val="00A84954"/>
    <w:rsid w:val="00A912AC"/>
    <w:rsid w:val="00A92CDE"/>
    <w:rsid w:val="00A95E47"/>
    <w:rsid w:val="00A96A33"/>
    <w:rsid w:val="00AA0FD8"/>
    <w:rsid w:val="00AA108E"/>
    <w:rsid w:val="00AA1BB1"/>
    <w:rsid w:val="00AA28FA"/>
    <w:rsid w:val="00AA2D8B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4FB2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15ABF"/>
    <w:rsid w:val="00B21330"/>
    <w:rsid w:val="00B2290C"/>
    <w:rsid w:val="00B2314D"/>
    <w:rsid w:val="00B27558"/>
    <w:rsid w:val="00B3638A"/>
    <w:rsid w:val="00B36A50"/>
    <w:rsid w:val="00B414AF"/>
    <w:rsid w:val="00B44D62"/>
    <w:rsid w:val="00B5755A"/>
    <w:rsid w:val="00B60DB4"/>
    <w:rsid w:val="00B638AC"/>
    <w:rsid w:val="00B65648"/>
    <w:rsid w:val="00B66CA7"/>
    <w:rsid w:val="00B748C7"/>
    <w:rsid w:val="00B77148"/>
    <w:rsid w:val="00B77B58"/>
    <w:rsid w:val="00B8144B"/>
    <w:rsid w:val="00B821D7"/>
    <w:rsid w:val="00B821F6"/>
    <w:rsid w:val="00B94F82"/>
    <w:rsid w:val="00BA604B"/>
    <w:rsid w:val="00BA7C9C"/>
    <w:rsid w:val="00BB6337"/>
    <w:rsid w:val="00BB72CE"/>
    <w:rsid w:val="00BC0D1A"/>
    <w:rsid w:val="00BC2D43"/>
    <w:rsid w:val="00BC448F"/>
    <w:rsid w:val="00BC510A"/>
    <w:rsid w:val="00BD018D"/>
    <w:rsid w:val="00BD0862"/>
    <w:rsid w:val="00BD2221"/>
    <w:rsid w:val="00BD71CA"/>
    <w:rsid w:val="00BE2659"/>
    <w:rsid w:val="00BE367D"/>
    <w:rsid w:val="00BE613D"/>
    <w:rsid w:val="00BE6C98"/>
    <w:rsid w:val="00BF093E"/>
    <w:rsid w:val="00BF0D95"/>
    <w:rsid w:val="00BF0F16"/>
    <w:rsid w:val="00BF3B26"/>
    <w:rsid w:val="00C0131D"/>
    <w:rsid w:val="00C01C60"/>
    <w:rsid w:val="00C026C6"/>
    <w:rsid w:val="00C04F86"/>
    <w:rsid w:val="00C14822"/>
    <w:rsid w:val="00C1520D"/>
    <w:rsid w:val="00C152C9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2F4B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1BE2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45929"/>
    <w:rsid w:val="00D51B95"/>
    <w:rsid w:val="00D548AB"/>
    <w:rsid w:val="00D55C82"/>
    <w:rsid w:val="00D601BC"/>
    <w:rsid w:val="00D66751"/>
    <w:rsid w:val="00D67CCB"/>
    <w:rsid w:val="00D757CD"/>
    <w:rsid w:val="00D76997"/>
    <w:rsid w:val="00D77439"/>
    <w:rsid w:val="00D8081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AF0"/>
    <w:rsid w:val="00DC1662"/>
    <w:rsid w:val="00DC3638"/>
    <w:rsid w:val="00DC4232"/>
    <w:rsid w:val="00DC44E9"/>
    <w:rsid w:val="00DC7056"/>
    <w:rsid w:val="00DE588C"/>
    <w:rsid w:val="00DE5F41"/>
    <w:rsid w:val="00DF10BE"/>
    <w:rsid w:val="00DF36FD"/>
    <w:rsid w:val="00DF402B"/>
    <w:rsid w:val="00E006C1"/>
    <w:rsid w:val="00E10567"/>
    <w:rsid w:val="00E1151B"/>
    <w:rsid w:val="00E13716"/>
    <w:rsid w:val="00E14D79"/>
    <w:rsid w:val="00E20C1F"/>
    <w:rsid w:val="00E21BCF"/>
    <w:rsid w:val="00E25F12"/>
    <w:rsid w:val="00E3593E"/>
    <w:rsid w:val="00E36304"/>
    <w:rsid w:val="00E413B5"/>
    <w:rsid w:val="00E43445"/>
    <w:rsid w:val="00E45B49"/>
    <w:rsid w:val="00E46766"/>
    <w:rsid w:val="00E5697A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709"/>
    <w:rsid w:val="00EC5902"/>
    <w:rsid w:val="00EC73C2"/>
    <w:rsid w:val="00EC7D9C"/>
    <w:rsid w:val="00ED007E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0CFA"/>
    <w:rsid w:val="00F32EA0"/>
    <w:rsid w:val="00F32F96"/>
    <w:rsid w:val="00F36B64"/>
    <w:rsid w:val="00F41E0E"/>
    <w:rsid w:val="00F420EC"/>
    <w:rsid w:val="00F43E9D"/>
    <w:rsid w:val="00F44F5D"/>
    <w:rsid w:val="00F50022"/>
    <w:rsid w:val="00F53E67"/>
    <w:rsid w:val="00F55B2F"/>
    <w:rsid w:val="00F57994"/>
    <w:rsid w:val="00F62508"/>
    <w:rsid w:val="00F66FB1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2A3"/>
    <w:rsid w:val="00FC4DD3"/>
    <w:rsid w:val="00FC5F27"/>
    <w:rsid w:val="00FD2991"/>
    <w:rsid w:val="00FD3BFF"/>
    <w:rsid w:val="00FD44A5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link w:val="Heading1Char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66CA7"/>
    <w:rPr>
      <w:rFonts w:ascii="Cambria" w:hAnsi="Cambria"/>
      <w:kern w:val="28"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F4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2525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2026-02-11T12:17:00Z</cp:lastPrinted>
  <dcterms:created xsi:type="dcterms:W3CDTF">2026-02-11T12:44:00Z</dcterms:created>
  <dcterms:modified xsi:type="dcterms:W3CDTF">2026-02-11T12:44:00Z</dcterms:modified>
</cp:coreProperties>
</file>