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AE16" w14:textId="77777777" w:rsidR="00A13C21" w:rsidRPr="00A13C21" w:rsidRDefault="00A13C21" w:rsidP="00BC66B2">
      <w:pPr>
        <w:spacing w:after="0"/>
        <w:jc w:val="center"/>
        <w:rPr>
          <w:rFonts w:ascii="Times New Roman" w:hAnsi="Times New Roman" w:cs="Times New Roman"/>
          <w:b/>
          <w:spacing w:val="6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  <w:lang w:val="bg-BG"/>
        </w:rPr>
        <w:t>ПРАВИЛА</w:t>
      </w:r>
    </w:p>
    <w:p w14:paraId="1E9B2DD4" w14:textId="77777777" w:rsidR="00DA5F63" w:rsidRPr="00881945" w:rsidRDefault="00DA5F63" w:rsidP="00BC66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81945">
        <w:rPr>
          <w:rFonts w:ascii="Times New Roman" w:hAnsi="Times New Roman" w:cs="Times New Roman"/>
          <w:b/>
          <w:sz w:val="28"/>
          <w:szCs w:val="28"/>
          <w:lang w:val="bg-BG"/>
        </w:rPr>
        <w:t>за подбор на кандидати за европейски прокурор от Република България</w:t>
      </w:r>
    </w:p>
    <w:p w14:paraId="4239DB75" w14:textId="77777777" w:rsidR="00DA5F63" w:rsidRPr="00A13C21" w:rsidRDefault="00DA5F63" w:rsidP="00BC66B2">
      <w:pPr>
        <w:spacing w:after="0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40A4EF3F" w14:textId="77777777" w:rsidR="00BC66B2" w:rsidRPr="00A13C21" w:rsidRDefault="00BC66B2" w:rsidP="00BC66B2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127B1244" w14:textId="77777777" w:rsidR="00A13C21" w:rsidRDefault="00A13C21" w:rsidP="00BC66B2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  <w:r w:rsidRPr="00881945">
        <w:rPr>
          <w:rFonts w:ascii="Times New Roman" w:hAnsi="Times New Roman" w:cs="Times New Roman"/>
          <w:b/>
          <w:bCs/>
          <w:lang w:val="bg-BG"/>
        </w:rPr>
        <w:t>Глава първа</w:t>
      </w:r>
    </w:p>
    <w:p w14:paraId="16786E08" w14:textId="4EDE82C9" w:rsidR="001405F1" w:rsidRDefault="001405F1" w:rsidP="00BC66B2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  <w:r w:rsidRPr="00881945">
        <w:rPr>
          <w:rFonts w:ascii="Times New Roman" w:hAnsi="Times New Roman" w:cs="Times New Roman"/>
          <w:b/>
          <w:bCs/>
          <w:lang w:val="bg-BG"/>
        </w:rPr>
        <w:t>ОБЩИ ПОЛОЖЕНИЯ</w:t>
      </w:r>
    </w:p>
    <w:p w14:paraId="2521ECA5" w14:textId="77777777" w:rsidR="005171C0" w:rsidRPr="00881945" w:rsidRDefault="005171C0" w:rsidP="00BC66B2">
      <w:pPr>
        <w:spacing w:after="0"/>
        <w:jc w:val="center"/>
        <w:rPr>
          <w:rFonts w:ascii="Times New Roman" w:hAnsi="Times New Roman" w:cs="Times New Roman"/>
          <w:lang w:val="bg-BG"/>
        </w:rPr>
      </w:pPr>
    </w:p>
    <w:p w14:paraId="21803136" w14:textId="17D21BF9" w:rsidR="001405F1" w:rsidRPr="004F0B6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b/>
          <w:lang w:val="bg-BG"/>
        </w:rPr>
        <w:t>Чл. 1.</w:t>
      </w:r>
      <w:r w:rsidRPr="00881945">
        <w:rPr>
          <w:rFonts w:ascii="Times New Roman" w:hAnsi="Times New Roman" w:cs="Times New Roman"/>
          <w:lang w:val="bg-BG"/>
        </w:rPr>
        <w:t xml:space="preserve"> Настоящите правила за подбор на кандидати за европейски </w:t>
      </w:r>
      <w:r w:rsidR="00A13C21">
        <w:rPr>
          <w:rFonts w:ascii="Times New Roman" w:hAnsi="Times New Roman" w:cs="Times New Roman"/>
          <w:lang w:val="bg-BG"/>
        </w:rPr>
        <w:t xml:space="preserve">прокурор от Република България </w:t>
      </w:r>
      <w:r w:rsidRPr="00881945">
        <w:rPr>
          <w:rFonts w:ascii="Times New Roman" w:hAnsi="Times New Roman" w:cs="Times New Roman"/>
          <w:lang w:val="bg-BG"/>
        </w:rPr>
        <w:t xml:space="preserve">уреждат организацията за извършване на подбор и номиниране на </w:t>
      </w:r>
      <w:r w:rsidR="007B7422" w:rsidRPr="00881945">
        <w:rPr>
          <w:rFonts w:ascii="Times New Roman" w:hAnsi="Times New Roman" w:cs="Times New Roman"/>
          <w:lang w:val="bg-BG"/>
        </w:rPr>
        <w:t>три</w:t>
      </w:r>
      <w:r w:rsidR="000A34C1">
        <w:rPr>
          <w:rFonts w:ascii="Times New Roman" w:hAnsi="Times New Roman" w:cs="Times New Roman"/>
          <w:lang w:val="bg-BG"/>
        </w:rPr>
        <w:t>ма</w:t>
      </w:r>
      <w:r w:rsidR="007B7422" w:rsidRPr="00881945">
        <w:rPr>
          <w:rFonts w:ascii="Times New Roman" w:hAnsi="Times New Roman" w:cs="Times New Roman"/>
          <w:lang w:val="bg-BG"/>
        </w:rPr>
        <w:t xml:space="preserve"> </w:t>
      </w:r>
      <w:r w:rsidR="00F272D3" w:rsidRPr="00881945">
        <w:rPr>
          <w:rFonts w:ascii="Times New Roman" w:hAnsi="Times New Roman" w:cs="Times New Roman"/>
          <w:lang w:val="bg-BG"/>
        </w:rPr>
        <w:t>кандидати</w:t>
      </w:r>
      <w:r w:rsidRPr="00881945">
        <w:rPr>
          <w:rFonts w:ascii="Times New Roman" w:hAnsi="Times New Roman" w:cs="Times New Roman"/>
          <w:lang w:val="bg-BG"/>
        </w:rPr>
        <w:t xml:space="preserve"> за участие в </w:t>
      </w:r>
      <w:r w:rsidR="00F272D3" w:rsidRPr="00881945">
        <w:rPr>
          <w:rFonts w:ascii="Times New Roman" w:hAnsi="Times New Roman" w:cs="Times New Roman"/>
          <w:lang w:val="bg-BG"/>
        </w:rPr>
        <w:t>процедура</w:t>
      </w:r>
      <w:r w:rsidR="007B7422" w:rsidRPr="00881945">
        <w:rPr>
          <w:rFonts w:ascii="Times New Roman" w:hAnsi="Times New Roman" w:cs="Times New Roman"/>
          <w:lang w:val="bg-BG"/>
        </w:rPr>
        <w:t>та</w:t>
      </w:r>
      <w:r w:rsidRPr="00881945">
        <w:rPr>
          <w:rFonts w:ascii="Times New Roman" w:hAnsi="Times New Roman" w:cs="Times New Roman"/>
          <w:lang w:val="bg-BG"/>
        </w:rPr>
        <w:t xml:space="preserve"> за назначаване на длъжност</w:t>
      </w:r>
      <w:r w:rsidR="00CA3C0E">
        <w:rPr>
          <w:rFonts w:ascii="Times New Roman" w:hAnsi="Times New Roman" w:cs="Times New Roman"/>
          <w:lang w:val="bg-BG"/>
        </w:rPr>
        <w:t>та</w:t>
      </w:r>
      <w:r w:rsidRPr="00881945">
        <w:rPr>
          <w:rFonts w:ascii="Times New Roman" w:hAnsi="Times New Roman" w:cs="Times New Roman"/>
          <w:lang w:val="bg-BG"/>
        </w:rPr>
        <w:t xml:space="preserve"> „европейски прокурор</w:t>
      </w:r>
      <w:r w:rsidR="00CA6303">
        <w:rPr>
          <w:rFonts w:ascii="Times New Roman" w:hAnsi="Times New Roman" w:cs="Times New Roman"/>
          <w:lang w:val="bg-BG"/>
        </w:rPr>
        <w:t>“</w:t>
      </w:r>
      <w:r w:rsidRPr="00881945">
        <w:rPr>
          <w:rFonts w:ascii="Times New Roman" w:hAnsi="Times New Roman" w:cs="Times New Roman"/>
          <w:lang w:val="bg-BG"/>
        </w:rPr>
        <w:t xml:space="preserve"> съгласно чл</w:t>
      </w:r>
      <w:r w:rsidR="004F0B65">
        <w:rPr>
          <w:rFonts w:ascii="Times New Roman" w:hAnsi="Times New Roman" w:cs="Times New Roman"/>
          <w:lang w:val="bg-BG"/>
        </w:rPr>
        <w:t>ен</w:t>
      </w:r>
      <w:r w:rsidR="004F0B65" w:rsidRPr="00881945">
        <w:rPr>
          <w:rFonts w:ascii="Times New Roman" w:hAnsi="Times New Roman" w:cs="Times New Roman"/>
          <w:lang w:val="bg-BG"/>
        </w:rPr>
        <w:t xml:space="preserve"> </w:t>
      </w:r>
      <w:r w:rsidRPr="00881945">
        <w:rPr>
          <w:rFonts w:ascii="Times New Roman" w:hAnsi="Times New Roman" w:cs="Times New Roman"/>
          <w:lang w:val="bg-BG"/>
        </w:rPr>
        <w:t>16 от Регламент (ЕС) 2017/1939 на</w:t>
      </w:r>
      <w:r w:rsidR="00A13C21">
        <w:rPr>
          <w:rFonts w:ascii="Times New Roman" w:hAnsi="Times New Roman" w:cs="Times New Roman"/>
          <w:lang w:val="bg-BG"/>
        </w:rPr>
        <w:t xml:space="preserve"> Съвета от 12 октомври 2017 г. </w:t>
      </w:r>
      <w:r w:rsidRPr="00881945">
        <w:rPr>
          <w:rFonts w:ascii="Times New Roman" w:hAnsi="Times New Roman" w:cs="Times New Roman"/>
          <w:lang w:val="bg-BG"/>
        </w:rPr>
        <w:t xml:space="preserve">за установяване на засилено сътрудничество </w:t>
      </w:r>
      <w:r w:rsidR="000504CC">
        <w:rPr>
          <w:rFonts w:ascii="Times New Roman" w:hAnsi="Times New Roman" w:cs="Times New Roman"/>
          <w:lang w:val="bg-BG"/>
        </w:rPr>
        <w:t>за</w:t>
      </w:r>
      <w:r w:rsidRPr="00881945">
        <w:rPr>
          <w:rFonts w:ascii="Times New Roman" w:hAnsi="Times New Roman" w:cs="Times New Roman"/>
          <w:lang w:val="bg-BG"/>
        </w:rPr>
        <w:t xml:space="preserve"> създаване на Европейска прокуратура</w:t>
      </w:r>
      <w:r w:rsidR="000E3732" w:rsidRPr="000504CC">
        <w:rPr>
          <w:rFonts w:ascii="Times New Roman" w:hAnsi="Times New Roman" w:cs="Times New Roman"/>
          <w:lang w:val="bg-BG"/>
        </w:rPr>
        <w:t xml:space="preserve"> </w:t>
      </w:r>
      <w:r w:rsidR="00FB02B1">
        <w:rPr>
          <w:rFonts w:ascii="Times New Roman" w:hAnsi="Times New Roman" w:cs="Times New Roman"/>
          <w:lang w:val="bg-BG"/>
        </w:rPr>
        <w:br/>
      </w:r>
      <w:r w:rsidR="000504CC">
        <w:rPr>
          <w:rFonts w:ascii="Times New Roman" w:hAnsi="Times New Roman" w:cs="Times New Roman"/>
          <w:lang w:val="bg-BG"/>
        </w:rPr>
        <w:t>(</w:t>
      </w:r>
      <w:r w:rsidR="000504CC" w:rsidRPr="000504CC">
        <w:rPr>
          <w:rFonts w:ascii="Times New Roman" w:hAnsi="Times New Roman" w:cs="Times New Roman"/>
          <w:lang w:val="bg-BG"/>
        </w:rPr>
        <w:t>ОВ, L 283 от 31 октомври 2017 г.) (</w:t>
      </w:r>
      <w:r w:rsidR="006F21B0">
        <w:rPr>
          <w:rFonts w:ascii="Times New Roman" w:hAnsi="Times New Roman" w:cs="Times New Roman"/>
          <w:lang w:val="bg-BG"/>
        </w:rPr>
        <w:t xml:space="preserve">Регламент </w:t>
      </w:r>
      <w:r w:rsidR="006F21B0" w:rsidRPr="00881945">
        <w:rPr>
          <w:rFonts w:ascii="Times New Roman" w:hAnsi="Times New Roman" w:cs="Times New Roman"/>
          <w:lang w:val="bg-BG"/>
        </w:rPr>
        <w:t>(ЕС) 2017/1939</w:t>
      </w:r>
      <w:r w:rsidR="000504CC">
        <w:rPr>
          <w:rFonts w:ascii="Times New Roman" w:hAnsi="Times New Roman" w:cs="Times New Roman"/>
          <w:lang w:val="bg-BG"/>
        </w:rPr>
        <w:t>)</w:t>
      </w:r>
      <w:r w:rsidRPr="00881945">
        <w:rPr>
          <w:rFonts w:ascii="Times New Roman" w:hAnsi="Times New Roman" w:cs="Times New Roman"/>
          <w:lang w:val="bg-BG"/>
        </w:rPr>
        <w:t>.</w:t>
      </w:r>
    </w:p>
    <w:p w14:paraId="4DECB218" w14:textId="77777777" w:rsidR="00A13C21" w:rsidRPr="00881945" w:rsidRDefault="00A13C2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0C791585" w14:textId="7287D5DA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b/>
          <w:lang w:val="bg-BG"/>
        </w:rPr>
        <w:t>Чл. 2</w:t>
      </w:r>
      <w:r w:rsidRPr="00C47613">
        <w:rPr>
          <w:rFonts w:ascii="Times New Roman" w:hAnsi="Times New Roman" w:cs="Times New Roman"/>
          <w:b/>
          <w:lang w:val="bg-BG"/>
        </w:rPr>
        <w:t>. (1)</w:t>
      </w:r>
      <w:r w:rsidRPr="00881945">
        <w:rPr>
          <w:rFonts w:ascii="Times New Roman" w:hAnsi="Times New Roman" w:cs="Times New Roman"/>
          <w:lang w:val="bg-BG"/>
        </w:rPr>
        <w:t xml:space="preserve"> Процедурата за подбор се провежда при спазване на условията по чл</w:t>
      </w:r>
      <w:r w:rsidR="004F0B65">
        <w:rPr>
          <w:rFonts w:ascii="Times New Roman" w:hAnsi="Times New Roman" w:cs="Times New Roman"/>
          <w:lang w:val="bg-BG"/>
        </w:rPr>
        <w:t>ен</w:t>
      </w:r>
      <w:r w:rsidR="004F0B65" w:rsidRPr="00881945">
        <w:rPr>
          <w:rFonts w:ascii="Times New Roman" w:hAnsi="Times New Roman" w:cs="Times New Roman"/>
          <w:lang w:val="bg-BG"/>
        </w:rPr>
        <w:t xml:space="preserve"> </w:t>
      </w:r>
      <w:r w:rsidR="006F21B0">
        <w:rPr>
          <w:rFonts w:ascii="Times New Roman" w:hAnsi="Times New Roman" w:cs="Times New Roman"/>
          <w:lang w:val="bg-BG"/>
        </w:rPr>
        <w:t xml:space="preserve">16 от Регламент </w:t>
      </w:r>
      <w:r w:rsidR="006F21B0" w:rsidRPr="00881945">
        <w:rPr>
          <w:rFonts w:ascii="Times New Roman" w:hAnsi="Times New Roman" w:cs="Times New Roman"/>
          <w:lang w:val="bg-BG"/>
        </w:rPr>
        <w:t>(ЕС) 2017/1939</w:t>
      </w:r>
      <w:r w:rsidR="006F21B0">
        <w:rPr>
          <w:rFonts w:ascii="Times New Roman" w:hAnsi="Times New Roman" w:cs="Times New Roman"/>
          <w:lang w:val="bg-BG"/>
        </w:rPr>
        <w:t xml:space="preserve"> </w:t>
      </w:r>
      <w:r w:rsidRPr="00881945">
        <w:rPr>
          <w:rFonts w:ascii="Times New Roman" w:hAnsi="Times New Roman" w:cs="Times New Roman"/>
          <w:lang w:val="bg-BG"/>
        </w:rPr>
        <w:t>и при зачитане на принципите на прозрачност, обективност, справедливост, равно третиране на кандидатите и недопускане на дискриминация.</w:t>
      </w:r>
    </w:p>
    <w:p w14:paraId="1C3B37C8" w14:textId="60240773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C47613">
        <w:rPr>
          <w:rFonts w:ascii="Times New Roman" w:hAnsi="Times New Roman" w:cs="Times New Roman"/>
          <w:b/>
          <w:bCs/>
          <w:lang w:val="bg-BG"/>
        </w:rPr>
        <w:t>(2)</w:t>
      </w:r>
      <w:r w:rsidRPr="00881945">
        <w:rPr>
          <w:rFonts w:ascii="Times New Roman" w:hAnsi="Times New Roman" w:cs="Times New Roman"/>
          <w:lang w:val="bg-BG"/>
        </w:rPr>
        <w:t xml:space="preserve"> Процедурата за подбор на кандидати за длъжността „европейски прокурор</w:t>
      </w:r>
      <w:r w:rsidR="00CA6303">
        <w:rPr>
          <w:rFonts w:ascii="Times New Roman" w:hAnsi="Times New Roman" w:cs="Times New Roman"/>
          <w:lang w:val="bg-BG"/>
        </w:rPr>
        <w:t>“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6D1611">
        <w:rPr>
          <w:rFonts w:ascii="Times New Roman" w:hAnsi="Times New Roman" w:cs="Times New Roman"/>
          <w:lang w:val="bg-BG"/>
        </w:rPr>
        <w:t xml:space="preserve">се открива </w:t>
      </w:r>
      <w:r w:rsidRPr="00881945">
        <w:rPr>
          <w:rFonts w:ascii="Times New Roman" w:hAnsi="Times New Roman" w:cs="Times New Roman"/>
          <w:lang w:val="bg-BG"/>
        </w:rPr>
        <w:t>с</w:t>
      </w:r>
      <w:r w:rsidR="00CA6303">
        <w:rPr>
          <w:rFonts w:ascii="Times New Roman" w:hAnsi="Times New Roman" w:cs="Times New Roman"/>
          <w:lang w:val="bg-BG"/>
        </w:rPr>
        <w:t>ъс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CA6303">
        <w:rPr>
          <w:rFonts w:ascii="Times New Roman" w:hAnsi="Times New Roman" w:cs="Times New Roman"/>
          <w:lang w:val="bg-BG"/>
        </w:rPr>
        <w:t>заповед на</w:t>
      </w:r>
      <w:r w:rsidRPr="00881945">
        <w:rPr>
          <w:rFonts w:ascii="Times New Roman" w:hAnsi="Times New Roman" w:cs="Times New Roman"/>
          <w:lang w:val="bg-BG"/>
        </w:rPr>
        <w:t xml:space="preserve"> министъра на правосъдието</w:t>
      </w:r>
      <w:r w:rsidR="00A13C21">
        <w:rPr>
          <w:rFonts w:ascii="Times New Roman" w:hAnsi="Times New Roman" w:cs="Times New Roman"/>
          <w:lang w:val="bg-BG"/>
        </w:rPr>
        <w:t xml:space="preserve"> и се изпраща искане до органите и </w:t>
      </w:r>
      <w:r w:rsidR="005A04CF">
        <w:rPr>
          <w:rFonts w:ascii="Times New Roman" w:hAnsi="Times New Roman" w:cs="Times New Roman"/>
          <w:lang w:val="bg-BG"/>
        </w:rPr>
        <w:t xml:space="preserve">институциите </w:t>
      </w:r>
      <w:r w:rsidR="00A13C21">
        <w:rPr>
          <w:rFonts w:ascii="Times New Roman" w:hAnsi="Times New Roman" w:cs="Times New Roman"/>
          <w:lang w:val="bg-BG"/>
        </w:rPr>
        <w:t xml:space="preserve">по чл. 3, ал. </w:t>
      </w:r>
      <w:r w:rsidR="000A34C1">
        <w:rPr>
          <w:rFonts w:ascii="Times New Roman" w:hAnsi="Times New Roman" w:cs="Times New Roman"/>
          <w:lang w:val="bg-BG"/>
        </w:rPr>
        <w:t>1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CA6303">
        <w:rPr>
          <w:rFonts w:ascii="Times New Roman" w:hAnsi="Times New Roman" w:cs="Times New Roman"/>
          <w:lang w:val="bg-BG"/>
        </w:rPr>
        <w:t>за</w:t>
      </w:r>
      <w:r w:rsidR="00A13C21">
        <w:rPr>
          <w:rFonts w:ascii="Times New Roman" w:hAnsi="Times New Roman" w:cs="Times New Roman"/>
          <w:lang w:val="bg-BG"/>
        </w:rPr>
        <w:t xml:space="preserve"> </w:t>
      </w:r>
      <w:r w:rsidR="006169D0">
        <w:rPr>
          <w:rFonts w:ascii="Times New Roman" w:hAnsi="Times New Roman" w:cs="Times New Roman"/>
          <w:lang w:val="bg-BG"/>
        </w:rPr>
        <w:t>определяне на представители за участие в</w:t>
      </w:r>
      <w:r w:rsidR="00A13C21">
        <w:rPr>
          <w:rFonts w:ascii="Times New Roman" w:hAnsi="Times New Roman" w:cs="Times New Roman"/>
          <w:lang w:val="bg-BG"/>
        </w:rPr>
        <w:t xml:space="preserve"> </w:t>
      </w:r>
      <w:r w:rsidR="006D1611">
        <w:rPr>
          <w:rFonts w:ascii="Times New Roman" w:hAnsi="Times New Roman" w:cs="Times New Roman"/>
          <w:lang w:val="bg-BG"/>
        </w:rPr>
        <w:t>К</w:t>
      </w:r>
      <w:r w:rsidRPr="00881945">
        <w:rPr>
          <w:rFonts w:ascii="Times New Roman" w:hAnsi="Times New Roman" w:cs="Times New Roman"/>
          <w:lang w:val="bg-BG"/>
        </w:rPr>
        <w:t>омисия</w:t>
      </w:r>
      <w:r w:rsidR="00CA3C0E">
        <w:rPr>
          <w:rFonts w:ascii="Times New Roman" w:hAnsi="Times New Roman" w:cs="Times New Roman"/>
          <w:lang w:val="bg-BG"/>
        </w:rPr>
        <w:t>та</w:t>
      </w:r>
      <w:r w:rsidRPr="00881945">
        <w:rPr>
          <w:rFonts w:ascii="Times New Roman" w:hAnsi="Times New Roman" w:cs="Times New Roman"/>
          <w:lang w:val="bg-BG"/>
        </w:rPr>
        <w:t xml:space="preserve"> по подбор на кандидатите за длъжността</w:t>
      </w:r>
      <w:r w:rsidR="006F21B0">
        <w:rPr>
          <w:rFonts w:ascii="Times New Roman" w:hAnsi="Times New Roman" w:cs="Times New Roman"/>
          <w:lang w:val="bg-BG"/>
        </w:rPr>
        <w:t xml:space="preserve"> (к</w:t>
      </w:r>
      <w:r w:rsidR="00D3347F">
        <w:rPr>
          <w:rFonts w:ascii="Times New Roman" w:hAnsi="Times New Roman" w:cs="Times New Roman"/>
          <w:lang w:val="bg-BG"/>
        </w:rPr>
        <w:t>омисия</w:t>
      </w:r>
      <w:r w:rsidR="000504CC">
        <w:rPr>
          <w:rFonts w:ascii="Times New Roman" w:hAnsi="Times New Roman" w:cs="Times New Roman"/>
          <w:lang w:val="bg-BG"/>
        </w:rPr>
        <w:t>та</w:t>
      </w:r>
      <w:r w:rsidR="00D3347F">
        <w:rPr>
          <w:rFonts w:ascii="Times New Roman" w:hAnsi="Times New Roman" w:cs="Times New Roman"/>
          <w:lang w:val="bg-BG"/>
        </w:rPr>
        <w:t>)</w:t>
      </w:r>
      <w:r w:rsidRPr="00881945">
        <w:rPr>
          <w:rFonts w:ascii="Times New Roman" w:hAnsi="Times New Roman" w:cs="Times New Roman"/>
          <w:lang w:val="bg-BG"/>
        </w:rPr>
        <w:t>.</w:t>
      </w:r>
    </w:p>
    <w:p w14:paraId="26D7AA6E" w14:textId="1E19EA36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C47613">
        <w:rPr>
          <w:rFonts w:ascii="Times New Roman" w:hAnsi="Times New Roman" w:cs="Times New Roman"/>
          <w:b/>
          <w:bCs/>
          <w:lang w:val="bg-BG"/>
        </w:rPr>
        <w:t>(3)</w:t>
      </w:r>
      <w:r w:rsidR="008F6642">
        <w:rPr>
          <w:rFonts w:ascii="Times New Roman" w:hAnsi="Times New Roman" w:cs="Times New Roman"/>
          <w:lang w:val="bg-BG"/>
        </w:rPr>
        <w:t xml:space="preserve"> </w:t>
      </w:r>
      <w:r w:rsidR="00A13C21">
        <w:rPr>
          <w:rFonts w:ascii="Times New Roman" w:hAnsi="Times New Roman" w:cs="Times New Roman"/>
          <w:lang w:val="bg-BG"/>
        </w:rPr>
        <w:t>В деня на издаване на заповедта по ал</w:t>
      </w:r>
      <w:r w:rsidR="008F6642">
        <w:rPr>
          <w:rFonts w:ascii="Times New Roman" w:hAnsi="Times New Roman" w:cs="Times New Roman"/>
          <w:lang w:val="bg-BG"/>
        </w:rPr>
        <w:t>. 2</w:t>
      </w:r>
      <w:r w:rsidRPr="00881945">
        <w:rPr>
          <w:rFonts w:ascii="Times New Roman" w:hAnsi="Times New Roman" w:cs="Times New Roman"/>
          <w:lang w:val="bg-BG"/>
        </w:rPr>
        <w:t xml:space="preserve"> министърът на правосъдието </w:t>
      </w:r>
      <w:r w:rsidR="00A13C21">
        <w:rPr>
          <w:rFonts w:ascii="Times New Roman" w:hAnsi="Times New Roman" w:cs="Times New Roman"/>
          <w:lang w:val="bg-BG"/>
        </w:rPr>
        <w:t>публикува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A13C21">
        <w:rPr>
          <w:rFonts w:ascii="Times New Roman" w:hAnsi="Times New Roman" w:cs="Times New Roman"/>
          <w:lang w:val="bg-BG"/>
        </w:rPr>
        <w:t>о</w:t>
      </w:r>
      <w:r w:rsidRPr="00881945">
        <w:rPr>
          <w:rFonts w:ascii="Times New Roman" w:hAnsi="Times New Roman" w:cs="Times New Roman"/>
          <w:lang w:val="bg-BG"/>
        </w:rPr>
        <w:t xml:space="preserve">бявление за провеждане на процедура за подбор на кандидати за европейски </w:t>
      </w:r>
      <w:r w:rsidR="00A13C21">
        <w:rPr>
          <w:rFonts w:ascii="Times New Roman" w:hAnsi="Times New Roman" w:cs="Times New Roman"/>
          <w:lang w:val="bg-BG"/>
        </w:rPr>
        <w:t xml:space="preserve">прокурор от Република България </w:t>
      </w:r>
      <w:r w:rsidRPr="00881945">
        <w:rPr>
          <w:rFonts w:ascii="Times New Roman" w:hAnsi="Times New Roman" w:cs="Times New Roman"/>
          <w:lang w:val="bg-BG"/>
        </w:rPr>
        <w:t>на интернет страниц</w:t>
      </w:r>
      <w:r w:rsidR="00A13C21">
        <w:rPr>
          <w:rFonts w:ascii="Times New Roman" w:hAnsi="Times New Roman" w:cs="Times New Roman"/>
          <w:lang w:val="bg-BG"/>
        </w:rPr>
        <w:t>а</w:t>
      </w:r>
      <w:r w:rsidRPr="00881945">
        <w:rPr>
          <w:rFonts w:ascii="Times New Roman" w:hAnsi="Times New Roman" w:cs="Times New Roman"/>
          <w:lang w:val="bg-BG"/>
        </w:rPr>
        <w:t>т</w:t>
      </w:r>
      <w:r w:rsidR="00A13C21">
        <w:rPr>
          <w:rFonts w:ascii="Times New Roman" w:hAnsi="Times New Roman" w:cs="Times New Roman"/>
          <w:lang w:val="bg-BG"/>
        </w:rPr>
        <w:t xml:space="preserve">а </w:t>
      </w:r>
      <w:r w:rsidRPr="00881945">
        <w:rPr>
          <w:rFonts w:ascii="Times New Roman" w:hAnsi="Times New Roman" w:cs="Times New Roman"/>
          <w:lang w:val="bg-BG"/>
        </w:rPr>
        <w:t>на Министерство</w:t>
      </w:r>
      <w:r w:rsidR="005A04CF">
        <w:rPr>
          <w:rFonts w:ascii="Times New Roman" w:hAnsi="Times New Roman" w:cs="Times New Roman"/>
          <w:lang w:val="bg-BG"/>
        </w:rPr>
        <w:t>то</w:t>
      </w:r>
      <w:r w:rsidRPr="00881945">
        <w:rPr>
          <w:rFonts w:ascii="Times New Roman" w:hAnsi="Times New Roman" w:cs="Times New Roman"/>
          <w:lang w:val="bg-BG"/>
        </w:rPr>
        <w:t xml:space="preserve"> на правосъдието</w:t>
      </w:r>
      <w:r w:rsidR="00FE06A1">
        <w:rPr>
          <w:rFonts w:ascii="Times New Roman" w:hAnsi="Times New Roman" w:cs="Times New Roman"/>
          <w:lang w:val="bg-BG"/>
        </w:rPr>
        <w:t xml:space="preserve"> и</w:t>
      </w:r>
      <w:r w:rsidR="00A13C21">
        <w:rPr>
          <w:rFonts w:ascii="Times New Roman" w:hAnsi="Times New Roman" w:cs="Times New Roman"/>
          <w:lang w:val="bg-BG"/>
        </w:rPr>
        <w:t xml:space="preserve"> го</w:t>
      </w:r>
      <w:r w:rsidR="00F227E6">
        <w:rPr>
          <w:rFonts w:ascii="Times New Roman" w:hAnsi="Times New Roman" w:cs="Times New Roman"/>
          <w:lang w:val="bg-BG"/>
        </w:rPr>
        <w:t xml:space="preserve"> </w:t>
      </w:r>
      <w:r w:rsidR="00A13C21">
        <w:rPr>
          <w:rFonts w:ascii="Times New Roman" w:hAnsi="Times New Roman" w:cs="Times New Roman"/>
          <w:lang w:val="bg-BG"/>
        </w:rPr>
        <w:t xml:space="preserve">изпраща </w:t>
      </w:r>
      <w:r w:rsidR="008F6642" w:rsidRPr="00881945">
        <w:rPr>
          <w:rFonts w:ascii="Times New Roman" w:hAnsi="Times New Roman" w:cs="Times New Roman"/>
          <w:lang w:val="bg-BG"/>
        </w:rPr>
        <w:t>на Висшия съдебен съвет</w:t>
      </w:r>
      <w:r w:rsidR="008F6642">
        <w:rPr>
          <w:rFonts w:ascii="Times New Roman" w:hAnsi="Times New Roman" w:cs="Times New Roman"/>
          <w:lang w:val="bg-BG"/>
        </w:rPr>
        <w:t xml:space="preserve"> </w:t>
      </w:r>
      <w:r w:rsidR="00A13C21">
        <w:rPr>
          <w:rFonts w:ascii="Times New Roman" w:hAnsi="Times New Roman" w:cs="Times New Roman"/>
          <w:lang w:val="bg-BG"/>
        </w:rPr>
        <w:t>за публикуване на интернет страницата</w:t>
      </w:r>
      <w:r w:rsidR="008F6642">
        <w:rPr>
          <w:rFonts w:ascii="Times New Roman" w:hAnsi="Times New Roman" w:cs="Times New Roman"/>
          <w:lang w:val="bg-BG"/>
        </w:rPr>
        <w:t xml:space="preserve"> му</w:t>
      </w:r>
      <w:r w:rsidR="00FE06A1">
        <w:rPr>
          <w:rFonts w:ascii="Times New Roman" w:hAnsi="Times New Roman" w:cs="Times New Roman"/>
          <w:lang w:val="bg-BG"/>
        </w:rPr>
        <w:t>.</w:t>
      </w:r>
    </w:p>
    <w:p w14:paraId="3AB20F55" w14:textId="77777777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C47613">
        <w:rPr>
          <w:rFonts w:ascii="Times New Roman" w:hAnsi="Times New Roman" w:cs="Times New Roman"/>
          <w:b/>
          <w:bCs/>
          <w:lang w:val="bg-BG"/>
        </w:rPr>
        <w:t>(4)</w:t>
      </w:r>
      <w:r w:rsidRPr="00881945">
        <w:rPr>
          <w:rFonts w:ascii="Times New Roman" w:hAnsi="Times New Roman" w:cs="Times New Roman"/>
          <w:lang w:val="bg-BG"/>
        </w:rPr>
        <w:t xml:space="preserve"> Обявлението по ал. 3 съдържа:</w:t>
      </w:r>
    </w:p>
    <w:p w14:paraId="5C0313C2" w14:textId="77777777" w:rsidR="001405F1" w:rsidRPr="00881945" w:rsidRDefault="001405F1" w:rsidP="00FB02B1">
      <w:pPr>
        <w:numPr>
          <w:ilvl w:val="0"/>
          <w:numId w:val="6"/>
        </w:numPr>
        <w:tabs>
          <w:tab w:val="clear" w:pos="72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lang w:val="bg-BG"/>
        </w:rPr>
        <w:t>описание на длъжността и основните функции на европейския прокурор съгласно Регламента;</w:t>
      </w:r>
    </w:p>
    <w:p w14:paraId="7D19D82F" w14:textId="77777777" w:rsidR="001405F1" w:rsidRDefault="001405F1" w:rsidP="00FB02B1">
      <w:pPr>
        <w:numPr>
          <w:ilvl w:val="0"/>
          <w:numId w:val="6"/>
        </w:numPr>
        <w:tabs>
          <w:tab w:val="clear" w:pos="72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lang w:val="bg-BG"/>
        </w:rPr>
        <w:t>изискванията към кандидатите по чл. 5;</w:t>
      </w:r>
    </w:p>
    <w:p w14:paraId="638773B1" w14:textId="77777777" w:rsidR="00280BE4" w:rsidRPr="00881945" w:rsidRDefault="00280BE4" w:rsidP="00FB02B1">
      <w:pPr>
        <w:numPr>
          <w:ilvl w:val="0"/>
          <w:numId w:val="6"/>
        </w:numPr>
        <w:tabs>
          <w:tab w:val="clear" w:pos="72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критерии за оценка на кандидатите</w:t>
      </w:r>
      <w:r w:rsidR="00C66975">
        <w:rPr>
          <w:rFonts w:ascii="Times New Roman" w:hAnsi="Times New Roman" w:cs="Times New Roman"/>
          <w:lang w:val="bg-BG"/>
        </w:rPr>
        <w:t xml:space="preserve"> по чл. 6</w:t>
      </w:r>
      <w:r>
        <w:rPr>
          <w:rFonts w:ascii="Times New Roman" w:hAnsi="Times New Roman" w:cs="Times New Roman"/>
          <w:lang w:val="bg-BG"/>
        </w:rPr>
        <w:t>;</w:t>
      </w:r>
    </w:p>
    <w:p w14:paraId="5E6E2770" w14:textId="77777777" w:rsidR="001405F1" w:rsidRPr="008A345D" w:rsidRDefault="001405F1" w:rsidP="00FB02B1">
      <w:pPr>
        <w:numPr>
          <w:ilvl w:val="0"/>
          <w:numId w:val="6"/>
        </w:numPr>
        <w:tabs>
          <w:tab w:val="clear" w:pos="72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lang w:val="bg-BG"/>
        </w:rPr>
        <w:t xml:space="preserve">необходимите </w:t>
      </w:r>
      <w:r w:rsidRPr="008A345D">
        <w:rPr>
          <w:rFonts w:ascii="Times New Roman" w:hAnsi="Times New Roman" w:cs="Times New Roman"/>
          <w:lang w:val="bg-BG"/>
        </w:rPr>
        <w:t>доку</w:t>
      </w:r>
      <w:r w:rsidR="00C66975">
        <w:rPr>
          <w:rFonts w:ascii="Times New Roman" w:hAnsi="Times New Roman" w:cs="Times New Roman"/>
          <w:lang w:val="bg-BG"/>
        </w:rPr>
        <w:t>менти за кандидатстване по чл. 7</w:t>
      </w:r>
      <w:r w:rsidRPr="008A345D">
        <w:rPr>
          <w:rFonts w:ascii="Times New Roman" w:hAnsi="Times New Roman" w:cs="Times New Roman"/>
          <w:lang w:val="bg-BG"/>
        </w:rPr>
        <w:t>;</w:t>
      </w:r>
    </w:p>
    <w:p w14:paraId="42EBE13C" w14:textId="77777777" w:rsidR="00783B1A" w:rsidRPr="008A345D" w:rsidRDefault="001405F1" w:rsidP="00FB02B1">
      <w:pPr>
        <w:numPr>
          <w:ilvl w:val="0"/>
          <w:numId w:val="6"/>
        </w:numPr>
        <w:tabs>
          <w:tab w:val="clear" w:pos="72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 w:rsidRPr="008A345D">
        <w:rPr>
          <w:rFonts w:ascii="Times New Roman" w:hAnsi="Times New Roman" w:cs="Times New Roman"/>
          <w:lang w:val="bg-BG"/>
        </w:rPr>
        <w:t>с</w:t>
      </w:r>
      <w:r w:rsidR="008A345D" w:rsidRPr="008A345D">
        <w:rPr>
          <w:rFonts w:ascii="Times New Roman" w:hAnsi="Times New Roman" w:cs="Times New Roman"/>
          <w:lang w:val="bg-BG"/>
        </w:rPr>
        <w:t xml:space="preserve">рока за подаване на </w:t>
      </w:r>
      <w:r w:rsidR="00C66975">
        <w:rPr>
          <w:rFonts w:ascii="Times New Roman" w:hAnsi="Times New Roman" w:cs="Times New Roman"/>
          <w:lang w:val="bg-BG"/>
        </w:rPr>
        <w:t>документи</w:t>
      </w:r>
      <w:r w:rsidR="00A13C21" w:rsidRPr="008A345D">
        <w:rPr>
          <w:rFonts w:ascii="Times New Roman" w:hAnsi="Times New Roman" w:cs="Times New Roman"/>
          <w:lang w:val="bg-BG"/>
        </w:rPr>
        <w:t>.</w:t>
      </w:r>
    </w:p>
    <w:p w14:paraId="6E2C83B3" w14:textId="77777777" w:rsidR="00A13C21" w:rsidRPr="00A13C21" w:rsidRDefault="00A13C21" w:rsidP="00BC66B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highlight w:val="yellow"/>
          <w:lang w:val="bg-BG"/>
        </w:rPr>
      </w:pPr>
    </w:p>
    <w:p w14:paraId="3CC5601D" w14:textId="77777777" w:rsidR="00A13C21" w:rsidRDefault="00A13C21" w:rsidP="00BC66B2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  <w:r w:rsidRPr="00881945">
        <w:rPr>
          <w:rFonts w:ascii="Times New Roman" w:hAnsi="Times New Roman" w:cs="Times New Roman"/>
          <w:b/>
          <w:bCs/>
          <w:lang w:val="bg-BG"/>
        </w:rPr>
        <w:t xml:space="preserve">Глава втора </w:t>
      </w:r>
    </w:p>
    <w:p w14:paraId="7B051C90" w14:textId="77777777" w:rsidR="001405F1" w:rsidRDefault="00C66975" w:rsidP="00BC66B2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КОМИСИЯ ПО ПОДБОР</w:t>
      </w:r>
    </w:p>
    <w:p w14:paraId="0E25ACF6" w14:textId="77777777" w:rsidR="006B1D8D" w:rsidRPr="00881945" w:rsidRDefault="006B1D8D" w:rsidP="00BC66B2">
      <w:pPr>
        <w:spacing w:after="0"/>
        <w:jc w:val="center"/>
        <w:rPr>
          <w:rFonts w:ascii="Times New Roman" w:hAnsi="Times New Roman" w:cs="Times New Roman"/>
          <w:lang w:val="bg-BG"/>
        </w:rPr>
      </w:pPr>
    </w:p>
    <w:p w14:paraId="56691B87" w14:textId="77777777" w:rsidR="001405F1" w:rsidRDefault="001405F1" w:rsidP="00FB02B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62F0E847">
        <w:rPr>
          <w:rFonts w:ascii="Times New Roman" w:hAnsi="Times New Roman" w:cs="Times New Roman"/>
          <w:b/>
          <w:bCs/>
          <w:lang w:val="bg-BG"/>
        </w:rPr>
        <w:t>Чл. 3.</w:t>
      </w:r>
      <w:r w:rsidRPr="00A13C21">
        <w:rPr>
          <w:rFonts w:ascii="Times New Roman" w:hAnsi="Times New Roman" w:cs="Times New Roman"/>
          <w:lang w:val="bg-BG"/>
        </w:rPr>
        <w:t xml:space="preserve"> </w:t>
      </w:r>
      <w:r w:rsidRPr="00C47613">
        <w:rPr>
          <w:rFonts w:ascii="Times New Roman" w:hAnsi="Times New Roman" w:cs="Times New Roman"/>
          <w:b/>
          <w:bCs/>
          <w:lang w:val="bg-BG"/>
        </w:rPr>
        <w:t>(1)</w:t>
      </w:r>
      <w:r w:rsidRPr="62F0E847">
        <w:rPr>
          <w:rFonts w:ascii="Times New Roman" w:hAnsi="Times New Roman" w:cs="Times New Roman"/>
          <w:lang w:val="bg-BG"/>
        </w:rPr>
        <w:t xml:space="preserve"> Комисията </w:t>
      </w:r>
      <w:r w:rsidR="0037203D" w:rsidRPr="00881945">
        <w:rPr>
          <w:rFonts w:ascii="Times New Roman" w:hAnsi="Times New Roman" w:cs="Times New Roman"/>
          <w:lang w:val="bg-BG"/>
        </w:rPr>
        <w:t>по подбор на кандидатите за длъжността</w:t>
      </w:r>
      <w:r w:rsidR="000504CC">
        <w:rPr>
          <w:rFonts w:ascii="Times New Roman" w:hAnsi="Times New Roman" w:cs="Times New Roman"/>
          <w:lang w:val="bg-BG"/>
        </w:rPr>
        <w:t xml:space="preserve"> „европейски прокурор“</w:t>
      </w:r>
      <w:r w:rsidRPr="62F0E847">
        <w:rPr>
          <w:rFonts w:ascii="Times New Roman" w:hAnsi="Times New Roman" w:cs="Times New Roman"/>
          <w:lang w:val="bg-BG"/>
        </w:rPr>
        <w:t xml:space="preserve"> </w:t>
      </w:r>
      <w:r w:rsidR="00A13C21">
        <w:rPr>
          <w:rFonts w:ascii="Times New Roman" w:hAnsi="Times New Roman" w:cs="Times New Roman"/>
          <w:lang w:val="bg-BG"/>
        </w:rPr>
        <w:t xml:space="preserve">се </w:t>
      </w:r>
      <w:r w:rsidR="00A90FB2">
        <w:rPr>
          <w:rFonts w:ascii="Times New Roman" w:hAnsi="Times New Roman" w:cs="Times New Roman"/>
          <w:lang w:val="bg-BG"/>
        </w:rPr>
        <w:t>назнач</w:t>
      </w:r>
      <w:r w:rsidR="00A13C21">
        <w:rPr>
          <w:rFonts w:ascii="Times New Roman" w:hAnsi="Times New Roman" w:cs="Times New Roman"/>
          <w:lang w:val="bg-BG"/>
        </w:rPr>
        <w:t>ава</w:t>
      </w:r>
      <w:r w:rsidR="00A90FB2">
        <w:rPr>
          <w:rFonts w:ascii="Times New Roman" w:hAnsi="Times New Roman" w:cs="Times New Roman"/>
          <w:lang w:val="bg-BG"/>
        </w:rPr>
        <w:t xml:space="preserve"> от министъра на правосъдието</w:t>
      </w:r>
      <w:r w:rsidR="00A13C21">
        <w:rPr>
          <w:rFonts w:ascii="Times New Roman" w:hAnsi="Times New Roman" w:cs="Times New Roman"/>
          <w:lang w:val="bg-BG"/>
        </w:rPr>
        <w:t>, като се определят</w:t>
      </w:r>
      <w:r w:rsidR="00A90FB2">
        <w:rPr>
          <w:rFonts w:ascii="Times New Roman" w:hAnsi="Times New Roman" w:cs="Times New Roman"/>
          <w:lang w:val="bg-BG"/>
        </w:rPr>
        <w:t xml:space="preserve"> </w:t>
      </w:r>
      <w:r w:rsidR="005D0FB1">
        <w:rPr>
          <w:rFonts w:ascii="Times New Roman" w:hAnsi="Times New Roman" w:cs="Times New Roman"/>
          <w:lang w:val="bg-BG"/>
        </w:rPr>
        <w:t>пет</w:t>
      </w:r>
      <w:r w:rsidR="00E21EB4">
        <w:rPr>
          <w:rFonts w:ascii="Times New Roman" w:hAnsi="Times New Roman" w:cs="Times New Roman"/>
          <w:lang w:val="bg-BG"/>
        </w:rPr>
        <w:t>има</w:t>
      </w:r>
      <w:r w:rsidR="00FE06A1">
        <w:rPr>
          <w:rFonts w:ascii="Times New Roman" w:hAnsi="Times New Roman" w:cs="Times New Roman"/>
          <w:lang w:val="bg-BG"/>
        </w:rPr>
        <w:t xml:space="preserve"> </w:t>
      </w:r>
      <w:r w:rsidRPr="62F0E847">
        <w:rPr>
          <w:rFonts w:ascii="Times New Roman" w:hAnsi="Times New Roman" w:cs="Times New Roman"/>
          <w:lang w:val="bg-BG"/>
        </w:rPr>
        <w:t xml:space="preserve">членове с право на </w:t>
      </w:r>
      <w:r w:rsidR="00FE06A1">
        <w:rPr>
          <w:rFonts w:ascii="Times New Roman" w:hAnsi="Times New Roman" w:cs="Times New Roman"/>
          <w:lang w:val="bg-BG"/>
        </w:rPr>
        <w:t xml:space="preserve">равен </w:t>
      </w:r>
      <w:r w:rsidRPr="62F0E847">
        <w:rPr>
          <w:rFonts w:ascii="Times New Roman" w:hAnsi="Times New Roman" w:cs="Times New Roman"/>
          <w:lang w:val="bg-BG"/>
        </w:rPr>
        <w:t>глас</w:t>
      </w:r>
      <w:r w:rsidR="000504CC">
        <w:rPr>
          <w:rFonts w:ascii="Times New Roman" w:hAnsi="Times New Roman" w:cs="Times New Roman"/>
          <w:lang w:val="bg-BG"/>
        </w:rPr>
        <w:t>, както следва</w:t>
      </w:r>
      <w:r w:rsidRPr="62F0E847">
        <w:rPr>
          <w:rFonts w:ascii="Times New Roman" w:hAnsi="Times New Roman" w:cs="Times New Roman"/>
          <w:lang w:val="bg-BG"/>
        </w:rPr>
        <w:t>:</w:t>
      </w:r>
    </w:p>
    <w:p w14:paraId="38870849" w14:textId="77777777" w:rsidR="00220458" w:rsidRPr="00881945" w:rsidRDefault="00220458" w:rsidP="00FB02B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1951F2CC" w14:textId="3C5441D2" w:rsidR="001405F1" w:rsidRPr="00881945" w:rsidRDefault="00A13C21" w:rsidP="00FB02B1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е</w:t>
      </w:r>
      <w:r w:rsidR="001405F1" w:rsidRPr="00881945">
        <w:rPr>
          <w:rFonts w:ascii="Times New Roman" w:hAnsi="Times New Roman" w:cs="Times New Roman"/>
          <w:lang w:val="bg-BG"/>
        </w:rPr>
        <w:t>дин хабилитиран преподавател по наказателно право или наказателен процес от акредитиран</w:t>
      </w:r>
      <w:r w:rsidR="00052737">
        <w:rPr>
          <w:rFonts w:ascii="Times New Roman" w:hAnsi="Times New Roman" w:cs="Times New Roman"/>
          <w:lang w:val="bg-BG"/>
        </w:rPr>
        <w:t>о</w:t>
      </w:r>
      <w:r w:rsidR="001405F1" w:rsidRPr="00881945">
        <w:rPr>
          <w:rFonts w:ascii="Times New Roman" w:hAnsi="Times New Roman" w:cs="Times New Roman"/>
          <w:lang w:val="bg-BG"/>
        </w:rPr>
        <w:t xml:space="preserve"> </w:t>
      </w:r>
      <w:r w:rsidR="00B670D1" w:rsidRPr="00881945">
        <w:rPr>
          <w:rFonts w:ascii="Times New Roman" w:hAnsi="Times New Roman" w:cs="Times New Roman"/>
          <w:lang w:val="bg-BG"/>
        </w:rPr>
        <w:t>висш</w:t>
      </w:r>
      <w:r w:rsidR="00B670D1">
        <w:rPr>
          <w:rFonts w:ascii="Times New Roman" w:hAnsi="Times New Roman" w:cs="Times New Roman"/>
          <w:lang w:val="bg-BG"/>
        </w:rPr>
        <w:t xml:space="preserve">е </w:t>
      </w:r>
      <w:r w:rsidR="001405F1" w:rsidRPr="00881945">
        <w:rPr>
          <w:rFonts w:ascii="Times New Roman" w:hAnsi="Times New Roman" w:cs="Times New Roman"/>
          <w:lang w:val="bg-BG"/>
        </w:rPr>
        <w:t>учебн</w:t>
      </w:r>
      <w:r w:rsidR="00B670D1">
        <w:rPr>
          <w:rFonts w:ascii="Times New Roman" w:hAnsi="Times New Roman" w:cs="Times New Roman"/>
          <w:lang w:val="bg-BG"/>
        </w:rPr>
        <w:t>о</w:t>
      </w:r>
      <w:r w:rsidR="001405F1" w:rsidRPr="00881945">
        <w:rPr>
          <w:rFonts w:ascii="Times New Roman" w:hAnsi="Times New Roman" w:cs="Times New Roman"/>
          <w:lang w:val="bg-BG"/>
        </w:rPr>
        <w:t xml:space="preserve"> заведени</w:t>
      </w:r>
      <w:r w:rsidR="00B670D1">
        <w:rPr>
          <w:rFonts w:ascii="Times New Roman" w:hAnsi="Times New Roman" w:cs="Times New Roman"/>
          <w:lang w:val="bg-BG"/>
        </w:rPr>
        <w:t>е</w:t>
      </w:r>
      <w:r w:rsidR="001405F1" w:rsidRPr="00881945">
        <w:rPr>
          <w:rFonts w:ascii="Times New Roman" w:hAnsi="Times New Roman" w:cs="Times New Roman"/>
          <w:lang w:val="bg-BG"/>
        </w:rPr>
        <w:t xml:space="preserve"> в Република България</w:t>
      </w:r>
      <w:r w:rsidR="006169D0">
        <w:rPr>
          <w:rFonts w:ascii="Times New Roman" w:hAnsi="Times New Roman" w:cs="Times New Roman"/>
          <w:lang w:val="bg-BG"/>
        </w:rPr>
        <w:t>, определен чрез жребий между представители, предложени от юридическите факултети в страната</w:t>
      </w:r>
      <w:r w:rsidR="001405F1" w:rsidRPr="00881945">
        <w:rPr>
          <w:rFonts w:ascii="Times New Roman" w:hAnsi="Times New Roman" w:cs="Times New Roman"/>
          <w:lang w:val="bg-BG"/>
        </w:rPr>
        <w:t xml:space="preserve"> </w:t>
      </w:r>
      <w:r w:rsidR="00FB02B1">
        <w:rPr>
          <w:rFonts w:ascii="Times New Roman" w:hAnsi="Times New Roman" w:cs="Times New Roman"/>
          <w:lang w:val="bg-BG"/>
        </w:rPr>
        <w:t>-</w:t>
      </w:r>
      <w:r w:rsidR="001405F1" w:rsidRPr="00881945">
        <w:rPr>
          <w:rFonts w:ascii="Times New Roman" w:hAnsi="Times New Roman" w:cs="Times New Roman"/>
          <w:lang w:val="bg-BG"/>
        </w:rPr>
        <w:t xml:space="preserve"> председател на комисията;</w:t>
      </w:r>
    </w:p>
    <w:p w14:paraId="77DC2D09" w14:textId="77777777" w:rsidR="001405F1" w:rsidRPr="00881945" w:rsidRDefault="00A13C21" w:rsidP="00FB02B1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</w:t>
      </w:r>
      <w:r w:rsidR="001405F1" w:rsidRPr="00881945">
        <w:rPr>
          <w:rFonts w:ascii="Times New Roman" w:hAnsi="Times New Roman" w:cs="Times New Roman"/>
          <w:lang w:val="bg-BG"/>
        </w:rPr>
        <w:t xml:space="preserve">вама съдии от </w:t>
      </w:r>
      <w:r w:rsidR="00280BE4">
        <w:rPr>
          <w:rFonts w:ascii="Times New Roman" w:hAnsi="Times New Roman" w:cs="Times New Roman"/>
          <w:lang w:val="bg-BG"/>
        </w:rPr>
        <w:t>н</w:t>
      </w:r>
      <w:r w:rsidRPr="00881945">
        <w:rPr>
          <w:rFonts w:ascii="Times New Roman" w:hAnsi="Times New Roman" w:cs="Times New Roman"/>
          <w:lang w:val="bg-BG"/>
        </w:rPr>
        <w:t>аказателна</w:t>
      </w:r>
      <w:r w:rsidR="005A04CF">
        <w:rPr>
          <w:rFonts w:ascii="Times New Roman" w:hAnsi="Times New Roman" w:cs="Times New Roman"/>
          <w:lang w:val="bg-BG"/>
        </w:rPr>
        <w:t>та</w:t>
      </w:r>
      <w:r w:rsidRPr="00881945">
        <w:rPr>
          <w:rFonts w:ascii="Times New Roman" w:hAnsi="Times New Roman" w:cs="Times New Roman"/>
          <w:lang w:val="bg-BG"/>
        </w:rPr>
        <w:t xml:space="preserve"> колегия </w:t>
      </w:r>
      <w:r>
        <w:rPr>
          <w:rFonts w:ascii="Times New Roman" w:hAnsi="Times New Roman" w:cs="Times New Roman"/>
          <w:lang w:val="bg-BG"/>
        </w:rPr>
        <w:t>на Върховния касационен съд</w:t>
      </w:r>
      <w:r w:rsidR="005F7955">
        <w:rPr>
          <w:rFonts w:ascii="Times New Roman" w:hAnsi="Times New Roman" w:cs="Times New Roman"/>
          <w:lang w:val="bg-BG"/>
        </w:rPr>
        <w:t xml:space="preserve">, определени от </w:t>
      </w:r>
      <w:r w:rsidR="00C66975">
        <w:rPr>
          <w:rFonts w:ascii="Times New Roman" w:hAnsi="Times New Roman" w:cs="Times New Roman"/>
          <w:lang w:val="bg-BG"/>
        </w:rPr>
        <w:t>Общото събрание на наказателната</w:t>
      </w:r>
      <w:r w:rsidR="00280BE4">
        <w:rPr>
          <w:rFonts w:ascii="Times New Roman" w:hAnsi="Times New Roman" w:cs="Times New Roman"/>
          <w:lang w:val="bg-BG"/>
        </w:rPr>
        <w:t xml:space="preserve"> колегия</w:t>
      </w:r>
      <w:r w:rsidR="001405F1" w:rsidRPr="00881945">
        <w:rPr>
          <w:rFonts w:ascii="Times New Roman" w:hAnsi="Times New Roman" w:cs="Times New Roman"/>
          <w:lang w:val="bg-BG"/>
        </w:rPr>
        <w:t>;</w:t>
      </w:r>
    </w:p>
    <w:p w14:paraId="54B8A38F" w14:textId="615F48F3" w:rsidR="001405F1" w:rsidRPr="00881945" w:rsidRDefault="00A13C21" w:rsidP="00FB02B1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е</w:t>
      </w:r>
      <w:r w:rsidR="00FE06A1">
        <w:rPr>
          <w:rFonts w:ascii="Times New Roman" w:hAnsi="Times New Roman" w:cs="Times New Roman"/>
          <w:lang w:val="bg-BG"/>
        </w:rPr>
        <w:t>дин</w:t>
      </w:r>
      <w:r w:rsidR="001405F1" w:rsidRPr="00881945">
        <w:rPr>
          <w:rFonts w:ascii="Times New Roman" w:hAnsi="Times New Roman" w:cs="Times New Roman"/>
          <w:lang w:val="bg-BG"/>
        </w:rPr>
        <w:t xml:space="preserve"> прокурор от Върховна</w:t>
      </w:r>
      <w:r>
        <w:rPr>
          <w:rFonts w:ascii="Times New Roman" w:hAnsi="Times New Roman" w:cs="Times New Roman"/>
          <w:lang w:val="bg-BG"/>
        </w:rPr>
        <w:t>та</w:t>
      </w:r>
      <w:r w:rsidR="001405F1" w:rsidRPr="00881945">
        <w:rPr>
          <w:rFonts w:ascii="Times New Roman" w:hAnsi="Times New Roman" w:cs="Times New Roman"/>
          <w:lang w:val="bg-BG"/>
        </w:rPr>
        <w:t xml:space="preserve"> касационна прокуратура</w:t>
      </w:r>
      <w:r w:rsidR="005F7955">
        <w:rPr>
          <w:rFonts w:ascii="Times New Roman" w:hAnsi="Times New Roman" w:cs="Times New Roman"/>
          <w:lang w:val="bg-BG"/>
        </w:rPr>
        <w:t>, определен от зам</w:t>
      </w:r>
      <w:r w:rsidR="008A5A18">
        <w:rPr>
          <w:rFonts w:ascii="Times New Roman" w:hAnsi="Times New Roman" w:cs="Times New Roman"/>
          <w:lang w:val="bg-BG"/>
        </w:rPr>
        <w:t>естник на главния</w:t>
      </w:r>
      <w:r w:rsidR="005F7955">
        <w:rPr>
          <w:rFonts w:ascii="Times New Roman" w:hAnsi="Times New Roman" w:cs="Times New Roman"/>
          <w:lang w:val="bg-BG"/>
        </w:rPr>
        <w:t xml:space="preserve"> прокурор при Върховна</w:t>
      </w:r>
      <w:r w:rsidR="00F227E6">
        <w:rPr>
          <w:rFonts w:ascii="Times New Roman" w:hAnsi="Times New Roman" w:cs="Times New Roman"/>
          <w:lang w:val="bg-BG"/>
        </w:rPr>
        <w:t>та</w:t>
      </w:r>
      <w:r w:rsidR="005F7955">
        <w:rPr>
          <w:rFonts w:ascii="Times New Roman" w:hAnsi="Times New Roman" w:cs="Times New Roman"/>
          <w:lang w:val="bg-BG"/>
        </w:rPr>
        <w:t xml:space="preserve"> касационна прокуратура</w:t>
      </w:r>
      <w:r w:rsidR="001405F1" w:rsidRPr="00881945">
        <w:rPr>
          <w:rFonts w:ascii="Times New Roman" w:hAnsi="Times New Roman" w:cs="Times New Roman"/>
          <w:lang w:val="bg-BG"/>
        </w:rPr>
        <w:t>;</w:t>
      </w:r>
    </w:p>
    <w:p w14:paraId="4A67975D" w14:textId="77777777" w:rsidR="00E74D50" w:rsidRPr="00052737" w:rsidRDefault="00A13C21" w:rsidP="00FB02B1">
      <w:pPr>
        <w:pStyle w:val="ListParagraph"/>
        <w:numPr>
          <w:ilvl w:val="0"/>
          <w:numId w:val="7"/>
        </w:numPr>
        <w:tabs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е</w:t>
      </w:r>
      <w:r w:rsidR="005D0FB1">
        <w:rPr>
          <w:rFonts w:ascii="Times New Roman" w:hAnsi="Times New Roman" w:cs="Times New Roman"/>
          <w:lang w:val="bg-BG"/>
        </w:rPr>
        <w:t>дин адвокат</w:t>
      </w:r>
      <w:r w:rsidR="000504CC">
        <w:rPr>
          <w:rFonts w:ascii="Times New Roman" w:hAnsi="Times New Roman" w:cs="Times New Roman"/>
          <w:lang w:val="bg-BG"/>
        </w:rPr>
        <w:t>, който има</w:t>
      </w:r>
      <w:r w:rsidR="009927AF">
        <w:rPr>
          <w:rFonts w:ascii="Times New Roman" w:hAnsi="Times New Roman" w:cs="Times New Roman"/>
          <w:lang w:val="bg-BG"/>
        </w:rPr>
        <w:t xml:space="preserve"> не по-малко от 12 години</w:t>
      </w:r>
      <w:r w:rsidR="005D0FB1">
        <w:rPr>
          <w:rFonts w:ascii="Times New Roman" w:hAnsi="Times New Roman" w:cs="Times New Roman"/>
          <w:lang w:val="bg-BG"/>
        </w:rPr>
        <w:t xml:space="preserve"> опит в областта на наказателното право, </w:t>
      </w:r>
      <w:r w:rsidR="000504CC">
        <w:rPr>
          <w:rFonts w:ascii="Times New Roman" w:hAnsi="Times New Roman" w:cs="Times New Roman"/>
          <w:lang w:val="bg-BG"/>
        </w:rPr>
        <w:t>наказател</w:t>
      </w:r>
      <w:r w:rsidR="002402AE">
        <w:rPr>
          <w:rFonts w:ascii="Times New Roman" w:hAnsi="Times New Roman" w:cs="Times New Roman"/>
          <w:lang w:val="bg-BG"/>
        </w:rPr>
        <w:t>н</w:t>
      </w:r>
      <w:r w:rsidR="000504CC">
        <w:rPr>
          <w:rFonts w:ascii="Times New Roman" w:hAnsi="Times New Roman" w:cs="Times New Roman"/>
          <w:lang w:val="bg-BG"/>
        </w:rPr>
        <w:t>ия</w:t>
      </w:r>
      <w:r w:rsidR="002402AE">
        <w:rPr>
          <w:rFonts w:ascii="Times New Roman" w:hAnsi="Times New Roman" w:cs="Times New Roman"/>
          <w:lang w:val="bg-BG"/>
        </w:rPr>
        <w:t xml:space="preserve"> </w:t>
      </w:r>
      <w:r w:rsidR="005D0FB1">
        <w:rPr>
          <w:rFonts w:ascii="Times New Roman" w:hAnsi="Times New Roman" w:cs="Times New Roman"/>
          <w:lang w:val="bg-BG"/>
        </w:rPr>
        <w:t xml:space="preserve">процес, </w:t>
      </w:r>
      <w:r w:rsidR="005D0FB1" w:rsidRPr="005D0FB1">
        <w:rPr>
          <w:rFonts w:ascii="Times New Roman" w:hAnsi="Times New Roman" w:cs="Times New Roman"/>
          <w:lang w:val="bg-BG"/>
        </w:rPr>
        <w:t xml:space="preserve">правото на Европейския съюз и/или в международното съдебно сътрудничество по наказателноправни въпроси, </w:t>
      </w:r>
      <w:r w:rsidR="005D0FB1">
        <w:rPr>
          <w:rFonts w:ascii="Times New Roman" w:hAnsi="Times New Roman" w:cs="Times New Roman"/>
          <w:lang w:val="bg-BG"/>
        </w:rPr>
        <w:t>определен от Висшия адвокатски съвет.</w:t>
      </w:r>
    </w:p>
    <w:p w14:paraId="0326B2A4" w14:textId="38A64168" w:rsidR="00E21EB4" w:rsidRDefault="00E21EB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C47613">
        <w:rPr>
          <w:rFonts w:ascii="Times New Roman" w:hAnsi="Times New Roman" w:cs="Times New Roman"/>
          <w:b/>
          <w:bCs/>
          <w:lang w:val="bg-BG"/>
        </w:rPr>
        <w:t>(</w:t>
      </w:r>
      <w:r w:rsidR="006169D0" w:rsidRPr="00C47613">
        <w:rPr>
          <w:rFonts w:ascii="Times New Roman" w:hAnsi="Times New Roman" w:cs="Times New Roman"/>
          <w:b/>
          <w:bCs/>
          <w:lang w:val="bg-BG"/>
        </w:rPr>
        <w:t>2</w:t>
      </w:r>
      <w:r w:rsidRPr="00C47613">
        <w:rPr>
          <w:rFonts w:ascii="Times New Roman" w:hAnsi="Times New Roman" w:cs="Times New Roman"/>
          <w:b/>
          <w:bCs/>
          <w:lang w:val="bg-BG"/>
        </w:rPr>
        <w:t>)</w:t>
      </w:r>
      <w:r w:rsidRPr="00E21EB4">
        <w:rPr>
          <w:rFonts w:ascii="Times New Roman" w:hAnsi="Times New Roman" w:cs="Times New Roman"/>
          <w:lang w:val="bg-BG"/>
        </w:rPr>
        <w:t xml:space="preserve"> </w:t>
      </w:r>
      <w:r w:rsidR="002603D6">
        <w:rPr>
          <w:rFonts w:ascii="Times New Roman" w:hAnsi="Times New Roman" w:cs="Times New Roman"/>
          <w:lang w:val="bg-BG"/>
        </w:rPr>
        <w:t>В случай</w:t>
      </w:r>
      <w:r w:rsidR="00280BE4">
        <w:rPr>
          <w:rFonts w:ascii="Times New Roman" w:hAnsi="Times New Roman" w:cs="Times New Roman"/>
          <w:lang w:val="bg-BG"/>
        </w:rPr>
        <w:t xml:space="preserve"> че някой от органите по ал. 1 не определи свой участ</w:t>
      </w:r>
      <w:r w:rsidR="002603D6">
        <w:rPr>
          <w:rFonts w:ascii="Times New Roman" w:hAnsi="Times New Roman" w:cs="Times New Roman"/>
          <w:lang w:val="bg-BG"/>
        </w:rPr>
        <w:t>ник, министърът на правосъдието</w:t>
      </w:r>
      <w:r w:rsidR="00280BE4">
        <w:rPr>
          <w:rFonts w:ascii="Times New Roman" w:hAnsi="Times New Roman" w:cs="Times New Roman"/>
          <w:lang w:val="bg-BG"/>
        </w:rPr>
        <w:t xml:space="preserve"> чрез жребий определя за участник на неговото място няко</w:t>
      </w:r>
      <w:r w:rsidR="003F55A7">
        <w:rPr>
          <w:rFonts w:ascii="Times New Roman" w:hAnsi="Times New Roman" w:cs="Times New Roman"/>
          <w:lang w:val="bg-BG"/>
        </w:rPr>
        <w:t>го</w:t>
      </w:r>
      <w:r w:rsidR="00280BE4">
        <w:rPr>
          <w:rFonts w:ascii="Times New Roman" w:hAnsi="Times New Roman" w:cs="Times New Roman"/>
          <w:lang w:val="bg-BG"/>
        </w:rPr>
        <w:t xml:space="preserve"> от представителите, предложени от юридическите факултети в страната.</w:t>
      </w:r>
    </w:p>
    <w:p w14:paraId="7E9FE79C" w14:textId="77777777" w:rsidR="00280BE4" w:rsidRPr="009E4D6E" w:rsidRDefault="00280BE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C47613">
        <w:rPr>
          <w:rFonts w:ascii="Times New Roman" w:hAnsi="Times New Roman" w:cs="Times New Roman"/>
          <w:b/>
          <w:bCs/>
          <w:lang w:val="bg-BG"/>
        </w:rPr>
        <w:t>(3)</w:t>
      </w:r>
      <w:r>
        <w:rPr>
          <w:rFonts w:ascii="Times New Roman" w:hAnsi="Times New Roman" w:cs="Times New Roman"/>
          <w:lang w:val="bg-BG"/>
        </w:rPr>
        <w:t xml:space="preserve"> </w:t>
      </w:r>
      <w:r w:rsidRPr="00E21EB4">
        <w:rPr>
          <w:rFonts w:ascii="Times New Roman" w:hAnsi="Times New Roman" w:cs="Times New Roman"/>
          <w:lang w:val="bg-BG"/>
        </w:rPr>
        <w:t xml:space="preserve">По реда на предходните алинеи се избират </w:t>
      </w:r>
      <w:r>
        <w:rPr>
          <w:rFonts w:ascii="Times New Roman" w:hAnsi="Times New Roman" w:cs="Times New Roman"/>
          <w:lang w:val="bg-BG"/>
        </w:rPr>
        <w:t xml:space="preserve">и </w:t>
      </w:r>
      <w:r w:rsidRPr="00E21EB4">
        <w:rPr>
          <w:rFonts w:ascii="Times New Roman" w:hAnsi="Times New Roman" w:cs="Times New Roman"/>
          <w:lang w:val="bg-BG"/>
        </w:rPr>
        <w:t>петима резервни членове.</w:t>
      </w:r>
    </w:p>
    <w:p w14:paraId="5785480E" w14:textId="39970EA2" w:rsidR="00E21EB4" w:rsidRDefault="00E21EB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C47613">
        <w:rPr>
          <w:rFonts w:ascii="Times New Roman" w:hAnsi="Times New Roman" w:cs="Times New Roman"/>
          <w:b/>
          <w:bCs/>
          <w:lang w:val="bg-BG"/>
        </w:rPr>
        <w:t>(</w:t>
      </w:r>
      <w:r w:rsidR="00280BE4" w:rsidRPr="00C47613">
        <w:rPr>
          <w:rFonts w:ascii="Times New Roman" w:hAnsi="Times New Roman" w:cs="Times New Roman"/>
          <w:b/>
          <w:bCs/>
          <w:lang w:val="bg-BG"/>
        </w:rPr>
        <w:t>4</w:t>
      </w:r>
      <w:r w:rsidR="001405F1" w:rsidRPr="00C47613">
        <w:rPr>
          <w:rFonts w:ascii="Times New Roman" w:hAnsi="Times New Roman" w:cs="Times New Roman"/>
          <w:b/>
          <w:bCs/>
          <w:lang w:val="bg-BG"/>
        </w:rPr>
        <w:t>)</w:t>
      </w:r>
      <w:r w:rsidR="001405F1" w:rsidRPr="00881945">
        <w:rPr>
          <w:rFonts w:ascii="Times New Roman" w:hAnsi="Times New Roman" w:cs="Times New Roman"/>
          <w:lang w:val="bg-BG"/>
        </w:rPr>
        <w:t xml:space="preserve"> В комисията без право на глас участва и </w:t>
      </w:r>
      <w:r w:rsidR="00A13C21">
        <w:rPr>
          <w:rFonts w:ascii="Times New Roman" w:hAnsi="Times New Roman" w:cs="Times New Roman"/>
          <w:lang w:val="bg-BG"/>
        </w:rPr>
        <w:t xml:space="preserve">определен от </w:t>
      </w:r>
      <w:r>
        <w:rPr>
          <w:rFonts w:ascii="Times New Roman" w:hAnsi="Times New Roman" w:cs="Times New Roman"/>
          <w:lang w:val="bg-BG"/>
        </w:rPr>
        <w:t>м</w:t>
      </w:r>
      <w:r w:rsidR="001405F1" w:rsidRPr="00881945">
        <w:rPr>
          <w:rFonts w:ascii="Times New Roman" w:hAnsi="Times New Roman" w:cs="Times New Roman"/>
          <w:lang w:val="bg-BG"/>
        </w:rPr>
        <w:t>инист</w:t>
      </w:r>
      <w:r>
        <w:rPr>
          <w:rFonts w:ascii="Times New Roman" w:hAnsi="Times New Roman" w:cs="Times New Roman"/>
          <w:lang w:val="bg-BG"/>
        </w:rPr>
        <w:t>ъра</w:t>
      </w:r>
      <w:r w:rsidR="001405F1" w:rsidRPr="00881945">
        <w:rPr>
          <w:rFonts w:ascii="Times New Roman" w:hAnsi="Times New Roman" w:cs="Times New Roman"/>
          <w:lang w:val="bg-BG"/>
        </w:rPr>
        <w:t xml:space="preserve"> на правосъдието </w:t>
      </w:r>
      <w:r w:rsidR="00A13C21" w:rsidRPr="00881945">
        <w:rPr>
          <w:rFonts w:ascii="Times New Roman" w:hAnsi="Times New Roman" w:cs="Times New Roman"/>
          <w:lang w:val="bg-BG"/>
        </w:rPr>
        <w:t>представител</w:t>
      </w:r>
      <w:r w:rsidR="00A13C21">
        <w:rPr>
          <w:rFonts w:ascii="Times New Roman" w:hAnsi="Times New Roman" w:cs="Times New Roman"/>
          <w:lang w:val="bg-BG"/>
        </w:rPr>
        <w:t xml:space="preserve">, който владее </w:t>
      </w:r>
      <w:r w:rsidR="001405F1" w:rsidRPr="00881945">
        <w:rPr>
          <w:rFonts w:ascii="Times New Roman" w:hAnsi="Times New Roman" w:cs="Times New Roman"/>
          <w:lang w:val="bg-BG"/>
        </w:rPr>
        <w:t>английски език</w:t>
      </w:r>
      <w:r w:rsidR="00A13C21">
        <w:rPr>
          <w:rFonts w:ascii="Times New Roman" w:hAnsi="Times New Roman" w:cs="Times New Roman"/>
          <w:lang w:val="bg-BG"/>
        </w:rPr>
        <w:t xml:space="preserve"> </w:t>
      </w:r>
      <w:r w:rsidR="003F55A7">
        <w:rPr>
          <w:rFonts w:ascii="Times New Roman" w:hAnsi="Times New Roman" w:cs="Times New Roman"/>
          <w:lang w:val="bg-BG"/>
        </w:rPr>
        <w:t xml:space="preserve">поне </w:t>
      </w:r>
      <w:r w:rsidR="00A13C21">
        <w:rPr>
          <w:rFonts w:ascii="Times New Roman" w:hAnsi="Times New Roman" w:cs="Times New Roman"/>
          <w:lang w:val="bg-BG"/>
        </w:rPr>
        <w:t>на ниво</w:t>
      </w:r>
      <w:r w:rsidR="001405F1" w:rsidRPr="00881945">
        <w:rPr>
          <w:rFonts w:ascii="Times New Roman" w:hAnsi="Times New Roman" w:cs="Times New Roman"/>
          <w:lang w:val="bg-BG"/>
        </w:rPr>
        <w:t xml:space="preserve"> „С1</w:t>
      </w:r>
      <w:r w:rsidR="00A13C21">
        <w:rPr>
          <w:rFonts w:ascii="Times New Roman" w:hAnsi="Times New Roman" w:cs="Times New Roman"/>
          <w:lang w:val="bg-BG"/>
        </w:rPr>
        <w:t>“</w:t>
      </w:r>
      <w:r w:rsidR="001405F1" w:rsidRPr="00881945">
        <w:rPr>
          <w:rFonts w:ascii="Times New Roman" w:hAnsi="Times New Roman" w:cs="Times New Roman"/>
          <w:lang w:val="bg-BG"/>
        </w:rPr>
        <w:t xml:space="preserve"> </w:t>
      </w:r>
      <w:r w:rsidR="00A13C21">
        <w:rPr>
          <w:rFonts w:ascii="Times New Roman" w:hAnsi="Times New Roman" w:cs="Times New Roman"/>
          <w:lang w:val="bg-BG"/>
        </w:rPr>
        <w:t>от</w:t>
      </w:r>
      <w:r w:rsidR="001405F1" w:rsidRPr="00881945">
        <w:rPr>
          <w:rFonts w:ascii="Times New Roman" w:hAnsi="Times New Roman" w:cs="Times New Roman"/>
          <w:lang w:val="bg-BG"/>
        </w:rPr>
        <w:t xml:space="preserve"> Европейската езикова рамка, който прове</w:t>
      </w:r>
      <w:r w:rsidR="00275D23">
        <w:rPr>
          <w:rFonts w:ascii="Times New Roman" w:hAnsi="Times New Roman" w:cs="Times New Roman"/>
          <w:lang w:val="bg-BG"/>
        </w:rPr>
        <w:t>жда</w:t>
      </w:r>
      <w:r w:rsidR="001405F1" w:rsidRPr="00881945">
        <w:rPr>
          <w:rFonts w:ascii="Times New Roman" w:hAnsi="Times New Roman" w:cs="Times New Roman"/>
          <w:lang w:val="bg-BG"/>
        </w:rPr>
        <w:t xml:space="preserve"> събеседване на английски език с кандидатите </w:t>
      </w:r>
      <w:r w:rsidR="000504CC">
        <w:rPr>
          <w:rFonts w:ascii="Times New Roman" w:hAnsi="Times New Roman" w:cs="Times New Roman"/>
          <w:lang w:val="bg-BG"/>
        </w:rPr>
        <w:t>в рамките на публичното изслушване.</w:t>
      </w:r>
      <w:r w:rsidR="001405F1" w:rsidRPr="00881945">
        <w:rPr>
          <w:rFonts w:ascii="Times New Roman" w:hAnsi="Times New Roman" w:cs="Times New Roman"/>
          <w:lang w:val="bg-BG"/>
        </w:rPr>
        <w:t xml:space="preserve"> Представителят на </w:t>
      </w:r>
      <w:r>
        <w:rPr>
          <w:rFonts w:ascii="Times New Roman" w:hAnsi="Times New Roman" w:cs="Times New Roman"/>
          <w:lang w:val="bg-BG"/>
        </w:rPr>
        <w:t>министъра</w:t>
      </w:r>
      <w:r w:rsidR="001405F1" w:rsidRPr="00881945">
        <w:rPr>
          <w:rFonts w:ascii="Times New Roman" w:hAnsi="Times New Roman" w:cs="Times New Roman"/>
          <w:lang w:val="bg-BG"/>
        </w:rPr>
        <w:t xml:space="preserve"> </w:t>
      </w:r>
      <w:r w:rsidR="000504CC">
        <w:rPr>
          <w:rFonts w:ascii="Times New Roman" w:hAnsi="Times New Roman" w:cs="Times New Roman"/>
          <w:lang w:val="bg-BG"/>
        </w:rPr>
        <w:t xml:space="preserve">на правосъдието </w:t>
      </w:r>
      <w:r w:rsidR="001405F1" w:rsidRPr="00881945">
        <w:rPr>
          <w:rFonts w:ascii="Times New Roman" w:hAnsi="Times New Roman" w:cs="Times New Roman"/>
          <w:lang w:val="bg-BG"/>
        </w:rPr>
        <w:t xml:space="preserve">дава своето </w:t>
      </w:r>
      <w:r w:rsidR="000504CC">
        <w:rPr>
          <w:rFonts w:ascii="Times New Roman" w:hAnsi="Times New Roman" w:cs="Times New Roman"/>
          <w:lang w:val="bg-BG"/>
        </w:rPr>
        <w:t xml:space="preserve">писмено </w:t>
      </w:r>
      <w:r w:rsidR="001405F1" w:rsidRPr="00881945">
        <w:rPr>
          <w:rFonts w:ascii="Times New Roman" w:hAnsi="Times New Roman" w:cs="Times New Roman"/>
          <w:lang w:val="bg-BG"/>
        </w:rPr>
        <w:t xml:space="preserve">становище на останалите членове на комисията относно нивото на владеене на английски език на всеки от кандидатите, като същото </w:t>
      </w:r>
      <w:r w:rsidR="000504CC">
        <w:rPr>
          <w:rFonts w:ascii="Times New Roman" w:hAnsi="Times New Roman" w:cs="Times New Roman"/>
          <w:lang w:val="bg-BG"/>
        </w:rPr>
        <w:t>се взема предвид</w:t>
      </w:r>
      <w:r w:rsidR="001405F1" w:rsidRPr="00881945">
        <w:rPr>
          <w:rFonts w:ascii="Times New Roman" w:hAnsi="Times New Roman" w:cs="Times New Roman"/>
          <w:lang w:val="bg-BG"/>
        </w:rPr>
        <w:t xml:space="preserve"> от тях при вземане на крайното решение на комисията относно съответния кандидат.</w:t>
      </w:r>
      <w:r w:rsidR="006400B0">
        <w:rPr>
          <w:rFonts w:ascii="Times New Roman" w:hAnsi="Times New Roman" w:cs="Times New Roman"/>
          <w:lang w:val="bg-BG"/>
        </w:rPr>
        <w:t xml:space="preserve"> </w:t>
      </w:r>
      <w:r w:rsidR="006400B0" w:rsidRPr="006400B0">
        <w:rPr>
          <w:rFonts w:ascii="Times New Roman" w:hAnsi="Times New Roman" w:cs="Times New Roman"/>
          <w:lang w:val="bg-BG"/>
        </w:rPr>
        <w:t>Становището съдържа описание на нивото на владеене на езика, включително способност</w:t>
      </w:r>
      <w:r w:rsidR="00280BE4">
        <w:rPr>
          <w:rFonts w:ascii="Times New Roman" w:hAnsi="Times New Roman" w:cs="Times New Roman"/>
          <w:lang w:val="bg-BG"/>
        </w:rPr>
        <w:t>та за професионална комуникация и</w:t>
      </w:r>
      <w:r w:rsidR="006400B0" w:rsidRPr="006400B0">
        <w:rPr>
          <w:rFonts w:ascii="Times New Roman" w:hAnsi="Times New Roman" w:cs="Times New Roman"/>
          <w:lang w:val="bg-BG"/>
        </w:rPr>
        <w:t xml:space="preserve"> разбиране на правна терминология.</w:t>
      </w:r>
    </w:p>
    <w:p w14:paraId="2F2A1FB9" w14:textId="77777777" w:rsidR="00083143" w:rsidRDefault="00083143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7E0FBF7D" w14:textId="77777777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b/>
          <w:lang w:val="bg-BG"/>
        </w:rPr>
        <w:t xml:space="preserve">Чл. </w:t>
      </w:r>
      <w:r w:rsidR="00E21EB4">
        <w:rPr>
          <w:rFonts w:ascii="Times New Roman" w:hAnsi="Times New Roman" w:cs="Times New Roman"/>
          <w:b/>
          <w:bCs/>
          <w:lang w:val="bg-BG"/>
        </w:rPr>
        <w:t>4</w:t>
      </w:r>
      <w:r w:rsidRPr="00881945">
        <w:rPr>
          <w:rFonts w:ascii="Times New Roman" w:hAnsi="Times New Roman" w:cs="Times New Roman"/>
          <w:b/>
          <w:bCs/>
          <w:lang w:val="bg-BG"/>
        </w:rPr>
        <w:t>.</w:t>
      </w:r>
      <w:r w:rsidR="00E21EB4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C47613">
        <w:rPr>
          <w:rFonts w:ascii="Times New Roman" w:hAnsi="Times New Roman" w:cs="Times New Roman"/>
          <w:b/>
          <w:bCs/>
          <w:lang w:val="bg-BG"/>
        </w:rPr>
        <w:t>(1)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E21EB4">
        <w:rPr>
          <w:rFonts w:ascii="Times New Roman" w:hAnsi="Times New Roman" w:cs="Times New Roman"/>
          <w:lang w:val="bg-BG"/>
        </w:rPr>
        <w:t>Член на комисията не може да бъде</w:t>
      </w:r>
      <w:r w:rsidRPr="00881945">
        <w:rPr>
          <w:rFonts w:ascii="Times New Roman" w:hAnsi="Times New Roman" w:cs="Times New Roman"/>
          <w:lang w:val="bg-BG"/>
        </w:rPr>
        <w:t>:</w:t>
      </w:r>
    </w:p>
    <w:p w14:paraId="3D3222F5" w14:textId="77777777" w:rsidR="001405F1" w:rsidRPr="00881945" w:rsidRDefault="001405F1" w:rsidP="00FB02B1">
      <w:pPr>
        <w:numPr>
          <w:ilvl w:val="0"/>
          <w:numId w:val="8"/>
        </w:numPr>
        <w:tabs>
          <w:tab w:val="clear" w:pos="72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lang w:val="bg-BG"/>
        </w:rPr>
        <w:t xml:space="preserve">съпруг или </w:t>
      </w:r>
      <w:r w:rsidR="00E21EB4">
        <w:rPr>
          <w:rFonts w:ascii="Times New Roman" w:hAnsi="Times New Roman" w:cs="Times New Roman"/>
          <w:lang w:val="bg-BG"/>
        </w:rPr>
        <w:t>лице</w:t>
      </w:r>
      <w:r w:rsidRPr="00881945">
        <w:rPr>
          <w:rFonts w:ascii="Times New Roman" w:hAnsi="Times New Roman" w:cs="Times New Roman"/>
          <w:lang w:val="bg-BG"/>
        </w:rPr>
        <w:t xml:space="preserve"> във фактическо съжителство с кандидат;</w:t>
      </w:r>
    </w:p>
    <w:p w14:paraId="4773F748" w14:textId="77777777" w:rsidR="001405F1" w:rsidRPr="000504CC" w:rsidRDefault="001405F1" w:rsidP="00FB02B1">
      <w:pPr>
        <w:numPr>
          <w:ilvl w:val="0"/>
          <w:numId w:val="8"/>
        </w:numPr>
        <w:tabs>
          <w:tab w:val="clear" w:pos="72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lang w:val="bg-BG"/>
        </w:rPr>
        <w:t>роднина по права линия без ограничение, по съребрена линия до четвърта степен включително или по сватовство до трета степен включително с кандидат;</w:t>
      </w:r>
    </w:p>
    <w:p w14:paraId="46E25CAC" w14:textId="77777777" w:rsidR="001405F1" w:rsidRPr="00881945" w:rsidRDefault="00E21EB4" w:rsidP="00FB02B1">
      <w:pPr>
        <w:numPr>
          <w:ilvl w:val="0"/>
          <w:numId w:val="8"/>
        </w:numPr>
        <w:tabs>
          <w:tab w:val="clear" w:pos="72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лице, по отношение на което </w:t>
      </w:r>
      <w:r w:rsidR="001405F1" w:rsidRPr="00881945">
        <w:rPr>
          <w:rFonts w:ascii="Times New Roman" w:hAnsi="Times New Roman" w:cs="Times New Roman"/>
          <w:lang w:val="bg-BG"/>
        </w:rPr>
        <w:t>съществуват други обстоятелства, които пораждат основателно съмнение в неговата безпристрастност.</w:t>
      </w:r>
    </w:p>
    <w:p w14:paraId="750A1251" w14:textId="77777777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C47613">
        <w:rPr>
          <w:rFonts w:ascii="Times New Roman" w:hAnsi="Times New Roman" w:cs="Times New Roman"/>
          <w:b/>
          <w:bCs/>
          <w:lang w:val="bg-BG"/>
        </w:rPr>
        <w:t>(2)</w:t>
      </w:r>
      <w:r w:rsidRPr="00881945">
        <w:rPr>
          <w:rFonts w:ascii="Times New Roman" w:hAnsi="Times New Roman" w:cs="Times New Roman"/>
          <w:lang w:val="bg-BG"/>
        </w:rPr>
        <w:t xml:space="preserve"> При наличие на обстоятелствата по ал. 1 съответният член на комисията е длъжен незабавно да заяви </w:t>
      </w:r>
      <w:proofErr w:type="spellStart"/>
      <w:r w:rsidR="000504CC">
        <w:rPr>
          <w:rFonts w:ascii="Times New Roman" w:hAnsi="Times New Roman" w:cs="Times New Roman"/>
          <w:lang w:val="bg-BG"/>
        </w:rPr>
        <w:t>само</w:t>
      </w:r>
      <w:r w:rsidR="000504CC" w:rsidRPr="00881945">
        <w:rPr>
          <w:rFonts w:ascii="Times New Roman" w:hAnsi="Times New Roman" w:cs="Times New Roman"/>
          <w:lang w:val="bg-BG"/>
        </w:rPr>
        <w:t>отвод</w:t>
      </w:r>
      <w:proofErr w:type="spellEnd"/>
      <w:r w:rsidRPr="00881945">
        <w:rPr>
          <w:rFonts w:ascii="Times New Roman" w:hAnsi="Times New Roman" w:cs="Times New Roman"/>
          <w:lang w:val="bg-BG"/>
        </w:rPr>
        <w:t>. Отвод може да бъде поискан и от кандидат.</w:t>
      </w:r>
    </w:p>
    <w:p w14:paraId="1E6D937B" w14:textId="77777777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C47613">
        <w:rPr>
          <w:rFonts w:ascii="Times New Roman" w:hAnsi="Times New Roman" w:cs="Times New Roman"/>
          <w:b/>
          <w:bCs/>
          <w:lang w:val="bg-BG"/>
        </w:rPr>
        <w:t>(3)</w:t>
      </w:r>
      <w:r w:rsidRPr="00881945">
        <w:rPr>
          <w:rFonts w:ascii="Times New Roman" w:hAnsi="Times New Roman" w:cs="Times New Roman"/>
          <w:lang w:val="bg-BG"/>
        </w:rPr>
        <w:t xml:space="preserve"> По отвод</w:t>
      </w:r>
      <w:r w:rsidR="00A16E1F">
        <w:rPr>
          <w:rFonts w:ascii="Times New Roman" w:hAnsi="Times New Roman" w:cs="Times New Roman"/>
          <w:lang w:val="bg-BG"/>
        </w:rPr>
        <w:t>а</w:t>
      </w:r>
      <w:r w:rsidRPr="00881945">
        <w:rPr>
          <w:rFonts w:ascii="Times New Roman" w:hAnsi="Times New Roman" w:cs="Times New Roman"/>
          <w:lang w:val="bg-BG"/>
        </w:rPr>
        <w:t xml:space="preserve"> се произнася комисията с мнозинство от останалите членове.</w:t>
      </w:r>
    </w:p>
    <w:p w14:paraId="6CBF9871" w14:textId="77777777" w:rsidR="001405F1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C47613">
        <w:rPr>
          <w:rFonts w:ascii="Times New Roman" w:hAnsi="Times New Roman" w:cs="Times New Roman"/>
          <w:b/>
          <w:bCs/>
          <w:lang w:val="bg-BG"/>
        </w:rPr>
        <w:t>(4)</w:t>
      </w:r>
      <w:r w:rsidRPr="00881945">
        <w:rPr>
          <w:rFonts w:ascii="Times New Roman" w:hAnsi="Times New Roman" w:cs="Times New Roman"/>
          <w:lang w:val="bg-BG"/>
        </w:rPr>
        <w:t xml:space="preserve"> В случай на отвод, съответният член се замества </w:t>
      </w:r>
      <w:r w:rsidR="00A16E1F">
        <w:rPr>
          <w:rFonts w:ascii="Times New Roman" w:hAnsi="Times New Roman" w:cs="Times New Roman"/>
          <w:lang w:val="bg-BG"/>
        </w:rPr>
        <w:t xml:space="preserve">от избран резервен член от същата </w:t>
      </w:r>
      <w:r w:rsidR="002402AE">
        <w:rPr>
          <w:rFonts w:ascii="Times New Roman" w:hAnsi="Times New Roman" w:cs="Times New Roman"/>
          <w:lang w:val="bg-BG"/>
        </w:rPr>
        <w:t>квота</w:t>
      </w:r>
      <w:r w:rsidR="00A16E1F">
        <w:rPr>
          <w:rFonts w:ascii="Times New Roman" w:hAnsi="Times New Roman" w:cs="Times New Roman"/>
          <w:lang w:val="bg-BG"/>
        </w:rPr>
        <w:t xml:space="preserve"> по чл. 3, ал. 1.</w:t>
      </w:r>
    </w:p>
    <w:p w14:paraId="0D482130" w14:textId="77777777" w:rsidR="00BC66B2" w:rsidRPr="00881945" w:rsidRDefault="00BC66B2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0EDA0A79" w14:textId="77777777" w:rsidR="00220458" w:rsidRDefault="00220458" w:rsidP="00FB02B1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2085BA61" w14:textId="77777777" w:rsidR="00220458" w:rsidRDefault="00220458" w:rsidP="00BC66B2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232DE4EA" w14:textId="5DD070D6" w:rsidR="00BC66B2" w:rsidRDefault="00BC66B2" w:rsidP="00BC66B2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  <w:r w:rsidRPr="00881945">
        <w:rPr>
          <w:rFonts w:ascii="Times New Roman" w:hAnsi="Times New Roman" w:cs="Times New Roman"/>
          <w:b/>
          <w:bCs/>
          <w:lang w:val="bg-BG"/>
        </w:rPr>
        <w:lastRenderedPageBreak/>
        <w:t>Гла</w:t>
      </w:r>
      <w:r>
        <w:rPr>
          <w:rFonts w:ascii="Times New Roman" w:hAnsi="Times New Roman" w:cs="Times New Roman"/>
          <w:b/>
          <w:bCs/>
          <w:lang w:val="bg-BG"/>
        </w:rPr>
        <w:t>ва трета</w:t>
      </w:r>
      <w:r w:rsidRPr="00881945">
        <w:rPr>
          <w:rFonts w:ascii="Times New Roman" w:hAnsi="Times New Roman" w:cs="Times New Roman"/>
          <w:b/>
          <w:bCs/>
          <w:lang w:val="bg-BG"/>
        </w:rPr>
        <w:t xml:space="preserve"> </w:t>
      </w:r>
    </w:p>
    <w:p w14:paraId="32B39A82" w14:textId="77777777" w:rsidR="001405F1" w:rsidRPr="00881945" w:rsidRDefault="001405F1" w:rsidP="00BC66B2">
      <w:pPr>
        <w:spacing w:after="0"/>
        <w:jc w:val="center"/>
        <w:rPr>
          <w:rFonts w:ascii="Times New Roman" w:hAnsi="Times New Roman" w:cs="Times New Roman"/>
          <w:lang w:val="bg-BG"/>
        </w:rPr>
      </w:pPr>
      <w:r w:rsidRPr="00A13C21">
        <w:rPr>
          <w:rFonts w:ascii="Times New Roman" w:hAnsi="Times New Roman" w:cs="Times New Roman"/>
          <w:b/>
          <w:lang w:val="bg-BG"/>
        </w:rPr>
        <w:t xml:space="preserve">ИЗИСКВАНИЯ </w:t>
      </w:r>
      <w:r w:rsidR="00280BE4">
        <w:rPr>
          <w:rFonts w:ascii="Times New Roman" w:hAnsi="Times New Roman" w:cs="Times New Roman"/>
          <w:b/>
          <w:lang w:val="bg-BG"/>
        </w:rPr>
        <w:t xml:space="preserve">И КРИТЕРИИ ЗА ОЦЕНКА </w:t>
      </w:r>
    </w:p>
    <w:p w14:paraId="2F3B3B3A" w14:textId="77777777" w:rsidR="00BC66B2" w:rsidRDefault="00BC66B2" w:rsidP="00BC66B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lang w:val="bg-BG"/>
        </w:rPr>
      </w:pPr>
    </w:p>
    <w:p w14:paraId="0E5BFD49" w14:textId="77777777" w:rsidR="001405F1" w:rsidRPr="00881945" w:rsidRDefault="001405F1" w:rsidP="00FB02B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b/>
          <w:lang w:val="bg-BG"/>
        </w:rPr>
        <w:t>Чл. 5.</w:t>
      </w:r>
      <w:r w:rsidRPr="00A13C21">
        <w:rPr>
          <w:rFonts w:ascii="Times New Roman" w:hAnsi="Times New Roman" w:cs="Times New Roman"/>
          <w:lang w:val="bg-BG"/>
        </w:rPr>
        <w:t xml:space="preserve"> </w:t>
      </w:r>
      <w:r w:rsidRPr="00881945">
        <w:rPr>
          <w:rFonts w:ascii="Times New Roman" w:hAnsi="Times New Roman" w:cs="Times New Roman"/>
          <w:lang w:val="bg-BG"/>
        </w:rPr>
        <w:t>Кандидатите за длъжността „европейски прокурор</w:t>
      </w:r>
      <w:r w:rsidR="00083143">
        <w:rPr>
          <w:rFonts w:ascii="Times New Roman" w:hAnsi="Times New Roman" w:cs="Times New Roman"/>
          <w:lang w:val="bg-BG"/>
        </w:rPr>
        <w:t>“</w:t>
      </w:r>
      <w:r w:rsidRPr="00881945">
        <w:rPr>
          <w:rFonts w:ascii="Times New Roman" w:hAnsi="Times New Roman" w:cs="Times New Roman"/>
          <w:lang w:val="bg-BG"/>
        </w:rPr>
        <w:t xml:space="preserve"> трябва да отговарят на следните изисквания:</w:t>
      </w:r>
    </w:p>
    <w:p w14:paraId="7A108B7E" w14:textId="77777777" w:rsidR="001405F1" w:rsidRPr="00881945" w:rsidRDefault="006B1D8D" w:rsidP="00FB02B1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</w:t>
      </w:r>
      <w:r w:rsidR="001405F1" w:rsidRPr="62F0E847">
        <w:rPr>
          <w:rFonts w:ascii="Times New Roman" w:hAnsi="Times New Roman" w:cs="Times New Roman"/>
          <w:lang w:val="bg-BG"/>
        </w:rPr>
        <w:t xml:space="preserve">а са действащи </w:t>
      </w:r>
      <w:r w:rsidR="00A23C51">
        <w:rPr>
          <w:rFonts w:ascii="Times New Roman" w:hAnsi="Times New Roman" w:cs="Times New Roman"/>
          <w:lang w:val="bg-BG"/>
        </w:rPr>
        <w:t xml:space="preserve">съдии, прокурори или следователи </w:t>
      </w:r>
      <w:r w:rsidR="001405F1" w:rsidRPr="62F0E847">
        <w:rPr>
          <w:rFonts w:ascii="Times New Roman" w:hAnsi="Times New Roman" w:cs="Times New Roman"/>
          <w:lang w:val="bg-BG"/>
        </w:rPr>
        <w:t>в Република България</w:t>
      </w:r>
      <w:r w:rsidR="00E92883" w:rsidRPr="62F0E847">
        <w:rPr>
          <w:rFonts w:ascii="Times New Roman" w:hAnsi="Times New Roman" w:cs="Times New Roman"/>
          <w:lang w:val="bg-BG"/>
        </w:rPr>
        <w:t xml:space="preserve"> </w:t>
      </w:r>
      <w:r w:rsidR="00A23C51">
        <w:rPr>
          <w:rFonts w:ascii="Times New Roman" w:hAnsi="Times New Roman" w:cs="Times New Roman"/>
          <w:lang w:val="bg-BG"/>
        </w:rPr>
        <w:t>с поне 10 години юридически стаж</w:t>
      </w:r>
      <w:r w:rsidR="00E92883" w:rsidRPr="62F0E847">
        <w:rPr>
          <w:rFonts w:ascii="Times New Roman" w:hAnsi="Times New Roman" w:cs="Times New Roman"/>
          <w:lang w:val="bg-BG"/>
        </w:rPr>
        <w:t>;</w:t>
      </w:r>
    </w:p>
    <w:p w14:paraId="67C466E5" w14:textId="77777777" w:rsidR="001405F1" w:rsidRPr="00881945" w:rsidRDefault="006B1D8D" w:rsidP="00FB02B1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н</w:t>
      </w:r>
      <w:r w:rsidR="001405F1" w:rsidRPr="00881945">
        <w:rPr>
          <w:rFonts w:ascii="Times New Roman" w:hAnsi="Times New Roman" w:cs="Times New Roman"/>
          <w:lang w:val="bg-BG"/>
        </w:rPr>
        <w:t>езависимостта им да е извън всякакво съмнение;</w:t>
      </w:r>
    </w:p>
    <w:p w14:paraId="74AC3E6C" w14:textId="77777777" w:rsidR="008A5A18" w:rsidRPr="008A5A18" w:rsidRDefault="00083143" w:rsidP="00FB02B1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 w:rsidRPr="008A5A18">
        <w:rPr>
          <w:rFonts w:ascii="Times New Roman" w:hAnsi="Times New Roman" w:cs="Times New Roman"/>
          <w:lang w:val="bg-BG"/>
        </w:rPr>
        <w:t>д</w:t>
      </w:r>
      <w:r w:rsidR="001405F1" w:rsidRPr="008A5A18">
        <w:rPr>
          <w:rFonts w:ascii="Times New Roman" w:hAnsi="Times New Roman" w:cs="Times New Roman"/>
          <w:lang w:val="bg-BG"/>
        </w:rPr>
        <w:t xml:space="preserve">а имат практически опит </w:t>
      </w:r>
      <w:r w:rsidR="00A23C51" w:rsidRPr="008A5A18">
        <w:rPr>
          <w:rFonts w:ascii="Times New Roman" w:hAnsi="Times New Roman" w:cs="Times New Roman"/>
          <w:lang w:val="bg-BG"/>
        </w:rPr>
        <w:t>във</w:t>
      </w:r>
      <w:r w:rsidR="001405F1" w:rsidRPr="008A5A18">
        <w:rPr>
          <w:rFonts w:ascii="Times New Roman" w:hAnsi="Times New Roman" w:cs="Times New Roman"/>
          <w:lang w:val="bg-BG"/>
        </w:rPr>
        <w:t xml:space="preserve"> финансовите разследвания</w:t>
      </w:r>
      <w:r w:rsidR="00A23C51" w:rsidRPr="008A5A18">
        <w:rPr>
          <w:rFonts w:ascii="Times New Roman" w:hAnsi="Times New Roman" w:cs="Times New Roman"/>
          <w:lang w:val="bg-BG"/>
        </w:rPr>
        <w:t xml:space="preserve"> и</w:t>
      </w:r>
      <w:r w:rsidR="001405F1" w:rsidRPr="008A5A18">
        <w:rPr>
          <w:rFonts w:ascii="Times New Roman" w:hAnsi="Times New Roman" w:cs="Times New Roman"/>
          <w:lang w:val="bg-BG"/>
        </w:rPr>
        <w:t xml:space="preserve"> международното съдебно сътрудничество по наказателноправни въпроси;</w:t>
      </w:r>
    </w:p>
    <w:p w14:paraId="0EE3B045" w14:textId="6AED09FD" w:rsidR="008A5A18" w:rsidRDefault="00280BE4" w:rsidP="00FB02B1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4. </w:t>
      </w:r>
      <w:r w:rsidR="00083143" w:rsidRPr="008A5A18">
        <w:rPr>
          <w:rFonts w:ascii="Times New Roman" w:hAnsi="Times New Roman" w:cs="Times New Roman"/>
          <w:lang w:val="bg-BG"/>
        </w:rPr>
        <w:t>д</w:t>
      </w:r>
      <w:r w:rsidR="001405F1" w:rsidRPr="008A5A18">
        <w:rPr>
          <w:rFonts w:ascii="Times New Roman" w:hAnsi="Times New Roman" w:cs="Times New Roman"/>
          <w:lang w:val="bg-BG"/>
        </w:rPr>
        <w:t xml:space="preserve">а владеят английски език </w:t>
      </w:r>
      <w:r w:rsidR="005A0870" w:rsidRPr="008A5A18">
        <w:rPr>
          <w:rFonts w:ascii="Times New Roman" w:hAnsi="Times New Roman" w:cs="Times New Roman"/>
          <w:lang w:val="bg-BG"/>
        </w:rPr>
        <w:t xml:space="preserve">минимум </w:t>
      </w:r>
      <w:r w:rsidR="001405F1" w:rsidRPr="008A5A18">
        <w:rPr>
          <w:rFonts w:ascii="Times New Roman" w:hAnsi="Times New Roman" w:cs="Times New Roman"/>
          <w:lang w:val="bg-BG"/>
        </w:rPr>
        <w:t>на ниво „В2</w:t>
      </w:r>
      <w:r w:rsidR="00083143" w:rsidRPr="008A5A18">
        <w:rPr>
          <w:rFonts w:ascii="Times New Roman" w:hAnsi="Times New Roman" w:cs="Times New Roman"/>
          <w:lang w:val="bg-BG"/>
        </w:rPr>
        <w:t>“ от</w:t>
      </w:r>
      <w:r w:rsidR="001C3F0F" w:rsidRPr="008A5A18">
        <w:rPr>
          <w:rFonts w:ascii="Times New Roman" w:hAnsi="Times New Roman" w:cs="Times New Roman"/>
          <w:lang w:val="bg-BG"/>
        </w:rPr>
        <w:t xml:space="preserve"> Европейската езикова рамка;</w:t>
      </w:r>
    </w:p>
    <w:p w14:paraId="4FEE046F" w14:textId="1F7E836C" w:rsidR="001405F1" w:rsidRPr="008A5A18" w:rsidRDefault="008A5A18" w:rsidP="00FB02B1">
      <w:pPr>
        <w:pStyle w:val="ListParagraph"/>
        <w:spacing w:after="0"/>
        <w:ind w:left="-142" w:firstLine="862"/>
        <w:jc w:val="both"/>
        <w:rPr>
          <w:rFonts w:ascii="Times New Roman" w:hAnsi="Times New Roman" w:cs="Times New Roman"/>
          <w:lang w:val="bg-BG"/>
        </w:rPr>
      </w:pPr>
      <w:r w:rsidRPr="008A5A18">
        <w:rPr>
          <w:rFonts w:ascii="Times New Roman" w:hAnsi="Times New Roman" w:cs="Times New Roman"/>
          <w:lang w:val="bg-BG"/>
        </w:rPr>
        <w:t xml:space="preserve">5. </w:t>
      </w:r>
      <w:r w:rsidR="00083143" w:rsidRPr="008A5A18">
        <w:rPr>
          <w:rFonts w:ascii="Times New Roman" w:hAnsi="Times New Roman" w:cs="Times New Roman"/>
          <w:lang w:val="bg-BG"/>
        </w:rPr>
        <w:t>д</w:t>
      </w:r>
      <w:r w:rsidR="001C3F0F" w:rsidRPr="008A5A18">
        <w:rPr>
          <w:rFonts w:ascii="Times New Roman" w:hAnsi="Times New Roman" w:cs="Times New Roman"/>
          <w:lang w:val="bg-BG"/>
        </w:rPr>
        <w:t xml:space="preserve">а са на </w:t>
      </w:r>
      <w:r w:rsidR="009927AF">
        <w:rPr>
          <w:rFonts w:ascii="Times New Roman" w:hAnsi="Times New Roman" w:cs="Times New Roman"/>
          <w:lang w:val="bg-BG"/>
        </w:rPr>
        <w:t>възраст, която позволява да завършат 6-годишния си мандат</w:t>
      </w:r>
      <w:r w:rsidR="005A0870">
        <w:rPr>
          <w:rFonts w:ascii="Times New Roman" w:hAnsi="Times New Roman" w:cs="Times New Roman"/>
          <w:lang w:val="bg-BG"/>
        </w:rPr>
        <w:t>,</w:t>
      </w:r>
      <w:r w:rsidR="009927AF">
        <w:rPr>
          <w:rFonts w:ascii="Times New Roman" w:hAnsi="Times New Roman" w:cs="Times New Roman"/>
          <w:lang w:val="bg-BG"/>
        </w:rPr>
        <w:t xml:space="preserve"> преди да навършат 70-годишна възраст</w:t>
      </w:r>
      <w:r w:rsidR="001C3F0F" w:rsidRPr="008A5A18">
        <w:rPr>
          <w:rFonts w:ascii="Times New Roman" w:hAnsi="Times New Roman" w:cs="Times New Roman"/>
          <w:lang w:val="bg-BG"/>
        </w:rPr>
        <w:t>;</w:t>
      </w:r>
    </w:p>
    <w:p w14:paraId="792CE718" w14:textId="77777777" w:rsidR="001405F1" w:rsidRPr="00881945" w:rsidRDefault="008A5A18" w:rsidP="00FB02B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6. </w:t>
      </w:r>
      <w:r w:rsidR="00083143">
        <w:rPr>
          <w:rFonts w:ascii="Times New Roman" w:hAnsi="Times New Roman" w:cs="Times New Roman"/>
          <w:lang w:val="bg-BG"/>
        </w:rPr>
        <w:t>д</w:t>
      </w:r>
      <w:r w:rsidR="001405F1" w:rsidRPr="00881945">
        <w:rPr>
          <w:rFonts w:ascii="Times New Roman" w:hAnsi="Times New Roman" w:cs="Times New Roman"/>
          <w:lang w:val="bg-BG"/>
        </w:rPr>
        <w:t>а притежават управленски и организационни качества, необходими за осъществяване на функциите на европейски прокурор, включително надзор и ръководство на европейските делегирани прокурори;</w:t>
      </w:r>
    </w:p>
    <w:p w14:paraId="4AAA7C94" w14:textId="77777777" w:rsidR="0067223D" w:rsidRDefault="008A5A18" w:rsidP="00FB02B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7. </w:t>
      </w:r>
      <w:r w:rsidR="00083143">
        <w:rPr>
          <w:rFonts w:ascii="Times New Roman" w:hAnsi="Times New Roman" w:cs="Times New Roman"/>
          <w:lang w:val="bg-BG"/>
        </w:rPr>
        <w:t>д</w:t>
      </w:r>
      <w:r w:rsidR="001405F1" w:rsidRPr="00881945">
        <w:rPr>
          <w:rFonts w:ascii="Times New Roman" w:hAnsi="Times New Roman" w:cs="Times New Roman"/>
          <w:lang w:val="bg-BG"/>
        </w:rPr>
        <w:t>а нямат наложено дисциплинарно наказание, което не е заличено.</w:t>
      </w:r>
    </w:p>
    <w:p w14:paraId="097A1329" w14:textId="77777777" w:rsidR="00083143" w:rsidRDefault="00083143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2B3DB3C2" w14:textId="77777777" w:rsidR="00280BE4" w:rsidRPr="00280BE4" w:rsidRDefault="00280BE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280BE4">
        <w:rPr>
          <w:rFonts w:ascii="Times New Roman" w:hAnsi="Times New Roman" w:cs="Times New Roman"/>
          <w:b/>
          <w:lang w:val="bg-BG"/>
        </w:rPr>
        <w:t>Чл. 6.</w:t>
      </w:r>
      <w:r>
        <w:rPr>
          <w:rFonts w:ascii="Times New Roman" w:hAnsi="Times New Roman" w:cs="Times New Roman"/>
          <w:lang w:val="bg-BG"/>
        </w:rPr>
        <w:t xml:space="preserve"> </w:t>
      </w:r>
      <w:r w:rsidRPr="00280BE4">
        <w:rPr>
          <w:rFonts w:ascii="Times New Roman" w:hAnsi="Times New Roman" w:cs="Times New Roman"/>
          <w:lang w:val="bg-BG"/>
        </w:rPr>
        <w:t>Оценката на кандидатите се извършва въз основа на следните критерии:</w:t>
      </w:r>
    </w:p>
    <w:p w14:paraId="7925E53A" w14:textId="1F2474CE" w:rsidR="00280BE4" w:rsidRPr="00280BE4" w:rsidRDefault="00280BE4" w:rsidP="00F227E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280BE4">
        <w:rPr>
          <w:rFonts w:ascii="Times New Roman" w:hAnsi="Times New Roman" w:cs="Times New Roman"/>
          <w:lang w:val="bg-BG"/>
        </w:rPr>
        <w:tab/>
        <w:t>1.</w:t>
      </w:r>
      <w:r w:rsidR="00F227E6" w:rsidRPr="00280BE4">
        <w:rPr>
          <w:rFonts w:ascii="Times New Roman" w:hAnsi="Times New Roman" w:cs="Times New Roman"/>
          <w:lang w:val="bg-BG"/>
        </w:rPr>
        <w:t xml:space="preserve"> </w:t>
      </w:r>
      <w:r w:rsidRPr="00280BE4">
        <w:rPr>
          <w:rFonts w:ascii="Times New Roman" w:hAnsi="Times New Roman" w:cs="Times New Roman"/>
          <w:lang w:val="bg-BG"/>
        </w:rPr>
        <w:t xml:space="preserve">професионален опит и </w:t>
      </w:r>
      <w:r>
        <w:rPr>
          <w:rFonts w:ascii="Times New Roman" w:hAnsi="Times New Roman" w:cs="Times New Roman"/>
          <w:lang w:val="bg-BG"/>
        </w:rPr>
        <w:t>експертни познания</w:t>
      </w:r>
      <w:r w:rsidRPr="00280BE4">
        <w:rPr>
          <w:rFonts w:ascii="Times New Roman" w:hAnsi="Times New Roman" w:cs="Times New Roman"/>
          <w:lang w:val="bg-BG"/>
        </w:rPr>
        <w:t xml:space="preserve"> в областта на наказателното правосъдие, включително във финансови разследвания;</w:t>
      </w:r>
    </w:p>
    <w:p w14:paraId="3DD7D469" w14:textId="5EE6BE2D" w:rsidR="00280BE4" w:rsidRPr="00280BE4" w:rsidRDefault="00280BE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280BE4">
        <w:rPr>
          <w:rFonts w:ascii="Times New Roman" w:hAnsi="Times New Roman" w:cs="Times New Roman"/>
          <w:lang w:val="bg-BG"/>
        </w:rPr>
        <w:tab/>
        <w:t>2.</w:t>
      </w:r>
      <w:r w:rsidR="00F227E6">
        <w:rPr>
          <w:rFonts w:ascii="Times New Roman" w:hAnsi="Times New Roman" w:cs="Times New Roman"/>
          <w:lang w:val="bg-BG"/>
        </w:rPr>
        <w:t xml:space="preserve"> </w:t>
      </w:r>
      <w:r w:rsidRPr="00280BE4">
        <w:rPr>
          <w:rFonts w:ascii="Times New Roman" w:hAnsi="Times New Roman" w:cs="Times New Roman"/>
          <w:lang w:val="bg-BG"/>
        </w:rPr>
        <w:t>опит в международното съдебно сътрудничество;</w:t>
      </w:r>
    </w:p>
    <w:p w14:paraId="1BFCA12E" w14:textId="7B051428" w:rsidR="00280BE4" w:rsidRPr="00280BE4" w:rsidRDefault="00280BE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280BE4">
        <w:rPr>
          <w:rFonts w:ascii="Times New Roman" w:hAnsi="Times New Roman" w:cs="Times New Roman"/>
          <w:lang w:val="bg-BG"/>
        </w:rPr>
        <w:tab/>
        <w:t>3.</w:t>
      </w:r>
      <w:r w:rsidR="00F227E6">
        <w:rPr>
          <w:rFonts w:ascii="Times New Roman" w:hAnsi="Times New Roman" w:cs="Times New Roman"/>
          <w:lang w:val="bg-BG"/>
        </w:rPr>
        <w:t xml:space="preserve"> </w:t>
      </w:r>
      <w:r w:rsidRPr="00280BE4">
        <w:rPr>
          <w:rFonts w:ascii="Times New Roman" w:hAnsi="Times New Roman" w:cs="Times New Roman"/>
          <w:lang w:val="bg-BG"/>
        </w:rPr>
        <w:t>познаване на правото на Европейския съюз и дейността на Европейската прокуратура;</w:t>
      </w:r>
    </w:p>
    <w:p w14:paraId="45C01DCE" w14:textId="03229377" w:rsidR="00280BE4" w:rsidRPr="00280BE4" w:rsidRDefault="00280BE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280BE4">
        <w:rPr>
          <w:rFonts w:ascii="Times New Roman" w:hAnsi="Times New Roman" w:cs="Times New Roman"/>
          <w:lang w:val="bg-BG"/>
        </w:rPr>
        <w:tab/>
        <w:t>4.</w:t>
      </w:r>
      <w:r w:rsidR="00F227E6">
        <w:rPr>
          <w:rFonts w:ascii="Times New Roman" w:hAnsi="Times New Roman" w:cs="Times New Roman"/>
          <w:lang w:val="bg-BG"/>
        </w:rPr>
        <w:t xml:space="preserve"> </w:t>
      </w:r>
      <w:r w:rsidRPr="00280BE4">
        <w:rPr>
          <w:rFonts w:ascii="Times New Roman" w:hAnsi="Times New Roman" w:cs="Times New Roman"/>
          <w:lang w:val="bg-BG"/>
        </w:rPr>
        <w:t>независимост и почтеност;</w:t>
      </w:r>
    </w:p>
    <w:p w14:paraId="7644353C" w14:textId="26C8682E" w:rsidR="00280BE4" w:rsidRPr="00280BE4" w:rsidRDefault="00280BE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280BE4">
        <w:rPr>
          <w:rFonts w:ascii="Times New Roman" w:hAnsi="Times New Roman" w:cs="Times New Roman"/>
          <w:lang w:val="bg-BG"/>
        </w:rPr>
        <w:tab/>
        <w:t>5.</w:t>
      </w:r>
      <w:r w:rsidR="00F227E6">
        <w:rPr>
          <w:rFonts w:ascii="Times New Roman" w:hAnsi="Times New Roman" w:cs="Times New Roman"/>
          <w:lang w:val="bg-BG"/>
        </w:rPr>
        <w:t xml:space="preserve"> </w:t>
      </w:r>
      <w:r w:rsidRPr="00280BE4">
        <w:rPr>
          <w:rFonts w:ascii="Times New Roman" w:hAnsi="Times New Roman" w:cs="Times New Roman"/>
          <w:lang w:val="bg-BG"/>
        </w:rPr>
        <w:t>управленски и организационни качества;</w:t>
      </w:r>
    </w:p>
    <w:p w14:paraId="31BB30FD" w14:textId="5DEEB48D" w:rsidR="00280BE4" w:rsidRPr="00280BE4" w:rsidRDefault="00280BE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280BE4">
        <w:rPr>
          <w:rFonts w:ascii="Times New Roman" w:hAnsi="Times New Roman" w:cs="Times New Roman"/>
          <w:lang w:val="bg-BG"/>
        </w:rPr>
        <w:tab/>
        <w:t>6.</w:t>
      </w:r>
      <w:r w:rsidR="00F227E6">
        <w:rPr>
          <w:rFonts w:ascii="Times New Roman" w:hAnsi="Times New Roman" w:cs="Times New Roman"/>
          <w:lang w:val="bg-BG"/>
        </w:rPr>
        <w:t xml:space="preserve"> </w:t>
      </w:r>
      <w:r w:rsidRPr="00280BE4">
        <w:rPr>
          <w:rFonts w:ascii="Times New Roman" w:hAnsi="Times New Roman" w:cs="Times New Roman"/>
          <w:lang w:val="bg-BG"/>
        </w:rPr>
        <w:t>аналитично мислене и способност за вземане на решения;</w:t>
      </w:r>
    </w:p>
    <w:p w14:paraId="75532CDA" w14:textId="4AD02546" w:rsidR="00280BE4" w:rsidRDefault="00280BE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280BE4">
        <w:rPr>
          <w:rFonts w:ascii="Times New Roman" w:hAnsi="Times New Roman" w:cs="Times New Roman"/>
          <w:lang w:val="bg-BG"/>
        </w:rPr>
        <w:tab/>
        <w:t>7.</w:t>
      </w:r>
      <w:r w:rsidR="00F227E6">
        <w:rPr>
          <w:rFonts w:ascii="Times New Roman" w:hAnsi="Times New Roman" w:cs="Times New Roman"/>
          <w:lang w:val="bg-BG"/>
        </w:rPr>
        <w:t xml:space="preserve"> </w:t>
      </w:r>
      <w:r w:rsidRPr="00280BE4">
        <w:rPr>
          <w:rFonts w:ascii="Times New Roman" w:hAnsi="Times New Roman" w:cs="Times New Roman"/>
          <w:lang w:val="bg-BG"/>
        </w:rPr>
        <w:t>комуникационни умения, включително владеене на английски език.</w:t>
      </w:r>
    </w:p>
    <w:p w14:paraId="12ECAA53" w14:textId="77777777" w:rsidR="00280BE4" w:rsidRPr="00083143" w:rsidRDefault="00280BE4" w:rsidP="00083143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1C4EE0D6" w14:textId="77777777" w:rsidR="00083143" w:rsidRDefault="00083143" w:rsidP="00083143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Глава четвърта</w:t>
      </w:r>
    </w:p>
    <w:p w14:paraId="19142B71" w14:textId="169DE052" w:rsidR="001405F1" w:rsidRDefault="001405F1" w:rsidP="00083143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  <w:r w:rsidRPr="00881945">
        <w:rPr>
          <w:rFonts w:ascii="Times New Roman" w:hAnsi="Times New Roman" w:cs="Times New Roman"/>
          <w:b/>
          <w:bCs/>
          <w:lang w:val="bg-BG"/>
        </w:rPr>
        <w:t>ДОКУМЕНТИ ЗА КАНДИДАТСТВАНЕ</w:t>
      </w:r>
    </w:p>
    <w:p w14:paraId="35D33C48" w14:textId="77777777" w:rsidR="009B4565" w:rsidRPr="00881945" w:rsidRDefault="009B4565" w:rsidP="00083143">
      <w:pPr>
        <w:spacing w:after="0"/>
        <w:jc w:val="center"/>
        <w:rPr>
          <w:rFonts w:ascii="Times New Roman" w:hAnsi="Times New Roman" w:cs="Times New Roman"/>
          <w:lang w:val="bg-BG"/>
        </w:rPr>
      </w:pPr>
    </w:p>
    <w:p w14:paraId="03BC72C6" w14:textId="77777777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b/>
          <w:lang w:val="bg-BG"/>
        </w:rPr>
        <w:t xml:space="preserve">Чл. </w:t>
      </w:r>
      <w:r w:rsidR="00280BE4">
        <w:rPr>
          <w:rFonts w:ascii="Times New Roman" w:hAnsi="Times New Roman" w:cs="Times New Roman"/>
          <w:b/>
          <w:lang w:val="bg-BG"/>
        </w:rPr>
        <w:t>7</w:t>
      </w:r>
      <w:r w:rsidRPr="00881945">
        <w:rPr>
          <w:rFonts w:ascii="Times New Roman" w:hAnsi="Times New Roman" w:cs="Times New Roman"/>
          <w:b/>
          <w:lang w:val="bg-BG"/>
        </w:rPr>
        <w:t>.</w:t>
      </w:r>
      <w:r w:rsidRPr="00881945">
        <w:rPr>
          <w:rFonts w:ascii="Times New Roman" w:hAnsi="Times New Roman" w:cs="Times New Roman"/>
          <w:lang w:val="bg-BG"/>
        </w:rPr>
        <w:t xml:space="preserve"> В срок до 30 дни от публикуването на обявлението по чл. 2, ал. </w:t>
      </w:r>
      <w:r w:rsidR="009B4565">
        <w:rPr>
          <w:rFonts w:ascii="Times New Roman" w:hAnsi="Times New Roman" w:cs="Times New Roman"/>
          <w:lang w:val="bg-BG"/>
        </w:rPr>
        <w:t>3</w:t>
      </w:r>
      <w:r w:rsidRPr="00881945">
        <w:rPr>
          <w:rFonts w:ascii="Times New Roman" w:hAnsi="Times New Roman" w:cs="Times New Roman"/>
          <w:lang w:val="bg-BG"/>
        </w:rPr>
        <w:t xml:space="preserve"> кандидатите подават в Министерството на правосъдието:</w:t>
      </w:r>
    </w:p>
    <w:p w14:paraId="6F8BB685" w14:textId="5D27F7CA" w:rsidR="001405F1" w:rsidRPr="00881945" w:rsidRDefault="009B4565" w:rsidP="00F227E6">
      <w:pPr>
        <w:numPr>
          <w:ilvl w:val="0"/>
          <w:numId w:val="10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з</w:t>
      </w:r>
      <w:r w:rsidR="001405F1" w:rsidRPr="00881945">
        <w:rPr>
          <w:rFonts w:ascii="Times New Roman" w:hAnsi="Times New Roman" w:cs="Times New Roman"/>
          <w:lang w:val="bg-BG"/>
        </w:rPr>
        <w:t>аявление по образец</w:t>
      </w:r>
      <w:r w:rsidR="005A04CF">
        <w:rPr>
          <w:rFonts w:ascii="Times New Roman" w:hAnsi="Times New Roman" w:cs="Times New Roman"/>
          <w:lang w:val="bg-BG"/>
        </w:rPr>
        <w:t>;</w:t>
      </w:r>
    </w:p>
    <w:p w14:paraId="5DE60D0B" w14:textId="41977B87" w:rsidR="001405F1" w:rsidRPr="00881945" w:rsidRDefault="009B4565" w:rsidP="00FB02B1">
      <w:pPr>
        <w:numPr>
          <w:ilvl w:val="0"/>
          <w:numId w:val="10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а</w:t>
      </w:r>
      <w:r w:rsidR="001405F1" w:rsidRPr="00881945">
        <w:rPr>
          <w:rFonts w:ascii="Times New Roman" w:hAnsi="Times New Roman" w:cs="Times New Roman"/>
          <w:lang w:val="bg-BG"/>
        </w:rPr>
        <w:t>вт</w:t>
      </w:r>
      <w:r>
        <w:rPr>
          <w:rFonts w:ascii="Times New Roman" w:hAnsi="Times New Roman" w:cs="Times New Roman"/>
          <w:lang w:val="bg-BG"/>
        </w:rPr>
        <w:t>обиография във формат „</w:t>
      </w:r>
      <w:proofErr w:type="spellStart"/>
      <w:r>
        <w:rPr>
          <w:rFonts w:ascii="Times New Roman" w:hAnsi="Times New Roman" w:cs="Times New Roman"/>
          <w:lang w:val="bg-BG"/>
        </w:rPr>
        <w:t>Europass</w:t>
      </w:r>
      <w:proofErr w:type="spellEnd"/>
      <w:r>
        <w:rPr>
          <w:rFonts w:ascii="Times New Roman" w:hAnsi="Times New Roman" w:cs="Times New Roman"/>
          <w:lang w:val="bg-BG"/>
        </w:rPr>
        <w:t>“</w:t>
      </w:r>
      <w:r w:rsidR="001405F1" w:rsidRPr="00881945">
        <w:rPr>
          <w:rFonts w:ascii="Times New Roman" w:hAnsi="Times New Roman" w:cs="Times New Roman"/>
          <w:lang w:val="bg-BG"/>
        </w:rPr>
        <w:t xml:space="preserve"> </w:t>
      </w:r>
      <w:r w:rsidR="008614F9">
        <w:rPr>
          <w:rFonts w:ascii="Times New Roman" w:hAnsi="Times New Roman" w:cs="Times New Roman"/>
          <w:lang w:val="bg-BG"/>
        </w:rPr>
        <w:t>-</w:t>
      </w:r>
      <w:r w:rsidR="001405F1" w:rsidRPr="00881945">
        <w:rPr>
          <w:rFonts w:ascii="Times New Roman" w:hAnsi="Times New Roman" w:cs="Times New Roman"/>
          <w:lang w:val="bg-BG"/>
        </w:rPr>
        <w:t xml:space="preserve"> на български и </w:t>
      </w:r>
      <w:r w:rsidR="005A0870">
        <w:rPr>
          <w:rFonts w:ascii="Times New Roman" w:hAnsi="Times New Roman" w:cs="Times New Roman"/>
          <w:lang w:val="bg-BG"/>
        </w:rPr>
        <w:t xml:space="preserve">на </w:t>
      </w:r>
      <w:r w:rsidR="001405F1" w:rsidRPr="00881945">
        <w:rPr>
          <w:rFonts w:ascii="Times New Roman" w:hAnsi="Times New Roman" w:cs="Times New Roman"/>
          <w:lang w:val="bg-BG"/>
        </w:rPr>
        <w:t>английски език;</w:t>
      </w:r>
    </w:p>
    <w:p w14:paraId="5D8F3B3B" w14:textId="37FF9A56" w:rsidR="003C57B3" w:rsidRDefault="009B4565" w:rsidP="00FB02B1">
      <w:pPr>
        <w:numPr>
          <w:ilvl w:val="0"/>
          <w:numId w:val="10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к</w:t>
      </w:r>
      <w:r w:rsidR="001405F1" w:rsidRPr="00881945">
        <w:rPr>
          <w:rFonts w:ascii="Times New Roman" w:hAnsi="Times New Roman" w:cs="Times New Roman"/>
          <w:lang w:val="bg-BG"/>
        </w:rPr>
        <w:t xml:space="preserve">онцепция </w:t>
      </w:r>
      <w:r w:rsidR="003C57B3">
        <w:rPr>
          <w:rFonts w:ascii="Times New Roman" w:hAnsi="Times New Roman" w:cs="Times New Roman"/>
          <w:lang w:val="bg-BG"/>
        </w:rPr>
        <w:t>до пет стандартни страници,</w:t>
      </w:r>
      <w:r w:rsidR="001405F1" w:rsidRPr="00881945">
        <w:rPr>
          <w:rFonts w:ascii="Times New Roman" w:hAnsi="Times New Roman" w:cs="Times New Roman"/>
          <w:lang w:val="bg-BG"/>
        </w:rPr>
        <w:t xml:space="preserve"> съдържаща:</w:t>
      </w:r>
    </w:p>
    <w:p w14:paraId="5AE03746" w14:textId="09BF78CA" w:rsidR="001B5F29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lang w:val="bg-BG"/>
        </w:rPr>
        <w:t xml:space="preserve">а) </w:t>
      </w:r>
      <w:r w:rsidR="001B5F29">
        <w:rPr>
          <w:rFonts w:ascii="Times New Roman" w:hAnsi="Times New Roman" w:cs="Times New Roman"/>
          <w:lang w:val="bg-BG"/>
        </w:rPr>
        <w:t xml:space="preserve">описание на професионалната </w:t>
      </w:r>
      <w:r w:rsidR="005A0870">
        <w:rPr>
          <w:rFonts w:ascii="Times New Roman" w:hAnsi="Times New Roman" w:cs="Times New Roman"/>
          <w:lang w:val="bg-BG"/>
        </w:rPr>
        <w:t>им</w:t>
      </w:r>
      <w:r w:rsidR="001B5F29">
        <w:rPr>
          <w:rFonts w:ascii="Times New Roman" w:hAnsi="Times New Roman" w:cs="Times New Roman"/>
          <w:lang w:val="bg-BG"/>
        </w:rPr>
        <w:t xml:space="preserve"> дейност, която обосновава опита по чл. 5, т. 3</w:t>
      </w:r>
      <w:r w:rsidR="009B4565">
        <w:rPr>
          <w:rFonts w:ascii="Times New Roman" w:hAnsi="Times New Roman" w:cs="Times New Roman"/>
          <w:lang w:val="bg-BG"/>
        </w:rPr>
        <w:t>;</w:t>
      </w:r>
    </w:p>
    <w:p w14:paraId="66B56765" w14:textId="63D0B4EC" w:rsidR="003C57B3" w:rsidRDefault="001B5F29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lastRenderedPageBreak/>
        <w:t xml:space="preserve">б) </w:t>
      </w:r>
      <w:r w:rsidR="001405F1" w:rsidRPr="00881945">
        <w:rPr>
          <w:rFonts w:ascii="Times New Roman" w:hAnsi="Times New Roman" w:cs="Times New Roman"/>
          <w:lang w:val="bg-BG"/>
        </w:rPr>
        <w:t xml:space="preserve">анализ на дейността на Европейската прокуратура и по-специално на данните от годишните доклади на </w:t>
      </w:r>
      <w:r w:rsidR="00180A7E" w:rsidRPr="00881945">
        <w:rPr>
          <w:rFonts w:ascii="Times New Roman" w:hAnsi="Times New Roman" w:cs="Times New Roman"/>
          <w:lang w:val="bg-BG"/>
        </w:rPr>
        <w:t xml:space="preserve">Европейската прокуратура </w:t>
      </w:r>
      <w:r w:rsidR="001405F1" w:rsidRPr="00881945">
        <w:rPr>
          <w:rFonts w:ascii="Times New Roman" w:hAnsi="Times New Roman" w:cs="Times New Roman"/>
          <w:lang w:val="bg-BG"/>
        </w:rPr>
        <w:t xml:space="preserve">по отношение на Република България за периода </w:t>
      </w:r>
      <w:r w:rsidR="003C57B3">
        <w:rPr>
          <w:rFonts w:ascii="Times New Roman" w:hAnsi="Times New Roman" w:cs="Times New Roman"/>
          <w:lang w:val="bg-BG"/>
        </w:rPr>
        <w:t>на</w:t>
      </w:r>
      <w:r w:rsidR="001405F1" w:rsidRPr="00881945">
        <w:rPr>
          <w:rFonts w:ascii="Times New Roman" w:hAnsi="Times New Roman" w:cs="Times New Roman"/>
          <w:lang w:val="bg-BG"/>
        </w:rPr>
        <w:t xml:space="preserve"> мандат</w:t>
      </w:r>
      <w:r w:rsidR="009B4565">
        <w:rPr>
          <w:rFonts w:ascii="Times New Roman" w:hAnsi="Times New Roman" w:cs="Times New Roman"/>
          <w:lang w:val="bg-BG"/>
        </w:rPr>
        <w:t>а</w:t>
      </w:r>
      <w:r w:rsidR="001405F1" w:rsidRPr="00881945">
        <w:rPr>
          <w:rFonts w:ascii="Times New Roman" w:hAnsi="Times New Roman" w:cs="Times New Roman"/>
          <w:lang w:val="bg-BG"/>
        </w:rPr>
        <w:t xml:space="preserve"> на </w:t>
      </w:r>
      <w:r w:rsidR="009B4565" w:rsidRPr="00881945">
        <w:rPr>
          <w:rFonts w:ascii="Times New Roman" w:hAnsi="Times New Roman" w:cs="Times New Roman"/>
          <w:lang w:val="bg-BG"/>
        </w:rPr>
        <w:t xml:space="preserve">предходния </w:t>
      </w:r>
      <w:r w:rsidR="001405F1" w:rsidRPr="00881945">
        <w:rPr>
          <w:rFonts w:ascii="Times New Roman" w:hAnsi="Times New Roman" w:cs="Times New Roman"/>
          <w:lang w:val="bg-BG"/>
        </w:rPr>
        <w:t>европейския прокурор от страната;</w:t>
      </w:r>
    </w:p>
    <w:p w14:paraId="584C8E44" w14:textId="5E68D048" w:rsidR="003C57B3" w:rsidRDefault="001B5F29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в</w:t>
      </w:r>
      <w:r w:rsidR="001405F1" w:rsidRPr="00881945">
        <w:rPr>
          <w:rFonts w:ascii="Times New Roman" w:hAnsi="Times New Roman" w:cs="Times New Roman"/>
          <w:lang w:val="bg-BG"/>
        </w:rPr>
        <w:t xml:space="preserve">) цели и приоритети за работата </w:t>
      </w:r>
      <w:r w:rsidR="005A0870">
        <w:rPr>
          <w:rFonts w:ascii="Times New Roman" w:hAnsi="Times New Roman" w:cs="Times New Roman"/>
          <w:lang w:val="bg-BG"/>
        </w:rPr>
        <w:t>им</w:t>
      </w:r>
      <w:r w:rsidR="003C57B3">
        <w:rPr>
          <w:rFonts w:ascii="Times New Roman" w:hAnsi="Times New Roman" w:cs="Times New Roman"/>
          <w:lang w:val="bg-BG"/>
        </w:rPr>
        <w:t xml:space="preserve"> като</w:t>
      </w:r>
      <w:r w:rsidR="001405F1" w:rsidRPr="00881945">
        <w:rPr>
          <w:rFonts w:ascii="Times New Roman" w:hAnsi="Times New Roman" w:cs="Times New Roman"/>
          <w:lang w:val="bg-BG"/>
        </w:rPr>
        <w:t xml:space="preserve"> европейски прокурор от Република България</w:t>
      </w:r>
      <w:r w:rsidR="005A04CF">
        <w:rPr>
          <w:rFonts w:ascii="Times New Roman" w:hAnsi="Times New Roman" w:cs="Times New Roman"/>
          <w:lang w:val="bg-BG"/>
        </w:rPr>
        <w:t>;</w:t>
      </w:r>
    </w:p>
    <w:p w14:paraId="0BFABB38" w14:textId="690FC8D5" w:rsidR="003C57B3" w:rsidRDefault="001B5F29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г</w:t>
      </w:r>
      <w:r w:rsidR="001405F1" w:rsidRPr="00881945">
        <w:rPr>
          <w:rFonts w:ascii="Times New Roman" w:hAnsi="Times New Roman" w:cs="Times New Roman"/>
          <w:lang w:val="bg-BG"/>
        </w:rPr>
        <w:t>) визия за сътрудничеството между Европейската прокуратура и националните органи;</w:t>
      </w:r>
    </w:p>
    <w:p w14:paraId="2CED1821" w14:textId="350321EA" w:rsidR="001405F1" w:rsidRPr="00881945" w:rsidRDefault="001B5F29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</w:t>
      </w:r>
      <w:r w:rsidR="001405F1" w:rsidRPr="00881945">
        <w:rPr>
          <w:rFonts w:ascii="Times New Roman" w:hAnsi="Times New Roman" w:cs="Times New Roman"/>
          <w:lang w:val="bg-BG"/>
        </w:rPr>
        <w:t>) предложения за повишаване ефективността на разследванията</w:t>
      </w:r>
      <w:r w:rsidR="003C57B3">
        <w:rPr>
          <w:rFonts w:ascii="Times New Roman" w:hAnsi="Times New Roman" w:cs="Times New Roman"/>
          <w:lang w:val="bg-BG"/>
        </w:rPr>
        <w:t xml:space="preserve"> на Европейската прокуратура</w:t>
      </w:r>
      <w:r w:rsidR="005A04CF">
        <w:rPr>
          <w:rFonts w:ascii="Times New Roman" w:hAnsi="Times New Roman" w:cs="Times New Roman"/>
          <w:lang w:val="bg-BG"/>
        </w:rPr>
        <w:t>;</w:t>
      </w:r>
    </w:p>
    <w:p w14:paraId="1EC37A17" w14:textId="77777777" w:rsidR="00034C84" w:rsidRDefault="001B5F29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4. </w:t>
      </w:r>
      <w:r w:rsidR="00034C84">
        <w:rPr>
          <w:rFonts w:ascii="Times New Roman" w:hAnsi="Times New Roman" w:cs="Times New Roman"/>
          <w:lang w:val="bg-BG"/>
        </w:rPr>
        <w:t>документ</w:t>
      </w:r>
      <w:r w:rsidR="002603D6">
        <w:rPr>
          <w:rFonts w:ascii="Times New Roman" w:hAnsi="Times New Roman" w:cs="Times New Roman"/>
          <w:lang w:val="bg-BG"/>
        </w:rPr>
        <w:t>и</w:t>
      </w:r>
      <w:r w:rsidR="00034C84">
        <w:rPr>
          <w:rFonts w:ascii="Times New Roman" w:hAnsi="Times New Roman" w:cs="Times New Roman"/>
          <w:lang w:val="bg-BG"/>
        </w:rPr>
        <w:t>, удостоверяващ</w:t>
      </w:r>
      <w:r w:rsidR="002603D6">
        <w:rPr>
          <w:rFonts w:ascii="Times New Roman" w:hAnsi="Times New Roman" w:cs="Times New Roman"/>
          <w:lang w:val="bg-BG"/>
        </w:rPr>
        <w:t>и</w:t>
      </w:r>
      <w:r w:rsidR="00034C84">
        <w:rPr>
          <w:rFonts w:ascii="Times New Roman" w:hAnsi="Times New Roman" w:cs="Times New Roman"/>
          <w:lang w:val="bg-BG"/>
        </w:rPr>
        <w:t xml:space="preserve"> нивото на владеене на английски</w:t>
      </w:r>
      <w:r w:rsidR="00127357">
        <w:rPr>
          <w:rFonts w:ascii="Times New Roman" w:hAnsi="Times New Roman" w:cs="Times New Roman"/>
          <w:lang w:val="bg-BG"/>
        </w:rPr>
        <w:t xml:space="preserve"> език</w:t>
      </w:r>
      <w:r w:rsidR="00034C84">
        <w:rPr>
          <w:rFonts w:ascii="Times New Roman" w:hAnsi="Times New Roman" w:cs="Times New Roman"/>
          <w:lang w:val="bg-BG"/>
        </w:rPr>
        <w:t>;</w:t>
      </w:r>
    </w:p>
    <w:p w14:paraId="4C2F7E80" w14:textId="77777777" w:rsidR="001405F1" w:rsidRDefault="00034C8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5. </w:t>
      </w:r>
      <w:r w:rsidR="009B4565">
        <w:rPr>
          <w:rFonts w:ascii="Times New Roman" w:hAnsi="Times New Roman" w:cs="Times New Roman"/>
          <w:lang w:val="bg-BG"/>
        </w:rPr>
        <w:t>д</w:t>
      </w:r>
      <w:r w:rsidR="001405F1" w:rsidRPr="00881945">
        <w:rPr>
          <w:rFonts w:ascii="Times New Roman" w:hAnsi="Times New Roman" w:cs="Times New Roman"/>
          <w:lang w:val="bg-BG"/>
        </w:rPr>
        <w:t>руги документи по преценка на кандидата (публикации, удостоверения за участие в обучения, референции и др.)</w:t>
      </w:r>
      <w:r w:rsidR="009B4565">
        <w:rPr>
          <w:rFonts w:ascii="Times New Roman" w:hAnsi="Times New Roman" w:cs="Times New Roman"/>
          <w:lang w:val="bg-BG"/>
        </w:rPr>
        <w:t>.</w:t>
      </w:r>
    </w:p>
    <w:p w14:paraId="5514CC8A" w14:textId="77777777" w:rsidR="009B4565" w:rsidRDefault="009B4565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19F7B462" w14:textId="00F07FB3" w:rsidR="001B5F29" w:rsidRDefault="001B5F29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b/>
          <w:lang w:val="bg-BG"/>
        </w:rPr>
        <w:t xml:space="preserve">Чл. </w:t>
      </w:r>
      <w:r w:rsidR="00127357">
        <w:rPr>
          <w:rFonts w:ascii="Times New Roman" w:hAnsi="Times New Roman" w:cs="Times New Roman"/>
          <w:b/>
          <w:lang w:val="bg-BG"/>
        </w:rPr>
        <w:t>8</w:t>
      </w:r>
      <w:r w:rsidRPr="00881945">
        <w:rPr>
          <w:rFonts w:ascii="Times New Roman" w:hAnsi="Times New Roman" w:cs="Times New Roman"/>
          <w:b/>
          <w:lang w:val="bg-BG"/>
        </w:rPr>
        <w:t>.</w:t>
      </w:r>
      <w:r>
        <w:rPr>
          <w:rFonts w:ascii="Times New Roman" w:hAnsi="Times New Roman" w:cs="Times New Roman"/>
          <w:b/>
          <w:lang w:val="bg-BG"/>
        </w:rPr>
        <w:t xml:space="preserve"> </w:t>
      </w:r>
      <w:r w:rsidR="007048BD">
        <w:rPr>
          <w:rFonts w:ascii="Times New Roman" w:hAnsi="Times New Roman" w:cs="Times New Roman"/>
          <w:lang w:val="bg-BG"/>
        </w:rPr>
        <w:t>След</w:t>
      </w:r>
      <w:r>
        <w:rPr>
          <w:rFonts w:ascii="Times New Roman" w:hAnsi="Times New Roman" w:cs="Times New Roman"/>
          <w:lang w:val="bg-BG"/>
        </w:rPr>
        <w:t xml:space="preserve"> изтичане на срока по </w:t>
      </w:r>
      <w:r w:rsidR="000504CC">
        <w:rPr>
          <w:rFonts w:ascii="Times New Roman" w:hAnsi="Times New Roman" w:cs="Times New Roman"/>
          <w:lang w:val="bg-BG"/>
        </w:rPr>
        <w:t>чл.</w:t>
      </w:r>
      <w:r w:rsidR="005A04CF">
        <w:rPr>
          <w:rFonts w:ascii="Times New Roman" w:hAnsi="Times New Roman" w:cs="Times New Roman"/>
          <w:lang w:val="bg-BG"/>
        </w:rPr>
        <w:t xml:space="preserve"> </w:t>
      </w:r>
      <w:r w:rsidR="00127357">
        <w:rPr>
          <w:rFonts w:ascii="Times New Roman" w:hAnsi="Times New Roman" w:cs="Times New Roman"/>
          <w:lang w:val="bg-BG"/>
        </w:rPr>
        <w:t>7</w:t>
      </w:r>
      <w:r>
        <w:rPr>
          <w:rFonts w:ascii="Times New Roman" w:hAnsi="Times New Roman" w:cs="Times New Roman"/>
          <w:lang w:val="bg-BG"/>
        </w:rPr>
        <w:t xml:space="preserve"> </w:t>
      </w:r>
      <w:r w:rsidR="007048BD">
        <w:rPr>
          <w:rFonts w:ascii="Times New Roman" w:hAnsi="Times New Roman" w:cs="Times New Roman"/>
          <w:lang w:val="bg-BG"/>
        </w:rPr>
        <w:t xml:space="preserve">определен от министъра на правосъдието служител изисква от Висшия съдебен съвет кадрова справка </w:t>
      </w:r>
      <w:r w:rsidR="005A04CF">
        <w:rPr>
          <w:rFonts w:ascii="Times New Roman" w:hAnsi="Times New Roman" w:cs="Times New Roman"/>
          <w:lang w:val="bg-BG"/>
        </w:rPr>
        <w:t xml:space="preserve">за всеки от </w:t>
      </w:r>
      <w:r w:rsidR="007048BD">
        <w:rPr>
          <w:rFonts w:ascii="Times New Roman" w:hAnsi="Times New Roman" w:cs="Times New Roman"/>
          <w:lang w:val="bg-BG"/>
        </w:rPr>
        <w:t>кандидатите</w:t>
      </w:r>
      <w:r w:rsidR="009B4565">
        <w:rPr>
          <w:rFonts w:ascii="Times New Roman" w:hAnsi="Times New Roman" w:cs="Times New Roman"/>
          <w:lang w:val="bg-BG"/>
        </w:rPr>
        <w:t>, която задължително съдържа данни за стаж и наложени дисциплинарни наказания,</w:t>
      </w:r>
      <w:r w:rsidR="00127357">
        <w:rPr>
          <w:rFonts w:ascii="Times New Roman" w:hAnsi="Times New Roman" w:cs="Times New Roman"/>
          <w:lang w:val="bg-BG"/>
        </w:rPr>
        <w:t xml:space="preserve"> както</w:t>
      </w:r>
      <w:r w:rsidR="007048BD">
        <w:rPr>
          <w:rFonts w:ascii="Times New Roman" w:hAnsi="Times New Roman" w:cs="Times New Roman"/>
          <w:lang w:val="bg-BG"/>
        </w:rPr>
        <w:t xml:space="preserve"> и </w:t>
      </w:r>
      <w:r w:rsidR="00127357">
        <w:rPr>
          <w:rFonts w:ascii="Times New Roman" w:hAnsi="Times New Roman" w:cs="Times New Roman"/>
          <w:lang w:val="bg-BG"/>
        </w:rPr>
        <w:t xml:space="preserve">изисква по служебен ред </w:t>
      </w:r>
      <w:r w:rsidR="002603D6">
        <w:rPr>
          <w:rFonts w:ascii="Times New Roman" w:hAnsi="Times New Roman" w:cs="Times New Roman"/>
          <w:lang w:val="bg-BG"/>
        </w:rPr>
        <w:t>издаването на свидетелств</w:t>
      </w:r>
      <w:r w:rsidR="00923975">
        <w:rPr>
          <w:rFonts w:ascii="Times New Roman" w:hAnsi="Times New Roman" w:cs="Times New Roman"/>
          <w:lang w:val="bg-BG"/>
        </w:rPr>
        <w:t>а</w:t>
      </w:r>
      <w:r w:rsidR="005A04CF">
        <w:rPr>
          <w:rFonts w:ascii="Times New Roman" w:hAnsi="Times New Roman" w:cs="Times New Roman"/>
          <w:lang w:val="bg-BG"/>
        </w:rPr>
        <w:t xml:space="preserve"> </w:t>
      </w:r>
      <w:r w:rsidR="007048BD">
        <w:rPr>
          <w:rFonts w:ascii="Times New Roman" w:hAnsi="Times New Roman" w:cs="Times New Roman"/>
          <w:lang w:val="bg-BG"/>
        </w:rPr>
        <w:t>за съдимост. Висшият съдебен съвет предоставя</w:t>
      </w:r>
      <w:r w:rsidR="00C66975">
        <w:rPr>
          <w:rFonts w:ascii="Times New Roman" w:hAnsi="Times New Roman" w:cs="Times New Roman"/>
          <w:lang w:val="bg-BG"/>
        </w:rPr>
        <w:t xml:space="preserve"> кадровите справки</w:t>
      </w:r>
      <w:r w:rsidR="007048BD">
        <w:rPr>
          <w:rFonts w:ascii="Times New Roman" w:hAnsi="Times New Roman" w:cs="Times New Roman"/>
          <w:lang w:val="bg-BG"/>
        </w:rPr>
        <w:t xml:space="preserve"> в срок три дни.</w:t>
      </w:r>
    </w:p>
    <w:p w14:paraId="4ECFDCCE" w14:textId="77777777" w:rsidR="000504CC" w:rsidRDefault="000504CC" w:rsidP="009B4565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1756B670" w14:textId="77777777" w:rsidR="001405F1" w:rsidRDefault="009B4565" w:rsidP="00BC66B2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881945">
        <w:rPr>
          <w:rFonts w:ascii="Times New Roman" w:hAnsi="Times New Roman" w:cs="Times New Roman"/>
          <w:b/>
          <w:bCs/>
          <w:lang w:val="bg-BG"/>
        </w:rPr>
        <w:t>Глава пета</w:t>
      </w:r>
    </w:p>
    <w:p w14:paraId="74A193DE" w14:textId="77777777" w:rsidR="009B4565" w:rsidRDefault="009B4565" w:rsidP="00FB2404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ПРОЦЕДУРА ПО ИЗБОРА</w:t>
      </w:r>
    </w:p>
    <w:p w14:paraId="75B299CA" w14:textId="77777777" w:rsidR="00FB2404" w:rsidRPr="009B4565" w:rsidRDefault="00FB2404" w:rsidP="00FB2404">
      <w:pPr>
        <w:spacing w:after="0"/>
        <w:jc w:val="center"/>
        <w:rPr>
          <w:rFonts w:ascii="Times New Roman" w:hAnsi="Times New Roman" w:cs="Times New Roman"/>
          <w:lang w:val="bg-BG"/>
        </w:rPr>
      </w:pPr>
    </w:p>
    <w:p w14:paraId="5FC2DB2F" w14:textId="77777777" w:rsidR="001B5F29" w:rsidRDefault="007048BD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Чл. </w:t>
      </w:r>
      <w:r w:rsidR="00127357">
        <w:rPr>
          <w:rFonts w:ascii="Times New Roman" w:hAnsi="Times New Roman" w:cs="Times New Roman"/>
          <w:b/>
          <w:lang w:val="bg-BG"/>
        </w:rPr>
        <w:t>9</w:t>
      </w:r>
      <w:r w:rsidR="001405F1" w:rsidRPr="00881945">
        <w:rPr>
          <w:rFonts w:ascii="Times New Roman" w:hAnsi="Times New Roman" w:cs="Times New Roman"/>
          <w:b/>
          <w:lang w:val="bg-BG"/>
        </w:rPr>
        <w:t>.</w:t>
      </w:r>
      <w:r w:rsidR="001405F1" w:rsidRPr="009B4565">
        <w:rPr>
          <w:rFonts w:ascii="Times New Roman" w:hAnsi="Times New Roman" w:cs="Times New Roman"/>
          <w:lang w:val="bg-BG"/>
        </w:rPr>
        <w:t xml:space="preserve"> </w:t>
      </w:r>
      <w:r w:rsidR="001B5F29">
        <w:rPr>
          <w:rFonts w:ascii="Times New Roman" w:hAnsi="Times New Roman" w:cs="Times New Roman"/>
          <w:lang w:val="bg-BG"/>
        </w:rPr>
        <w:t>Подборът на кандидатите се извършва на два етапа: проверка за допустимост въз основа на документи и публично изслушване.</w:t>
      </w:r>
    </w:p>
    <w:p w14:paraId="515F7D34" w14:textId="77777777" w:rsidR="00FB2404" w:rsidRDefault="00FB240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575319A4" w14:textId="1D987ED4" w:rsidR="001405F1" w:rsidRPr="00881945" w:rsidRDefault="001B5F29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1B5F29">
        <w:rPr>
          <w:rFonts w:ascii="Times New Roman" w:hAnsi="Times New Roman" w:cs="Times New Roman"/>
          <w:b/>
          <w:lang w:val="bg-BG"/>
        </w:rPr>
        <w:t>Ч</w:t>
      </w:r>
      <w:r w:rsidR="007048BD">
        <w:rPr>
          <w:rFonts w:ascii="Times New Roman" w:hAnsi="Times New Roman" w:cs="Times New Roman"/>
          <w:b/>
          <w:lang w:val="bg-BG"/>
        </w:rPr>
        <w:t xml:space="preserve">л. </w:t>
      </w:r>
      <w:r w:rsidR="00127357">
        <w:rPr>
          <w:rFonts w:ascii="Times New Roman" w:hAnsi="Times New Roman" w:cs="Times New Roman"/>
          <w:b/>
          <w:lang w:val="bg-BG"/>
        </w:rPr>
        <w:t>10</w:t>
      </w:r>
      <w:r w:rsidRPr="001B5F29">
        <w:rPr>
          <w:rFonts w:ascii="Times New Roman" w:hAnsi="Times New Roman" w:cs="Times New Roman"/>
          <w:b/>
          <w:lang w:val="bg-BG"/>
        </w:rPr>
        <w:t xml:space="preserve">. </w:t>
      </w:r>
      <w:r w:rsidRPr="00F12286">
        <w:rPr>
          <w:rFonts w:ascii="Times New Roman" w:hAnsi="Times New Roman" w:cs="Times New Roman"/>
          <w:b/>
          <w:bCs/>
          <w:lang w:val="bg-BG"/>
        </w:rPr>
        <w:t>(1)</w:t>
      </w:r>
      <w:r w:rsidR="001405F1" w:rsidRPr="00BB7FEB">
        <w:rPr>
          <w:rFonts w:ascii="Times New Roman" w:hAnsi="Times New Roman" w:cs="Times New Roman"/>
          <w:lang w:val="bg-BG"/>
        </w:rPr>
        <w:t xml:space="preserve"> </w:t>
      </w:r>
      <w:r w:rsidR="001405F1" w:rsidRPr="00881945">
        <w:rPr>
          <w:rFonts w:ascii="Times New Roman" w:hAnsi="Times New Roman" w:cs="Times New Roman"/>
          <w:lang w:val="bg-BG"/>
        </w:rPr>
        <w:t>След изтичане на срока</w:t>
      </w:r>
      <w:r>
        <w:rPr>
          <w:rFonts w:ascii="Times New Roman" w:hAnsi="Times New Roman" w:cs="Times New Roman"/>
          <w:lang w:val="bg-BG"/>
        </w:rPr>
        <w:t xml:space="preserve"> по чл. </w:t>
      </w:r>
      <w:r w:rsidR="00127357">
        <w:rPr>
          <w:rFonts w:ascii="Times New Roman" w:hAnsi="Times New Roman" w:cs="Times New Roman"/>
          <w:lang w:val="bg-BG"/>
        </w:rPr>
        <w:t>7</w:t>
      </w:r>
      <w:r w:rsidR="009B4565">
        <w:rPr>
          <w:rFonts w:ascii="Times New Roman" w:hAnsi="Times New Roman" w:cs="Times New Roman"/>
          <w:lang w:val="bg-BG"/>
        </w:rPr>
        <w:t xml:space="preserve"> председател</w:t>
      </w:r>
      <w:r w:rsidR="00127357">
        <w:rPr>
          <w:rFonts w:ascii="Times New Roman" w:hAnsi="Times New Roman" w:cs="Times New Roman"/>
          <w:lang w:val="bg-BG"/>
        </w:rPr>
        <w:t>ят</w:t>
      </w:r>
      <w:r w:rsidR="009B4565">
        <w:rPr>
          <w:rFonts w:ascii="Times New Roman" w:hAnsi="Times New Roman" w:cs="Times New Roman"/>
          <w:lang w:val="bg-BG"/>
        </w:rPr>
        <w:t xml:space="preserve"> на</w:t>
      </w:r>
      <w:r w:rsidR="001405F1" w:rsidRPr="00881945">
        <w:rPr>
          <w:rFonts w:ascii="Times New Roman" w:hAnsi="Times New Roman" w:cs="Times New Roman"/>
          <w:lang w:val="bg-BG"/>
        </w:rPr>
        <w:t xml:space="preserve"> комисията насрочва заседание</w:t>
      </w:r>
      <w:r w:rsidR="007048BD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в срок до</w:t>
      </w:r>
      <w:r w:rsidR="001405F1" w:rsidRPr="00881945">
        <w:rPr>
          <w:rFonts w:ascii="Times New Roman" w:hAnsi="Times New Roman" w:cs="Times New Roman"/>
          <w:lang w:val="bg-BG"/>
        </w:rPr>
        <w:t xml:space="preserve"> 14 дни.</w:t>
      </w:r>
    </w:p>
    <w:p w14:paraId="2A0B9C0B" w14:textId="77777777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(2)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6400B0" w:rsidRPr="006400B0">
        <w:rPr>
          <w:rFonts w:ascii="Times New Roman" w:hAnsi="Times New Roman" w:cs="Times New Roman"/>
          <w:lang w:val="bg-BG"/>
        </w:rPr>
        <w:t>Комисията провежда заседанията си, ако присъстват не по-малко от четирима членове, включително председателя</w:t>
      </w:r>
      <w:r w:rsidR="00127357">
        <w:rPr>
          <w:rFonts w:ascii="Times New Roman" w:hAnsi="Times New Roman" w:cs="Times New Roman"/>
          <w:lang w:val="bg-BG"/>
        </w:rPr>
        <w:t>т</w:t>
      </w:r>
      <w:r w:rsidRPr="00881945">
        <w:rPr>
          <w:rFonts w:ascii="Times New Roman" w:hAnsi="Times New Roman" w:cs="Times New Roman"/>
          <w:lang w:val="bg-BG"/>
        </w:rPr>
        <w:t>.</w:t>
      </w:r>
    </w:p>
    <w:p w14:paraId="1A6E2851" w14:textId="77777777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(3)</w:t>
      </w:r>
      <w:r w:rsidRPr="00881945">
        <w:rPr>
          <w:rFonts w:ascii="Times New Roman" w:hAnsi="Times New Roman" w:cs="Times New Roman"/>
          <w:lang w:val="bg-BG"/>
        </w:rPr>
        <w:t xml:space="preserve"> Комисията взема решенията си с обикновено мнозинство</w:t>
      </w:r>
      <w:r w:rsidR="00127357">
        <w:rPr>
          <w:rFonts w:ascii="Times New Roman" w:hAnsi="Times New Roman" w:cs="Times New Roman"/>
          <w:lang w:val="bg-BG"/>
        </w:rPr>
        <w:t xml:space="preserve"> от всички членове</w:t>
      </w:r>
      <w:r w:rsidRPr="00881945">
        <w:rPr>
          <w:rFonts w:ascii="Times New Roman" w:hAnsi="Times New Roman" w:cs="Times New Roman"/>
          <w:lang w:val="bg-BG"/>
        </w:rPr>
        <w:t>.</w:t>
      </w:r>
    </w:p>
    <w:p w14:paraId="0F0D687F" w14:textId="77777777" w:rsidR="00710C1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(4)</w:t>
      </w:r>
      <w:r w:rsidRPr="62F0E847">
        <w:rPr>
          <w:rFonts w:ascii="Times New Roman" w:hAnsi="Times New Roman" w:cs="Times New Roman"/>
          <w:lang w:val="bg-BG"/>
        </w:rPr>
        <w:t xml:space="preserve"> За всяко заседание на комисията се води протокол, който се подписва от всички</w:t>
      </w:r>
      <w:r w:rsidR="001B5F29">
        <w:rPr>
          <w:rFonts w:ascii="Times New Roman" w:hAnsi="Times New Roman" w:cs="Times New Roman"/>
          <w:lang w:val="bg-BG"/>
        </w:rPr>
        <w:t xml:space="preserve"> </w:t>
      </w:r>
      <w:r w:rsidRPr="62F0E847">
        <w:rPr>
          <w:rFonts w:ascii="Times New Roman" w:hAnsi="Times New Roman" w:cs="Times New Roman"/>
          <w:lang w:val="bg-BG"/>
        </w:rPr>
        <w:t>членове.</w:t>
      </w:r>
    </w:p>
    <w:p w14:paraId="106E850A" w14:textId="77777777" w:rsidR="00FB2404" w:rsidRPr="00881945" w:rsidRDefault="00FB240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7AF28D3F" w14:textId="255F9AF8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b/>
          <w:lang w:val="bg-BG"/>
        </w:rPr>
        <w:t xml:space="preserve">Чл. </w:t>
      </w:r>
      <w:r w:rsidR="00127357">
        <w:rPr>
          <w:rFonts w:ascii="Times New Roman" w:hAnsi="Times New Roman" w:cs="Times New Roman"/>
          <w:b/>
          <w:lang w:val="bg-BG"/>
        </w:rPr>
        <w:t>11</w:t>
      </w:r>
      <w:r w:rsidRPr="00881945">
        <w:rPr>
          <w:rFonts w:ascii="Times New Roman" w:hAnsi="Times New Roman" w:cs="Times New Roman"/>
          <w:b/>
          <w:lang w:val="bg-BG"/>
        </w:rPr>
        <w:t>.</w:t>
      </w:r>
      <w:r w:rsidRPr="009B4565">
        <w:rPr>
          <w:rFonts w:ascii="Times New Roman" w:hAnsi="Times New Roman" w:cs="Times New Roman"/>
          <w:lang w:val="bg-BG"/>
        </w:rPr>
        <w:t xml:space="preserve"> </w:t>
      </w:r>
      <w:r w:rsidRPr="00F12286">
        <w:rPr>
          <w:rFonts w:ascii="Times New Roman" w:hAnsi="Times New Roman" w:cs="Times New Roman"/>
          <w:b/>
          <w:bCs/>
          <w:lang w:val="bg-BG"/>
        </w:rPr>
        <w:t>(1)</w:t>
      </w:r>
      <w:r w:rsidRPr="00881945">
        <w:rPr>
          <w:rFonts w:ascii="Times New Roman" w:hAnsi="Times New Roman" w:cs="Times New Roman"/>
          <w:lang w:val="bg-BG"/>
        </w:rPr>
        <w:t xml:space="preserve"> Комисията</w:t>
      </w:r>
      <w:r w:rsidR="007A23FC">
        <w:rPr>
          <w:rFonts w:ascii="Times New Roman" w:hAnsi="Times New Roman" w:cs="Times New Roman"/>
          <w:lang w:val="bg-BG"/>
        </w:rPr>
        <w:t xml:space="preserve"> на първото си заседание</w:t>
      </w:r>
      <w:r w:rsidRPr="00881945">
        <w:rPr>
          <w:rFonts w:ascii="Times New Roman" w:hAnsi="Times New Roman" w:cs="Times New Roman"/>
          <w:lang w:val="bg-BG"/>
        </w:rPr>
        <w:t xml:space="preserve"> извършва проверка на постъпилите заявления за участие </w:t>
      </w:r>
      <w:r w:rsidR="009B4565">
        <w:rPr>
          <w:rFonts w:ascii="Times New Roman" w:hAnsi="Times New Roman" w:cs="Times New Roman"/>
          <w:lang w:val="bg-BG"/>
        </w:rPr>
        <w:t>и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7048BD">
        <w:rPr>
          <w:rFonts w:ascii="Times New Roman" w:hAnsi="Times New Roman" w:cs="Times New Roman"/>
          <w:lang w:val="bg-BG"/>
        </w:rPr>
        <w:t>получените</w:t>
      </w:r>
      <w:r w:rsidRPr="00881945">
        <w:rPr>
          <w:rFonts w:ascii="Times New Roman" w:hAnsi="Times New Roman" w:cs="Times New Roman"/>
          <w:lang w:val="bg-BG"/>
        </w:rPr>
        <w:t xml:space="preserve"> документи и </w:t>
      </w:r>
      <w:r w:rsidR="00D61C9A">
        <w:rPr>
          <w:rFonts w:ascii="Times New Roman" w:hAnsi="Times New Roman" w:cs="Times New Roman"/>
          <w:lang w:val="bg-BG"/>
        </w:rPr>
        <w:t>определя</w:t>
      </w:r>
      <w:r w:rsidRPr="00881945">
        <w:rPr>
          <w:rFonts w:ascii="Times New Roman" w:hAnsi="Times New Roman" w:cs="Times New Roman"/>
          <w:lang w:val="bg-BG"/>
        </w:rPr>
        <w:t xml:space="preserve"> кандидатите, които отговарят на изискванията по чл. 5</w:t>
      </w:r>
      <w:r w:rsidR="007048BD">
        <w:rPr>
          <w:rFonts w:ascii="Times New Roman" w:hAnsi="Times New Roman" w:cs="Times New Roman"/>
          <w:lang w:val="bg-BG"/>
        </w:rPr>
        <w:t>, т. 1</w:t>
      </w:r>
      <w:r w:rsidR="00127357">
        <w:rPr>
          <w:rFonts w:ascii="Times New Roman" w:hAnsi="Times New Roman" w:cs="Times New Roman"/>
          <w:lang w:val="bg-BG"/>
        </w:rPr>
        <w:t xml:space="preserve">, </w:t>
      </w:r>
      <w:r w:rsidR="007048BD">
        <w:rPr>
          <w:rFonts w:ascii="Times New Roman" w:hAnsi="Times New Roman" w:cs="Times New Roman"/>
          <w:lang w:val="bg-BG"/>
        </w:rPr>
        <w:t>5 и 7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7048BD">
        <w:rPr>
          <w:rFonts w:ascii="Times New Roman" w:hAnsi="Times New Roman" w:cs="Times New Roman"/>
          <w:lang w:val="bg-BG"/>
        </w:rPr>
        <w:t>и са представили всички необходими документи.</w:t>
      </w:r>
      <w:r w:rsidR="007048BD" w:rsidRPr="00881945">
        <w:rPr>
          <w:rFonts w:ascii="Times New Roman" w:hAnsi="Times New Roman" w:cs="Times New Roman"/>
          <w:lang w:val="bg-BG"/>
        </w:rPr>
        <w:t xml:space="preserve"> </w:t>
      </w:r>
      <w:r w:rsidRPr="00881945">
        <w:rPr>
          <w:rFonts w:ascii="Times New Roman" w:hAnsi="Times New Roman" w:cs="Times New Roman"/>
          <w:lang w:val="bg-BG"/>
        </w:rPr>
        <w:t>Заявления</w:t>
      </w:r>
      <w:r w:rsidR="007048BD">
        <w:rPr>
          <w:rFonts w:ascii="Times New Roman" w:hAnsi="Times New Roman" w:cs="Times New Roman"/>
          <w:lang w:val="bg-BG"/>
        </w:rPr>
        <w:t xml:space="preserve"> извън срок </w:t>
      </w:r>
      <w:r w:rsidRPr="00881945">
        <w:rPr>
          <w:rFonts w:ascii="Times New Roman" w:hAnsi="Times New Roman" w:cs="Times New Roman"/>
          <w:lang w:val="bg-BG"/>
        </w:rPr>
        <w:t>не се разглеждат и се връщат на заявителя.</w:t>
      </w:r>
    </w:p>
    <w:p w14:paraId="4621A811" w14:textId="77777777" w:rsidR="00BB7FEB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(2)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A90FB2">
        <w:rPr>
          <w:rFonts w:ascii="Times New Roman" w:hAnsi="Times New Roman" w:cs="Times New Roman"/>
          <w:lang w:val="bg-BG"/>
        </w:rPr>
        <w:t xml:space="preserve">Комисията </w:t>
      </w:r>
      <w:r w:rsidR="00BB7FEB">
        <w:rPr>
          <w:rFonts w:ascii="Times New Roman" w:hAnsi="Times New Roman" w:cs="Times New Roman"/>
          <w:lang w:val="bg-BG"/>
        </w:rPr>
        <w:t xml:space="preserve">извършва формална проверка за спазване на изискването </w:t>
      </w:r>
      <w:r w:rsidR="00BB7FEB" w:rsidRPr="00881945">
        <w:rPr>
          <w:rFonts w:ascii="Times New Roman" w:hAnsi="Times New Roman" w:cs="Times New Roman"/>
          <w:lang w:val="bg-BG"/>
        </w:rPr>
        <w:t>по чл. 5, т. 2</w:t>
      </w:r>
      <w:r w:rsidR="00BB7FEB">
        <w:rPr>
          <w:rFonts w:ascii="Times New Roman" w:hAnsi="Times New Roman" w:cs="Times New Roman"/>
          <w:lang w:val="bg-BG"/>
        </w:rPr>
        <w:t xml:space="preserve"> </w:t>
      </w:r>
      <w:r w:rsidR="00D61C9A">
        <w:rPr>
          <w:rFonts w:ascii="Times New Roman" w:hAnsi="Times New Roman" w:cs="Times New Roman"/>
          <w:lang w:val="bg-BG"/>
        </w:rPr>
        <w:t>по отношение на определени</w:t>
      </w:r>
      <w:r w:rsidR="007A23FC">
        <w:rPr>
          <w:rFonts w:ascii="Times New Roman" w:hAnsi="Times New Roman" w:cs="Times New Roman"/>
          <w:lang w:val="bg-BG"/>
        </w:rPr>
        <w:t>те по ал.</w:t>
      </w:r>
      <w:r w:rsidR="00D61C9A">
        <w:rPr>
          <w:rFonts w:ascii="Times New Roman" w:hAnsi="Times New Roman" w:cs="Times New Roman"/>
          <w:lang w:val="bg-BG"/>
        </w:rPr>
        <w:t xml:space="preserve"> </w:t>
      </w:r>
      <w:r w:rsidR="007A23FC">
        <w:rPr>
          <w:rFonts w:ascii="Times New Roman" w:hAnsi="Times New Roman" w:cs="Times New Roman"/>
          <w:lang w:val="bg-BG"/>
        </w:rPr>
        <w:t>1</w:t>
      </w:r>
      <w:r w:rsidR="00D61C9A">
        <w:rPr>
          <w:rFonts w:ascii="Times New Roman" w:hAnsi="Times New Roman" w:cs="Times New Roman"/>
          <w:lang w:val="bg-BG"/>
        </w:rPr>
        <w:t xml:space="preserve"> кандидати</w:t>
      </w:r>
      <w:r w:rsidR="00BB7FEB">
        <w:rPr>
          <w:rFonts w:ascii="Times New Roman" w:hAnsi="Times New Roman" w:cs="Times New Roman"/>
          <w:lang w:val="bg-BG"/>
        </w:rPr>
        <w:t xml:space="preserve">, като </w:t>
      </w:r>
      <w:r w:rsidR="007A23FC">
        <w:rPr>
          <w:rFonts w:ascii="Times New Roman" w:hAnsi="Times New Roman" w:cs="Times New Roman"/>
          <w:lang w:val="bg-BG"/>
        </w:rPr>
        <w:t xml:space="preserve">на първото си заседание </w:t>
      </w:r>
      <w:r w:rsidR="00BB7FEB">
        <w:rPr>
          <w:rFonts w:ascii="Times New Roman" w:hAnsi="Times New Roman" w:cs="Times New Roman"/>
          <w:lang w:val="bg-BG"/>
        </w:rPr>
        <w:t>изисква:</w:t>
      </w:r>
    </w:p>
    <w:p w14:paraId="14396986" w14:textId="77777777" w:rsidR="00BB7FEB" w:rsidRDefault="008D31E7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1.</w:t>
      </w:r>
      <w:r w:rsidR="001405F1" w:rsidRPr="00881945">
        <w:rPr>
          <w:rFonts w:ascii="Times New Roman" w:hAnsi="Times New Roman" w:cs="Times New Roman"/>
          <w:lang w:val="bg-BG"/>
        </w:rPr>
        <w:t xml:space="preserve"> справка за извършените проверки от Инспектората към </w:t>
      </w:r>
      <w:r w:rsidR="00BB7FEB">
        <w:rPr>
          <w:rFonts w:ascii="Times New Roman" w:hAnsi="Times New Roman" w:cs="Times New Roman"/>
          <w:lang w:val="bg-BG"/>
        </w:rPr>
        <w:t>Висшия съдебен съвет;</w:t>
      </w:r>
    </w:p>
    <w:p w14:paraId="7991E8E2" w14:textId="77777777" w:rsidR="001405F1" w:rsidRDefault="008D31E7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lastRenderedPageBreak/>
        <w:t>2.</w:t>
      </w:r>
      <w:r w:rsidR="001405F1" w:rsidRPr="00881945">
        <w:rPr>
          <w:rFonts w:ascii="Times New Roman" w:hAnsi="Times New Roman" w:cs="Times New Roman"/>
          <w:lang w:val="bg-BG"/>
        </w:rPr>
        <w:t xml:space="preserve"> становище на Етичната комисия в звеното, където съответният кандидат работи</w:t>
      </w:r>
      <w:r w:rsidR="00D61C9A">
        <w:rPr>
          <w:rFonts w:ascii="Times New Roman" w:hAnsi="Times New Roman" w:cs="Times New Roman"/>
          <w:lang w:val="bg-BG"/>
        </w:rPr>
        <w:t>.</w:t>
      </w:r>
    </w:p>
    <w:p w14:paraId="6DA01092" w14:textId="32AFF70A" w:rsidR="00BB7FEB" w:rsidRPr="00881945" w:rsidRDefault="00BB7FEB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(3)</w:t>
      </w:r>
      <w:r>
        <w:rPr>
          <w:rFonts w:ascii="Times New Roman" w:hAnsi="Times New Roman" w:cs="Times New Roman"/>
          <w:lang w:val="bg-BG"/>
        </w:rPr>
        <w:t xml:space="preserve"> Документите по ал</w:t>
      </w:r>
      <w:r w:rsidR="005A0870">
        <w:rPr>
          <w:rFonts w:ascii="Times New Roman" w:hAnsi="Times New Roman" w:cs="Times New Roman"/>
          <w:lang w:val="bg-BG"/>
        </w:rPr>
        <w:t>. 2</w:t>
      </w:r>
      <w:r>
        <w:rPr>
          <w:rFonts w:ascii="Times New Roman" w:hAnsi="Times New Roman" w:cs="Times New Roman"/>
          <w:lang w:val="bg-BG"/>
        </w:rPr>
        <w:t xml:space="preserve"> се издават в двуседмичен срок.</w:t>
      </w:r>
    </w:p>
    <w:p w14:paraId="30A8B597" w14:textId="7E46509F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</w:t>
      </w:r>
      <w:r w:rsidR="00BB7FEB" w:rsidRPr="00F12286">
        <w:rPr>
          <w:rFonts w:ascii="Times New Roman" w:hAnsi="Times New Roman" w:cs="Times New Roman"/>
          <w:b/>
          <w:bCs/>
          <w:lang w:val="bg-BG"/>
        </w:rPr>
        <w:t>4</w:t>
      </w:r>
      <w:r w:rsidRPr="00F12286">
        <w:rPr>
          <w:rFonts w:ascii="Times New Roman" w:hAnsi="Times New Roman" w:cs="Times New Roman"/>
          <w:b/>
          <w:bCs/>
          <w:lang w:val="bg-BG"/>
        </w:rPr>
        <w:t>)</w:t>
      </w:r>
      <w:r w:rsidRPr="00881945">
        <w:rPr>
          <w:rFonts w:ascii="Times New Roman" w:hAnsi="Times New Roman" w:cs="Times New Roman"/>
          <w:lang w:val="bg-BG"/>
        </w:rPr>
        <w:t xml:space="preserve"> След приключване на проверката по ал. 1 и 2 комисията публикува списък с допуснатите </w:t>
      </w:r>
      <w:r w:rsidR="00BB7FEB">
        <w:rPr>
          <w:rFonts w:ascii="Times New Roman" w:hAnsi="Times New Roman" w:cs="Times New Roman"/>
          <w:lang w:val="bg-BG"/>
        </w:rPr>
        <w:t xml:space="preserve">и недопуснатите </w:t>
      </w:r>
      <w:r w:rsidRPr="00881945">
        <w:rPr>
          <w:rFonts w:ascii="Times New Roman" w:hAnsi="Times New Roman" w:cs="Times New Roman"/>
          <w:lang w:val="bg-BG"/>
        </w:rPr>
        <w:t>до в</w:t>
      </w:r>
      <w:r w:rsidR="00BB7FEB">
        <w:rPr>
          <w:rFonts w:ascii="Times New Roman" w:hAnsi="Times New Roman" w:cs="Times New Roman"/>
          <w:lang w:val="bg-BG"/>
        </w:rPr>
        <w:t xml:space="preserve">тория етап на подбора кандидати, като посочва </w:t>
      </w:r>
      <w:r w:rsidRPr="00881945">
        <w:rPr>
          <w:rFonts w:ascii="Times New Roman" w:hAnsi="Times New Roman" w:cs="Times New Roman"/>
          <w:lang w:val="bg-BG"/>
        </w:rPr>
        <w:t>мотивите за недопускане. Списъ</w:t>
      </w:r>
      <w:r w:rsidR="007A23FC">
        <w:rPr>
          <w:rFonts w:ascii="Times New Roman" w:hAnsi="Times New Roman" w:cs="Times New Roman"/>
          <w:lang w:val="bg-BG"/>
        </w:rPr>
        <w:t>кът</w:t>
      </w:r>
      <w:r w:rsidRPr="00881945">
        <w:rPr>
          <w:rFonts w:ascii="Times New Roman" w:hAnsi="Times New Roman" w:cs="Times New Roman"/>
          <w:lang w:val="bg-BG"/>
        </w:rPr>
        <w:t xml:space="preserve"> се публикува на интернет страниците на Министерство</w:t>
      </w:r>
      <w:r w:rsidR="00CC2DB7">
        <w:rPr>
          <w:rFonts w:ascii="Times New Roman" w:hAnsi="Times New Roman" w:cs="Times New Roman"/>
          <w:lang w:val="bg-BG"/>
        </w:rPr>
        <w:t>то</w:t>
      </w:r>
      <w:r w:rsidRPr="00881945">
        <w:rPr>
          <w:rFonts w:ascii="Times New Roman" w:hAnsi="Times New Roman" w:cs="Times New Roman"/>
          <w:lang w:val="bg-BG"/>
        </w:rPr>
        <w:t xml:space="preserve"> на правосъдието</w:t>
      </w:r>
      <w:r w:rsidR="00BB7FEB">
        <w:rPr>
          <w:rFonts w:ascii="Times New Roman" w:hAnsi="Times New Roman" w:cs="Times New Roman"/>
          <w:lang w:val="bg-BG"/>
        </w:rPr>
        <w:t xml:space="preserve"> и</w:t>
      </w:r>
      <w:r w:rsidRPr="00881945">
        <w:rPr>
          <w:rFonts w:ascii="Times New Roman" w:hAnsi="Times New Roman" w:cs="Times New Roman"/>
          <w:lang w:val="bg-BG"/>
        </w:rPr>
        <w:t xml:space="preserve"> на Висшия съдебен съвет.</w:t>
      </w:r>
    </w:p>
    <w:p w14:paraId="534B21C5" w14:textId="6A8FDA25" w:rsidR="001405F1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</w:t>
      </w:r>
      <w:r w:rsidR="00BB7FEB" w:rsidRPr="00F12286">
        <w:rPr>
          <w:rFonts w:ascii="Times New Roman" w:hAnsi="Times New Roman" w:cs="Times New Roman"/>
          <w:b/>
          <w:bCs/>
          <w:lang w:val="bg-BG"/>
        </w:rPr>
        <w:t>5</w:t>
      </w:r>
      <w:r w:rsidRPr="00F12286">
        <w:rPr>
          <w:rFonts w:ascii="Times New Roman" w:hAnsi="Times New Roman" w:cs="Times New Roman"/>
          <w:b/>
          <w:bCs/>
          <w:lang w:val="bg-BG"/>
        </w:rPr>
        <w:t>)</w:t>
      </w:r>
      <w:r w:rsidRPr="00881945">
        <w:rPr>
          <w:rFonts w:ascii="Times New Roman" w:hAnsi="Times New Roman" w:cs="Times New Roman"/>
          <w:lang w:val="bg-BG"/>
        </w:rPr>
        <w:t xml:space="preserve"> Недопуснатите кандидати имат право да се запознаят с протокола от заседанието на комисията, на което е взето съответното решение</w:t>
      </w:r>
      <w:r w:rsidR="008D31E7">
        <w:rPr>
          <w:rFonts w:ascii="Times New Roman" w:hAnsi="Times New Roman" w:cs="Times New Roman"/>
          <w:lang w:val="bg-BG"/>
        </w:rPr>
        <w:t>,</w:t>
      </w:r>
      <w:r w:rsidRPr="00881945">
        <w:rPr>
          <w:rFonts w:ascii="Times New Roman" w:hAnsi="Times New Roman" w:cs="Times New Roman"/>
          <w:lang w:val="bg-BG"/>
        </w:rPr>
        <w:t xml:space="preserve"> и да направят възражения</w:t>
      </w:r>
      <w:r w:rsidR="00BB7FEB">
        <w:rPr>
          <w:rFonts w:ascii="Times New Roman" w:hAnsi="Times New Roman" w:cs="Times New Roman"/>
          <w:lang w:val="bg-BG"/>
        </w:rPr>
        <w:t xml:space="preserve"> в </w:t>
      </w:r>
      <w:r w:rsidR="008D31E7">
        <w:rPr>
          <w:rFonts w:ascii="Times New Roman" w:hAnsi="Times New Roman" w:cs="Times New Roman"/>
          <w:lang w:val="bg-BG"/>
        </w:rPr>
        <w:t>тридневен</w:t>
      </w:r>
      <w:r w:rsidR="00BB7FEB">
        <w:rPr>
          <w:rFonts w:ascii="Times New Roman" w:hAnsi="Times New Roman" w:cs="Times New Roman"/>
          <w:lang w:val="bg-BG"/>
        </w:rPr>
        <w:t xml:space="preserve"> срок, които комисията разглежда незабавно</w:t>
      </w:r>
      <w:r w:rsidR="00AD2513">
        <w:rPr>
          <w:rFonts w:ascii="Times New Roman" w:hAnsi="Times New Roman" w:cs="Times New Roman"/>
          <w:lang w:val="bg-BG"/>
        </w:rPr>
        <w:t xml:space="preserve"> и публикува по реда на ал.</w:t>
      </w:r>
      <w:r w:rsidR="00D61C9A">
        <w:rPr>
          <w:rFonts w:ascii="Times New Roman" w:hAnsi="Times New Roman" w:cs="Times New Roman"/>
          <w:lang w:val="bg-BG"/>
        </w:rPr>
        <w:t xml:space="preserve"> </w:t>
      </w:r>
      <w:r w:rsidR="00AD2513">
        <w:rPr>
          <w:rFonts w:ascii="Times New Roman" w:hAnsi="Times New Roman" w:cs="Times New Roman"/>
          <w:lang w:val="bg-BG"/>
        </w:rPr>
        <w:t>4 окончателен списък на допуснатите и недопуснатите кандидати.</w:t>
      </w:r>
    </w:p>
    <w:p w14:paraId="045B5A16" w14:textId="77777777" w:rsidR="00BB7FEB" w:rsidRDefault="00BB7FEB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3F9BB776" w14:textId="2BB0BD58" w:rsidR="00BB7FEB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b/>
          <w:lang w:val="bg-BG"/>
        </w:rPr>
        <w:t xml:space="preserve">Чл. </w:t>
      </w:r>
      <w:r w:rsidR="002211D1">
        <w:rPr>
          <w:rFonts w:ascii="Times New Roman" w:hAnsi="Times New Roman" w:cs="Times New Roman"/>
          <w:b/>
          <w:lang w:val="bg-BG"/>
        </w:rPr>
        <w:t>1</w:t>
      </w:r>
      <w:r w:rsidR="00127357">
        <w:rPr>
          <w:rFonts w:ascii="Times New Roman" w:hAnsi="Times New Roman" w:cs="Times New Roman"/>
          <w:b/>
          <w:lang w:val="bg-BG"/>
        </w:rPr>
        <w:t>2</w:t>
      </w:r>
      <w:r w:rsidRPr="00881945">
        <w:rPr>
          <w:rFonts w:ascii="Times New Roman" w:hAnsi="Times New Roman" w:cs="Times New Roman"/>
          <w:b/>
          <w:lang w:val="bg-BG"/>
        </w:rPr>
        <w:t>.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Pr="00F12286">
        <w:rPr>
          <w:rFonts w:ascii="Times New Roman" w:hAnsi="Times New Roman" w:cs="Times New Roman"/>
          <w:b/>
          <w:bCs/>
          <w:lang w:val="bg-BG"/>
        </w:rPr>
        <w:t>(1)</w:t>
      </w:r>
      <w:r w:rsidRPr="00881945">
        <w:rPr>
          <w:rFonts w:ascii="Times New Roman" w:hAnsi="Times New Roman" w:cs="Times New Roman"/>
          <w:lang w:val="bg-BG"/>
        </w:rPr>
        <w:t xml:space="preserve"> След </w:t>
      </w:r>
      <w:r w:rsidR="00BB7FEB">
        <w:rPr>
          <w:rFonts w:ascii="Times New Roman" w:hAnsi="Times New Roman" w:cs="Times New Roman"/>
          <w:lang w:val="bg-BG"/>
        </w:rPr>
        <w:t>обявяване на окончателния списък на допуснатите кандидати</w:t>
      </w:r>
      <w:r w:rsidR="008D31E7">
        <w:rPr>
          <w:rFonts w:ascii="Times New Roman" w:hAnsi="Times New Roman" w:cs="Times New Roman"/>
          <w:lang w:val="bg-BG"/>
        </w:rPr>
        <w:t xml:space="preserve"> по </w:t>
      </w:r>
      <w:r w:rsidR="008614F9">
        <w:rPr>
          <w:rFonts w:ascii="Times New Roman" w:hAnsi="Times New Roman" w:cs="Times New Roman"/>
          <w:lang w:val="bg-BG"/>
        </w:rPr>
        <w:br/>
      </w:r>
      <w:r w:rsidR="008D31E7">
        <w:rPr>
          <w:rFonts w:ascii="Times New Roman" w:hAnsi="Times New Roman" w:cs="Times New Roman"/>
          <w:lang w:val="bg-BG"/>
        </w:rPr>
        <w:t>чл. 1</w:t>
      </w:r>
      <w:r w:rsidR="00127357">
        <w:rPr>
          <w:rFonts w:ascii="Times New Roman" w:hAnsi="Times New Roman" w:cs="Times New Roman"/>
          <w:lang w:val="bg-BG"/>
        </w:rPr>
        <w:t>1</w:t>
      </w:r>
      <w:r w:rsidR="008D31E7">
        <w:rPr>
          <w:rFonts w:ascii="Times New Roman" w:hAnsi="Times New Roman" w:cs="Times New Roman"/>
          <w:lang w:val="bg-BG"/>
        </w:rPr>
        <w:t>, ал. 5</w:t>
      </w:r>
      <w:r w:rsidRPr="00881945">
        <w:rPr>
          <w:rFonts w:ascii="Times New Roman" w:hAnsi="Times New Roman" w:cs="Times New Roman"/>
          <w:lang w:val="bg-BG"/>
        </w:rPr>
        <w:t xml:space="preserve"> комисията определя дата и място за провеждане на публично изслушване на допуснатите кандидати не по-рано от </w:t>
      </w:r>
      <w:r w:rsidR="00BB7FEB">
        <w:rPr>
          <w:rFonts w:ascii="Times New Roman" w:hAnsi="Times New Roman" w:cs="Times New Roman"/>
          <w:lang w:val="bg-BG"/>
        </w:rPr>
        <w:t>14</w:t>
      </w:r>
      <w:r w:rsidR="002211D1">
        <w:rPr>
          <w:rFonts w:ascii="Times New Roman" w:hAnsi="Times New Roman" w:cs="Times New Roman"/>
          <w:lang w:val="bg-BG"/>
        </w:rPr>
        <w:t xml:space="preserve"> </w:t>
      </w:r>
      <w:r w:rsidRPr="00881945">
        <w:rPr>
          <w:rFonts w:ascii="Times New Roman" w:hAnsi="Times New Roman" w:cs="Times New Roman"/>
          <w:lang w:val="bg-BG"/>
        </w:rPr>
        <w:t>дни</w:t>
      </w:r>
      <w:r w:rsidR="00BB7FEB">
        <w:rPr>
          <w:rFonts w:ascii="Times New Roman" w:hAnsi="Times New Roman" w:cs="Times New Roman"/>
          <w:lang w:val="bg-BG"/>
        </w:rPr>
        <w:t xml:space="preserve"> от датата на обявлението</w:t>
      </w:r>
      <w:r w:rsidRPr="00881945">
        <w:rPr>
          <w:rFonts w:ascii="Times New Roman" w:hAnsi="Times New Roman" w:cs="Times New Roman"/>
          <w:lang w:val="bg-BG"/>
        </w:rPr>
        <w:t>.</w:t>
      </w:r>
    </w:p>
    <w:p w14:paraId="53DA0FEB" w14:textId="77777777" w:rsidR="00BB7FEB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(2)</w:t>
      </w:r>
      <w:r w:rsidRPr="00881945">
        <w:rPr>
          <w:rFonts w:ascii="Times New Roman" w:hAnsi="Times New Roman" w:cs="Times New Roman"/>
          <w:lang w:val="bg-BG"/>
        </w:rPr>
        <w:t xml:space="preserve"> Датата и мястото </w:t>
      </w:r>
      <w:r w:rsidR="002F7063">
        <w:rPr>
          <w:rFonts w:ascii="Times New Roman" w:hAnsi="Times New Roman" w:cs="Times New Roman"/>
          <w:lang w:val="bg-BG"/>
        </w:rPr>
        <w:t>за провеждане на публично изсл</w:t>
      </w:r>
      <w:r w:rsidR="00D61C9A">
        <w:rPr>
          <w:rFonts w:ascii="Times New Roman" w:hAnsi="Times New Roman" w:cs="Times New Roman"/>
          <w:lang w:val="bg-BG"/>
        </w:rPr>
        <w:t>ушване на допуснатите кандидати</w:t>
      </w:r>
      <w:r w:rsidRPr="00881945">
        <w:rPr>
          <w:rFonts w:ascii="Times New Roman" w:hAnsi="Times New Roman" w:cs="Times New Roman"/>
          <w:lang w:val="bg-BG"/>
        </w:rPr>
        <w:t xml:space="preserve"> се публикуват на интернет страниците на Министерство</w:t>
      </w:r>
      <w:r w:rsidR="008D31E7">
        <w:rPr>
          <w:rFonts w:ascii="Times New Roman" w:hAnsi="Times New Roman" w:cs="Times New Roman"/>
          <w:lang w:val="bg-BG"/>
        </w:rPr>
        <w:t>то</w:t>
      </w:r>
      <w:r w:rsidRPr="00881945">
        <w:rPr>
          <w:rFonts w:ascii="Times New Roman" w:hAnsi="Times New Roman" w:cs="Times New Roman"/>
          <w:lang w:val="bg-BG"/>
        </w:rPr>
        <w:t xml:space="preserve"> на правосъдието</w:t>
      </w:r>
      <w:r w:rsidR="00A17469" w:rsidRPr="00881945">
        <w:rPr>
          <w:rFonts w:ascii="Times New Roman" w:hAnsi="Times New Roman" w:cs="Times New Roman"/>
          <w:lang w:val="bg-BG"/>
        </w:rPr>
        <w:t xml:space="preserve"> и</w:t>
      </w:r>
      <w:r w:rsidR="004D0B76">
        <w:rPr>
          <w:rFonts w:ascii="Times New Roman" w:hAnsi="Times New Roman" w:cs="Times New Roman"/>
          <w:lang w:val="bg-BG"/>
        </w:rPr>
        <w:t xml:space="preserve"> на Висшия съдебен съвет.</w:t>
      </w:r>
    </w:p>
    <w:p w14:paraId="6FA19358" w14:textId="77777777" w:rsidR="004D0B76" w:rsidRDefault="004D0B76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249E832B" w14:textId="2DD06AF0" w:rsidR="00BB7FEB" w:rsidRDefault="004D0B76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Чл. 1</w:t>
      </w:r>
      <w:r w:rsidR="00127357">
        <w:rPr>
          <w:rFonts w:ascii="Times New Roman" w:hAnsi="Times New Roman" w:cs="Times New Roman"/>
          <w:b/>
          <w:lang w:val="bg-BG"/>
        </w:rPr>
        <w:t>3</w:t>
      </w:r>
      <w:r>
        <w:rPr>
          <w:rFonts w:ascii="Times New Roman" w:hAnsi="Times New Roman" w:cs="Times New Roman"/>
          <w:b/>
          <w:lang w:val="bg-BG"/>
        </w:rPr>
        <w:t xml:space="preserve">. </w:t>
      </w:r>
      <w:r w:rsidR="001405F1" w:rsidRPr="00F12286">
        <w:rPr>
          <w:rFonts w:ascii="Times New Roman" w:hAnsi="Times New Roman" w:cs="Times New Roman"/>
          <w:b/>
          <w:bCs/>
          <w:lang w:val="bg-BG"/>
        </w:rPr>
        <w:t>(</w:t>
      </w:r>
      <w:r w:rsidRPr="00F12286">
        <w:rPr>
          <w:rFonts w:ascii="Times New Roman" w:hAnsi="Times New Roman" w:cs="Times New Roman"/>
          <w:b/>
          <w:bCs/>
          <w:lang w:val="bg-BG"/>
        </w:rPr>
        <w:t>1</w:t>
      </w:r>
      <w:r w:rsidR="001405F1" w:rsidRPr="00F12286">
        <w:rPr>
          <w:rFonts w:ascii="Times New Roman" w:hAnsi="Times New Roman" w:cs="Times New Roman"/>
          <w:b/>
          <w:bCs/>
          <w:lang w:val="bg-BG"/>
        </w:rPr>
        <w:t>)</w:t>
      </w:r>
      <w:r w:rsidR="001405F1" w:rsidRPr="00881945">
        <w:rPr>
          <w:rFonts w:ascii="Times New Roman" w:hAnsi="Times New Roman" w:cs="Times New Roman"/>
          <w:lang w:val="bg-BG"/>
        </w:rPr>
        <w:t xml:space="preserve"> </w:t>
      </w:r>
      <w:r w:rsidR="00BB7FEB">
        <w:rPr>
          <w:rFonts w:ascii="Times New Roman" w:hAnsi="Times New Roman" w:cs="Times New Roman"/>
          <w:lang w:val="bg-BG"/>
        </w:rPr>
        <w:t xml:space="preserve">Заедно с обявяване на списъка по </w:t>
      </w:r>
      <w:r>
        <w:rPr>
          <w:rFonts w:ascii="Times New Roman" w:hAnsi="Times New Roman" w:cs="Times New Roman"/>
          <w:lang w:val="bg-BG"/>
        </w:rPr>
        <w:t xml:space="preserve">чл. </w:t>
      </w:r>
      <w:r w:rsidR="008D31E7">
        <w:rPr>
          <w:rFonts w:ascii="Times New Roman" w:hAnsi="Times New Roman" w:cs="Times New Roman"/>
          <w:lang w:val="bg-BG"/>
        </w:rPr>
        <w:t>1</w:t>
      </w:r>
      <w:r w:rsidR="00127357">
        <w:rPr>
          <w:rFonts w:ascii="Times New Roman" w:hAnsi="Times New Roman" w:cs="Times New Roman"/>
          <w:lang w:val="bg-BG"/>
        </w:rPr>
        <w:t>1</w:t>
      </w:r>
      <w:r>
        <w:rPr>
          <w:rFonts w:ascii="Times New Roman" w:hAnsi="Times New Roman" w:cs="Times New Roman"/>
          <w:lang w:val="bg-BG"/>
        </w:rPr>
        <w:t xml:space="preserve">, </w:t>
      </w:r>
      <w:r w:rsidR="00BB7FEB">
        <w:rPr>
          <w:rFonts w:ascii="Times New Roman" w:hAnsi="Times New Roman" w:cs="Times New Roman"/>
          <w:lang w:val="bg-BG"/>
        </w:rPr>
        <w:t xml:space="preserve">ал. </w:t>
      </w:r>
      <w:r w:rsidR="008D31E7">
        <w:rPr>
          <w:rFonts w:ascii="Times New Roman" w:hAnsi="Times New Roman" w:cs="Times New Roman"/>
          <w:lang w:val="bg-BG"/>
        </w:rPr>
        <w:t xml:space="preserve">5 </w:t>
      </w:r>
      <w:r w:rsidR="00BB7FEB">
        <w:rPr>
          <w:rFonts w:ascii="Times New Roman" w:hAnsi="Times New Roman" w:cs="Times New Roman"/>
          <w:lang w:val="bg-BG"/>
        </w:rPr>
        <w:t>се</w:t>
      </w:r>
      <w:r w:rsidR="001405F1" w:rsidRPr="00881945">
        <w:rPr>
          <w:rFonts w:ascii="Times New Roman" w:hAnsi="Times New Roman" w:cs="Times New Roman"/>
          <w:lang w:val="bg-BG"/>
        </w:rPr>
        <w:t xml:space="preserve"> изпращат покани до </w:t>
      </w:r>
      <w:r w:rsidR="00BB7FEB">
        <w:rPr>
          <w:rFonts w:ascii="Times New Roman" w:hAnsi="Times New Roman" w:cs="Times New Roman"/>
          <w:lang w:val="bg-BG"/>
        </w:rPr>
        <w:t xml:space="preserve">професионалните организации на съдиите, прокурорите и следователите и на </w:t>
      </w:r>
      <w:r w:rsidR="001405F1" w:rsidRPr="00881945">
        <w:rPr>
          <w:rFonts w:ascii="Times New Roman" w:hAnsi="Times New Roman" w:cs="Times New Roman"/>
          <w:lang w:val="bg-BG"/>
        </w:rPr>
        <w:t>неправителствени организации в страната, вписани в Централния регистър на юридическите лица с нестопанска цел</w:t>
      </w:r>
      <w:r w:rsidR="00BB7FEB">
        <w:rPr>
          <w:rFonts w:ascii="Times New Roman" w:hAnsi="Times New Roman" w:cs="Times New Roman"/>
          <w:lang w:val="bg-BG"/>
        </w:rPr>
        <w:t>,</w:t>
      </w:r>
      <w:r w:rsidR="001405F1" w:rsidRPr="00881945">
        <w:rPr>
          <w:rFonts w:ascii="Times New Roman" w:hAnsi="Times New Roman" w:cs="Times New Roman"/>
          <w:lang w:val="bg-BG"/>
        </w:rPr>
        <w:t xml:space="preserve"> </w:t>
      </w:r>
      <w:r w:rsidR="00BB7FEB">
        <w:rPr>
          <w:rFonts w:ascii="Times New Roman" w:hAnsi="Times New Roman" w:cs="Times New Roman"/>
          <w:lang w:val="bg-BG"/>
        </w:rPr>
        <w:t>с</w:t>
      </w:r>
      <w:r w:rsidR="001405F1" w:rsidRPr="00881945">
        <w:rPr>
          <w:rFonts w:ascii="Times New Roman" w:hAnsi="Times New Roman" w:cs="Times New Roman"/>
          <w:lang w:val="bg-BG"/>
        </w:rPr>
        <w:t xml:space="preserve"> предмет на дейност</w:t>
      </w:r>
      <w:r w:rsidR="006A00F3">
        <w:rPr>
          <w:rFonts w:ascii="Times New Roman" w:hAnsi="Times New Roman" w:cs="Times New Roman"/>
          <w:lang w:val="bg-BG"/>
        </w:rPr>
        <w:t>:</w:t>
      </w:r>
      <w:r w:rsidR="001405F1" w:rsidRPr="00881945">
        <w:rPr>
          <w:rFonts w:ascii="Times New Roman" w:hAnsi="Times New Roman" w:cs="Times New Roman"/>
          <w:lang w:val="bg-BG"/>
        </w:rPr>
        <w:t xml:space="preserve"> защита на правовата държа</w:t>
      </w:r>
      <w:r w:rsidR="00923975">
        <w:rPr>
          <w:rFonts w:ascii="Times New Roman" w:hAnsi="Times New Roman" w:cs="Times New Roman"/>
          <w:lang w:val="bg-BG"/>
        </w:rPr>
        <w:t>ва;</w:t>
      </w:r>
      <w:r w:rsidR="00BB7FEB">
        <w:rPr>
          <w:rFonts w:ascii="Times New Roman" w:hAnsi="Times New Roman" w:cs="Times New Roman"/>
          <w:lang w:val="bg-BG"/>
        </w:rPr>
        <w:t xml:space="preserve"> противодействие</w:t>
      </w:r>
      <w:r w:rsidR="00923975">
        <w:rPr>
          <w:rFonts w:ascii="Times New Roman" w:hAnsi="Times New Roman" w:cs="Times New Roman"/>
          <w:lang w:val="bg-BG"/>
        </w:rPr>
        <w:t xml:space="preserve"> на корупцията;</w:t>
      </w:r>
      <w:r w:rsidR="00BB7FEB">
        <w:rPr>
          <w:rFonts w:ascii="Times New Roman" w:hAnsi="Times New Roman" w:cs="Times New Roman"/>
          <w:lang w:val="bg-BG"/>
        </w:rPr>
        <w:t xml:space="preserve"> реформиране</w:t>
      </w:r>
      <w:r w:rsidR="001405F1" w:rsidRPr="00881945">
        <w:rPr>
          <w:rFonts w:ascii="Times New Roman" w:hAnsi="Times New Roman" w:cs="Times New Roman"/>
          <w:lang w:val="bg-BG"/>
        </w:rPr>
        <w:t xml:space="preserve"> на правосъдната система или защитата на финансовите интереси на </w:t>
      </w:r>
      <w:r w:rsidR="00BB7FEB">
        <w:rPr>
          <w:rFonts w:ascii="Times New Roman" w:hAnsi="Times New Roman" w:cs="Times New Roman"/>
          <w:lang w:val="bg-BG"/>
        </w:rPr>
        <w:t>Европейския съюз</w:t>
      </w:r>
      <w:r w:rsidR="001405F1" w:rsidRPr="00881945">
        <w:rPr>
          <w:rFonts w:ascii="Times New Roman" w:hAnsi="Times New Roman" w:cs="Times New Roman"/>
          <w:lang w:val="bg-BG"/>
        </w:rPr>
        <w:t xml:space="preserve">, които да </w:t>
      </w:r>
      <w:r w:rsidR="00D61C9A">
        <w:rPr>
          <w:rFonts w:ascii="Times New Roman" w:hAnsi="Times New Roman" w:cs="Times New Roman"/>
          <w:lang w:val="bg-BG"/>
        </w:rPr>
        <w:t>присъстват на</w:t>
      </w:r>
      <w:r w:rsidR="001405F1" w:rsidRPr="00881945">
        <w:rPr>
          <w:rFonts w:ascii="Times New Roman" w:hAnsi="Times New Roman" w:cs="Times New Roman"/>
          <w:lang w:val="bg-BG"/>
        </w:rPr>
        <w:t xml:space="preserve"> изслушването и да подготвят и изпратят въпроси до кандидатите.</w:t>
      </w:r>
    </w:p>
    <w:p w14:paraId="701AC72F" w14:textId="647D5FFA" w:rsidR="00BB7FEB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</w:t>
      </w:r>
      <w:r w:rsidR="004D0B76" w:rsidRPr="00F12286">
        <w:rPr>
          <w:rFonts w:ascii="Times New Roman" w:hAnsi="Times New Roman" w:cs="Times New Roman"/>
          <w:b/>
          <w:bCs/>
          <w:lang w:val="bg-BG"/>
        </w:rPr>
        <w:t>2</w:t>
      </w:r>
      <w:r w:rsidRPr="00F12286">
        <w:rPr>
          <w:rFonts w:ascii="Times New Roman" w:hAnsi="Times New Roman" w:cs="Times New Roman"/>
          <w:b/>
          <w:bCs/>
          <w:lang w:val="bg-BG"/>
        </w:rPr>
        <w:t>)</w:t>
      </w:r>
      <w:r w:rsidRPr="00881945">
        <w:rPr>
          <w:rFonts w:ascii="Times New Roman" w:hAnsi="Times New Roman" w:cs="Times New Roman"/>
          <w:lang w:val="bg-BG"/>
        </w:rPr>
        <w:t xml:space="preserve"> Въпросите по </w:t>
      </w:r>
      <w:r w:rsidR="004D0B76">
        <w:rPr>
          <w:rFonts w:ascii="Times New Roman" w:hAnsi="Times New Roman" w:cs="Times New Roman"/>
          <w:lang w:val="bg-BG"/>
        </w:rPr>
        <w:t>ал</w:t>
      </w:r>
      <w:r w:rsidR="005A0870">
        <w:rPr>
          <w:rFonts w:ascii="Times New Roman" w:hAnsi="Times New Roman" w:cs="Times New Roman"/>
          <w:lang w:val="bg-BG"/>
        </w:rPr>
        <w:t>. 1</w:t>
      </w:r>
      <w:r w:rsidRPr="00881945">
        <w:rPr>
          <w:rFonts w:ascii="Times New Roman" w:hAnsi="Times New Roman" w:cs="Times New Roman"/>
          <w:lang w:val="bg-BG"/>
        </w:rPr>
        <w:t xml:space="preserve"> се изпращат до комисията до 1</w:t>
      </w:r>
      <w:r w:rsidR="000B0EC8">
        <w:rPr>
          <w:rFonts w:ascii="Times New Roman" w:hAnsi="Times New Roman" w:cs="Times New Roman"/>
          <w:lang w:val="bg-BG"/>
        </w:rPr>
        <w:t>0</w:t>
      </w:r>
      <w:r w:rsidRPr="00881945">
        <w:rPr>
          <w:rFonts w:ascii="Times New Roman" w:hAnsi="Times New Roman" w:cs="Times New Roman"/>
          <w:lang w:val="bg-BG"/>
        </w:rPr>
        <w:t xml:space="preserve"> дни от публикуването на датата и мястото на изслушването по</w:t>
      </w:r>
      <w:r w:rsidR="004D0B76">
        <w:rPr>
          <w:rFonts w:ascii="Times New Roman" w:hAnsi="Times New Roman" w:cs="Times New Roman"/>
          <w:lang w:val="bg-BG"/>
        </w:rPr>
        <w:t xml:space="preserve"> чл. 1</w:t>
      </w:r>
      <w:r w:rsidR="00127357">
        <w:rPr>
          <w:rFonts w:ascii="Times New Roman" w:hAnsi="Times New Roman" w:cs="Times New Roman"/>
          <w:lang w:val="bg-BG"/>
        </w:rPr>
        <w:t>2</w:t>
      </w:r>
      <w:r w:rsidR="004D0B76">
        <w:rPr>
          <w:rFonts w:ascii="Times New Roman" w:hAnsi="Times New Roman" w:cs="Times New Roman"/>
          <w:lang w:val="bg-BG"/>
        </w:rPr>
        <w:t>,</w:t>
      </w:r>
      <w:r w:rsidRPr="00881945">
        <w:rPr>
          <w:rFonts w:ascii="Times New Roman" w:hAnsi="Times New Roman" w:cs="Times New Roman"/>
          <w:lang w:val="bg-BG"/>
        </w:rPr>
        <w:t xml:space="preserve"> ал. </w:t>
      </w:r>
      <w:r w:rsidR="00923975">
        <w:rPr>
          <w:rFonts w:ascii="Times New Roman" w:hAnsi="Times New Roman" w:cs="Times New Roman"/>
          <w:lang w:val="bg-BG"/>
        </w:rPr>
        <w:t>2</w:t>
      </w:r>
      <w:r w:rsidR="00BB7FEB">
        <w:rPr>
          <w:rFonts w:ascii="Times New Roman" w:hAnsi="Times New Roman" w:cs="Times New Roman"/>
          <w:lang w:val="bg-BG"/>
        </w:rPr>
        <w:t>. Комисията не допуска въпроси, които съдържат нецензурни или обидни думи</w:t>
      </w:r>
      <w:r w:rsidRPr="00881945">
        <w:rPr>
          <w:rFonts w:ascii="Times New Roman" w:hAnsi="Times New Roman" w:cs="Times New Roman"/>
          <w:lang w:val="bg-BG"/>
        </w:rPr>
        <w:t xml:space="preserve">, </w:t>
      </w:r>
      <w:r w:rsidR="00BB7FEB">
        <w:rPr>
          <w:rFonts w:ascii="Times New Roman" w:hAnsi="Times New Roman" w:cs="Times New Roman"/>
          <w:lang w:val="bg-BG"/>
        </w:rPr>
        <w:t>а допуснатите въпроси се изпращат</w:t>
      </w:r>
      <w:r w:rsidRPr="00881945">
        <w:rPr>
          <w:rFonts w:ascii="Times New Roman" w:hAnsi="Times New Roman" w:cs="Times New Roman"/>
          <w:lang w:val="bg-BG"/>
        </w:rPr>
        <w:t xml:space="preserve"> незабавно </w:t>
      </w:r>
      <w:r w:rsidR="00BB7FEB">
        <w:rPr>
          <w:rFonts w:ascii="Times New Roman" w:hAnsi="Times New Roman" w:cs="Times New Roman"/>
          <w:lang w:val="bg-BG"/>
        </w:rPr>
        <w:t>на</w:t>
      </w:r>
      <w:r w:rsidRPr="00881945">
        <w:rPr>
          <w:rFonts w:ascii="Times New Roman" w:hAnsi="Times New Roman" w:cs="Times New Roman"/>
          <w:lang w:val="bg-BG"/>
        </w:rPr>
        <w:t xml:space="preserve"> допуснатите кандидати.</w:t>
      </w:r>
    </w:p>
    <w:p w14:paraId="4E58499D" w14:textId="77777777" w:rsidR="001405F1" w:rsidRDefault="00127357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(3</w:t>
      </w:r>
      <w:r w:rsidR="001405F1" w:rsidRPr="00F12286">
        <w:rPr>
          <w:rFonts w:ascii="Times New Roman" w:hAnsi="Times New Roman" w:cs="Times New Roman"/>
          <w:b/>
          <w:bCs/>
          <w:lang w:val="bg-BG"/>
        </w:rPr>
        <w:t>)</w:t>
      </w:r>
      <w:r w:rsidR="001405F1" w:rsidRPr="00881945">
        <w:rPr>
          <w:rFonts w:ascii="Times New Roman" w:hAnsi="Times New Roman" w:cs="Times New Roman"/>
          <w:lang w:val="bg-BG"/>
        </w:rPr>
        <w:t xml:space="preserve"> Допуснатите кандидати отгов</w:t>
      </w:r>
      <w:r w:rsidR="00BB7FEB">
        <w:rPr>
          <w:rFonts w:ascii="Times New Roman" w:hAnsi="Times New Roman" w:cs="Times New Roman"/>
          <w:lang w:val="bg-BG"/>
        </w:rPr>
        <w:t>а</w:t>
      </w:r>
      <w:r w:rsidR="001405F1" w:rsidRPr="00881945">
        <w:rPr>
          <w:rFonts w:ascii="Times New Roman" w:hAnsi="Times New Roman" w:cs="Times New Roman"/>
          <w:lang w:val="bg-BG"/>
        </w:rPr>
        <w:t xml:space="preserve">рят </w:t>
      </w:r>
      <w:r w:rsidR="00BB7FEB">
        <w:rPr>
          <w:rFonts w:ascii="Times New Roman" w:hAnsi="Times New Roman" w:cs="Times New Roman"/>
          <w:lang w:val="bg-BG"/>
        </w:rPr>
        <w:t>устно</w:t>
      </w:r>
      <w:r w:rsidR="001405F1" w:rsidRPr="00881945">
        <w:rPr>
          <w:rFonts w:ascii="Times New Roman" w:hAnsi="Times New Roman" w:cs="Times New Roman"/>
          <w:lang w:val="bg-BG"/>
        </w:rPr>
        <w:t xml:space="preserve"> на въпросите по ал. </w:t>
      </w:r>
      <w:r w:rsidR="004D0B76">
        <w:rPr>
          <w:rFonts w:ascii="Times New Roman" w:hAnsi="Times New Roman" w:cs="Times New Roman"/>
          <w:lang w:val="bg-BG"/>
        </w:rPr>
        <w:t>1</w:t>
      </w:r>
      <w:r w:rsidR="001405F1" w:rsidRPr="00881945">
        <w:rPr>
          <w:rFonts w:ascii="Times New Roman" w:hAnsi="Times New Roman" w:cs="Times New Roman"/>
          <w:lang w:val="bg-BG"/>
        </w:rPr>
        <w:t xml:space="preserve"> в рамките на процедурата по публично изслушване.</w:t>
      </w:r>
    </w:p>
    <w:p w14:paraId="2C0CE979" w14:textId="77777777" w:rsidR="00BB7FEB" w:rsidRPr="00881945" w:rsidRDefault="00BB7FEB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06658DD8" w14:textId="2C61FBEB" w:rsidR="001405F1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b/>
          <w:lang w:val="bg-BG"/>
        </w:rPr>
        <w:t>Чл. 1</w:t>
      </w:r>
      <w:r w:rsidR="00127357">
        <w:rPr>
          <w:rFonts w:ascii="Times New Roman" w:hAnsi="Times New Roman" w:cs="Times New Roman"/>
          <w:b/>
          <w:lang w:val="bg-BG"/>
        </w:rPr>
        <w:t>4</w:t>
      </w:r>
      <w:r w:rsidRPr="00881945">
        <w:rPr>
          <w:rFonts w:ascii="Times New Roman" w:hAnsi="Times New Roman" w:cs="Times New Roman"/>
          <w:b/>
          <w:lang w:val="bg-BG"/>
        </w:rPr>
        <w:t>.</w:t>
      </w:r>
      <w:r w:rsidRPr="00BB7FEB">
        <w:rPr>
          <w:rFonts w:ascii="Times New Roman" w:hAnsi="Times New Roman" w:cs="Times New Roman"/>
          <w:lang w:val="bg-BG"/>
        </w:rPr>
        <w:t xml:space="preserve"> </w:t>
      </w:r>
      <w:r w:rsidRPr="00F12286">
        <w:rPr>
          <w:rFonts w:ascii="Times New Roman" w:hAnsi="Times New Roman" w:cs="Times New Roman"/>
          <w:b/>
          <w:bCs/>
          <w:lang w:val="bg-BG"/>
        </w:rPr>
        <w:t>(1)</w:t>
      </w:r>
      <w:r w:rsidRPr="00881945">
        <w:rPr>
          <w:rFonts w:ascii="Times New Roman" w:hAnsi="Times New Roman" w:cs="Times New Roman"/>
          <w:lang w:val="bg-BG"/>
        </w:rPr>
        <w:t xml:space="preserve"> Комисията провежда публично изслушване на допуснатите кандидати по </w:t>
      </w:r>
      <w:r w:rsidR="00B0630E">
        <w:rPr>
          <w:rFonts w:ascii="Times New Roman" w:hAnsi="Times New Roman" w:cs="Times New Roman"/>
          <w:lang w:val="bg-BG"/>
        </w:rPr>
        <w:t>определен чрез жребий ред</w:t>
      </w:r>
      <w:r w:rsidRPr="00881945">
        <w:rPr>
          <w:rFonts w:ascii="Times New Roman" w:hAnsi="Times New Roman" w:cs="Times New Roman"/>
          <w:lang w:val="bg-BG"/>
        </w:rPr>
        <w:t>.</w:t>
      </w:r>
    </w:p>
    <w:p w14:paraId="00FF4481" w14:textId="460A438A" w:rsidR="00490A86" w:rsidRPr="00881945" w:rsidRDefault="00490A86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(2)</w:t>
      </w:r>
      <w:r>
        <w:rPr>
          <w:rFonts w:ascii="Times New Roman" w:hAnsi="Times New Roman" w:cs="Times New Roman"/>
          <w:lang w:val="bg-BG"/>
        </w:rPr>
        <w:t xml:space="preserve"> На изслушването могат по </w:t>
      </w:r>
      <w:r w:rsidR="008D31E7">
        <w:rPr>
          <w:rFonts w:ascii="Times New Roman" w:hAnsi="Times New Roman" w:cs="Times New Roman"/>
          <w:lang w:val="bg-BG"/>
        </w:rPr>
        <w:t xml:space="preserve">тяхно </w:t>
      </w:r>
      <w:r>
        <w:rPr>
          <w:rFonts w:ascii="Times New Roman" w:hAnsi="Times New Roman" w:cs="Times New Roman"/>
          <w:lang w:val="bg-BG"/>
        </w:rPr>
        <w:t xml:space="preserve">желание да присъстват конституционните съдии и омбудсманът, а комисията кани </w:t>
      </w:r>
      <w:r w:rsidRPr="00490A86">
        <w:rPr>
          <w:rFonts w:ascii="Times New Roman" w:hAnsi="Times New Roman" w:cs="Times New Roman"/>
          <w:lang w:val="bg-BG"/>
        </w:rPr>
        <w:t>представители на академичните среди, неправителствени организации, медии и други заинтересовани лица</w:t>
      </w:r>
      <w:r>
        <w:rPr>
          <w:rFonts w:ascii="Times New Roman" w:hAnsi="Times New Roman" w:cs="Times New Roman"/>
          <w:lang w:val="bg-BG"/>
        </w:rPr>
        <w:t>.</w:t>
      </w:r>
    </w:p>
    <w:p w14:paraId="5BF3C2B5" w14:textId="77777777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</w:t>
      </w:r>
      <w:r w:rsidR="00490A86" w:rsidRPr="00F12286">
        <w:rPr>
          <w:rFonts w:ascii="Times New Roman" w:hAnsi="Times New Roman" w:cs="Times New Roman"/>
          <w:b/>
          <w:bCs/>
          <w:lang w:val="bg-BG"/>
        </w:rPr>
        <w:t>3</w:t>
      </w:r>
      <w:r w:rsidRPr="00F12286">
        <w:rPr>
          <w:rFonts w:ascii="Times New Roman" w:hAnsi="Times New Roman" w:cs="Times New Roman"/>
          <w:b/>
          <w:bCs/>
          <w:lang w:val="bg-BG"/>
        </w:rPr>
        <w:t>)</w:t>
      </w:r>
      <w:r w:rsidRPr="00881945">
        <w:rPr>
          <w:rFonts w:ascii="Times New Roman" w:hAnsi="Times New Roman" w:cs="Times New Roman"/>
          <w:lang w:val="bg-BG"/>
        </w:rPr>
        <w:t xml:space="preserve"> Изслушването се протоколира, води се видео- и аудиозапис и се излъчва на живо на интернет страниците на Министерство</w:t>
      </w:r>
      <w:r w:rsidR="008D31E7">
        <w:rPr>
          <w:rFonts w:ascii="Times New Roman" w:hAnsi="Times New Roman" w:cs="Times New Roman"/>
          <w:lang w:val="bg-BG"/>
        </w:rPr>
        <w:t>то</w:t>
      </w:r>
      <w:r w:rsidRPr="00881945">
        <w:rPr>
          <w:rFonts w:ascii="Times New Roman" w:hAnsi="Times New Roman" w:cs="Times New Roman"/>
          <w:lang w:val="bg-BG"/>
        </w:rPr>
        <w:t xml:space="preserve"> на правосъдието и на Висшия съдебен съвет.</w:t>
      </w:r>
    </w:p>
    <w:p w14:paraId="6A209619" w14:textId="77777777" w:rsidR="00E131E0" w:rsidRDefault="00E131E0" w:rsidP="00FB02B1">
      <w:pPr>
        <w:spacing w:after="0"/>
        <w:ind w:firstLine="709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31817C49" w14:textId="49A56BAD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lastRenderedPageBreak/>
        <w:t>(</w:t>
      </w:r>
      <w:r w:rsidR="00490A86" w:rsidRPr="00F12286">
        <w:rPr>
          <w:rFonts w:ascii="Times New Roman" w:hAnsi="Times New Roman" w:cs="Times New Roman"/>
          <w:b/>
          <w:bCs/>
          <w:lang w:val="bg-BG"/>
        </w:rPr>
        <w:t>4</w:t>
      </w:r>
      <w:r w:rsidRPr="00F12286">
        <w:rPr>
          <w:rFonts w:ascii="Times New Roman" w:hAnsi="Times New Roman" w:cs="Times New Roman"/>
          <w:b/>
          <w:bCs/>
          <w:lang w:val="bg-BG"/>
        </w:rPr>
        <w:t>)</w:t>
      </w:r>
      <w:r w:rsidRPr="00881945">
        <w:rPr>
          <w:rFonts w:ascii="Times New Roman" w:hAnsi="Times New Roman" w:cs="Times New Roman"/>
          <w:lang w:val="bg-BG"/>
        </w:rPr>
        <w:t xml:space="preserve"> Публичното изслушване се състои от четири етапа:</w:t>
      </w:r>
    </w:p>
    <w:p w14:paraId="4F89DC5A" w14:textId="77777777" w:rsidR="004D0B76" w:rsidRDefault="00490A86" w:rsidP="00FB02B1">
      <w:pPr>
        <w:numPr>
          <w:ilvl w:val="0"/>
          <w:numId w:val="11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 w:rsidRPr="004D0B76">
        <w:rPr>
          <w:rFonts w:ascii="Times New Roman" w:hAnsi="Times New Roman" w:cs="Times New Roman"/>
          <w:lang w:val="bg-BG"/>
        </w:rPr>
        <w:t>п</w:t>
      </w:r>
      <w:r w:rsidR="001405F1" w:rsidRPr="004D0B76">
        <w:rPr>
          <w:rFonts w:ascii="Times New Roman" w:hAnsi="Times New Roman" w:cs="Times New Roman"/>
          <w:lang w:val="bg-BG"/>
        </w:rPr>
        <w:t xml:space="preserve">редставяне на кандидата на български език </w:t>
      </w:r>
      <w:r w:rsidRPr="004D0B76">
        <w:rPr>
          <w:rFonts w:ascii="Times New Roman" w:hAnsi="Times New Roman" w:cs="Times New Roman"/>
          <w:lang w:val="bg-BG"/>
        </w:rPr>
        <w:t>–</w:t>
      </w:r>
      <w:r w:rsidR="001405F1" w:rsidRPr="004D0B76">
        <w:rPr>
          <w:rFonts w:ascii="Times New Roman" w:hAnsi="Times New Roman" w:cs="Times New Roman"/>
          <w:lang w:val="bg-BG"/>
        </w:rPr>
        <w:t xml:space="preserve"> до 1</w:t>
      </w:r>
      <w:r w:rsidRPr="004D0B76">
        <w:rPr>
          <w:rFonts w:ascii="Times New Roman" w:hAnsi="Times New Roman" w:cs="Times New Roman"/>
          <w:lang w:val="bg-BG"/>
        </w:rPr>
        <w:t>0</w:t>
      </w:r>
      <w:r w:rsidR="001405F1" w:rsidRPr="004D0B76">
        <w:rPr>
          <w:rFonts w:ascii="Times New Roman" w:hAnsi="Times New Roman" w:cs="Times New Roman"/>
          <w:lang w:val="bg-BG"/>
        </w:rPr>
        <w:t xml:space="preserve"> минути;</w:t>
      </w:r>
    </w:p>
    <w:p w14:paraId="76D74EBF" w14:textId="77777777" w:rsidR="004D0B76" w:rsidRDefault="002603D6" w:rsidP="00FB02B1">
      <w:pPr>
        <w:numPr>
          <w:ilvl w:val="0"/>
          <w:numId w:val="11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с</w:t>
      </w:r>
      <w:r w:rsidRPr="004D0B76">
        <w:rPr>
          <w:rFonts w:ascii="Times New Roman" w:hAnsi="Times New Roman" w:cs="Times New Roman"/>
          <w:lang w:val="bg-BG"/>
        </w:rPr>
        <w:t>ъбеседване на български език с членовете на комисията</w:t>
      </w:r>
      <w:r>
        <w:rPr>
          <w:rFonts w:ascii="Times New Roman" w:hAnsi="Times New Roman" w:cs="Times New Roman"/>
          <w:lang w:val="bg-BG"/>
        </w:rPr>
        <w:t xml:space="preserve"> –</w:t>
      </w:r>
      <w:r w:rsidRPr="004D0B76">
        <w:rPr>
          <w:rFonts w:ascii="Times New Roman" w:hAnsi="Times New Roman" w:cs="Times New Roman"/>
          <w:lang w:val="bg-BG"/>
        </w:rPr>
        <w:t xml:space="preserve"> до 40 минути</w:t>
      </w:r>
      <w:r w:rsidR="001405F1" w:rsidRPr="004D0B76">
        <w:rPr>
          <w:rFonts w:ascii="Times New Roman" w:hAnsi="Times New Roman" w:cs="Times New Roman"/>
          <w:lang w:val="bg-BG"/>
        </w:rPr>
        <w:t>;</w:t>
      </w:r>
    </w:p>
    <w:p w14:paraId="3CF4DE5D" w14:textId="7FEB4CD9" w:rsidR="001405F1" w:rsidRPr="004D0B76" w:rsidRDefault="002603D6" w:rsidP="00FB02B1">
      <w:pPr>
        <w:numPr>
          <w:ilvl w:val="0"/>
          <w:numId w:val="11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 w:rsidRPr="004D0B76">
        <w:rPr>
          <w:rFonts w:ascii="Times New Roman" w:hAnsi="Times New Roman" w:cs="Times New Roman"/>
          <w:lang w:val="bg-BG"/>
        </w:rPr>
        <w:t xml:space="preserve">събеседване на английски език с представителя на </w:t>
      </w:r>
      <w:r>
        <w:rPr>
          <w:rFonts w:ascii="Times New Roman" w:hAnsi="Times New Roman" w:cs="Times New Roman"/>
          <w:lang w:val="bg-BG"/>
        </w:rPr>
        <w:t>министъра</w:t>
      </w:r>
      <w:r w:rsidRPr="004D0B76">
        <w:rPr>
          <w:rFonts w:ascii="Times New Roman" w:hAnsi="Times New Roman" w:cs="Times New Roman"/>
          <w:lang w:val="bg-BG"/>
        </w:rPr>
        <w:t xml:space="preserve"> на правосъдието от комисията </w:t>
      </w:r>
      <w:r w:rsidR="00390478">
        <w:rPr>
          <w:rFonts w:ascii="Times New Roman" w:hAnsi="Times New Roman" w:cs="Times New Roman"/>
          <w:lang w:val="bg-BG"/>
        </w:rPr>
        <w:t>-</w:t>
      </w:r>
      <w:r w:rsidRPr="004D0B76">
        <w:rPr>
          <w:rFonts w:ascii="Times New Roman" w:hAnsi="Times New Roman" w:cs="Times New Roman"/>
          <w:lang w:val="bg-BG"/>
        </w:rPr>
        <w:t xml:space="preserve"> до 15 минути</w:t>
      </w:r>
      <w:r w:rsidR="001405F1" w:rsidRPr="004D0B76">
        <w:rPr>
          <w:rFonts w:ascii="Times New Roman" w:hAnsi="Times New Roman" w:cs="Times New Roman"/>
          <w:lang w:val="bg-BG"/>
        </w:rPr>
        <w:t>;</w:t>
      </w:r>
    </w:p>
    <w:p w14:paraId="19035BB2" w14:textId="42EB8301" w:rsidR="001405F1" w:rsidRPr="00881945" w:rsidRDefault="004D0B76" w:rsidP="00FB02B1">
      <w:pPr>
        <w:numPr>
          <w:ilvl w:val="0"/>
          <w:numId w:val="11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</w:t>
      </w:r>
      <w:r w:rsidR="001405F1" w:rsidRPr="00881945">
        <w:rPr>
          <w:rFonts w:ascii="Times New Roman" w:hAnsi="Times New Roman" w:cs="Times New Roman"/>
          <w:lang w:val="bg-BG"/>
        </w:rPr>
        <w:t xml:space="preserve">тговори на въпроси, постъпили </w:t>
      </w:r>
      <w:r>
        <w:rPr>
          <w:rFonts w:ascii="Times New Roman" w:hAnsi="Times New Roman" w:cs="Times New Roman"/>
          <w:lang w:val="bg-BG"/>
        </w:rPr>
        <w:t>по реда на чл. 1</w:t>
      </w:r>
      <w:r w:rsidR="00AA0F70">
        <w:rPr>
          <w:rFonts w:ascii="Times New Roman" w:hAnsi="Times New Roman" w:cs="Times New Roman"/>
          <w:lang w:val="bg-BG"/>
        </w:rPr>
        <w:t>3</w:t>
      </w:r>
      <w:r>
        <w:rPr>
          <w:rFonts w:ascii="Times New Roman" w:hAnsi="Times New Roman" w:cs="Times New Roman"/>
          <w:lang w:val="bg-BG"/>
        </w:rPr>
        <w:t>,</w:t>
      </w:r>
      <w:r w:rsidR="001405F1" w:rsidRPr="00881945">
        <w:rPr>
          <w:rFonts w:ascii="Times New Roman" w:hAnsi="Times New Roman" w:cs="Times New Roman"/>
          <w:lang w:val="bg-BG"/>
        </w:rPr>
        <w:t xml:space="preserve"> или </w:t>
      </w:r>
      <w:r w:rsidR="00DC76EB">
        <w:rPr>
          <w:rFonts w:ascii="Times New Roman" w:hAnsi="Times New Roman" w:cs="Times New Roman"/>
          <w:lang w:val="bg-BG"/>
        </w:rPr>
        <w:t xml:space="preserve">на </w:t>
      </w:r>
      <w:r>
        <w:rPr>
          <w:rFonts w:ascii="Times New Roman" w:hAnsi="Times New Roman" w:cs="Times New Roman"/>
          <w:lang w:val="bg-BG"/>
        </w:rPr>
        <w:t>зададени от присъстващите лица по ал. 2 чрез председателя на комисията</w:t>
      </w:r>
      <w:r w:rsidR="001405F1" w:rsidRPr="00881945">
        <w:rPr>
          <w:rFonts w:ascii="Times New Roman" w:hAnsi="Times New Roman" w:cs="Times New Roman"/>
          <w:lang w:val="bg-BG"/>
        </w:rPr>
        <w:t xml:space="preserve"> </w:t>
      </w:r>
      <w:r w:rsidR="00390478">
        <w:rPr>
          <w:rFonts w:ascii="Times New Roman" w:hAnsi="Times New Roman" w:cs="Times New Roman"/>
          <w:lang w:val="bg-BG"/>
        </w:rPr>
        <w:t>-</w:t>
      </w:r>
      <w:r>
        <w:rPr>
          <w:rFonts w:ascii="Times New Roman" w:hAnsi="Times New Roman" w:cs="Times New Roman"/>
          <w:lang w:val="bg-BG"/>
        </w:rPr>
        <w:t xml:space="preserve"> </w:t>
      </w:r>
      <w:r w:rsidR="001405F1" w:rsidRPr="00881945">
        <w:rPr>
          <w:rFonts w:ascii="Times New Roman" w:hAnsi="Times New Roman" w:cs="Times New Roman"/>
          <w:lang w:val="bg-BG"/>
        </w:rPr>
        <w:t>до 15 минути.</w:t>
      </w:r>
    </w:p>
    <w:p w14:paraId="30E18133" w14:textId="600DA6DC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</w:t>
      </w:r>
      <w:r w:rsidR="00E06B8E" w:rsidRPr="00F12286">
        <w:rPr>
          <w:rFonts w:ascii="Times New Roman" w:hAnsi="Times New Roman" w:cs="Times New Roman"/>
          <w:b/>
          <w:bCs/>
          <w:lang w:val="bg-BG"/>
        </w:rPr>
        <w:t>5</w:t>
      </w:r>
      <w:r w:rsidRPr="00F12286">
        <w:rPr>
          <w:rFonts w:ascii="Times New Roman" w:hAnsi="Times New Roman" w:cs="Times New Roman"/>
          <w:b/>
          <w:bCs/>
          <w:lang w:val="bg-BG"/>
        </w:rPr>
        <w:t>)</w:t>
      </w:r>
      <w:r w:rsidRPr="00881945">
        <w:rPr>
          <w:rFonts w:ascii="Times New Roman" w:hAnsi="Times New Roman" w:cs="Times New Roman"/>
          <w:lang w:val="bg-BG"/>
        </w:rPr>
        <w:t xml:space="preserve"> В рамките на представянето си по </w:t>
      </w:r>
      <w:r w:rsidR="00E06B8E">
        <w:rPr>
          <w:rFonts w:ascii="Times New Roman" w:hAnsi="Times New Roman" w:cs="Times New Roman"/>
          <w:lang w:val="bg-BG"/>
        </w:rPr>
        <w:t>ал.</w:t>
      </w:r>
      <w:r w:rsidR="00D61C9A">
        <w:rPr>
          <w:rFonts w:ascii="Times New Roman" w:hAnsi="Times New Roman" w:cs="Times New Roman"/>
          <w:lang w:val="bg-BG"/>
        </w:rPr>
        <w:t xml:space="preserve"> </w:t>
      </w:r>
      <w:r w:rsidR="00E06B8E">
        <w:rPr>
          <w:rFonts w:ascii="Times New Roman" w:hAnsi="Times New Roman" w:cs="Times New Roman"/>
          <w:lang w:val="bg-BG"/>
        </w:rPr>
        <w:t xml:space="preserve">4, </w:t>
      </w:r>
      <w:r w:rsidR="00D61C9A">
        <w:rPr>
          <w:rFonts w:ascii="Times New Roman" w:hAnsi="Times New Roman" w:cs="Times New Roman"/>
          <w:lang w:val="bg-BG"/>
        </w:rPr>
        <w:t>т. 1</w:t>
      </w:r>
      <w:r w:rsidR="004D0B76">
        <w:rPr>
          <w:rFonts w:ascii="Times New Roman" w:hAnsi="Times New Roman" w:cs="Times New Roman"/>
          <w:lang w:val="bg-BG"/>
        </w:rPr>
        <w:t xml:space="preserve"> </w:t>
      </w:r>
      <w:r w:rsidRPr="00881945">
        <w:rPr>
          <w:rFonts w:ascii="Times New Roman" w:hAnsi="Times New Roman" w:cs="Times New Roman"/>
          <w:lang w:val="bg-BG"/>
        </w:rPr>
        <w:t>кандидатът</w:t>
      </w:r>
      <w:r w:rsidR="006A00F3">
        <w:rPr>
          <w:rFonts w:ascii="Times New Roman" w:hAnsi="Times New Roman" w:cs="Times New Roman"/>
          <w:lang w:val="bg-BG"/>
        </w:rPr>
        <w:t xml:space="preserve"> излага кратко своята биография;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127357" w:rsidRPr="00127357">
        <w:rPr>
          <w:rFonts w:ascii="Times New Roman" w:hAnsi="Times New Roman" w:cs="Times New Roman"/>
          <w:lang w:val="bg-BG"/>
        </w:rPr>
        <w:t xml:space="preserve">факти и обстоятелства от професионалната </w:t>
      </w:r>
      <w:r w:rsidR="00127357">
        <w:rPr>
          <w:rFonts w:ascii="Times New Roman" w:hAnsi="Times New Roman" w:cs="Times New Roman"/>
          <w:lang w:val="bg-BG"/>
        </w:rPr>
        <w:t xml:space="preserve">си </w:t>
      </w:r>
      <w:r w:rsidR="00127357" w:rsidRPr="00127357">
        <w:rPr>
          <w:rFonts w:ascii="Times New Roman" w:hAnsi="Times New Roman" w:cs="Times New Roman"/>
          <w:lang w:val="bg-BG"/>
        </w:rPr>
        <w:t>дейност</w:t>
      </w:r>
      <w:r w:rsidR="00127357">
        <w:rPr>
          <w:rFonts w:ascii="Times New Roman" w:hAnsi="Times New Roman" w:cs="Times New Roman"/>
          <w:lang w:val="bg-BG"/>
        </w:rPr>
        <w:t>,</w:t>
      </w:r>
      <w:r w:rsidR="006A00F3">
        <w:rPr>
          <w:rFonts w:ascii="Times New Roman" w:hAnsi="Times New Roman" w:cs="Times New Roman"/>
          <w:lang w:val="bg-BG"/>
        </w:rPr>
        <w:t xml:space="preserve"> които обосновават изпълнението на критерия по чл. 6, т. 1;</w:t>
      </w:r>
      <w:r w:rsidR="00127357" w:rsidRPr="00127357">
        <w:rPr>
          <w:rFonts w:ascii="Times New Roman" w:hAnsi="Times New Roman" w:cs="Times New Roman"/>
          <w:lang w:val="bg-BG"/>
        </w:rPr>
        <w:t xml:space="preserve"> </w:t>
      </w:r>
      <w:r w:rsidRPr="00881945">
        <w:rPr>
          <w:rFonts w:ascii="Times New Roman" w:hAnsi="Times New Roman" w:cs="Times New Roman"/>
          <w:lang w:val="bg-BG"/>
        </w:rPr>
        <w:t>мотивацията си за</w:t>
      </w:r>
      <w:r w:rsidR="006A00F3">
        <w:rPr>
          <w:rFonts w:ascii="Times New Roman" w:hAnsi="Times New Roman" w:cs="Times New Roman"/>
          <w:lang w:val="bg-BG"/>
        </w:rPr>
        <w:t xml:space="preserve"> изпълнение на</w:t>
      </w:r>
      <w:r w:rsidRPr="00881945">
        <w:rPr>
          <w:rFonts w:ascii="Times New Roman" w:hAnsi="Times New Roman" w:cs="Times New Roman"/>
          <w:lang w:val="bg-BG"/>
        </w:rPr>
        <w:t xml:space="preserve"> длъжността и визията, залегнала в концепцията му по чл. </w:t>
      </w:r>
      <w:r w:rsidR="00AA0F70">
        <w:rPr>
          <w:rFonts w:ascii="Times New Roman" w:hAnsi="Times New Roman" w:cs="Times New Roman"/>
          <w:lang w:val="bg-BG"/>
        </w:rPr>
        <w:t>7</w:t>
      </w:r>
      <w:r w:rsidRPr="00881945">
        <w:rPr>
          <w:rFonts w:ascii="Times New Roman" w:hAnsi="Times New Roman" w:cs="Times New Roman"/>
          <w:lang w:val="bg-BG"/>
        </w:rPr>
        <w:t xml:space="preserve">, т. </w:t>
      </w:r>
      <w:r w:rsidR="00E06B8E">
        <w:rPr>
          <w:rFonts w:ascii="Times New Roman" w:hAnsi="Times New Roman" w:cs="Times New Roman"/>
          <w:lang w:val="bg-BG"/>
        </w:rPr>
        <w:t>3</w:t>
      </w:r>
      <w:r w:rsidRPr="00881945">
        <w:rPr>
          <w:rFonts w:ascii="Times New Roman" w:hAnsi="Times New Roman" w:cs="Times New Roman"/>
          <w:lang w:val="bg-BG"/>
        </w:rPr>
        <w:t>.</w:t>
      </w:r>
    </w:p>
    <w:p w14:paraId="56264A95" w14:textId="77777777" w:rsidR="00AA0F70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</w:t>
      </w:r>
      <w:r w:rsidR="00E06B8E" w:rsidRPr="00F12286">
        <w:rPr>
          <w:rFonts w:ascii="Times New Roman" w:hAnsi="Times New Roman" w:cs="Times New Roman"/>
          <w:b/>
          <w:bCs/>
          <w:lang w:val="bg-BG"/>
        </w:rPr>
        <w:t>6</w:t>
      </w:r>
      <w:r w:rsidRPr="00F12286">
        <w:rPr>
          <w:rFonts w:ascii="Times New Roman" w:hAnsi="Times New Roman" w:cs="Times New Roman"/>
          <w:b/>
          <w:bCs/>
          <w:lang w:val="bg-BG"/>
        </w:rPr>
        <w:t>)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127357" w:rsidRPr="00127357">
        <w:rPr>
          <w:rFonts w:ascii="Times New Roman" w:hAnsi="Times New Roman" w:cs="Times New Roman"/>
          <w:lang w:val="bg-BG"/>
        </w:rPr>
        <w:t xml:space="preserve">За всеки критерий </w:t>
      </w:r>
      <w:r w:rsidR="00127357">
        <w:rPr>
          <w:rFonts w:ascii="Times New Roman" w:hAnsi="Times New Roman" w:cs="Times New Roman"/>
          <w:lang w:val="bg-BG"/>
        </w:rPr>
        <w:t xml:space="preserve">по чл. 6 </w:t>
      </w:r>
      <w:r w:rsidR="00127357" w:rsidRPr="00127357">
        <w:rPr>
          <w:rFonts w:ascii="Times New Roman" w:hAnsi="Times New Roman" w:cs="Times New Roman"/>
          <w:lang w:val="bg-BG"/>
        </w:rPr>
        <w:t>комисията извършва качествена преценка, като определя степента на съответствие на кандидата</w:t>
      </w:r>
      <w:r w:rsidR="00127357">
        <w:rPr>
          <w:rFonts w:ascii="Times New Roman" w:hAnsi="Times New Roman" w:cs="Times New Roman"/>
          <w:lang w:val="bg-BG"/>
        </w:rPr>
        <w:t>.</w:t>
      </w:r>
    </w:p>
    <w:p w14:paraId="160813CB" w14:textId="77777777" w:rsidR="001405F1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</w:t>
      </w:r>
      <w:r w:rsidR="00127357" w:rsidRPr="00F12286">
        <w:rPr>
          <w:rFonts w:ascii="Times New Roman" w:hAnsi="Times New Roman" w:cs="Times New Roman"/>
          <w:b/>
          <w:bCs/>
          <w:lang w:val="bg-BG"/>
        </w:rPr>
        <w:t>7</w:t>
      </w:r>
      <w:r w:rsidRPr="00F12286">
        <w:rPr>
          <w:rFonts w:ascii="Times New Roman" w:hAnsi="Times New Roman" w:cs="Times New Roman"/>
          <w:b/>
          <w:bCs/>
          <w:lang w:val="bg-BG"/>
        </w:rPr>
        <w:t>)</w:t>
      </w:r>
      <w:r w:rsidRPr="00881945">
        <w:rPr>
          <w:rFonts w:ascii="Times New Roman" w:hAnsi="Times New Roman" w:cs="Times New Roman"/>
          <w:lang w:val="bg-BG"/>
        </w:rPr>
        <w:t xml:space="preserve"> Между изслушванията на отделните кандидати комисията може да определи кратка пауза, но не провежда обсъждане или оценяване до приключване на из</w:t>
      </w:r>
      <w:r w:rsidR="00FB2404">
        <w:rPr>
          <w:rFonts w:ascii="Times New Roman" w:hAnsi="Times New Roman" w:cs="Times New Roman"/>
          <w:lang w:val="bg-BG"/>
        </w:rPr>
        <w:t>слушването на всички кандидати.</w:t>
      </w:r>
    </w:p>
    <w:p w14:paraId="4EEC082B" w14:textId="77777777" w:rsidR="00FB2404" w:rsidRPr="00881945" w:rsidRDefault="00FB2404" w:rsidP="00FB2404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50024704" w14:textId="77777777" w:rsidR="00652902" w:rsidRDefault="00652902" w:rsidP="00652902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  <w:r w:rsidRPr="00881945">
        <w:rPr>
          <w:rFonts w:ascii="Times New Roman" w:hAnsi="Times New Roman" w:cs="Times New Roman"/>
          <w:b/>
          <w:bCs/>
          <w:lang w:val="bg-BG"/>
        </w:rPr>
        <w:t xml:space="preserve">Глава </w:t>
      </w:r>
      <w:r w:rsidR="008D31E7">
        <w:rPr>
          <w:rFonts w:ascii="Times New Roman" w:hAnsi="Times New Roman" w:cs="Times New Roman"/>
          <w:b/>
          <w:bCs/>
          <w:lang w:val="bg-BG"/>
        </w:rPr>
        <w:t>шеста</w:t>
      </w:r>
      <w:r w:rsidRPr="00881945">
        <w:rPr>
          <w:rFonts w:ascii="Times New Roman" w:hAnsi="Times New Roman" w:cs="Times New Roman"/>
          <w:b/>
          <w:bCs/>
          <w:lang w:val="bg-BG"/>
        </w:rPr>
        <w:t xml:space="preserve"> </w:t>
      </w:r>
    </w:p>
    <w:p w14:paraId="026B45CA" w14:textId="77777777" w:rsidR="001405F1" w:rsidRDefault="001405F1" w:rsidP="00652902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  <w:r w:rsidRPr="00881945">
        <w:rPr>
          <w:rFonts w:ascii="Times New Roman" w:hAnsi="Times New Roman" w:cs="Times New Roman"/>
          <w:b/>
          <w:bCs/>
          <w:lang w:val="bg-BG"/>
        </w:rPr>
        <w:t xml:space="preserve">КЛАСИРАНЕ И </w:t>
      </w:r>
      <w:r w:rsidR="00652902">
        <w:rPr>
          <w:rFonts w:ascii="Times New Roman" w:hAnsi="Times New Roman" w:cs="Times New Roman"/>
          <w:b/>
          <w:bCs/>
          <w:lang w:val="bg-BG"/>
        </w:rPr>
        <w:t>ПРЕДЛОЖЕНИЯ</w:t>
      </w:r>
      <w:r w:rsidR="00FB2404">
        <w:rPr>
          <w:rFonts w:ascii="Times New Roman" w:hAnsi="Times New Roman" w:cs="Times New Roman"/>
          <w:b/>
          <w:bCs/>
          <w:lang w:val="bg-BG"/>
        </w:rPr>
        <w:t xml:space="preserve"> ЗА КАНДИДАТИ</w:t>
      </w:r>
    </w:p>
    <w:p w14:paraId="686107FC" w14:textId="77777777" w:rsidR="00652902" w:rsidRPr="00881945" w:rsidRDefault="00652902" w:rsidP="00652902">
      <w:pPr>
        <w:spacing w:after="0"/>
        <w:jc w:val="center"/>
        <w:rPr>
          <w:rFonts w:ascii="Times New Roman" w:hAnsi="Times New Roman" w:cs="Times New Roman"/>
          <w:lang w:val="bg-BG"/>
        </w:rPr>
      </w:pPr>
    </w:p>
    <w:p w14:paraId="6D7C31D4" w14:textId="246A1BDA" w:rsidR="001405F1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b/>
          <w:lang w:val="bg-BG"/>
        </w:rPr>
        <w:t>Чл. 1</w:t>
      </w:r>
      <w:r w:rsidR="00127357">
        <w:rPr>
          <w:rFonts w:ascii="Times New Roman" w:hAnsi="Times New Roman" w:cs="Times New Roman"/>
          <w:b/>
          <w:lang w:val="bg-BG"/>
        </w:rPr>
        <w:t>5</w:t>
      </w:r>
      <w:r w:rsidRPr="00881945">
        <w:rPr>
          <w:rFonts w:ascii="Times New Roman" w:hAnsi="Times New Roman" w:cs="Times New Roman"/>
          <w:b/>
          <w:lang w:val="bg-BG"/>
        </w:rPr>
        <w:t>.</w:t>
      </w:r>
      <w:r w:rsidRPr="00652902">
        <w:rPr>
          <w:rFonts w:ascii="Times New Roman" w:hAnsi="Times New Roman" w:cs="Times New Roman"/>
          <w:lang w:val="bg-BG"/>
        </w:rPr>
        <w:t xml:space="preserve"> </w:t>
      </w:r>
      <w:r w:rsidRPr="00F12286">
        <w:rPr>
          <w:rFonts w:ascii="Times New Roman" w:hAnsi="Times New Roman" w:cs="Times New Roman"/>
          <w:b/>
          <w:bCs/>
          <w:lang w:val="bg-BG"/>
        </w:rPr>
        <w:t>(1)</w:t>
      </w:r>
      <w:r w:rsidRPr="00881945">
        <w:rPr>
          <w:rFonts w:ascii="Times New Roman" w:hAnsi="Times New Roman" w:cs="Times New Roman"/>
          <w:lang w:val="bg-BG"/>
        </w:rPr>
        <w:t xml:space="preserve"> След приключване на изслушването на всички кандидати комисията </w:t>
      </w:r>
      <w:r w:rsidR="003C76E1" w:rsidRPr="00881945">
        <w:rPr>
          <w:rFonts w:ascii="Times New Roman" w:hAnsi="Times New Roman" w:cs="Times New Roman"/>
          <w:lang w:val="bg-BG"/>
        </w:rPr>
        <w:t xml:space="preserve">приема становището на представителя на </w:t>
      </w:r>
      <w:r w:rsidR="00D61C9A">
        <w:rPr>
          <w:rFonts w:ascii="Times New Roman" w:hAnsi="Times New Roman" w:cs="Times New Roman"/>
          <w:lang w:val="bg-BG"/>
        </w:rPr>
        <w:t>министъра</w:t>
      </w:r>
      <w:r w:rsidR="003C76E1" w:rsidRPr="00881945">
        <w:rPr>
          <w:rFonts w:ascii="Times New Roman" w:hAnsi="Times New Roman" w:cs="Times New Roman"/>
          <w:lang w:val="bg-BG"/>
        </w:rPr>
        <w:t xml:space="preserve"> на правосъдието по чл. 3, ал. </w:t>
      </w:r>
      <w:r w:rsidR="002603D6">
        <w:rPr>
          <w:rFonts w:ascii="Times New Roman" w:hAnsi="Times New Roman" w:cs="Times New Roman"/>
          <w:lang w:val="bg-BG"/>
        </w:rPr>
        <w:t>4</w:t>
      </w:r>
      <w:r w:rsidR="003C76E1">
        <w:rPr>
          <w:rFonts w:ascii="Times New Roman" w:hAnsi="Times New Roman" w:cs="Times New Roman"/>
          <w:lang w:val="bg-BG"/>
        </w:rPr>
        <w:t>, който посочва единствено дали кандидатите владеят</w:t>
      </w:r>
      <w:r w:rsidR="00DC76EB">
        <w:rPr>
          <w:rFonts w:ascii="Times New Roman" w:hAnsi="Times New Roman" w:cs="Times New Roman"/>
          <w:lang w:val="bg-BG"/>
        </w:rPr>
        <w:t>,</w:t>
      </w:r>
      <w:r w:rsidR="003C76E1">
        <w:rPr>
          <w:rFonts w:ascii="Times New Roman" w:hAnsi="Times New Roman" w:cs="Times New Roman"/>
          <w:lang w:val="bg-BG"/>
        </w:rPr>
        <w:t xml:space="preserve"> или не владеят английски език </w:t>
      </w:r>
      <w:r w:rsidR="00D61C9A">
        <w:rPr>
          <w:rFonts w:ascii="Times New Roman" w:hAnsi="Times New Roman" w:cs="Times New Roman"/>
          <w:lang w:val="bg-BG"/>
        </w:rPr>
        <w:t>на изискуемото ниво</w:t>
      </w:r>
      <w:r w:rsidR="003C76E1">
        <w:rPr>
          <w:rFonts w:ascii="Times New Roman" w:hAnsi="Times New Roman" w:cs="Times New Roman"/>
          <w:lang w:val="bg-BG"/>
        </w:rPr>
        <w:t>.</w:t>
      </w:r>
    </w:p>
    <w:p w14:paraId="50907658" w14:textId="77777777" w:rsidR="003C76E1" w:rsidRDefault="003C76E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(2</w:t>
      </w:r>
      <w:r w:rsidR="00127357" w:rsidRPr="00F12286">
        <w:rPr>
          <w:rFonts w:ascii="Times New Roman" w:hAnsi="Times New Roman" w:cs="Times New Roman"/>
          <w:b/>
          <w:bCs/>
          <w:lang w:val="bg-BG"/>
        </w:rPr>
        <w:t>)</w:t>
      </w:r>
      <w:r w:rsidR="00127357">
        <w:rPr>
          <w:rFonts w:ascii="Times New Roman" w:hAnsi="Times New Roman" w:cs="Times New Roman"/>
          <w:lang w:val="bg-BG"/>
        </w:rPr>
        <w:t xml:space="preserve"> </w:t>
      </w:r>
      <w:r w:rsidR="008F065B">
        <w:rPr>
          <w:rFonts w:ascii="Times New Roman" w:hAnsi="Times New Roman" w:cs="Times New Roman"/>
          <w:lang w:val="bg-BG"/>
        </w:rPr>
        <w:t>К</w:t>
      </w:r>
      <w:r>
        <w:rPr>
          <w:rFonts w:ascii="Times New Roman" w:hAnsi="Times New Roman" w:cs="Times New Roman"/>
          <w:lang w:val="bg-BG"/>
        </w:rPr>
        <w:t xml:space="preserve">омисията провежда </w:t>
      </w:r>
      <w:r w:rsidRPr="00881945">
        <w:rPr>
          <w:rFonts w:ascii="Times New Roman" w:hAnsi="Times New Roman" w:cs="Times New Roman"/>
          <w:lang w:val="bg-BG"/>
        </w:rPr>
        <w:t>закрито заседание, на което</w:t>
      </w:r>
      <w:r w:rsidR="00127357">
        <w:rPr>
          <w:rFonts w:ascii="Times New Roman" w:hAnsi="Times New Roman" w:cs="Times New Roman"/>
          <w:lang w:val="bg-BG"/>
        </w:rPr>
        <w:t>:</w:t>
      </w:r>
    </w:p>
    <w:p w14:paraId="5118F033" w14:textId="77777777" w:rsidR="00FB2404" w:rsidRDefault="00FB240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1. </w:t>
      </w:r>
      <w:r w:rsidR="008F065B" w:rsidRPr="008F065B">
        <w:rPr>
          <w:rFonts w:ascii="Times New Roman" w:hAnsi="Times New Roman" w:cs="Times New Roman"/>
          <w:lang w:val="bg-BG"/>
        </w:rPr>
        <w:t>обсъжда цялостното представяне на всеки от кандидатите и становищата по ал. 1</w:t>
      </w:r>
      <w:r>
        <w:rPr>
          <w:rFonts w:ascii="Times New Roman" w:hAnsi="Times New Roman" w:cs="Times New Roman"/>
          <w:lang w:val="bg-BG"/>
        </w:rPr>
        <w:t>;</w:t>
      </w:r>
    </w:p>
    <w:p w14:paraId="44C3B363" w14:textId="77777777" w:rsidR="00FB2404" w:rsidRDefault="00FB240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2. </w:t>
      </w:r>
      <w:r w:rsidR="008F065B" w:rsidRPr="008F065B">
        <w:rPr>
          <w:rFonts w:ascii="Times New Roman" w:hAnsi="Times New Roman" w:cs="Times New Roman"/>
          <w:lang w:val="bg-BG"/>
        </w:rPr>
        <w:t>изготвя мотивирано становище с кратък текст за всеки кандидат, което съдържа оценка за съот</w:t>
      </w:r>
      <w:r w:rsidR="00127357">
        <w:rPr>
          <w:rFonts w:ascii="Times New Roman" w:hAnsi="Times New Roman" w:cs="Times New Roman"/>
          <w:lang w:val="bg-BG"/>
        </w:rPr>
        <w:t xml:space="preserve">ветствие с критериите по чл. 6 </w:t>
      </w:r>
      <w:r w:rsidR="008F065B" w:rsidRPr="008F065B">
        <w:rPr>
          <w:rFonts w:ascii="Times New Roman" w:hAnsi="Times New Roman" w:cs="Times New Roman"/>
          <w:lang w:val="bg-BG"/>
        </w:rPr>
        <w:t>и заключение относно годността на кандидата за заемане на длъжността „европейски прокурор“ (само положително или отрицателно)</w:t>
      </w:r>
      <w:r>
        <w:rPr>
          <w:rFonts w:ascii="Times New Roman" w:hAnsi="Times New Roman" w:cs="Times New Roman"/>
          <w:lang w:val="bg-BG"/>
        </w:rPr>
        <w:t>.</w:t>
      </w:r>
    </w:p>
    <w:p w14:paraId="22C5B528" w14:textId="77777777" w:rsidR="00FB2404" w:rsidRDefault="00FB240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15C3915B" w14:textId="15BB49FF" w:rsidR="006648AC" w:rsidRDefault="00FB2404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Чл. 1</w:t>
      </w:r>
      <w:r w:rsidR="00FC6E48">
        <w:rPr>
          <w:rFonts w:ascii="Times New Roman" w:hAnsi="Times New Roman" w:cs="Times New Roman"/>
          <w:b/>
          <w:lang w:val="bg-BG"/>
        </w:rPr>
        <w:t>6</w:t>
      </w:r>
      <w:r>
        <w:rPr>
          <w:rFonts w:ascii="Times New Roman" w:hAnsi="Times New Roman" w:cs="Times New Roman"/>
          <w:b/>
          <w:lang w:val="bg-BG"/>
        </w:rPr>
        <w:t xml:space="preserve">. </w:t>
      </w:r>
      <w:r w:rsidRPr="00F12286">
        <w:rPr>
          <w:rFonts w:ascii="Times New Roman" w:hAnsi="Times New Roman" w:cs="Times New Roman"/>
          <w:b/>
          <w:bCs/>
          <w:lang w:val="bg-BG"/>
        </w:rPr>
        <w:t>(1)</w:t>
      </w:r>
      <w:r>
        <w:rPr>
          <w:rFonts w:ascii="Times New Roman" w:hAnsi="Times New Roman" w:cs="Times New Roman"/>
          <w:lang w:val="bg-BG"/>
        </w:rPr>
        <w:t xml:space="preserve"> След приключване на обсъжданията по </w:t>
      </w:r>
      <w:r w:rsidR="00E06B8E">
        <w:rPr>
          <w:rFonts w:ascii="Times New Roman" w:hAnsi="Times New Roman" w:cs="Times New Roman"/>
          <w:lang w:val="bg-BG"/>
        </w:rPr>
        <w:t>чл.</w:t>
      </w:r>
      <w:r w:rsidR="00D61C9A">
        <w:rPr>
          <w:rFonts w:ascii="Times New Roman" w:hAnsi="Times New Roman" w:cs="Times New Roman"/>
          <w:lang w:val="bg-BG"/>
        </w:rPr>
        <w:t xml:space="preserve"> 1</w:t>
      </w:r>
      <w:r w:rsidR="00FC6E48">
        <w:rPr>
          <w:rFonts w:ascii="Times New Roman" w:hAnsi="Times New Roman" w:cs="Times New Roman"/>
          <w:lang w:val="bg-BG"/>
        </w:rPr>
        <w:t>5</w:t>
      </w:r>
      <w:r>
        <w:rPr>
          <w:rFonts w:ascii="Times New Roman" w:hAnsi="Times New Roman" w:cs="Times New Roman"/>
          <w:lang w:val="bg-BG"/>
        </w:rPr>
        <w:t xml:space="preserve"> в открито заседание ч</w:t>
      </w:r>
      <w:r w:rsidRPr="00881945">
        <w:rPr>
          <w:rFonts w:ascii="Times New Roman" w:hAnsi="Times New Roman" w:cs="Times New Roman"/>
          <w:lang w:val="bg-BG"/>
        </w:rPr>
        <w:t xml:space="preserve">леновете на комисията гласуват </w:t>
      </w:r>
      <w:r>
        <w:rPr>
          <w:rFonts w:ascii="Times New Roman" w:hAnsi="Times New Roman" w:cs="Times New Roman"/>
          <w:lang w:val="bg-BG"/>
        </w:rPr>
        <w:t xml:space="preserve">писмено </w:t>
      </w:r>
      <w:r w:rsidRPr="00881945">
        <w:rPr>
          <w:rFonts w:ascii="Times New Roman" w:hAnsi="Times New Roman" w:cs="Times New Roman"/>
          <w:lang w:val="bg-BG"/>
        </w:rPr>
        <w:t xml:space="preserve">за </w:t>
      </w:r>
      <w:r w:rsidR="00D61C9A">
        <w:rPr>
          <w:rFonts w:ascii="Times New Roman" w:hAnsi="Times New Roman" w:cs="Times New Roman"/>
          <w:lang w:val="bg-BG"/>
        </w:rPr>
        <w:t>подкрепа на</w:t>
      </w:r>
      <w:r>
        <w:rPr>
          <w:rFonts w:ascii="Times New Roman" w:hAnsi="Times New Roman" w:cs="Times New Roman"/>
          <w:lang w:val="bg-BG"/>
        </w:rPr>
        <w:t xml:space="preserve"> три</w:t>
      </w:r>
      <w:r w:rsidR="007D6A47">
        <w:rPr>
          <w:rFonts w:ascii="Times New Roman" w:hAnsi="Times New Roman" w:cs="Times New Roman"/>
          <w:lang w:val="bg-BG"/>
        </w:rPr>
        <w:t>ма</w:t>
      </w:r>
      <w:r>
        <w:rPr>
          <w:rFonts w:ascii="Times New Roman" w:hAnsi="Times New Roman" w:cs="Times New Roman"/>
          <w:lang w:val="bg-BG"/>
        </w:rPr>
        <w:t xml:space="preserve"> </w:t>
      </w:r>
      <w:r w:rsidR="007D6A47">
        <w:rPr>
          <w:rFonts w:ascii="Times New Roman" w:hAnsi="Times New Roman" w:cs="Times New Roman"/>
          <w:lang w:val="bg-BG"/>
        </w:rPr>
        <w:t xml:space="preserve">от </w:t>
      </w:r>
      <w:r w:rsidR="008E4573">
        <w:rPr>
          <w:rFonts w:ascii="Times New Roman" w:hAnsi="Times New Roman" w:cs="Times New Roman"/>
          <w:lang w:val="bg-BG"/>
        </w:rPr>
        <w:t xml:space="preserve">получилите положително становище </w:t>
      </w:r>
      <w:r>
        <w:rPr>
          <w:rFonts w:ascii="Times New Roman" w:hAnsi="Times New Roman" w:cs="Times New Roman"/>
          <w:lang w:val="bg-BG"/>
        </w:rPr>
        <w:t>кандидат</w:t>
      </w:r>
      <w:r w:rsidR="007D6A47">
        <w:rPr>
          <w:rFonts w:ascii="Times New Roman" w:hAnsi="Times New Roman" w:cs="Times New Roman"/>
          <w:lang w:val="bg-BG"/>
        </w:rPr>
        <w:t>и</w:t>
      </w:r>
      <w:r w:rsidR="00DC76EB">
        <w:rPr>
          <w:rFonts w:ascii="Times New Roman" w:hAnsi="Times New Roman" w:cs="Times New Roman"/>
          <w:lang w:val="bg-BG"/>
        </w:rPr>
        <w:t>,</w:t>
      </w:r>
      <w:r w:rsidR="006400B0">
        <w:rPr>
          <w:rFonts w:ascii="Times New Roman" w:hAnsi="Times New Roman" w:cs="Times New Roman"/>
          <w:lang w:val="bg-BG"/>
        </w:rPr>
        <w:t xml:space="preserve"> като излагат кратки мотиви</w:t>
      </w:r>
      <w:r>
        <w:rPr>
          <w:rFonts w:ascii="Times New Roman" w:hAnsi="Times New Roman" w:cs="Times New Roman"/>
          <w:lang w:val="bg-BG"/>
        </w:rPr>
        <w:t xml:space="preserve">, без да показват гласуването си на останалите </w:t>
      </w:r>
      <w:r w:rsidR="00E06B8E">
        <w:rPr>
          <w:rFonts w:ascii="Times New Roman" w:hAnsi="Times New Roman" w:cs="Times New Roman"/>
          <w:lang w:val="bg-BG"/>
        </w:rPr>
        <w:t>членове на комисията</w:t>
      </w:r>
      <w:r>
        <w:rPr>
          <w:rFonts w:ascii="Times New Roman" w:hAnsi="Times New Roman" w:cs="Times New Roman"/>
          <w:lang w:val="bg-BG"/>
        </w:rPr>
        <w:t xml:space="preserve">. </w:t>
      </w:r>
      <w:r w:rsidR="006648AC">
        <w:rPr>
          <w:rFonts w:ascii="Times New Roman" w:hAnsi="Times New Roman" w:cs="Times New Roman"/>
          <w:lang w:val="bg-BG"/>
        </w:rPr>
        <w:t>Листовете с гласуването на всеки член на комисията се предават на председателя.</w:t>
      </w:r>
    </w:p>
    <w:p w14:paraId="0AAC1106" w14:textId="66B4B6B4" w:rsidR="006648AC" w:rsidRDefault="006648AC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(2)</w:t>
      </w:r>
      <w:r>
        <w:rPr>
          <w:rFonts w:ascii="Times New Roman" w:hAnsi="Times New Roman" w:cs="Times New Roman"/>
          <w:lang w:val="bg-BG"/>
        </w:rPr>
        <w:t xml:space="preserve"> Председателят прочита едно по едно имената, за които е гласувал всеки член на комисията. За кандидати се предлагат тримата</w:t>
      </w:r>
      <w:r w:rsidR="00DC76EB">
        <w:rPr>
          <w:rFonts w:ascii="Times New Roman" w:hAnsi="Times New Roman" w:cs="Times New Roman"/>
          <w:lang w:val="bg-BG"/>
        </w:rPr>
        <w:t xml:space="preserve"> кандидати</w:t>
      </w:r>
      <w:r>
        <w:rPr>
          <w:rFonts w:ascii="Times New Roman" w:hAnsi="Times New Roman" w:cs="Times New Roman"/>
          <w:lang w:val="bg-BG"/>
        </w:rPr>
        <w:t>, събрали най-много гласове.</w:t>
      </w:r>
      <w:r w:rsidR="00C52409">
        <w:rPr>
          <w:rFonts w:ascii="Times New Roman" w:hAnsi="Times New Roman" w:cs="Times New Roman"/>
          <w:lang w:val="bg-BG"/>
        </w:rPr>
        <w:t xml:space="preserve"> В случай на </w:t>
      </w:r>
      <w:r w:rsidR="008F065B">
        <w:rPr>
          <w:rFonts w:ascii="Times New Roman" w:hAnsi="Times New Roman" w:cs="Times New Roman"/>
          <w:lang w:val="bg-BG"/>
        </w:rPr>
        <w:t>равен брой гласове</w:t>
      </w:r>
      <w:r w:rsidR="00C52409">
        <w:rPr>
          <w:rFonts w:ascii="Times New Roman" w:hAnsi="Times New Roman" w:cs="Times New Roman"/>
          <w:lang w:val="bg-BG"/>
        </w:rPr>
        <w:t xml:space="preserve"> се предлага кандидат</w:t>
      </w:r>
      <w:r w:rsidR="00C80487">
        <w:rPr>
          <w:rFonts w:ascii="Times New Roman" w:hAnsi="Times New Roman" w:cs="Times New Roman"/>
          <w:lang w:val="bg-BG"/>
        </w:rPr>
        <w:t>ът</w:t>
      </w:r>
      <w:r w:rsidR="00C52409">
        <w:rPr>
          <w:rFonts w:ascii="Times New Roman" w:hAnsi="Times New Roman" w:cs="Times New Roman"/>
          <w:lang w:val="bg-BG"/>
        </w:rPr>
        <w:t xml:space="preserve"> с по-дълъг</w:t>
      </w:r>
      <w:r w:rsidR="00FC6E48">
        <w:rPr>
          <w:rFonts w:ascii="Times New Roman" w:hAnsi="Times New Roman" w:cs="Times New Roman"/>
          <w:lang w:val="bg-BG"/>
        </w:rPr>
        <w:t xml:space="preserve"> юридически</w:t>
      </w:r>
      <w:r w:rsidR="00C52409">
        <w:rPr>
          <w:rFonts w:ascii="Times New Roman" w:hAnsi="Times New Roman" w:cs="Times New Roman"/>
          <w:lang w:val="bg-BG"/>
        </w:rPr>
        <w:t xml:space="preserve"> стаж.</w:t>
      </w:r>
    </w:p>
    <w:p w14:paraId="0615D92B" w14:textId="77A055CF" w:rsidR="006648AC" w:rsidRDefault="006648AC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lastRenderedPageBreak/>
        <w:t>(3)</w:t>
      </w:r>
      <w:r>
        <w:rPr>
          <w:rFonts w:ascii="Times New Roman" w:hAnsi="Times New Roman" w:cs="Times New Roman"/>
          <w:lang w:val="bg-BG"/>
        </w:rPr>
        <w:t xml:space="preserve"> Въз основа на избора по </w:t>
      </w:r>
      <w:r w:rsidR="00DC76EB">
        <w:rPr>
          <w:rFonts w:ascii="Times New Roman" w:hAnsi="Times New Roman" w:cs="Times New Roman"/>
          <w:lang w:val="bg-BG"/>
        </w:rPr>
        <w:t>ал. 2</w:t>
      </w:r>
      <w:r>
        <w:rPr>
          <w:rFonts w:ascii="Times New Roman" w:hAnsi="Times New Roman" w:cs="Times New Roman"/>
          <w:lang w:val="bg-BG"/>
        </w:rPr>
        <w:t xml:space="preserve"> се изготвя протокол от проведената процедура и предложените кандидати, който се представя на министъра на правосъдието заедно с мотивираните </w:t>
      </w:r>
      <w:r w:rsidR="008D31E7">
        <w:rPr>
          <w:rFonts w:ascii="Times New Roman" w:hAnsi="Times New Roman" w:cs="Times New Roman"/>
          <w:lang w:val="bg-BG"/>
        </w:rPr>
        <w:t xml:space="preserve">становища </w:t>
      </w:r>
      <w:r>
        <w:rPr>
          <w:rFonts w:ascii="Times New Roman" w:hAnsi="Times New Roman" w:cs="Times New Roman"/>
          <w:lang w:val="bg-BG"/>
        </w:rPr>
        <w:t xml:space="preserve">по </w:t>
      </w:r>
      <w:r w:rsidR="00B92E7B">
        <w:rPr>
          <w:rFonts w:ascii="Times New Roman" w:hAnsi="Times New Roman" w:cs="Times New Roman"/>
          <w:lang w:val="bg-BG"/>
        </w:rPr>
        <w:t>чл.</w:t>
      </w:r>
      <w:r w:rsidR="00D61C9A">
        <w:rPr>
          <w:rFonts w:ascii="Times New Roman" w:hAnsi="Times New Roman" w:cs="Times New Roman"/>
          <w:lang w:val="bg-BG"/>
        </w:rPr>
        <w:t xml:space="preserve"> </w:t>
      </w:r>
      <w:r w:rsidR="00B92E7B">
        <w:rPr>
          <w:rFonts w:ascii="Times New Roman" w:hAnsi="Times New Roman" w:cs="Times New Roman"/>
          <w:lang w:val="bg-BG"/>
        </w:rPr>
        <w:t>1</w:t>
      </w:r>
      <w:r w:rsidR="00AA0F70">
        <w:rPr>
          <w:rFonts w:ascii="Times New Roman" w:hAnsi="Times New Roman" w:cs="Times New Roman"/>
          <w:lang w:val="bg-BG"/>
        </w:rPr>
        <w:t>5</w:t>
      </w:r>
      <w:r w:rsidR="00B92E7B">
        <w:rPr>
          <w:rFonts w:ascii="Times New Roman" w:hAnsi="Times New Roman" w:cs="Times New Roman"/>
          <w:lang w:val="bg-BG"/>
        </w:rPr>
        <w:t xml:space="preserve">, </w:t>
      </w:r>
      <w:r w:rsidR="00AA0F70">
        <w:rPr>
          <w:rFonts w:ascii="Times New Roman" w:hAnsi="Times New Roman" w:cs="Times New Roman"/>
          <w:lang w:val="bg-BG"/>
        </w:rPr>
        <w:t>ал. 2</w:t>
      </w:r>
      <w:r w:rsidR="002603D6">
        <w:rPr>
          <w:rFonts w:ascii="Times New Roman" w:hAnsi="Times New Roman" w:cs="Times New Roman"/>
          <w:lang w:val="bg-BG"/>
        </w:rPr>
        <w:t>, т. 2</w:t>
      </w:r>
      <w:r>
        <w:rPr>
          <w:rFonts w:ascii="Times New Roman" w:hAnsi="Times New Roman" w:cs="Times New Roman"/>
          <w:lang w:val="bg-BG"/>
        </w:rPr>
        <w:t>.</w:t>
      </w:r>
    </w:p>
    <w:p w14:paraId="0F38ECC3" w14:textId="77777777" w:rsidR="001405F1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(4)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6648AC">
        <w:rPr>
          <w:rFonts w:ascii="Times New Roman" w:hAnsi="Times New Roman" w:cs="Times New Roman"/>
          <w:lang w:val="bg-BG"/>
        </w:rPr>
        <w:t xml:space="preserve">Протоколът и приложенията </w:t>
      </w:r>
      <w:r w:rsidRPr="00881945">
        <w:rPr>
          <w:rFonts w:ascii="Times New Roman" w:hAnsi="Times New Roman" w:cs="Times New Roman"/>
          <w:lang w:val="bg-BG"/>
        </w:rPr>
        <w:t>се публикуват на интернет страниците на Министерство</w:t>
      </w:r>
      <w:r w:rsidR="008D31E7">
        <w:rPr>
          <w:rFonts w:ascii="Times New Roman" w:hAnsi="Times New Roman" w:cs="Times New Roman"/>
          <w:lang w:val="bg-BG"/>
        </w:rPr>
        <w:t>то</w:t>
      </w:r>
      <w:r w:rsidRPr="00881945">
        <w:rPr>
          <w:rFonts w:ascii="Times New Roman" w:hAnsi="Times New Roman" w:cs="Times New Roman"/>
          <w:lang w:val="bg-BG"/>
        </w:rPr>
        <w:t xml:space="preserve"> на правосъдието и на Висшия съдебен съвет в </w:t>
      </w:r>
      <w:r w:rsidR="00B92E7B">
        <w:rPr>
          <w:rFonts w:ascii="Times New Roman" w:hAnsi="Times New Roman" w:cs="Times New Roman"/>
          <w:lang w:val="bg-BG"/>
        </w:rPr>
        <w:t xml:space="preserve">7-дневен </w:t>
      </w:r>
      <w:r w:rsidR="00D61C9A">
        <w:rPr>
          <w:rFonts w:ascii="Times New Roman" w:hAnsi="Times New Roman" w:cs="Times New Roman"/>
          <w:lang w:val="bg-BG"/>
        </w:rPr>
        <w:t>срок</w:t>
      </w:r>
      <w:r w:rsidRPr="00881945">
        <w:rPr>
          <w:rFonts w:ascii="Times New Roman" w:hAnsi="Times New Roman" w:cs="Times New Roman"/>
          <w:lang w:val="bg-BG"/>
        </w:rPr>
        <w:t xml:space="preserve"> от решението на комисията.</w:t>
      </w:r>
    </w:p>
    <w:p w14:paraId="15DFB9C7" w14:textId="77777777" w:rsidR="006400B0" w:rsidRDefault="006400B0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42E6BEF7" w14:textId="08602BBF" w:rsidR="001405F1" w:rsidRDefault="006648AC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Чл. 1</w:t>
      </w:r>
      <w:r w:rsidR="00FC6E48">
        <w:rPr>
          <w:rFonts w:ascii="Times New Roman" w:hAnsi="Times New Roman" w:cs="Times New Roman"/>
          <w:b/>
          <w:lang w:val="bg-BG"/>
        </w:rPr>
        <w:t>7</w:t>
      </w:r>
      <w:r>
        <w:rPr>
          <w:rFonts w:ascii="Times New Roman" w:hAnsi="Times New Roman" w:cs="Times New Roman"/>
          <w:b/>
          <w:lang w:val="bg-BG"/>
        </w:rPr>
        <w:t xml:space="preserve">. </w:t>
      </w:r>
      <w:r w:rsidRPr="00F12286">
        <w:rPr>
          <w:rFonts w:ascii="Times New Roman" w:hAnsi="Times New Roman" w:cs="Times New Roman"/>
          <w:b/>
          <w:bCs/>
          <w:lang w:val="bg-BG"/>
        </w:rPr>
        <w:t>(1)</w:t>
      </w:r>
      <w:r>
        <w:rPr>
          <w:rFonts w:ascii="Times New Roman" w:hAnsi="Times New Roman" w:cs="Times New Roman"/>
          <w:lang w:val="bg-BG"/>
        </w:rPr>
        <w:t xml:space="preserve"> Министърът на правосъдието </w:t>
      </w:r>
      <w:r w:rsidR="0020240D">
        <w:rPr>
          <w:rFonts w:ascii="Times New Roman" w:hAnsi="Times New Roman" w:cs="Times New Roman"/>
          <w:lang w:val="bg-BG"/>
        </w:rPr>
        <w:t>внася за разглеждане в Министерския съвет проект на решение за одобряване на кандидатите за европейски прокурор от Република България.</w:t>
      </w:r>
    </w:p>
    <w:p w14:paraId="2938E1FF" w14:textId="77777777" w:rsidR="006648AC" w:rsidRPr="006648AC" w:rsidRDefault="006648AC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(2)</w:t>
      </w:r>
      <w:r>
        <w:rPr>
          <w:rFonts w:ascii="Times New Roman" w:hAnsi="Times New Roman" w:cs="Times New Roman"/>
          <w:lang w:val="bg-BG"/>
        </w:rPr>
        <w:t xml:space="preserve"> След приемането на решението на Министерския съвет по негово възлагане министърът на правосъдието изпраща кандидатурите </w:t>
      </w:r>
      <w:r w:rsidR="00D61C9A">
        <w:rPr>
          <w:rFonts w:ascii="Times New Roman" w:hAnsi="Times New Roman" w:cs="Times New Roman"/>
          <w:lang w:val="bg-BG"/>
        </w:rPr>
        <w:t>заедно с изискуемите от</w:t>
      </w:r>
      <w:r>
        <w:rPr>
          <w:rFonts w:ascii="Times New Roman" w:hAnsi="Times New Roman" w:cs="Times New Roman"/>
          <w:lang w:val="bg-BG"/>
        </w:rPr>
        <w:t xml:space="preserve"> комитета по чл</w:t>
      </w:r>
      <w:r w:rsidR="008D31E7">
        <w:rPr>
          <w:rFonts w:ascii="Times New Roman" w:hAnsi="Times New Roman" w:cs="Times New Roman"/>
          <w:lang w:val="bg-BG"/>
        </w:rPr>
        <w:t xml:space="preserve">ен </w:t>
      </w:r>
      <w:r>
        <w:rPr>
          <w:rFonts w:ascii="Times New Roman" w:hAnsi="Times New Roman" w:cs="Times New Roman"/>
          <w:lang w:val="bg-BG"/>
        </w:rPr>
        <w:t xml:space="preserve">14, параграф 3 от </w:t>
      </w:r>
      <w:r w:rsidRPr="00881945">
        <w:rPr>
          <w:rFonts w:ascii="Times New Roman" w:hAnsi="Times New Roman" w:cs="Times New Roman"/>
          <w:lang w:val="bg-BG"/>
        </w:rPr>
        <w:t>Регламент (ЕС) 2017/1939</w:t>
      </w:r>
      <w:r w:rsidR="00D61C9A">
        <w:rPr>
          <w:rFonts w:ascii="Times New Roman" w:hAnsi="Times New Roman" w:cs="Times New Roman"/>
          <w:lang w:val="bg-BG"/>
        </w:rPr>
        <w:t xml:space="preserve"> документи</w:t>
      </w:r>
      <w:r>
        <w:rPr>
          <w:rFonts w:ascii="Times New Roman" w:hAnsi="Times New Roman" w:cs="Times New Roman"/>
          <w:lang w:val="bg-BG"/>
        </w:rPr>
        <w:t>.</w:t>
      </w:r>
    </w:p>
    <w:p w14:paraId="0642CC6E" w14:textId="77777777" w:rsidR="001405F1" w:rsidRPr="00881945" w:rsidRDefault="001405F1" w:rsidP="00FB02B1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4BA954CD" w14:textId="77777777" w:rsidR="006648AC" w:rsidRDefault="006648AC" w:rsidP="005171C0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  <w:r w:rsidRPr="00881945">
        <w:rPr>
          <w:rFonts w:ascii="Times New Roman" w:hAnsi="Times New Roman" w:cs="Times New Roman"/>
          <w:b/>
          <w:bCs/>
          <w:lang w:val="bg-BG"/>
        </w:rPr>
        <w:t xml:space="preserve">Глава </w:t>
      </w:r>
      <w:r w:rsidR="008D31E7">
        <w:rPr>
          <w:rFonts w:ascii="Times New Roman" w:hAnsi="Times New Roman" w:cs="Times New Roman"/>
          <w:b/>
          <w:bCs/>
          <w:lang w:val="bg-BG"/>
        </w:rPr>
        <w:t>седма</w:t>
      </w:r>
      <w:r w:rsidR="008D31E7" w:rsidRPr="00881945">
        <w:rPr>
          <w:rFonts w:ascii="Times New Roman" w:hAnsi="Times New Roman" w:cs="Times New Roman"/>
          <w:b/>
          <w:bCs/>
          <w:lang w:val="bg-BG"/>
        </w:rPr>
        <w:t xml:space="preserve"> </w:t>
      </w:r>
    </w:p>
    <w:p w14:paraId="3A272932" w14:textId="77777777" w:rsidR="001405F1" w:rsidRDefault="005171C0" w:rsidP="006648AC">
      <w:pPr>
        <w:spacing w:after="0"/>
        <w:jc w:val="center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ДРУГИ РАЗПОРЕДБИ</w:t>
      </w:r>
    </w:p>
    <w:p w14:paraId="0B642C26" w14:textId="77777777" w:rsidR="006648AC" w:rsidRPr="00881945" w:rsidRDefault="006648AC" w:rsidP="006648AC">
      <w:pPr>
        <w:spacing w:after="0"/>
        <w:jc w:val="center"/>
        <w:rPr>
          <w:rFonts w:ascii="Times New Roman" w:hAnsi="Times New Roman" w:cs="Times New Roman"/>
          <w:lang w:val="bg-BG"/>
        </w:rPr>
      </w:pPr>
    </w:p>
    <w:p w14:paraId="1CFE5E23" w14:textId="5D08ED12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b/>
          <w:bCs/>
          <w:lang w:val="bg-BG"/>
        </w:rPr>
        <w:t>Чл. 1</w:t>
      </w:r>
      <w:r w:rsidR="00FC6E48">
        <w:rPr>
          <w:rFonts w:ascii="Times New Roman" w:hAnsi="Times New Roman" w:cs="Times New Roman"/>
          <w:b/>
          <w:bCs/>
          <w:lang w:val="bg-BG"/>
        </w:rPr>
        <w:t>8</w:t>
      </w:r>
      <w:r w:rsidRPr="00881945">
        <w:rPr>
          <w:rFonts w:ascii="Times New Roman" w:hAnsi="Times New Roman" w:cs="Times New Roman"/>
          <w:b/>
          <w:bCs/>
          <w:lang w:val="bg-BG"/>
        </w:rPr>
        <w:t>.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Pr="00F12286">
        <w:rPr>
          <w:rFonts w:ascii="Times New Roman" w:hAnsi="Times New Roman" w:cs="Times New Roman"/>
          <w:b/>
          <w:bCs/>
          <w:lang w:val="bg-BG"/>
        </w:rPr>
        <w:t>(1)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="006648AC">
        <w:rPr>
          <w:rFonts w:ascii="Times New Roman" w:hAnsi="Times New Roman" w:cs="Times New Roman"/>
          <w:lang w:val="bg-BG"/>
        </w:rPr>
        <w:t xml:space="preserve">Във всички публични документи в процедурата </w:t>
      </w:r>
      <w:r w:rsidR="002C62BB">
        <w:rPr>
          <w:rFonts w:ascii="Times New Roman" w:hAnsi="Times New Roman" w:cs="Times New Roman"/>
          <w:lang w:val="bg-BG"/>
        </w:rPr>
        <w:t xml:space="preserve">по подбор </w:t>
      </w:r>
      <w:r w:rsidR="006648AC">
        <w:rPr>
          <w:rFonts w:ascii="Times New Roman" w:hAnsi="Times New Roman" w:cs="Times New Roman"/>
          <w:lang w:val="bg-BG"/>
        </w:rPr>
        <w:t>кандидатите и членовете на комисията се посочват със собствено и фамилно име</w:t>
      </w:r>
      <w:r w:rsidRPr="00881945">
        <w:rPr>
          <w:rFonts w:ascii="Times New Roman" w:hAnsi="Times New Roman" w:cs="Times New Roman"/>
          <w:lang w:val="bg-BG"/>
        </w:rPr>
        <w:t>.</w:t>
      </w:r>
    </w:p>
    <w:p w14:paraId="656E1E42" w14:textId="38E38ACE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</w:t>
      </w:r>
      <w:r w:rsidR="006648AC" w:rsidRPr="00F12286">
        <w:rPr>
          <w:rFonts w:ascii="Times New Roman" w:hAnsi="Times New Roman" w:cs="Times New Roman"/>
          <w:b/>
          <w:bCs/>
          <w:lang w:val="bg-BG"/>
        </w:rPr>
        <w:t>2</w:t>
      </w:r>
      <w:r w:rsidRPr="00F12286">
        <w:rPr>
          <w:rFonts w:ascii="Times New Roman" w:hAnsi="Times New Roman" w:cs="Times New Roman"/>
          <w:b/>
          <w:bCs/>
          <w:lang w:val="bg-BG"/>
        </w:rPr>
        <w:t>)</w:t>
      </w:r>
      <w:r w:rsidRPr="00881945">
        <w:rPr>
          <w:rFonts w:ascii="Times New Roman" w:hAnsi="Times New Roman" w:cs="Times New Roman"/>
          <w:lang w:val="bg-BG"/>
        </w:rPr>
        <w:t xml:space="preserve"> Личните данни на кандидатите се обработват единствено за целите на процедурата по подбор и се съхраняват до</w:t>
      </w:r>
      <w:r w:rsidR="006648AC">
        <w:rPr>
          <w:rFonts w:ascii="Times New Roman" w:hAnsi="Times New Roman" w:cs="Times New Roman"/>
          <w:lang w:val="bg-BG"/>
        </w:rPr>
        <w:t xml:space="preserve"> </w:t>
      </w:r>
      <w:r w:rsidR="005171C0">
        <w:rPr>
          <w:rFonts w:ascii="Times New Roman" w:hAnsi="Times New Roman" w:cs="Times New Roman"/>
          <w:lang w:val="bg-BG"/>
        </w:rPr>
        <w:t>назначаването на няко</w:t>
      </w:r>
      <w:r w:rsidR="00DC76EB">
        <w:rPr>
          <w:rFonts w:ascii="Times New Roman" w:hAnsi="Times New Roman" w:cs="Times New Roman"/>
          <w:lang w:val="bg-BG"/>
        </w:rPr>
        <w:t>го</w:t>
      </w:r>
      <w:r w:rsidR="005171C0">
        <w:rPr>
          <w:rFonts w:ascii="Times New Roman" w:hAnsi="Times New Roman" w:cs="Times New Roman"/>
          <w:lang w:val="bg-BG"/>
        </w:rPr>
        <w:t xml:space="preserve"> от кандидатите за европейски прокурор или до</w:t>
      </w:r>
      <w:r w:rsidRPr="00881945">
        <w:rPr>
          <w:rFonts w:ascii="Times New Roman" w:hAnsi="Times New Roman" w:cs="Times New Roman"/>
          <w:lang w:val="bg-BG"/>
        </w:rPr>
        <w:t xml:space="preserve"> приключване на евентуално съдебно производство по обжалване</w:t>
      </w:r>
      <w:r w:rsidR="005171C0">
        <w:rPr>
          <w:rFonts w:ascii="Times New Roman" w:hAnsi="Times New Roman" w:cs="Times New Roman"/>
          <w:lang w:val="bg-BG"/>
        </w:rPr>
        <w:t xml:space="preserve"> </w:t>
      </w:r>
      <w:r w:rsidR="00E131E0">
        <w:rPr>
          <w:rFonts w:ascii="Times New Roman" w:hAnsi="Times New Roman" w:cs="Times New Roman"/>
          <w:lang w:val="bg-BG"/>
        </w:rPr>
        <w:t>-</w:t>
      </w:r>
      <w:r w:rsidR="005171C0">
        <w:rPr>
          <w:rFonts w:ascii="Times New Roman" w:hAnsi="Times New Roman" w:cs="Times New Roman"/>
          <w:lang w:val="bg-BG"/>
        </w:rPr>
        <w:t xml:space="preserve"> ако е по-късно</w:t>
      </w:r>
      <w:r w:rsidRPr="00881945">
        <w:rPr>
          <w:rFonts w:ascii="Times New Roman" w:hAnsi="Times New Roman" w:cs="Times New Roman"/>
          <w:lang w:val="bg-BG"/>
        </w:rPr>
        <w:t xml:space="preserve">, </w:t>
      </w:r>
      <w:r w:rsidR="005171C0">
        <w:rPr>
          <w:rFonts w:ascii="Times New Roman" w:hAnsi="Times New Roman" w:cs="Times New Roman"/>
          <w:lang w:val="bg-BG"/>
        </w:rPr>
        <w:t xml:space="preserve">а за назначения кандидат </w:t>
      </w:r>
      <w:r w:rsidR="00DC76EB">
        <w:rPr>
          <w:rFonts w:ascii="Times New Roman" w:hAnsi="Times New Roman" w:cs="Times New Roman"/>
          <w:lang w:val="bg-BG"/>
        </w:rPr>
        <w:t>-</w:t>
      </w:r>
      <w:r w:rsidR="005171C0">
        <w:rPr>
          <w:rFonts w:ascii="Times New Roman" w:hAnsi="Times New Roman" w:cs="Times New Roman"/>
          <w:lang w:val="bg-BG"/>
        </w:rPr>
        <w:t xml:space="preserve"> до изтичане на мандата му</w:t>
      </w:r>
      <w:r w:rsidRPr="00881945">
        <w:rPr>
          <w:rFonts w:ascii="Times New Roman" w:hAnsi="Times New Roman" w:cs="Times New Roman"/>
          <w:lang w:val="bg-BG"/>
        </w:rPr>
        <w:t>.</w:t>
      </w:r>
    </w:p>
    <w:p w14:paraId="4C8BB6FF" w14:textId="5AE7E70F" w:rsidR="005171C0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</w:t>
      </w:r>
      <w:r w:rsidR="005171C0" w:rsidRPr="00F12286">
        <w:rPr>
          <w:rFonts w:ascii="Times New Roman" w:hAnsi="Times New Roman" w:cs="Times New Roman"/>
          <w:b/>
          <w:bCs/>
          <w:lang w:val="bg-BG"/>
        </w:rPr>
        <w:t>3</w:t>
      </w:r>
      <w:r w:rsidRPr="00F12286">
        <w:rPr>
          <w:rFonts w:ascii="Times New Roman" w:hAnsi="Times New Roman" w:cs="Times New Roman"/>
          <w:b/>
          <w:bCs/>
          <w:lang w:val="bg-BG"/>
        </w:rPr>
        <w:t>)</w:t>
      </w:r>
      <w:r w:rsidRPr="00881945">
        <w:rPr>
          <w:rFonts w:ascii="Times New Roman" w:hAnsi="Times New Roman" w:cs="Times New Roman"/>
          <w:lang w:val="bg-BG"/>
        </w:rPr>
        <w:t xml:space="preserve"> Кандидатите имат право на достъп, коригиране и изтриване на личните </w:t>
      </w:r>
      <w:r w:rsidR="00DC76EB">
        <w:rPr>
          <w:rFonts w:ascii="Times New Roman" w:hAnsi="Times New Roman" w:cs="Times New Roman"/>
          <w:lang w:val="bg-BG"/>
        </w:rPr>
        <w:t>им</w:t>
      </w:r>
      <w:r w:rsidRPr="00881945">
        <w:rPr>
          <w:rFonts w:ascii="Times New Roman" w:hAnsi="Times New Roman" w:cs="Times New Roman"/>
          <w:lang w:val="bg-BG"/>
        </w:rPr>
        <w:t xml:space="preserve"> данни </w:t>
      </w:r>
      <w:r w:rsidR="005171C0">
        <w:rPr>
          <w:rFonts w:ascii="Times New Roman" w:hAnsi="Times New Roman" w:cs="Times New Roman"/>
          <w:lang w:val="bg-BG"/>
        </w:rPr>
        <w:t>чрез Министерството на правосъдието</w:t>
      </w:r>
      <w:r w:rsidRPr="00881945">
        <w:rPr>
          <w:rFonts w:ascii="Times New Roman" w:hAnsi="Times New Roman" w:cs="Times New Roman"/>
          <w:lang w:val="bg-BG"/>
        </w:rPr>
        <w:t>.</w:t>
      </w:r>
    </w:p>
    <w:p w14:paraId="26F8397E" w14:textId="77777777" w:rsidR="00D61C9A" w:rsidRPr="00881945" w:rsidRDefault="00D61C9A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</w:p>
    <w:p w14:paraId="1BC25CFC" w14:textId="77777777" w:rsidR="001405F1" w:rsidRPr="00881945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881945">
        <w:rPr>
          <w:rFonts w:ascii="Times New Roman" w:hAnsi="Times New Roman" w:cs="Times New Roman"/>
          <w:b/>
          <w:bCs/>
          <w:lang w:val="bg-BG"/>
        </w:rPr>
        <w:t>Чл. 1</w:t>
      </w:r>
      <w:r w:rsidR="00FC6E48">
        <w:rPr>
          <w:rFonts w:ascii="Times New Roman" w:hAnsi="Times New Roman" w:cs="Times New Roman"/>
          <w:b/>
          <w:bCs/>
          <w:lang w:val="bg-BG"/>
        </w:rPr>
        <w:t>9</w:t>
      </w:r>
      <w:r w:rsidRPr="00881945">
        <w:rPr>
          <w:rFonts w:ascii="Times New Roman" w:hAnsi="Times New Roman" w:cs="Times New Roman"/>
          <w:b/>
          <w:bCs/>
          <w:lang w:val="bg-BG"/>
        </w:rPr>
        <w:t>.</w:t>
      </w:r>
      <w:r w:rsidRPr="00881945">
        <w:rPr>
          <w:rFonts w:ascii="Times New Roman" w:hAnsi="Times New Roman" w:cs="Times New Roman"/>
          <w:lang w:val="bg-BG"/>
        </w:rPr>
        <w:t xml:space="preserve"> </w:t>
      </w:r>
      <w:r w:rsidRPr="00F12286">
        <w:rPr>
          <w:rFonts w:ascii="Times New Roman" w:hAnsi="Times New Roman" w:cs="Times New Roman"/>
          <w:b/>
          <w:bCs/>
          <w:lang w:val="bg-BG"/>
        </w:rPr>
        <w:t>(1)</w:t>
      </w:r>
      <w:r w:rsidRPr="00881945">
        <w:rPr>
          <w:rFonts w:ascii="Times New Roman" w:hAnsi="Times New Roman" w:cs="Times New Roman"/>
          <w:lang w:val="bg-BG"/>
        </w:rPr>
        <w:t xml:space="preserve"> Кандидат може да оттегли кандидатурата си на всеки етап от процедурата чрез писмено уведомление до комисията.</w:t>
      </w:r>
    </w:p>
    <w:p w14:paraId="0A75EA98" w14:textId="77777777" w:rsidR="00593A2C" w:rsidRDefault="001405F1" w:rsidP="00FB02B1">
      <w:pPr>
        <w:spacing w:after="0"/>
        <w:ind w:firstLine="709"/>
        <w:jc w:val="both"/>
        <w:rPr>
          <w:rFonts w:ascii="Times New Roman" w:hAnsi="Times New Roman" w:cs="Times New Roman"/>
          <w:lang w:val="en-US"/>
        </w:rPr>
      </w:pPr>
      <w:r w:rsidRPr="00F12286">
        <w:rPr>
          <w:rFonts w:ascii="Times New Roman" w:hAnsi="Times New Roman" w:cs="Times New Roman"/>
          <w:b/>
          <w:bCs/>
          <w:lang w:val="bg-BG"/>
        </w:rPr>
        <w:t>(2)</w:t>
      </w:r>
      <w:r w:rsidRPr="00881945">
        <w:rPr>
          <w:rFonts w:ascii="Times New Roman" w:hAnsi="Times New Roman" w:cs="Times New Roman"/>
          <w:lang w:val="bg-BG"/>
        </w:rPr>
        <w:t xml:space="preserve"> Оттеглянето на кандидатурата не поражда</w:t>
      </w:r>
      <w:r w:rsidR="005171C0">
        <w:rPr>
          <w:rFonts w:ascii="Times New Roman" w:hAnsi="Times New Roman" w:cs="Times New Roman"/>
          <w:lang w:val="bg-BG"/>
        </w:rPr>
        <w:t xml:space="preserve"> други</w:t>
      </w:r>
      <w:r w:rsidRPr="00881945">
        <w:rPr>
          <w:rFonts w:ascii="Times New Roman" w:hAnsi="Times New Roman" w:cs="Times New Roman"/>
          <w:lang w:val="bg-BG"/>
        </w:rPr>
        <w:t xml:space="preserve"> правни последици за кандидата</w:t>
      </w:r>
      <w:r w:rsidR="005171C0">
        <w:rPr>
          <w:rFonts w:ascii="Times New Roman" w:hAnsi="Times New Roman" w:cs="Times New Roman"/>
          <w:lang w:val="bg-BG"/>
        </w:rPr>
        <w:t xml:space="preserve"> освен изключването му от процедурата.</w:t>
      </w:r>
    </w:p>
    <w:p w14:paraId="68B581CA" w14:textId="77777777" w:rsidR="00783B1A" w:rsidRDefault="00783B1A" w:rsidP="00FB02B1">
      <w:pPr>
        <w:spacing w:after="0"/>
        <w:ind w:firstLine="709"/>
        <w:jc w:val="both"/>
        <w:rPr>
          <w:rFonts w:ascii="Times New Roman" w:hAnsi="Times New Roman" w:cs="Times New Roman"/>
          <w:lang w:val="en-US"/>
        </w:rPr>
      </w:pPr>
    </w:p>
    <w:p w14:paraId="1641018B" w14:textId="77777777" w:rsidR="00783B1A" w:rsidRPr="00783B1A" w:rsidRDefault="00783B1A" w:rsidP="00FB02B1">
      <w:pPr>
        <w:spacing w:after="0"/>
        <w:ind w:firstLine="709"/>
        <w:jc w:val="both"/>
        <w:rPr>
          <w:rFonts w:ascii="Times New Roman" w:hAnsi="Times New Roman" w:cs="Times New Roman"/>
          <w:lang w:val="bg-BG"/>
        </w:rPr>
      </w:pPr>
      <w:r w:rsidRPr="00FC6E48">
        <w:rPr>
          <w:rFonts w:ascii="Times New Roman" w:hAnsi="Times New Roman" w:cs="Times New Roman"/>
          <w:b/>
          <w:bCs/>
          <w:lang w:val="bg-BG"/>
        </w:rPr>
        <w:t xml:space="preserve">Чл. </w:t>
      </w:r>
      <w:r w:rsidR="00FC6E48">
        <w:rPr>
          <w:rFonts w:ascii="Times New Roman" w:hAnsi="Times New Roman" w:cs="Times New Roman"/>
          <w:b/>
          <w:bCs/>
          <w:lang w:val="bg-BG"/>
        </w:rPr>
        <w:t>20</w:t>
      </w:r>
      <w:r w:rsidRPr="00FC6E48">
        <w:rPr>
          <w:rFonts w:ascii="Times New Roman" w:hAnsi="Times New Roman" w:cs="Times New Roman"/>
          <w:b/>
          <w:bCs/>
          <w:lang w:val="bg-BG"/>
        </w:rPr>
        <w:t>.</w:t>
      </w:r>
      <w:r>
        <w:rPr>
          <w:rFonts w:ascii="Times New Roman" w:hAnsi="Times New Roman" w:cs="Times New Roman"/>
          <w:lang w:val="bg-BG"/>
        </w:rPr>
        <w:t xml:space="preserve"> Правилата се</w:t>
      </w:r>
      <w:r w:rsidRPr="00783B1A">
        <w:rPr>
          <w:rFonts w:ascii="Times New Roman" w:hAnsi="Times New Roman" w:cs="Times New Roman"/>
          <w:lang w:val="bg-BG"/>
        </w:rPr>
        <w:t xml:space="preserve"> тълкува</w:t>
      </w:r>
      <w:r>
        <w:rPr>
          <w:rFonts w:ascii="Times New Roman" w:hAnsi="Times New Roman" w:cs="Times New Roman"/>
          <w:lang w:val="bg-BG"/>
        </w:rPr>
        <w:t>т</w:t>
      </w:r>
      <w:r w:rsidRPr="00783B1A">
        <w:rPr>
          <w:rFonts w:ascii="Times New Roman" w:hAnsi="Times New Roman" w:cs="Times New Roman"/>
          <w:lang w:val="bg-BG"/>
        </w:rPr>
        <w:t xml:space="preserve"> и прилага</w:t>
      </w:r>
      <w:r>
        <w:rPr>
          <w:rFonts w:ascii="Times New Roman" w:hAnsi="Times New Roman" w:cs="Times New Roman"/>
          <w:lang w:val="bg-BG"/>
        </w:rPr>
        <w:t>т</w:t>
      </w:r>
      <w:r w:rsidRPr="00783B1A">
        <w:rPr>
          <w:rFonts w:ascii="Times New Roman" w:hAnsi="Times New Roman" w:cs="Times New Roman"/>
          <w:lang w:val="bg-BG"/>
        </w:rPr>
        <w:t xml:space="preserve"> в съответствие с изискванията за независимост и обективност по член</w:t>
      </w:r>
      <w:r w:rsidR="002603D6">
        <w:rPr>
          <w:rFonts w:ascii="Times New Roman" w:hAnsi="Times New Roman" w:cs="Times New Roman"/>
          <w:lang w:val="bg-BG"/>
        </w:rPr>
        <w:t>ове</w:t>
      </w:r>
      <w:r w:rsidRPr="00783B1A">
        <w:rPr>
          <w:rFonts w:ascii="Times New Roman" w:hAnsi="Times New Roman" w:cs="Times New Roman"/>
          <w:lang w:val="bg-BG"/>
        </w:rPr>
        <w:t xml:space="preserve"> 6 и 16 от Регламент (ЕС) 2017/1939.</w:t>
      </w:r>
    </w:p>
    <w:sectPr w:rsidR="00783B1A" w:rsidRPr="00783B1A" w:rsidSect="00BC66B2">
      <w:footerReference w:type="default" r:id="rId8"/>
      <w:headerReference w:type="first" r:id="rId9"/>
      <w:pgSz w:w="12240" w:h="15840"/>
      <w:pgMar w:top="1440" w:right="1440" w:bottom="1440" w:left="1440" w:header="720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DE4B" w14:textId="77777777" w:rsidR="00FC47EC" w:rsidRDefault="00FC47EC" w:rsidP="0064660D">
      <w:pPr>
        <w:spacing w:after="0" w:line="240" w:lineRule="auto"/>
      </w:pPr>
      <w:r>
        <w:separator/>
      </w:r>
    </w:p>
  </w:endnote>
  <w:endnote w:type="continuationSeparator" w:id="0">
    <w:p w14:paraId="0B73E8B3" w14:textId="77777777" w:rsidR="00FC47EC" w:rsidRDefault="00FC47EC" w:rsidP="0064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25063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A88A8" w14:textId="77777777" w:rsidR="0037203D" w:rsidRPr="0064660D" w:rsidRDefault="0037203D" w:rsidP="00F12286">
        <w:pPr>
          <w:pStyle w:val="Footer"/>
          <w:jc w:val="center"/>
          <w:rPr>
            <w:rFonts w:ascii="Times New Roman" w:hAnsi="Times New Roman" w:cs="Times New Roman"/>
          </w:rPr>
        </w:pPr>
        <w:r w:rsidRPr="0064660D">
          <w:rPr>
            <w:rFonts w:ascii="Times New Roman" w:hAnsi="Times New Roman" w:cs="Times New Roman"/>
          </w:rPr>
          <w:fldChar w:fldCharType="begin"/>
        </w:r>
        <w:r w:rsidRPr="0064660D">
          <w:rPr>
            <w:rFonts w:ascii="Times New Roman" w:hAnsi="Times New Roman" w:cs="Times New Roman"/>
          </w:rPr>
          <w:instrText xml:space="preserve"> PAGE   \* MERGEFORMAT </w:instrText>
        </w:r>
        <w:r w:rsidRPr="0064660D">
          <w:rPr>
            <w:rFonts w:ascii="Times New Roman" w:hAnsi="Times New Roman" w:cs="Times New Roman"/>
          </w:rPr>
          <w:fldChar w:fldCharType="separate"/>
        </w:r>
        <w:r w:rsidR="00960416">
          <w:rPr>
            <w:rFonts w:ascii="Times New Roman" w:hAnsi="Times New Roman" w:cs="Times New Roman"/>
            <w:noProof/>
          </w:rPr>
          <w:t>7</w:t>
        </w:r>
        <w:r w:rsidRPr="006466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0E9401D" w14:textId="77777777" w:rsidR="0037203D" w:rsidRPr="0064660D" w:rsidRDefault="0037203D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42CD" w14:textId="77777777" w:rsidR="00FC47EC" w:rsidRDefault="00FC47EC" w:rsidP="0064660D">
      <w:pPr>
        <w:spacing w:after="0" w:line="240" w:lineRule="auto"/>
      </w:pPr>
      <w:r>
        <w:separator/>
      </w:r>
    </w:p>
  </w:footnote>
  <w:footnote w:type="continuationSeparator" w:id="0">
    <w:p w14:paraId="1008EA13" w14:textId="77777777" w:rsidR="00FC47EC" w:rsidRDefault="00FC47EC" w:rsidP="0064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2130" w14:textId="77777777" w:rsidR="00D61C9A" w:rsidRPr="00FB02B1" w:rsidRDefault="00D61C9A" w:rsidP="00D61C9A">
    <w:pPr>
      <w:pStyle w:val="Header"/>
      <w:tabs>
        <w:tab w:val="left" w:pos="7530"/>
      </w:tabs>
      <w:jc w:val="both"/>
      <w:rPr>
        <w:rFonts w:ascii="Times New Roman" w:hAnsi="Times New Roman" w:cs="Times New Roman"/>
        <w:b/>
        <w:bCs/>
        <w:lang w:val="bg-BG"/>
      </w:rPr>
    </w:pPr>
    <w:r>
      <w:tab/>
    </w:r>
    <w:r>
      <w:tab/>
    </w:r>
    <w:r w:rsidR="0037203D" w:rsidRPr="00FB02B1">
      <w:rPr>
        <w:rFonts w:ascii="Times New Roman" w:hAnsi="Times New Roman" w:cs="Times New Roman"/>
        <w:b/>
        <w:bCs/>
        <w:lang w:val="bg-BG"/>
      </w:rPr>
      <w:t xml:space="preserve">Приложение </w:t>
    </w:r>
  </w:p>
  <w:p w14:paraId="15241F6F" w14:textId="52336059" w:rsidR="0037203D" w:rsidRPr="00FB02B1" w:rsidRDefault="00D61C9A" w:rsidP="00D61C9A">
    <w:pPr>
      <w:pStyle w:val="Header"/>
      <w:tabs>
        <w:tab w:val="left" w:pos="7530"/>
      </w:tabs>
      <w:jc w:val="both"/>
      <w:rPr>
        <w:rFonts w:ascii="Times New Roman" w:hAnsi="Times New Roman" w:cs="Times New Roman"/>
        <w:b/>
        <w:bCs/>
        <w:lang w:val="bg-BG"/>
      </w:rPr>
    </w:pPr>
    <w:r w:rsidRPr="00FB02B1">
      <w:rPr>
        <w:rFonts w:ascii="Times New Roman" w:hAnsi="Times New Roman" w:cs="Times New Roman"/>
        <w:b/>
        <w:bCs/>
        <w:lang w:val="bg-BG"/>
      </w:rPr>
      <w:tab/>
    </w:r>
    <w:r w:rsidRPr="00FB02B1">
      <w:rPr>
        <w:rFonts w:ascii="Times New Roman" w:hAnsi="Times New Roman" w:cs="Times New Roman"/>
        <w:b/>
        <w:bCs/>
        <w:lang w:val="bg-BG"/>
      </w:rPr>
      <w:tab/>
      <w:t xml:space="preserve">към </w:t>
    </w:r>
    <w:r w:rsidR="00C47613" w:rsidRPr="00FB02B1">
      <w:rPr>
        <w:rFonts w:ascii="Times New Roman" w:hAnsi="Times New Roman" w:cs="Times New Roman"/>
        <w:b/>
        <w:bCs/>
        <w:lang w:val="bg-BG"/>
      </w:rPr>
      <w:t>т. 3</w:t>
    </w:r>
    <w:r w:rsidR="0037203D" w:rsidRPr="00FB02B1">
      <w:rPr>
        <w:rFonts w:ascii="Times New Roman" w:hAnsi="Times New Roman" w:cs="Times New Roman"/>
        <w:b/>
        <w:bCs/>
        <w:lang w:val="bg-BG"/>
      </w:rPr>
      <w:t xml:space="preserve"> </w:t>
    </w:r>
  </w:p>
  <w:p w14:paraId="25D69581" w14:textId="77777777" w:rsidR="0037203D" w:rsidRDefault="0037203D" w:rsidP="00BC66B2">
    <w:pPr>
      <w:pStyle w:val="Header"/>
      <w:tabs>
        <w:tab w:val="clear" w:pos="4513"/>
        <w:tab w:val="clear" w:pos="9026"/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3DE"/>
    <w:multiLevelType w:val="multilevel"/>
    <w:tmpl w:val="DA905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6035A"/>
    <w:multiLevelType w:val="multilevel"/>
    <w:tmpl w:val="754C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83BD1"/>
    <w:multiLevelType w:val="multilevel"/>
    <w:tmpl w:val="1F78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A2466"/>
    <w:multiLevelType w:val="multilevel"/>
    <w:tmpl w:val="249C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06E34"/>
    <w:multiLevelType w:val="hybridMultilevel"/>
    <w:tmpl w:val="C99616D8"/>
    <w:lvl w:ilvl="0" w:tplc="9FF87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29054D"/>
    <w:multiLevelType w:val="multilevel"/>
    <w:tmpl w:val="2CD0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37F6D"/>
    <w:multiLevelType w:val="hybridMultilevel"/>
    <w:tmpl w:val="15B05678"/>
    <w:lvl w:ilvl="0" w:tplc="995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560A8C"/>
    <w:multiLevelType w:val="hybridMultilevel"/>
    <w:tmpl w:val="D5EC3562"/>
    <w:lvl w:ilvl="0" w:tplc="D128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84643B"/>
    <w:multiLevelType w:val="hybridMultilevel"/>
    <w:tmpl w:val="0C3E1420"/>
    <w:lvl w:ilvl="0" w:tplc="C35878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F91D54"/>
    <w:multiLevelType w:val="hybridMultilevel"/>
    <w:tmpl w:val="A8E02F44"/>
    <w:lvl w:ilvl="0" w:tplc="9FF873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BA77E5"/>
    <w:multiLevelType w:val="multilevel"/>
    <w:tmpl w:val="CDB2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70BCA"/>
    <w:multiLevelType w:val="multilevel"/>
    <w:tmpl w:val="CDB4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7F6424"/>
    <w:multiLevelType w:val="hybridMultilevel"/>
    <w:tmpl w:val="FBEE7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3229D"/>
    <w:multiLevelType w:val="multilevel"/>
    <w:tmpl w:val="44D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82342"/>
    <w:multiLevelType w:val="multilevel"/>
    <w:tmpl w:val="C07E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75F9B"/>
    <w:multiLevelType w:val="hybridMultilevel"/>
    <w:tmpl w:val="069E5CD6"/>
    <w:lvl w:ilvl="0" w:tplc="7ACEB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A51796"/>
    <w:multiLevelType w:val="hybridMultilevel"/>
    <w:tmpl w:val="A8961EC4"/>
    <w:lvl w:ilvl="0" w:tplc="C40E0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2A4100"/>
    <w:multiLevelType w:val="hybridMultilevel"/>
    <w:tmpl w:val="836ADBAC"/>
    <w:lvl w:ilvl="0" w:tplc="1E262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B91061"/>
    <w:multiLevelType w:val="hybridMultilevel"/>
    <w:tmpl w:val="311A2AD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E9F481A"/>
    <w:multiLevelType w:val="multilevel"/>
    <w:tmpl w:val="A35C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D65D6B"/>
    <w:multiLevelType w:val="multilevel"/>
    <w:tmpl w:val="3E02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123223"/>
    <w:multiLevelType w:val="hybridMultilevel"/>
    <w:tmpl w:val="5ADC0748"/>
    <w:lvl w:ilvl="0" w:tplc="9FF87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008E7"/>
    <w:multiLevelType w:val="hybridMultilevel"/>
    <w:tmpl w:val="83E8E8E0"/>
    <w:lvl w:ilvl="0" w:tplc="9FF87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C693E"/>
    <w:multiLevelType w:val="hybridMultilevel"/>
    <w:tmpl w:val="7048E97C"/>
    <w:lvl w:ilvl="0" w:tplc="9FF873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8042F2A"/>
    <w:multiLevelType w:val="hybridMultilevel"/>
    <w:tmpl w:val="01FC7628"/>
    <w:lvl w:ilvl="0" w:tplc="1E96A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C912D9"/>
    <w:multiLevelType w:val="multilevel"/>
    <w:tmpl w:val="7AA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54452D"/>
    <w:multiLevelType w:val="multilevel"/>
    <w:tmpl w:val="3888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5D1DF1"/>
    <w:multiLevelType w:val="hybridMultilevel"/>
    <w:tmpl w:val="2BDAB81A"/>
    <w:lvl w:ilvl="0" w:tplc="4970A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DA44AB2"/>
    <w:multiLevelType w:val="multilevel"/>
    <w:tmpl w:val="B796859A"/>
    <w:lvl w:ilvl="0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006113">
    <w:abstractNumId w:val="1"/>
  </w:num>
  <w:num w:numId="2" w16cid:durableId="1107655601">
    <w:abstractNumId w:val="20"/>
  </w:num>
  <w:num w:numId="3" w16cid:durableId="1617524306">
    <w:abstractNumId w:val="25"/>
  </w:num>
  <w:num w:numId="4" w16cid:durableId="155147008">
    <w:abstractNumId w:val="10"/>
  </w:num>
  <w:num w:numId="5" w16cid:durableId="1153526493">
    <w:abstractNumId w:val="19"/>
  </w:num>
  <w:num w:numId="6" w16cid:durableId="182524261">
    <w:abstractNumId w:val="3"/>
  </w:num>
  <w:num w:numId="7" w16cid:durableId="1386217492">
    <w:abstractNumId w:val="28"/>
  </w:num>
  <w:num w:numId="8" w16cid:durableId="541595877">
    <w:abstractNumId w:val="0"/>
  </w:num>
  <w:num w:numId="9" w16cid:durableId="2096780161">
    <w:abstractNumId w:val="14"/>
  </w:num>
  <w:num w:numId="10" w16cid:durableId="270205048">
    <w:abstractNumId w:val="11"/>
  </w:num>
  <w:num w:numId="11" w16cid:durableId="1999191978">
    <w:abstractNumId w:val="2"/>
  </w:num>
  <w:num w:numId="12" w16cid:durableId="1646616352">
    <w:abstractNumId w:val="5"/>
  </w:num>
  <w:num w:numId="13" w16cid:durableId="1404522852">
    <w:abstractNumId w:val="26"/>
  </w:num>
  <w:num w:numId="14" w16cid:durableId="1570768322">
    <w:abstractNumId w:val="13"/>
  </w:num>
  <w:num w:numId="15" w16cid:durableId="358359043">
    <w:abstractNumId w:val="8"/>
  </w:num>
  <w:num w:numId="16" w16cid:durableId="88742711">
    <w:abstractNumId w:val="7"/>
  </w:num>
  <w:num w:numId="17" w16cid:durableId="1695616544">
    <w:abstractNumId w:val="6"/>
  </w:num>
  <w:num w:numId="18" w16cid:durableId="1615286336">
    <w:abstractNumId w:val="17"/>
  </w:num>
  <w:num w:numId="19" w16cid:durableId="856886145">
    <w:abstractNumId w:val="24"/>
  </w:num>
  <w:num w:numId="20" w16cid:durableId="1561595394">
    <w:abstractNumId w:val="16"/>
  </w:num>
  <w:num w:numId="21" w16cid:durableId="40133384">
    <w:abstractNumId w:val="15"/>
  </w:num>
  <w:num w:numId="22" w16cid:durableId="2069449593">
    <w:abstractNumId w:val="27"/>
  </w:num>
  <w:num w:numId="23" w16cid:durableId="10227194">
    <w:abstractNumId w:val="18"/>
  </w:num>
  <w:num w:numId="24" w16cid:durableId="1937711392">
    <w:abstractNumId w:val="4"/>
  </w:num>
  <w:num w:numId="25" w16cid:durableId="57673466">
    <w:abstractNumId w:val="23"/>
  </w:num>
  <w:num w:numId="26" w16cid:durableId="1366906404">
    <w:abstractNumId w:val="22"/>
  </w:num>
  <w:num w:numId="27" w16cid:durableId="1361391556">
    <w:abstractNumId w:val="9"/>
  </w:num>
  <w:num w:numId="28" w16cid:durableId="400908518">
    <w:abstractNumId w:val="21"/>
  </w:num>
  <w:num w:numId="29" w16cid:durableId="1626043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29"/>
    <w:rsid w:val="000136A3"/>
    <w:rsid w:val="00026BB9"/>
    <w:rsid w:val="00032E50"/>
    <w:rsid w:val="00034C84"/>
    <w:rsid w:val="0004401F"/>
    <w:rsid w:val="000504CC"/>
    <w:rsid w:val="00052737"/>
    <w:rsid w:val="0005276C"/>
    <w:rsid w:val="00067D4D"/>
    <w:rsid w:val="000827C1"/>
    <w:rsid w:val="00083143"/>
    <w:rsid w:val="00095C74"/>
    <w:rsid w:val="000A34C1"/>
    <w:rsid w:val="000B0EC8"/>
    <w:rsid w:val="000E3732"/>
    <w:rsid w:val="000E6A85"/>
    <w:rsid w:val="000E7529"/>
    <w:rsid w:val="000F09E8"/>
    <w:rsid w:val="00116052"/>
    <w:rsid w:val="00127357"/>
    <w:rsid w:val="00131F28"/>
    <w:rsid w:val="001405F1"/>
    <w:rsid w:val="00144E29"/>
    <w:rsid w:val="00174715"/>
    <w:rsid w:val="00180A7E"/>
    <w:rsid w:val="0018332D"/>
    <w:rsid w:val="00192D55"/>
    <w:rsid w:val="001A03FC"/>
    <w:rsid w:val="001B5616"/>
    <w:rsid w:val="001B5F29"/>
    <w:rsid w:val="001B6F81"/>
    <w:rsid w:val="001C3F0F"/>
    <w:rsid w:val="001E3891"/>
    <w:rsid w:val="0020240D"/>
    <w:rsid w:val="0020381E"/>
    <w:rsid w:val="00204AA4"/>
    <w:rsid w:val="00206BFA"/>
    <w:rsid w:val="00220458"/>
    <w:rsid w:val="002211D1"/>
    <w:rsid w:val="0023555E"/>
    <w:rsid w:val="002402AE"/>
    <w:rsid w:val="00252B84"/>
    <w:rsid w:val="002603D6"/>
    <w:rsid w:val="00275D23"/>
    <w:rsid w:val="00280BE4"/>
    <w:rsid w:val="002C62BB"/>
    <w:rsid w:val="002D6723"/>
    <w:rsid w:val="002F2DFD"/>
    <w:rsid w:val="002F7063"/>
    <w:rsid w:val="002F783E"/>
    <w:rsid w:val="003211CD"/>
    <w:rsid w:val="00366FC1"/>
    <w:rsid w:val="0037203D"/>
    <w:rsid w:val="00390478"/>
    <w:rsid w:val="003A292E"/>
    <w:rsid w:val="003C57B3"/>
    <w:rsid w:val="003C76E1"/>
    <w:rsid w:val="003D0678"/>
    <w:rsid w:val="003F55A7"/>
    <w:rsid w:val="004059D3"/>
    <w:rsid w:val="00412E56"/>
    <w:rsid w:val="004534E6"/>
    <w:rsid w:val="0047172C"/>
    <w:rsid w:val="00480476"/>
    <w:rsid w:val="00486929"/>
    <w:rsid w:val="00490A86"/>
    <w:rsid w:val="004A7FBF"/>
    <w:rsid w:val="004C276E"/>
    <w:rsid w:val="004D0B76"/>
    <w:rsid w:val="004F0B65"/>
    <w:rsid w:val="004F1979"/>
    <w:rsid w:val="00500687"/>
    <w:rsid w:val="00515858"/>
    <w:rsid w:val="005171C0"/>
    <w:rsid w:val="005315C1"/>
    <w:rsid w:val="005600EA"/>
    <w:rsid w:val="00583234"/>
    <w:rsid w:val="00583D84"/>
    <w:rsid w:val="00587A76"/>
    <w:rsid w:val="00587C87"/>
    <w:rsid w:val="00593A2C"/>
    <w:rsid w:val="005A04CF"/>
    <w:rsid w:val="005A0870"/>
    <w:rsid w:val="005B11A4"/>
    <w:rsid w:val="005C7339"/>
    <w:rsid w:val="005D00F8"/>
    <w:rsid w:val="005D0FB1"/>
    <w:rsid w:val="005F7955"/>
    <w:rsid w:val="006169D0"/>
    <w:rsid w:val="00622DF5"/>
    <w:rsid w:val="006400B0"/>
    <w:rsid w:val="0064660D"/>
    <w:rsid w:val="00652902"/>
    <w:rsid w:val="006648AC"/>
    <w:rsid w:val="00665A54"/>
    <w:rsid w:val="0067223D"/>
    <w:rsid w:val="006819BD"/>
    <w:rsid w:val="006A00F3"/>
    <w:rsid w:val="006A5FCE"/>
    <w:rsid w:val="006B1D8D"/>
    <w:rsid w:val="006C24A1"/>
    <w:rsid w:val="006C53F3"/>
    <w:rsid w:val="006D0CAF"/>
    <w:rsid w:val="006D1611"/>
    <w:rsid w:val="006F21B0"/>
    <w:rsid w:val="006F47EC"/>
    <w:rsid w:val="007000EF"/>
    <w:rsid w:val="007048BD"/>
    <w:rsid w:val="00710C15"/>
    <w:rsid w:val="00720619"/>
    <w:rsid w:val="007650B5"/>
    <w:rsid w:val="00783B1A"/>
    <w:rsid w:val="007A23FC"/>
    <w:rsid w:val="007A314E"/>
    <w:rsid w:val="007B7422"/>
    <w:rsid w:val="007D0132"/>
    <w:rsid w:val="007D4F36"/>
    <w:rsid w:val="007D6A47"/>
    <w:rsid w:val="007E154D"/>
    <w:rsid w:val="007E56D0"/>
    <w:rsid w:val="007F4217"/>
    <w:rsid w:val="00846C67"/>
    <w:rsid w:val="008614F9"/>
    <w:rsid w:val="0086159F"/>
    <w:rsid w:val="00881945"/>
    <w:rsid w:val="00881D3D"/>
    <w:rsid w:val="008A345D"/>
    <w:rsid w:val="008A5A18"/>
    <w:rsid w:val="008B2C05"/>
    <w:rsid w:val="008B72FC"/>
    <w:rsid w:val="008D2D88"/>
    <w:rsid w:val="008D31E7"/>
    <w:rsid w:val="008E4573"/>
    <w:rsid w:val="008F065B"/>
    <w:rsid w:val="008F6642"/>
    <w:rsid w:val="00913106"/>
    <w:rsid w:val="00922BB3"/>
    <w:rsid w:val="00923975"/>
    <w:rsid w:val="00960416"/>
    <w:rsid w:val="009801E9"/>
    <w:rsid w:val="00990A69"/>
    <w:rsid w:val="009927AF"/>
    <w:rsid w:val="00993A3B"/>
    <w:rsid w:val="009B4565"/>
    <w:rsid w:val="009B6E2B"/>
    <w:rsid w:val="009D0D65"/>
    <w:rsid w:val="009E4D6E"/>
    <w:rsid w:val="00A0177A"/>
    <w:rsid w:val="00A10663"/>
    <w:rsid w:val="00A13C21"/>
    <w:rsid w:val="00A16E1F"/>
    <w:rsid w:val="00A17469"/>
    <w:rsid w:val="00A23C51"/>
    <w:rsid w:val="00A36EF1"/>
    <w:rsid w:val="00A45FDD"/>
    <w:rsid w:val="00A7180B"/>
    <w:rsid w:val="00A8592E"/>
    <w:rsid w:val="00A90FB2"/>
    <w:rsid w:val="00A97E0E"/>
    <w:rsid w:val="00AA0F70"/>
    <w:rsid w:val="00AD1E43"/>
    <w:rsid w:val="00AD2513"/>
    <w:rsid w:val="00B0630E"/>
    <w:rsid w:val="00B16DFF"/>
    <w:rsid w:val="00B1721B"/>
    <w:rsid w:val="00B52C74"/>
    <w:rsid w:val="00B52E81"/>
    <w:rsid w:val="00B616B7"/>
    <w:rsid w:val="00B670D1"/>
    <w:rsid w:val="00B67789"/>
    <w:rsid w:val="00B75B06"/>
    <w:rsid w:val="00B8754C"/>
    <w:rsid w:val="00B912FA"/>
    <w:rsid w:val="00B92E7B"/>
    <w:rsid w:val="00BA2849"/>
    <w:rsid w:val="00BB0A48"/>
    <w:rsid w:val="00BB1524"/>
    <w:rsid w:val="00BB2704"/>
    <w:rsid w:val="00BB7FEB"/>
    <w:rsid w:val="00BC39CE"/>
    <w:rsid w:val="00BC66B2"/>
    <w:rsid w:val="00BD3818"/>
    <w:rsid w:val="00BE0E50"/>
    <w:rsid w:val="00C01AB1"/>
    <w:rsid w:val="00C1429A"/>
    <w:rsid w:val="00C254C6"/>
    <w:rsid w:val="00C47613"/>
    <w:rsid w:val="00C52409"/>
    <w:rsid w:val="00C64D77"/>
    <w:rsid w:val="00C66975"/>
    <w:rsid w:val="00C80487"/>
    <w:rsid w:val="00C80E49"/>
    <w:rsid w:val="00CA3C0E"/>
    <w:rsid w:val="00CA6303"/>
    <w:rsid w:val="00CA73E7"/>
    <w:rsid w:val="00CC2DB7"/>
    <w:rsid w:val="00CD7852"/>
    <w:rsid w:val="00CE2190"/>
    <w:rsid w:val="00D14DDF"/>
    <w:rsid w:val="00D16A67"/>
    <w:rsid w:val="00D213A5"/>
    <w:rsid w:val="00D3347F"/>
    <w:rsid w:val="00D3435F"/>
    <w:rsid w:val="00D4146B"/>
    <w:rsid w:val="00D61C9A"/>
    <w:rsid w:val="00D84D37"/>
    <w:rsid w:val="00D86F49"/>
    <w:rsid w:val="00DA5F63"/>
    <w:rsid w:val="00DB2A9E"/>
    <w:rsid w:val="00DC7229"/>
    <w:rsid w:val="00DC76EB"/>
    <w:rsid w:val="00DD6849"/>
    <w:rsid w:val="00E04E94"/>
    <w:rsid w:val="00E06B8E"/>
    <w:rsid w:val="00E131E0"/>
    <w:rsid w:val="00E15BAF"/>
    <w:rsid w:val="00E21EB4"/>
    <w:rsid w:val="00E22A0A"/>
    <w:rsid w:val="00E2677F"/>
    <w:rsid w:val="00E4047E"/>
    <w:rsid w:val="00E52347"/>
    <w:rsid w:val="00E630FA"/>
    <w:rsid w:val="00E63445"/>
    <w:rsid w:val="00E74D50"/>
    <w:rsid w:val="00E91124"/>
    <w:rsid w:val="00E92883"/>
    <w:rsid w:val="00F00994"/>
    <w:rsid w:val="00F12286"/>
    <w:rsid w:val="00F227E6"/>
    <w:rsid w:val="00F272D3"/>
    <w:rsid w:val="00F27E55"/>
    <w:rsid w:val="00F52582"/>
    <w:rsid w:val="00F55252"/>
    <w:rsid w:val="00F91B15"/>
    <w:rsid w:val="00F939E6"/>
    <w:rsid w:val="00F96C04"/>
    <w:rsid w:val="00F97469"/>
    <w:rsid w:val="00FA0752"/>
    <w:rsid w:val="00FB02B1"/>
    <w:rsid w:val="00FB2404"/>
    <w:rsid w:val="00FC47EC"/>
    <w:rsid w:val="00FC4EDC"/>
    <w:rsid w:val="00FC6E48"/>
    <w:rsid w:val="00FD2638"/>
    <w:rsid w:val="00FE06A1"/>
    <w:rsid w:val="00FE420E"/>
    <w:rsid w:val="016868E8"/>
    <w:rsid w:val="03ED6920"/>
    <w:rsid w:val="0744ABC7"/>
    <w:rsid w:val="0E473BB0"/>
    <w:rsid w:val="0E9C6211"/>
    <w:rsid w:val="12E5D5D0"/>
    <w:rsid w:val="1571268F"/>
    <w:rsid w:val="18641B73"/>
    <w:rsid w:val="19A544D2"/>
    <w:rsid w:val="289B365A"/>
    <w:rsid w:val="2B70B02D"/>
    <w:rsid w:val="37AE2E54"/>
    <w:rsid w:val="4417A590"/>
    <w:rsid w:val="4B3D8B36"/>
    <w:rsid w:val="5067951C"/>
    <w:rsid w:val="585F5094"/>
    <w:rsid w:val="62F0E847"/>
    <w:rsid w:val="6E98EE96"/>
    <w:rsid w:val="7F8B8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C84D3"/>
  <w15:chartTrackingRefBased/>
  <w15:docId w15:val="{717E4876-C86D-47E1-BC8C-D053817D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E2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A5F63"/>
    <w:pPr>
      <w:spacing w:after="0" w:line="240" w:lineRule="auto"/>
    </w:pPr>
    <w:rPr>
      <w:kern w:val="0"/>
      <w:sz w:val="22"/>
      <w:szCs w:val="22"/>
      <w:lang w:val="bg-BG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A5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F63"/>
    <w:pPr>
      <w:spacing w:line="240" w:lineRule="auto"/>
    </w:pPr>
    <w:rPr>
      <w:kern w:val="0"/>
      <w:sz w:val="20"/>
      <w:szCs w:val="20"/>
      <w:lang w:val="bg-BG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F63"/>
    <w:rPr>
      <w:kern w:val="0"/>
      <w:sz w:val="20"/>
      <w:szCs w:val="20"/>
      <w:lang w:val="bg-BG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F63"/>
    <w:rPr>
      <w:b/>
      <w:bCs/>
      <w:kern w:val="0"/>
      <w:sz w:val="20"/>
      <w:szCs w:val="20"/>
      <w:lang w:val="bg-BG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6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60D"/>
  </w:style>
  <w:style w:type="paragraph" w:styleId="Footer">
    <w:name w:val="footer"/>
    <w:basedOn w:val="Normal"/>
    <w:link w:val="FooterChar"/>
    <w:uiPriority w:val="99"/>
    <w:unhideWhenUsed/>
    <w:rsid w:val="00646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60D"/>
  </w:style>
  <w:style w:type="paragraph" w:styleId="BalloonText">
    <w:name w:val="Balloon Text"/>
    <w:basedOn w:val="Normal"/>
    <w:link w:val="BalloonTextChar"/>
    <w:uiPriority w:val="99"/>
    <w:semiHidden/>
    <w:unhideWhenUsed/>
    <w:rsid w:val="00CA6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924D-792D-409C-BDCF-AE5C24F0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2246</Words>
  <Characters>12806</Characters>
  <Application>Microsoft Office Word</Application>
  <DocSecurity>0</DocSecurity>
  <Lines>106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Янкулов</dc:creator>
  <cp:keywords/>
  <dc:description/>
  <cp:lastModifiedBy>Галина Смелова</cp:lastModifiedBy>
  <cp:revision>2</cp:revision>
  <cp:lastPrinted>2026-04-03T15:25:00Z</cp:lastPrinted>
  <dcterms:created xsi:type="dcterms:W3CDTF">2026-04-09T10:24:00Z</dcterms:created>
  <dcterms:modified xsi:type="dcterms:W3CDTF">2026-04-09T10:24:00Z</dcterms:modified>
</cp:coreProperties>
</file>