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C8633" w14:textId="77777777" w:rsidR="00AA4123" w:rsidRDefault="002A6F96" w:rsidP="00AA4123">
      <w:pPr>
        <w:spacing w:line="360" w:lineRule="auto"/>
        <w:jc w:val="center"/>
        <w:rPr>
          <w:lang w:val="en-GB"/>
        </w:rPr>
      </w:pPr>
      <w:r w:rsidRPr="00382C2E">
        <w:t>ДОГОВОР</w:t>
      </w:r>
      <w:r w:rsidR="00AA4123">
        <w:rPr>
          <w:lang w:val="nl-BE"/>
        </w:rPr>
        <w:br/>
      </w:r>
      <w:r w:rsidR="00E472E5" w:rsidRPr="00382C2E">
        <w:t xml:space="preserve">ЗА </w:t>
      </w:r>
      <w:r w:rsidRPr="00382C2E">
        <w:t>СЪЗДАВАНЕ НА ЕВРОПЕЙСКИ</w:t>
      </w:r>
      <w:r w:rsidR="00C32A9E" w:rsidRPr="00382C2E">
        <w:t>Я</w:t>
      </w:r>
      <w:r w:rsidRPr="00382C2E">
        <w:t xml:space="preserve"> МЕХАНИЗ</w:t>
      </w:r>
      <w:r w:rsidR="004F1875" w:rsidRPr="00382C2E">
        <w:t>Ъ</w:t>
      </w:r>
      <w:r w:rsidRPr="00382C2E">
        <w:t>М ЗА СТАБИЛНОСТ</w:t>
      </w:r>
      <w:r w:rsidRPr="00382C2E">
        <w:br/>
        <w:t xml:space="preserve">МЕЖДУ КРАЛСТВО БЕЛГИЯ, </w:t>
      </w:r>
      <w:r w:rsidR="00C058FB" w:rsidRPr="00382C2E">
        <w:t xml:space="preserve">ФЕДЕРАЛНА РЕПУБЛИКА ГЕРМАНИЯ, </w:t>
      </w:r>
      <w:r w:rsidR="00AA4123">
        <w:rPr>
          <w:lang w:val="nl-BE"/>
        </w:rPr>
        <w:br/>
      </w:r>
      <w:r w:rsidRPr="00382C2E">
        <w:t>РЕПУБЛИКА ЕСТОНИЯ, ИРЛАНДИЯ, РЕПУБЛИКА</w:t>
      </w:r>
      <w:r w:rsidR="00BF644D" w:rsidRPr="00382C2E">
        <w:t xml:space="preserve"> ГЪРЦИЯ</w:t>
      </w:r>
      <w:r w:rsidRPr="00382C2E">
        <w:t>,</w:t>
      </w:r>
      <w:r w:rsidR="00AA4123">
        <w:rPr>
          <w:lang w:val="nl-BE"/>
        </w:rPr>
        <w:br/>
      </w:r>
      <w:r w:rsidRPr="00382C2E">
        <w:t>КРАЛСТВО ИСПАНИЯ, ФРЕНСКА</w:t>
      </w:r>
      <w:r w:rsidR="00BF644D" w:rsidRPr="00382C2E">
        <w:t>ТА</w:t>
      </w:r>
      <w:r w:rsidRPr="00382C2E">
        <w:t xml:space="preserve"> РЕПУБЛИКА, РЕПУБЛИКА ХЪРВАТИЯ,</w:t>
      </w:r>
      <w:r w:rsidRPr="00382C2E">
        <w:br/>
        <w:t xml:space="preserve">ИТАЛИАНСКАТА РЕПУБЛИКА, РЕПУБЛИКА КИПЪР, РЕПУБЛИКА ЛАТВИЯ, </w:t>
      </w:r>
      <w:r w:rsidRPr="00382C2E">
        <w:br/>
        <w:t xml:space="preserve"> РЕПУБЛИКА ЛИТВА, ВЕЛИКОТО </w:t>
      </w:r>
      <w:r w:rsidR="00BF644D" w:rsidRPr="00382C2E">
        <w:t>ХЕРЦОГСТВО</w:t>
      </w:r>
      <w:r w:rsidRPr="00382C2E">
        <w:t xml:space="preserve"> ЛЮКСЕМБУРГ, МАЛТА, </w:t>
      </w:r>
      <w:r w:rsidRPr="00382C2E">
        <w:br/>
        <w:t xml:space="preserve">КРАЛСТВО НИДЕРЛАНДИЯ, РЕПУБЛИКА АВСТРИЯ, </w:t>
      </w:r>
      <w:r w:rsidRPr="00382C2E">
        <w:br/>
        <w:t xml:space="preserve">ПОРТУГАЛСКАТА РЕПУБЛИКА, РЕПУБЛИКА СЛОВЕНИЯ, </w:t>
      </w:r>
      <w:r w:rsidRPr="00382C2E">
        <w:br/>
        <w:t>СЛОВА</w:t>
      </w:r>
      <w:r w:rsidR="00BF644D" w:rsidRPr="00382C2E">
        <w:t>Ш</w:t>
      </w:r>
      <w:r w:rsidRPr="00382C2E">
        <w:t>КАТА РЕПУБЛИКА И РЕПУБЛИКА ФИНЛАНДИЯ</w:t>
      </w:r>
    </w:p>
    <w:p w14:paraId="54951C08" w14:textId="77777777" w:rsidR="00A0560E" w:rsidRPr="00A0560E" w:rsidRDefault="00A0560E" w:rsidP="00AA4123">
      <w:pPr>
        <w:spacing w:line="360" w:lineRule="auto"/>
        <w:jc w:val="center"/>
        <w:rPr>
          <w:lang w:val="en-GB"/>
        </w:rPr>
        <w:sectPr w:rsidR="00A0560E" w:rsidRPr="00A0560E" w:rsidSect="003265F9">
          <w:footerReference w:type="default" r:id="rId8"/>
          <w:pgSz w:w="11900" w:h="16840" w:code="9"/>
          <w:pgMar w:top="1406" w:right="1134" w:bottom="851" w:left="1083" w:header="1134" w:footer="1134" w:gutter="0"/>
          <w:cols w:space="720"/>
          <w:vAlign w:val="center"/>
          <w:noEndnote/>
          <w:docGrid w:linePitch="360"/>
          <w15:footnoteColumns w:val="1"/>
        </w:sectPr>
      </w:pPr>
    </w:p>
    <w:p w14:paraId="77614003" w14:textId="77777777" w:rsidR="00175E34" w:rsidRPr="0085348D" w:rsidRDefault="002A6F96" w:rsidP="00B136F1">
      <w:pPr>
        <w:spacing w:line="360" w:lineRule="auto"/>
      </w:pPr>
      <w:r w:rsidRPr="00382C2E">
        <w:lastRenderedPageBreak/>
        <w:t xml:space="preserve">ДОГОВАРЯЩИТЕ СТРАНИ, Кралство Белгия, Федерална република Германия, Република Естония, Ирландия, Република Гърция, Кралство Испания, Френската република, Република Хърватия, Италианската република, Република Кипър, Република Латвия, </w:t>
      </w:r>
      <w:r w:rsidRPr="00382C2E">
        <w:rPr>
          <w:rFonts w:eastAsia="Georgia"/>
        </w:rPr>
        <w:t xml:space="preserve">Република Литва, </w:t>
      </w:r>
      <w:r w:rsidRPr="00382C2E">
        <w:t xml:space="preserve">Великото херцогство Люксембург, Малта, Кралство Нидерландия, Република Австрия, Португалската република, Република Словения, Словашката република и Република Финландия </w:t>
      </w:r>
      <w:r w:rsidR="008205D1" w:rsidRPr="00382C2E">
        <w:t>(</w:t>
      </w:r>
      <w:r w:rsidR="00406639" w:rsidRPr="00382C2E">
        <w:t>наричани по-нататък „</w:t>
      </w:r>
      <w:r w:rsidRPr="00382C2E">
        <w:t>държавите</w:t>
      </w:r>
      <w:r w:rsidR="00F44E85" w:rsidRPr="00382C2E">
        <w:t xml:space="preserve"> </w:t>
      </w:r>
      <w:r w:rsidR="00382C2E" w:rsidRPr="004A103B">
        <w:t xml:space="preserve">— </w:t>
      </w:r>
      <w:r w:rsidR="002679AB" w:rsidRPr="00382C2E">
        <w:t>членки на</w:t>
      </w:r>
      <w:r w:rsidR="00662668" w:rsidRPr="00382C2E">
        <w:t xml:space="preserve"> </w:t>
      </w:r>
      <w:r w:rsidR="008205D1" w:rsidRPr="00382C2E">
        <w:t>еврозоната</w:t>
      </w:r>
      <w:r w:rsidR="00406639" w:rsidRPr="00382C2E">
        <w:t>“</w:t>
      </w:r>
      <w:r w:rsidRPr="00382C2E">
        <w:t xml:space="preserve"> или </w:t>
      </w:r>
      <w:r w:rsidR="00406639" w:rsidRPr="00382C2E">
        <w:t>„</w:t>
      </w:r>
      <w:r w:rsidRPr="00382C2E">
        <w:t>членовете на ЕМС</w:t>
      </w:r>
      <w:r w:rsidR="00406639" w:rsidRPr="00382C2E">
        <w:t>“</w:t>
      </w:r>
      <w:r w:rsidRPr="00382C2E">
        <w:t>)</w:t>
      </w:r>
      <w:r w:rsidR="006F129F" w:rsidRPr="00382C2E">
        <w:t>,</w:t>
      </w:r>
    </w:p>
    <w:p w14:paraId="68E19C83" w14:textId="77777777" w:rsidR="0085348D" w:rsidRPr="00382C2E" w:rsidRDefault="0085348D" w:rsidP="0085348D">
      <w:pPr>
        <w:spacing w:line="360" w:lineRule="auto"/>
      </w:pPr>
    </w:p>
    <w:p w14:paraId="323E3D4F" w14:textId="77777777" w:rsidR="00175E34" w:rsidRPr="003265F9" w:rsidRDefault="008B66C2" w:rsidP="00B136F1">
      <w:pPr>
        <w:spacing w:line="360" w:lineRule="auto"/>
      </w:pPr>
      <w:r w:rsidRPr="00382C2E">
        <w:t xml:space="preserve">КАТО ПОЕМАТ </w:t>
      </w:r>
      <w:r w:rsidR="004F1875" w:rsidRPr="00382C2E">
        <w:t>АНГАЖИ</w:t>
      </w:r>
      <w:r w:rsidRPr="00382C2E">
        <w:t>МЕНТ</w:t>
      </w:r>
      <w:r w:rsidR="004F1875" w:rsidRPr="00382C2E">
        <w:t xml:space="preserve"> </w:t>
      </w:r>
      <w:r w:rsidRPr="00382C2E">
        <w:t>да</w:t>
      </w:r>
      <w:r w:rsidR="004F1875" w:rsidRPr="00382C2E">
        <w:t xml:space="preserve"> осигурява</w:t>
      </w:r>
      <w:r w:rsidRPr="00382C2E">
        <w:t>т</w:t>
      </w:r>
      <w:r w:rsidR="004F1875" w:rsidRPr="00382C2E">
        <w:t xml:space="preserve"> </w:t>
      </w:r>
      <w:r w:rsidR="002A6F96" w:rsidRPr="00382C2E">
        <w:t>финансовата стабилност на еврозоната</w:t>
      </w:r>
      <w:r w:rsidRPr="00382C2E">
        <w:t>,</w:t>
      </w:r>
    </w:p>
    <w:p w14:paraId="18C2D2DF" w14:textId="77777777" w:rsidR="0085348D" w:rsidRPr="00382C2E" w:rsidRDefault="0085348D" w:rsidP="0085348D">
      <w:pPr>
        <w:spacing w:line="360" w:lineRule="auto"/>
      </w:pPr>
    </w:p>
    <w:p w14:paraId="05208052" w14:textId="77777777" w:rsidR="000920D0" w:rsidRPr="00B136F1" w:rsidRDefault="002A6F96" w:rsidP="00B136F1">
      <w:pPr>
        <w:spacing w:line="360" w:lineRule="auto"/>
      </w:pPr>
      <w:r w:rsidRPr="00382C2E">
        <w:t>КАТО ПРИПОМНЯ</w:t>
      </w:r>
      <w:r w:rsidR="00953523" w:rsidRPr="00382C2E">
        <w:t>Т</w:t>
      </w:r>
      <w:r w:rsidRPr="00382C2E">
        <w:t xml:space="preserve"> заключенията на Европейския съвет, приети на 25 март 2011 г., относно</w:t>
      </w:r>
      <w:r w:rsidR="00F9112B" w:rsidRPr="00382C2E">
        <w:t xml:space="preserve"> </w:t>
      </w:r>
      <w:r w:rsidRPr="00382C2E">
        <w:t xml:space="preserve">създаването на </w:t>
      </w:r>
      <w:r w:rsidR="00F9112B" w:rsidRPr="00382C2E">
        <w:t>Е</w:t>
      </w:r>
      <w:r w:rsidRPr="00382C2E">
        <w:t>вропейски механизъм за стабилност</w:t>
      </w:r>
      <w:r w:rsidR="008B66C2" w:rsidRPr="00382C2E">
        <w:t>,</w:t>
      </w:r>
    </w:p>
    <w:p w14:paraId="4AE76BF5" w14:textId="77777777" w:rsidR="000920D0" w:rsidRPr="00B136F1" w:rsidRDefault="000920D0" w:rsidP="00B136F1">
      <w:pPr>
        <w:spacing w:line="360" w:lineRule="auto"/>
      </w:pPr>
    </w:p>
    <w:p w14:paraId="2B256940" w14:textId="77777777" w:rsidR="0085348D" w:rsidRDefault="0085348D">
      <w:r>
        <w:br w:type="page"/>
      </w:r>
    </w:p>
    <w:p w14:paraId="55438E85" w14:textId="77777777" w:rsidR="00175E34" w:rsidRPr="003265F9" w:rsidRDefault="00953523" w:rsidP="00B136F1">
      <w:pPr>
        <w:spacing w:line="360" w:lineRule="auto"/>
      </w:pPr>
      <w:r w:rsidRPr="00382C2E">
        <w:lastRenderedPageBreak/>
        <w:t>КАТО ИМАТ ПРЕДВИД</w:t>
      </w:r>
      <w:r w:rsidR="007D7BA5" w:rsidRPr="00382C2E">
        <w:t>, ЧЕ</w:t>
      </w:r>
      <w:r w:rsidR="002A6F96" w:rsidRPr="00382C2E">
        <w:t>:</w:t>
      </w:r>
    </w:p>
    <w:p w14:paraId="1BBF6F17" w14:textId="77777777" w:rsidR="0085348D" w:rsidRPr="003265F9" w:rsidRDefault="0085348D" w:rsidP="0085348D">
      <w:pPr>
        <w:spacing w:line="360" w:lineRule="auto"/>
      </w:pPr>
    </w:p>
    <w:p w14:paraId="1A1598FA" w14:textId="77777777" w:rsidR="00175E34" w:rsidRPr="003265F9" w:rsidRDefault="004E6E4D" w:rsidP="004E6E4D">
      <w:pPr>
        <w:spacing w:line="360" w:lineRule="auto"/>
        <w:ind w:left="567" w:hanging="567"/>
      </w:pPr>
      <w:r w:rsidRPr="00FF3D6B">
        <w:t>(1)</w:t>
      </w:r>
      <w:r w:rsidRPr="00FF3D6B">
        <w:tab/>
      </w:r>
      <w:r w:rsidR="002A6F96" w:rsidRPr="00382C2E">
        <w:t>На 17 декември 2010 г. Европейският съвет постигна съгласие относно необходимостта държавите</w:t>
      </w:r>
      <w:r w:rsidR="006F129F" w:rsidRPr="00382C2E">
        <w:t xml:space="preserve"> </w:t>
      </w:r>
      <w:r w:rsidR="00382C2E" w:rsidRPr="00382C2E">
        <w:t xml:space="preserve">— </w:t>
      </w:r>
      <w:r w:rsidR="00F44E85" w:rsidRPr="00B136F1">
        <w:t xml:space="preserve"> </w:t>
      </w:r>
      <w:r w:rsidR="002679AB" w:rsidRPr="00382C2E">
        <w:t>членки на</w:t>
      </w:r>
      <w:r w:rsidR="00662668" w:rsidRPr="00382C2E">
        <w:t xml:space="preserve"> </w:t>
      </w:r>
      <w:r w:rsidR="002A6F96" w:rsidRPr="00382C2E">
        <w:t>еврозоната</w:t>
      </w:r>
      <w:r w:rsidR="00F44E85" w:rsidRPr="00382C2E">
        <w:t>,</w:t>
      </w:r>
      <w:r w:rsidR="002A6F96" w:rsidRPr="00382C2E">
        <w:t xml:space="preserve"> да създадат постоянен механизъм за стабилност. Този Европейски </w:t>
      </w:r>
      <w:r w:rsidR="002A6F96" w:rsidRPr="00382C2E">
        <w:rPr>
          <w:color w:val="auto"/>
          <w:szCs w:val="20"/>
          <w:lang w:eastAsia="fr-BE"/>
        </w:rPr>
        <w:t>механизъм</w:t>
      </w:r>
      <w:r w:rsidR="002A6F96" w:rsidRPr="00382C2E">
        <w:t xml:space="preserve"> за стабилност (ЕМС) ще поеме задачите, които понастоящем се изпълняват от Европейския инструмент за финансова стабилност (ЕИФС) и Европейския механизъм за финансов</w:t>
      </w:r>
      <w:r w:rsidR="007D7BA5" w:rsidRPr="00382C2E">
        <w:t>о</w:t>
      </w:r>
      <w:r w:rsidR="002A6F96" w:rsidRPr="00382C2E">
        <w:t xml:space="preserve"> </w:t>
      </w:r>
      <w:r w:rsidR="001D1554" w:rsidRPr="00382C2E">
        <w:t>стабил</w:t>
      </w:r>
      <w:r w:rsidR="007D7BA5" w:rsidRPr="00382C2E">
        <w:t>изиране</w:t>
      </w:r>
      <w:r w:rsidR="002A6F96" w:rsidRPr="00382C2E">
        <w:t xml:space="preserve"> (ЕМФС), като предоставя, когато е необходимо, финансова помощ на държавите</w:t>
      </w:r>
      <w:r w:rsidR="006F129F" w:rsidRPr="00382C2E">
        <w:t xml:space="preserve"> </w:t>
      </w:r>
      <w:r w:rsidR="002679AB" w:rsidRPr="00382C2E">
        <w:t xml:space="preserve">членки на </w:t>
      </w:r>
      <w:r w:rsidR="002A6F96" w:rsidRPr="00382C2E">
        <w:t>еврозоната.</w:t>
      </w:r>
    </w:p>
    <w:p w14:paraId="499A7D92" w14:textId="77777777" w:rsidR="0085348D" w:rsidRPr="003265F9" w:rsidRDefault="0085348D" w:rsidP="0085348D">
      <w:pPr>
        <w:spacing w:line="360" w:lineRule="auto"/>
      </w:pPr>
    </w:p>
    <w:p w14:paraId="46D02035" w14:textId="77777777" w:rsidR="00175E34" w:rsidRPr="003265F9" w:rsidRDefault="004E6E4D" w:rsidP="00256C00">
      <w:pPr>
        <w:spacing w:line="360" w:lineRule="auto"/>
        <w:ind w:left="567" w:hanging="567"/>
      </w:pPr>
      <w:r w:rsidRPr="00FF3D6B">
        <w:t>(2)</w:t>
      </w:r>
      <w:r w:rsidRPr="00FF3D6B">
        <w:tab/>
      </w:r>
      <w:r w:rsidR="002A6F96" w:rsidRPr="00382C2E">
        <w:t>На 25 март 2011 г. Европейският съвет прие Решение 2011/199/ЕС за изменение на</w:t>
      </w:r>
      <w:r w:rsidR="00256C00">
        <w:rPr>
          <w:lang w:val="bg-BG"/>
        </w:rPr>
        <w:t xml:space="preserve"> </w:t>
      </w:r>
      <w:r w:rsidR="00233D16" w:rsidRPr="00382C2E">
        <w:t>ч</w:t>
      </w:r>
      <w:r w:rsidR="002A6F96" w:rsidRPr="00382C2E">
        <w:t>лен 136 от Договора за функционирането на Европейския съюз по отношение на механизъм за стабилност за държавите членки,</w:t>
      </w:r>
      <w:r w:rsidR="00AA5C9A" w:rsidRPr="00382C2E">
        <w:t xml:space="preserve"> чиято парична единица е еврото</w:t>
      </w:r>
      <w:r w:rsidR="00017C9B" w:rsidRPr="00F24303">
        <w:rPr>
          <w:rStyle w:val="FootnoteReference"/>
          <w:b/>
          <w:bCs/>
        </w:rPr>
        <w:footnoteReference w:id="1"/>
      </w:r>
      <w:r w:rsidR="00AA5C9A" w:rsidRPr="00382C2E">
        <w:t xml:space="preserve">, </w:t>
      </w:r>
      <w:r w:rsidR="002A6F96" w:rsidRPr="00382C2E">
        <w:t xml:space="preserve">като към член 136 </w:t>
      </w:r>
      <w:r w:rsidR="001F52A4" w:rsidRPr="00382C2E">
        <w:t>беше</w:t>
      </w:r>
      <w:r w:rsidR="002A6F96" w:rsidRPr="00382C2E">
        <w:t xml:space="preserve"> </w:t>
      </w:r>
      <w:r w:rsidR="00F46473" w:rsidRPr="00382C2E">
        <w:t>добавен</w:t>
      </w:r>
      <w:r w:rsidR="002A6F96" w:rsidRPr="00382C2E">
        <w:t xml:space="preserve"> следният параграф: „Държавите членки, чиято парична единица е еврото, могат да </w:t>
      </w:r>
      <w:r w:rsidR="001F52A4" w:rsidRPr="00382C2E">
        <w:t>установят</w:t>
      </w:r>
      <w:r w:rsidR="002A6F96" w:rsidRPr="00382C2E">
        <w:t xml:space="preserve"> механизъм за стабилност, който да </w:t>
      </w:r>
      <w:r w:rsidR="001F52A4" w:rsidRPr="00382C2E">
        <w:t>се</w:t>
      </w:r>
      <w:r w:rsidR="002A6F96" w:rsidRPr="00382C2E">
        <w:t xml:space="preserve"> задейства, ако е абсолютно необходимо </w:t>
      </w:r>
      <w:r w:rsidR="001F52A4" w:rsidRPr="00382C2E">
        <w:t>да се гарантира</w:t>
      </w:r>
      <w:r w:rsidR="002A6F96" w:rsidRPr="00382C2E">
        <w:t xml:space="preserve"> стабилността на еврозоната като цяло. Предоставянето на необходима</w:t>
      </w:r>
      <w:r w:rsidR="001F52A4" w:rsidRPr="00382C2E">
        <w:t>та</w:t>
      </w:r>
      <w:r w:rsidR="002A6F96" w:rsidRPr="00382C2E">
        <w:t xml:space="preserve"> финансова помощ в рамките на механизма ще бъде </w:t>
      </w:r>
      <w:r w:rsidR="001F52A4" w:rsidRPr="00382C2E">
        <w:t xml:space="preserve">строго </w:t>
      </w:r>
      <w:r w:rsidR="002A6F96" w:rsidRPr="00382C2E">
        <w:t>обвързано с условия</w:t>
      </w:r>
      <w:r w:rsidR="001F52A4" w:rsidRPr="00382C2E">
        <w:t>.</w:t>
      </w:r>
      <w:r w:rsidR="002A6F96" w:rsidRPr="00382C2E">
        <w:t>“</w:t>
      </w:r>
    </w:p>
    <w:p w14:paraId="397066BF" w14:textId="77777777" w:rsidR="0085348D" w:rsidRPr="003265F9" w:rsidRDefault="0085348D" w:rsidP="0085348D">
      <w:pPr>
        <w:spacing w:line="360" w:lineRule="auto"/>
      </w:pPr>
    </w:p>
    <w:p w14:paraId="282290E5" w14:textId="77777777" w:rsidR="00175E34" w:rsidRPr="003265F9" w:rsidRDefault="004E6E4D" w:rsidP="004E6E4D">
      <w:pPr>
        <w:spacing w:line="360" w:lineRule="auto"/>
        <w:ind w:left="567" w:hanging="567"/>
      </w:pPr>
      <w:r w:rsidRPr="00FF3D6B">
        <w:t>(3)</w:t>
      </w:r>
      <w:r w:rsidRPr="00FF3D6B">
        <w:tab/>
      </w:r>
      <w:r w:rsidR="002A6F96" w:rsidRPr="00382C2E">
        <w:t xml:space="preserve">С цел да се повиши ефективността на финансовата помощ и да се предотврати рискът от разпространяване на </w:t>
      </w:r>
      <w:r w:rsidR="002A6F96" w:rsidRPr="00382C2E">
        <w:rPr>
          <w:color w:val="auto"/>
          <w:szCs w:val="20"/>
          <w:lang w:eastAsia="fr-BE"/>
        </w:rPr>
        <w:t>проблемите</w:t>
      </w:r>
      <w:r w:rsidR="002A6F96" w:rsidRPr="00382C2E">
        <w:t xml:space="preserve"> във финансовата област, на 21 юли 2011 г. държавните и правителствените ръководители на държавите членки, чиято парична единица е еврото, </w:t>
      </w:r>
      <w:r w:rsidR="003C673E" w:rsidRPr="00382C2E">
        <w:t>постигнаха съгласие</w:t>
      </w:r>
      <w:r w:rsidR="002A6F96" w:rsidRPr="00382C2E">
        <w:t xml:space="preserve"> да </w:t>
      </w:r>
      <w:r w:rsidR="00B5125E" w:rsidRPr="00382C2E">
        <w:t xml:space="preserve">се </w:t>
      </w:r>
      <w:r w:rsidR="002A6F96" w:rsidRPr="00382C2E">
        <w:t>„</w:t>
      </w:r>
      <w:r w:rsidR="00F46473" w:rsidRPr="00382C2E">
        <w:t>увеличи</w:t>
      </w:r>
      <w:r w:rsidR="00B5125E" w:rsidRPr="00382C2E">
        <w:t xml:space="preserve"> </w:t>
      </w:r>
      <w:r w:rsidR="00770A4F" w:rsidRPr="00382C2E">
        <w:t xml:space="preserve">[…] </w:t>
      </w:r>
      <w:r w:rsidR="002A6F96" w:rsidRPr="00382C2E">
        <w:t>гъвкавост</w:t>
      </w:r>
      <w:r w:rsidR="00770A4F" w:rsidRPr="00382C2E">
        <w:t>[</w:t>
      </w:r>
      <w:r w:rsidR="002A6F96" w:rsidRPr="00382C2E">
        <w:t>та</w:t>
      </w:r>
      <w:r w:rsidR="00770A4F" w:rsidRPr="00382C2E">
        <w:t>]</w:t>
      </w:r>
      <w:r w:rsidR="002A6F96" w:rsidRPr="00382C2E">
        <w:t xml:space="preserve"> </w:t>
      </w:r>
      <w:r w:rsidR="00770A4F" w:rsidRPr="00382C2E">
        <w:t>[</w:t>
      </w:r>
      <w:r w:rsidR="002A6F96" w:rsidRPr="00382C2E">
        <w:t>на ЕМС</w:t>
      </w:r>
      <w:r w:rsidR="00770A4F" w:rsidRPr="00382C2E">
        <w:t>]</w:t>
      </w:r>
      <w:r w:rsidR="002A6F96" w:rsidRPr="00382C2E">
        <w:t xml:space="preserve"> </w:t>
      </w:r>
      <w:r w:rsidR="003C673E" w:rsidRPr="00382C2E">
        <w:t xml:space="preserve">при </w:t>
      </w:r>
      <w:r w:rsidR="002A6F96" w:rsidRPr="00382C2E">
        <w:t>подходящи условия“.</w:t>
      </w:r>
    </w:p>
    <w:p w14:paraId="511D5D0F" w14:textId="77777777" w:rsidR="0085348D" w:rsidRPr="00382C2E" w:rsidRDefault="0085348D" w:rsidP="0085348D">
      <w:pPr>
        <w:spacing w:line="360" w:lineRule="auto"/>
      </w:pPr>
    </w:p>
    <w:p w14:paraId="6E87E74E" w14:textId="77777777" w:rsidR="001D1554" w:rsidRPr="00382C2E" w:rsidRDefault="001D1554" w:rsidP="00B136F1">
      <w:pPr>
        <w:spacing w:line="360" w:lineRule="auto"/>
      </w:pPr>
      <w:r w:rsidRPr="00382C2E">
        <w:br w:type="page"/>
      </w:r>
    </w:p>
    <w:p w14:paraId="6EC199E3" w14:textId="77777777" w:rsidR="00175E34" w:rsidRPr="003265F9" w:rsidRDefault="004E6E4D" w:rsidP="004E6E4D">
      <w:pPr>
        <w:spacing w:line="360" w:lineRule="auto"/>
        <w:ind w:left="567" w:hanging="567"/>
      </w:pPr>
      <w:r w:rsidRPr="00FF3D6B">
        <w:lastRenderedPageBreak/>
        <w:t>(4)</w:t>
      </w:r>
      <w:r w:rsidRPr="00FF3D6B">
        <w:tab/>
      </w:r>
      <w:r w:rsidR="002A6F96" w:rsidRPr="00382C2E">
        <w:t xml:space="preserve">Стриктното спазване на рамката на Европейския съюз, интегрираното макроикономическо наблюдение, по-специално Пактът за стабилност и растеж, рамката за макроикономическите </w:t>
      </w:r>
      <w:r w:rsidR="002A6F96" w:rsidRPr="00382C2E">
        <w:rPr>
          <w:color w:val="auto"/>
          <w:szCs w:val="20"/>
          <w:lang w:eastAsia="fr-BE"/>
        </w:rPr>
        <w:t>дисбаланси</w:t>
      </w:r>
      <w:r w:rsidR="002A6F96" w:rsidRPr="00382C2E">
        <w:t xml:space="preserve"> и правилата за икономическо управление на Европейския съюз, следва да останат първата линия на защита срещу кризи на доверието, засягащи стабилността на еврозоната.</w:t>
      </w:r>
    </w:p>
    <w:p w14:paraId="143991BA" w14:textId="77777777" w:rsidR="0085348D" w:rsidRPr="003265F9" w:rsidRDefault="0085348D" w:rsidP="0085348D">
      <w:pPr>
        <w:spacing w:line="360" w:lineRule="auto"/>
      </w:pPr>
    </w:p>
    <w:p w14:paraId="7F985493" w14:textId="77777777" w:rsidR="00175E34" w:rsidRPr="00B136F1" w:rsidRDefault="004E6E4D" w:rsidP="004E6E4D">
      <w:pPr>
        <w:spacing w:line="360" w:lineRule="auto"/>
        <w:ind w:left="567" w:hanging="567"/>
      </w:pPr>
      <w:r>
        <w:t>(5)</w:t>
      </w:r>
      <w:r>
        <w:tab/>
      </w:r>
      <w:r w:rsidR="002A6F96" w:rsidRPr="00382C2E">
        <w:t xml:space="preserve">На 9 декември 2011 г. държавните и правителствените ръководители на държавите членки, чиято парична единица е еврото, </w:t>
      </w:r>
      <w:r w:rsidR="002D55EF" w:rsidRPr="00382C2E">
        <w:t>постигнаха съгласие</w:t>
      </w:r>
      <w:r w:rsidR="002A6F96" w:rsidRPr="00382C2E">
        <w:t xml:space="preserve"> да се премине към по-силен икономически съюз, включващ нов </w:t>
      </w:r>
      <w:r w:rsidR="002A6F96" w:rsidRPr="00382C2E">
        <w:rPr>
          <w:color w:val="auto"/>
          <w:szCs w:val="20"/>
          <w:lang w:eastAsia="fr-BE"/>
        </w:rPr>
        <w:t>фискален</w:t>
      </w:r>
      <w:r w:rsidR="002A6F96" w:rsidRPr="00382C2E">
        <w:t xml:space="preserve"> пакт и засилена координация на икономическата политика, ко</w:t>
      </w:r>
      <w:r w:rsidR="002D55EF" w:rsidRPr="00382C2E">
        <w:t>й</w:t>
      </w:r>
      <w:r w:rsidR="002A6F96" w:rsidRPr="00382C2E">
        <w:t xml:space="preserve">то да бъде </w:t>
      </w:r>
      <w:r w:rsidR="002D55EF" w:rsidRPr="00382C2E">
        <w:t>приведен в действие</w:t>
      </w:r>
      <w:r w:rsidR="002A6F96" w:rsidRPr="00382C2E">
        <w:t xml:space="preserve"> чрез международно споразумение — Договора за стабилност, координация и управление в икономическия и паричен съюз (ДСКУ). ДСКУ ще спомогне за развитието на по-тясна координация в рамките на еврозоната с цел да се гарантира трайно, </w:t>
      </w:r>
      <w:r w:rsidR="003C4CF8" w:rsidRPr="00382C2E">
        <w:t xml:space="preserve">разумно </w:t>
      </w:r>
      <w:r w:rsidR="002A6F96" w:rsidRPr="00382C2E">
        <w:t>и стабилно управление на публичните финанси и по този начин да се преодолее един от основните източници на финансова нестабилност. Настоящият договор и ДСКУ се допълват взаимно при насърчаването на фискалната отговорност и солидарността в рамките на икономическия и паричен съюз. Признава се и се приема, че предоставянето на финансова помощ в рамките на нови програми по линия на ЕМС ще зависи, считано от 1 март 2013 г., от ратифицирането на ДСКУ от съответния член на ЕМС</w:t>
      </w:r>
      <w:r w:rsidR="00A02D74" w:rsidRPr="00382C2E">
        <w:t>,</w:t>
      </w:r>
      <w:r w:rsidR="002A6F96" w:rsidRPr="00382C2E">
        <w:t xml:space="preserve"> </w:t>
      </w:r>
      <w:r w:rsidR="00A02D74" w:rsidRPr="00382C2E">
        <w:t xml:space="preserve">а след </w:t>
      </w:r>
      <w:r w:rsidR="002A6F96" w:rsidRPr="00382C2E">
        <w:t>изтичането на срока за транспониране, посочен в член 3, параграф 2 от ДСКУ</w:t>
      </w:r>
      <w:r w:rsidR="00A02D74" w:rsidRPr="00382C2E">
        <w:t> —</w:t>
      </w:r>
      <w:r w:rsidR="002A6F96" w:rsidRPr="00382C2E">
        <w:t xml:space="preserve"> от спазването на изискванията на </w:t>
      </w:r>
      <w:r w:rsidR="00A02D74" w:rsidRPr="00382C2E">
        <w:t>въпросния</w:t>
      </w:r>
      <w:r w:rsidR="002A6F96" w:rsidRPr="00382C2E">
        <w:t xml:space="preserve"> член.</w:t>
      </w:r>
    </w:p>
    <w:p w14:paraId="11F17A99" w14:textId="77777777" w:rsidR="000920D0" w:rsidRPr="00B136F1" w:rsidRDefault="000920D0" w:rsidP="00B136F1">
      <w:pPr>
        <w:spacing w:line="360" w:lineRule="auto"/>
      </w:pPr>
    </w:p>
    <w:p w14:paraId="77F90856" w14:textId="77777777" w:rsidR="0085348D" w:rsidRDefault="0085348D">
      <w:r>
        <w:br w:type="page"/>
      </w:r>
    </w:p>
    <w:p w14:paraId="27C1B365" w14:textId="77777777" w:rsidR="00175E34" w:rsidRPr="003265F9" w:rsidRDefault="004E6E4D" w:rsidP="004E6E4D">
      <w:pPr>
        <w:spacing w:line="360" w:lineRule="auto"/>
        <w:ind w:left="567" w:hanging="567"/>
      </w:pPr>
      <w:r w:rsidRPr="00FF3D6B">
        <w:lastRenderedPageBreak/>
        <w:t>(</w:t>
      </w:r>
      <w:r>
        <w:t>6</w:t>
      </w:r>
      <w:r w:rsidRPr="00FF3D6B">
        <w:t>)</w:t>
      </w:r>
      <w:r w:rsidRPr="00FF3D6B">
        <w:tab/>
      </w:r>
      <w:r w:rsidR="002A6F96" w:rsidRPr="00382C2E">
        <w:t xml:space="preserve">Като се има предвид силната взаимовръзка в рамките на еврозоната, сериозните рискове за финансовата стабилност на държавите членки, чиято парична единица е еврото, могат да изложат на риск финансовата стабилност на еврозоната като цяло. </w:t>
      </w:r>
      <w:r w:rsidR="00DF7184" w:rsidRPr="00382C2E">
        <w:t>Поради това</w:t>
      </w:r>
      <w:r w:rsidR="002A6F96" w:rsidRPr="00382C2E">
        <w:t xml:space="preserve"> ЕМС може да предоставя подкрепа за стабилност въз основа на строги условия, подходящи за избрания инструмент за </w:t>
      </w:r>
      <w:r w:rsidR="002A6F96" w:rsidRPr="00382C2E">
        <w:rPr>
          <w:color w:val="auto"/>
          <w:szCs w:val="20"/>
          <w:lang w:eastAsia="fr-BE"/>
        </w:rPr>
        <w:t>финансова</w:t>
      </w:r>
      <w:r w:rsidR="002A6F96" w:rsidRPr="00382C2E">
        <w:t xml:space="preserve"> помощ, ако това е абсолютно необходимо за запазване на финансовата стабилност на еврозоната като цяло и на нейните държави членки. Първоначалният максимален </w:t>
      </w:r>
      <w:r w:rsidR="00FA3DB4" w:rsidRPr="00382C2E">
        <w:t>обем</w:t>
      </w:r>
      <w:r w:rsidR="002A6F96" w:rsidRPr="00382C2E">
        <w:t xml:space="preserve"> на кредитирането на ЕМС е определен на 500 000 млн. евро, включително неизплатената подкрепа за стабилност от ЕИФС. Адекватността на консолидирания максимален обем на кредитиране на ЕМС и ЕИФС обаче ще бъде преразгледана преди влизането в сила на настоящия договор. Ако е целесъобразно, той ще бъде увеличен от </w:t>
      </w:r>
      <w:r w:rsidR="00C202BF" w:rsidRPr="00382C2E">
        <w:t>у</w:t>
      </w:r>
      <w:r w:rsidR="00233D16" w:rsidRPr="00382C2E">
        <w:t>правителния съвет</w:t>
      </w:r>
      <w:r w:rsidR="002A6F96" w:rsidRPr="00382C2E">
        <w:t xml:space="preserve"> на ЕМС в съответствие с член 10 при влизането в сила на настоящия договор.</w:t>
      </w:r>
    </w:p>
    <w:p w14:paraId="4D0BEFC0" w14:textId="77777777" w:rsidR="0085348D" w:rsidRPr="003265F9" w:rsidRDefault="0085348D" w:rsidP="0085348D">
      <w:pPr>
        <w:spacing w:line="360" w:lineRule="auto"/>
      </w:pPr>
    </w:p>
    <w:p w14:paraId="5DF96C38" w14:textId="77777777" w:rsidR="00175E34" w:rsidRPr="003265F9" w:rsidRDefault="004E6E4D" w:rsidP="004E6E4D">
      <w:pPr>
        <w:spacing w:line="360" w:lineRule="auto"/>
        <w:ind w:left="567" w:hanging="567"/>
      </w:pPr>
      <w:r w:rsidRPr="00FF3D6B">
        <w:t>(</w:t>
      </w:r>
      <w:r>
        <w:t>7</w:t>
      </w:r>
      <w:r w:rsidRPr="00FF3D6B">
        <w:t>)</w:t>
      </w:r>
      <w:r w:rsidRPr="00FF3D6B">
        <w:tab/>
      </w:r>
      <w:r w:rsidR="002A6F96" w:rsidRPr="00382C2E">
        <w:t>Всички държави</w:t>
      </w:r>
      <w:r w:rsidR="006F129F" w:rsidRPr="00382C2E">
        <w:t xml:space="preserve"> </w:t>
      </w:r>
      <w:r w:rsidR="002A6F96" w:rsidRPr="00382C2E">
        <w:t xml:space="preserve">членки </w:t>
      </w:r>
      <w:r w:rsidR="00447CB4" w:rsidRPr="00382C2E">
        <w:t>на</w:t>
      </w:r>
      <w:r w:rsidR="002A6F96" w:rsidRPr="00382C2E">
        <w:t xml:space="preserve"> еврозоната</w:t>
      </w:r>
      <w:r w:rsidR="006F129F" w:rsidRPr="00382C2E">
        <w:t>,</w:t>
      </w:r>
      <w:r w:rsidR="002A6F96" w:rsidRPr="00382C2E">
        <w:t xml:space="preserve"> ще станат членове на ЕМС. Вследствие на присъеди</w:t>
      </w:r>
      <w:r w:rsidR="00447CB4" w:rsidRPr="00382C2E">
        <w:t xml:space="preserve">няването към </w:t>
      </w:r>
      <w:r w:rsidR="00447CB4" w:rsidRPr="00382C2E">
        <w:rPr>
          <w:color w:val="auto"/>
          <w:szCs w:val="20"/>
          <w:lang w:eastAsia="fr-BE"/>
        </w:rPr>
        <w:t>еврозоната</w:t>
      </w:r>
      <w:r w:rsidR="00447CB4" w:rsidRPr="00382C2E">
        <w:t xml:space="preserve"> </w:t>
      </w:r>
      <w:r w:rsidR="00241FBC" w:rsidRPr="00382C2E">
        <w:t xml:space="preserve">всяка </w:t>
      </w:r>
      <w:r w:rsidR="00447CB4" w:rsidRPr="00382C2E">
        <w:t>държава</w:t>
      </w:r>
      <w:r w:rsidR="006F129F" w:rsidRPr="00382C2E">
        <w:t xml:space="preserve"> — </w:t>
      </w:r>
      <w:r w:rsidR="002A6F96" w:rsidRPr="00382C2E">
        <w:t>членка на Европейския съюз</w:t>
      </w:r>
      <w:r w:rsidR="006F129F" w:rsidRPr="00382C2E">
        <w:t>,</w:t>
      </w:r>
      <w:r w:rsidR="002A6F96" w:rsidRPr="00382C2E">
        <w:t xml:space="preserve"> следва да стане член на ЕМС </w:t>
      </w:r>
      <w:r w:rsidR="00FC0253" w:rsidRPr="00382C2E">
        <w:t xml:space="preserve">със </w:t>
      </w:r>
      <w:r w:rsidR="00241FBC" w:rsidRPr="00382C2E">
        <w:t>същите</w:t>
      </w:r>
      <w:r w:rsidR="002A6F96" w:rsidRPr="00382C2E">
        <w:t xml:space="preserve"> пълни права и задължения </w:t>
      </w:r>
      <w:r w:rsidR="00241FBC" w:rsidRPr="00382C2E">
        <w:t>като</w:t>
      </w:r>
      <w:r w:rsidR="002A6F96" w:rsidRPr="00382C2E">
        <w:t xml:space="preserve"> тези на договарящите страни.</w:t>
      </w:r>
    </w:p>
    <w:p w14:paraId="44B98785" w14:textId="77777777" w:rsidR="0085348D" w:rsidRPr="003265F9" w:rsidRDefault="0085348D" w:rsidP="0085348D">
      <w:pPr>
        <w:spacing w:line="360" w:lineRule="auto"/>
      </w:pPr>
    </w:p>
    <w:p w14:paraId="1C90D7BB" w14:textId="77777777" w:rsidR="00175E34" w:rsidRPr="00B136F1" w:rsidRDefault="004E6E4D" w:rsidP="004E6E4D">
      <w:pPr>
        <w:spacing w:line="360" w:lineRule="auto"/>
        <w:ind w:left="567" w:hanging="567"/>
      </w:pPr>
      <w:r w:rsidRPr="000A3E64">
        <w:t>(8)</w:t>
      </w:r>
      <w:r w:rsidRPr="00FF3D6B">
        <w:tab/>
      </w:r>
      <w:r w:rsidR="003D29A4" w:rsidRPr="00382C2E">
        <w:t>ЕМС</w:t>
      </w:r>
      <w:r w:rsidR="002A6F96" w:rsidRPr="00382C2E">
        <w:t xml:space="preserve"> ще си сътрудничи много тясно с Международния валутен фонд (МВФ) при предоставянето на подкрепа за стабилност. Ще се търси активно участие на МВФ както на техническо, така и на финансово равнище. От държава</w:t>
      </w:r>
      <w:r w:rsidR="00241FBC" w:rsidRPr="00382C2E">
        <w:t xml:space="preserve"> </w:t>
      </w:r>
      <w:r w:rsidR="004C708F" w:rsidRPr="00B136F1">
        <w:t xml:space="preserve">– </w:t>
      </w:r>
      <w:r w:rsidR="002A6F96" w:rsidRPr="00382C2E">
        <w:t xml:space="preserve">членка </w:t>
      </w:r>
      <w:r w:rsidR="00447CB4" w:rsidRPr="00382C2E">
        <w:t>на</w:t>
      </w:r>
      <w:r w:rsidR="002A6F96" w:rsidRPr="00382C2E">
        <w:t xml:space="preserve"> еврозоната, която иска финансова помощ от ЕМС, се очаква да отправи, когато е възможно, подобно искане към МВФ.</w:t>
      </w:r>
    </w:p>
    <w:p w14:paraId="7BB0CF50" w14:textId="77777777" w:rsidR="000920D0" w:rsidRPr="00B136F1" w:rsidRDefault="000920D0" w:rsidP="00B136F1">
      <w:pPr>
        <w:spacing w:line="360" w:lineRule="auto"/>
      </w:pPr>
    </w:p>
    <w:p w14:paraId="490E1A9C" w14:textId="77777777" w:rsidR="0085348D" w:rsidRDefault="0085348D">
      <w:r>
        <w:br w:type="page"/>
      </w:r>
    </w:p>
    <w:p w14:paraId="3D1FB7E7" w14:textId="77777777" w:rsidR="0085348D" w:rsidRPr="003265F9" w:rsidRDefault="004E6E4D" w:rsidP="004E6E4D">
      <w:pPr>
        <w:spacing w:line="360" w:lineRule="auto"/>
        <w:ind w:left="567" w:hanging="567"/>
      </w:pPr>
      <w:r w:rsidRPr="00FF3D6B">
        <w:lastRenderedPageBreak/>
        <w:t>(</w:t>
      </w:r>
      <w:r>
        <w:t>9</w:t>
      </w:r>
      <w:r w:rsidRPr="00FF3D6B">
        <w:t>)</w:t>
      </w:r>
      <w:r w:rsidRPr="00FF3D6B">
        <w:tab/>
      </w:r>
      <w:r w:rsidR="006441AD" w:rsidRPr="00382C2E">
        <w:t>Държавите</w:t>
      </w:r>
      <w:r w:rsidR="00241FBC" w:rsidRPr="00382C2E">
        <w:t xml:space="preserve"> </w:t>
      </w:r>
      <w:r w:rsidR="004C708F" w:rsidRPr="00B136F1">
        <w:t xml:space="preserve">– </w:t>
      </w:r>
      <w:r w:rsidR="002A6F96" w:rsidRPr="00382C2E">
        <w:t>членки на Европейския съюз, чият</w:t>
      </w:r>
      <w:r w:rsidR="008205D1" w:rsidRPr="00382C2E">
        <w:t>о парична единица не е еврото (</w:t>
      </w:r>
      <w:r w:rsidR="002A6F96" w:rsidRPr="00382C2E">
        <w:t xml:space="preserve">държави </w:t>
      </w:r>
      <w:r w:rsidR="004C708F" w:rsidRPr="00B136F1">
        <w:t xml:space="preserve">– </w:t>
      </w:r>
      <w:r w:rsidR="002A6F96" w:rsidRPr="00382C2E">
        <w:t>членки из</w:t>
      </w:r>
      <w:r w:rsidR="008205D1" w:rsidRPr="00382C2E">
        <w:t>вън еврозоната</w:t>
      </w:r>
      <w:r w:rsidR="002A6F96" w:rsidRPr="00382C2E">
        <w:t xml:space="preserve">), които участват </w:t>
      </w:r>
      <w:r w:rsidR="006441AD" w:rsidRPr="00382C2E">
        <w:t xml:space="preserve">на </w:t>
      </w:r>
      <w:proofErr w:type="spellStart"/>
      <w:r w:rsidR="002A6F96" w:rsidRPr="00382C2E">
        <w:rPr>
          <w:i/>
          <w:iCs/>
        </w:rPr>
        <w:t>ad</w:t>
      </w:r>
      <w:proofErr w:type="spellEnd"/>
      <w:r w:rsidR="002A6F96" w:rsidRPr="00382C2E">
        <w:rPr>
          <w:i/>
          <w:iCs/>
        </w:rPr>
        <w:t xml:space="preserve"> </w:t>
      </w:r>
      <w:proofErr w:type="spellStart"/>
      <w:r w:rsidR="002A6F96" w:rsidRPr="00382C2E">
        <w:rPr>
          <w:i/>
          <w:iCs/>
        </w:rPr>
        <w:t>hoc</w:t>
      </w:r>
      <w:proofErr w:type="spellEnd"/>
      <w:r w:rsidR="002A6F96" w:rsidRPr="00382C2E">
        <w:t xml:space="preserve"> </w:t>
      </w:r>
      <w:r w:rsidR="00E359FE" w:rsidRPr="00382C2E">
        <w:t xml:space="preserve">принцип </w:t>
      </w:r>
      <w:r w:rsidR="002A6F96" w:rsidRPr="00382C2E">
        <w:t>заедно с ЕМС в операция за подкрепа на стабилността на държави</w:t>
      </w:r>
      <w:r w:rsidR="006F129F" w:rsidRPr="00382C2E">
        <w:t xml:space="preserve"> — </w:t>
      </w:r>
      <w:r w:rsidR="002A6F96" w:rsidRPr="00382C2E">
        <w:t xml:space="preserve">членки </w:t>
      </w:r>
      <w:r w:rsidR="006441AD" w:rsidRPr="00382C2E">
        <w:t>на</w:t>
      </w:r>
      <w:r w:rsidR="002A6F96" w:rsidRPr="00382C2E">
        <w:t xml:space="preserve"> еврозоната, ще бъдат поканени да участват като наблюдатели в заседанията на ЕМС, когато се обсъждат тази подкрепа за стабилност и </w:t>
      </w:r>
      <w:r w:rsidR="002A6F96" w:rsidRPr="00382C2E">
        <w:rPr>
          <w:color w:val="auto"/>
          <w:szCs w:val="20"/>
          <w:lang w:eastAsia="fr-BE"/>
        </w:rPr>
        <w:t>нейното</w:t>
      </w:r>
      <w:r w:rsidR="002A6F96" w:rsidRPr="00382C2E">
        <w:t xml:space="preserve"> наблюдение. Те ще имат своевременен достъп до цялата информация и </w:t>
      </w:r>
      <w:r w:rsidR="000A6567" w:rsidRPr="00382C2E">
        <w:t xml:space="preserve">с тях </w:t>
      </w:r>
      <w:r w:rsidR="002A6F96" w:rsidRPr="00382C2E">
        <w:t xml:space="preserve">ще бъдат </w:t>
      </w:r>
      <w:r w:rsidR="000A6567" w:rsidRPr="00382C2E">
        <w:t>провеждани надлежни консултации</w:t>
      </w:r>
      <w:r w:rsidR="002A6F96" w:rsidRPr="00382C2E">
        <w:t>.</w:t>
      </w:r>
    </w:p>
    <w:p w14:paraId="04DEDB9C" w14:textId="77777777" w:rsidR="0085348D" w:rsidRPr="003265F9" w:rsidRDefault="0085348D" w:rsidP="0085348D">
      <w:pPr>
        <w:spacing w:line="360" w:lineRule="auto"/>
      </w:pPr>
    </w:p>
    <w:p w14:paraId="749B961B" w14:textId="77777777" w:rsidR="00175E34" w:rsidRPr="003265F9" w:rsidRDefault="004E6E4D" w:rsidP="004E6E4D">
      <w:pPr>
        <w:spacing w:line="360" w:lineRule="auto"/>
        <w:ind w:left="567" w:hanging="567"/>
      </w:pPr>
      <w:r w:rsidRPr="00FF3D6B">
        <w:t>(</w:t>
      </w:r>
      <w:r>
        <w:t>10</w:t>
      </w:r>
      <w:r w:rsidRPr="00FF3D6B">
        <w:t>)</w:t>
      </w:r>
      <w:r w:rsidRPr="00FF3D6B">
        <w:tab/>
      </w:r>
      <w:r w:rsidR="002A6F96" w:rsidRPr="00382C2E">
        <w:t>На 20 юни 2011 г. представителите на правителствата на държавите</w:t>
      </w:r>
      <w:r w:rsidR="000A6567" w:rsidRPr="00382C2E">
        <w:t xml:space="preserve"> — </w:t>
      </w:r>
      <w:r w:rsidR="002A6F96" w:rsidRPr="00382C2E">
        <w:t>членки на Европейския съюз</w:t>
      </w:r>
      <w:r w:rsidR="00770A4F" w:rsidRPr="00382C2E">
        <w:t>,</w:t>
      </w:r>
      <w:r w:rsidR="002A6F96" w:rsidRPr="00382C2E">
        <w:t xml:space="preserve"> упълномощиха договарящите страни по настоящия договор да поискат от Европейската комисия и</w:t>
      </w:r>
      <w:r w:rsidR="008205D1" w:rsidRPr="00382C2E">
        <w:t xml:space="preserve"> </w:t>
      </w:r>
      <w:r w:rsidR="008205D1" w:rsidRPr="00382C2E">
        <w:rPr>
          <w:color w:val="auto"/>
          <w:szCs w:val="20"/>
          <w:lang w:eastAsia="fr-BE"/>
        </w:rPr>
        <w:t>Европейската</w:t>
      </w:r>
      <w:r w:rsidR="008205D1" w:rsidRPr="00382C2E">
        <w:t xml:space="preserve"> централна банка (</w:t>
      </w:r>
      <w:r w:rsidR="002A6F96" w:rsidRPr="00382C2E">
        <w:t>ЕЦБ) да изпълняват задачите, предвидени в настоящия договор.</w:t>
      </w:r>
    </w:p>
    <w:p w14:paraId="0FDA90FC" w14:textId="77777777" w:rsidR="0085348D" w:rsidRPr="003265F9" w:rsidRDefault="0085348D" w:rsidP="0085348D">
      <w:pPr>
        <w:spacing w:line="360" w:lineRule="auto"/>
      </w:pPr>
    </w:p>
    <w:p w14:paraId="4EF8BABC" w14:textId="77777777" w:rsidR="00175E34" w:rsidRPr="003265F9" w:rsidRDefault="004E6E4D" w:rsidP="004E6E4D">
      <w:pPr>
        <w:spacing w:line="360" w:lineRule="auto"/>
        <w:ind w:left="567" w:hanging="567"/>
      </w:pPr>
      <w:r w:rsidRPr="00FF3D6B">
        <w:t>(1</w:t>
      </w:r>
      <w:r>
        <w:t>1</w:t>
      </w:r>
      <w:r w:rsidRPr="00FF3D6B">
        <w:t>)</w:t>
      </w:r>
      <w:r w:rsidRPr="00FF3D6B">
        <w:tab/>
      </w:r>
      <w:r w:rsidR="002A6F96" w:rsidRPr="00382C2E">
        <w:t xml:space="preserve">В изявлението си от 28 ноември 2010 г. Еврогрупата заяви, че </w:t>
      </w:r>
      <w:r w:rsidR="000A6567" w:rsidRPr="00382C2E">
        <w:t xml:space="preserve">в реда и условията на всички нови държавни облигации в еврозоната ще бъдат включени </w:t>
      </w:r>
      <w:r w:rsidR="002A6F96" w:rsidRPr="00382C2E">
        <w:t>стандартизирани и идентични клаузи за колективно действие</w:t>
      </w:r>
      <w:r w:rsidR="005946D0" w:rsidRPr="00382C2E">
        <w:t xml:space="preserve"> (ККД)</w:t>
      </w:r>
      <w:r w:rsidR="002A6F96" w:rsidRPr="00382C2E">
        <w:t xml:space="preserve">, така че да се запази ликвидността на пазара. По искане на </w:t>
      </w:r>
      <w:r w:rsidR="002A6F96" w:rsidRPr="00382C2E">
        <w:rPr>
          <w:color w:val="auto"/>
          <w:szCs w:val="20"/>
          <w:lang w:eastAsia="fr-BE"/>
        </w:rPr>
        <w:t>Европейския</w:t>
      </w:r>
      <w:r w:rsidR="002A6F96" w:rsidRPr="00382C2E">
        <w:t xml:space="preserve"> съвет от 25 март 2011 г. Икономическият и финансов комитет финализира подробните правни договорености за включването на </w:t>
      </w:r>
      <w:r w:rsidR="003B734D" w:rsidRPr="00382C2E">
        <w:t>клаузите за колективно действие</w:t>
      </w:r>
      <w:r w:rsidR="002A6F96" w:rsidRPr="00382C2E">
        <w:t xml:space="preserve"> в държавните ценни книжа в еврозоната.</w:t>
      </w:r>
    </w:p>
    <w:p w14:paraId="37209810" w14:textId="77777777" w:rsidR="0085348D" w:rsidRPr="003265F9" w:rsidRDefault="0085348D" w:rsidP="0085348D">
      <w:pPr>
        <w:spacing w:line="360" w:lineRule="auto"/>
      </w:pPr>
    </w:p>
    <w:p w14:paraId="78766883" w14:textId="77777777" w:rsidR="00175E34" w:rsidRPr="00B136F1" w:rsidRDefault="004E6E4D" w:rsidP="004E6E4D">
      <w:pPr>
        <w:spacing w:line="360" w:lineRule="auto"/>
        <w:ind w:left="567" w:hanging="567"/>
      </w:pPr>
      <w:r w:rsidRPr="00FF3D6B">
        <w:t>(1</w:t>
      </w:r>
      <w:r>
        <w:t>2</w:t>
      </w:r>
      <w:r w:rsidRPr="00FF3D6B">
        <w:t>)</w:t>
      </w:r>
      <w:r>
        <w:tab/>
      </w:r>
      <w:r w:rsidR="002A6F96" w:rsidRPr="00382C2E">
        <w:t>В съответствие с практиката на МВФ</w:t>
      </w:r>
      <w:r w:rsidR="002E73D3" w:rsidRPr="00382C2E">
        <w:t>,</w:t>
      </w:r>
      <w:r w:rsidR="002A6F96" w:rsidRPr="00382C2E">
        <w:t xml:space="preserve"> в изключителни случаи се обмисля подходяща и пропорционална форма на </w:t>
      </w:r>
      <w:r w:rsidR="002A6F96" w:rsidRPr="00382C2E">
        <w:rPr>
          <w:color w:val="auto"/>
          <w:szCs w:val="20"/>
          <w:lang w:eastAsia="fr-BE"/>
        </w:rPr>
        <w:t>участие</w:t>
      </w:r>
      <w:r w:rsidR="002A6F96" w:rsidRPr="00382C2E">
        <w:t xml:space="preserve"> на частния сектор, когато се предоставя подкрепа за стабилност, придружена от условия под формата на програма за макроикономическ</w:t>
      </w:r>
      <w:r w:rsidR="00C24996" w:rsidRPr="00382C2E">
        <w:t>о приспособяване</w:t>
      </w:r>
      <w:r w:rsidR="002A6F96" w:rsidRPr="00382C2E">
        <w:t>.</w:t>
      </w:r>
    </w:p>
    <w:p w14:paraId="71946D76" w14:textId="77777777" w:rsidR="000920D0" w:rsidRPr="00B136F1" w:rsidRDefault="000920D0" w:rsidP="00B136F1">
      <w:pPr>
        <w:spacing w:line="360" w:lineRule="auto"/>
      </w:pPr>
    </w:p>
    <w:p w14:paraId="66383C14" w14:textId="77777777" w:rsidR="0085348D" w:rsidRDefault="0085348D">
      <w:r>
        <w:br w:type="page"/>
      </w:r>
    </w:p>
    <w:p w14:paraId="1665C0FB" w14:textId="77777777" w:rsidR="00175E34" w:rsidRPr="003265F9" w:rsidRDefault="004E6E4D" w:rsidP="004E6E4D">
      <w:pPr>
        <w:spacing w:line="360" w:lineRule="auto"/>
        <w:ind w:left="567" w:hanging="567"/>
      </w:pPr>
      <w:r w:rsidRPr="00FF3D6B">
        <w:lastRenderedPageBreak/>
        <w:t>(</w:t>
      </w:r>
      <w:r w:rsidRPr="004E6E4D">
        <w:t>13)</w:t>
      </w:r>
      <w:r w:rsidRPr="004E6E4D">
        <w:tab/>
      </w:r>
      <w:r w:rsidR="002A6F96" w:rsidRPr="00382C2E">
        <w:t xml:space="preserve">Подобно на МВФ, ЕМС ще предоставя подкрепа за стабилност на член на ЕМС, когато редовният достъп </w:t>
      </w:r>
      <w:r w:rsidR="00455280" w:rsidRPr="00382C2E">
        <w:t xml:space="preserve">на този член на ЕМС </w:t>
      </w:r>
      <w:r w:rsidR="002A6F96" w:rsidRPr="00382C2E">
        <w:t xml:space="preserve">до пазарно финансиране е нарушен или има риск да бъде нарушен. </w:t>
      </w:r>
      <w:r w:rsidR="00455280" w:rsidRPr="00382C2E">
        <w:t>Вземайки</w:t>
      </w:r>
      <w:r w:rsidR="002A6F96" w:rsidRPr="00382C2E">
        <w:t xml:space="preserve"> това</w:t>
      </w:r>
      <w:r w:rsidR="00455280" w:rsidRPr="00382C2E">
        <w:t xml:space="preserve"> под внимание</w:t>
      </w:r>
      <w:r w:rsidR="002A6F96" w:rsidRPr="00382C2E">
        <w:t>, държавните и правителствените ръководители заявиха, че заемите от ЕМС ще се ползват със статут на привилегирован кредитор по подобен начин като тези на МВФ, като същевременно прие</w:t>
      </w:r>
      <w:r w:rsidR="00455280" w:rsidRPr="00382C2E">
        <w:t>ха, че МВФ ще се ползва със</w:t>
      </w:r>
      <w:r w:rsidR="002A6F96" w:rsidRPr="00382C2E">
        <w:t xml:space="preserve"> статут на привилегирован кредитор </w:t>
      </w:r>
      <w:r w:rsidR="00A67DA4" w:rsidRPr="00382C2E">
        <w:t>спрямо</w:t>
      </w:r>
      <w:r w:rsidR="002A6F96" w:rsidRPr="00382C2E">
        <w:t xml:space="preserve"> ЕМС. Този статут влиза в </w:t>
      </w:r>
      <w:r w:rsidR="009934D1" w:rsidRPr="00382C2E">
        <w:t>действие</w:t>
      </w:r>
      <w:r w:rsidR="002A6F96" w:rsidRPr="00382C2E">
        <w:t xml:space="preserve"> от датата на влизане в </w:t>
      </w:r>
      <w:r w:rsidR="002A6F96" w:rsidRPr="00382C2E">
        <w:rPr>
          <w:color w:val="auto"/>
          <w:szCs w:val="20"/>
          <w:lang w:eastAsia="fr-BE"/>
        </w:rPr>
        <w:t>сила</w:t>
      </w:r>
      <w:r w:rsidR="002A6F96" w:rsidRPr="00382C2E">
        <w:t xml:space="preserve"> на настоящия договор. В случай на финансова помощ от ЕМС под формата на заеми от ЕМС вследствие на европейска програма за финансова помощ, съществуваща към момента на подписване на настоящия договор, ЕМС ще се ползва със същия ранг като всички други заеми и задължения на </w:t>
      </w:r>
      <w:proofErr w:type="spellStart"/>
      <w:r w:rsidR="002A6F96" w:rsidRPr="00382C2E">
        <w:t>бенефициера</w:t>
      </w:r>
      <w:proofErr w:type="spellEnd"/>
      <w:r w:rsidR="002A6F96" w:rsidRPr="00382C2E">
        <w:t xml:space="preserve"> — член на ЕМС, с изключение на заемите от МВФ.</w:t>
      </w:r>
    </w:p>
    <w:p w14:paraId="58A91E5F" w14:textId="77777777" w:rsidR="0085348D" w:rsidRPr="003265F9" w:rsidRDefault="0085348D" w:rsidP="0085348D">
      <w:pPr>
        <w:spacing w:line="360" w:lineRule="auto"/>
      </w:pPr>
    </w:p>
    <w:p w14:paraId="6AFEFD66" w14:textId="77777777" w:rsidR="00175E34" w:rsidRPr="003265F9" w:rsidRDefault="004E6E4D" w:rsidP="004E6E4D">
      <w:pPr>
        <w:spacing w:line="360" w:lineRule="auto"/>
        <w:ind w:left="567" w:hanging="567"/>
      </w:pPr>
      <w:r w:rsidRPr="004E6E4D">
        <w:t>(14)</w:t>
      </w:r>
      <w:r w:rsidRPr="004E6E4D">
        <w:tab/>
      </w:r>
      <w:r w:rsidR="002A6F96" w:rsidRPr="00382C2E">
        <w:t>Държавите</w:t>
      </w:r>
      <w:r w:rsidR="006F129F" w:rsidRPr="00382C2E">
        <w:t xml:space="preserve"> — </w:t>
      </w:r>
      <w:r w:rsidR="002679AB" w:rsidRPr="00382C2E">
        <w:t>членки на</w:t>
      </w:r>
      <w:r w:rsidR="00662668" w:rsidRPr="00382C2E">
        <w:t xml:space="preserve"> </w:t>
      </w:r>
      <w:r w:rsidR="002A6F96" w:rsidRPr="00382C2E">
        <w:t>еврозоната</w:t>
      </w:r>
      <w:r w:rsidR="006F129F" w:rsidRPr="00382C2E">
        <w:t>,</w:t>
      </w:r>
      <w:r w:rsidR="002A6F96" w:rsidRPr="00382C2E">
        <w:t xml:space="preserve"> ще подкрепят </w:t>
      </w:r>
      <w:r w:rsidR="009934D1" w:rsidRPr="00382C2E">
        <w:t xml:space="preserve">предоставянето на </w:t>
      </w:r>
      <w:r w:rsidR="002A6F96" w:rsidRPr="00382C2E">
        <w:t>равносто</w:t>
      </w:r>
      <w:r w:rsidR="009934D1" w:rsidRPr="00382C2E">
        <w:t>ен</w:t>
      </w:r>
      <w:r w:rsidR="002A6F96" w:rsidRPr="00382C2E">
        <w:t xml:space="preserve"> статут на кредитори на ЕМС и на други</w:t>
      </w:r>
      <w:r w:rsidR="009934D1" w:rsidRPr="00382C2E">
        <w:t>те</w:t>
      </w:r>
      <w:r w:rsidR="002A6F96" w:rsidRPr="00382C2E">
        <w:t xml:space="preserve"> държави, които отпускат заеми на двустранна основа в координация с ЕМС.</w:t>
      </w:r>
    </w:p>
    <w:p w14:paraId="534C188E" w14:textId="77777777" w:rsidR="0085348D" w:rsidRPr="003265F9" w:rsidRDefault="0085348D" w:rsidP="0085348D">
      <w:pPr>
        <w:spacing w:line="360" w:lineRule="auto"/>
      </w:pPr>
    </w:p>
    <w:p w14:paraId="2956EC02" w14:textId="77777777" w:rsidR="00175E34" w:rsidRPr="00B136F1" w:rsidRDefault="004E6E4D" w:rsidP="004E6E4D">
      <w:pPr>
        <w:spacing w:line="360" w:lineRule="auto"/>
        <w:ind w:left="567" w:hanging="567"/>
      </w:pPr>
      <w:r w:rsidRPr="004E6E4D">
        <w:t>(15)</w:t>
      </w:r>
      <w:r w:rsidRPr="004E6E4D">
        <w:tab/>
      </w:r>
      <w:r w:rsidR="002A6F96" w:rsidRPr="00382C2E">
        <w:t xml:space="preserve">Условията за отпускане на заеми от ЕМС за държави членки, които са обект на програма за макроикономически корекции, включително посочените в член 40 от настоящия договор, покриват разходите за финансиране и оперативните разходи на ЕМС и следва да бъдат в съответствие с условията за отпускане на заеми по споразуменията </w:t>
      </w:r>
      <w:r w:rsidR="003E12C6" w:rsidRPr="00382C2E">
        <w:t>за</w:t>
      </w:r>
      <w:r w:rsidR="002A6F96" w:rsidRPr="00382C2E">
        <w:t xml:space="preserve"> </w:t>
      </w:r>
      <w:r w:rsidR="003E12C6" w:rsidRPr="00382C2E">
        <w:t>механизъм</w:t>
      </w:r>
      <w:r w:rsidR="002A6F96" w:rsidRPr="00382C2E">
        <w:t xml:space="preserve"> за финансова помощ, подписани между ЕИФС, Ирландия и Централната банка на Ирландия, от една страна, и ЕИФС, Португалската република и </w:t>
      </w:r>
      <w:r w:rsidR="00377F3A" w:rsidRPr="00382C2E">
        <w:t>Централната банка на Португалия</w:t>
      </w:r>
      <w:r w:rsidR="002A6F96" w:rsidRPr="00382C2E">
        <w:t>, от друга страна.</w:t>
      </w:r>
    </w:p>
    <w:p w14:paraId="06A8DC33" w14:textId="77777777" w:rsidR="000920D0" w:rsidRPr="00B136F1" w:rsidRDefault="000920D0" w:rsidP="00B136F1">
      <w:pPr>
        <w:spacing w:line="360" w:lineRule="auto"/>
      </w:pPr>
    </w:p>
    <w:p w14:paraId="17145158" w14:textId="77777777" w:rsidR="0085348D" w:rsidRDefault="0085348D">
      <w:r>
        <w:br w:type="page"/>
      </w:r>
    </w:p>
    <w:p w14:paraId="01815505" w14:textId="77777777" w:rsidR="00175E34" w:rsidRPr="00F15F75" w:rsidRDefault="004E6E4D" w:rsidP="004E6E4D">
      <w:pPr>
        <w:spacing w:line="360" w:lineRule="auto"/>
        <w:ind w:left="567" w:hanging="567"/>
        <w:rPr>
          <w:color w:val="auto"/>
          <w:szCs w:val="20"/>
          <w:lang w:eastAsia="fr-BE"/>
        </w:rPr>
      </w:pPr>
      <w:r w:rsidRPr="00FF3D6B">
        <w:lastRenderedPageBreak/>
        <w:t>(1</w:t>
      </w:r>
      <w:r>
        <w:t>6</w:t>
      </w:r>
      <w:r w:rsidRPr="00FF3D6B">
        <w:t>)</w:t>
      </w:r>
      <w:r w:rsidRPr="00FF3D6B">
        <w:tab/>
      </w:r>
      <w:r w:rsidR="002A6F96" w:rsidRPr="00382C2E">
        <w:t xml:space="preserve">Споровете относно тълкуването и прилагането на настоящия договор, възникнали между договарящите страни или между договарящите страни и ЕМС, следва да бъдат </w:t>
      </w:r>
      <w:r w:rsidR="009934D1" w:rsidRPr="00382C2E">
        <w:t xml:space="preserve">отнасяни за разглеждане </w:t>
      </w:r>
      <w:r w:rsidR="009934D1" w:rsidRPr="00382C2E">
        <w:rPr>
          <w:color w:val="auto"/>
          <w:szCs w:val="20"/>
          <w:lang w:eastAsia="fr-BE"/>
        </w:rPr>
        <w:t>от</w:t>
      </w:r>
      <w:r w:rsidR="00311EA8" w:rsidRPr="00382C2E">
        <w:rPr>
          <w:color w:val="auto"/>
          <w:szCs w:val="20"/>
          <w:lang w:eastAsia="fr-BE"/>
        </w:rPr>
        <w:t xml:space="preserve"> </w:t>
      </w:r>
      <w:r w:rsidR="002A6F96" w:rsidRPr="00382C2E">
        <w:rPr>
          <w:color w:val="auto"/>
          <w:szCs w:val="20"/>
          <w:lang w:eastAsia="fr-BE"/>
        </w:rPr>
        <w:t xml:space="preserve">Съда на Европейския съюз в съответствие с член 273 от Договора за функционирането на Европейския съюз </w:t>
      </w:r>
      <w:r w:rsidR="008205D1" w:rsidRPr="00382C2E">
        <w:rPr>
          <w:color w:val="auto"/>
          <w:szCs w:val="20"/>
          <w:lang w:eastAsia="fr-BE"/>
        </w:rPr>
        <w:t>(ДФЕС</w:t>
      </w:r>
      <w:r w:rsidR="002A6F96" w:rsidRPr="00382C2E">
        <w:rPr>
          <w:color w:val="auto"/>
          <w:szCs w:val="20"/>
          <w:lang w:eastAsia="fr-BE"/>
        </w:rPr>
        <w:t>).</w:t>
      </w:r>
    </w:p>
    <w:p w14:paraId="59A74F32" w14:textId="77777777" w:rsidR="0085348D" w:rsidRPr="00F15F75" w:rsidRDefault="0085348D" w:rsidP="004E6E4D">
      <w:pPr>
        <w:spacing w:line="360" w:lineRule="auto"/>
        <w:ind w:left="567" w:hanging="567"/>
        <w:rPr>
          <w:color w:val="auto"/>
          <w:szCs w:val="20"/>
          <w:lang w:eastAsia="fr-BE"/>
        </w:rPr>
      </w:pPr>
    </w:p>
    <w:p w14:paraId="02961BB8" w14:textId="77777777" w:rsidR="00175E34" w:rsidRPr="003265F9" w:rsidRDefault="004E6E4D" w:rsidP="004E6E4D">
      <w:pPr>
        <w:spacing w:line="360" w:lineRule="auto"/>
        <w:ind w:left="567" w:hanging="567"/>
      </w:pPr>
      <w:r w:rsidRPr="00F15F75">
        <w:rPr>
          <w:color w:val="auto"/>
          <w:szCs w:val="20"/>
          <w:lang w:eastAsia="fr-BE"/>
        </w:rPr>
        <w:t>(17)</w:t>
      </w:r>
      <w:r w:rsidRPr="00F15F75">
        <w:rPr>
          <w:color w:val="auto"/>
          <w:szCs w:val="20"/>
          <w:lang w:eastAsia="fr-BE"/>
        </w:rPr>
        <w:tab/>
      </w:r>
      <w:r w:rsidR="002A6F96" w:rsidRPr="00382C2E">
        <w:rPr>
          <w:color w:val="auto"/>
          <w:szCs w:val="20"/>
          <w:lang w:eastAsia="fr-BE"/>
        </w:rPr>
        <w:t>Наблюдението сле</w:t>
      </w:r>
      <w:r w:rsidR="002A6F96" w:rsidRPr="00382C2E">
        <w:t>д приключване на програмата ще се извършва от Европейската комисия и от Съвета на Европейския съюз в рамките, определени в членове 121 и 136 от ДФЕС,</w:t>
      </w:r>
    </w:p>
    <w:p w14:paraId="53B205A9" w14:textId="77777777" w:rsidR="0085348D" w:rsidRPr="003265F9" w:rsidRDefault="0085348D" w:rsidP="0085348D">
      <w:pPr>
        <w:spacing w:line="360" w:lineRule="auto"/>
      </w:pPr>
    </w:p>
    <w:p w14:paraId="6F8FF77D" w14:textId="77777777" w:rsidR="00175E34" w:rsidRPr="00B136F1" w:rsidRDefault="002A6F96" w:rsidP="00B136F1">
      <w:pPr>
        <w:spacing w:line="360" w:lineRule="auto"/>
      </w:pPr>
      <w:r w:rsidRPr="00382C2E">
        <w:t>СЕ СПОРАЗУМЯХА</w:t>
      </w:r>
      <w:r w:rsidR="00235893" w:rsidRPr="00382C2E">
        <w:t xml:space="preserve"> ЗА СЛЕДНОТО</w:t>
      </w:r>
      <w:r w:rsidRPr="00382C2E">
        <w:t>:</w:t>
      </w:r>
    </w:p>
    <w:p w14:paraId="0116781D" w14:textId="77777777" w:rsidR="000920D0" w:rsidRPr="003265F9" w:rsidRDefault="000920D0" w:rsidP="00B136F1">
      <w:pPr>
        <w:spacing w:line="360" w:lineRule="auto"/>
      </w:pPr>
    </w:p>
    <w:p w14:paraId="560AB432" w14:textId="77777777" w:rsidR="0085348D" w:rsidRPr="003265F9" w:rsidRDefault="0085348D" w:rsidP="00B136F1">
      <w:pPr>
        <w:spacing w:line="360" w:lineRule="auto"/>
      </w:pPr>
    </w:p>
    <w:p w14:paraId="73AFBCD3" w14:textId="77777777" w:rsidR="0085348D" w:rsidRDefault="0085348D">
      <w:r>
        <w:br w:type="page"/>
      </w:r>
    </w:p>
    <w:p w14:paraId="37EBEE14" w14:textId="77777777" w:rsidR="00175E34" w:rsidRPr="003265F9" w:rsidRDefault="002A6F96" w:rsidP="004E6E4D">
      <w:pPr>
        <w:spacing w:line="360" w:lineRule="auto"/>
        <w:jc w:val="center"/>
      </w:pPr>
      <w:r w:rsidRPr="00382C2E">
        <w:lastRenderedPageBreak/>
        <w:t>ГЛАВА 1</w:t>
      </w:r>
    </w:p>
    <w:p w14:paraId="71193FD1" w14:textId="77777777" w:rsidR="0085348D" w:rsidRPr="003265F9" w:rsidRDefault="0085348D" w:rsidP="004E6E4D">
      <w:pPr>
        <w:spacing w:line="360" w:lineRule="auto"/>
        <w:jc w:val="center"/>
      </w:pPr>
    </w:p>
    <w:p w14:paraId="70B22ADC" w14:textId="77777777" w:rsidR="00175E34" w:rsidRPr="00B136F1" w:rsidRDefault="002A6F96" w:rsidP="00382C2E">
      <w:pPr>
        <w:spacing w:line="360" w:lineRule="auto"/>
        <w:jc w:val="center"/>
      </w:pPr>
      <w:bookmarkStart w:id="0" w:name="bookmark1"/>
      <w:r w:rsidRPr="00382C2E">
        <w:t>ЧЛЕНСТВО И ЦЕЛ</w:t>
      </w:r>
      <w:bookmarkEnd w:id="0"/>
    </w:p>
    <w:p w14:paraId="7E233686" w14:textId="77777777" w:rsidR="00175E34" w:rsidRPr="003265F9" w:rsidRDefault="00175E34" w:rsidP="004E6E4D">
      <w:pPr>
        <w:spacing w:line="360" w:lineRule="auto"/>
        <w:jc w:val="center"/>
      </w:pPr>
      <w:bookmarkStart w:id="1" w:name="bookmark3"/>
      <w:bookmarkEnd w:id="1"/>
    </w:p>
    <w:p w14:paraId="27EFB595" w14:textId="77777777" w:rsidR="0085348D" w:rsidRDefault="00F15F75" w:rsidP="00F15F75">
      <w:pPr>
        <w:spacing w:line="360" w:lineRule="auto"/>
        <w:jc w:val="center"/>
        <w:rPr>
          <w:lang w:val="bg-BG"/>
        </w:rPr>
      </w:pPr>
      <w:r>
        <w:rPr>
          <w:lang w:val="bg-BG"/>
        </w:rPr>
        <w:t>ЧЛЕН 1</w:t>
      </w:r>
    </w:p>
    <w:p w14:paraId="3215D532" w14:textId="77777777" w:rsidR="00F15F75" w:rsidRPr="00F15F75" w:rsidRDefault="00F15F75" w:rsidP="00F15F75">
      <w:pPr>
        <w:spacing w:line="360" w:lineRule="auto"/>
        <w:jc w:val="center"/>
        <w:rPr>
          <w:lang w:val="bg-BG"/>
        </w:rPr>
      </w:pPr>
    </w:p>
    <w:p w14:paraId="0AA09E42" w14:textId="77777777" w:rsidR="00175E34" w:rsidRPr="003265F9" w:rsidRDefault="002A6F96" w:rsidP="004E6E4D">
      <w:pPr>
        <w:spacing w:line="360" w:lineRule="auto"/>
        <w:jc w:val="center"/>
      </w:pPr>
      <w:r w:rsidRPr="00382C2E">
        <w:t>Учредяване и членове</w:t>
      </w:r>
    </w:p>
    <w:p w14:paraId="4EE3FB34" w14:textId="77777777" w:rsidR="0085348D" w:rsidRPr="003265F9" w:rsidRDefault="0085348D" w:rsidP="004E6E4D">
      <w:pPr>
        <w:spacing w:line="360" w:lineRule="auto"/>
        <w:jc w:val="center"/>
      </w:pPr>
    </w:p>
    <w:p w14:paraId="1B28E0B2" w14:textId="77777777" w:rsidR="00175E34" w:rsidRPr="003265F9" w:rsidRDefault="004E6E4D" w:rsidP="00B136F1">
      <w:pPr>
        <w:spacing w:line="360" w:lineRule="auto"/>
      </w:pPr>
      <w:r w:rsidRPr="004E6E4D">
        <w:t>1.</w:t>
      </w:r>
      <w:r w:rsidRPr="00F15F75">
        <w:tab/>
      </w:r>
      <w:r w:rsidR="002A6F96" w:rsidRPr="00382C2E">
        <w:t xml:space="preserve">С настоящия договор договарящите страни създават помежду си международна финансова институция, наречена „Европейски механизъм за стабилност“ </w:t>
      </w:r>
      <w:r w:rsidR="008205D1" w:rsidRPr="00382C2E">
        <w:t>(</w:t>
      </w:r>
      <w:r w:rsidR="002A6F96" w:rsidRPr="00382C2E">
        <w:t>ЕМС).</w:t>
      </w:r>
    </w:p>
    <w:p w14:paraId="0A40C83C" w14:textId="77777777" w:rsidR="0085348D" w:rsidRPr="003265F9" w:rsidRDefault="0085348D" w:rsidP="0085348D">
      <w:pPr>
        <w:spacing w:line="360" w:lineRule="auto"/>
      </w:pPr>
    </w:p>
    <w:p w14:paraId="724E68C8" w14:textId="77777777" w:rsidR="0085348D" w:rsidRPr="003265F9" w:rsidRDefault="004E6E4D" w:rsidP="0085348D">
      <w:pPr>
        <w:spacing w:line="360" w:lineRule="auto"/>
      </w:pPr>
      <w:r w:rsidRPr="004E6E4D">
        <w:t>2.</w:t>
      </w:r>
      <w:r w:rsidRPr="004E6E4D">
        <w:tab/>
      </w:r>
      <w:r w:rsidR="002A6F96" w:rsidRPr="00382C2E">
        <w:t>Договарящите страни са членове на ЕМС.</w:t>
      </w:r>
    </w:p>
    <w:p w14:paraId="4516A955" w14:textId="77777777" w:rsidR="00175E34" w:rsidRDefault="00175E34" w:rsidP="004E6E4D">
      <w:pPr>
        <w:spacing w:line="360" w:lineRule="auto"/>
        <w:jc w:val="center"/>
        <w:rPr>
          <w:lang w:val="bg-BG"/>
        </w:rPr>
      </w:pPr>
      <w:bookmarkStart w:id="2" w:name="bookmark5"/>
      <w:bookmarkEnd w:id="2"/>
    </w:p>
    <w:p w14:paraId="116AF248" w14:textId="77777777" w:rsidR="0085348D" w:rsidRPr="0085348D" w:rsidRDefault="0085348D" w:rsidP="004E6E4D">
      <w:pPr>
        <w:spacing w:line="360" w:lineRule="auto"/>
        <w:jc w:val="center"/>
        <w:rPr>
          <w:lang w:val="bg-BG"/>
        </w:rPr>
      </w:pPr>
    </w:p>
    <w:p w14:paraId="4EDD63CF" w14:textId="77777777" w:rsidR="0085348D" w:rsidRDefault="0085348D" w:rsidP="004E6E4D">
      <w:pPr>
        <w:spacing w:line="360" w:lineRule="auto"/>
        <w:jc w:val="center"/>
        <w:rPr>
          <w:lang w:val="bg-BG"/>
        </w:rPr>
      </w:pPr>
      <w:r>
        <w:rPr>
          <w:lang w:val="bg-BG"/>
        </w:rPr>
        <w:t>ЧЛЕН 2</w:t>
      </w:r>
    </w:p>
    <w:p w14:paraId="1E4AEA1F" w14:textId="77777777" w:rsidR="0085348D" w:rsidRPr="0085348D" w:rsidRDefault="0085348D" w:rsidP="004E6E4D">
      <w:pPr>
        <w:spacing w:line="360" w:lineRule="auto"/>
        <w:jc w:val="center"/>
        <w:rPr>
          <w:lang w:val="bg-BG"/>
        </w:rPr>
      </w:pPr>
    </w:p>
    <w:p w14:paraId="3B046CA5" w14:textId="77777777" w:rsidR="00175E34" w:rsidRDefault="002A6F96" w:rsidP="004E6E4D">
      <w:pPr>
        <w:spacing w:line="360" w:lineRule="auto"/>
        <w:jc w:val="center"/>
        <w:rPr>
          <w:lang w:val="bg-BG"/>
        </w:rPr>
      </w:pPr>
      <w:r w:rsidRPr="00382C2E">
        <w:t>Нови членове</w:t>
      </w:r>
    </w:p>
    <w:p w14:paraId="33C8D76D" w14:textId="77777777" w:rsidR="0085348D" w:rsidRPr="0085348D" w:rsidRDefault="0085348D" w:rsidP="0085348D">
      <w:pPr>
        <w:spacing w:line="360" w:lineRule="auto"/>
        <w:rPr>
          <w:lang w:val="bg-BG"/>
        </w:rPr>
      </w:pPr>
    </w:p>
    <w:p w14:paraId="3AFD3023" w14:textId="77777777" w:rsidR="00175E34" w:rsidRPr="00B136F1" w:rsidRDefault="00DC76A1" w:rsidP="00B136F1">
      <w:pPr>
        <w:spacing w:line="360" w:lineRule="auto"/>
      </w:pPr>
      <w:r w:rsidRPr="00DC76A1">
        <w:rPr>
          <w:lang w:val="bg-BG"/>
        </w:rPr>
        <w:t>1.</w:t>
      </w:r>
      <w:r w:rsidRPr="00F15F75">
        <w:rPr>
          <w:lang w:val="bg-BG"/>
        </w:rPr>
        <w:tab/>
      </w:r>
      <w:r w:rsidR="002A6F96" w:rsidRPr="00382C2E">
        <w:t>Членството в ЕМС е</w:t>
      </w:r>
      <w:r w:rsidR="001D074A" w:rsidRPr="00382C2E">
        <w:t xml:space="preserve"> отворено за останалите държави</w:t>
      </w:r>
      <w:r w:rsidR="004356C2" w:rsidRPr="00382C2E">
        <w:t xml:space="preserve"> — </w:t>
      </w:r>
      <w:r w:rsidR="002A6F96" w:rsidRPr="00382C2E">
        <w:t>членки на Европейския съюз, считано от влизането в сила на решението на Съвета на Европейския съюз, взето в съответствие с член 140, параграф 2 от ДФЕС, за отмяна на дерогацията им от приемането на еврото.</w:t>
      </w:r>
    </w:p>
    <w:p w14:paraId="1E2C89C1" w14:textId="77777777" w:rsidR="000920D0" w:rsidRPr="00B136F1" w:rsidRDefault="000920D0" w:rsidP="00B136F1">
      <w:pPr>
        <w:spacing w:line="360" w:lineRule="auto"/>
      </w:pPr>
    </w:p>
    <w:p w14:paraId="2DAD7F31" w14:textId="77777777" w:rsidR="0085348D" w:rsidRDefault="0085348D">
      <w:r>
        <w:br w:type="page"/>
      </w:r>
    </w:p>
    <w:p w14:paraId="73F5389D" w14:textId="77777777" w:rsidR="00175E34" w:rsidRDefault="00196A83" w:rsidP="00B136F1">
      <w:pPr>
        <w:spacing w:line="360" w:lineRule="auto"/>
        <w:rPr>
          <w:lang w:val="bg-BG"/>
        </w:rPr>
      </w:pPr>
      <w:r w:rsidRPr="00196A83">
        <w:lastRenderedPageBreak/>
        <w:t>2.</w:t>
      </w:r>
      <w:r w:rsidRPr="00196A83">
        <w:tab/>
      </w:r>
      <w:r w:rsidR="002A6F96" w:rsidRPr="00382C2E">
        <w:t xml:space="preserve">Новите членове на ЕМС се приемат при същите условия като съществуващите членове на ЕМС </w:t>
      </w:r>
      <w:r w:rsidR="00BE0314" w:rsidRPr="00382C2E">
        <w:t xml:space="preserve">при спазване на процедурата по </w:t>
      </w:r>
      <w:r w:rsidR="002A6F96" w:rsidRPr="00382C2E">
        <w:t>член 44.</w:t>
      </w:r>
    </w:p>
    <w:p w14:paraId="2189D99F" w14:textId="77777777" w:rsidR="0085348D" w:rsidRPr="0085348D" w:rsidRDefault="0085348D" w:rsidP="0085348D">
      <w:pPr>
        <w:spacing w:line="360" w:lineRule="auto"/>
        <w:rPr>
          <w:lang w:val="bg-BG"/>
        </w:rPr>
      </w:pPr>
    </w:p>
    <w:p w14:paraId="406E6288" w14:textId="77777777" w:rsidR="00175E34" w:rsidRDefault="00196A83" w:rsidP="00B136F1">
      <w:pPr>
        <w:spacing w:line="360" w:lineRule="auto"/>
        <w:rPr>
          <w:lang w:val="bg-BG"/>
        </w:rPr>
      </w:pPr>
      <w:r w:rsidRPr="00196A83">
        <w:rPr>
          <w:lang w:val="bg-BG"/>
        </w:rPr>
        <w:t>3.</w:t>
      </w:r>
      <w:r w:rsidRPr="00F15F75">
        <w:rPr>
          <w:lang w:val="bg-BG"/>
        </w:rPr>
        <w:tab/>
      </w:r>
      <w:r w:rsidR="002A6F96" w:rsidRPr="00382C2E">
        <w:t xml:space="preserve">Нов член, който се присъединява към ЕМС след неговото създаване, получава </w:t>
      </w:r>
      <w:r w:rsidR="0089460B" w:rsidRPr="00382C2E">
        <w:t xml:space="preserve">дялове </w:t>
      </w:r>
      <w:r w:rsidR="002A6F96" w:rsidRPr="00382C2E">
        <w:t xml:space="preserve">в ЕМС в замяна на своята капиталова вноска, изчислена в съответствие с </w:t>
      </w:r>
      <w:r w:rsidR="005E29F4" w:rsidRPr="00382C2E">
        <w:t>коефициента</w:t>
      </w:r>
      <w:r w:rsidR="002A6F96" w:rsidRPr="00382C2E">
        <w:t xml:space="preserve"> за </w:t>
      </w:r>
      <w:r w:rsidR="00FE6A5A" w:rsidRPr="00382C2E">
        <w:t xml:space="preserve">изчисление на </w:t>
      </w:r>
      <w:r w:rsidR="002A6F96" w:rsidRPr="00382C2E">
        <w:t>вноските, предвиден в член 11.</w:t>
      </w:r>
    </w:p>
    <w:p w14:paraId="65C6D6F7" w14:textId="77777777" w:rsidR="0085348D" w:rsidRPr="0085348D" w:rsidRDefault="0085348D" w:rsidP="0085348D">
      <w:pPr>
        <w:spacing w:line="360" w:lineRule="auto"/>
        <w:rPr>
          <w:lang w:val="bg-BG"/>
        </w:rPr>
      </w:pPr>
    </w:p>
    <w:p w14:paraId="1831C096" w14:textId="77777777" w:rsidR="00175E34" w:rsidRPr="00B136F1" w:rsidRDefault="00175E34" w:rsidP="00F15F75">
      <w:pPr>
        <w:spacing w:line="360" w:lineRule="auto"/>
      </w:pPr>
      <w:bookmarkStart w:id="3" w:name="bookmark7"/>
      <w:bookmarkEnd w:id="3"/>
    </w:p>
    <w:p w14:paraId="47B601D3" w14:textId="77777777" w:rsidR="0085348D" w:rsidRDefault="0085348D" w:rsidP="00196A83">
      <w:pPr>
        <w:spacing w:line="360" w:lineRule="auto"/>
        <w:jc w:val="center"/>
        <w:rPr>
          <w:lang w:val="bg-BG"/>
        </w:rPr>
      </w:pPr>
      <w:r>
        <w:rPr>
          <w:lang w:val="bg-BG"/>
        </w:rPr>
        <w:t>ЧЛЕН 3</w:t>
      </w:r>
    </w:p>
    <w:p w14:paraId="2C70D27F" w14:textId="77777777" w:rsidR="0085348D" w:rsidRDefault="0085348D" w:rsidP="00196A83">
      <w:pPr>
        <w:spacing w:line="360" w:lineRule="auto"/>
        <w:jc w:val="center"/>
        <w:rPr>
          <w:lang w:val="bg-BG"/>
        </w:rPr>
      </w:pPr>
    </w:p>
    <w:p w14:paraId="7F48199D" w14:textId="77777777" w:rsidR="00175E34" w:rsidRDefault="0004607A" w:rsidP="00196A83">
      <w:pPr>
        <w:spacing w:line="360" w:lineRule="auto"/>
        <w:jc w:val="center"/>
        <w:rPr>
          <w:lang w:val="bg-BG"/>
        </w:rPr>
      </w:pPr>
      <w:r w:rsidRPr="00382C2E">
        <w:t>Цел</w:t>
      </w:r>
    </w:p>
    <w:p w14:paraId="0C0BA72E" w14:textId="77777777" w:rsidR="0085348D" w:rsidRPr="0085348D" w:rsidRDefault="0085348D" w:rsidP="0085348D">
      <w:pPr>
        <w:spacing w:line="360" w:lineRule="auto"/>
        <w:rPr>
          <w:lang w:val="bg-BG"/>
        </w:rPr>
      </w:pPr>
    </w:p>
    <w:p w14:paraId="36194F07" w14:textId="77777777" w:rsidR="00175E34" w:rsidRPr="00B136F1" w:rsidRDefault="002A6F96" w:rsidP="00B136F1">
      <w:pPr>
        <w:spacing w:line="360" w:lineRule="auto"/>
      </w:pPr>
      <w:r w:rsidRPr="00382C2E">
        <w:t>Целта на ЕМС е да мобилизира финансиране и да предоставя подкрепа за стабилност при строги условия, подходящи за избрания инструмент за финансова помощ, в полза на членовете на ЕМС, които изпитват или са застрашени от сериозни проблеми с финансирането, ако това е абсолютно необходимо за запазване на финансовата стабилност на еврозоната като цяло и на нейните държави членки. За тази цел ЕМС има право да набира средства чрез емитиране на финансови инструменти или чрез сключване на финансови или други споразумения или договорености с членове на ЕМС, финансови институции или други трети страни.</w:t>
      </w:r>
    </w:p>
    <w:p w14:paraId="03F985AE" w14:textId="77777777" w:rsidR="000920D0" w:rsidRDefault="000920D0" w:rsidP="00B136F1">
      <w:pPr>
        <w:spacing w:line="360" w:lineRule="auto"/>
        <w:rPr>
          <w:lang w:val="bg-BG"/>
        </w:rPr>
      </w:pPr>
    </w:p>
    <w:p w14:paraId="168A184A" w14:textId="77777777" w:rsidR="0085348D" w:rsidRPr="0085348D" w:rsidRDefault="0085348D" w:rsidP="00B136F1">
      <w:pPr>
        <w:spacing w:line="360" w:lineRule="auto"/>
        <w:rPr>
          <w:lang w:val="bg-BG"/>
        </w:rPr>
      </w:pPr>
    </w:p>
    <w:p w14:paraId="4AD28B93" w14:textId="77777777" w:rsidR="0085348D" w:rsidRDefault="0085348D">
      <w:r>
        <w:br w:type="page"/>
      </w:r>
    </w:p>
    <w:p w14:paraId="0A416531" w14:textId="77777777" w:rsidR="00175E34" w:rsidRDefault="002A6F96" w:rsidP="00196A83">
      <w:pPr>
        <w:spacing w:line="360" w:lineRule="auto"/>
        <w:jc w:val="center"/>
        <w:rPr>
          <w:lang w:val="bg-BG"/>
        </w:rPr>
      </w:pPr>
      <w:r w:rsidRPr="00382C2E">
        <w:rPr>
          <w:lang w:val="bg-BG"/>
        </w:rPr>
        <w:lastRenderedPageBreak/>
        <w:t>ГЛАВА 2</w:t>
      </w:r>
    </w:p>
    <w:p w14:paraId="09D3B3AA" w14:textId="77777777" w:rsidR="0085348D" w:rsidRPr="0085348D" w:rsidRDefault="0085348D" w:rsidP="00196A83">
      <w:pPr>
        <w:spacing w:line="360" w:lineRule="auto"/>
        <w:jc w:val="center"/>
        <w:rPr>
          <w:lang w:val="bg-BG"/>
        </w:rPr>
      </w:pPr>
    </w:p>
    <w:p w14:paraId="19A03057" w14:textId="77777777" w:rsidR="00175E34" w:rsidRDefault="002A6F96" w:rsidP="00196A83">
      <w:pPr>
        <w:spacing w:line="360" w:lineRule="auto"/>
        <w:jc w:val="center"/>
        <w:rPr>
          <w:lang w:val="bg-BG"/>
        </w:rPr>
      </w:pPr>
      <w:bookmarkStart w:id="4" w:name="bookmark10"/>
      <w:r w:rsidRPr="00382C2E">
        <w:rPr>
          <w:lang w:val="bg-BG"/>
        </w:rPr>
        <w:t>УПРАВЛЕНИЕ</w:t>
      </w:r>
      <w:bookmarkEnd w:id="4"/>
    </w:p>
    <w:p w14:paraId="316B3A32" w14:textId="77777777" w:rsidR="0085348D" w:rsidRPr="0085348D" w:rsidRDefault="0085348D" w:rsidP="00196A83">
      <w:pPr>
        <w:spacing w:line="360" w:lineRule="auto"/>
        <w:jc w:val="center"/>
        <w:rPr>
          <w:lang w:val="bg-BG"/>
        </w:rPr>
      </w:pPr>
    </w:p>
    <w:p w14:paraId="79A459AA" w14:textId="77777777" w:rsidR="00175E34" w:rsidRPr="00196A83" w:rsidRDefault="00175E34" w:rsidP="00F15F75">
      <w:pPr>
        <w:spacing w:line="360" w:lineRule="auto"/>
        <w:jc w:val="center"/>
        <w:rPr>
          <w:lang w:val="bg-BG"/>
        </w:rPr>
      </w:pPr>
      <w:bookmarkStart w:id="5" w:name="bookmark12"/>
      <w:bookmarkEnd w:id="5"/>
    </w:p>
    <w:p w14:paraId="3110D63B" w14:textId="77777777" w:rsidR="0085348D" w:rsidRDefault="0085348D" w:rsidP="00196A83">
      <w:pPr>
        <w:spacing w:line="360" w:lineRule="auto"/>
        <w:jc w:val="center"/>
        <w:rPr>
          <w:lang w:val="bg-BG"/>
        </w:rPr>
      </w:pPr>
      <w:r>
        <w:rPr>
          <w:lang w:val="bg-BG"/>
        </w:rPr>
        <w:t>ЧЛЕН 4</w:t>
      </w:r>
    </w:p>
    <w:p w14:paraId="6DF7587E" w14:textId="77777777" w:rsidR="0085348D" w:rsidRDefault="0085348D" w:rsidP="00196A83">
      <w:pPr>
        <w:spacing w:line="360" w:lineRule="auto"/>
        <w:jc w:val="center"/>
        <w:rPr>
          <w:lang w:val="bg-BG"/>
        </w:rPr>
      </w:pPr>
    </w:p>
    <w:p w14:paraId="450AC96B" w14:textId="77777777" w:rsidR="00175E34" w:rsidRDefault="002A6F96" w:rsidP="00196A83">
      <w:pPr>
        <w:spacing w:line="360" w:lineRule="auto"/>
        <w:jc w:val="center"/>
        <w:rPr>
          <w:lang w:val="bg-BG"/>
        </w:rPr>
      </w:pPr>
      <w:r w:rsidRPr="00382C2E">
        <w:rPr>
          <w:lang w:val="bg-BG"/>
        </w:rPr>
        <w:t>Структура</w:t>
      </w:r>
      <w:r w:rsidRPr="00382C2E">
        <w:t xml:space="preserve"> и правила за гласуване</w:t>
      </w:r>
    </w:p>
    <w:p w14:paraId="49DDDA39" w14:textId="77777777" w:rsidR="0085348D" w:rsidRPr="0085348D" w:rsidRDefault="0085348D" w:rsidP="0085348D">
      <w:pPr>
        <w:spacing w:line="360" w:lineRule="auto"/>
        <w:rPr>
          <w:lang w:val="bg-BG"/>
        </w:rPr>
      </w:pPr>
    </w:p>
    <w:p w14:paraId="5F099A11" w14:textId="77777777" w:rsidR="00175E34" w:rsidRDefault="00196A83" w:rsidP="00B136F1">
      <w:pPr>
        <w:spacing w:line="360" w:lineRule="auto"/>
        <w:rPr>
          <w:lang w:val="bg-BG"/>
        </w:rPr>
      </w:pPr>
      <w:r w:rsidRPr="00196A83">
        <w:rPr>
          <w:lang w:val="bg-BG"/>
        </w:rPr>
        <w:t>1.</w:t>
      </w:r>
      <w:r w:rsidRPr="00196A83">
        <w:rPr>
          <w:lang w:val="bg-BG"/>
        </w:rPr>
        <w:tab/>
      </w:r>
      <w:r w:rsidR="00EF640F" w:rsidRPr="00382C2E">
        <w:t>Европейския</w:t>
      </w:r>
      <w:r w:rsidR="00206C0B" w:rsidRPr="00382C2E">
        <w:t>т</w:t>
      </w:r>
      <w:r w:rsidR="00EF640F" w:rsidRPr="00382C2E">
        <w:t xml:space="preserve"> механизъм за стабилност</w:t>
      </w:r>
      <w:r w:rsidR="002A6F96" w:rsidRPr="00382C2E">
        <w:t xml:space="preserve"> разполага с </w:t>
      </w:r>
      <w:r w:rsidR="00C202BF" w:rsidRPr="00382C2E">
        <w:t>у</w:t>
      </w:r>
      <w:r w:rsidR="0063432E" w:rsidRPr="00382C2E">
        <w:t xml:space="preserve">правителен съвет и </w:t>
      </w:r>
      <w:r w:rsidR="001F7E88" w:rsidRPr="00382C2E">
        <w:t>с</w:t>
      </w:r>
      <w:r w:rsidR="002A6F96" w:rsidRPr="00382C2E">
        <w:t xml:space="preserve">ъвет на директорите, както и с изпълнителен директор и друг специализиран персонал, </w:t>
      </w:r>
      <w:r w:rsidR="00206C0B" w:rsidRPr="00382C2E">
        <w:t>какъвто бъде</w:t>
      </w:r>
      <w:r w:rsidR="002A6F96" w:rsidRPr="00382C2E">
        <w:t xml:space="preserve"> счетен за необходим.</w:t>
      </w:r>
    </w:p>
    <w:p w14:paraId="0E686475" w14:textId="77777777" w:rsidR="0085348D" w:rsidRPr="0085348D" w:rsidRDefault="0085348D" w:rsidP="0085348D">
      <w:pPr>
        <w:spacing w:line="360" w:lineRule="auto"/>
        <w:rPr>
          <w:lang w:val="bg-BG"/>
        </w:rPr>
      </w:pPr>
    </w:p>
    <w:p w14:paraId="55E28DA8" w14:textId="77777777" w:rsidR="00175E34" w:rsidRDefault="00196A83" w:rsidP="00B136F1">
      <w:pPr>
        <w:spacing w:line="360" w:lineRule="auto"/>
        <w:rPr>
          <w:lang w:val="bg-BG"/>
        </w:rPr>
      </w:pPr>
      <w:r w:rsidRPr="00196A83">
        <w:rPr>
          <w:lang w:val="bg-BG"/>
        </w:rPr>
        <w:t>2.</w:t>
      </w:r>
      <w:r w:rsidRPr="00196A83">
        <w:rPr>
          <w:lang w:val="bg-BG"/>
        </w:rPr>
        <w:tab/>
      </w:r>
      <w:r w:rsidR="002A6F96" w:rsidRPr="00382C2E">
        <w:t xml:space="preserve">Решенията на </w:t>
      </w:r>
      <w:r w:rsidR="00C202BF" w:rsidRPr="00382C2E">
        <w:t>у</w:t>
      </w:r>
      <w:r w:rsidR="00893A72" w:rsidRPr="00382C2E">
        <w:t>правителния</w:t>
      </w:r>
      <w:r w:rsidR="0063432E" w:rsidRPr="00382C2E">
        <w:t xml:space="preserve"> съвет </w:t>
      </w:r>
      <w:r w:rsidR="002A6F96" w:rsidRPr="00382C2E">
        <w:t xml:space="preserve">и на </w:t>
      </w:r>
      <w:r w:rsidR="001F7E88" w:rsidRPr="00382C2E">
        <w:t>с</w:t>
      </w:r>
      <w:r w:rsidR="002A6F96" w:rsidRPr="00382C2E">
        <w:t xml:space="preserve">ъвета на директорите се </w:t>
      </w:r>
      <w:r w:rsidR="00D254C0" w:rsidRPr="00382C2E">
        <w:t>приемат</w:t>
      </w:r>
      <w:r w:rsidR="002A6F96" w:rsidRPr="00382C2E">
        <w:t xml:space="preserve"> по взаимно съгласие, с квалифицирано мнозинство или с обикновено мнозинство, както е посочено в настоящия договор. </w:t>
      </w:r>
      <w:r w:rsidR="00BB4AA7" w:rsidRPr="00382C2E">
        <w:t>За вземането</w:t>
      </w:r>
      <w:r w:rsidR="002A6F96" w:rsidRPr="00382C2E">
        <w:t xml:space="preserve"> на всички решения трябва да присъства кворум от 2/3 от членовете с право на глас, представляващи най-малко 2/3 от правата на глас.</w:t>
      </w:r>
    </w:p>
    <w:p w14:paraId="6F6145DD" w14:textId="77777777" w:rsidR="0085348D" w:rsidRPr="0085348D" w:rsidRDefault="0085348D" w:rsidP="0085348D">
      <w:pPr>
        <w:spacing w:line="360" w:lineRule="auto"/>
        <w:rPr>
          <w:lang w:val="bg-BG"/>
        </w:rPr>
      </w:pPr>
    </w:p>
    <w:p w14:paraId="01C21557" w14:textId="77777777" w:rsidR="00175E34" w:rsidRPr="00B136F1" w:rsidRDefault="00196A83" w:rsidP="00B136F1">
      <w:pPr>
        <w:spacing w:line="360" w:lineRule="auto"/>
      </w:pPr>
      <w:r w:rsidRPr="00196A83">
        <w:rPr>
          <w:lang w:val="bg-BG"/>
        </w:rPr>
        <w:t>3.</w:t>
      </w:r>
      <w:r w:rsidRPr="00196A83">
        <w:rPr>
          <w:lang w:val="bg-BG"/>
        </w:rPr>
        <w:tab/>
      </w:r>
      <w:r w:rsidR="00BB4AA7" w:rsidRPr="00382C2E">
        <w:t>За</w:t>
      </w:r>
      <w:r w:rsidR="00BD7FDA" w:rsidRPr="00382C2E">
        <w:t xml:space="preserve"> приемането</w:t>
      </w:r>
      <w:r w:rsidR="002A6F96" w:rsidRPr="00382C2E">
        <w:t xml:space="preserve"> на решение по взаимно съгласие </w:t>
      </w:r>
      <w:r w:rsidR="00BB4AA7" w:rsidRPr="00382C2E">
        <w:t xml:space="preserve">се </w:t>
      </w:r>
      <w:r w:rsidR="002A6F96" w:rsidRPr="00382C2E">
        <w:t>изисква единодушие на членовете, участващи в гласуването. Въздържането от гласуване не е пречка за приемането на решение по взаимно съгласие.</w:t>
      </w:r>
    </w:p>
    <w:p w14:paraId="0DB96D5F" w14:textId="77777777" w:rsidR="000920D0" w:rsidRPr="00B136F1" w:rsidRDefault="000920D0" w:rsidP="00B136F1">
      <w:pPr>
        <w:spacing w:line="360" w:lineRule="auto"/>
      </w:pPr>
    </w:p>
    <w:p w14:paraId="1DA582EC" w14:textId="77777777" w:rsidR="0085348D" w:rsidRDefault="0085348D">
      <w:r>
        <w:br w:type="page"/>
      </w:r>
    </w:p>
    <w:p w14:paraId="719C650F" w14:textId="77777777" w:rsidR="00175E34" w:rsidRDefault="00196A83" w:rsidP="00B136F1">
      <w:pPr>
        <w:spacing w:line="360" w:lineRule="auto"/>
        <w:rPr>
          <w:lang w:val="bg-BG"/>
        </w:rPr>
      </w:pPr>
      <w:r w:rsidRPr="00196A83">
        <w:lastRenderedPageBreak/>
        <w:t>4.</w:t>
      </w:r>
      <w:r w:rsidRPr="00196A83">
        <w:tab/>
      </w:r>
      <w:r w:rsidR="002A6F96" w:rsidRPr="00382C2E">
        <w:t xml:space="preserve">Чрез дерогация от параграф 3 се използва процедура за спешно гласуване, когато </w:t>
      </w:r>
      <w:r w:rsidR="006559E2" w:rsidRPr="00382C2E">
        <w:t>Европейската к</w:t>
      </w:r>
      <w:r w:rsidR="002A6F96" w:rsidRPr="00382C2E">
        <w:t xml:space="preserve">омисия и ЕЦБ стигнат до заключението, че </w:t>
      </w:r>
      <w:r w:rsidR="00EF5A6B" w:rsidRPr="00382C2E">
        <w:t>ако</w:t>
      </w:r>
      <w:r w:rsidR="009C437F" w:rsidRPr="00382C2E">
        <w:t xml:space="preserve"> </w:t>
      </w:r>
      <w:r w:rsidR="002A6F96" w:rsidRPr="00382C2E">
        <w:t xml:space="preserve">спешно </w:t>
      </w:r>
      <w:r w:rsidR="00EF5A6B" w:rsidRPr="00382C2E">
        <w:t>не бъде прието</w:t>
      </w:r>
      <w:r w:rsidR="002A6F96" w:rsidRPr="00382C2E">
        <w:t xml:space="preserve"> решение за предоставяне или </w:t>
      </w:r>
      <w:r w:rsidR="003D3E74" w:rsidRPr="00382C2E">
        <w:t xml:space="preserve">прилагане </w:t>
      </w:r>
      <w:r w:rsidR="002A6F96" w:rsidRPr="00382C2E">
        <w:t>на финансова помощ</w:t>
      </w:r>
      <w:r w:rsidR="00751BF9" w:rsidRPr="00382C2E">
        <w:t xml:space="preserve"> по смисъла на</w:t>
      </w:r>
      <w:r w:rsidR="002A6F96" w:rsidRPr="00382C2E">
        <w:t xml:space="preserve"> членове 13</w:t>
      </w:r>
      <w:r w:rsidR="003B1678" w:rsidRPr="00382C2E">
        <w:t>—</w:t>
      </w:r>
      <w:r w:rsidR="009C437F" w:rsidRPr="00382C2E">
        <w:t xml:space="preserve">18, </w:t>
      </w:r>
      <w:r w:rsidR="00751BF9" w:rsidRPr="00382C2E">
        <w:t xml:space="preserve">това </w:t>
      </w:r>
      <w:r w:rsidR="009C437F" w:rsidRPr="00382C2E">
        <w:t>би застрашил</w:t>
      </w:r>
      <w:r w:rsidR="00BD7FDA" w:rsidRPr="00382C2E">
        <w:t>о</w:t>
      </w:r>
      <w:r w:rsidR="002A6F96" w:rsidRPr="00382C2E">
        <w:t xml:space="preserve"> икономическата и финансовата устойчивост на еврозоната. </w:t>
      </w:r>
      <w:r w:rsidR="00F53CE0" w:rsidRPr="00382C2E">
        <w:t>За п</w:t>
      </w:r>
      <w:r w:rsidR="002A6F96" w:rsidRPr="00382C2E">
        <w:t xml:space="preserve">риемането на решение по взаимно съгласие от </w:t>
      </w:r>
      <w:r w:rsidR="00C202BF" w:rsidRPr="00382C2E">
        <w:t>у</w:t>
      </w:r>
      <w:r w:rsidR="00C247E1" w:rsidRPr="00382C2E">
        <w:t>правителния съвет</w:t>
      </w:r>
      <w:r w:rsidR="002A6F96" w:rsidRPr="00382C2E">
        <w:t xml:space="preserve">, </w:t>
      </w:r>
      <w:r w:rsidR="00D254C0" w:rsidRPr="00382C2E">
        <w:t xml:space="preserve">както е </w:t>
      </w:r>
      <w:r w:rsidR="002A6F96" w:rsidRPr="00382C2E">
        <w:t>посочен</w:t>
      </w:r>
      <w:r w:rsidR="00D254C0" w:rsidRPr="00382C2E">
        <w:t>о</w:t>
      </w:r>
      <w:r w:rsidR="002A6F96" w:rsidRPr="00382C2E">
        <w:t xml:space="preserve"> в член</w:t>
      </w:r>
      <w:r w:rsidR="0085348D">
        <w:rPr>
          <w:lang w:val="bg-BG"/>
        </w:rPr>
        <w:t> </w:t>
      </w:r>
      <w:r w:rsidR="002A6F96" w:rsidRPr="00382C2E">
        <w:t xml:space="preserve">5, параграф 6, букви е) и ж), и от </w:t>
      </w:r>
      <w:r w:rsidR="001F7E88" w:rsidRPr="00382C2E">
        <w:t>с</w:t>
      </w:r>
      <w:r w:rsidR="002A6F96" w:rsidRPr="00382C2E">
        <w:t>ъвета на директорите съгласно тази процедура</w:t>
      </w:r>
      <w:r w:rsidR="00A26502" w:rsidRPr="00382C2E">
        <w:t xml:space="preserve"> за спешно гласуване</w:t>
      </w:r>
      <w:r w:rsidR="002A6F96" w:rsidRPr="00382C2E">
        <w:t xml:space="preserve"> </w:t>
      </w:r>
      <w:r w:rsidR="00D254C0" w:rsidRPr="00382C2E">
        <w:t xml:space="preserve">се </w:t>
      </w:r>
      <w:r w:rsidR="002A6F96" w:rsidRPr="00382C2E">
        <w:t>изисква квалифицирано мнозинство от 85% от подадените гласове.</w:t>
      </w:r>
    </w:p>
    <w:p w14:paraId="17DDDBAD" w14:textId="77777777" w:rsidR="0085348D" w:rsidRPr="00382C2E" w:rsidRDefault="0085348D" w:rsidP="0085348D">
      <w:pPr>
        <w:spacing w:line="360" w:lineRule="auto"/>
        <w:rPr>
          <w:lang w:val="bg-BG"/>
        </w:rPr>
      </w:pPr>
    </w:p>
    <w:p w14:paraId="35412CA1" w14:textId="77777777" w:rsidR="00175E34" w:rsidRDefault="002A6F96" w:rsidP="00B136F1">
      <w:pPr>
        <w:spacing w:line="360" w:lineRule="auto"/>
        <w:rPr>
          <w:lang w:val="bg-BG"/>
        </w:rPr>
      </w:pPr>
      <w:r w:rsidRPr="00382C2E">
        <w:t>Когато се използва процедура</w:t>
      </w:r>
      <w:r w:rsidR="00A26502" w:rsidRPr="00382C2E">
        <w:t>та за спешно гласуване</w:t>
      </w:r>
      <w:r w:rsidRPr="00382C2E">
        <w:t>, посочена в първ</w:t>
      </w:r>
      <w:r w:rsidR="00A26502" w:rsidRPr="00382C2E">
        <w:t>ата</w:t>
      </w:r>
      <w:r w:rsidRPr="00382C2E">
        <w:t xml:space="preserve"> </w:t>
      </w:r>
      <w:r w:rsidR="00A26502" w:rsidRPr="00382C2E">
        <w:t>алинея</w:t>
      </w:r>
      <w:r w:rsidRPr="00382C2E">
        <w:t>, се извършва прехвърляне от резервния фонд и/или внесения капитал към резервен фонд за извънредни ситуации, за да се създаде специален буфер за покриване на рисковете, произтичащи от финансовата подкрепа, предоставена по тази процедура</w:t>
      </w:r>
      <w:r w:rsidR="00A26502" w:rsidRPr="00382C2E">
        <w:t xml:space="preserve"> за спешно гласуване</w:t>
      </w:r>
      <w:r w:rsidRPr="00382C2E">
        <w:t xml:space="preserve">. </w:t>
      </w:r>
      <w:r w:rsidR="00C202BF" w:rsidRPr="00382C2E">
        <w:t>у</w:t>
      </w:r>
      <w:r w:rsidR="008A1B6C" w:rsidRPr="00382C2E">
        <w:t>правителният съвет</w:t>
      </w:r>
      <w:r w:rsidRPr="00382C2E">
        <w:t xml:space="preserve"> може да реши да закрие резервния фонд за извънредни ситуации и да прехвърли съдържанието му обратно в резервния фонд и/или внесения капитал.</w:t>
      </w:r>
    </w:p>
    <w:p w14:paraId="2059D97B" w14:textId="77777777" w:rsidR="0085348D" w:rsidRPr="00382C2E" w:rsidRDefault="0085348D" w:rsidP="0085348D">
      <w:pPr>
        <w:spacing w:line="360" w:lineRule="auto"/>
        <w:rPr>
          <w:lang w:val="bg-BG"/>
        </w:rPr>
      </w:pPr>
    </w:p>
    <w:p w14:paraId="31F917FB" w14:textId="77777777" w:rsidR="00175E34" w:rsidRDefault="00196A83" w:rsidP="00B136F1">
      <w:pPr>
        <w:spacing w:line="360" w:lineRule="auto"/>
        <w:rPr>
          <w:lang w:val="bg-BG"/>
        </w:rPr>
      </w:pPr>
      <w:bookmarkStart w:id="6" w:name="_Hlk219196874"/>
      <w:r w:rsidRPr="00196A83">
        <w:rPr>
          <w:lang w:val="bg-BG"/>
        </w:rPr>
        <w:t>5.</w:t>
      </w:r>
      <w:r w:rsidRPr="00196A83">
        <w:rPr>
          <w:lang w:val="bg-BG"/>
        </w:rPr>
        <w:tab/>
      </w:r>
      <w:r w:rsidR="00460769" w:rsidRPr="00382C2E">
        <w:t>За п</w:t>
      </w:r>
      <w:r w:rsidR="002A6F96" w:rsidRPr="00382C2E">
        <w:t>риемането на решение с квал</w:t>
      </w:r>
      <w:r w:rsidR="008A1B6C" w:rsidRPr="00382C2E">
        <w:t xml:space="preserve">ифицирано мнозинство </w:t>
      </w:r>
      <w:r w:rsidR="00460769" w:rsidRPr="00382C2E">
        <w:t xml:space="preserve">се </w:t>
      </w:r>
      <w:r w:rsidR="008A1B6C" w:rsidRPr="00382C2E">
        <w:t>изисква</w:t>
      </w:r>
      <w:r w:rsidR="00460769" w:rsidRPr="00382C2E">
        <w:t>т</w:t>
      </w:r>
      <w:r w:rsidR="008A1B6C" w:rsidRPr="00382C2E">
        <w:t xml:space="preserve"> 80</w:t>
      </w:r>
      <w:r w:rsidR="002A6F96" w:rsidRPr="00382C2E">
        <w:t>% от подадените гласове.</w:t>
      </w:r>
    </w:p>
    <w:p w14:paraId="3C19B8EC" w14:textId="77777777" w:rsidR="0085348D" w:rsidRPr="00382C2E" w:rsidRDefault="0085348D" w:rsidP="0085348D">
      <w:pPr>
        <w:spacing w:line="360" w:lineRule="auto"/>
        <w:rPr>
          <w:lang w:val="bg-BG"/>
        </w:rPr>
      </w:pPr>
    </w:p>
    <w:bookmarkEnd w:id="6"/>
    <w:p w14:paraId="41D80D2D" w14:textId="77777777" w:rsidR="00175E34" w:rsidRDefault="00196A83" w:rsidP="00B136F1">
      <w:pPr>
        <w:spacing w:line="360" w:lineRule="auto"/>
        <w:rPr>
          <w:lang w:val="bg-BG"/>
        </w:rPr>
      </w:pPr>
      <w:r w:rsidRPr="00196A83">
        <w:rPr>
          <w:lang w:val="bg-BG"/>
        </w:rPr>
        <w:t>6.</w:t>
      </w:r>
      <w:r w:rsidRPr="00196A83">
        <w:rPr>
          <w:lang w:val="bg-BG"/>
        </w:rPr>
        <w:tab/>
      </w:r>
      <w:r w:rsidR="00460769" w:rsidRPr="00382C2E">
        <w:t>За п</w:t>
      </w:r>
      <w:r w:rsidR="002A6F96" w:rsidRPr="00382C2E">
        <w:t xml:space="preserve">риемането на решение с обикновено мнозинство </w:t>
      </w:r>
      <w:r w:rsidR="00460769" w:rsidRPr="00382C2E">
        <w:t xml:space="preserve">се </w:t>
      </w:r>
      <w:r w:rsidR="002A6F96" w:rsidRPr="00382C2E">
        <w:t>изисква мнозинство от подадените гласове.</w:t>
      </w:r>
    </w:p>
    <w:p w14:paraId="187E5037" w14:textId="77777777" w:rsidR="0085348D" w:rsidRPr="00382C2E" w:rsidRDefault="0085348D" w:rsidP="0085348D">
      <w:pPr>
        <w:spacing w:line="360" w:lineRule="auto"/>
        <w:rPr>
          <w:lang w:val="bg-BG"/>
        </w:rPr>
      </w:pPr>
    </w:p>
    <w:p w14:paraId="40D811CA" w14:textId="77777777" w:rsidR="00175E34" w:rsidRPr="00B136F1" w:rsidRDefault="00196A83" w:rsidP="00B136F1">
      <w:pPr>
        <w:spacing w:line="360" w:lineRule="auto"/>
      </w:pPr>
      <w:r w:rsidRPr="00196A83">
        <w:rPr>
          <w:lang w:val="bg-BG"/>
        </w:rPr>
        <w:t>7.</w:t>
      </w:r>
      <w:r w:rsidRPr="00F15F75">
        <w:rPr>
          <w:lang w:val="bg-BG"/>
        </w:rPr>
        <w:tab/>
      </w:r>
      <w:r w:rsidR="00460769" w:rsidRPr="00382C2E">
        <w:t>Броят</w:t>
      </w:r>
      <w:r w:rsidR="002A6F96" w:rsidRPr="00382C2E">
        <w:t xml:space="preserve"> на глас</w:t>
      </w:r>
      <w:r w:rsidR="00460769" w:rsidRPr="00382C2E">
        <w:t>овете</w:t>
      </w:r>
      <w:r w:rsidR="002A6F96" w:rsidRPr="00382C2E">
        <w:t xml:space="preserve"> на всеки член на ЕМС, </w:t>
      </w:r>
      <w:r w:rsidR="00460769" w:rsidRPr="00382C2E">
        <w:t>които се упражняват</w:t>
      </w:r>
      <w:r w:rsidR="002A6F96" w:rsidRPr="00382C2E">
        <w:t xml:space="preserve"> от </w:t>
      </w:r>
      <w:r w:rsidR="006559E2" w:rsidRPr="00382C2E">
        <w:t xml:space="preserve">определен от него представител </w:t>
      </w:r>
      <w:r w:rsidR="002A6F96" w:rsidRPr="00382C2E">
        <w:t xml:space="preserve">или от негов </w:t>
      </w:r>
      <w:r w:rsidR="006559E2" w:rsidRPr="00382C2E">
        <w:t xml:space="preserve">заместник </w:t>
      </w:r>
      <w:r w:rsidR="002A6F96" w:rsidRPr="00382C2E">
        <w:t>в</w:t>
      </w:r>
      <w:r w:rsidR="006559E2" w:rsidRPr="00382C2E">
        <w:t xml:space="preserve"> </w:t>
      </w:r>
      <w:r w:rsidR="00C202BF" w:rsidRPr="00382C2E">
        <w:t>у</w:t>
      </w:r>
      <w:r w:rsidR="006559E2" w:rsidRPr="00382C2E">
        <w:t>правителния</w:t>
      </w:r>
      <w:r w:rsidR="0063432E" w:rsidRPr="00382C2E">
        <w:t xml:space="preserve"> съвет </w:t>
      </w:r>
      <w:r w:rsidR="002A6F96" w:rsidRPr="00382C2E">
        <w:t xml:space="preserve">или </w:t>
      </w:r>
      <w:r w:rsidR="001F7E88" w:rsidRPr="00382C2E">
        <w:t>с</w:t>
      </w:r>
      <w:r w:rsidR="002A6F96" w:rsidRPr="00382C2E">
        <w:t>ъвета на директорите, е рав</w:t>
      </w:r>
      <w:r w:rsidR="00460769" w:rsidRPr="00382C2E">
        <w:t>е</w:t>
      </w:r>
      <w:r w:rsidR="002A6F96" w:rsidRPr="00382C2E">
        <w:t xml:space="preserve">н на броя на </w:t>
      </w:r>
      <w:r w:rsidR="00837AB1" w:rsidRPr="00382C2E">
        <w:t>дяловете</w:t>
      </w:r>
      <w:r w:rsidR="002A6F96" w:rsidRPr="00382C2E">
        <w:t>, които са му разпределени в уставния капитал на ЕМС, както е посочено в приложение II.</w:t>
      </w:r>
    </w:p>
    <w:p w14:paraId="3C2F5AFC" w14:textId="77777777" w:rsidR="000920D0" w:rsidRPr="00B136F1" w:rsidRDefault="000920D0" w:rsidP="00B136F1">
      <w:pPr>
        <w:spacing w:line="360" w:lineRule="auto"/>
      </w:pPr>
    </w:p>
    <w:p w14:paraId="7FC23EE6" w14:textId="77777777" w:rsidR="00966986" w:rsidRDefault="00966986">
      <w:r>
        <w:br w:type="page"/>
      </w:r>
    </w:p>
    <w:p w14:paraId="59F3F716" w14:textId="77777777" w:rsidR="00175E34" w:rsidRPr="00E96EE8" w:rsidRDefault="00196A83" w:rsidP="00F15F75">
      <w:pPr>
        <w:spacing w:line="360" w:lineRule="auto"/>
      </w:pPr>
      <w:r w:rsidRPr="00196A83">
        <w:lastRenderedPageBreak/>
        <w:t>8.</w:t>
      </w:r>
      <w:r w:rsidRPr="00196A83">
        <w:tab/>
      </w:r>
      <w:r w:rsidR="00966986">
        <w:rPr>
          <w:lang w:val="bg-BG"/>
        </w:rPr>
        <w:t>А</w:t>
      </w:r>
      <w:r w:rsidR="002A6F96" w:rsidRPr="00382C2E">
        <w:t xml:space="preserve">ко член на ЕМС не </w:t>
      </w:r>
      <w:r w:rsidR="00B14BD6" w:rsidRPr="00382C2E">
        <w:t xml:space="preserve">е </w:t>
      </w:r>
      <w:r w:rsidR="002A6F96" w:rsidRPr="00382C2E">
        <w:t>плати</w:t>
      </w:r>
      <w:r w:rsidR="00B14BD6" w:rsidRPr="00382C2E">
        <w:t>л</w:t>
      </w:r>
      <w:r w:rsidR="002A6F96" w:rsidRPr="00382C2E">
        <w:t xml:space="preserve"> част от дължимата сума във връзка със задълженията си по отношение на внесени </w:t>
      </w:r>
      <w:r w:rsidR="00EF1F93" w:rsidRPr="00382C2E">
        <w:t>дялове</w:t>
      </w:r>
      <w:r w:rsidR="002A6F96" w:rsidRPr="00382C2E">
        <w:t xml:space="preserve"> или искания за внасяне на капитал съгласно членове 8, 9 и 10 или </w:t>
      </w:r>
      <w:r w:rsidR="00B14BD6" w:rsidRPr="00382C2E">
        <w:t xml:space="preserve">по отношение на </w:t>
      </w:r>
      <w:r w:rsidR="002A6F96" w:rsidRPr="00382C2E">
        <w:t>възстановяването на финансовата помощ</w:t>
      </w:r>
      <w:r w:rsidR="00B14BD6" w:rsidRPr="00382C2E">
        <w:t>, предоставена</w:t>
      </w:r>
      <w:r w:rsidR="002A6F96" w:rsidRPr="00382C2E">
        <w:t xml:space="preserve"> съгласно член 16 или 17, този член на ЕМС не може да упражнява правата си на глас</w:t>
      </w:r>
      <w:r w:rsidR="00B14BD6" w:rsidRPr="00382C2E">
        <w:t>, докато неизпълнението продължава</w:t>
      </w:r>
      <w:r w:rsidR="002A6F96" w:rsidRPr="00382C2E">
        <w:t>. Праговете за гласуване се преизчисляват съответно.</w:t>
      </w:r>
    </w:p>
    <w:p w14:paraId="7F5AF8CE" w14:textId="77777777" w:rsidR="00175E34" w:rsidRDefault="00175E34" w:rsidP="00966986">
      <w:pPr>
        <w:spacing w:line="360" w:lineRule="auto"/>
        <w:rPr>
          <w:lang w:val="bg-BG"/>
        </w:rPr>
      </w:pPr>
      <w:bookmarkStart w:id="7" w:name="bookmark14"/>
      <w:bookmarkEnd w:id="7"/>
    </w:p>
    <w:p w14:paraId="6007F3AA" w14:textId="77777777" w:rsidR="00966986" w:rsidRPr="00966986" w:rsidRDefault="00966986" w:rsidP="00F15F75">
      <w:pPr>
        <w:spacing w:line="360" w:lineRule="auto"/>
        <w:rPr>
          <w:lang w:val="bg-BG"/>
        </w:rPr>
      </w:pPr>
    </w:p>
    <w:p w14:paraId="2C1BB247" w14:textId="77777777" w:rsidR="00966986" w:rsidRDefault="00966986" w:rsidP="00196A83">
      <w:pPr>
        <w:spacing w:line="360" w:lineRule="auto"/>
        <w:jc w:val="center"/>
        <w:rPr>
          <w:lang w:val="bg-BG"/>
        </w:rPr>
      </w:pPr>
      <w:r>
        <w:rPr>
          <w:lang w:val="bg-BG"/>
        </w:rPr>
        <w:t>ЧЛЕН 5</w:t>
      </w:r>
    </w:p>
    <w:p w14:paraId="3D930863" w14:textId="77777777" w:rsidR="00966986" w:rsidRDefault="00966986" w:rsidP="00196A83">
      <w:pPr>
        <w:spacing w:line="360" w:lineRule="auto"/>
        <w:jc w:val="center"/>
        <w:rPr>
          <w:lang w:val="bg-BG"/>
        </w:rPr>
      </w:pPr>
    </w:p>
    <w:p w14:paraId="4CB59974" w14:textId="77777777" w:rsidR="00175E34" w:rsidRDefault="001500B8" w:rsidP="00196A83">
      <w:pPr>
        <w:spacing w:line="360" w:lineRule="auto"/>
        <w:jc w:val="center"/>
        <w:rPr>
          <w:lang w:val="bg-BG"/>
        </w:rPr>
      </w:pPr>
      <w:r w:rsidRPr="00382C2E">
        <w:t>Управителен съвет</w:t>
      </w:r>
    </w:p>
    <w:p w14:paraId="6DCCC8A9" w14:textId="77777777" w:rsidR="00966986" w:rsidRPr="00966986" w:rsidRDefault="00966986" w:rsidP="00966986">
      <w:pPr>
        <w:spacing w:line="360" w:lineRule="auto"/>
        <w:rPr>
          <w:lang w:val="bg-BG"/>
        </w:rPr>
      </w:pPr>
    </w:p>
    <w:p w14:paraId="643AED35" w14:textId="77777777" w:rsidR="00175E34" w:rsidRDefault="00196A83" w:rsidP="00B136F1">
      <w:pPr>
        <w:spacing w:line="360" w:lineRule="auto"/>
        <w:rPr>
          <w:lang w:val="bg-BG"/>
        </w:rPr>
      </w:pPr>
      <w:r w:rsidRPr="00196A83">
        <w:rPr>
          <w:lang w:val="bg-BG"/>
        </w:rPr>
        <w:t>1.</w:t>
      </w:r>
      <w:r w:rsidRPr="00196A83">
        <w:rPr>
          <w:lang w:val="bg-BG"/>
        </w:rPr>
        <w:tab/>
      </w:r>
      <w:r w:rsidR="002A6F96" w:rsidRPr="00382C2E">
        <w:t xml:space="preserve">Всеки член на ЕМС назначава управител и заместник-управител. Такива назначения могат да бъдат отменени по всяко време. Управителят е член на правителството на този член на ЕМС, който отговаря за финансите. Заместник-управителят има пълни правомощия да действа от името на управителя, когато последният </w:t>
      </w:r>
      <w:r w:rsidR="00813944" w:rsidRPr="00382C2E">
        <w:t>отсъства</w:t>
      </w:r>
      <w:r w:rsidR="002A6F96" w:rsidRPr="00382C2E">
        <w:t>.</w:t>
      </w:r>
    </w:p>
    <w:p w14:paraId="43AB0729" w14:textId="77777777" w:rsidR="00966986" w:rsidRPr="00966986" w:rsidRDefault="00966986" w:rsidP="00966986">
      <w:pPr>
        <w:spacing w:line="360" w:lineRule="auto"/>
        <w:rPr>
          <w:lang w:val="bg-BG"/>
        </w:rPr>
      </w:pPr>
    </w:p>
    <w:p w14:paraId="133E81DF" w14:textId="77777777" w:rsidR="00175E34" w:rsidRPr="00B136F1" w:rsidRDefault="00196A83" w:rsidP="00B136F1">
      <w:pPr>
        <w:spacing w:line="360" w:lineRule="auto"/>
      </w:pPr>
      <w:r w:rsidRPr="00196A83">
        <w:rPr>
          <w:lang w:val="bg-BG"/>
        </w:rPr>
        <w:t>2.</w:t>
      </w:r>
      <w:r w:rsidRPr="00196A83">
        <w:rPr>
          <w:lang w:val="bg-BG"/>
        </w:rPr>
        <w:tab/>
      </w:r>
      <w:r w:rsidR="00B4686F" w:rsidRPr="00382C2E">
        <w:t>Управителният съвет</w:t>
      </w:r>
      <w:r w:rsidR="002A6F96" w:rsidRPr="00382C2E">
        <w:t xml:space="preserve"> решава дали да бъде председателстван от председателя на Еврогрупата, посочен</w:t>
      </w:r>
      <w:r w:rsidR="001210BE" w:rsidRPr="00382C2E">
        <w:t>а</w:t>
      </w:r>
      <w:r w:rsidR="002A6F96" w:rsidRPr="00382C2E">
        <w:t xml:space="preserve"> в Протокол (</w:t>
      </w:r>
      <w:r w:rsidR="001C6C0B" w:rsidRPr="00382C2E">
        <w:t>№</w:t>
      </w:r>
      <w:r w:rsidR="002A6F96" w:rsidRPr="00382C2E">
        <w:t xml:space="preserve">14) </w:t>
      </w:r>
      <w:r w:rsidR="001210BE" w:rsidRPr="00382C2E">
        <w:t>относно</w:t>
      </w:r>
      <w:r w:rsidR="002A6F96" w:rsidRPr="00382C2E">
        <w:t xml:space="preserve"> Еврогрупата, приложен към Договора за Европейския съюз и към ДФЕС, или да избере председател и заместник-председател измежду своите членове за срок от две години. Председателят и заместник-председателят могат да бъдат преизбирани. Нови избори се организират незабавно, ако титулярят вече не изпълнява функциите, необходими за определянето му за управител.</w:t>
      </w:r>
    </w:p>
    <w:p w14:paraId="6008F08C" w14:textId="77777777" w:rsidR="000920D0" w:rsidRPr="00B136F1" w:rsidRDefault="000920D0" w:rsidP="00B136F1">
      <w:pPr>
        <w:spacing w:line="360" w:lineRule="auto"/>
      </w:pPr>
    </w:p>
    <w:p w14:paraId="52010EF6" w14:textId="77777777" w:rsidR="00966986" w:rsidRDefault="00966986">
      <w:r>
        <w:br w:type="page"/>
      </w:r>
    </w:p>
    <w:p w14:paraId="0DA7E6FC" w14:textId="77777777" w:rsidR="00175E34" w:rsidRDefault="00196A83" w:rsidP="00B136F1">
      <w:pPr>
        <w:spacing w:line="360" w:lineRule="auto"/>
        <w:rPr>
          <w:lang w:val="bg-BG"/>
        </w:rPr>
      </w:pPr>
      <w:r w:rsidRPr="00196A83">
        <w:lastRenderedPageBreak/>
        <w:t>3.</w:t>
      </w:r>
      <w:r w:rsidRPr="00196A83">
        <w:tab/>
      </w:r>
      <w:r w:rsidR="00966986">
        <w:rPr>
          <w:lang w:val="bg-BG"/>
        </w:rPr>
        <w:t>Ч</w:t>
      </w:r>
      <w:r w:rsidR="002A6F96" w:rsidRPr="00382C2E">
        <w:t xml:space="preserve">ленът на Европейската комисия, отговарящ за икономическите и паричните въпроси, и председателят на ЕЦБ, както и председателят на Еврогрупата (ако не е председател или управител) могат да участват в заседанията на </w:t>
      </w:r>
      <w:r w:rsidR="001F7E88" w:rsidRPr="00382C2E">
        <w:t>у</w:t>
      </w:r>
      <w:r w:rsidR="001867A2" w:rsidRPr="00382C2E">
        <w:t>правителния</w:t>
      </w:r>
      <w:r w:rsidR="0063432E" w:rsidRPr="00382C2E">
        <w:t xml:space="preserve"> съвет </w:t>
      </w:r>
      <w:r w:rsidR="002A6F96" w:rsidRPr="00382C2E">
        <w:t>като наблюдатели.</w:t>
      </w:r>
    </w:p>
    <w:p w14:paraId="7D550F6F" w14:textId="77777777" w:rsidR="00966986" w:rsidRPr="00966986" w:rsidRDefault="00966986" w:rsidP="00966986">
      <w:pPr>
        <w:spacing w:line="360" w:lineRule="auto"/>
        <w:rPr>
          <w:lang w:val="bg-BG"/>
        </w:rPr>
      </w:pPr>
    </w:p>
    <w:p w14:paraId="433E16E0" w14:textId="77777777" w:rsidR="00175E34" w:rsidRDefault="00196A83" w:rsidP="00B136F1">
      <w:pPr>
        <w:spacing w:line="360" w:lineRule="auto"/>
        <w:rPr>
          <w:lang w:val="bg-BG"/>
        </w:rPr>
      </w:pPr>
      <w:r w:rsidRPr="00196A83">
        <w:rPr>
          <w:lang w:val="bg-BG"/>
        </w:rPr>
        <w:t>4.</w:t>
      </w:r>
      <w:r w:rsidRPr="00196A83">
        <w:rPr>
          <w:lang w:val="bg-BG"/>
        </w:rPr>
        <w:tab/>
      </w:r>
      <w:r w:rsidR="002A6F96" w:rsidRPr="00382C2E">
        <w:t>Представители на държави</w:t>
      </w:r>
      <w:r w:rsidR="006F129F" w:rsidRPr="00382C2E">
        <w:t xml:space="preserve"> </w:t>
      </w:r>
      <w:r w:rsidR="002A6F96" w:rsidRPr="00382C2E">
        <w:t>членки извън еврозоната, които участват</w:t>
      </w:r>
      <w:r w:rsidR="002D6827" w:rsidRPr="00382C2E">
        <w:t xml:space="preserve"> на</w:t>
      </w:r>
      <w:r w:rsidR="002A6F96" w:rsidRPr="00382C2E">
        <w:t xml:space="preserve"> </w:t>
      </w:r>
      <w:proofErr w:type="spellStart"/>
      <w:r w:rsidR="002A6F96" w:rsidRPr="00E96EE8">
        <w:rPr>
          <w:i/>
        </w:rPr>
        <w:t>ad</w:t>
      </w:r>
      <w:proofErr w:type="spellEnd"/>
      <w:r w:rsidR="002A6F96" w:rsidRPr="00410E91">
        <w:rPr>
          <w:i/>
        </w:rPr>
        <w:t xml:space="preserve"> </w:t>
      </w:r>
      <w:proofErr w:type="spellStart"/>
      <w:r w:rsidR="002A6F96" w:rsidRPr="00E96EE8">
        <w:rPr>
          <w:i/>
        </w:rPr>
        <w:t>hoc</w:t>
      </w:r>
      <w:proofErr w:type="spellEnd"/>
      <w:r w:rsidR="002A6F96" w:rsidRPr="00382C2E">
        <w:t xml:space="preserve"> </w:t>
      </w:r>
      <w:r w:rsidR="00EE2429" w:rsidRPr="00382C2E">
        <w:t xml:space="preserve">принцип </w:t>
      </w:r>
      <w:r w:rsidR="002A6F96" w:rsidRPr="00382C2E">
        <w:t>заедно с ЕМС в операция за подкрепа на стабилността на държава</w:t>
      </w:r>
      <w:r w:rsidR="001210BE" w:rsidRPr="00382C2E">
        <w:t xml:space="preserve"> — </w:t>
      </w:r>
      <w:r w:rsidR="002A6F96" w:rsidRPr="00382C2E">
        <w:t xml:space="preserve">членка </w:t>
      </w:r>
      <w:r w:rsidR="002D6827" w:rsidRPr="00382C2E">
        <w:t>на</w:t>
      </w:r>
      <w:r w:rsidR="002A6F96" w:rsidRPr="00382C2E">
        <w:t xml:space="preserve"> еврозоната, също се канят да участват като наблюдатели в заседанията на </w:t>
      </w:r>
      <w:r w:rsidR="001F7E88" w:rsidRPr="00382C2E">
        <w:t>у</w:t>
      </w:r>
      <w:r w:rsidR="002A6F96" w:rsidRPr="00382C2E">
        <w:t>правителн</w:t>
      </w:r>
      <w:r w:rsidR="002D6827" w:rsidRPr="00382C2E">
        <w:t>ия</w:t>
      </w:r>
      <w:r w:rsidR="002A6F96" w:rsidRPr="00382C2E">
        <w:t xml:space="preserve"> съвет, когато се обсъждат тази подкрепа за стабилност и нейното наблюдение.</w:t>
      </w:r>
    </w:p>
    <w:p w14:paraId="40006B76" w14:textId="77777777" w:rsidR="00966986" w:rsidRPr="00966986" w:rsidRDefault="00966986" w:rsidP="00966986">
      <w:pPr>
        <w:spacing w:line="360" w:lineRule="auto"/>
        <w:rPr>
          <w:lang w:val="bg-BG"/>
        </w:rPr>
      </w:pPr>
    </w:p>
    <w:p w14:paraId="6B2770C5" w14:textId="77777777" w:rsidR="00175E34" w:rsidRDefault="00196A83" w:rsidP="00B136F1">
      <w:pPr>
        <w:spacing w:line="360" w:lineRule="auto"/>
        <w:rPr>
          <w:lang w:val="bg-BG"/>
        </w:rPr>
      </w:pPr>
      <w:r w:rsidRPr="00196A83">
        <w:rPr>
          <w:lang w:val="bg-BG"/>
        </w:rPr>
        <w:t>5.</w:t>
      </w:r>
      <w:r w:rsidRPr="00196A83">
        <w:rPr>
          <w:lang w:val="bg-BG"/>
        </w:rPr>
        <w:tab/>
      </w:r>
      <w:r w:rsidR="002A6F96" w:rsidRPr="00382C2E">
        <w:t xml:space="preserve">Управителният съвет може да кани други лица, включително представители на институции или организации, като МВФ, да присъстват на заседанията като наблюдатели на </w:t>
      </w:r>
      <w:proofErr w:type="spellStart"/>
      <w:r w:rsidR="002A6F96" w:rsidRPr="00E96EE8">
        <w:rPr>
          <w:i/>
        </w:rPr>
        <w:t>ad</w:t>
      </w:r>
      <w:proofErr w:type="spellEnd"/>
      <w:r w:rsidR="002A6F96" w:rsidRPr="00E96EE8">
        <w:rPr>
          <w:i/>
        </w:rPr>
        <w:t xml:space="preserve"> </w:t>
      </w:r>
      <w:proofErr w:type="spellStart"/>
      <w:r w:rsidR="002A6F96" w:rsidRPr="00E96EE8">
        <w:rPr>
          <w:i/>
        </w:rPr>
        <w:t>hoc</w:t>
      </w:r>
      <w:proofErr w:type="spellEnd"/>
      <w:r w:rsidR="002A6F96" w:rsidRPr="00382C2E">
        <w:t xml:space="preserve"> </w:t>
      </w:r>
      <w:r w:rsidR="00EE2429" w:rsidRPr="00382C2E">
        <w:t>принцип</w:t>
      </w:r>
      <w:r w:rsidR="002A6F96" w:rsidRPr="00382C2E">
        <w:t>.</w:t>
      </w:r>
    </w:p>
    <w:p w14:paraId="631E2CC7" w14:textId="77777777" w:rsidR="00966986" w:rsidRPr="00966986" w:rsidRDefault="00966986" w:rsidP="00966986">
      <w:pPr>
        <w:spacing w:line="360" w:lineRule="auto"/>
        <w:rPr>
          <w:lang w:val="bg-BG"/>
        </w:rPr>
      </w:pPr>
    </w:p>
    <w:p w14:paraId="17A8A7D6" w14:textId="77777777" w:rsidR="00175E34" w:rsidRDefault="00196A83" w:rsidP="00B136F1">
      <w:pPr>
        <w:spacing w:line="360" w:lineRule="auto"/>
        <w:rPr>
          <w:lang w:val="bg-BG"/>
        </w:rPr>
      </w:pPr>
      <w:r w:rsidRPr="00196A83">
        <w:rPr>
          <w:lang w:val="bg-BG"/>
        </w:rPr>
        <w:t>6.</w:t>
      </w:r>
      <w:r w:rsidRPr="00196A83">
        <w:rPr>
          <w:lang w:val="bg-BG"/>
        </w:rPr>
        <w:tab/>
      </w:r>
      <w:r w:rsidR="002D0879" w:rsidRPr="00382C2E">
        <w:t>Управителният съвет</w:t>
      </w:r>
      <w:r w:rsidR="002A6F96" w:rsidRPr="00382C2E">
        <w:t xml:space="preserve"> </w:t>
      </w:r>
      <w:r w:rsidR="00E92FF8" w:rsidRPr="00382C2E">
        <w:t>приема</w:t>
      </w:r>
      <w:r w:rsidR="002A6F96" w:rsidRPr="00382C2E">
        <w:t xml:space="preserve"> по взаимно съгласие</w:t>
      </w:r>
      <w:r w:rsidR="00A64783" w:rsidRPr="00382C2E">
        <w:t xml:space="preserve"> решенията за</w:t>
      </w:r>
      <w:r w:rsidR="002A6F96" w:rsidRPr="00382C2E">
        <w:t>:</w:t>
      </w:r>
    </w:p>
    <w:p w14:paraId="3C3B728B" w14:textId="77777777" w:rsidR="00966986" w:rsidRPr="00966986" w:rsidRDefault="00966986" w:rsidP="00966986">
      <w:pPr>
        <w:spacing w:line="360" w:lineRule="auto"/>
        <w:rPr>
          <w:lang w:val="bg-BG"/>
        </w:rPr>
      </w:pPr>
    </w:p>
    <w:p w14:paraId="4FA60201" w14:textId="77777777" w:rsidR="00175E34" w:rsidRPr="00196A83" w:rsidRDefault="00196A83" w:rsidP="00196A83">
      <w:pPr>
        <w:spacing w:line="360" w:lineRule="auto"/>
        <w:ind w:left="567" w:hanging="567"/>
        <w:rPr>
          <w:color w:val="auto"/>
          <w:szCs w:val="20"/>
          <w:lang w:val="bg-BG" w:eastAsia="fr-BE"/>
        </w:rPr>
      </w:pPr>
      <w:r>
        <w:rPr>
          <w:lang w:val="bg-BG"/>
        </w:rPr>
        <w:t>а)</w:t>
      </w:r>
      <w:r>
        <w:rPr>
          <w:lang w:val="bg-BG"/>
        </w:rPr>
        <w:tab/>
      </w:r>
      <w:r w:rsidR="000611E1" w:rsidRPr="00382C2E">
        <w:t>закриване</w:t>
      </w:r>
      <w:r w:rsidR="00A64783" w:rsidRPr="00382C2E">
        <w:t xml:space="preserve"> на</w:t>
      </w:r>
      <w:r w:rsidR="002A6F96" w:rsidRPr="00382C2E">
        <w:t xml:space="preserve"> резервния фонд за извънредни ситуации и </w:t>
      </w:r>
      <w:r w:rsidR="000611E1" w:rsidRPr="00382C2E">
        <w:t xml:space="preserve">прехвърляне </w:t>
      </w:r>
      <w:r w:rsidR="00A64783" w:rsidRPr="00382C2E">
        <w:t>на</w:t>
      </w:r>
      <w:r w:rsidR="002A6F96" w:rsidRPr="00382C2E">
        <w:t xml:space="preserve"> съдържанието му обратно в </w:t>
      </w:r>
      <w:r w:rsidR="002A6F96" w:rsidRPr="00382C2E">
        <w:rPr>
          <w:color w:val="auto"/>
          <w:szCs w:val="20"/>
          <w:lang w:val="bg-BG" w:eastAsia="fr-BE"/>
        </w:rPr>
        <w:t>резервния фонд и/или внесения капитал в съответствие с член 4, параграф</w:t>
      </w:r>
      <w:r>
        <w:rPr>
          <w:color w:val="auto"/>
          <w:szCs w:val="20"/>
          <w:lang w:val="bg-BG" w:eastAsia="fr-BE"/>
        </w:rPr>
        <w:t> </w:t>
      </w:r>
      <w:r w:rsidR="002A6F96" w:rsidRPr="00382C2E">
        <w:rPr>
          <w:color w:val="auto"/>
          <w:szCs w:val="20"/>
          <w:lang w:val="bg-BG" w:eastAsia="fr-BE"/>
        </w:rPr>
        <w:t>4;</w:t>
      </w:r>
    </w:p>
    <w:p w14:paraId="2EA7D374" w14:textId="77777777" w:rsidR="00966986" w:rsidRPr="00196A83" w:rsidRDefault="00966986" w:rsidP="00196A83">
      <w:pPr>
        <w:spacing w:line="360" w:lineRule="auto"/>
        <w:ind w:left="567" w:hanging="567"/>
        <w:rPr>
          <w:color w:val="auto"/>
          <w:szCs w:val="20"/>
          <w:lang w:val="bg-BG" w:eastAsia="fr-BE"/>
        </w:rPr>
      </w:pPr>
    </w:p>
    <w:p w14:paraId="7767E2FA" w14:textId="77777777" w:rsidR="00175E34" w:rsidRPr="00F15F75" w:rsidRDefault="00196A83" w:rsidP="00196A83">
      <w:pPr>
        <w:spacing w:line="360" w:lineRule="auto"/>
        <w:ind w:left="567" w:hanging="567"/>
        <w:rPr>
          <w:color w:val="auto"/>
          <w:szCs w:val="20"/>
          <w:lang w:val="bg-BG" w:eastAsia="fr-BE"/>
        </w:rPr>
      </w:pPr>
      <w:r w:rsidRPr="00F15F75">
        <w:rPr>
          <w:color w:val="auto"/>
          <w:szCs w:val="20"/>
          <w:lang w:val="bg-BG" w:eastAsia="fr-BE"/>
        </w:rPr>
        <w:t>б)</w:t>
      </w:r>
      <w:r w:rsidRPr="00F15F75">
        <w:rPr>
          <w:color w:val="auto"/>
          <w:szCs w:val="20"/>
          <w:lang w:val="bg-BG" w:eastAsia="fr-BE"/>
        </w:rPr>
        <w:tab/>
      </w:r>
      <w:r w:rsidR="002A6F96" w:rsidRPr="00382C2E">
        <w:rPr>
          <w:color w:val="auto"/>
          <w:szCs w:val="20"/>
          <w:lang w:val="bg-BG" w:eastAsia="fr-BE"/>
        </w:rPr>
        <w:t>емитира</w:t>
      </w:r>
      <w:r w:rsidR="00A64783" w:rsidRPr="00382C2E">
        <w:rPr>
          <w:color w:val="auto"/>
          <w:szCs w:val="20"/>
          <w:lang w:eastAsia="fr-BE"/>
        </w:rPr>
        <w:t>не на</w:t>
      </w:r>
      <w:r w:rsidR="002A6F96" w:rsidRPr="00382C2E">
        <w:rPr>
          <w:color w:val="auto"/>
          <w:szCs w:val="20"/>
          <w:lang w:val="bg-BG" w:eastAsia="fr-BE"/>
        </w:rPr>
        <w:t xml:space="preserve"> нови </w:t>
      </w:r>
      <w:r w:rsidR="00442D0C" w:rsidRPr="00382C2E">
        <w:rPr>
          <w:color w:val="auto"/>
          <w:szCs w:val="20"/>
          <w:lang w:eastAsia="fr-BE"/>
        </w:rPr>
        <w:t>дялове</w:t>
      </w:r>
      <w:r w:rsidR="002A6F96" w:rsidRPr="00382C2E">
        <w:rPr>
          <w:color w:val="auto"/>
          <w:szCs w:val="20"/>
          <w:lang w:val="bg-BG" w:eastAsia="fr-BE"/>
        </w:rPr>
        <w:t xml:space="preserve"> при условия, различни от номиналната стойност, в съответствие с член 8, параграф 2;</w:t>
      </w:r>
    </w:p>
    <w:p w14:paraId="677B88DA" w14:textId="77777777" w:rsidR="00966986" w:rsidRPr="00F15F75" w:rsidRDefault="00966986" w:rsidP="00196A83">
      <w:pPr>
        <w:spacing w:line="360" w:lineRule="auto"/>
        <w:ind w:left="567" w:hanging="567"/>
        <w:rPr>
          <w:color w:val="auto"/>
          <w:szCs w:val="20"/>
          <w:lang w:val="bg-BG" w:eastAsia="fr-BE"/>
        </w:rPr>
      </w:pPr>
    </w:p>
    <w:p w14:paraId="093E131A" w14:textId="77777777" w:rsidR="00175E34" w:rsidRDefault="00196A83" w:rsidP="00196A83">
      <w:pPr>
        <w:spacing w:line="360" w:lineRule="auto"/>
        <w:ind w:left="567" w:hanging="567"/>
        <w:rPr>
          <w:lang w:val="bg-BG"/>
        </w:rPr>
      </w:pPr>
      <w:r w:rsidRPr="00F15F75">
        <w:rPr>
          <w:color w:val="auto"/>
          <w:szCs w:val="20"/>
          <w:lang w:val="bg-BG" w:eastAsia="fr-BE"/>
        </w:rPr>
        <w:t>в)</w:t>
      </w:r>
      <w:r w:rsidRPr="00F15F75">
        <w:rPr>
          <w:color w:val="auto"/>
          <w:szCs w:val="20"/>
          <w:lang w:val="bg-BG" w:eastAsia="fr-BE"/>
        </w:rPr>
        <w:tab/>
      </w:r>
      <w:r w:rsidR="002A6F96" w:rsidRPr="00382C2E">
        <w:rPr>
          <w:color w:val="auto"/>
          <w:szCs w:val="20"/>
          <w:lang w:val="bg-BG" w:eastAsia="fr-BE"/>
        </w:rPr>
        <w:t>отправя</w:t>
      </w:r>
      <w:r w:rsidR="00A64783" w:rsidRPr="00382C2E">
        <w:rPr>
          <w:color w:val="auto"/>
          <w:szCs w:val="20"/>
          <w:lang w:eastAsia="fr-BE"/>
        </w:rPr>
        <w:t>не</w:t>
      </w:r>
      <w:r w:rsidR="00A64783" w:rsidRPr="00382C2E">
        <w:t xml:space="preserve"> на</w:t>
      </w:r>
      <w:r w:rsidR="002A6F96" w:rsidRPr="00382C2E">
        <w:t xml:space="preserve"> искания за внасяне на капитал в съответствие с член 9, параграф 1;</w:t>
      </w:r>
    </w:p>
    <w:p w14:paraId="2D6F823F" w14:textId="77777777" w:rsidR="00966986" w:rsidRDefault="00966986" w:rsidP="00966986">
      <w:pPr>
        <w:spacing w:line="360" w:lineRule="auto"/>
        <w:rPr>
          <w:lang w:val="bg-BG"/>
        </w:rPr>
      </w:pPr>
    </w:p>
    <w:p w14:paraId="29E46E66" w14:textId="77777777" w:rsidR="00E406F7" w:rsidRDefault="00E406F7">
      <w:r>
        <w:br w:type="page"/>
      </w:r>
    </w:p>
    <w:p w14:paraId="3B6C0BC8" w14:textId="77777777" w:rsidR="00175E34" w:rsidRPr="003265F9" w:rsidRDefault="00196A83" w:rsidP="00196A83">
      <w:pPr>
        <w:spacing w:line="360" w:lineRule="auto"/>
        <w:ind w:left="567" w:hanging="567"/>
      </w:pPr>
      <w:r>
        <w:rPr>
          <w:lang w:val="bg-BG"/>
        </w:rPr>
        <w:lastRenderedPageBreak/>
        <w:t>г)</w:t>
      </w:r>
      <w:r>
        <w:rPr>
          <w:lang w:val="bg-BG"/>
        </w:rPr>
        <w:tab/>
      </w:r>
      <w:r w:rsidR="00A64783" w:rsidRPr="00382C2E">
        <w:t>промяна на</w:t>
      </w:r>
      <w:r w:rsidR="002A6F96" w:rsidRPr="00382C2E">
        <w:t xml:space="preserve"> уставния капитал и адаптира</w:t>
      </w:r>
      <w:r w:rsidR="00A64783" w:rsidRPr="00382C2E">
        <w:t>не на</w:t>
      </w:r>
      <w:r w:rsidR="002A6F96" w:rsidRPr="00382C2E">
        <w:t xml:space="preserve"> максималния обем на кредитиране на ЕМС в </w:t>
      </w:r>
      <w:r w:rsidR="002A6F96" w:rsidRPr="00382C2E">
        <w:rPr>
          <w:color w:val="auto"/>
          <w:szCs w:val="20"/>
          <w:lang w:eastAsia="fr-BE"/>
        </w:rPr>
        <w:t>съответствие</w:t>
      </w:r>
      <w:r w:rsidR="002A6F96" w:rsidRPr="00382C2E">
        <w:t xml:space="preserve"> с член 10, параграф 1;</w:t>
      </w:r>
    </w:p>
    <w:p w14:paraId="3B0CD17F" w14:textId="77777777" w:rsidR="00E406F7" w:rsidRPr="003265F9" w:rsidRDefault="00E406F7" w:rsidP="00E406F7">
      <w:pPr>
        <w:spacing w:line="360" w:lineRule="auto"/>
      </w:pPr>
    </w:p>
    <w:p w14:paraId="75CDC6CE" w14:textId="77777777" w:rsidR="00175E34" w:rsidRPr="003265F9" w:rsidRDefault="00196A83" w:rsidP="00196A83">
      <w:pPr>
        <w:spacing w:line="360" w:lineRule="auto"/>
        <w:ind w:left="567" w:hanging="567"/>
      </w:pPr>
      <w:r>
        <w:rPr>
          <w:lang w:val="bg-BG"/>
        </w:rPr>
        <w:t>д)</w:t>
      </w:r>
      <w:r>
        <w:rPr>
          <w:lang w:val="bg-BG"/>
        </w:rPr>
        <w:tab/>
      </w:r>
      <w:r w:rsidR="002C4991" w:rsidRPr="00382C2E">
        <w:t>отчитане</w:t>
      </w:r>
      <w:r w:rsidR="002A6F96" w:rsidRPr="00382C2E">
        <w:t xml:space="preserve"> </w:t>
      </w:r>
      <w:r w:rsidR="000406D2" w:rsidRPr="00382C2E">
        <w:t xml:space="preserve">на </w:t>
      </w:r>
      <w:r w:rsidR="002A6F96" w:rsidRPr="00382C2E">
        <w:t>евентуална</w:t>
      </w:r>
      <w:r w:rsidR="000406D2" w:rsidRPr="00382C2E">
        <w:t>та</w:t>
      </w:r>
      <w:r w:rsidR="002A6F96" w:rsidRPr="00382C2E">
        <w:t xml:space="preserve"> актуализация на алгоритъма за записване на капитала на ЕЦБ в </w:t>
      </w:r>
      <w:r w:rsidR="002A6F96" w:rsidRPr="00382C2E">
        <w:rPr>
          <w:color w:val="auto"/>
          <w:szCs w:val="20"/>
          <w:lang w:eastAsia="fr-BE"/>
        </w:rPr>
        <w:t>съответствие</w:t>
      </w:r>
      <w:r w:rsidR="002A6F96" w:rsidRPr="00382C2E">
        <w:t xml:space="preserve"> с член 11, параграф 3 и </w:t>
      </w:r>
      <w:r w:rsidR="00582371" w:rsidRPr="00382C2E">
        <w:t xml:space="preserve">решенията за </w:t>
      </w:r>
      <w:r w:rsidR="002A6F96" w:rsidRPr="00382C2E">
        <w:t>промените, които трябва да бъдат направени в приложение I в съответствие с член 11, параграф 6;</w:t>
      </w:r>
    </w:p>
    <w:p w14:paraId="7250CC96" w14:textId="77777777" w:rsidR="00E406F7" w:rsidRPr="003265F9" w:rsidRDefault="00E406F7" w:rsidP="00E406F7">
      <w:pPr>
        <w:spacing w:line="360" w:lineRule="auto"/>
      </w:pPr>
    </w:p>
    <w:p w14:paraId="20C58B28" w14:textId="77777777" w:rsidR="00175E34" w:rsidRPr="003265F9" w:rsidRDefault="00196A83" w:rsidP="00196A83">
      <w:pPr>
        <w:spacing w:line="360" w:lineRule="auto"/>
        <w:ind w:left="567" w:hanging="567"/>
      </w:pPr>
      <w:r>
        <w:rPr>
          <w:lang w:val="bg-BG"/>
        </w:rPr>
        <w:t>е)</w:t>
      </w:r>
      <w:r>
        <w:rPr>
          <w:lang w:val="bg-BG"/>
        </w:rPr>
        <w:tab/>
      </w:r>
      <w:r w:rsidR="002A6F96" w:rsidRPr="00382C2E">
        <w:t>предоставя</w:t>
      </w:r>
      <w:r w:rsidR="000406D2" w:rsidRPr="00382C2E">
        <w:t>не на</w:t>
      </w:r>
      <w:r w:rsidR="002A6F96" w:rsidRPr="00382C2E">
        <w:t xml:space="preserve"> подкрепа за стабилност от ЕМС, включително условията за икономическата </w:t>
      </w:r>
      <w:r w:rsidR="002A6F96" w:rsidRPr="00382C2E">
        <w:rPr>
          <w:color w:val="auto"/>
          <w:szCs w:val="20"/>
          <w:lang w:eastAsia="fr-BE"/>
        </w:rPr>
        <w:t>политика</w:t>
      </w:r>
      <w:r w:rsidR="002A6F96" w:rsidRPr="00382C2E">
        <w:t xml:space="preserve">, посочени в меморандума за разбирателство, посочен в член 13, параграф 3, и </w:t>
      </w:r>
      <w:r w:rsidR="000406D2" w:rsidRPr="00382C2E">
        <w:t>за</w:t>
      </w:r>
      <w:r w:rsidR="002A6F96" w:rsidRPr="00382C2E">
        <w:t xml:space="preserve"> определя</w:t>
      </w:r>
      <w:r w:rsidR="000406D2" w:rsidRPr="00382C2E">
        <w:t>не на</w:t>
      </w:r>
      <w:r w:rsidR="002A6F96" w:rsidRPr="00382C2E">
        <w:t xml:space="preserve"> избора на инструменти и </w:t>
      </w:r>
      <w:r w:rsidR="000406D2" w:rsidRPr="00382C2E">
        <w:t xml:space="preserve">на </w:t>
      </w:r>
      <w:r w:rsidR="002A6F96" w:rsidRPr="00382C2E">
        <w:t>финансовите условия в съответствие с членове 12</w:t>
      </w:r>
      <w:r w:rsidR="00E406F7" w:rsidRPr="003265F9">
        <w:t>—</w:t>
      </w:r>
      <w:r w:rsidR="002A6F96" w:rsidRPr="00382C2E">
        <w:t>18;</w:t>
      </w:r>
    </w:p>
    <w:p w14:paraId="55785053" w14:textId="77777777" w:rsidR="00E406F7" w:rsidRPr="003265F9" w:rsidRDefault="00E406F7" w:rsidP="00E406F7">
      <w:pPr>
        <w:spacing w:line="360" w:lineRule="auto"/>
      </w:pPr>
    </w:p>
    <w:p w14:paraId="03AE7558" w14:textId="77777777" w:rsidR="00175E34" w:rsidRPr="003265F9" w:rsidRDefault="00196A83" w:rsidP="00196A83">
      <w:pPr>
        <w:spacing w:line="360" w:lineRule="auto"/>
        <w:ind w:left="567" w:hanging="567"/>
      </w:pPr>
      <w:r>
        <w:rPr>
          <w:lang w:val="bg-BG"/>
        </w:rPr>
        <w:t>ж)</w:t>
      </w:r>
      <w:r>
        <w:rPr>
          <w:lang w:val="bg-BG"/>
        </w:rPr>
        <w:tab/>
      </w:r>
      <w:r w:rsidR="000406D2" w:rsidRPr="00382C2E">
        <w:t xml:space="preserve">предоставяне </w:t>
      </w:r>
      <w:r w:rsidR="000406D2" w:rsidRPr="00382C2E">
        <w:rPr>
          <w:color w:val="auto"/>
          <w:szCs w:val="20"/>
          <w:lang w:eastAsia="fr-BE"/>
        </w:rPr>
        <w:t>на</w:t>
      </w:r>
      <w:r w:rsidR="002A6F96" w:rsidRPr="00382C2E">
        <w:t xml:space="preserve"> мандат на Европейската комисия да договори, в сътрудничество с ЕЦБ, условията на икономическата политика, свързани с всяка финансова помощ, в съответствие с член 13, параграф 3;</w:t>
      </w:r>
    </w:p>
    <w:p w14:paraId="56D867BE" w14:textId="77777777" w:rsidR="00E406F7" w:rsidRPr="003265F9" w:rsidRDefault="00E406F7" w:rsidP="00E406F7">
      <w:pPr>
        <w:spacing w:line="360" w:lineRule="auto"/>
      </w:pPr>
    </w:p>
    <w:p w14:paraId="4710B565" w14:textId="77777777" w:rsidR="00175E34" w:rsidRPr="003265F9" w:rsidRDefault="00196A83" w:rsidP="00196A83">
      <w:pPr>
        <w:spacing w:line="360" w:lineRule="auto"/>
        <w:ind w:left="567" w:hanging="567"/>
      </w:pPr>
      <w:r>
        <w:rPr>
          <w:lang w:val="bg-BG"/>
        </w:rPr>
        <w:t>з)</w:t>
      </w:r>
      <w:r>
        <w:rPr>
          <w:lang w:val="bg-BG"/>
        </w:rPr>
        <w:tab/>
      </w:r>
      <w:r w:rsidR="000406D2" w:rsidRPr="00382C2E">
        <w:t>промяна на</w:t>
      </w:r>
      <w:r w:rsidR="002A6F96" w:rsidRPr="00382C2E">
        <w:t xml:space="preserve"> </w:t>
      </w:r>
      <w:r w:rsidR="00442D0C" w:rsidRPr="00382C2E">
        <w:rPr>
          <w:color w:val="auto"/>
          <w:szCs w:val="20"/>
          <w:lang w:eastAsia="fr-BE"/>
        </w:rPr>
        <w:t>политиката</w:t>
      </w:r>
      <w:r w:rsidR="002A6F96" w:rsidRPr="00382C2E">
        <w:t xml:space="preserve"> и насоките за ценообразуване за финансова помощ в съответствие с член 20;</w:t>
      </w:r>
    </w:p>
    <w:p w14:paraId="670BC792" w14:textId="77777777" w:rsidR="00E406F7" w:rsidRPr="003265F9" w:rsidRDefault="00E406F7" w:rsidP="00E406F7">
      <w:pPr>
        <w:spacing w:line="360" w:lineRule="auto"/>
      </w:pPr>
    </w:p>
    <w:p w14:paraId="49F40AC0" w14:textId="77777777" w:rsidR="00175E34" w:rsidRPr="00B136F1" w:rsidRDefault="00196A83" w:rsidP="00196A83">
      <w:pPr>
        <w:spacing w:line="360" w:lineRule="auto"/>
        <w:ind w:left="567" w:hanging="567"/>
      </w:pPr>
      <w:r>
        <w:rPr>
          <w:lang w:val="bg-BG"/>
        </w:rPr>
        <w:t>и)</w:t>
      </w:r>
      <w:r>
        <w:rPr>
          <w:lang w:val="bg-BG"/>
        </w:rPr>
        <w:tab/>
      </w:r>
      <w:r w:rsidR="000406D2" w:rsidRPr="00382C2E">
        <w:t xml:space="preserve">внасяне на </w:t>
      </w:r>
      <w:r w:rsidR="000406D2" w:rsidRPr="00382C2E">
        <w:rPr>
          <w:color w:val="auto"/>
          <w:szCs w:val="20"/>
          <w:lang w:eastAsia="fr-BE"/>
        </w:rPr>
        <w:t>промени</w:t>
      </w:r>
      <w:r w:rsidR="000406D2" w:rsidRPr="00382C2E">
        <w:t xml:space="preserve"> в </w:t>
      </w:r>
      <w:r w:rsidR="002A6F96" w:rsidRPr="00382C2E">
        <w:t>списъка на инструментите за финансова помощ, които могат да се използват от ЕМС, в съответствие с член 19;</w:t>
      </w:r>
    </w:p>
    <w:p w14:paraId="324D3201" w14:textId="77777777" w:rsidR="000920D0" w:rsidRPr="00B136F1" w:rsidRDefault="000920D0" w:rsidP="00B136F1">
      <w:pPr>
        <w:spacing w:line="360" w:lineRule="auto"/>
      </w:pPr>
    </w:p>
    <w:p w14:paraId="56842A6D" w14:textId="77777777" w:rsidR="00196A83" w:rsidRDefault="00196A83">
      <w:pPr>
        <w:rPr>
          <w:lang w:val="bg-BG"/>
        </w:rPr>
      </w:pPr>
      <w:r>
        <w:rPr>
          <w:lang w:val="bg-BG"/>
        </w:rPr>
        <w:br w:type="page"/>
      </w:r>
    </w:p>
    <w:p w14:paraId="275C7E2D" w14:textId="77777777" w:rsidR="00175E34" w:rsidRDefault="00196A83" w:rsidP="00196A83">
      <w:pPr>
        <w:spacing w:line="360" w:lineRule="auto"/>
        <w:ind w:left="567" w:hanging="567"/>
        <w:rPr>
          <w:lang w:val="bg-BG"/>
        </w:rPr>
      </w:pPr>
      <w:r>
        <w:rPr>
          <w:lang w:val="bg-BG"/>
        </w:rPr>
        <w:lastRenderedPageBreak/>
        <w:t>й)</w:t>
      </w:r>
      <w:r>
        <w:rPr>
          <w:lang w:val="bg-BG"/>
        </w:rPr>
        <w:tab/>
      </w:r>
      <w:r w:rsidR="000A3E64">
        <w:rPr>
          <w:lang w:val="bg-BG"/>
        </w:rPr>
        <w:t>определяне</w:t>
      </w:r>
      <w:r w:rsidR="000406D2" w:rsidRPr="00382C2E">
        <w:t xml:space="preserve"> на</w:t>
      </w:r>
      <w:r w:rsidR="002A6F96" w:rsidRPr="00382C2E">
        <w:t xml:space="preserve"> условията за прехвърляне на подкрепата от ЕИФС към ЕМС в съответствие с член 40;</w:t>
      </w:r>
    </w:p>
    <w:p w14:paraId="22615160" w14:textId="77777777" w:rsidR="00196A83" w:rsidRPr="00196A83" w:rsidRDefault="00196A83" w:rsidP="00196A83">
      <w:pPr>
        <w:spacing w:line="360" w:lineRule="auto"/>
        <w:rPr>
          <w:lang w:val="bg-BG"/>
        </w:rPr>
      </w:pPr>
    </w:p>
    <w:p w14:paraId="0A7B9F3A" w14:textId="77777777" w:rsidR="00175E34" w:rsidRPr="003265F9" w:rsidRDefault="00196A83" w:rsidP="00196A83">
      <w:pPr>
        <w:spacing w:line="360" w:lineRule="auto"/>
        <w:ind w:left="567" w:hanging="567"/>
      </w:pPr>
      <w:r>
        <w:rPr>
          <w:lang w:val="bg-BG"/>
        </w:rPr>
        <w:t>к)</w:t>
      </w:r>
      <w:r>
        <w:rPr>
          <w:lang w:val="bg-BG"/>
        </w:rPr>
        <w:tab/>
      </w:r>
      <w:r w:rsidR="002A6F96" w:rsidRPr="00382C2E">
        <w:t>одобрява</w:t>
      </w:r>
      <w:r w:rsidR="000406D2" w:rsidRPr="00382C2E">
        <w:t>не на</w:t>
      </w:r>
      <w:r w:rsidR="002A6F96" w:rsidRPr="00382C2E">
        <w:t xml:space="preserve"> </w:t>
      </w:r>
      <w:r w:rsidR="00582371" w:rsidRPr="00382C2E">
        <w:t>заявленията</w:t>
      </w:r>
      <w:r w:rsidR="002A6F96" w:rsidRPr="00382C2E">
        <w:t xml:space="preserve"> за членство в ЕМС от нови членове, </w:t>
      </w:r>
      <w:r w:rsidR="0016775A" w:rsidRPr="00382C2E">
        <w:t>в съответствие с</w:t>
      </w:r>
      <w:r w:rsidR="002A6F96" w:rsidRPr="00382C2E">
        <w:t xml:space="preserve"> член</w:t>
      </w:r>
      <w:r>
        <w:rPr>
          <w:lang w:val="bg-BG"/>
        </w:rPr>
        <w:t> </w:t>
      </w:r>
      <w:r w:rsidR="002A6F96" w:rsidRPr="00382C2E">
        <w:t>44;</w:t>
      </w:r>
    </w:p>
    <w:p w14:paraId="43983542" w14:textId="77777777" w:rsidR="00E406F7" w:rsidRPr="003265F9" w:rsidRDefault="00E406F7" w:rsidP="00E406F7">
      <w:pPr>
        <w:spacing w:line="360" w:lineRule="auto"/>
      </w:pPr>
    </w:p>
    <w:p w14:paraId="413FFFDD" w14:textId="77777777" w:rsidR="00175E34" w:rsidRPr="003265F9" w:rsidRDefault="00196A83" w:rsidP="00196A83">
      <w:pPr>
        <w:spacing w:line="360" w:lineRule="auto"/>
        <w:ind w:left="567" w:hanging="567"/>
      </w:pPr>
      <w:r>
        <w:rPr>
          <w:lang w:val="bg-BG"/>
        </w:rPr>
        <w:t>л)</w:t>
      </w:r>
      <w:r>
        <w:rPr>
          <w:lang w:val="bg-BG"/>
        </w:rPr>
        <w:tab/>
      </w:r>
      <w:r w:rsidR="00E92FF8" w:rsidRPr="00382C2E">
        <w:t>внася</w:t>
      </w:r>
      <w:r w:rsidR="000406D2" w:rsidRPr="00382C2E">
        <w:t>не на</w:t>
      </w:r>
      <w:r w:rsidR="002A6F96" w:rsidRPr="00382C2E">
        <w:t xml:space="preserve"> адаптации </w:t>
      </w:r>
      <w:r w:rsidR="00E92FF8" w:rsidRPr="00382C2E">
        <w:t>в</w:t>
      </w:r>
      <w:r w:rsidR="002A6F96" w:rsidRPr="00382C2E">
        <w:t xml:space="preserve"> настоящия договор като пряка последица от присъединяването на нови членове, включително промени, които трябва да бъдат направени в разпределението на капитала между членовете на ЕМС и изчисляването на такова разпределение като пряка последица от присъединяването на нов член към ЕМС, в съответствие с член 44; и</w:t>
      </w:r>
    </w:p>
    <w:p w14:paraId="4F47A7C9" w14:textId="77777777" w:rsidR="00E406F7" w:rsidRPr="003265F9" w:rsidRDefault="00E406F7" w:rsidP="00E406F7">
      <w:pPr>
        <w:spacing w:line="360" w:lineRule="auto"/>
      </w:pPr>
    </w:p>
    <w:p w14:paraId="0AFCB672" w14:textId="77777777" w:rsidR="00175E34" w:rsidRPr="003265F9" w:rsidRDefault="00196A83" w:rsidP="00196A83">
      <w:pPr>
        <w:spacing w:line="360" w:lineRule="auto"/>
        <w:ind w:left="567" w:hanging="567"/>
      </w:pPr>
      <w:r>
        <w:rPr>
          <w:lang w:val="bg-BG"/>
        </w:rPr>
        <w:t>м)</w:t>
      </w:r>
      <w:r>
        <w:rPr>
          <w:lang w:val="bg-BG"/>
        </w:rPr>
        <w:tab/>
      </w:r>
      <w:r w:rsidR="002A6F96" w:rsidRPr="00382C2E">
        <w:t>делегира</w:t>
      </w:r>
      <w:r w:rsidR="000406D2" w:rsidRPr="00382C2E">
        <w:t>не</w:t>
      </w:r>
      <w:r w:rsidR="002A6F96" w:rsidRPr="00382C2E">
        <w:t xml:space="preserve"> на </w:t>
      </w:r>
      <w:r w:rsidR="001F7E88" w:rsidRPr="00382C2E">
        <w:t>с</w:t>
      </w:r>
      <w:r w:rsidR="002A6F96" w:rsidRPr="00382C2E">
        <w:t xml:space="preserve">ъвета на директорите </w:t>
      </w:r>
      <w:r w:rsidR="000406D2" w:rsidRPr="00382C2E">
        <w:t xml:space="preserve">на </w:t>
      </w:r>
      <w:r w:rsidR="002A6F96" w:rsidRPr="00382C2E">
        <w:t>задачите, изброени в настоящия член.</w:t>
      </w:r>
    </w:p>
    <w:p w14:paraId="1BEFE086" w14:textId="77777777" w:rsidR="00E406F7" w:rsidRPr="003265F9" w:rsidRDefault="00E406F7" w:rsidP="00E406F7">
      <w:pPr>
        <w:spacing w:line="360" w:lineRule="auto"/>
      </w:pPr>
    </w:p>
    <w:p w14:paraId="5C85357E" w14:textId="77777777" w:rsidR="00175E34" w:rsidRPr="003265F9" w:rsidRDefault="00196A83" w:rsidP="00B136F1">
      <w:pPr>
        <w:spacing w:line="360" w:lineRule="auto"/>
      </w:pPr>
      <w:r>
        <w:rPr>
          <w:lang w:val="bg-BG"/>
        </w:rPr>
        <w:t>7.</w:t>
      </w:r>
      <w:r>
        <w:rPr>
          <w:lang w:val="bg-BG"/>
        </w:rPr>
        <w:tab/>
      </w:r>
      <w:r w:rsidR="0027719F" w:rsidRPr="00382C2E">
        <w:t>Управителният съвет</w:t>
      </w:r>
      <w:r w:rsidR="002A6F96" w:rsidRPr="00382C2E">
        <w:t xml:space="preserve"> </w:t>
      </w:r>
      <w:r w:rsidR="00E92FF8" w:rsidRPr="00382C2E">
        <w:t>приема</w:t>
      </w:r>
      <w:r w:rsidR="002A6F96" w:rsidRPr="00382C2E">
        <w:t xml:space="preserve"> с квалифицирано мнозинство</w:t>
      </w:r>
      <w:r w:rsidR="000406D2" w:rsidRPr="00382C2E">
        <w:t xml:space="preserve"> решенията за</w:t>
      </w:r>
      <w:r w:rsidR="002A6F96" w:rsidRPr="00382C2E">
        <w:t>:</w:t>
      </w:r>
    </w:p>
    <w:p w14:paraId="7D62012E" w14:textId="77777777" w:rsidR="00E406F7" w:rsidRPr="003265F9" w:rsidRDefault="00E406F7" w:rsidP="00E406F7">
      <w:pPr>
        <w:spacing w:line="360" w:lineRule="auto"/>
      </w:pPr>
    </w:p>
    <w:p w14:paraId="33D43CD2" w14:textId="77777777" w:rsidR="00175E34" w:rsidRPr="003265F9" w:rsidRDefault="00196A83" w:rsidP="00196A83">
      <w:pPr>
        <w:spacing w:line="360" w:lineRule="auto"/>
        <w:ind w:left="567" w:hanging="567"/>
      </w:pPr>
      <w:r>
        <w:rPr>
          <w:lang w:val="bg-BG"/>
        </w:rPr>
        <w:t>а)</w:t>
      </w:r>
      <w:r>
        <w:rPr>
          <w:lang w:val="bg-BG"/>
        </w:rPr>
        <w:tab/>
      </w:r>
      <w:r w:rsidR="002A6F96" w:rsidRPr="00382C2E">
        <w:t>определя</w:t>
      </w:r>
      <w:r w:rsidR="000406D2" w:rsidRPr="00382C2E">
        <w:t>не на</w:t>
      </w:r>
      <w:r w:rsidR="002A6F96" w:rsidRPr="00382C2E">
        <w:t xml:space="preserve"> подробните технически условия за присъединяването на нов член към ЕМС в </w:t>
      </w:r>
      <w:r w:rsidR="002A6F96" w:rsidRPr="00382C2E">
        <w:rPr>
          <w:color w:val="auto"/>
          <w:szCs w:val="20"/>
          <w:lang w:eastAsia="fr-BE"/>
        </w:rPr>
        <w:t>съответствие</w:t>
      </w:r>
      <w:r w:rsidR="002A6F96" w:rsidRPr="00382C2E">
        <w:t xml:space="preserve"> с член 44;</w:t>
      </w:r>
    </w:p>
    <w:p w14:paraId="702E088C" w14:textId="77777777" w:rsidR="00E406F7" w:rsidRPr="003265F9" w:rsidRDefault="00E406F7" w:rsidP="00E406F7">
      <w:pPr>
        <w:spacing w:line="360" w:lineRule="auto"/>
      </w:pPr>
    </w:p>
    <w:p w14:paraId="310ACEE8" w14:textId="77777777" w:rsidR="00175E34" w:rsidRPr="00B136F1" w:rsidRDefault="00196A83" w:rsidP="00196A83">
      <w:pPr>
        <w:spacing w:line="360" w:lineRule="auto"/>
        <w:ind w:left="567" w:hanging="567"/>
      </w:pPr>
      <w:r>
        <w:rPr>
          <w:lang w:val="bg-BG"/>
        </w:rPr>
        <w:t>б)</w:t>
      </w:r>
      <w:r>
        <w:rPr>
          <w:lang w:val="bg-BG"/>
        </w:rPr>
        <w:tab/>
      </w:r>
      <w:r w:rsidR="000406D2" w:rsidRPr="00382C2E">
        <w:t xml:space="preserve">избора </w:t>
      </w:r>
      <w:r w:rsidR="002A6F96" w:rsidRPr="00382C2E">
        <w:rPr>
          <w:color w:val="auto"/>
          <w:szCs w:val="20"/>
          <w:lang w:eastAsia="fr-BE"/>
        </w:rPr>
        <w:t>дали</w:t>
      </w:r>
      <w:r w:rsidR="002A6F96" w:rsidRPr="00382C2E">
        <w:t xml:space="preserve"> да бъде председателстван от председателя на Еврогрупата</w:t>
      </w:r>
      <w:r w:rsidR="004D163D" w:rsidRPr="00382C2E">
        <w:t>,</w:t>
      </w:r>
      <w:r w:rsidR="002A6F96" w:rsidRPr="00382C2E">
        <w:t xml:space="preserve"> или да избира с квалифицирано мнозинство председателя и заместник-председателя на </w:t>
      </w:r>
      <w:r w:rsidR="001F7E88" w:rsidRPr="00382C2E">
        <w:t>у</w:t>
      </w:r>
      <w:r w:rsidR="0063432E" w:rsidRPr="00382C2E">
        <w:t>правител</w:t>
      </w:r>
      <w:r w:rsidR="001665EA" w:rsidRPr="00382C2E">
        <w:t>ния</w:t>
      </w:r>
      <w:r w:rsidR="0063432E" w:rsidRPr="00382C2E">
        <w:t xml:space="preserve"> съвет</w:t>
      </w:r>
      <w:r w:rsidR="004D163D" w:rsidRPr="00382C2E">
        <w:t>,</w:t>
      </w:r>
      <w:r w:rsidR="0063432E" w:rsidRPr="00382C2E">
        <w:t xml:space="preserve"> </w:t>
      </w:r>
      <w:r w:rsidR="002A6F96" w:rsidRPr="00382C2E">
        <w:t>в съответствие с параграф 2;</w:t>
      </w:r>
    </w:p>
    <w:p w14:paraId="06B0716D" w14:textId="77777777" w:rsidR="000920D0" w:rsidRPr="00B136F1" w:rsidRDefault="000920D0" w:rsidP="00B136F1">
      <w:pPr>
        <w:spacing w:line="360" w:lineRule="auto"/>
      </w:pPr>
    </w:p>
    <w:p w14:paraId="39FC1F97" w14:textId="77777777" w:rsidR="00E406F7" w:rsidRDefault="00E406F7">
      <w:r>
        <w:br w:type="page"/>
      </w:r>
    </w:p>
    <w:p w14:paraId="1854B827" w14:textId="77777777" w:rsidR="00175E34" w:rsidRPr="00196A83" w:rsidRDefault="00196A83" w:rsidP="00196A83">
      <w:pPr>
        <w:spacing w:line="360" w:lineRule="auto"/>
        <w:ind w:left="567" w:hanging="567"/>
        <w:rPr>
          <w:color w:val="auto"/>
          <w:szCs w:val="20"/>
          <w:lang w:eastAsia="fr-BE"/>
        </w:rPr>
      </w:pPr>
      <w:r>
        <w:rPr>
          <w:lang w:val="bg-BG"/>
        </w:rPr>
        <w:lastRenderedPageBreak/>
        <w:t>в)</w:t>
      </w:r>
      <w:r>
        <w:rPr>
          <w:lang w:val="bg-BG"/>
        </w:rPr>
        <w:tab/>
      </w:r>
      <w:r w:rsidR="00442FE5" w:rsidRPr="00382C2E">
        <w:t xml:space="preserve">приемане </w:t>
      </w:r>
      <w:r w:rsidR="000406D2" w:rsidRPr="00382C2E">
        <w:t>на</w:t>
      </w:r>
      <w:r w:rsidR="002A6F96" w:rsidRPr="00382C2E">
        <w:t xml:space="preserve"> </w:t>
      </w:r>
      <w:r w:rsidR="00817C70" w:rsidRPr="00382C2E">
        <w:t>устава</w:t>
      </w:r>
      <w:r w:rsidR="002A6F96" w:rsidRPr="00382C2E">
        <w:t xml:space="preserve"> на ЕМС и процедурния правилник, приложим за </w:t>
      </w:r>
      <w:r w:rsidR="001F7E88" w:rsidRPr="00382C2E">
        <w:t>у</w:t>
      </w:r>
      <w:r w:rsidR="001665EA" w:rsidRPr="00382C2E">
        <w:t>правителния</w:t>
      </w:r>
      <w:r w:rsidR="0063432E" w:rsidRPr="00382C2E">
        <w:t xml:space="preserve"> съвет </w:t>
      </w:r>
      <w:r w:rsidR="002A6F96" w:rsidRPr="00382C2E">
        <w:t xml:space="preserve">и </w:t>
      </w:r>
      <w:r w:rsidR="001F7E88" w:rsidRPr="00382C2E">
        <w:t>с</w:t>
      </w:r>
      <w:r w:rsidR="002A6F96" w:rsidRPr="00382C2E">
        <w:t xml:space="preserve">ъвета на директорите (включително правото </w:t>
      </w:r>
      <w:r w:rsidR="00F1044E" w:rsidRPr="00382C2E">
        <w:t xml:space="preserve">да се </w:t>
      </w:r>
      <w:r w:rsidR="002A6F96" w:rsidRPr="00382C2E">
        <w:t>създава</w:t>
      </w:r>
      <w:r w:rsidR="00F1044E" w:rsidRPr="00382C2E">
        <w:t>т</w:t>
      </w:r>
      <w:r w:rsidR="002A6F96" w:rsidRPr="00382C2E">
        <w:t xml:space="preserve"> комитети и спомагателни органи), </w:t>
      </w:r>
      <w:r w:rsidR="002A6F96" w:rsidRPr="00382C2E">
        <w:rPr>
          <w:color w:val="auto"/>
          <w:szCs w:val="20"/>
          <w:lang w:eastAsia="fr-BE"/>
        </w:rPr>
        <w:t>в съответствие с параграф 9;</w:t>
      </w:r>
    </w:p>
    <w:p w14:paraId="052970E9" w14:textId="77777777" w:rsidR="00E406F7" w:rsidRPr="00196A83" w:rsidRDefault="00E406F7" w:rsidP="00196A83">
      <w:pPr>
        <w:spacing w:line="360" w:lineRule="auto"/>
        <w:ind w:left="567" w:hanging="567"/>
        <w:rPr>
          <w:color w:val="auto"/>
          <w:szCs w:val="20"/>
          <w:lang w:eastAsia="fr-BE"/>
        </w:rPr>
      </w:pPr>
    </w:p>
    <w:p w14:paraId="21DD4BBA" w14:textId="77777777" w:rsidR="00175E34" w:rsidRPr="009241C2" w:rsidRDefault="00196A83" w:rsidP="00196A83">
      <w:pPr>
        <w:spacing w:line="360" w:lineRule="auto"/>
        <w:ind w:left="567" w:hanging="567"/>
        <w:rPr>
          <w:color w:val="auto"/>
          <w:szCs w:val="20"/>
          <w:lang w:eastAsia="fr-BE"/>
        </w:rPr>
      </w:pPr>
      <w:r>
        <w:rPr>
          <w:color w:val="auto"/>
          <w:szCs w:val="20"/>
          <w:lang w:val="bg-BG" w:eastAsia="fr-BE"/>
        </w:rPr>
        <w:t>г)</w:t>
      </w:r>
      <w:r>
        <w:rPr>
          <w:color w:val="auto"/>
          <w:szCs w:val="20"/>
          <w:lang w:val="bg-BG" w:eastAsia="fr-BE"/>
        </w:rPr>
        <w:tab/>
      </w:r>
      <w:r w:rsidR="002A6F96" w:rsidRPr="00382C2E">
        <w:rPr>
          <w:color w:val="auto"/>
          <w:szCs w:val="20"/>
          <w:lang w:eastAsia="fr-BE"/>
        </w:rPr>
        <w:t>определя</w:t>
      </w:r>
      <w:r w:rsidR="00442FE5" w:rsidRPr="00382C2E">
        <w:rPr>
          <w:color w:val="auto"/>
          <w:szCs w:val="20"/>
          <w:lang w:eastAsia="fr-BE"/>
        </w:rPr>
        <w:t>не на</w:t>
      </w:r>
      <w:r w:rsidR="002A6F96" w:rsidRPr="00382C2E">
        <w:rPr>
          <w:color w:val="auto"/>
          <w:szCs w:val="20"/>
          <w:lang w:eastAsia="fr-BE"/>
        </w:rPr>
        <w:t xml:space="preserve"> списъка на дейностите, несъвместими със задълженията на директор или заместник-директор, в съответствие с член 6, параграф 8;</w:t>
      </w:r>
    </w:p>
    <w:p w14:paraId="41AED112" w14:textId="77777777" w:rsidR="00E406F7" w:rsidRPr="009241C2" w:rsidRDefault="00E406F7" w:rsidP="00196A83">
      <w:pPr>
        <w:spacing w:line="360" w:lineRule="auto"/>
        <w:ind w:left="567" w:hanging="567"/>
        <w:rPr>
          <w:color w:val="auto"/>
          <w:szCs w:val="20"/>
          <w:lang w:eastAsia="fr-BE"/>
        </w:rPr>
      </w:pPr>
    </w:p>
    <w:p w14:paraId="6A9789B6" w14:textId="77777777" w:rsidR="00175E34" w:rsidRPr="009241C2" w:rsidRDefault="00196A83" w:rsidP="00196A83">
      <w:pPr>
        <w:spacing w:line="360" w:lineRule="auto"/>
        <w:ind w:left="567" w:hanging="567"/>
        <w:rPr>
          <w:color w:val="auto"/>
          <w:szCs w:val="20"/>
          <w:lang w:eastAsia="fr-BE"/>
        </w:rPr>
      </w:pPr>
      <w:r>
        <w:rPr>
          <w:color w:val="auto"/>
          <w:szCs w:val="20"/>
          <w:lang w:val="bg-BG" w:eastAsia="fr-BE"/>
        </w:rPr>
        <w:t>д)</w:t>
      </w:r>
      <w:r>
        <w:rPr>
          <w:color w:val="auto"/>
          <w:szCs w:val="20"/>
          <w:lang w:val="bg-BG" w:eastAsia="fr-BE"/>
        </w:rPr>
        <w:tab/>
      </w:r>
      <w:r w:rsidR="002A6F96" w:rsidRPr="00382C2E">
        <w:rPr>
          <w:color w:val="auto"/>
          <w:szCs w:val="20"/>
          <w:lang w:eastAsia="fr-BE"/>
        </w:rPr>
        <w:t>назначава</w:t>
      </w:r>
      <w:r w:rsidR="00442FE5" w:rsidRPr="00382C2E">
        <w:rPr>
          <w:color w:val="auto"/>
          <w:szCs w:val="20"/>
          <w:lang w:eastAsia="fr-BE"/>
        </w:rPr>
        <w:t>не</w:t>
      </w:r>
      <w:r w:rsidR="002A6F96" w:rsidRPr="00382C2E">
        <w:rPr>
          <w:color w:val="auto"/>
          <w:szCs w:val="20"/>
          <w:lang w:eastAsia="fr-BE"/>
        </w:rPr>
        <w:t xml:space="preserve"> и прекратява</w:t>
      </w:r>
      <w:r w:rsidR="00442FE5" w:rsidRPr="00382C2E">
        <w:rPr>
          <w:color w:val="auto"/>
          <w:szCs w:val="20"/>
          <w:lang w:eastAsia="fr-BE"/>
        </w:rPr>
        <w:t>не на</w:t>
      </w:r>
      <w:r w:rsidR="002A6F96" w:rsidRPr="00382C2E">
        <w:rPr>
          <w:color w:val="auto"/>
          <w:szCs w:val="20"/>
          <w:lang w:eastAsia="fr-BE"/>
        </w:rPr>
        <w:t xml:space="preserve"> мандата на изпълнителния директор в съответствие с член 7;</w:t>
      </w:r>
    </w:p>
    <w:p w14:paraId="528AF3B7" w14:textId="77777777" w:rsidR="00E406F7" w:rsidRPr="009241C2" w:rsidRDefault="00E406F7" w:rsidP="00196A83">
      <w:pPr>
        <w:spacing w:line="360" w:lineRule="auto"/>
        <w:ind w:left="567" w:hanging="567"/>
        <w:rPr>
          <w:color w:val="auto"/>
          <w:szCs w:val="20"/>
          <w:lang w:eastAsia="fr-BE"/>
        </w:rPr>
      </w:pPr>
    </w:p>
    <w:p w14:paraId="37B4A333" w14:textId="77777777" w:rsidR="00175E34" w:rsidRPr="009241C2" w:rsidRDefault="009241C2" w:rsidP="00196A83">
      <w:pPr>
        <w:spacing w:line="360" w:lineRule="auto"/>
        <w:ind w:left="567" w:hanging="567"/>
        <w:rPr>
          <w:color w:val="auto"/>
          <w:szCs w:val="20"/>
          <w:lang w:eastAsia="fr-BE"/>
        </w:rPr>
      </w:pPr>
      <w:r>
        <w:rPr>
          <w:color w:val="auto"/>
          <w:szCs w:val="20"/>
          <w:lang w:val="bg-BG" w:eastAsia="fr-BE"/>
        </w:rPr>
        <w:t>е)</w:t>
      </w:r>
      <w:r>
        <w:rPr>
          <w:color w:val="auto"/>
          <w:szCs w:val="20"/>
          <w:lang w:val="bg-BG" w:eastAsia="fr-BE"/>
        </w:rPr>
        <w:tab/>
      </w:r>
      <w:r w:rsidR="002A6F96" w:rsidRPr="00382C2E">
        <w:rPr>
          <w:color w:val="auto"/>
          <w:szCs w:val="20"/>
          <w:lang w:eastAsia="fr-BE"/>
        </w:rPr>
        <w:t>създава</w:t>
      </w:r>
      <w:r w:rsidR="00442FE5" w:rsidRPr="00382C2E">
        <w:rPr>
          <w:color w:val="auto"/>
          <w:szCs w:val="20"/>
          <w:lang w:eastAsia="fr-BE"/>
        </w:rPr>
        <w:t>не на</w:t>
      </w:r>
      <w:r w:rsidR="002A6F96" w:rsidRPr="00382C2E">
        <w:rPr>
          <w:color w:val="auto"/>
          <w:szCs w:val="20"/>
          <w:lang w:eastAsia="fr-BE"/>
        </w:rPr>
        <w:t xml:space="preserve"> други фондове в съответствие с член 24;</w:t>
      </w:r>
    </w:p>
    <w:p w14:paraId="27E5AEB3" w14:textId="77777777" w:rsidR="00E406F7" w:rsidRPr="009241C2" w:rsidRDefault="00E406F7" w:rsidP="00196A83">
      <w:pPr>
        <w:spacing w:line="360" w:lineRule="auto"/>
        <w:ind w:left="567" w:hanging="567"/>
        <w:rPr>
          <w:color w:val="auto"/>
          <w:szCs w:val="20"/>
          <w:lang w:eastAsia="fr-BE"/>
        </w:rPr>
      </w:pPr>
    </w:p>
    <w:p w14:paraId="316BD455" w14:textId="77777777" w:rsidR="00175E34" w:rsidRPr="009241C2" w:rsidRDefault="009241C2" w:rsidP="00196A83">
      <w:pPr>
        <w:spacing w:line="360" w:lineRule="auto"/>
        <w:ind w:left="567" w:hanging="567"/>
        <w:rPr>
          <w:color w:val="auto"/>
          <w:szCs w:val="20"/>
          <w:lang w:eastAsia="fr-BE"/>
        </w:rPr>
      </w:pPr>
      <w:r>
        <w:rPr>
          <w:color w:val="auto"/>
          <w:szCs w:val="20"/>
          <w:lang w:val="bg-BG" w:eastAsia="fr-BE"/>
        </w:rPr>
        <w:t>ж)</w:t>
      </w:r>
      <w:r>
        <w:rPr>
          <w:color w:val="auto"/>
          <w:szCs w:val="20"/>
          <w:lang w:val="bg-BG" w:eastAsia="fr-BE"/>
        </w:rPr>
        <w:tab/>
      </w:r>
      <w:r w:rsidR="002A6F96" w:rsidRPr="00382C2E">
        <w:rPr>
          <w:color w:val="auto"/>
          <w:szCs w:val="20"/>
          <w:lang w:eastAsia="fr-BE"/>
        </w:rPr>
        <w:t>действията, които да бъдат предприети за събиране на дълг от член на ЕМС в съответствие с член 25, параграфи 2 и 3;</w:t>
      </w:r>
    </w:p>
    <w:p w14:paraId="10BD896A" w14:textId="77777777" w:rsidR="00E406F7" w:rsidRPr="009241C2" w:rsidRDefault="00E406F7" w:rsidP="00196A83">
      <w:pPr>
        <w:spacing w:line="360" w:lineRule="auto"/>
        <w:ind w:left="567" w:hanging="567"/>
        <w:rPr>
          <w:color w:val="auto"/>
          <w:szCs w:val="20"/>
          <w:lang w:eastAsia="fr-BE"/>
        </w:rPr>
      </w:pPr>
    </w:p>
    <w:p w14:paraId="524D5464" w14:textId="77777777" w:rsidR="00175E34" w:rsidRPr="009241C2" w:rsidRDefault="009241C2" w:rsidP="00196A83">
      <w:pPr>
        <w:spacing w:line="360" w:lineRule="auto"/>
        <w:ind w:left="567" w:hanging="567"/>
        <w:rPr>
          <w:color w:val="auto"/>
          <w:szCs w:val="20"/>
          <w:lang w:eastAsia="fr-BE"/>
        </w:rPr>
      </w:pPr>
      <w:r>
        <w:rPr>
          <w:color w:val="auto"/>
          <w:szCs w:val="20"/>
          <w:lang w:val="bg-BG" w:eastAsia="fr-BE"/>
        </w:rPr>
        <w:t>з)</w:t>
      </w:r>
      <w:r>
        <w:rPr>
          <w:color w:val="auto"/>
          <w:szCs w:val="20"/>
          <w:lang w:val="bg-BG" w:eastAsia="fr-BE"/>
        </w:rPr>
        <w:tab/>
      </w:r>
      <w:r w:rsidR="002A6F96" w:rsidRPr="00382C2E">
        <w:rPr>
          <w:color w:val="auto"/>
          <w:szCs w:val="20"/>
          <w:lang w:eastAsia="fr-BE"/>
        </w:rPr>
        <w:t>одобрява</w:t>
      </w:r>
      <w:r w:rsidR="00442FE5" w:rsidRPr="00382C2E">
        <w:rPr>
          <w:color w:val="auto"/>
          <w:szCs w:val="20"/>
          <w:lang w:eastAsia="fr-BE"/>
        </w:rPr>
        <w:t>не на</w:t>
      </w:r>
      <w:r w:rsidR="002A6F96" w:rsidRPr="00382C2E">
        <w:rPr>
          <w:color w:val="auto"/>
          <w:szCs w:val="20"/>
          <w:lang w:eastAsia="fr-BE"/>
        </w:rPr>
        <w:t xml:space="preserve"> годишните </w:t>
      </w:r>
      <w:r w:rsidR="00E072BA" w:rsidRPr="00382C2E">
        <w:rPr>
          <w:color w:val="auto"/>
          <w:szCs w:val="20"/>
          <w:lang w:eastAsia="fr-BE"/>
        </w:rPr>
        <w:t xml:space="preserve">счетоводни </w:t>
      </w:r>
      <w:r w:rsidR="002A6F96" w:rsidRPr="00382C2E">
        <w:rPr>
          <w:color w:val="auto"/>
          <w:szCs w:val="20"/>
          <w:lang w:eastAsia="fr-BE"/>
        </w:rPr>
        <w:t>отчети на ЕМС в съответствие с член 27, параграф 1;</w:t>
      </w:r>
    </w:p>
    <w:p w14:paraId="7BAB5299" w14:textId="77777777" w:rsidR="00E406F7" w:rsidRPr="009241C2" w:rsidRDefault="00E406F7" w:rsidP="00196A83">
      <w:pPr>
        <w:spacing w:line="360" w:lineRule="auto"/>
        <w:ind w:left="567" w:hanging="567"/>
        <w:rPr>
          <w:color w:val="auto"/>
          <w:szCs w:val="20"/>
          <w:lang w:eastAsia="fr-BE"/>
        </w:rPr>
      </w:pPr>
    </w:p>
    <w:p w14:paraId="768CA25A" w14:textId="77777777" w:rsidR="00175E34" w:rsidRPr="009241C2" w:rsidRDefault="009241C2" w:rsidP="00196A83">
      <w:pPr>
        <w:spacing w:line="360" w:lineRule="auto"/>
        <w:ind w:left="567" w:hanging="567"/>
        <w:rPr>
          <w:color w:val="auto"/>
          <w:szCs w:val="20"/>
          <w:lang w:eastAsia="fr-BE"/>
        </w:rPr>
      </w:pPr>
      <w:r>
        <w:rPr>
          <w:color w:val="auto"/>
          <w:szCs w:val="20"/>
          <w:lang w:val="bg-BG" w:eastAsia="fr-BE"/>
        </w:rPr>
        <w:t>и)</w:t>
      </w:r>
      <w:r>
        <w:rPr>
          <w:color w:val="auto"/>
          <w:szCs w:val="20"/>
          <w:lang w:val="bg-BG" w:eastAsia="fr-BE"/>
        </w:rPr>
        <w:tab/>
      </w:r>
      <w:r w:rsidR="002A6F96" w:rsidRPr="00382C2E">
        <w:rPr>
          <w:color w:val="auto"/>
          <w:szCs w:val="20"/>
          <w:lang w:eastAsia="fr-BE"/>
        </w:rPr>
        <w:t>назначава</w:t>
      </w:r>
      <w:r w:rsidR="00442FE5" w:rsidRPr="00382C2E">
        <w:rPr>
          <w:color w:val="auto"/>
          <w:szCs w:val="20"/>
          <w:lang w:eastAsia="fr-BE"/>
        </w:rPr>
        <w:t>не на</w:t>
      </w:r>
      <w:r w:rsidR="002A6F96" w:rsidRPr="00382C2E">
        <w:rPr>
          <w:color w:val="auto"/>
          <w:szCs w:val="20"/>
          <w:lang w:eastAsia="fr-BE"/>
        </w:rPr>
        <w:t xml:space="preserve"> членовете на </w:t>
      </w:r>
      <w:r w:rsidR="001F7E88" w:rsidRPr="00382C2E">
        <w:rPr>
          <w:color w:val="auto"/>
          <w:szCs w:val="20"/>
          <w:lang w:eastAsia="fr-BE"/>
        </w:rPr>
        <w:t>с</w:t>
      </w:r>
      <w:r w:rsidR="002A6F96" w:rsidRPr="00382C2E">
        <w:rPr>
          <w:color w:val="auto"/>
          <w:szCs w:val="20"/>
          <w:lang w:eastAsia="fr-BE"/>
        </w:rPr>
        <w:t>ъвета на одиторите в съответствие с член 30, параграф 1;</w:t>
      </w:r>
    </w:p>
    <w:p w14:paraId="0C3D50C2" w14:textId="77777777" w:rsidR="00E406F7" w:rsidRPr="009241C2" w:rsidRDefault="00E406F7" w:rsidP="00196A83">
      <w:pPr>
        <w:spacing w:line="360" w:lineRule="auto"/>
        <w:ind w:left="567" w:hanging="567"/>
        <w:rPr>
          <w:color w:val="auto"/>
          <w:szCs w:val="20"/>
          <w:lang w:eastAsia="fr-BE"/>
        </w:rPr>
      </w:pPr>
    </w:p>
    <w:p w14:paraId="274FD1E8" w14:textId="77777777" w:rsidR="00175E34" w:rsidRPr="009241C2" w:rsidRDefault="009241C2" w:rsidP="00196A83">
      <w:pPr>
        <w:spacing w:line="360" w:lineRule="auto"/>
        <w:ind w:left="567" w:hanging="567"/>
        <w:rPr>
          <w:color w:val="auto"/>
          <w:szCs w:val="20"/>
          <w:lang w:eastAsia="fr-BE"/>
        </w:rPr>
      </w:pPr>
      <w:r>
        <w:rPr>
          <w:color w:val="auto"/>
          <w:szCs w:val="20"/>
          <w:lang w:val="bg-BG" w:eastAsia="fr-BE"/>
        </w:rPr>
        <w:t>й)</w:t>
      </w:r>
      <w:r>
        <w:rPr>
          <w:color w:val="auto"/>
          <w:szCs w:val="20"/>
          <w:lang w:val="bg-BG" w:eastAsia="fr-BE"/>
        </w:rPr>
        <w:tab/>
      </w:r>
      <w:r w:rsidR="002A6F96" w:rsidRPr="00382C2E">
        <w:rPr>
          <w:color w:val="auto"/>
          <w:szCs w:val="20"/>
          <w:lang w:eastAsia="fr-BE"/>
        </w:rPr>
        <w:t>одобрява</w:t>
      </w:r>
      <w:r w:rsidR="00442FE5" w:rsidRPr="00382C2E">
        <w:rPr>
          <w:color w:val="auto"/>
          <w:szCs w:val="20"/>
          <w:lang w:eastAsia="fr-BE"/>
        </w:rPr>
        <w:t>не на</w:t>
      </w:r>
      <w:r w:rsidR="002A6F96" w:rsidRPr="00382C2E">
        <w:rPr>
          <w:color w:val="auto"/>
          <w:szCs w:val="20"/>
          <w:lang w:eastAsia="fr-BE"/>
        </w:rPr>
        <w:t xml:space="preserve"> външните одитори в съответствие с член 29;</w:t>
      </w:r>
    </w:p>
    <w:p w14:paraId="3C348A4C" w14:textId="77777777" w:rsidR="00E406F7" w:rsidRPr="009241C2" w:rsidRDefault="00E406F7" w:rsidP="00196A83">
      <w:pPr>
        <w:spacing w:line="360" w:lineRule="auto"/>
        <w:ind w:left="567" w:hanging="567"/>
        <w:rPr>
          <w:color w:val="auto"/>
          <w:szCs w:val="20"/>
          <w:lang w:eastAsia="fr-BE"/>
        </w:rPr>
      </w:pPr>
    </w:p>
    <w:p w14:paraId="46AA575B" w14:textId="77777777" w:rsidR="00175E34" w:rsidRPr="00B136F1" w:rsidRDefault="009241C2" w:rsidP="00196A83">
      <w:pPr>
        <w:spacing w:line="360" w:lineRule="auto"/>
        <w:ind w:left="567" w:hanging="567"/>
      </w:pPr>
      <w:r>
        <w:rPr>
          <w:color w:val="auto"/>
          <w:szCs w:val="20"/>
          <w:lang w:val="bg-BG" w:eastAsia="fr-BE"/>
        </w:rPr>
        <w:t>к)</w:t>
      </w:r>
      <w:r>
        <w:rPr>
          <w:color w:val="auto"/>
          <w:szCs w:val="20"/>
          <w:lang w:val="bg-BG" w:eastAsia="fr-BE"/>
        </w:rPr>
        <w:tab/>
      </w:r>
      <w:r w:rsidR="002A6F96" w:rsidRPr="00382C2E">
        <w:rPr>
          <w:color w:val="auto"/>
          <w:szCs w:val="20"/>
          <w:lang w:eastAsia="fr-BE"/>
        </w:rPr>
        <w:t>снема</w:t>
      </w:r>
      <w:r w:rsidR="00442FE5" w:rsidRPr="00382C2E">
        <w:rPr>
          <w:color w:val="auto"/>
          <w:szCs w:val="20"/>
          <w:lang w:eastAsia="fr-BE"/>
        </w:rPr>
        <w:t>не на</w:t>
      </w:r>
      <w:r w:rsidR="002A6F96" w:rsidRPr="00382C2E">
        <w:rPr>
          <w:color w:val="auto"/>
          <w:szCs w:val="20"/>
          <w:lang w:eastAsia="fr-BE"/>
        </w:rPr>
        <w:t xml:space="preserve"> имунитета</w:t>
      </w:r>
      <w:r w:rsidR="002A6F96" w:rsidRPr="00382C2E">
        <w:t xml:space="preserve"> на председателя на </w:t>
      </w:r>
      <w:r w:rsidR="001F7E88" w:rsidRPr="00382C2E">
        <w:t>у</w:t>
      </w:r>
      <w:r w:rsidR="00DB0971" w:rsidRPr="00382C2E">
        <w:t>правителния съвет</w:t>
      </w:r>
      <w:r w:rsidR="002A6F96" w:rsidRPr="00382C2E">
        <w:t xml:space="preserve">, </w:t>
      </w:r>
      <w:r w:rsidR="00DB0971" w:rsidRPr="00382C2E">
        <w:t>управител</w:t>
      </w:r>
      <w:r w:rsidR="002A6F96" w:rsidRPr="00382C2E">
        <w:t>, заместник-управител, директор, заместник-директор или изпълнителния директор в съответствие с член</w:t>
      </w:r>
      <w:r w:rsidR="00E406F7">
        <w:rPr>
          <w:lang w:val="en-GB"/>
        </w:rPr>
        <w:t> </w:t>
      </w:r>
      <w:r w:rsidR="002A6F96" w:rsidRPr="00382C2E">
        <w:t>35, параграф 2;</w:t>
      </w:r>
    </w:p>
    <w:p w14:paraId="0FE61E6B" w14:textId="77777777" w:rsidR="000920D0" w:rsidRPr="00B136F1" w:rsidRDefault="000920D0" w:rsidP="00B136F1">
      <w:pPr>
        <w:spacing w:line="360" w:lineRule="auto"/>
      </w:pPr>
    </w:p>
    <w:p w14:paraId="0A29B8FB" w14:textId="77777777" w:rsidR="00E406F7" w:rsidRDefault="00E406F7">
      <w:r>
        <w:br w:type="page"/>
      </w:r>
    </w:p>
    <w:p w14:paraId="7DAA1AF2" w14:textId="77777777" w:rsidR="00175E34" w:rsidRPr="00F15F75" w:rsidRDefault="009241C2" w:rsidP="009241C2">
      <w:pPr>
        <w:spacing w:line="360" w:lineRule="auto"/>
        <w:ind w:left="567" w:hanging="567"/>
        <w:rPr>
          <w:color w:val="auto"/>
          <w:szCs w:val="20"/>
          <w:lang w:eastAsia="fr-BE"/>
        </w:rPr>
      </w:pPr>
      <w:r>
        <w:rPr>
          <w:lang w:val="bg-BG"/>
        </w:rPr>
        <w:lastRenderedPageBreak/>
        <w:t>л)</w:t>
      </w:r>
      <w:r>
        <w:rPr>
          <w:lang w:val="bg-BG"/>
        </w:rPr>
        <w:tab/>
      </w:r>
      <w:r w:rsidR="00582371" w:rsidRPr="00382C2E">
        <w:t>определяне</w:t>
      </w:r>
      <w:r w:rsidR="00442FE5" w:rsidRPr="00382C2E">
        <w:t xml:space="preserve"> на</w:t>
      </w:r>
      <w:r w:rsidR="002A6F96" w:rsidRPr="00382C2E">
        <w:t xml:space="preserve"> данъчния режим, приложим за персонала на ЕМС, в съответствие с член 36, </w:t>
      </w:r>
      <w:r w:rsidR="002A6F96" w:rsidRPr="00382C2E">
        <w:rPr>
          <w:color w:val="auto"/>
          <w:szCs w:val="20"/>
          <w:lang w:eastAsia="fr-BE"/>
        </w:rPr>
        <w:t>параграф 5;</w:t>
      </w:r>
    </w:p>
    <w:p w14:paraId="01D8A4BD" w14:textId="77777777" w:rsidR="00E406F7" w:rsidRPr="00F15F75" w:rsidRDefault="00E406F7" w:rsidP="009241C2">
      <w:pPr>
        <w:spacing w:line="360" w:lineRule="auto"/>
        <w:ind w:left="567" w:hanging="567"/>
        <w:rPr>
          <w:color w:val="auto"/>
          <w:szCs w:val="20"/>
          <w:lang w:eastAsia="fr-BE"/>
        </w:rPr>
      </w:pPr>
    </w:p>
    <w:p w14:paraId="6F348CA5" w14:textId="77777777" w:rsidR="00175E34" w:rsidRPr="00F15F75" w:rsidRDefault="009241C2" w:rsidP="009241C2">
      <w:pPr>
        <w:spacing w:line="360" w:lineRule="auto"/>
        <w:ind w:left="567" w:hanging="567"/>
        <w:rPr>
          <w:color w:val="auto"/>
          <w:szCs w:val="20"/>
          <w:lang w:eastAsia="fr-BE"/>
        </w:rPr>
      </w:pPr>
      <w:r w:rsidRPr="00F15F75">
        <w:rPr>
          <w:color w:val="auto"/>
          <w:szCs w:val="20"/>
          <w:lang w:eastAsia="fr-BE"/>
        </w:rPr>
        <w:t>м)</w:t>
      </w:r>
      <w:r w:rsidRPr="00F15F75">
        <w:rPr>
          <w:color w:val="auto"/>
          <w:szCs w:val="20"/>
          <w:lang w:eastAsia="fr-BE"/>
        </w:rPr>
        <w:tab/>
      </w:r>
      <w:r w:rsidR="00A64783" w:rsidRPr="00382C2E">
        <w:rPr>
          <w:color w:val="auto"/>
          <w:szCs w:val="20"/>
          <w:lang w:eastAsia="fr-BE"/>
        </w:rPr>
        <w:t xml:space="preserve">решенията </w:t>
      </w:r>
      <w:r w:rsidR="002A6F96" w:rsidRPr="00382C2E">
        <w:rPr>
          <w:color w:val="auto"/>
          <w:szCs w:val="20"/>
          <w:lang w:eastAsia="fr-BE"/>
        </w:rPr>
        <w:t xml:space="preserve">по </w:t>
      </w:r>
      <w:r w:rsidR="00582371" w:rsidRPr="00382C2E">
        <w:rPr>
          <w:color w:val="auto"/>
          <w:szCs w:val="20"/>
          <w:lang w:eastAsia="fr-BE"/>
        </w:rPr>
        <w:t>спорове</w:t>
      </w:r>
      <w:r w:rsidR="002A6F96" w:rsidRPr="00382C2E">
        <w:rPr>
          <w:color w:val="auto"/>
          <w:szCs w:val="20"/>
          <w:lang w:eastAsia="fr-BE"/>
        </w:rPr>
        <w:t xml:space="preserve"> в съответствие с член 37, параграф 2; и</w:t>
      </w:r>
    </w:p>
    <w:p w14:paraId="4E0499AB" w14:textId="77777777" w:rsidR="00E406F7" w:rsidRPr="00F15F75" w:rsidRDefault="00E406F7" w:rsidP="009241C2">
      <w:pPr>
        <w:spacing w:line="360" w:lineRule="auto"/>
        <w:ind w:left="567" w:hanging="567"/>
        <w:rPr>
          <w:color w:val="auto"/>
          <w:szCs w:val="20"/>
          <w:lang w:eastAsia="fr-BE"/>
        </w:rPr>
      </w:pPr>
    </w:p>
    <w:p w14:paraId="21880C1D" w14:textId="77777777" w:rsidR="00175E34" w:rsidRPr="00F15F75" w:rsidRDefault="009241C2" w:rsidP="009241C2">
      <w:pPr>
        <w:spacing w:line="360" w:lineRule="auto"/>
        <w:ind w:left="567" w:hanging="567"/>
        <w:rPr>
          <w:color w:val="auto"/>
          <w:szCs w:val="20"/>
          <w:lang w:eastAsia="fr-BE"/>
        </w:rPr>
      </w:pPr>
      <w:r w:rsidRPr="00F15F75">
        <w:rPr>
          <w:color w:val="auto"/>
          <w:szCs w:val="20"/>
          <w:lang w:eastAsia="fr-BE"/>
        </w:rPr>
        <w:t>н)</w:t>
      </w:r>
      <w:r w:rsidRPr="00F15F75">
        <w:rPr>
          <w:color w:val="auto"/>
          <w:szCs w:val="20"/>
          <w:lang w:eastAsia="fr-BE"/>
        </w:rPr>
        <w:tab/>
      </w:r>
      <w:r w:rsidR="002A6F96" w:rsidRPr="00382C2E">
        <w:rPr>
          <w:color w:val="auto"/>
          <w:szCs w:val="20"/>
          <w:lang w:eastAsia="fr-BE"/>
        </w:rPr>
        <w:t>всяко друго необходимо решение, което не е изрично предвидено в настоящия договор.</w:t>
      </w:r>
    </w:p>
    <w:p w14:paraId="7B4589F3" w14:textId="77777777" w:rsidR="00E406F7" w:rsidRPr="00F15F75" w:rsidRDefault="00E406F7" w:rsidP="009241C2">
      <w:pPr>
        <w:spacing w:line="360" w:lineRule="auto"/>
        <w:ind w:left="567" w:hanging="567"/>
        <w:rPr>
          <w:color w:val="auto"/>
          <w:szCs w:val="20"/>
          <w:lang w:eastAsia="fr-BE"/>
        </w:rPr>
      </w:pPr>
    </w:p>
    <w:p w14:paraId="35CA322E" w14:textId="77777777" w:rsidR="00175E34" w:rsidRPr="003265F9" w:rsidRDefault="009241C2" w:rsidP="00B136F1">
      <w:pPr>
        <w:spacing w:line="360" w:lineRule="auto"/>
      </w:pPr>
      <w:r>
        <w:rPr>
          <w:lang w:val="bg-BG"/>
        </w:rPr>
        <w:t>8.</w:t>
      </w:r>
      <w:r>
        <w:rPr>
          <w:lang w:val="bg-BG"/>
        </w:rPr>
        <w:tab/>
      </w:r>
      <w:r w:rsidR="002A6F96" w:rsidRPr="00382C2E">
        <w:t xml:space="preserve">Председателят свиква и председателства заседанията на </w:t>
      </w:r>
      <w:r w:rsidR="001F7E88" w:rsidRPr="00382C2E">
        <w:t>у</w:t>
      </w:r>
      <w:r w:rsidR="001D703A" w:rsidRPr="00382C2E">
        <w:t>правителния съвет</w:t>
      </w:r>
      <w:r w:rsidR="002A6F96" w:rsidRPr="00382C2E">
        <w:t>. Заместник-председателят председателства тези заседания, когато председателят не е в състояние да участва.</w:t>
      </w:r>
    </w:p>
    <w:p w14:paraId="28F3CEC7" w14:textId="77777777" w:rsidR="00E406F7" w:rsidRPr="003265F9" w:rsidRDefault="00E406F7" w:rsidP="00E406F7">
      <w:pPr>
        <w:spacing w:line="360" w:lineRule="auto"/>
      </w:pPr>
    </w:p>
    <w:p w14:paraId="2C506762" w14:textId="77777777" w:rsidR="00175E34" w:rsidRPr="00B136F1" w:rsidRDefault="009241C2" w:rsidP="00FB6B2A">
      <w:pPr>
        <w:spacing w:line="360" w:lineRule="auto"/>
      </w:pPr>
      <w:r>
        <w:rPr>
          <w:lang w:val="bg-BG"/>
        </w:rPr>
        <w:t>9.</w:t>
      </w:r>
      <w:r>
        <w:rPr>
          <w:lang w:val="bg-BG"/>
        </w:rPr>
        <w:tab/>
      </w:r>
      <w:r w:rsidR="002A6F96" w:rsidRPr="00382C2E">
        <w:t xml:space="preserve">Управителният съвет приема свой процедурен правилник и </w:t>
      </w:r>
      <w:r w:rsidR="00817C70" w:rsidRPr="00382C2E">
        <w:t>устава</w:t>
      </w:r>
      <w:r w:rsidR="002A6F96" w:rsidRPr="00382C2E">
        <w:t xml:space="preserve"> на ЕМС.</w:t>
      </w:r>
    </w:p>
    <w:p w14:paraId="239AF232" w14:textId="77777777" w:rsidR="00175E34" w:rsidRPr="003265F9" w:rsidRDefault="00175E34" w:rsidP="009241C2">
      <w:pPr>
        <w:spacing w:line="360" w:lineRule="auto"/>
        <w:jc w:val="center"/>
      </w:pPr>
      <w:bookmarkStart w:id="8" w:name="bookmark16"/>
      <w:bookmarkEnd w:id="8"/>
    </w:p>
    <w:p w14:paraId="0A4A289B" w14:textId="77777777" w:rsidR="00E406F7" w:rsidRPr="00E406F7" w:rsidRDefault="00E406F7" w:rsidP="00FB6B2A">
      <w:pPr>
        <w:spacing w:line="360" w:lineRule="auto"/>
        <w:jc w:val="center"/>
        <w:rPr>
          <w:lang w:val="bg-BG"/>
        </w:rPr>
      </w:pPr>
    </w:p>
    <w:p w14:paraId="5A047DE0" w14:textId="77777777" w:rsidR="00E406F7" w:rsidRDefault="00E406F7" w:rsidP="009241C2">
      <w:pPr>
        <w:spacing w:line="360" w:lineRule="auto"/>
        <w:jc w:val="center"/>
        <w:rPr>
          <w:lang w:val="bg-BG"/>
        </w:rPr>
      </w:pPr>
      <w:r>
        <w:rPr>
          <w:lang w:val="bg-BG"/>
        </w:rPr>
        <w:t>ЧЛЕН 6</w:t>
      </w:r>
    </w:p>
    <w:p w14:paraId="795DE3B9" w14:textId="77777777" w:rsidR="00E406F7" w:rsidRDefault="00E406F7" w:rsidP="009241C2">
      <w:pPr>
        <w:spacing w:line="360" w:lineRule="auto"/>
        <w:jc w:val="center"/>
        <w:rPr>
          <w:lang w:val="bg-BG"/>
        </w:rPr>
      </w:pPr>
    </w:p>
    <w:p w14:paraId="21F618E2" w14:textId="77777777" w:rsidR="00175E34" w:rsidRDefault="002A6F96" w:rsidP="009241C2">
      <w:pPr>
        <w:spacing w:line="360" w:lineRule="auto"/>
        <w:jc w:val="center"/>
        <w:rPr>
          <w:lang w:val="bg-BG"/>
        </w:rPr>
      </w:pPr>
      <w:r w:rsidRPr="00382C2E">
        <w:t>Съвет на директорите</w:t>
      </w:r>
    </w:p>
    <w:p w14:paraId="7925667F" w14:textId="77777777" w:rsidR="00E406F7" w:rsidRPr="00E406F7" w:rsidRDefault="00E406F7" w:rsidP="00E406F7">
      <w:pPr>
        <w:spacing w:line="360" w:lineRule="auto"/>
        <w:rPr>
          <w:lang w:val="bg-BG"/>
        </w:rPr>
      </w:pPr>
    </w:p>
    <w:p w14:paraId="2ADA1285" w14:textId="77777777" w:rsidR="00175E34" w:rsidRPr="00B136F1" w:rsidRDefault="009241C2" w:rsidP="00B136F1">
      <w:pPr>
        <w:spacing w:line="360" w:lineRule="auto"/>
      </w:pPr>
      <w:r>
        <w:rPr>
          <w:lang w:val="bg-BG"/>
        </w:rPr>
        <w:t>1.</w:t>
      </w:r>
      <w:r>
        <w:rPr>
          <w:lang w:val="bg-BG"/>
        </w:rPr>
        <w:tab/>
      </w:r>
      <w:r w:rsidR="002A6F96" w:rsidRPr="00382C2E">
        <w:t xml:space="preserve">Всеки управител назначава един директор и един заместник-директор измежду лицата с висока компетентност по икономически и финансови въпроси. Тези назначения могат да бъдат отменени по всяко време. Заместник-директорите имат пълни правомощия да действат от името на директора, когато последният </w:t>
      </w:r>
      <w:r w:rsidR="00813944" w:rsidRPr="00382C2E">
        <w:t>отсъства</w:t>
      </w:r>
      <w:r w:rsidR="002A6F96" w:rsidRPr="00382C2E">
        <w:t>.</w:t>
      </w:r>
    </w:p>
    <w:p w14:paraId="0B053FE0" w14:textId="77777777" w:rsidR="000920D0" w:rsidRPr="00B136F1" w:rsidRDefault="000920D0" w:rsidP="00B136F1">
      <w:pPr>
        <w:spacing w:line="360" w:lineRule="auto"/>
      </w:pPr>
    </w:p>
    <w:p w14:paraId="637039C2" w14:textId="77777777" w:rsidR="00E406F7" w:rsidRDefault="00E406F7">
      <w:r>
        <w:br w:type="page"/>
      </w:r>
    </w:p>
    <w:p w14:paraId="6364A8F5" w14:textId="77777777" w:rsidR="00175E34" w:rsidRDefault="009241C2" w:rsidP="00B136F1">
      <w:pPr>
        <w:spacing w:line="360" w:lineRule="auto"/>
        <w:rPr>
          <w:lang w:val="bg-BG"/>
        </w:rPr>
      </w:pPr>
      <w:r>
        <w:rPr>
          <w:lang w:val="bg-BG"/>
        </w:rPr>
        <w:lastRenderedPageBreak/>
        <w:t>2.</w:t>
      </w:r>
      <w:r>
        <w:rPr>
          <w:lang w:val="bg-BG"/>
        </w:rPr>
        <w:tab/>
      </w:r>
      <w:r w:rsidR="002A6F96" w:rsidRPr="00382C2E">
        <w:t>Членът на Европейската комисия, отговарящ за икономическите и паричните въпроси, и председателят на ЕЦБ могат да назначат по един наблюдател.</w:t>
      </w:r>
    </w:p>
    <w:p w14:paraId="27B2A4E8" w14:textId="77777777" w:rsidR="00E406F7" w:rsidRPr="00E406F7" w:rsidRDefault="00E406F7" w:rsidP="00E406F7">
      <w:pPr>
        <w:spacing w:line="360" w:lineRule="auto"/>
        <w:rPr>
          <w:lang w:val="bg-BG"/>
        </w:rPr>
      </w:pPr>
    </w:p>
    <w:p w14:paraId="0B6D3353" w14:textId="77777777" w:rsidR="00175E34" w:rsidRDefault="009241C2" w:rsidP="00B136F1">
      <w:pPr>
        <w:spacing w:line="360" w:lineRule="auto"/>
        <w:rPr>
          <w:lang w:val="bg-BG"/>
        </w:rPr>
      </w:pPr>
      <w:r>
        <w:rPr>
          <w:lang w:val="bg-BG"/>
        </w:rPr>
        <w:t>3.</w:t>
      </w:r>
      <w:r>
        <w:rPr>
          <w:lang w:val="bg-BG"/>
        </w:rPr>
        <w:tab/>
      </w:r>
      <w:r w:rsidR="002A6F96" w:rsidRPr="00382C2E">
        <w:t>Представители на държави</w:t>
      </w:r>
      <w:r w:rsidR="006F129F" w:rsidRPr="00382C2E">
        <w:t xml:space="preserve"> </w:t>
      </w:r>
      <w:r w:rsidR="004C708F" w:rsidRPr="00B136F1">
        <w:t xml:space="preserve">– </w:t>
      </w:r>
      <w:r w:rsidR="002A6F96" w:rsidRPr="00382C2E">
        <w:t xml:space="preserve">членки извън еврозоната, които участват </w:t>
      </w:r>
      <w:r w:rsidR="00AF0AD4" w:rsidRPr="00382C2E">
        <w:t xml:space="preserve">на </w:t>
      </w:r>
      <w:proofErr w:type="spellStart"/>
      <w:r w:rsidR="002A6F96" w:rsidRPr="00E96EE8">
        <w:rPr>
          <w:i/>
        </w:rPr>
        <w:t>ad</w:t>
      </w:r>
      <w:proofErr w:type="spellEnd"/>
      <w:r w:rsidR="002A6F96" w:rsidRPr="00382C2E">
        <w:rPr>
          <w:i/>
        </w:rPr>
        <w:t xml:space="preserve"> </w:t>
      </w:r>
      <w:proofErr w:type="spellStart"/>
      <w:r w:rsidR="002A6F96" w:rsidRPr="00E96EE8">
        <w:rPr>
          <w:i/>
        </w:rPr>
        <w:t>hoc</w:t>
      </w:r>
      <w:proofErr w:type="spellEnd"/>
      <w:r w:rsidR="002A6F96" w:rsidRPr="00382C2E">
        <w:t xml:space="preserve"> </w:t>
      </w:r>
      <w:r w:rsidR="0054764D" w:rsidRPr="00382C2E">
        <w:t xml:space="preserve">принцип </w:t>
      </w:r>
      <w:r w:rsidR="002A6F96" w:rsidRPr="00382C2E">
        <w:t>заедно с ЕМС в операция за финансова помощ за държава</w:t>
      </w:r>
      <w:r w:rsidR="0017058F" w:rsidRPr="00382C2E">
        <w:t xml:space="preserve"> — </w:t>
      </w:r>
      <w:r w:rsidR="002A6F96" w:rsidRPr="00382C2E">
        <w:t xml:space="preserve">членка </w:t>
      </w:r>
      <w:r w:rsidR="00AF0AD4" w:rsidRPr="00382C2E">
        <w:t>на</w:t>
      </w:r>
      <w:r w:rsidR="002A6F96" w:rsidRPr="00382C2E">
        <w:t xml:space="preserve"> еврозоната, също </w:t>
      </w:r>
      <w:r w:rsidR="00813944" w:rsidRPr="00382C2E">
        <w:t>се канят</w:t>
      </w:r>
      <w:r w:rsidR="002A6F96" w:rsidRPr="00382C2E">
        <w:t xml:space="preserve"> да участват като наблюдатели в заседанията на </w:t>
      </w:r>
      <w:r w:rsidR="0017058F" w:rsidRPr="00382C2E">
        <w:t>съвета</w:t>
      </w:r>
      <w:r w:rsidR="002A6F96" w:rsidRPr="00382C2E">
        <w:t xml:space="preserve"> на директорите, когато се обсъждат тази финансова помощ и нейното наблюдение.</w:t>
      </w:r>
    </w:p>
    <w:p w14:paraId="77569EDC" w14:textId="77777777" w:rsidR="00E406F7" w:rsidRPr="00E406F7" w:rsidRDefault="00E406F7" w:rsidP="00E406F7">
      <w:pPr>
        <w:spacing w:line="360" w:lineRule="auto"/>
        <w:rPr>
          <w:lang w:val="bg-BG"/>
        </w:rPr>
      </w:pPr>
    </w:p>
    <w:p w14:paraId="51196877" w14:textId="77777777" w:rsidR="00175E34" w:rsidRDefault="009241C2" w:rsidP="00B136F1">
      <w:pPr>
        <w:spacing w:line="360" w:lineRule="auto"/>
        <w:rPr>
          <w:lang w:val="bg-BG"/>
        </w:rPr>
      </w:pPr>
      <w:r>
        <w:rPr>
          <w:lang w:val="bg-BG"/>
        </w:rPr>
        <w:t>4.</w:t>
      </w:r>
      <w:r>
        <w:rPr>
          <w:lang w:val="bg-BG"/>
        </w:rPr>
        <w:tab/>
      </w:r>
      <w:r w:rsidR="00AF0AD4" w:rsidRPr="00382C2E">
        <w:t>Управителният съвет</w:t>
      </w:r>
      <w:r w:rsidR="002A6F96" w:rsidRPr="00382C2E">
        <w:t xml:space="preserve"> може да кани други лица, включително представители на институции или организации, да присъстват на заседанията като наблюдатели на </w:t>
      </w:r>
      <w:proofErr w:type="spellStart"/>
      <w:r w:rsidR="002A6F96" w:rsidRPr="00E96EE8">
        <w:rPr>
          <w:i/>
        </w:rPr>
        <w:t>ad</w:t>
      </w:r>
      <w:proofErr w:type="spellEnd"/>
      <w:r w:rsidR="002A6F96" w:rsidRPr="00E96EE8">
        <w:rPr>
          <w:i/>
        </w:rPr>
        <w:t xml:space="preserve"> </w:t>
      </w:r>
      <w:proofErr w:type="spellStart"/>
      <w:r w:rsidR="002A6F96" w:rsidRPr="00E96EE8">
        <w:rPr>
          <w:i/>
        </w:rPr>
        <w:t>hoc</w:t>
      </w:r>
      <w:proofErr w:type="spellEnd"/>
      <w:r w:rsidR="002A6F96" w:rsidRPr="00382C2E">
        <w:t xml:space="preserve"> </w:t>
      </w:r>
      <w:r w:rsidR="00EE2429" w:rsidRPr="00382C2E">
        <w:t>принцип</w:t>
      </w:r>
      <w:r w:rsidR="002A6F96" w:rsidRPr="00382C2E">
        <w:t>.</w:t>
      </w:r>
    </w:p>
    <w:p w14:paraId="56C97186" w14:textId="77777777" w:rsidR="00E406F7" w:rsidRPr="00E406F7" w:rsidRDefault="00E406F7" w:rsidP="00E406F7">
      <w:pPr>
        <w:spacing w:line="360" w:lineRule="auto"/>
        <w:rPr>
          <w:lang w:val="bg-BG"/>
        </w:rPr>
      </w:pPr>
    </w:p>
    <w:p w14:paraId="091508C9" w14:textId="77777777" w:rsidR="00175E34" w:rsidRDefault="009241C2" w:rsidP="00B136F1">
      <w:pPr>
        <w:spacing w:line="360" w:lineRule="auto"/>
        <w:rPr>
          <w:lang w:val="bg-BG"/>
        </w:rPr>
      </w:pPr>
      <w:r>
        <w:rPr>
          <w:lang w:val="bg-BG"/>
        </w:rPr>
        <w:t>5.</w:t>
      </w:r>
      <w:r>
        <w:rPr>
          <w:lang w:val="bg-BG"/>
        </w:rPr>
        <w:tab/>
      </w:r>
      <w:r w:rsidR="002A6F96" w:rsidRPr="00382C2E">
        <w:t>Съветът на директорите взема решения</w:t>
      </w:r>
      <w:r w:rsidR="00F04016" w:rsidRPr="00382C2E">
        <w:t>та си</w:t>
      </w:r>
      <w:r w:rsidR="002A6F96" w:rsidRPr="00382C2E">
        <w:t xml:space="preserve"> с квалифицирано мнозинство, освен ако в настоящия договор е предвидено друго. Решенията, които се вземат въз основа на правомощия, делегирани от </w:t>
      </w:r>
      <w:r w:rsidR="001F7E88" w:rsidRPr="00382C2E">
        <w:t>у</w:t>
      </w:r>
      <w:r w:rsidR="00AF0AD4" w:rsidRPr="00382C2E">
        <w:t>правителния съвет</w:t>
      </w:r>
      <w:r w:rsidR="002A6F96" w:rsidRPr="00382C2E">
        <w:t xml:space="preserve">, се приемат съгласно съответните правила за гласуване, </w:t>
      </w:r>
      <w:r w:rsidR="00F72958" w:rsidRPr="00382C2E">
        <w:t xml:space="preserve">уредени </w:t>
      </w:r>
      <w:r w:rsidR="002A6F96" w:rsidRPr="00382C2E">
        <w:t>в член 5, параграфи 6 и 7.</w:t>
      </w:r>
    </w:p>
    <w:p w14:paraId="06FEB81A" w14:textId="77777777" w:rsidR="00E406F7" w:rsidRPr="00E406F7" w:rsidRDefault="00E406F7" w:rsidP="00E406F7">
      <w:pPr>
        <w:spacing w:line="360" w:lineRule="auto"/>
        <w:rPr>
          <w:lang w:val="bg-BG"/>
        </w:rPr>
      </w:pPr>
    </w:p>
    <w:p w14:paraId="74E96FF2" w14:textId="77777777" w:rsidR="00175E34" w:rsidRPr="00B136F1" w:rsidRDefault="009241C2" w:rsidP="00B136F1">
      <w:pPr>
        <w:spacing w:line="360" w:lineRule="auto"/>
      </w:pPr>
      <w:r>
        <w:rPr>
          <w:lang w:val="bg-BG"/>
        </w:rPr>
        <w:t>6.</w:t>
      </w:r>
      <w:r>
        <w:rPr>
          <w:lang w:val="bg-BG"/>
        </w:rPr>
        <w:tab/>
      </w:r>
      <w:r w:rsidR="002A6F96" w:rsidRPr="00382C2E">
        <w:t xml:space="preserve">Без да се засягат правомощията на </w:t>
      </w:r>
      <w:r w:rsidR="001F7E88" w:rsidRPr="00382C2E">
        <w:t>у</w:t>
      </w:r>
      <w:r w:rsidR="009850FF" w:rsidRPr="00382C2E">
        <w:t>правителния съвет</w:t>
      </w:r>
      <w:r w:rsidR="002A6F96" w:rsidRPr="00382C2E">
        <w:t xml:space="preserve">, </w:t>
      </w:r>
      <w:r w:rsidR="00F04016" w:rsidRPr="00382C2E">
        <w:t>предвидени</w:t>
      </w:r>
      <w:r w:rsidR="002A6F96" w:rsidRPr="00382C2E">
        <w:t xml:space="preserve"> в член 5, </w:t>
      </w:r>
      <w:r w:rsidR="0017058F" w:rsidRPr="00382C2E">
        <w:t>съветът</w:t>
      </w:r>
      <w:r w:rsidR="002A6F96" w:rsidRPr="00382C2E">
        <w:t xml:space="preserve"> на директорите гарантира, че ЕМС се управлява в съответствие с настоящия договор и приети</w:t>
      </w:r>
      <w:r w:rsidR="00817C70" w:rsidRPr="00382C2E">
        <w:t>я</w:t>
      </w:r>
      <w:r w:rsidR="002A6F96" w:rsidRPr="00382C2E">
        <w:t xml:space="preserve"> от </w:t>
      </w:r>
      <w:r w:rsidR="001F7E88" w:rsidRPr="00382C2E">
        <w:t>у</w:t>
      </w:r>
      <w:r w:rsidR="0063432E" w:rsidRPr="00382C2E">
        <w:t>правител</w:t>
      </w:r>
      <w:r w:rsidR="00F214DB" w:rsidRPr="00382C2E">
        <w:t>ния</w:t>
      </w:r>
      <w:r w:rsidR="0063432E" w:rsidRPr="00382C2E">
        <w:t xml:space="preserve"> съвет </w:t>
      </w:r>
      <w:r w:rsidR="00817C70" w:rsidRPr="00382C2E">
        <w:t>устав</w:t>
      </w:r>
      <w:r w:rsidR="002A6F96" w:rsidRPr="00382C2E">
        <w:t xml:space="preserve"> на ЕМС. Той взема решения</w:t>
      </w:r>
      <w:r w:rsidR="00F04016" w:rsidRPr="00382C2E">
        <w:t>та,</w:t>
      </w:r>
      <w:r w:rsidR="002A6F96" w:rsidRPr="00382C2E">
        <w:t xml:space="preserve"> предвиден</w:t>
      </w:r>
      <w:r w:rsidR="00F04016" w:rsidRPr="00382C2E">
        <w:t>и</w:t>
      </w:r>
      <w:r w:rsidR="002A6F96" w:rsidRPr="00382C2E">
        <w:t xml:space="preserve"> в настоящия договор</w:t>
      </w:r>
      <w:r w:rsidR="00AA167F" w:rsidRPr="00382C2E">
        <w:t>,</w:t>
      </w:r>
      <w:r w:rsidR="002A6F96" w:rsidRPr="00382C2E">
        <w:t xml:space="preserve"> или които са му делегирани от </w:t>
      </w:r>
      <w:r w:rsidR="001F7E88" w:rsidRPr="00382C2E">
        <w:t>у</w:t>
      </w:r>
      <w:r w:rsidR="006F443D" w:rsidRPr="00382C2E">
        <w:t>правителния съвет</w:t>
      </w:r>
      <w:r w:rsidR="002A6F96" w:rsidRPr="00382C2E">
        <w:t>.</w:t>
      </w:r>
    </w:p>
    <w:p w14:paraId="3A788117" w14:textId="77777777" w:rsidR="000920D0" w:rsidRPr="00B136F1" w:rsidRDefault="000920D0" w:rsidP="00B136F1">
      <w:pPr>
        <w:spacing w:line="360" w:lineRule="auto"/>
      </w:pPr>
    </w:p>
    <w:p w14:paraId="3BFD11AB" w14:textId="77777777" w:rsidR="00746862" w:rsidRDefault="00746862">
      <w:r>
        <w:br w:type="page"/>
      </w:r>
    </w:p>
    <w:p w14:paraId="769B9D71" w14:textId="77777777" w:rsidR="00175E34" w:rsidRDefault="009241C2" w:rsidP="00B136F1">
      <w:pPr>
        <w:spacing w:line="360" w:lineRule="auto"/>
        <w:rPr>
          <w:lang w:val="bg-BG"/>
        </w:rPr>
      </w:pPr>
      <w:r>
        <w:rPr>
          <w:lang w:val="bg-BG"/>
        </w:rPr>
        <w:lastRenderedPageBreak/>
        <w:t>7.</w:t>
      </w:r>
      <w:r>
        <w:rPr>
          <w:lang w:val="bg-BG"/>
        </w:rPr>
        <w:tab/>
      </w:r>
      <w:r w:rsidR="002A6F96" w:rsidRPr="00382C2E">
        <w:t xml:space="preserve">Всяко свободно място в </w:t>
      </w:r>
      <w:r w:rsidR="0017058F" w:rsidRPr="00382C2E">
        <w:t>съвета</w:t>
      </w:r>
      <w:r w:rsidR="002A6F96" w:rsidRPr="00382C2E">
        <w:t xml:space="preserve"> на директорите се попълва незабавно в съответствие с параграф 1.</w:t>
      </w:r>
    </w:p>
    <w:p w14:paraId="4AF3ED77" w14:textId="77777777" w:rsidR="00746862" w:rsidRPr="00746862" w:rsidRDefault="00746862" w:rsidP="00746862">
      <w:pPr>
        <w:spacing w:line="360" w:lineRule="auto"/>
        <w:rPr>
          <w:lang w:val="bg-BG"/>
        </w:rPr>
      </w:pPr>
    </w:p>
    <w:p w14:paraId="0AE9B9FD" w14:textId="77777777" w:rsidR="00175E34" w:rsidRPr="00B136F1" w:rsidRDefault="009241C2" w:rsidP="00FB6B2A">
      <w:pPr>
        <w:spacing w:line="360" w:lineRule="auto"/>
      </w:pPr>
      <w:r>
        <w:rPr>
          <w:lang w:val="bg-BG"/>
        </w:rPr>
        <w:t>8.</w:t>
      </w:r>
      <w:r>
        <w:rPr>
          <w:lang w:val="bg-BG"/>
        </w:rPr>
        <w:tab/>
      </w:r>
      <w:r w:rsidR="00934AAB" w:rsidRPr="00382C2E">
        <w:t xml:space="preserve">Управителният съвет </w:t>
      </w:r>
      <w:r w:rsidR="002A6F96" w:rsidRPr="00382C2E">
        <w:t xml:space="preserve">определя кои дейности са несъвместими със задълженията на директор или заместник-директор, с </w:t>
      </w:r>
      <w:r w:rsidR="008A6680" w:rsidRPr="00382C2E">
        <w:t xml:space="preserve">устава </w:t>
      </w:r>
      <w:r w:rsidR="002A6F96" w:rsidRPr="00382C2E">
        <w:t xml:space="preserve">на ЕМС и с процедурния правилник на </w:t>
      </w:r>
      <w:r w:rsidR="0017058F" w:rsidRPr="00382C2E">
        <w:t>съвета</w:t>
      </w:r>
      <w:r w:rsidR="002A6F96" w:rsidRPr="00382C2E">
        <w:t xml:space="preserve"> на директорите.</w:t>
      </w:r>
    </w:p>
    <w:p w14:paraId="4390C486" w14:textId="77777777" w:rsidR="00175E34" w:rsidRDefault="00175E34" w:rsidP="00746862">
      <w:pPr>
        <w:spacing w:line="360" w:lineRule="auto"/>
        <w:rPr>
          <w:lang w:val="bg-BG"/>
        </w:rPr>
      </w:pPr>
      <w:bookmarkStart w:id="9" w:name="bookmark18"/>
      <w:bookmarkEnd w:id="9"/>
    </w:p>
    <w:p w14:paraId="23D02990" w14:textId="77777777" w:rsidR="00746862" w:rsidRPr="00746862" w:rsidRDefault="00746862" w:rsidP="00FB6B2A">
      <w:pPr>
        <w:spacing w:line="360" w:lineRule="auto"/>
        <w:rPr>
          <w:lang w:val="bg-BG"/>
        </w:rPr>
      </w:pPr>
    </w:p>
    <w:p w14:paraId="03D74DD6" w14:textId="77777777" w:rsidR="00746862" w:rsidRDefault="00746862" w:rsidP="009241C2">
      <w:pPr>
        <w:spacing w:line="360" w:lineRule="auto"/>
        <w:jc w:val="center"/>
        <w:rPr>
          <w:lang w:val="bg-BG"/>
        </w:rPr>
      </w:pPr>
      <w:r>
        <w:rPr>
          <w:lang w:val="bg-BG"/>
        </w:rPr>
        <w:t>ЧЛЕН 7</w:t>
      </w:r>
    </w:p>
    <w:p w14:paraId="75D1BA05" w14:textId="77777777" w:rsidR="00746862" w:rsidRDefault="00746862" w:rsidP="009241C2">
      <w:pPr>
        <w:spacing w:line="360" w:lineRule="auto"/>
        <w:jc w:val="center"/>
        <w:rPr>
          <w:lang w:val="bg-BG"/>
        </w:rPr>
      </w:pPr>
    </w:p>
    <w:p w14:paraId="09DA4343" w14:textId="77777777" w:rsidR="00175E34" w:rsidRDefault="00934AAB" w:rsidP="009241C2">
      <w:pPr>
        <w:spacing w:line="360" w:lineRule="auto"/>
        <w:jc w:val="center"/>
        <w:rPr>
          <w:lang w:val="bg-BG"/>
        </w:rPr>
      </w:pPr>
      <w:r w:rsidRPr="00382C2E">
        <w:t>Изпълнителен</w:t>
      </w:r>
      <w:r w:rsidR="002A6F96" w:rsidRPr="00382C2E">
        <w:t xml:space="preserve"> директор</w:t>
      </w:r>
    </w:p>
    <w:p w14:paraId="1553151E" w14:textId="77777777" w:rsidR="00746862" w:rsidRPr="00746862" w:rsidRDefault="00746862" w:rsidP="00746862">
      <w:pPr>
        <w:spacing w:line="360" w:lineRule="auto"/>
        <w:rPr>
          <w:lang w:val="bg-BG"/>
        </w:rPr>
      </w:pPr>
    </w:p>
    <w:p w14:paraId="2F5DE715" w14:textId="77777777" w:rsidR="00175E34" w:rsidRDefault="009241C2" w:rsidP="00B136F1">
      <w:pPr>
        <w:spacing w:line="360" w:lineRule="auto"/>
        <w:rPr>
          <w:lang w:val="bg-BG"/>
        </w:rPr>
      </w:pPr>
      <w:r>
        <w:rPr>
          <w:lang w:val="bg-BG"/>
        </w:rPr>
        <w:t>1.</w:t>
      </w:r>
      <w:r>
        <w:rPr>
          <w:lang w:val="bg-BG"/>
        </w:rPr>
        <w:tab/>
      </w:r>
      <w:r w:rsidR="00934AAB" w:rsidRPr="00382C2E">
        <w:t>Изпълнителният</w:t>
      </w:r>
      <w:r w:rsidR="002A6F96" w:rsidRPr="00382C2E">
        <w:t xml:space="preserve"> директор се назначава от </w:t>
      </w:r>
      <w:r w:rsidR="001F7E88" w:rsidRPr="00382C2E">
        <w:t>у</w:t>
      </w:r>
      <w:r w:rsidR="00AA167F" w:rsidRPr="00382C2E">
        <w:t>правителния</w:t>
      </w:r>
      <w:r w:rsidR="002A6F96" w:rsidRPr="00382C2E">
        <w:t xml:space="preserve"> съвет измежду кандидати, които са граждани на член на ЕМС, имат </w:t>
      </w:r>
      <w:r w:rsidR="00230A43" w:rsidRPr="00382C2E">
        <w:t>съответен</w:t>
      </w:r>
      <w:r w:rsidR="002A6F96" w:rsidRPr="00382C2E">
        <w:t xml:space="preserve"> международен опит и висока степен на компетентност по икономически и финансови въпроси. </w:t>
      </w:r>
      <w:r w:rsidR="0096636A" w:rsidRPr="00382C2E">
        <w:t>Докато заема</w:t>
      </w:r>
      <w:r w:rsidR="002A6F96" w:rsidRPr="00382C2E">
        <w:t xml:space="preserve"> </w:t>
      </w:r>
      <w:r w:rsidR="00F873FD" w:rsidRPr="00382C2E">
        <w:t xml:space="preserve">тази </w:t>
      </w:r>
      <w:r w:rsidR="002A6F96" w:rsidRPr="00382C2E">
        <w:t>длъжност изпълнителният директор не може да бъде управител, директор или заместник</w:t>
      </w:r>
      <w:r w:rsidR="00F873FD" w:rsidRPr="00382C2E">
        <w:t xml:space="preserve"> на една от тези две длъжности</w:t>
      </w:r>
      <w:r w:rsidR="002A6F96" w:rsidRPr="00382C2E">
        <w:t>.</w:t>
      </w:r>
    </w:p>
    <w:p w14:paraId="4076D989" w14:textId="77777777" w:rsidR="00746862" w:rsidRPr="00746862" w:rsidRDefault="00746862" w:rsidP="00746862">
      <w:pPr>
        <w:spacing w:line="360" w:lineRule="auto"/>
        <w:rPr>
          <w:lang w:val="bg-BG"/>
        </w:rPr>
      </w:pPr>
    </w:p>
    <w:p w14:paraId="2A842C7F" w14:textId="77777777" w:rsidR="00175E34" w:rsidRPr="00B136F1" w:rsidRDefault="009241C2" w:rsidP="00B136F1">
      <w:pPr>
        <w:spacing w:line="360" w:lineRule="auto"/>
      </w:pPr>
      <w:r>
        <w:rPr>
          <w:lang w:val="bg-BG"/>
        </w:rPr>
        <w:t>2.</w:t>
      </w:r>
      <w:r>
        <w:rPr>
          <w:lang w:val="bg-BG"/>
        </w:rPr>
        <w:tab/>
      </w:r>
      <w:r w:rsidR="002A6F96" w:rsidRPr="00382C2E">
        <w:t xml:space="preserve">Мандатът на изпълнителния директор е пет години. </w:t>
      </w:r>
      <w:r w:rsidR="00F873FD" w:rsidRPr="00382C2E">
        <w:t>Изпълнителният директор</w:t>
      </w:r>
      <w:r w:rsidR="002A6F96" w:rsidRPr="00382C2E">
        <w:t xml:space="preserve"> може да бъде преизбран еднократно. </w:t>
      </w:r>
      <w:r w:rsidR="0062710B" w:rsidRPr="00382C2E">
        <w:t>Изпълнителният</w:t>
      </w:r>
      <w:r w:rsidR="002A6F96" w:rsidRPr="00382C2E">
        <w:t xml:space="preserve"> директор обаче престава да </w:t>
      </w:r>
      <w:r w:rsidR="00F873FD" w:rsidRPr="00382C2E">
        <w:t>заема</w:t>
      </w:r>
      <w:r w:rsidR="002A6F96" w:rsidRPr="00382C2E">
        <w:t xml:space="preserve"> длъжността си, когато </w:t>
      </w:r>
      <w:r w:rsidR="001F7E88" w:rsidRPr="00382C2E">
        <w:t>у</w:t>
      </w:r>
      <w:r w:rsidR="0062710B" w:rsidRPr="00382C2E">
        <w:t>правителният съвет</w:t>
      </w:r>
      <w:r w:rsidR="002A6F96" w:rsidRPr="00382C2E">
        <w:t xml:space="preserve"> вземе такова решение.</w:t>
      </w:r>
    </w:p>
    <w:p w14:paraId="2BABC1CE" w14:textId="77777777" w:rsidR="000920D0" w:rsidRPr="00B136F1" w:rsidRDefault="000920D0" w:rsidP="00B136F1">
      <w:pPr>
        <w:spacing w:line="360" w:lineRule="auto"/>
      </w:pPr>
    </w:p>
    <w:p w14:paraId="7736C21E" w14:textId="77777777" w:rsidR="00746862" w:rsidRDefault="00746862">
      <w:r>
        <w:br w:type="page"/>
      </w:r>
    </w:p>
    <w:p w14:paraId="0AC1E147" w14:textId="77777777" w:rsidR="00175E34" w:rsidRDefault="009241C2" w:rsidP="00B136F1">
      <w:pPr>
        <w:spacing w:line="360" w:lineRule="auto"/>
        <w:rPr>
          <w:lang w:val="bg-BG"/>
        </w:rPr>
      </w:pPr>
      <w:r>
        <w:rPr>
          <w:lang w:val="bg-BG"/>
        </w:rPr>
        <w:lastRenderedPageBreak/>
        <w:t>3.</w:t>
      </w:r>
      <w:r>
        <w:rPr>
          <w:lang w:val="bg-BG"/>
        </w:rPr>
        <w:tab/>
      </w:r>
      <w:r w:rsidR="00FB6B2A">
        <w:rPr>
          <w:lang w:val="bg-BG"/>
        </w:rPr>
        <w:t>Изпълнителният</w:t>
      </w:r>
      <w:r w:rsidR="002A6F96" w:rsidRPr="00382C2E">
        <w:t xml:space="preserve"> директор председателства заседанията на </w:t>
      </w:r>
      <w:r w:rsidR="0017058F" w:rsidRPr="00382C2E">
        <w:t>съвета</w:t>
      </w:r>
      <w:r w:rsidR="002A6F96" w:rsidRPr="00382C2E">
        <w:t xml:space="preserve"> на директорите и участва в заседанията на </w:t>
      </w:r>
      <w:r w:rsidR="001F7E88" w:rsidRPr="00382C2E">
        <w:t>у</w:t>
      </w:r>
      <w:r w:rsidR="0062710B" w:rsidRPr="00382C2E">
        <w:t>правителния съвет</w:t>
      </w:r>
      <w:r w:rsidR="002A6F96" w:rsidRPr="00382C2E">
        <w:t>.</w:t>
      </w:r>
    </w:p>
    <w:p w14:paraId="4AEC1551" w14:textId="77777777" w:rsidR="00746862" w:rsidRPr="00746862" w:rsidRDefault="00746862" w:rsidP="00746862">
      <w:pPr>
        <w:spacing w:line="360" w:lineRule="auto"/>
        <w:rPr>
          <w:lang w:val="bg-BG"/>
        </w:rPr>
      </w:pPr>
    </w:p>
    <w:p w14:paraId="5DFAAAED" w14:textId="77777777" w:rsidR="00175E34" w:rsidRDefault="009241C2" w:rsidP="00B136F1">
      <w:pPr>
        <w:spacing w:line="360" w:lineRule="auto"/>
        <w:rPr>
          <w:lang w:val="bg-BG"/>
        </w:rPr>
      </w:pPr>
      <w:r>
        <w:rPr>
          <w:lang w:val="bg-BG"/>
        </w:rPr>
        <w:t>4.</w:t>
      </w:r>
      <w:r>
        <w:rPr>
          <w:lang w:val="bg-BG"/>
        </w:rPr>
        <w:tab/>
      </w:r>
      <w:r w:rsidR="002A6F96" w:rsidRPr="00382C2E">
        <w:t xml:space="preserve">Изпълнителният директор е </w:t>
      </w:r>
      <w:r w:rsidR="00F873FD" w:rsidRPr="00382C2E">
        <w:t>ръководител</w:t>
      </w:r>
      <w:r w:rsidR="002A6F96" w:rsidRPr="00382C2E">
        <w:t xml:space="preserve"> на персонала на ЕМС. Той отговаря за организацията, назначаването и освобождаването на персонала в съответствие с правилата за персонала, които се приемат от </w:t>
      </w:r>
      <w:r w:rsidR="0017058F" w:rsidRPr="00382C2E">
        <w:t xml:space="preserve">съвета </w:t>
      </w:r>
      <w:r w:rsidR="002A6F96" w:rsidRPr="00382C2E">
        <w:t>на директорите.</w:t>
      </w:r>
    </w:p>
    <w:p w14:paraId="747C3284" w14:textId="77777777" w:rsidR="00746862" w:rsidRPr="00746862" w:rsidRDefault="00746862" w:rsidP="00746862">
      <w:pPr>
        <w:spacing w:line="360" w:lineRule="auto"/>
        <w:rPr>
          <w:lang w:val="bg-BG"/>
        </w:rPr>
      </w:pPr>
    </w:p>
    <w:p w14:paraId="5BAAEBC9" w14:textId="77777777" w:rsidR="00175E34" w:rsidRDefault="009241C2" w:rsidP="00B136F1">
      <w:pPr>
        <w:spacing w:line="360" w:lineRule="auto"/>
        <w:rPr>
          <w:lang w:val="bg-BG"/>
        </w:rPr>
      </w:pPr>
      <w:r>
        <w:rPr>
          <w:lang w:val="bg-BG"/>
        </w:rPr>
        <w:t>5.</w:t>
      </w:r>
      <w:r>
        <w:rPr>
          <w:lang w:val="bg-BG"/>
        </w:rPr>
        <w:tab/>
      </w:r>
      <w:r w:rsidR="002A6F96" w:rsidRPr="00382C2E">
        <w:t xml:space="preserve">Изпълнителният директор е законният представител на ЕМС и осъществява под ръководството на </w:t>
      </w:r>
      <w:r w:rsidR="0017058F" w:rsidRPr="00382C2E">
        <w:t xml:space="preserve">съвета </w:t>
      </w:r>
      <w:r w:rsidR="002A6F96" w:rsidRPr="00382C2E">
        <w:t>на директорите текущата дейност на ЕМС.</w:t>
      </w:r>
    </w:p>
    <w:p w14:paraId="47246558" w14:textId="77777777" w:rsidR="00746862" w:rsidRDefault="00746862" w:rsidP="00746862">
      <w:pPr>
        <w:spacing w:line="360" w:lineRule="auto"/>
        <w:rPr>
          <w:lang w:val="bg-BG"/>
        </w:rPr>
      </w:pPr>
    </w:p>
    <w:p w14:paraId="5A50CD50" w14:textId="77777777" w:rsidR="00746862" w:rsidRPr="00746862" w:rsidRDefault="00746862" w:rsidP="00746862">
      <w:pPr>
        <w:spacing w:line="360" w:lineRule="auto"/>
        <w:rPr>
          <w:lang w:val="bg-BG"/>
        </w:rPr>
      </w:pPr>
    </w:p>
    <w:p w14:paraId="68E168ED" w14:textId="77777777" w:rsidR="00175E34" w:rsidRDefault="002A6F96" w:rsidP="009241C2">
      <w:pPr>
        <w:spacing w:line="360" w:lineRule="auto"/>
        <w:jc w:val="center"/>
        <w:rPr>
          <w:lang w:val="bg-BG"/>
        </w:rPr>
      </w:pPr>
      <w:r w:rsidRPr="00382C2E">
        <w:t>ГЛАВА 3</w:t>
      </w:r>
    </w:p>
    <w:p w14:paraId="2A833766" w14:textId="77777777" w:rsidR="00746862" w:rsidRPr="00746862" w:rsidRDefault="00746862" w:rsidP="009241C2">
      <w:pPr>
        <w:spacing w:line="360" w:lineRule="auto"/>
        <w:jc w:val="center"/>
        <w:rPr>
          <w:lang w:val="bg-BG"/>
        </w:rPr>
      </w:pPr>
    </w:p>
    <w:p w14:paraId="06F0FBBB" w14:textId="77777777" w:rsidR="00175E34" w:rsidRPr="00B136F1" w:rsidRDefault="002A6F96" w:rsidP="00382C2E">
      <w:pPr>
        <w:spacing w:line="360" w:lineRule="auto"/>
        <w:jc w:val="center"/>
      </w:pPr>
      <w:bookmarkStart w:id="10" w:name="bookmark21"/>
      <w:r w:rsidRPr="00382C2E">
        <w:t>КАПИТАЛ</w:t>
      </w:r>
      <w:bookmarkEnd w:id="10"/>
    </w:p>
    <w:p w14:paraId="65F5E6D5" w14:textId="77777777" w:rsidR="00175E34" w:rsidRDefault="00175E34" w:rsidP="009241C2">
      <w:pPr>
        <w:spacing w:line="360" w:lineRule="auto"/>
        <w:jc w:val="center"/>
        <w:rPr>
          <w:lang w:val="bg-BG"/>
        </w:rPr>
      </w:pPr>
      <w:bookmarkStart w:id="11" w:name="bookmark23"/>
      <w:bookmarkEnd w:id="11"/>
    </w:p>
    <w:p w14:paraId="25A57889" w14:textId="77777777" w:rsidR="00746862" w:rsidRPr="00746862" w:rsidRDefault="00746862" w:rsidP="00FB6B2A">
      <w:pPr>
        <w:spacing w:line="360" w:lineRule="auto"/>
        <w:jc w:val="center"/>
        <w:rPr>
          <w:lang w:val="bg-BG"/>
        </w:rPr>
      </w:pPr>
    </w:p>
    <w:p w14:paraId="580DDC9C" w14:textId="77777777" w:rsidR="00746862" w:rsidRDefault="00746862" w:rsidP="009241C2">
      <w:pPr>
        <w:spacing w:line="360" w:lineRule="auto"/>
        <w:jc w:val="center"/>
        <w:rPr>
          <w:lang w:val="bg-BG"/>
        </w:rPr>
      </w:pPr>
      <w:r>
        <w:rPr>
          <w:lang w:val="bg-BG"/>
        </w:rPr>
        <w:t>ЧЛЕН 8</w:t>
      </w:r>
    </w:p>
    <w:p w14:paraId="26D53965" w14:textId="77777777" w:rsidR="00746862" w:rsidRDefault="00746862" w:rsidP="009241C2">
      <w:pPr>
        <w:spacing w:line="360" w:lineRule="auto"/>
        <w:jc w:val="center"/>
        <w:rPr>
          <w:lang w:val="bg-BG"/>
        </w:rPr>
      </w:pPr>
    </w:p>
    <w:p w14:paraId="5D07A0AC" w14:textId="77777777" w:rsidR="00175E34" w:rsidRDefault="004E3F39" w:rsidP="009241C2">
      <w:pPr>
        <w:spacing w:line="360" w:lineRule="auto"/>
        <w:jc w:val="center"/>
        <w:rPr>
          <w:lang w:val="bg-BG"/>
        </w:rPr>
      </w:pPr>
      <w:r w:rsidRPr="00382C2E">
        <w:t>Уставен капитал</w:t>
      </w:r>
    </w:p>
    <w:p w14:paraId="08ABBD2E" w14:textId="77777777" w:rsidR="00746862" w:rsidRPr="00746862" w:rsidRDefault="00746862" w:rsidP="00746862">
      <w:pPr>
        <w:spacing w:line="360" w:lineRule="auto"/>
        <w:rPr>
          <w:lang w:val="bg-BG"/>
        </w:rPr>
      </w:pPr>
    </w:p>
    <w:p w14:paraId="3F854742" w14:textId="77777777" w:rsidR="00175E34" w:rsidRPr="00B136F1" w:rsidRDefault="009241C2" w:rsidP="00B136F1">
      <w:pPr>
        <w:spacing w:line="360" w:lineRule="auto"/>
      </w:pPr>
      <w:r>
        <w:rPr>
          <w:lang w:val="bg-BG"/>
        </w:rPr>
        <w:t>1.</w:t>
      </w:r>
      <w:r>
        <w:rPr>
          <w:lang w:val="bg-BG"/>
        </w:rPr>
        <w:tab/>
      </w:r>
      <w:r w:rsidR="002A6F96" w:rsidRPr="00382C2E">
        <w:t>Уставният капитал е 7</w:t>
      </w:r>
      <w:r w:rsidR="001501E5" w:rsidRPr="00382C2E">
        <w:t>08</w:t>
      </w:r>
      <w:r w:rsidR="00FB6B74" w:rsidRPr="00382C2E">
        <w:t> </w:t>
      </w:r>
      <w:r w:rsidR="001501E5" w:rsidRPr="00382C2E">
        <w:t>493,</w:t>
      </w:r>
      <w:r w:rsidR="002A6F96" w:rsidRPr="00382C2E">
        <w:t xml:space="preserve">7 </w:t>
      </w:r>
      <w:r w:rsidR="001501E5" w:rsidRPr="00382C2E">
        <w:t>милиона</w:t>
      </w:r>
      <w:r w:rsidR="002A6F96" w:rsidRPr="00382C2E">
        <w:t xml:space="preserve"> </w:t>
      </w:r>
      <w:r w:rsidR="004E3F39" w:rsidRPr="00382C2E">
        <w:t>евро</w:t>
      </w:r>
      <w:r w:rsidR="002A6F96" w:rsidRPr="00382C2E">
        <w:t>. Т</w:t>
      </w:r>
      <w:r w:rsidR="00AA167F" w:rsidRPr="00382C2E">
        <w:t>ой</w:t>
      </w:r>
      <w:r w:rsidR="002A6F96" w:rsidRPr="00382C2E">
        <w:t xml:space="preserve"> се разделя на </w:t>
      </w:r>
      <w:r w:rsidR="00CD1F8E" w:rsidRPr="00382C2E">
        <w:t xml:space="preserve">седем милиона </w:t>
      </w:r>
      <w:r w:rsidR="001501E5" w:rsidRPr="00382C2E">
        <w:t>осемдесет и четири</w:t>
      </w:r>
      <w:r w:rsidR="00CD1F8E" w:rsidRPr="00382C2E">
        <w:t xml:space="preserve"> хиляди </w:t>
      </w:r>
      <w:r w:rsidR="001501E5" w:rsidRPr="00382C2E">
        <w:t>деветстотин</w:t>
      </w:r>
      <w:r w:rsidR="00CD1F8E" w:rsidRPr="00382C2E">
        <w:t xml:space="preserve"> </w:t>
      </w:r>
      <w:r w:rsidR="001501E5" w:rsidRPr="00382C2E">
        <w:t>тридесет</w:t>
      </w:r>
      <w:r w:rsidR="00CD1F8E" w:rsidRPr="00382C2E">
        <w:t xml:space="preserve"> и седем </w:t>
      </w:r>
      <w:r w:rsidR="00AA64A4" w:rsidRPr="00382C2E">
        <w:t>дяла</w:t>
      </w:r>
      <w:r w:rsidR="002A6F96" w:rsidRPr="00382C2E">
        <w:t xml:space="preserve"> с номинална стойност 100</w:t>
      </w:r>
      <w:r w:rsidR="00230A43" w:rsidRPr="00382C2E">
        <w:t> </w:t>
      </w:r>
      <w:r w:rsidR="002A6F96" w:rsidRPr="00382C2E">
        <w:t>000</w:t>
      </w:r>
      <w:r w:rsidR="00230A43" w:rsidRPr="00382C2E">
        <w:t> </w:t>
      </w:r>
      <w:r w:rsidR="001501E5" w:rsidRPr="00382C2E">
        <w:t>EUR</w:t>
      </w:r>
      <w:r w:rsidR="002A6F96" w:rsidRPr="00382C2E">
        <w:t xml:space="preserve"> </w:t>
      </w:r>
      <w:r w:rsidR="00230A43" w:rsidRPr="00382C2E">
        <w:t>всеки</w:t>
      </w:r>
      <w:r w:rsidR="002A6F96" w:rsidRPr="00382C2E">
        <w:t xml:space="preserve">, които са на разположение за записване съгласно първоначалния </w:t>
      </w:r>
      <w:r w:rsidR="00FE6A5A" w:rsidRPr="00382C2E">
        <w:t>коефициент</w:t>
      </w:r>
      <w:r w:rsidR="002A6F96" w:rsidRPr="00382C2E">
        <w:t xml:space="preserve"> за </w:t>
      </w:r>
      <w:r w:rsidR="00FE6A5A" w:rsidRPr="00382C2E">
        <w:t xml:space="preserve">изчисление на </w:t>
      </w:r>
      <w:r w:rsidR="002A6F96" w:rsidRPr="00382C2E">
        <w:t>вноските, предвиден в член 11 и изчислен в приложение I.</w:t>
      </w:r>
    </w:p>
    <w:p w14:paraId="770B75A2" w14:textId="77777777" w:rsidR="000920D0" w:rsidRPr="00B136F1" w:rsidRDefault="000920D0" w:rsidP="00B136F1">
      <w:pPr>
        <w:spacing w:line="360" w:lineRule="auto"/>
      </w:pPr>
    </w:p>
    <w:p w14:paraId="0DACACB5" w14:textId="77777777" w:rsidR="00746862" w:rsidRDefault="00746862">
      <w:r>
        <w:br w:type="page"/>
      </w:r>
    </w:p>
    <w:p w14:paraId="346A621D" w14:textId="77777777" w:rsidR="00175E34" w:rsidRDefault="009241C2" w:rsidP="00B136F1">
      <w:pPr>
        <w:spacing w:line="360" w:lineRule="auto"/>
        <w:rPr>
          <w:lang w:val="bg-BG"/>
        </w:rPr>
      </w:pPr>
      <w:r>
        <w:rPr>
          <w:lang w:val="bg-BG"/>
        </w:rPr>
        <w:lastRenderedPageBreak/>
        <w:t>2.</w:t>
      </w:r>
      <w:r>
        <w:rPr>
          <w:lang w:val="bg-BG"/>
        </w:rPr>
        <w:tab/>
      </w:r>
      <w:r w:rsidR="00E92014" w:rsidRPr="00382C2E">
        <w:t>Уставният</w:t>
      </w:r>
      <w:r w:rsidR="002A6F96" w:rsidRPr="00382C2E">
        <w:t xml:space="preserve"> капитал е </w:t>
      </w:r>
      <w:r w:rsidR="00230A43" w:rsidRPr="00382C2E">
        <w:t>разделен</w:t>
      </w:r>
      <w:r w:rsidR="002A6F96" w:rsidRPr="00382C2E">
        <w:t xml:space="preserve"> на внесени </w:t>
      </w:r>
      <w:r w:rsidR="00543B3F" w:rsidRPr="00382C2E">
        <w:t xml:space="preserve">дялове </w:t>
      </w:r>
      <w:r w:rsidR="002A6F96" w:rsidRPr="00382C2E">
        <w:t xml:space="preserve">и </w:t>
      </w:r>
      <w:r w:rsidR="00543B3F" w:rsidRPr="00382C2E">
        <w:t>дялове,</w:t>
      </w:r>
      <w:r w:rsidR="002A6F96" w:rsidRPr="00382C2E">
        <w:t xml:space="preserve"> подлежащ</w:t>
      </w:r>
      <w:r w:rsidR="00543B3F" w:rsidRPr="00382C2E">
        <w:t>и</w:t>
      </w:r>
      <w:r w:rsidR="002A6F96" w:rsidRPr="00382C2E">
        <w:t xml:space="preserve"> на </w:t>
      </w:r>
      <w:r w:rsidR="00D02CE9" w:rsidRPr="00382C2E">
        <w:t xml:space="preserve">внасяне при </w:t>
      </w:r>
      <w:r w:rsidR="002A6F96" w:rsidRPr="00382C2E">
        <w:t xml:space="preserve">поискване. Първоначалната обща съвкупна номинална стойност на внесените </w:t>
      </w:r>
      <w:r w:rsidR="00D02CE9" w:rsidRPr="00382C2E">
        <w:t xml:space="preserve">дялове </w:t>
      </w:r>
      <w:r w:rsidR="002A6F96" w:rsidRPr="00382C2E">
        <w:t>е 8</w:t>
      </w:r>
      <w:r w:rsidR="00942AA5" w:rsidRPr="00382C2E">
        <w:t>0</w:t>
      </w:r>
      <w:r w:rsidR="00230A43" w:rsidRPr="00382C2E">
        <w:t> </w:t>
      </w:r>
      <w:r w:rsidR="00942AA5" w:rsidRPr="00382C2E">
        <w:t>970</w:t>
      </w:r>
      <w:r w:rsidR="002A6F96" w:rsidRPr="00382C2E">
        <w:t>,</w:t>
      </w:r>
      <w:r w:rsidR="00942AA5" w:rsidRPr="00382C2E">
        <w:t>7</w:t>
      </w:r>
      <w:r w:rsidR="002A6F96" w:rsidRPr="00382C2E">
        <w:t xml:space="preserve"> милиона евро. </w:t>
      </w:r>
      <w:r w:rsidR="00610528" w:rsidRPr="00382C2E">
        <w:t>Първоначално записаните д</w:t>
      </w:r>
      <w:r w:rsidR="00D02CE9" w:rsidRPr="00382C2E">
        <w:t>ялове</w:t>
      </w:r>
      <w:r w:rsidR="002A6F96" w:rsidRPr="00382C2E">
        <w:t xml:space="preserve"> </w:t>
      </w:r>
      <w:r w:rsidR="00610528" w:rsidRPr="00382C2E">
        <w:t xml:space="preserve">от </w:t>
      </w:r>
      <w:r w:rsidR="00230A43" w:rsidRPr="00382C2E">
        <w:t>уставния</w:t>
      </w:r>
      <w:r w:rsidR="002A6F96" w:rsidRPr="00382C2E">
        <w:t xml:space="preserve"> капитал се емитират по </w:t>
      </w:r>
      <w:r w:rsidR="00E92014" w:rsidRPr="00382C2E">
        <w:t>номинална стойност</w:t>
      </w:r>
      <w:r w:rsidR="002A6F96" w:rsidRPr="00382C2E">
        <w:t xml:space="preserve">. Други </w:t>
      </w:r>
      <w:r w:rsidR="00925D4B" w:rsidRPr="00382C2E">
        <w:t>дялове</w:t>
      </w:r>
      <w:r w:rsidR="00512E54" w:rsidRPr="00382C2E">
        <w:t xml:space="preserve"> </w:t>
      </w:r>
      <w:r w:rsidR="002A6F96" w:rsidRPr="00382C2E">
        <w:t>се емитират по</w:t>
      </w:r>
      <w:r w:rsidR="00E92014" w:rsidRPr="00382C2E">
        <w:t xml:space="preserve"> номинална стойност</w:t>
      </w:r>
      <w:r w:rsidR="002A6F96" w:rsidRPr="00382C2E">
        <w:t xml:space="preserve">, освен ако </w:t>
      </w:r>
      <w:r w:rsidR="001F7E88" w:rsidRPr="00382C2E">
        <w:t>у</w:t>
      </w:r>
      <w:r w:rsidR="00E92014" w:rsidRPr="00382C2E">
        <w:t>правителният съвет</w:t>
      </w:r>
      <w:r w:rsidR="002A6F96" w:rsidRPr="00382C2E">
        <w:t xml:space="preserve"> реши да ги емитира при специални обстоятелства при други условия.</w:t>
      </w:r>
    </w:p>
    <w:p w14:paraId="7042BB83" w14:textId="77777777" w:rsidR="00746862" w:rsidRPr="00746862" w:rsidRDefault="00746862" w:rsidP="00746862">
      <w:pPr>
        <w:spacing w:line="360" w:lineRule="auto"/>
        <w:rPr>
          <w:lang w:val="bg-BG"/>
        </w:rPr>
      </w:pPr>
    </w:p>
    <w:p w14:paraId="4B208DA5" w14:textId="77777777" w:rsidR="00175E34" w:rsidRDefault="009241C2" w:rsidP="00B136F1">
      <w:pPr>
        <w:spacing w:line="360" w:lineRule="auto"/>
        <w:rPr>
          <w:lang w:val="bg-BG"/>
        </w:rPr>
      </w:pPr>
      <w:r>
        <w:rPr>
          <w:lang w:val="bg-BG"/>
        </w:rPr>
        <w:t>3.</w:t>
      </w:r>
      <w:r>
        <w:rPr>
          <w:lang w:val="bg-BG"/>
        </w:rPr>
        <w:tab/>
      </w:r>
      <w:r w:rsidR="00D02CE9" w:rsidRPr="00382C2E">
        <w:t xml:space="preserve">Дяловете </w:t>
      </w:r>
      <w:r w:rsidR="00F245C1" w:rsidRPr="00382C2E">
        <w:t>в</w:t>
      </w:r>
      <w:r w:rsidR="002A6F96" w:rsidRPr="00382C2E">
        <w:t xml:space="preserve"> уставния капитал не се обременяват с тежести или не се залагат по никакъв начин и не могат да се прехвърлят, с изключение на прехвърлянията за целите на прилагането на корекции на </w:t>
      </w:r>
      <w:r w:rsidR="00FE6A5A" w:rsidRPr="00382C2E">
        <w:t>коефициента</w:t>
      </w:r>
      <w:r w:rsidR="00E92014" w:rsidRPr="00382C2E">
        <w:t xml:space="preserve"> за изчисление н</w:t>
      </w:r>
      <w:r w:rsidR="002A6F96" w:rsidRPr="00382C2E">
        <w:t xml:space="preserve">а вноските, предвиден в член 11, доколкото това е необходимо, за да се гарантира, че разпределението на </w:t>
      </w:r>
      <w:r w:rsidR="0008006E" w:rsidRPr="00382C2E">
        <w:t xml:space="preserve">дяловете </w:t>
      </w:r>
      <w:r w:rsidR="002A6F96" w:rsidRPr="00382C2E">
        <w:t xml:space="preserve">съответства на коригирания </w:t>
      </w:r>
      <w:r w:rsidR="00FE6A5A" w:rsidRPr="00382C2E">
        <w:t>коефициент</w:t>
      </w:r>
      <w:r w:rsidR="00E92014" w:rsidRPr="00382C2E">
        <w:t xml:space="preserve"> за </w:t>
      </w:r>
      <w:r w:rsidR="0051044C" w:rsidRPr="00382C2E">
        <w:t>изчисление</w:t>
      </w:r>
      <w:r w:rsidR="00FE6A5A" w:rsidRPr="00382C2E">
        <w:t xml:space="preserve"> на вноските</w:t>
      </w:r>
      <w:r w:rsidR="002A6F96" w:rsidRPr="00382C2E">
        <w:t>.</w:t>
      </w:r>
    </w:p>
    <w:p w14:paraId="3AE6D2ED" w14:textId="77777777" w:rsidR="00746862" w:rsidRPr="00746862" w:rsidRDefault="00746862" w:rsidP="00746862">
      <w:pPr>
        <w:spacing w:line="360" w:lineRule="auto"/>
        <w:rPr>
          <w:lang w:val="bg-BG"/>
        </w:rPr>
      </w:pPr>
    </w:p>
    <w:p w14:paraId="44369BB9" w14:textId="77777777" w:rsidR="00175E34" w:rsidRPr="00B136F1" w:rsidRDefault="009241C2" w:rsidP="00B136F1">
      <w:pPr>
        <w:spacing w:line="360" w:lineRule="auto"/>
      </w:pPr>
      <w:r>
        <w:rPr>
          <w:lang w:val="bg-BG"/>
        </w:rPr>
        <w:t>4.</w:t>
      </w:r>
      <w:r>
        <w:rPr>
          <w:lang w:val="bg-BG"/>
        </w:rPr>
        <w:tab/>
      </w:r>
      <w:r w:rsidR="00102EF5" w:rsidRPr="00382C2E">
        <w:t>Ч</w:t>
      </w:r>
      <w:r w:rsidR="002A6F96" w:rsidRPr="00382C2E">
        <w:t xml:space="preserve">леновете на ЕМС се задължават неотменимо и безусловно да правят своите вноски в уставния капитал в съответствие с </w:t>
      </w:r>
      <w:r w:rsidR="00FE6A5A" w:rsidRPr="00382C2E">
        <w:t>коефициента</w:t>
      </w:r>
      <w:r w:rsidR="00B1569B" w:rsidRPr="00382C2E">
        <w:t xml:space="preserve"> за изчисление н</w:t>
      </w:r>
      <w:r w:rsidR="002A6F96" w:rsidRPr="00382C2E">
        <w:t xml:space="preserve">а вноските </w:t>
      </w:r>
      <w:r w:rsidR="00FE6A5A" w:rsidRPr="00382C2E">
        <w:t xml:space="preserve">им, посочен </w:t>
      </w:r>
      <w:r w:rsidR="002A6F96" w:rsidRPr="00382C2E">
        <w:t>в приложение I. Те изпълняват своевременно всички искания за внасяне на капитал в съответствие с условията, предвидени в настоящия договор.</w:t>
      </w:r>
    </w:p>
    <w:p w14:paraId="7E00E8F0" w14:textId="77777777" w:rsidR="000920D0" w:rsidRPr="00B136F1" w:rsidRDefault="000920D0" w:rsidP="00B136F1">
      <w:pPr>
        <w:spacing w:line="360" w:lineRule="auto"/>
      </w:pPr>
    </w:p>
    <w:p w14:paraId="03F52C23" w14:textId="77777777" w:rsidR="00746862" w:rsidRDefault="00746862">
      <w:r>
        <w:br w:type="page"/>
      </w:r>
    </w:p>
    <w:p w14:paraId="6FAAF262" w14:textId="77777777" w:rsidR="00175E34" w:rsidRPr="00B136F1" w:rsidRDefault="009241C2" w:rsidP="00FB6B2A">
      <w:pPr>
        <w:spacing w:line="360" w:lineRule="auto"/>
      </w:pPr>
      <w:r>
        <w:rPr>
          <w:lang w:val="bg-BG"/>
        </w:rPr>
        <w:lastRenderedPageBreak/>
        <w:t>5.</w:t>
      </w:r>
      <w:r>
        <w:rPr>
          <w:lang w:val="bg-BG"/>
        </w:rPr>
        <w:tab/>
      </w:r>
      <w:r w:rsidR="002A6F96" w:rsidRPr="00382C2E">
        <w:t xml:space="preserve">Отговорността на всеки член на ЕМС при всички обстоятелства </w:t>
      </w:r>
      <w:r w:rsidR="00BA58BE" w:rsidRPr="00382C2E">
        <w:t>е ограничена</w:t>
      </w:r>
      <w:r w:rsidR="002A6F96" w:rsidRPr="00382C2E">
        <w:t xml:space="preserve"> до неговия дял от уставния капитал по цена</w:t>
      </w:r>
      <w:r w:rsidR="00706F87" w:rsidRPr="00382C2E">
        <w:t>та на емитиране</w:t>
      </w:r>
      <w:r w:rsidR="002A6F96" w:rsidRPr="00382C2E">
        <w:t xml:space="preserve">. Никой член на ЕМС не носи отговорност поради членството си за задълженията на ЕМС. Задълженията на членовете на ЕМС да правят вноски в уставния капитал в съответствие с настоящия договор не се </w:t>
      </w:r>
      <w:r w:rsidR="00BA58BE" w:rsidRPr="00382C2E">
        <w:t>влияят от обстоятелството</w:t>
      </w:r>
      <w:r w:rsidR="002A6F96" w:rsidRPr="00382C2E">
        <w:t xml:space="preserve">, </w:t>
      </w:r>
      <w:r w:rsidR="00BA58BE" w:rsidRPr="00382C2E">
        <w:t>че</w:t>
      </w:r>
      <w:r w:rsidR="002A6F96" w:rsidRPr="00382C2E">
        <w:t xml:space="preserve"> някой от тези членове на ЕМС </w:t>
      </w:r>
      <w:r w:rsidR="00F65BA1" w:rsidRPr="00382C2E">
        <w:t xml:space="preserve">отговаря на условията за получаване </w:t>
      </w:r>
      <w:r w:rsidR="002A6F96" w:rsidRPr="00382C2E">
        <w:t>или получава финансова помощ от ЕМС.</w:t>
      </w:r>
    </w:p>
    <w:p w14:paraId="0C21983C" w14:textId="77777777" w:rsidR="00175E34" w:rsidRDefault="00175E34" w:rsidP="00746862">
      <w:pPr>
        <w:spacing w:line="360" w:lineRule="auto"/>
        <w:rPr>
          <w:lang w:val="bg-BG"/>
        </w:rPr>
      </w:pPr>
      <w:bookmarkStart w:id="12" w:name="bookmark25"/>
      <w:bookmarkEnd w:id="12"/>
    </w:p>
    <w:p w14:paraId="7FD9E85F" w14:textId="77777777" w:rsidR="00746862" w:rsidRPr="00746862" w:rsidRDefault="00746862" w:rsidP="00FB6B2A">
      <w:pPr>
        <w:spacing w:line="360" w:lineRule="auto"/>
        <w:rPr>
          <w:lang w:val="bg-BG"/>
        </w:rPr>
      </w:pPr>
    </w:p>
    <w:p w14:paraId="65B475A7" w14:textId="77777777" w:rsidR="00746862" w:rsidRDefault="00746862" w:rsidP="009241C2">
      <w:pPr>
        <w:spacing w:line="360" w:lineRule="auto"/>
        <w:jc w:val="center"/>
        <w:rPr>
          <w:lang w:val="bg-BG"/>
        </w:rPr>
      </w:pPr>
      <w:r>
        <w:rPr>
          <w:lang w:val="bg-BG"/>
        </w:rPr>
        <w:t>ЧЛЕН 9</w:t>
      </w:r>
    </w:p>
    <w:p w14:paraId="57126C4C" w14:textId="77777777" w:rsidR="00746862" w:rsidRDefault="00746862" w:rsidP="009241C2">
      <w:pPr>
        <w:spacing w:line="360" w:lineRule="auto"/>
        <w:jc w:val="center"/>
        <w:rPr>
          <w:lang w:val="bg-BG"/>
        </w:rPr>
      </w:pPr>
    </w:p>
    <w:p w14:paraId="78D17746" w14:textId="77777777" w:rsidR="00175E34" w:rsidRDefault="00D02CE9" w:rsidP="009241C2">
      <w:pPr>
        <w:spacing w:line="360" w:lineRule="auto"/>
        <w:jc w:val="center"/>
        <w:rPr>
          <w:lang w:val="bg-BG"/>
        </w:rPr>
      </w:pPr>
      <w:r w:rsidRPr="00382C2E">
        <w:t xml:space="preserve">Искания </w:t>
      </w:r>
      <w:r w:rsidR="002A6F96" w:rsidRPr="00382C2E">
        <w:t>за внасяне на капитал</w:t>
      </w:r>
    </w:p>
    <w:p w14:paraId="16D9A634" w14:textId="77777777" w:rsidR="00746862" w:rsidRPr="00746862" w:rsidRDefault="00746862" w:rsidP="009241C2">
      <w:pPr>
        <w:spacing w:line="360" w:lineRule="auto"/>
        <w:jc w:val="center"/>
        <w:rPr>
          <w:lang w:val="bg-BG"/>
        </w:rPr>
      </w:pPr>
    </w:p>
    <w:p w14:paraId="36C9D06A" w14:textId="77777777" w:rsidR="00175E34" w:rsidRDefault="009241C2" w:rsidP="00B136F1">
      <w:pPr>
        <w:spacing w:line="360" w:lineRule="auto"/>
        <w:rPr>
          <w:lang w:val="bg-BG"/>
        </w:rPr>
      </w:pPr>
      <w:r>
        <w:rPr>
          <w:lang w:val="bg-BG"/>
        </w:rPr>
        <w:t>1.</w:t>
      </w:r>
      <w:r>
        <w:rPr>
          <w:lang w:val="bg-BG"/>
        </w:rPr>
        <w:tab/>
      </w:r>
      <w:r w:rsidR="00CC17FE" w:rsidRPr="00382C2E">
        <w:t>Управителният съвет</w:t>
      </w:r>
      <w:r w:rsidR="002A6F96" w:rsidRPr="00382C2E">
        <w:t xml:space="preserve"> може да поиска внасянето на </w:t>
      </w:r>
      <w:proofErr w:type="spellStart"/>
      <w:r w:rsidR="002A6F96" w:rsidRPr="00382C2E">
        <w:t>невнесен</w:t>
      </w:r>
      <w:proofErr w:type="spellEnd"/>
      <w:r w:rsidR="002A6F96" w:rsidRPr="00382C2E">
        <w:t xml:space="preserve"> уставен капитал по всяко време и да определи подходящ срок за изплащането му от членовете на ЕМС.</w:t>
      </w:r>
    </w:p>
    <w:p w14:paraId="774D3CD5" w14:textId="77777777" w:rsidR="00746862" w:rsidRPr="00746862" w:rsidRDefault="00746862" w:rsidP="00746862">
      <w:pPr>
        <w:spacing w:line="360" w:lineRule="auto"/>
        <w:rPr>
          <w:lang w:val="bg-BG"/>
        </w:rPr>
      </w:pPr>
    </w:p>
    <w:p w14:paraId="6923BEC6" w14:textId="77777777" w:rsidR="00175E34" w:rsidRPr="00B136F1" w:rsidRDefault="009241C2" w:rsidP="00B136F1">
      <w:pPr>
        <w:spacing w:line="360" w:lineRule="auto"/>
      </w:pPr>
      <w:r>
        <w:rPr>
          <w:lang w:val="bg-BG"/>
        </w:rPr>
        <w:t>2.</w:t>
      </w:r>
      <w:r>
        <w:rPr>
          <w:lang w:val="bg-BG"/>
        </w:rPr>
        <w:tab/>
      </w:r>
      <w:r w:rsidR="002A6F96" w:rsidRPr="00382C2E">
        <w:t>Съветът на директорите може да</w:t>
      </w:r>
      <w:r w:rsidR="0084570E" w:rsidRPr="00382C2E">
        <w:t xml:space="preserve"> реши с обикновено мнозинство да</w:t>
      </w:r>
      <w:r w:rsidR="002A6F96" w:rsidRPr="00382C2E">
        <w:t xml:space="preserve"> </w:t>
      </w:r>
      <w:r w:rsidR="00606FE1" w:rsidRPr="00382C2E">
        <w:t>изиска</w:t>
      </w:r>
      <w:r w:rsidR="002A6F96" w:rsidRPr="00382C2E">
        <w:t xml:space="preserve"> </w:t>
      </w:r>
      <w:r w:rsidR="0084570E" w:rsidRPr="00382C2E">
        <w:t xml:space="preserve">внасянето на </w:t>
      </w:r>
      <w:proofErr w:type="spellStart"/>
      <w:r w:rsidR="00230A43" w:rsidRPr="00382C2E">
        <w:t>невнесен</w:t>
      </w:r>
      <w:proofErr w:type="spellEnd"/>
      <w:r w:rsidR="002A6F96" w:rsidRPr="00382C2E">
        <w:t xml:space="preserve"> </w:t>
      </w:r>
      <w:r w:rsidR="0084570E" w:rsidRPr="00382C2E">
        <w:t xml:space="preserve">уставен </w:t>
      </w:r>
      <w:r w:rsidR="002A6F96" w:rsidRPr="00382C2E">
        <w:t>капитал</w:t>
      </w:r>
      <w:r w:rsidR="0084570E" w:rsidRPr="00382C2E">
        <w:t>,</w:t>
      </w:r>
      <w:r w:rsidR="002A6F96" w:rsidRPr="00382C2E">
        <w:t xml:space="preserve"> за </w:t>
      </w:r>
      <w:r w:rsidR="0084570E" w:rsidRPr="00382C2E">
        <w:t xml:space="preserve">да се </w:t>
      </w:r>
      <w:r w:rsidR="00230A43" w:rsidRPr="00382C2E">
        <w:t>възстанови</w:t>
      </w:r>
      <w:r w:rsidR="002A6F96" w:rsidRPr="00382C2E">
        <w:t xml:space="preserve"> нивото на внесения капитал, ако размерът на последния е </w:t>
      </w:r>
      <w:r w:rsidR="00230A43" w:rsidRPr="00382C2E">
        <w:t>намалял</w:t>
      </w:r>
      <w:r w:rsidR="00606FE1" w:rsidRPr="00382C2E">
        <w:t xml:space="preserve"> </w:t>
      </w:r>
      <w:r w:rsidR="0084570E" w:rsidRPr="00382C2E">
        <w:t>поради</w:t>
      </w:r>
      <w:r w:rsidR="002A6F96" w:rsidRPr="00382C2E">
        <w:t xml:space="preserve"> поемане на загуби под нивото, установено в член 8, параграф 2, което може да бъде изменено от </w:t>
      </w:r>
      <w:r w:rsidR="001F7E88" w:rsidRPr="00382C2E">
        <w:t>у</w:t>
      </w:r>
      <w:r w:rsidR="00D02CE9" w:rsidRPr="00382C2E">
        <w:t>правителния</w:t>
      </w:r>
      <w:r w:rsidR="0063432E" w:rsidRPr="00382C2E">
        <w:t xml:space="preserve"> съвет </w:t>
      </w:r>
      <w:r w:rsidR="002A6F96" w:rsidRPr="00382C2E">
        <w:t>съгласно процедурата, предвидена в член 10, и да определи подходящ срок за изплащането му от членовете на ЕМС.</w:t>
      </w:r>
    </w:p>
    <w:p w14:paraId="1B5A9477" w14:textId="77777777" w:rsidR="000920D0" w:rsidRPr="00B136F1" w:rsidRDefault="000920D0" w:rsidP="00B136F1">
      <w:pPr>
        <w:spacing w:line="360" w:lineRule="auto"/>
      </w:pPr>
    </w:p>
    <w:p w14:paraId="7CFE473C" w14:textId="77777777" w:rsidR="00746862" w:rsidRDefault="00746862">
      <w:r>
        <w:br w:type="page"/>
      </w:r>
    </w:p>
    <w:p w14:paraId="41FFB6DE" w14:textId="77777777" w:rsidR="00175E34" w:rsidRPr="00382C2E" w:rsidRDefault="009241C2" w:rsidP="00FB6B2A">
      <w:pPr>
        <w:spacing w:line="360" w:lineRule="auto"/>
      </w:pPr>
      <w:r>
        <w:rPr>
          <w:lang w:val="bg-BG"/>
        </w:rPr>
        <w:lastRenderedPageBreak/>
        <w:t>3.</w:t>
      </w:r>
      <w:r>
        <w:rPr>
          <w:lang w:val="bg-BG"/>
        </w:rPr>
        <w:tab/>
      </w:r>
      <w:r w:rsidR="001B6504" w:rsidRPr="00382C2E">
        <w:t>Изпълнителният</w:t>
      </w:r>
      <w:r w:rsidR="002A6F96" w:rsidRPr="00382C2E">
        <w:t xml:space="preserve"> директор </w:t>
      </w:r>
      <w:r w:rsidR="00B901E3" w:rsidRPr="00382C2E">
        <w:t>изпраща</w:t>
      </w:r>
      <w:r w:rsidR="002A6F96" w:rsidRPr="00382C2E">
        <w:t xml:space="preserve"> своевременно </w:t>
      </w:r>
      <w:r w:rsidR="00B901E3" w:rsidRPr="00382C2E">
        <w:t xml:space="preserve">исканията за внасяне на </w:t>
      </w:r>
      <w:proofErr w:type="spellStart"/>
      <w:r w:rsidR="002A6F96" w:rsidRPr="00382C2E">
        <w:t>невнесен</w:t>
      </w:r>
      <w:r w:rsidR="00B901E3" w:rsidRPr="00382C2E">
        <w:t>ия</w:t>
      </w:r>
      <w:proofErr w:type="spellEnd"/>
      <w:r w:rsidR="00B901E3" w:rsidRPr="00382C2E">
        <w:t xml:space="preserve"> уставен</w:t>
      </w:r>
      <w:r w:rsidR="002A6F96" w:rsidRPr="00382C2E">
        <w:t xml:space="preserve"> капитал, ако това е необходимо, за да се избегне неизпълнение от страна на ЕМС на насрочено или друго задължение за плащане към кредиторите на ЕМС. </w:t>
      </w:r>
      <w:r w:rsidR="00784A0D" w:rsidRPr="00382C2E">
        <w:t>Изпълнителният</w:t>
      </w:r>
      <w:r w:rsidR="002A6F96" w:rsidRPr="00382C2E">
        <w:t xml:space="preserve"> директор информира </w:t>
      </w:r>
      <w:r w:rsidR="001F7E88" w:rsidRPr="00382C2E">
        <w:t>с</w:t>
      </w:r>
      <w:r w:rsidR="002A6F96" w:rsidRPr="00382C2E">
        <w:t xml:space="preserve">ъвета на директорите и </w:t>
      </w:r>
      <w:r w:rsidR="001F7E88" w:rsidRPr="00382C2E">
        <w:t>у</w:t>
      </w:r>
      <w:r w:rsidR="00D02CE9" w:rsidRPr="00382C2E">
        <w:t>правителния</w:t>
      </w:r>
      <w:r w:rsidR="00784A0D" w:rsidRPr="00382C2E">
        <w:t xml:space="preserve"> </w:t>
      </w:r>
      <w:r w:rsidR="0063432E" w:rsidRPr="00382C2E">
        <w:t xml:space="preserve">съвет </w:t>
      </w:r>
      <w:r w:rsidR="002A6F96" w:rsidRPr="00382C2E">
        <w:t xml:space="preserve">за </w:t>
      </w:r>
      <w:r w:rsidR="00230A43" w:rsidRPr="00382C2E">
        <w:t>всяко такова</w:t>
      </w:r>
      <w:r w:rsidR="002A6F96" w:rsidRPr="00382C2E">
        <w:t xml:space="preserve"> </w:t>
      </w:r>
      <w:r w:rsidR="00B901E3" w:rsidRPr="00382C2E">
        <w:t>искане</w:t>
      </w:r>
      <w:r w:rsidR="002A6F96" w:rsidRPr="00382C2E">
        <w:t xml:space="preserve">. Когато бъде установен потенциален недостиг на средства </w:t>
      </w:r>
      <w:r w:rsidR="008A5001" w:rsidRPr="00382C2E">
        <w:t>в</w:t>
      </w:r>
      <w:r w:rsidR="002A6F96" w:rsidRPr="00382C2E">
        <w:t xml:space="preserve"> ЕМС, </w:t>
      </w:r>
      <w:r w:rsidR="00784A0D" w:rsidRPr="00382C2E">
        <w:t>изпълнителният</w:t>
      </w:r>
      <w:r w:rsidR="002A6F96" w:rsidRPr="00382C2E">
        <w:t xml:space="preserve"> директор отправя такова(</w:t>
      </w:r>
      <w:proofErr w:type="spellStart"/>
      <w:r w:rsidR="002A6F96" w:rsidRPr="00382C2E">
        <w:t>ива</w:t>
      </w:r>
      <w:proofErr w:type="spellEnd"/>
      <w:r w:rsidR="002A6F96" w:rsidRPr="00382C2E">
        <w:t>) искане(</w:t>
      </w:r>
      <w:proofErr w:type="spellStart"/>
      <w:r w:rsidR="00D02CE9" w:rsidRPr="00382C2E">
        <w:t>и</w:t>
      </w:r>
      <w:r w:rsidR="002A6F96" w:rsidRPr="00382C2E">
        <w:t>я</w:t>
      </w:r>
      <w:proofErr w:type="spellEnd"/>
      <w:r w:rsidR="002A6F96" w:rsidRPr="00382C2E">
        <w:t>) за внасяне на капитал възможно най-</w:t>
      </w:r>
      <w:r w:rsidR="008A5001" w:rsidRPr="00382C2E">
        <w:t>бързо</w:t>
      </w:r>
      <w:r w:rsidR="002A6F96" w:rsidRPr="00382C2E">
        <w:t xml:space="preserve">, за да се гарантира, че ЕМС разполага с достатъчно средства, за да </w:t>
      </w:r>
      <w:r w:rsidR="00CE0F4C" w:rsidRPr="00382C2E">
        <w:t xml:space="preserve">плати изцяло изискуемите задължения към кредиторите </w:t>
      </w:r>
      <w:r w:rsidR="002A6F96" w:rsidRPr="00382C2E">
        <w:t>на датата на падежа им. Членовете на ЕМС се задължават неотменимо и безусловно да плащат при поискване всяко искане</w:t>
      </w:r>
      <w:r w:rsidR="00B901E3" w:rsidRPr="00382C2E">
        <w:t xml:space="preserve"> за внасяне на капитал</w:t>
      </w:r>
      <w:r w:rsidR="002A6F96" w:rsidRPr="00382C2E">
        <w:t>, отправено към тях от</w:t>
      </w:r>
      <w:r w:rsidR="00B901E3" w:rsidRPr="00382C2E">
        <w:t xml:space="preserve"> и</w:t>
      </w:r>
      <w:r w:rsidR="00784A0D" w:rsidRPr="00382C2E">
        <w:t>зпълнителния</w:t>
      </w:r>
      <w:r w:rsidR="002A6F96" w:rsidRPr="00382C2E">
        <w:t xml:space="preserve"> директор съгласно настоящия параграф, като </w:t>
      </w:r>
      <w:r w:rsidR="001F5246" w:rsidRPr="00382C2E">
        <w:t xml:space="preserve">плащането по </w:t>
      </w:r>
      <w:r w:rsidR="002A6F96" w:rsidRPr="00382C2E">
        <w:t xml:space="preserve">искането трябва да бъде </w:t>
      </w:r>
      <w:r w:rsidR="001F5246" w:rsidRPr="00382C2E">
        <w:t>извършено</w:t>
      </w:r>
      <w:r w:rsidR="002A6F96" w:rsidRPr="00382C2E">
        <w:t xml:space="preserve"> в срок от седем дни от получаване</w:t>
      </w:r>
      <w:r w:rsidR="001F5246" w:rsidRPr="00382C2E">
        <w:t xml:space="preserve"> на искането</w:t>
      </w:r>
      <w:r w:rsidR="002A6F96" w:rsidRPr="00382C2E">
        <w:t>.</w:t>
      </w:r>
    </w:p>
    <w:p w14:paraId="0A17360C" w14:textId="77777777" w:rsidR="00B901E3" w:rsidRPr="00B136F1" w:rsidRDefault="00B901E3" w:rsidP="00382C2E">
      <w:pPr>
        <w:spacing w:line="360" w:lineRule="auto"/>
      </w:pPr>
    </w:p>
    <w:p w14:paraId="37812434" w14:textId="77777777" w:rsidR="00175E34" w:rsidRPr="00B136F1" w:rsidRDefault="009241C2" w:rsidP="00FB6B2A">
      <w:pPr>
        <w:spacing w:line="360" w:lineRule="auto"/>
      </w:pPr>
      <w:r>
        <w:rPr>
          <w:lang w:val="bg-BG"/>
        </w:rPr>
        <w:t>4.</w:t>
      </w:r>
      <w:r>
        <w:rPr>
          <w:lang w:val="bg-BG"/>
        </w:rPr>
        <w:tab/>
      </w:r>
      <w:r w:rsidR="002A6F96" w:rsidRPr="00382C2E">
        <w:t xml:space="preserve">Съветът на директорите приема </w:t>
      </w:r>
      <w:r w:rsidR="003A5DB2" w:rsidRPr="00382C2E">
        <w:t>реда и условията</w:t>
      </w:r>
      <w:r w:rsidR="002A6F96" w:rsidRPr="00382C2E">
        <w:t xml:space="preserve"> които се прилагат по отношение на исканията за внасяне на капитал съгласно настоящия член.</w:t>
      </w:r>
    </w:p>
    <w:p w14:paraId="7056C16B" w14:textId="77777777" w:rsidR="00175E34" w:rsidRPr="00B136F1" w:rsidRDefault="00175E34" w:rsidP="00FB6B2A">
      <w:pPr>
        <w:spacing w:line="360" w:lineRule="auto"/>
      </w:pPr>
      <w:bookmarkStart w:id="13" w:name="bookmark27"/>
      <w:bookmarkEnd w:id="13"/>
    </w:p>
    <w:p w14:paraId="4B47209A" w14:textId="77777777" w:rsidR="003D7EBB" w:rsidRDefault="003D7EBB" w:rsidP="003D7EBB">
      <w:pPr>
        <w:spacing w:line="360" w:lineRule="auto"/>
        <w:rPr>
          <w:lang w:val="bg-BG"/>
        </w:rPr>
      </w:pPr>
    </w:p>
    <w:p w14:paraId="02BAA22B" w14:textId="77777777" w:rsidR="003D7EBB" w:rsidRDefault="003D7EBB" w:rsidP="009241C2">
      <w:pPr>
        <w:spacing w:line="360" w:lineRule="auto"/>
        <w:jc w:val="center"/>
        <w:rPr>
          <w:lang w:val="bg-BG"/>
        </w:rPr>
      </w:pPr>
      <w:r>
        <w:rPr>
          <w:lang w:val="bg-BG"/>
        </w:rPr>
        <w:t>ЧЛЕН 10</w:t>
      </w:r>
    </w:p>
    <w:p w14:paraId="4CEC0684" w14:textId="77777777" w:rsidR="003D7EBB" w:rsidRDefault="003D7EBB" w:rsidP="009241C2">
      <w:pPr>
        <w:spacing w:line="360" w:lineRule="auto"/>
        <w:jc w:val="center"/>
        <w:rPr>
          <w:lang w:val="bg-BG"/>
        </w:rPr>
      </w:pPr>
    </w:p>
    <w:p w14:paraId="15C2C6F5" w14:textId="77777777" w:rsidR="00175E34" w:rsidRDefault="002A6F96" w:rsidP="009241C2">
      <w:pPr>
        <w:spacing w:line="360" w:lineRule="auto"/>
        <w:jc w:val="center"/>
        <w:rPr>
          <w:lang w:val="bg-BG"/>
        </w:rPr>
      </w:pPr>
      <w:r w:rsidRPr="00382C2E">
        <w:t>Промени в уставния капитал</w:t>
      </w:r>
    </w:p>
    <w:p w14:paraId="6C5756AE" w14:textId="77777777" w:rsidR="003D7EBB" w:rsidRPr="003D7EBB" w:rsidRDefault="003D7EBB" w:rsidP="009241C2">
      <w:pPr>
        <w:spacing w:line="360" w:lineRule="auto"/>
        <w:jc w:val="center"/>
        <w:rPr>
          <w:lang w:val="bg-BG"/>
        </w:rPr>
      </w:pPr>
    </w:p>
    <w:p w14:paraId="6DA53B75" w14:textId="77777777" w:rsidR="009241C2" w:rsidRDefault="009241C2" w:rsidP="00A0560E">
      <w:pPr>
        <w:spacing w:line="360" w:lineRule="auto"/>
        <w:rPr>
          <w:lang w:val="bg-BG"/>
        </w:rPr>
      </w:pPr>
      <w:r>
        <w:rPr>
          <w:lang w:val="bg-BG"/>
        </w:rPr>
        <w:t>1.</w:t>
      </w:r>
      <w:r>
        <w:rPr>
          <w:lang w:val="bg-BG"/>
        </w:rPr>
        <w:tab/>
      </w:r>
      <w:r w:rsidR="00784A0D" w:rsidRPr="00382C2E">
        <w:t>Управителният съвет</w:t>
      </w:r>
      <w:r w:rsidR="002A6F96" w:rsidRPr="00382C2E">
        <w:t xml:space="preserve"> преразглежда редовно и най-малко </w:t>
      </w:r>
      <w:r w:rsidR="00606370" w:rsidRPr="00382C2E">
        <w:t xml:space="preserve">веднъж </w:t>
      </w:r>
      <w:r w:rsidR="002A6F96" w:rsidRPr="00382C2E">
        <w:t>на всеки пет години максималния обем на кредитиране и адекватността на уставния капитал на ЕМС. Т</w:t>
      </w:r>
      <w:r w:rsidR="00556360" w:rsidRPr="00382C2E">
        <w:t>ой</w:t>
      </w:r>
      <w:r w:rsidR="002A6F96" w:rsidRPr="00382C2E">
        <w:t xml:space="preserve"> може да реши да промени уставния капитал и съответно да измени член 8 и приложение II. </w:t>
      </w:r>
      <w:r w:rsidR="00606370" w:rsidRPr="00382C2E">
        <w:t>Такова</w:t>
      </w:r>
      <w:r w:rsidR="002A6F96" w:rsidRPr="00382C2E">
        <w:t xml:space="preserve"> решение влиза в сила, след като членовете на ЕМС уведомят депозитаря за приключването на </w:t>
      </w:r>
      <w:r w:rsidR="00606370" w:rsidRPr="00382C2E">
        <w:t>своите</w:t>
      </w:r>
      <w:r w:rsidR="002A6F96" w:rsidRPr="00382C2E">
        <w:t xml:space="preserve"> приложими национални процедури. Новите </w:t>
      </w:r>
      <w:r w:rsidR="002C1C8C" w:rsidRPr="00382C2E">
        <w:t>дялове</w:t>
      </w:r>
      <w:r w:rsidR="002A6F96" w:rsidRPr="00382C2E">
        <w:t xml:space="preserve"> се разпределят между членовете на ЕМС в съответствие с </w:t>
      </w:r>
      <w:r w:rsidR="00FE6A5A" w:rsidRPr="00382C2E">
        <w:t>коефициента</w:t>
      </w:r>
      <w:r w:rsidR="00784A0D" w:rsidRPr="00382C2E">
        <w:t xml:space="preserve"> за изчисление на</w:t>
      </w:r>
      <w:r w:rsidR="002A6F96" w:rsidRPr="00382C2E">
        <w:t xml:space="preserve"> вноските, предвиден в член 11 и в приложение I.</w:t>
      </w:r>
    </w:p>
    <w:p w14:paraId="76E6E738" w14:textId="77777777" w:rsidR="009241C2" w:rsidRDefault="009241C2" w:rsidP="00A0560E">
      <w:pPr>
        <w:spacing w:line="360" w:lineRule="auto"/>
        <w:rPr>
          <w:lang w:val="bg-BG"/>
        </w:rPr>
      </w:pPr>
    </w:p>
    <w:p w14:paraId="134148F5" w14:textId="77777777" w:rsidR="003D7EBB" w:rsidRDefault="003D7EBB" w:rsidP="00A0560E">
      <w:pPr>
        <w:spacing w:line="360" w:lineRule="auto"/>
      </w:pPr>
      <w:r>
        <w:br w:type="page"/>
      </w:r>
    </w:p>
    <w:p w14:paraId="4A988AFD" w14:textId="77777777" w:rsidR="00175E34" w:rsidRDefault="00B009BD" w:rsidP="00B136F1">
      <w:pPr>
        <w:spacing w:line="360" w:lineRule="auto"/>
        <w:rPr>
          <w:lang w:val="bg-BG"/>
        </w:rPr>
      </w:pPr>
      <w:r>
        <w:rPr>
          <w:lang w:val="bg-BG"/>
        </w:rPr>
        <w:lastRenderedPageBreak/>
        <w:t>2.</w:t>
      </w:r>
      <w:r>
        <w:rPr>
          <w:lang w:val="bg-BG"/>
        </w:rPr>
        <w:tab/>
      </w:r>
      <w:r w:rsidR="002A6F96" w:rsidRPr="00382C2E">
        <w:t xml:space="preserve">Съветът на директорите приема </w:t>
      </w:r>
      <w:r w:rsidR="003A5DB2" w:rsidRPr="00382C2E">
        <w:t>реда и условията</w:t>
      </w:r>
      <w:r w:rsidR="002A6F96" w:rsidRPr="00382C2E">
        <w:t xml:space="preserve"> които се прилагат за всички или за </w:t>
      </w:r>
      <w:r w:rsidR="00F14302" w:rsidRPr="00382C2E">
        <w:t>някои</w:t>
      </w:r>
      <w:r w:rsidR="002A6F96" w:rsidRPr="00382C2E">
        <w:t xml:space="preserve"> промени</w:t>
      </w:r>
      <w:r w:rsidR="00606370" w:rsidRPr="00382C2E">
        <w:t xml:space="preserve"> в капитала</w:t>
      </w:r>
      <w:r w:rsidR="002A6F96" w:rsidRPr="00382C2E">
        <w:t>, направени съгласно параграф 1.</w:t>
      </w:r>
    </w:p>
    <w:p w14:paraId="5918D749" w14:textId="77777777" w:rsidR="003D7EBB" w:rsidRPr="003D7EBB" w:rsidRDefault="003D7EBB" w:rsidP="003D7EBB">
      <w:pPr>
        <w:spacing w:line="360" w:lineRule="auto"/>
        <w:rPr>
          <w:lang w:val="bg-BG"/>
        </w:rPr>
      </w:pPr>
    </w:p>
    <w:p w14:paraId="29080162" w14:textId="77777777" w:rsidR="00175E34" w:rsidRPr="00B136F1" w:rsidRDefault="00B009BD" w:rsidP="00FB6B2A">
      <w:pPr>
        <w:spacing w:line="360" w:lineRule="auto"/>
      </w:pPr>
      <w:r>
        <w:rPr>
          <w:lang w:val="bg-BG"/>
        </w:rPr>
        <w:t>3.</w:t>
      </w:r>
      <w:r>
        <w:rPr>
          <w:lang w:val="bg-BG"/>
        </w:rPr>
        <w:tab/>
      </w:r>
      <w:r w:rsidR="00F14302" w:rsidRPr="00382C2E">
        <w:t>Когато държава</w:t>
      </w:r>
      <w:r w:rsidR="00606370" w:rsidRPr="00382C2E">
        <w:t xml:space="preserve"> — </w:t>
      </w:r>
      <w:r w:rsidR="002A6F96" w:rsidRPr="00382C2E">
        <w:t>членка на Европейския съюз</w:t>
      </w:r>
      <w:r w:rsidR="00690C70" w:rsidRPr="00382C2E">
        <w:t>,</w:t>
      </w:r>
      <w:r w:rsidR="002A6F96" w:rsidRPr="00382C2E">
        <w:t xml:space="preserve"> стане нов член на ЕМС, уставният капитал на ЕМС автоматично се увеличава, като съответните суми</w:t>
      </w:r>
      <w:r w:rsidR="00F14302" w:rsidRPr="00382C2E">
        <w:t>, валидни към момента,</w:t>
      </w:r>
      <w:r w:rsidR="002A6F96" w:rsidRPr="00382C2E">
        <w:t xml:space="preserve"> </w:t>
      </w:r>
      <w:r w:rsidR="003B33F7" w:rsidRPr="00382C2E">
        <w:t xml:space="preserve">се умножат </w:t>
      </w:r>
      <w:r w:rsidR="002A6F96" w:rsidRPr="00382C2E">
        <w:t>по съотношението</w:t>
      </w:r>
      <w:r w:rsidR="003B33F7" w:rsidRPr="00382C2E">
        <w:t>,</w:t>
      </w:r>
      <w:r w:rsidR="002A6F96" w:rsidRPr="00382C2E">
        <w:t xml:space="preserve"> в рамките на коригирания </w:t>
      </w:r>
      <w:r w:rsidR="00FE6A5A" w:rsidRPr="00382C2E">
        <w:t>коефициент</w:t>
      </w:r>
      <w:r w:rsidR="00F14302" w:rsidRPr="00382C2E">
        <w:t xml:space="preserve"> за изчисление на</w:t>
      </w:r>
      <w:r w:rsidR="002A6F96" w:rsidRPr="00382C2E">
        <w:t xml:space="preserve"> вноските, предвиден в член 11, между тежестта на новия член на ЕМС и тежестта на съществуващите членове на ЕМС.</w:t>
      </w:r>
    </w:p>
    <w:p w14:paraId="3329DBBA" w14:textId="77777777" w:rsidR="00175E34" w:rsidRPr="00B136F1" w:rsidRDefault="00175E34" w:rsidP="00FB6B2A">
      <w:pPr>
        <w:spacing w:line="360" w:lineRule="auto"/>
      </w:pPr>
      <w:bookmarkStart w:id="14" w:name="bookmark29"/>
      <w:bookmarkEnd w:id="14"/>
    </w:p>
    <w:p w14:paraId="67DF4137" w14:textId="77777777" w:rsidR="003D7EBB" w:rsidRDefault="003D7EBB" w:rsidP="003D7EBB">
      <w:pPr>
        <w:spacing w:line="360" w:lineRule="auto"/>
        <w:rPr>
          <w:lang w:val="bg-BG"/>
        </w:rPr>
      </w:pPr>
    </w:p>
    <w:p w14:paraId="7AD5C23A" w14:textId="77777777" w:rsidR="003D7EBB" w:rsidRDefault="003D7EBB" w:rsidP="00B009BD">
      <w:pPr>
        <w:spacing w:line="360" w:lineRule="auto"/>
        <w:jc w:val="center"/>
        <w:rPr>
          <w:lang w:val="bg-BG"/>
        </w:rPr>
      </w:pPr>
      <w:r>
        <w:rPr>
          <w:lang w:val="bg-BG"/>
        </w:rPr>
        <w:t>ЧЛЕН 11</w:t>
      </w:r>
    </w:p>
    <w:p w14:paraId="758936CF" w14:textId="77777777" w:rsidR="003D7EBB" w:rsidRDefault="003D7EBB" w:rsidP="00B009BD">
      <w:pPr>
        <w:spacing w:line="360" w:lineRule="auto"/>
        <w:jc w:val="center"/>
        <w:rPr>
          <w:lang w:val="bg-BG"/>
        </w:rPr>
      </w:pPr>
    </w:p>
    <w:p w14:paraId="2C089A43" w14:textId="77777777" w:rsidR="00175E34" w:rsidRDefault="005E29F4" w:rsidP="00B009BD">
      <w:pPr>
        <w:spacing w:line="360" w:lineRule="auto"/>
        <w:jc w:val="center"/>
        <w:rPr>
          <w:lang w:val="bg-BG"/>
        </w:rPr>
      </w:pPr>
      <w:r w:rsidRPr="00382C2E">
        <w:t>Коефициент</w:t>
      </w:r>
      <w:r w:rsidR="00F14302" w:rsidRPr="00382C2E">
        <w:t xml:space="preserve"> за изчисление</w:t>
      </w:r>
      <w:r w:rsidR="002A6F96" w:rsidRPr="00382C2E">
        <w:t xml:space="preserve"> на </w:t>
      </w:r>
      <w:r w:rsidR="0006310E" w:rsidRPr="00382C2E">
        <w:t>вноските</w:t>
      </w:r>
    </w:p>
    <w:p w14:paraId="6112C7F1" w14:textId="77777777" w:rsidR="003D7EBB" w:rsidRPr="003D7EBB" w:rsidRDefault="003D7EBB" w:rsidP="00B009BD">
      <w:pPr>
        <w:spacing w:line="360" w:lineRule="auto"/>
        <w:jc w:val="center"/>
        <w:rPr>
          <w:lang w:val="bg-BG"/>
        </w:rPr>
      </w:pPr>
    </w:p>
    <w:p w14:paraId="288D4CF5" w14:textId="77777777" w:rsidR="00175E34" w:rsidRDefault="00B009BD" w:rsidP="00B136F1">
      <w:pPr>
        <w:spacing w:line="360" w:lineRule="auto"/>
        <w:rPr>
          <w:lang w:val="bg-BG"/>
        </w:rPr>
      </w:pPr>
      <w:r>
        <w:rPr>
          <w:lang w:val="bg-BG"/>
        </w:rPr>
        <w:t>1.</w:t>
      </w:r>
      <w:r>
        <w:rPr>
          <w:lang w:val="bg-BG"/>
        </w:rPr>
        <w:tab/>
      </w:r>
      <w:r w:rsidR="002A6F96" w:rsidRPr="00382C2E">
        <w:t xml:space="preserve">При спазване на параграфи 2 и 3 </w:t>
      </w:r>
      <w:r w:rsidR="00FE6A5A" w:rsidRPr="00382C2E">
        <w:t>коефициентът</w:t>
      </w:r>
      <w:r w:rsidR="00F14302" w:rsidRPr="00382C2E">
        <w:t xml:space="preserve"> за изчисление н</w:t>
      </w:r>
      <w:r w:rsidR="002A6F96" w:rsidRPr="00382C2E">
        <w:t xml:space="preserve">а вноските за записване на уставния капитал на ЕМС се основава на </w:t>
      </w:r>
      <w:r w:rsidR="00E4636A" w:rsidRPr="00382C2E">
        <w:t>алгоритъма</w:t>
      </w:r>
      <w:r w:rsidR="002A6F96" w:rsidRPr="00382C2E">
        <w:t xml:space="preserve"> за </w:t>
      </w:r>
      <w:r w:rsidR="00E4636A" w:rsidRPr="00382C2E">
        <w:t>записване</w:t>
      </w:r>
      <w:r w:rsidR="00122C88" w:rsidRPr="00382C2E">
        <w:t xml:space="preserve"> на капитал</w:t>
      </w:r>
      <w:r w:rsidR="005E29F4" w:rsidRPr="00382C2E">
        <w:t>а</w:t>
      </w:r>
      <w:r w:rsidR="002A6F96" w:rsidRPr="00382C2E">
        <w:t xml:space="preserve"> на ЕЦБ от националните централни банки на членовете на ЕМС съгласно член 29 от Протокол (</w:t>
      </w:r>
      <w:r w:rsidR="00FE36AB" w:rsidRPr="00382C2E">
        <w:t>№</w:t>
      </w:r>
      <w:r w:rsidR="002A6F96" w:rsidRPr="00382C2E">
        <w:t xml:space="preserve"> 4) за устава на Европейската система на централните банки и на Европейската централна банка </w:t>
      </w:r>
      <w:r w:rsidR="008205D1" w:rsidRPr="00382C2E">
        <w:t>(</w:t>
      </w:r>
      <w:r w:rsidR="00830A23" w:rsidRPr="00382C2E">
        <w:t>наричан по-нататък „у</w:t>
      </w:r>
      <w:r w:rsidR="002A6F96" w:rsidRPr="00382C2E">
        <w:t>става на ЕСЦБ</w:t>
      </w:r>
      <w:r w:rsidR="00830A23" w:rsidRPr="00382C2E">
        <w:t>“</w:t>
      </w:r>
      <w:r w:rsidR="002A6F96" w:rsidRPr="00382C2E">
        <w:t>), приложен към Договора за Европейския съюз и към ДФЕС.</w:t>
      </w:r>
    </w:p>
    <w:p w14:paraId="4FCE15C4" w14:textId="77777777" w:rsidR="003D7EBB" w:rsidRPr="003D7EBB" w:rsidRDefault="003D7EBB" w:rsidP="003D7EBB">
      <w:pPr>
        <w:spacing w:line="360" w:lineRule="auto"/>
        <w:rPr>
          <w:lang w:val="bg-BG"/>
        </w:rPr>
      </w:pPr>
    </w:p>
    <w:p w14:paraId="3025D3F9" w14:textId="77777777" w:rsidR="00175E34" w:rsidRPr="00B136F1" w:rsidRDefault="00B009BD" w:rsidP="00B136F1">
      <w:pPr>
        <w:spacing w:line="360" w:lineRule="auto"/>
      </w:pPr>
      <w:r>
        <w:rPr>
          <w:lang w:val="bg-BG"/>
        </w:rPr>
        <w:t>2.</w:t>
      </w:r>
      <w:r>
        <w:rPr>
          <w:lang w:val="bg-BG"/>
        </w:rPr>
        <w:tab/>
      </w:r>
      <w:r w:rsidR="00FE6A5A" w:rsidRPr="00382C2E">
        <w:t>Коефициентът</w:t>
      </w:r>
      <w:r w:rsidR="00831FBA" w:rsidRPr="00382C2E">
        <w:t xml:space="preserve"> за изчисление на</w:t>
      </w:r>
      <w:r w:rsidR="002A6F96" w:rsidRPr="00382C2E">
        <w:t xml:space="preserve"> вноските за записването на уставния капитал на ЕМС е посочен в приложение I.</w:t>
      </w:r>
    </w:p>
    <w:p w14:paraId="3641D425" w14:textId="77777777" w:rsidR="000920D0" w:rsidRPr="00B136F1" w:rsidRDefault="000920D0" w:rsidP="00B136F1">
      <w:pPr>
        <w:spacing w:line="360" w:lineRule="auto"/>
      </w:pPr>
    </w:p>
    <w:p w14:paraId="16745D5F" w14:textId="77777777" w:rsidR="003D7EBB" w:rsidRDefault="003D7EBB">
      <w:r>
        <w:br w:type="page"/>
      </w:r>
    </w:p>
    <w:p w14:paraId="092EB565" w14:textId="77777777" w:rsidR="00175E34" w:rsidRDefault="00B009BD" w:rsidP="00B136F1">
      <w:pPr>
        <w:spacing w:line="360" w:lineRule="auto"/>
        <w:rPr>
          <w:lang w:val="bg-BG"/>
        </w:rPr>
      </w:pPr>
      <w:r>
        <w:rPr>
          <w:lang w:val="bg-BG"/>
        </w:rPr>
        <w:lastRenderedPageBreak/>
        <w:t>3.</w:t>
      </w:r>
      <w:r>
        <w:rPr>
          <w:lang w:val="bg-BG"/>
        </w:rPr>
        <w:tab/>
      </w:r>
      <w:r w:rsidR="000C7881" w:rsidRPr="00382C2E">
        <w:t>Коефициентът</w:t>
      </w:r>
      <w:r w:rsidR="00581DCB" w:rsidRPr="00382C2E">
        <w:t xml:space="preserve"> за изчисление на </w:t>
      </w:r>
      <w:r w:rsidR="002A6F96" w:rsidRPr="00382C2E">
        <w:t>вноските за записването на уставния капитал на ЕМС се коригира, когато:</w:t>
      </w:r>
    </w:p>
    <w:p w14:paraId="5FF199CA" w14:textId="77777777" w:rsidR="003D7EBB" w:rsidRPr="003D7EBB" w:rsidRDefault="003D7EBB" w:rsidP="003D7EBB">
      <w:pPr>
        <w:spacing w:line="360" w:lineRule="auto"/>
        <w:rPr>
          <w:lang w:val="bg-BG"/>
        </w:rPr>
      </w:pPr>
    </w:p>
    <w:p w14:paraId="52A5B9C4" w14:textId="77777777" w:rsidR="00175E34" w:rsidRPr="00F15F75" w:rsidRDefault="00B009BD" w:rsidP="00B009BD">
      <w:pPr>
        <w:spacing w:line="360" w:lineRule="auto"/>
        <w:ind w:left="567" w:hanging="567"/>
        <w:rPr>
          <w:color w:val="auto"/>
          <w:szCs w:val="20"/>
          <w:lang w:val="bg-BG" w:eastAsia="fr-BE"/>
        </w:rPr>
      </w:pPr>
      <w:r>
        <w:rPr>
          <w:lang w:val="bg-BG"/>
        </w:rPr>
        <w:t>а)</w:t>
      </w:r>
      <w:r>
        <w:rPr>
          <w:lang w:val="bg-BG"/>
        </w:rPr>
        <w:tab/>
      </w:r>
      <w:r w:rsidR="00690C70" w:rsidRPr="00382C2E">
        <w:t>държава</w:t>
      </w:r>
      <w:r w:rsidR="00830A23" w:rsidRPr="00382C2E">
        <w:t xml:space="preserve"> — </w:t>
      </w:r>
      <w:r w:rsidR="002A6F96" w:rsidRPr="00382C2E">
        <w:t xml:space="preserve">членка на Европейския съюз става нов член на ЕМС и уставният капитал </w:t>
      </w:r>
      <w:r w:rsidR="000564DD" w:rsidRPr="00382C2E">
        <w:t xml:space="preserve">на ЕМС </w:t>
      </w:r>
      <w:r w:rsidR="002A6F96" w:rsidRPr="00382C2E">
        <w:rPr>
          <w:color w:val="auto"/>
          <w:szCs w:val="20"/>
          <w:lang w:val="bg-BG" w:eastAsia="fr-BE"/>
        </w:rPr>
        <w:t>автоматично се увеличава, както е посочено в член 10, параграф 3; или</w:t>
      </w:r>
    </w:p>
    <w:p w14:paraId="3AD476CF" w14:textId="77777777" w:rsidR="003D7EBB" w:rsidRPr="00F15F75" w:rsidRDefault="003D7EBB" w:rsidP="00B009BD">
      <w:pPr>
        <w:spacing w:line="360" w:lineRule="auto"/>
        <w:ind w:left="567" w:hanging="567"/>
        <w:rPr>
          <w:color w:val="auto"/>
          <w:szCs w:val="20"/>
          <w:lang w:val="bg-BG" w:eastAsia="fr-BE"/>
        </w:rPr>
      </w:pPr>
    </w:p>
    <w:p w14:paraId="03DEBE8A" w14:textId="77777777" w:rsidR="00175E34" w:rsidRDefault="00B009BD" w:rsidP="00B009BD">
      <w:pPr>
        <w:spacing w:line="360" w:lineRule="auto"/>
        <w:ind w:left="567" w:hanging="567"/>
        <w:rPr>
          <w:lang w:val="bg-BG"/>
        </w:rPr>
      </w:pPr>
      <w:r w:rsidRPr="00F15F75">
        <w:rPr>
          <w:color w:val="auto"/>
          <w:szCs w:val="20"/>
          <w:lang w:val="bg-BG" w:eastAsia="fr-BE"/>
        </w:rPr>
        <w:t>б)</w:t>
      </w:r>
      <w:r w:rsidRPr="00F15F75">
        <w:rPr>
          <w:color w:val="auto"/>
          <w:szCs w:val="20"/>
          <w:lang w:val="bg-BG" w:eastAsia="fr-BE"/>
        </w:rPr>
        <w:tab/>
      </w:r>
      <w:r w:rsidR="002A6F96" w:rsidRPr="00382C2E">
        <w:rPr>
          <w:color w:val="auto"/>
          <w:szCs w:val="20"/>
          <w:lang w:val="bg-BG" w:eastAsia="fr-BE"/>
        </w:rPr>
        <w:t xml:space="preserve">приключва </w:t>
      </w:r>
      <w:r w:rsidR="00E96EE8">
        <w:rPr>
          <w:color w:val="auto"/>
          <w:szCs w:val="20"/>
          <w:lang w:val="bg-BG" w:eastAsia="fr-BE"/>
        </w:rPr>
        <w:t>дванадесетгодишната</w:t>
      </w:r>
      <w:r w:rsidR="002A6F96" w:rsidRPr="00382C2E">
        <w:t xml:space="preserve"> временна корекция, приложима за член на ЕМС, установен</w:t>
      </w:r>
      <w:r w:rsidR="007249F5" w:rsidRPr="00382C2E">
        <w:t>а</w:t>
      </w:r>
      <w:r w:rsidR="002A6F96" w:rsidRPr="00382C2E">
        <w:t xml:space="preserve"> в съответствие с член 42.</w:t>
      </w:r>
    </w:p>
    <w:p w14:paraId="134077B9" w14:textId="77777777" w:rsidR="003D7EBB" w:rsidRPr="003D7EBB" w:rsidRDefault="003D7EBB" w:rsidP="003D7EBB">
      <w:pPr>
        <w:spacing w:line="360" w:lineRule="auto"/>
        <w:rPr>
          <w:lang w:val="bg-BG"/>
        </w:rPr>
      </w:pPr>
    </w:p>
    <w:p w14:paraId="2B3DA18A" w14:textId="77777777" w:rsidR="00175E34" w:rsidRDefault="00B009BD" w:rsidP="00B136F1">
      <w:pPr>
        <w:spacing w:line="360" w:lineRule="auto"/>
        <w:rPr>
          <w:lang w:val="bg-BG"/>
        </w:rPr>
      </w:pPr>
      <w:r>
        <w:rPr>
          <w:lang w:val="bg-BG"/>
        </w:rPr>
        <w:t>4.</w:t>
      </w:r>
      <w:r>
        <w:rPr>
          <w:lang w:val="bg-BG"/>
        </w:rPr>
        <w:tab/>
      </w:r>
      <w:r w:rsidR="009361E8" w:rsidRPr="00382C2E">
        <w:t>Управителният съвет</w:t>
      </w:r>
      <w:r w:rsidR="002A6F96" w:rsidRPr="00382C2E">
        <w:t xml:space="preserve"> може да реши да вземе предвид евентуални актуализации на </w:t>
      </w:r>
      <w:r w:rsidR="007249F5" w:rsidRPr="00382C2E">
        <w:t>алгоритъма</w:t>
      </w:r>
      <w:r w:rsidR="009361E8" w:rsidRPr="00382C2E">
        <w:t xml:space="preserve"> за записване на</w:t>
      </w:r>
      <w:r w:rsidR="002A6F96" w:rsidRPr="00382C2E">
        <w:t xml:space="preserve"> капитала на ЕЦБ, посочен в параграф 1, когато </w:t>
      </w:r>
      <w:r w:rsidR="000C7881" w:rsidRPr="00382C2E">
        <w:t>коефициентът</w:t>
      </w:r>
      <w:r w:rsidR="00A46484" w:rsidRPr="00382C2E">
        <w:t xml:space="preserve"> за изчисление н</w:t>
      </w:r>
      <w:r w:rsidR="002A6F96" w:rsidRPr="00382C2E">
        <w:t xml:space="preserve">а вноските се коригира в съответствие с параграф 3 или когато </w:t>
      </w:r>
      <w:r w:rsidR="007249F5" w:rsidRPr="00382C2E">
        <w:t>се извършва</w:t>
      </w:r>
      <w:r w:rsidR="002A6F96" w:rsidRPr="00382C2E">
        <w:t xml:space="preserve"> промяна в уставния капитал</w:t>
      </w:r>
      <w:r w:rsidR="007249F5" w:rsidRPr="00382C2E">
        <w:t xml:space="preserve"> съгласно</w:t>
      </w:r>
      <w:r w:rsidR="002A6F96" w:rsidRPr="00382C2E">
        <w:t xml:space="preserve"> </w:t>
      </w:r>
      <w:r w:rsidR="007249F5" w:rsidRPr="00382C2E">
        <w:t>предвиденото</w:t>
      </w:r>
      <w:r w:rsidR="002A6F96" w:rsidRPr="00382C2E">
        <w:t xml:space="preserve"> в член 10, параграф 1.</w:t>
      </w:r>
    </w:p>
    <w:p w14:paraId="766B00D9" w14:textId="77777777" w:rsidR="003D7EBB" w:rsidRPr="003D7EBB" w:rsidRDefault="003D7EBB" w:rsidP="003D7EBB">
      <w:pPr>
        <w:spacing w:line="360" w:lineRule="auto"/>
        <w:rPr>
          <w:lang w:val="bg-BG"/>
        </w:rPr>
      </w:pPr>
    </w:p>
    <w:p w14:paraId="020C7D3F" w14:textId="77777777" w:rsidR="00175E34" w:rsidRDefault="00B009BD" w:rsidP="00B136F1">
      <w:pPr>
        <w:spacing w:line="360" w:lineRule="auto"/>
        <w:rPr>
          <w:lang w:val="bg-BG"/>
        </w:rPr>
      </w:pPr>
      <w:r>
        <w:rPr>
          <w:lang w:val="bg-BG"/>
        </w:rPr>
        <w:t>5.</w:t>
      </w:r>
      <w:r>
        <w:rPr>
          <w:lang w:val="bg-BG"/>
        </w:rPr>
        <w:tab/>
      </w:r>
      <w:r w:rsidR="002A6F96" w:rsidRPr="00382C2E">
        <w:t xml:space="preserve">Когато </w:t>
      </w:r>
      <w:r w:rsidR="000C7881" w:rsidRPr="00382C2E">
        <w:t>коефициентът</w:t>
      </w:r>
      <w:r w:rsidR="004D0699" w:rsidRPr="00382C2E">
        <w:t xml:space="preserve"> за изчисление на </w:t>
      </w:r>
      <w:r w:rsidR="002A6F96" w:rsidRPr="00382C2E">
        <w:t xml:space="preserve">вноските за записването на уставния капитал на ЕМС </w:t>
      </w:r>
      <w:r w:rsidR="00690C70" w:rsidRPr="00382C2E">
        <w:t>бъде</w:t>
      </w:r>
      <w:r w:rsidR="002A6F96" w:rsidRPr="00382C2E">
        <w:t xml:space="preserve"> коригиран, членовете на ЕМС </w:t>
      </w:r>
      <w:r w:rsidR="006542D4" w:rsidRPr="00382C2E">
        <w:t>извършват помежду си прехвърляния на уставен капитал</w:t>
      </w:r>
      <w:r w:rsidR="002A6F96" w:rsidRPr="00382C2E">
        <w:t xml:space="preserve">, доколкото това е необходимо, за да се гарантира, че разпределението на уставния капитал съответства на коригирания </w:t>
      </w:r>
      <w:r w:rsidR="007249F5" w:rsidRPr="00382C2E">
        <w:t>коефициент</w:t>
      </w:r>
      <w:r w:rsidR="004D0699" w:rsidRPr="00382C2E">
        <w:t xml:space="preserve"> за изчисление</w:t>
      </w:r>
      <w:r w:rsidR="00E73A6C" w:rsidRPr="00382C2E">
        <w:t xml:space="preserve"> на вноските</w:t>
      </w:r>
      <w:r w:rsidR="002A6F96" w:rsidRPr="00382C2E">
        <w:t>.</w:t>
      </w:r>
    </w:p>
    <w:p w14:paraId="342D8978" w14:textId="77777777" w:rsidR="003D7EBB" w:rsidRPr="003D7EBB" w:rsidRDefault="003D7EBB" w:rsidP="003D7EBB">
      <w:pPr>
        <w:spacing w:line="360" w:lineRule="auto"/>
        <w:rPr>
          <w:lang w:val="bg-BG"/>
        </w:rPr>
      </w:pPr>
    </w:p>
    <w:p w14:paraId="51FF812F" w14:textId="77777777" w:rsidR="00175E34" w:rsidRDefault="00B009BD" w:rsidP="00B136F1">
      <w:pPr>
        <w:spacing w:line="360" w:lineRule="auto"/>
        <w:rPr>
          <w:lang w:val="bg-BG"/>
        </w:rPr>
      </w:pPr>
      <w:r>
        <w:rPr>
          <w:lang w:val="bg-BG"/>
        </w:rPr>
        <w:t>6.</w:t>
      </w:r>
      <w:r>
        <w:rPr>
          <w:lang w:val="bg-BG"/>
        </w:rPr>
        <w:tab/>
      </w:r>
      <w:r w:rsidR="002A6F96" w:rsidRPr="00382C2E">
        <w:t xml:space="preserve">Приложение I се изменя с решение на </w:t>
      </w:r>
      <w:r w:rsidR="001F7E88" w:rsidRPr="00382C2E">
        <w:t>у</w:t>
      </w:r>
      <w:r w:rsidR="006769D2" w:rsidRPr="00382C2E">
        <w:t>правителния</w:t>
      </w:r>
      <w:r w:rsidR="0063432E" w:rsidRPr="00382C2E">
        <w:t xml:space="preserve"> съвет </w:t>
      </w:r>
      <w:r w:rsidR="002A6F96" w:rsidRPr="00382C2E">
        <w:t>при всяка корекция, посочена в настоящия член.</w:t>
      </w:r>
    </w:p>
    <w:p w14:paraId="520BC895" w14:textId="77777777" w:rsidR="003D7EBB" w:rsidRPr="003D7EBB" w:rsidRDefault="003D7EBB" w:rsidP="003D7EBB">
      <w:pPr>
        <w:spacing w:line="360" w:lineRule="auto"/>
        <w:rPr>
          <w:lang w:val="bg-BG"/>
        </w:rPr>
      </w:pPr>
    </w:p>
    <w:p w14:paraId="291AD42C" w14:textId="77777777" w:rsidR="00175E34" w:rsidRDefault="00B009BD" w:rsidP="00B136F1">
      <w:pPr>
        <w:spacing w:line="360" w:lineRule="auto"/>
        <w:rPr>
          <w:lang w:val="bg-BG"/>
        </w:rPr>
      </w:pPr>
      <w:r>
        <w:rPr>
          <w:lang w:val="bg-BG"/>
        </w:rPr>
        <w:t>7.</w:t>
      </w:r>
      <w:r>
        <w:rPr>
          <w:lang w:val="bg-BG"/>
        </w:rPr>
        <w:tab/>
      </w:r>
      <w:r w:rsidR="002A6F96" w:rsidRPr="00382C2E">
        <w:t>Съветът на директорите предприема всички други мерки, необходими за прилагането на настоящия член.</w:t>
      </w:r>
    </w:p>
    <w:p w14:paraId="054A5FE0" w14:textId="77777777" w:rsidR="003D7EBB" w:rsidRPr="003D7EBB" w:rsidRDefault="003D7EBB" w:rsidP="003D7EBB">
      <w:pPr>
        <w:spacing w:line="360" w:lineRule="auto"/>
        <w:rPr>
          <w:lang w:val="bg-BG"/>
        </w:rPr>
      </w:pPr>
    </w:p>
    <w:p w14:paraId="114CB738" w14:textId="77777777" w:rsidR="000920D0" w:rsidRPr="00B136F1" w:rsidRDefault="000920D0" w:rsidP="00B136F1">
      <w:pPr>
        <w:spacing w:line="360" w:lineRule="auto"/>
      </w:pPr>
    </w:p>
    <w:p w14:paraId="471DA494" w14:textId="77777777" w:rsidR="003D7EBB" w:rsidRDefault="003D7EBB">
      <w:r>
        <w:br w:type="page"/>
      </w:r>
    </w:p>
    <w:p w14:paraId="573F954F" w14:textId="77777777" w:rsidR="00175E34" w:rsidRPr="00807EC9" w:rsidRDefault="002A6F96" w:rsidP="008549F0">
      <w:pPr>
        <w:spacing w:line="360" w:lineRule="auto"/>
        <w:jc w:val="center"/>
      </w:pPr>
      <w:r w:rsidRPr="00382C2E">
        <w:lastRenderedPageBreak/>
        <w:t>ГЛАВА 4</w:t>
      </w:r>
    </w:p>
    <w:p w14:paraId="3D4FE5D8" w14:textId="77777777" w:rsidR="00807EC9" w:rsidRPr="00807EC9" w:rsidRDefault="00807EC9" w:rsidP="008549F0">
      <w:pPr>
        <w:spacing w:line="360" w:lineRule="auto"/>
        <w:jc w:val="center"/>
      </w:pPr>
    </w:p>
    <w:p w14:paraId="3D3169C2" w14:textId="77777777" w:rsidR="00175E34" w:rsidRPr="004E6E4D" w:rsidRDefault="007249F5" w:rsidP="008549F0">
      <w:pPr>
        <w:spacing w:line="360" w:lineRule="auto"/>
        <w:jc w:val="center"/>
      </w:pPr>
      <w:bookmarkStart w:id="15" w:name="bookmark32"/>
      <w:r w:rsidRPr="00382C2E">
        <w:t>ОПЕРАЦИИ</w:t>
      </w:r>
      <w:bookmarkEnd w:id="15"/>
    </w:p>
    <w:p w14:paraId="2BB30C99" w14:textId="77777777" w:rsidR="00807EC9" w:rsidRPr="004E6E4D" w:rsidRDefault="00807EC9" w:rsidP="008549F0">
      <w:pPr>
        <w:spacing w:line="360" w:lineRule="auto"/>
        <w:jc w:val="center"/>
      </w:pPr>
    </w:p>
    <w:p w14:paraId="0EF70A40" w14:textId="77777777" w:rsidR="00807EC9" w:rsidRPr="004E6E4D" w:rsidRDefault="00807EC9" w:rsidP="008549F0">
      <w:pPr>
        <w:spacing w:line="360" w:lineRule="auto"/>
        <w:jc w:val="center"/>
      </w:pPr>
    </w:p>
    <w:p w14:paraId="3650E35C" w14:textId="77777777" w:rsidR="00175E34" w:rsidRPr="004E6E4D" w:rsidRDefault="002A6F96" w:rsidP="008549F0">
      <w:pPr>
        <w:spacing w:line="360" w:lineRule="auto"/>
        <w:jc w:val="center"/>
      </w:pPr>
      <w:bookmarkStart w:id="16" w:name="bookmark34"/>
      <w:r w:rsidRPr="00382C2E">
        <w:t>Ч</w:t>
      </w:r>
      <w:r w:rsidR="00CE2A00" w:rsidRPr="00382C2E">
        <w:t>ЛЕН</w:t>
      </w:r>
      <w:r w:rsidRPr="00382C2E">
        <w:t xml:space="preserve"> 12</w:t>
      </w:r>
      <w:bookmarkEnd w:id="16"/>
    </w:p>
    <w:p w14:paraId="582F1D68" w14:textId="77777777" w:rsidR="00807EC9" w:rsidRPr="004E6E4D" w:rsidRDefault="00807EC9" w:rsidP="008549F0">
      <w:pPr>
        <w:spacing w:line="360" w:lineRule="auto"/>
        <w:jc w:val="center"/>
      </w:pPr>
    </w:p>
    <w:p w14:paraId="22880895" w14:textId="77777777" w:rsidR="00175E34" w:rsidRPr="004E6E4D" w:rsidRDefault="002A6F96" w:rsidP="008549F0">
      <w:pPr>
        <w:spacing w:line="360" w:lineRule="auto"/>
        <w:jc w:val="center"/>
      </w:pPr>
      <w:r w:rsidRPr="00382C2E">
        <w:t>Принципи</w:t>
      </w:r>
    </w:p>
    <w:p w14:paraId="57BE01E3" w14:textId="77777777" w:rsidR="00807EC9" w:rsidRPr="004E6E4D" w:rsidRDefault="00807EC9" w:rsidP="008549F0">
      <w:pPr>
        <w:spacing w:line="360" w:lineRule="auto"/>
        <w:jc w:val="center"/>
      </w:pPr>
    </w:p>
    <w:p w14:paraId="2F5B3F6D" w14:textId="77777777" w:rsidR="00807EC9" w:rsidRPr="004E6E4D" w:rsidRDefault="008549F0" w:rsidP="005D4A72">
      <w:pPr>
        <w:spacing w:line="360" w:lineRule="auto"/>
      </w:pPr>
      <w:r>
        <w:rPr>
          <w:lang w:val="bg-BG"/>
        </w:rPr>
        <w:t>1.</w:t>
      </w:r>
      <w:r>
        <w:rPr>
          <w:lang w:val="bg-BG"/>
        </w:rPr>
        <w:tab/>
      </w:r>
      <w:r w:rsidR="002A6F96" w:rsidRPr="00382C2E">
        <w:t xml:space="preserve">Ако </w:t>
      </w:r>
      <w:r w:rsidR="00754A60" w:rsidRPr="00382C2E">
        <w:t xml:space="preserve">това </w:t>
      </w:r>
      <w:r w:rsidR="002A6F96" w:rsidRPr="00382C2E">
        <w:t xml:space="preserve">е абсолютно необходимо </w:t>
      </w:r>
      <w:r w:rsidR="00754A60" w:rsidRPr="00382C2E">
        <w:t>за</w:t>
      </w:r>
      <w:r w:rsidR="002A6F96" w:rsidRPr="00382C2E">
        <w:t xml:space="preserve"> гарантира</w:t>
      </w:r>
      <w:r w:rsidR="00754A60" w:rsidRPr="00382C2E">
        <w:t>нето на</w:t>
      </w:r>
      <w:r w:rsidR="002A6F96" w:rsidRPr="00382C2E">
        <w:t xml:space="preserve"> финансовата стабилност на еврозоната като цяло и на нейните държави</w:t>
      </w:r>
      <w:r w:rsidR="0026137F" w:rsidRPr="00382C2E">
        <w:t xml:space="preserve"> </w:t>
      </w:r>
      <w:r w:rsidR="002A6F96" w:rsidRPr="00382C2E">
        <w:t xml:space="preserve">членки, ЕМС може да предоставя подкрепа за стабилност на член на ЕМС при спазване на строги условия, </w:t>
      </w:r>
      <w:r w:rsidR="0026137F" w:rsidRPr="00382C2E">
        <w:t>пригодени</w:t>
      </w:r>
      <w:r w:rsidR="002A6F96" w:rsidRPr="00382C2E">
        <w:t xml:space="preserve"> за избрания инструмент за финансова помощ. Тези условия могат да варират от програма за макроикономически корекции до непрекъснато спазване на предварително определени условия за допустимост.</w:t>
      </w:r>
    </w:p>
    <w:p w14:paraId="5A9D09E5" w14:textId="77777777" w:rsidR="00807EC9" w:rsidRPr="004E6E4D" w:rsidRDefault="00807EC9" w:rsidP="00807EC9">
      <w:pPr>
        <w:spacing w:line="360" w:lineRule="auto"/>
      </w:pPr>
    </w:p>
    <w:p w14:paraId="5591731A" w14:textId="77777777" w:rsidR="00175E34" w:rsidRPr="004E6E4D" w:rsidRDefault="008549F0" w:rsidP="00807EC9">
      <w:pPr>
        <w:spacing w:line="360" w:lineRule="auto"/>
      </w:pPr>
      <w:r>
        <w:rPr>
          <w:lang w:val="bg-BG"/>
        </w:rPr>
        <w:t>2.</w:t>
      </w:r>
      <w:r>
        <w:rPr>
          <w:lang w:val="bg-BG"/>
        </w:rPr>
        <w:tab/>
      </w:r>
      <w:r w:rsidR="002A6F96" w:rsidRPr="00382C2E">
        <w:t xml:space="preserve">Без да се засяга </w:t>
      </w:r>
      <w:r w:rsidR="0026137F" w:rsidRPr="00382C2E">
        <w:t xml:space="preserve">прилагането на </w:t>
      </w:r>
      <w:r w:rsidR="002A6F96" w:rsidRPr="00382C2E">
        <w:t>член 19, подкрепа за стабилност от ЕМС може да се предоставя чрез инструментите, предвидени в членове 1418.</w:t>
      </w:r>
    </w:p>
    <w:p w14:paraId="47F98F47" w14:textId="77777777" w:rsidR="00807EC9" w:rsidRPr="004E6E4D" w:rsidRDefault="00807EC9" w:rsidP="00807EC9">
      <w:pPr>
        <w:spacing w:line="360" w:lineRule="auto"/>
      </w:pPr>
    </w:p>
    <w:p w14:paraId="4BFA60AC" w14:textId="77777777" w:rsidR="00175E34" w:rsidRPr="00B136F1" w:rsidRDefault="008549F0" w:rsidP="00B136F1">
      <w:pPr>
        <w:spacing w:line="360" w:lineRule="auto"/>
      </w:pPr>
      <w:r>
        <w:rPr>
          <w:lang w:val="bg-BG"/>
        </w:rPr>
        <w:t>3.</w:t>
      </w:r>
      <w:r>
        <w:rPr>
          <w:lang w:val="bg-BG"/>
        </w:rPr>
        <w:tab/>
      </w:r>
      <w:r w:rsidR="006769D2" w:rsidRPr="00382C2E">
        <w:t xml:space="preserve">Считано от 1 януари 2013 г. </w:t>
      </w:r>
      <w:r w:rsidR="002F14E1" w:rsidRPr="00382C2E">
        <w:t xml:space="preserve">в </w:t>
      </w:r>
      <w:r w:rsidR="00A55F3E" w:rsidRPr="00382C2E">
        <w:t>условията</w:t>
      </w:r>
      <w:r w:rsidR="002A6F96" w:rsidRPr="00382C2E">
        <w:t xml:space="preserve"> </w:t>
      </w:r>
      <w:r w:rsidR="00565B25" w:rsidRPr="00382C2E">
        <w:t xml:space="preserve">на </w:t>
      </w:r>
      <w:r w:rsidR="002A6F96" w:rsidRPr="00382C2E">
        <w:t xml:space="preserve">всички нови държавни ценни книжа в еврозоната с матуритет над една година </w:t>
      </w:r>
      <w:r w:rsidR="0026137F" w:rsidRPr="00382C2E">
        <w:t xml:space="preserve">се включват </w:t>
      </w:r>
      <w:r w:rsidR="00565B25" w:rsidRPr="00382C2E">
        <w:t>клаузи</w:t>
      </w:r>
      <w:r w:rsidR="0026137F" w:rsidRPr="00382C2E">
        <w:t xml:space="preserve"> за колективно действие</w:t>
      </w:r>
      <w:r w:rsidR="00E02DD5" w:rsidRPr="00382C2E">
        <w:t>, така че да се</w:t>
      </w:r>
      <w:r w:rsidR="002A6F96" w:rsidRPr="00382C2E">
        <w:t xml:space="preserve"> гарантира, че </w:t>
      </w:r>
      <w:r w:rsidR="00A55F3E" w:rsidRPr="00382C2E">
        <w:t xml:space="preserve">тяхното </w:t>
      </w:r>
      <w:r w:rsidR="002A6F96" w:rsidRPr="00382C2E">
        <w:t>правно действие е идентично.</w:t>
      </w:r>
    </w:p>
    <w:p w14:paraId="5F5B8411" w14:textId="77777777" w:rsidR="000920D0" w:rsidRPr="004E6E4D" w:rsidRDefault="000920D0" w:rsidP="00B136F1">
      <w:pPr>
        <w:spacing w:line="360" w:lineRule="auto"/>
      </w:pPr>
    </w:p>
    <w:p w14:paraId="54E67B5B" w14:textId="77777777" w:rsidR="00807EC9" w:rsidRPr="004E6E4D" w:rsidRDefault="00807EC9" w:rsidP="00B136F1">
      <w:pPr>
        <w:spacing w:line="360" w:lineRule="auto"/>
      </w:pPr>
    </w:p>
    <w:p w14:paraId="29174394" w14:textId="77777777" w:rsidR="00807EC9" w:rsidRDefault="00807EC9">
      <w:r>
        <w:br w:type="page"/>
      </w:r>
    </w:p>
    <w:p w14:paraId="7C883F5B" w14:textId="77777777" w:rsidR="005F24D3" w:rsidRPr="004E6E4D" w:rsidRDefault="005F24D3" w:rsidP="007C1943">
      <w:pPr>
        <w:spacing w:line="360" w:lineRule="auto"/>
        <w:jc w:val="center"/>
      </w:pPr>
      <w:r w:rsidRPr="00382C2E">
        <w:lastRenderedPageBreak/>
        <w:t>ЧЛЕН 13</w:t>
      </w:r>
    </w:p>
    <w:p w14:paraId="11F387EA" w14:textId="77777777" w:rsidR="00807EC9" w:rsidRPr="00382C2E" w:rsidRDefault="00807EC9" w:rsidP="007C1943">
      <w:pPr>
        <w:spacing w:line="360" w:lineRule="auto"/>
        <w:jc w:val="center"/>
      </w:pPr>
    </w:p>
    <w:p w14:paraId="46B1C73E" w14:textId="77777777" w:rsidR="00175E34" w:rsidRPr="004E6E4D" w:rsidRDefault="002A6F96" w:rsidP="007C1943">
      <w:pPr>
        <w:spacing w:line="360" w:lineRule="auto"/>
        <w:jc w:val="center"/>
      </w:pPr>
      <w:r w:rsidRPr="00382C2E">
        <w:t>Процедура за предоставяне на подкрепа за стабилност</w:t>
      </w:r>
    </w:p>
    <w:p w14:paraId="2D3567F2" w14:textId="77777777" w:rsidR="00807EC9" w:rsidRPr="004E6E4D" w:rsidRDefault="00807EC9" w:rsidP="00807EC9">
      <w:pPr>
        <w:spacing w:line="360" w:lineRule="auto"/>
      </w:pPr>
    </w:p>
    <w:p w14:paraId="74E18142" w14:textId="77777777" w:rsidR="00175E34" w:rsidRPr="004E6E4D" w:rsidRDefault="007C1943" w:rsidP="005D4A72">
      <w:pPr>
        <w:spacing w:line="360" w:lineRule="auto"/>
      </w:pPr>
      <w:r>
        <w:rPr>
          <w:lang w:val="bg-BG"/>
        </w:rPr>
        <w:t>1.</w:t>
      </w:r>
      <w:r>
        <w:rPr>
          <w:lang w:val="bg-BG"/>
        </w:rPr>
        <w:tab/>
      </w:r>
      <w:r w:rsidR="002A6F96" w:rsidRPr="00382C2E">
        <w:t xml:space="preserve">Член на ЕМС може да отправи искане за подкрепа за стабилност до председателя на </w:t>
      </w:r>
      <w:r w:rsidR="001F7E88" w:rsidRPr="00382C2E">
        <w:t>у</w:t>
      </w:r>
      <w:r w:rsidR="00037ACD" w:rsidRPr="00382C2E">
        <w:t>правителния съвет</w:t>
      </w:r>
      <w:r w:rsidR="002A6F96" w:rsidRPr="00382C2E">
        <w:t>. В искане</w:t>
      </w:r>
      <w:r w:rsidR="001360EA" w:rsidRPr="00382C2E">
        <w:t>то</w:t>
      </w:r>
      <w:r w:rsidR="002A6F96" w:rsidRPr="00382C2E">
        <w:t xml:space="preserve"> се посочва(т) инструментът(</w:t>
      </w:r>
      <w:proofErr w:type="spellStart"/>
      <w:r w:rsidR="002A6F96" w:rsidRPr="00382C2E">
        <w:t>ите</w:t>
      </w:r>
      <w:proofErr w:type="spellEnd"/>
      <w:r w:rsidR="002A6F96" w:rsidRPr="00382C2E">
        <w:t xml:space="preserve">) за финансова помощ, който(които) да бъде(ат) разгледан(и). При получаване на такова искане председателят на </w:t>
      </w:r>
      <w:r w:rsidR="001F7E88" w:rsidRPr="00382C2E">
        <w:t>у</w:t>
      </w:r>
      <w:r w:rsidR="006769D2" w:rsidRPr="00382C2E">
        <w:t>правителния</w:t>
      </w:r>
      <w:r w:rsidR="0063432E" w:rsidRPr="00382C2E">
        <w:t xml:space="preserve"> съвет </w:t>
      </w:r>
      <w:r w:rsidR="002A6F96" w:rsidRPr="00382C2E">
        <w:t>възлага на Европейската комисия, в сътрудничество с ЕЦБ, следните задачи:</w:t>
      </w:r>
    </w:p>
    <w:p w14:paraId="0A28B2B9" w14:textId="77777777" w:rsidR="00807EC9" w:rsidRPr="004E6E4D" w:rsidRDefault="00807EC9" w:rsidP="00807EC9">
      <w:pPr>
        <w:spacing w:line="360" w:lineRule="auto"/>
      </w:pPr>
    </w:p>
    <w:p w14:paraId="565D0C7E" w14:textId="77777777" w:rsidR="00175E34" w:rsidRPr="00F15F75" w:rsidRDefault="00706F87" w:rsidP="007C1943">
      <w:pPr>
        <w:spacing w:line="360" w:lineRule="auto"/>
        <w:ind w:left="567" w:hanging="567"/>
        <w:rPr>
          <w:color w:val="auto"/>
          <w:szCs w:val="20"/>
          <w:lang w:eastAsia="fr-BE"/>
        </w:rPr>
      </w:pPr>
      <w:r w:rsidRPr="00382C2E">
        <w:t>а)</w:t>
      </w:r>
      <w:r w:rsidR="00807EC9" w:rsidRPr="004E6E4D">
        <w:tab/>
      </w:r>
      <w:r w:rsidR="002A6F96" w:rsidRPr="00382C2E">
        <w:t xml:space="preserve">да </w:t>
      </w:r>
      <w:r w:rsidR="00565B25" w:rsidRPr="00382C2E">
        <w:t>оценят</w:t>
      </w:r>
      <w:r w:rsidR="002A6F96" w:rsidRPr="00382C2E">
        <w:t xml:space="preserve"> наличието на риск за финансовата стабилност на еврозоната като цяло или на нейните </w:t>
      </w:r>
      <w:r w:rsidR="002A6F96" w:rsidRPr="00382C2E">
        <w:rPr>
          <w:color w:val="auto"/>
          <w:szCs w:val="20"/>
          <w:lang w:eastAsia="fr-BE"/>
        </w:rPr>
        <w:t>държави</w:t>
      </w:r>
      <w:r w:rsidR="006769D2" w:rsidRPr="00382C2E">
        <w:rPr>
          <w:color w:val="auto"/>
          <w:szCs w:val="20"/>
          <w:lang w:eastAsia="fr-BE"/>
        </w:rPr>
        <w:t xml:space="preserve"> </w:t>
      </w:r>
      <w:r w:rsidR="002A6F96" w:rsidRPr="00382C2E">
        <w:rPr>
          <w:color w:val="auto"/>
          <w:szCs w:val="20"/>
          <w:lang w:eastAsia="fr-BE"/>
        </w:rPr>
        <w:t>членки, освен ако ЕЦБ вече е представила анализ съгласно член 18, параграф 2;</w:t>
      </w:r>
    </w:p>
    <w:p w14:paraId="4AB51AD6" w14:textId="77777777" w:rsidR="00807EC9" w:rsidRPr="00F15F75" w:rsidRDefault="00807EC9" w:rsidP="007C1943">
      <w:pPr>
        <w:spacing w:line="360" w:lineRule="auto"/>
        <w:ind w:left="567" w:hanging="567"/>
        <w:rPr>
          <w:color w:val="auto"/>
          <w:szCs w:val="20"/>
          <w:lang w:eastAsia="fr-BE"/>
        </w:rPr>
      </w:pPr>
    </w:p>
    <w:p w14:paraId="20D34E26" w14:textId="77777777" w:rsidR="00706F87" w:rsidRPr="00F15F75" w:rsidRDefault="00706F87" w:rsidP="007C1943">
      <w:pPr>
        <w:spacing w:line="360" w:lineRule="auto"/>
        <w:ind w:left="567" w:hanging="567"/>
        <w:rPr>
          <w:color w:val="auto"/>
          <w:szCs w:val="20"/>
          <w:lang w:eastAsia="fr-BE"/>
        </w:rPr>
      </w:pPr>
      <w:r w:rsidRPr="00382C2E">
        <w:rPr>
          <w:color w:val="auto"/>
          <w:szCs w:val="20"/>
          <w:lang w:eastAsia="fr-BE"/>
        </w:rPr>
        <w:t>б)</w:t>
      </w:r>
      <w:r w:rsidR="00807EC9" w:rsidRPr="00F15F75">
        <w:rPr>
          <w:color w:val="auto"/>
          <w:szCs w:val="20"/>
          <w:lang w:eastAsia="fr-BE"/>
        </w:rPr>
        <w:tab/>
      </w:r>
      <w:r w:rsidR="002A6F96" w:rsidRPr="00382C2E">
        <w:rPr>
          <w:color w:val="auto"/>
          <w:szCs w:val="20"/>
          <w:lang w:eastAsia="fr-BE"/>
        </w:rPr>
        <w:t xml:space="preserve">да </w:t>
      </w:r>
      <w:r w:rsidR="00565B25" w:rsidRPr="00382C2E">
        <w:rPr>
          <w:color w:val="auto"/>
          <w:szCs w:val="20"/>
          <w:lang w:eastAsia="fr-BE"/>
        </w:rPr>
        <w:t>преценят</w:t>
      </w:r>
      <w:r w:rsidR="002A6F96" w:rsidRPr="00382C2E">
        <w:rPr>
          <w:color w:val="auto"/>
          <w:szCs w:val="20"/>
          <w:lang w:eastAsia="fr-BE"/>
        </w:rPr>
        <w:t xml:space="preserve"> дали публичният дълг е устойчив. Когато е целесъобразно и възможно, се очаква тази оценка да бъде извършена съвместно с МВФ;</w:t>
      </w:r>
    </w:p>
    <w:p w14:paraId="6569C971" w14:textId="77777777" w:rsidR="00807EC9" w:rsidRPr="00F15F75" w:rsidRDefault="00807EC9" w:rsidP="007C1943">
      <w:pPr>
        <w:spacing w:line="360" w:lineRule="auto"/>
        <w:ind w:left="567" w:hanging="567"/>
        <w:rPr>
          <w:color w:val="auto"/>
          <w:szCs w:val="20"/>
          <w:lang w:eastAsia="fr-BE"/>
        </w:rPr>
      </w:pPr>
    </w:p>
    <w:p w14:paraId="2661D263" w14:textId="77777777" w:rsidR="00175E34" w:rsidRPr="004E6E4D" w:rsidRDefault="00706F87" w:rsidP="007C1943">
      <w:pPr>
        <w:spacing w:line="360" w:lineRule="auto"/>
        <w:ind w:left="567" w:hanging="567"/>
      </w:pPr>
      <w:r w:rsidRPr="00382C2E">
        <w:rPr>
          <w:color w:val="auto"/>
          <w:szCs w:val="20"/>
          <w:lang w:eastAsia="fr-BE"/>
        </w:rPr>
        <w:t>в)</w:t>
      </w:r>
      <w:r w:rsidR="00807EC9" w:rsidRPr="00F15F75">
        <w:rPr>
          <w:color w:val="auto"/>
          <w:szCs w:val="20"/>
          <w:lang w:eastAsia="fr-BE"/>
        </w:rPr>
        <w:tab/>
      </w:r>
      <w:r w:rsidR="001360EA" w:rsidRPr="00382C2E">
        <w:rPr>
          <w:color w:val="auto"/>
          <w:szCs w:val="20"/>
          <w:lang w:eastAsia="fr-BE"/>
        </w:rPr>
        <w:t>да оценят</w:t>
      </w:r>
      <w:r w:rsidR="002A6F96" w:rsidRPr="00382C2E">
        <w:t xml:space="preserve"> действителните или потенциалните нужди от финансиране на съответния член на ЕМС.</w:t>
      </w:r>
    </w:p>
    <w:p w14:paraId="11D0EDBE" w14:textId="77777777" w:rsidR="00807EC9" w:rsidRPr="004E6E4D" w:rsidRDefault="00807EC9" w:rsidP="00807EC9">
      <w:pPr>
        <w:spacing w:line="360" w:lineRule="auto"/>
      </w:pPr>
    </w:p>
    <w:p w14:paraId="173D5A55" w14:textId="77777777" w:rsidR="00175E34" w:rsidRPr="00B136F1" w:rsidRDefault="00807EC9" w:rsidP="00B136F1">
      <w:pPr>
        <w:spacing w:line="360" w:lineRule="auto"/>
      </w:pPr>
      <w:r w:rsidRPr="004E6E4D">
        <w:t>2.</w:t>
      </w:r>
      <w:r w:rsidRPr="004E6E4D">
        <w:tab/>
      </w:r>
      <w:r w:rsidR="002A6F96" w:rsidRPr="00382C2E">
        <w:t xml:space="preserve">Въз основа на искането на члена на ЕМС и на оценката, посочена в параграф 1, </w:t>
      </w:r>
      <w:r w:rsidR="001F7E88" w:rsidRPr="00382C2E">
        <w:t>у</w:t>
      </w:r>
      <w:r w:rsidR="006769D2" w:rsidRPr="00382C2E">
        <w:t>правителният</w:t>
      </w:r>
      <w:r w:rsidR="002A6F96" w:rsidRPr="00382C2E">
        <w:t xml:space="preserve"> съвет може да реши да предостави по принцип подкрепа за стабилност на съответния член на ЕМС под формата на </w:t>
      </w:r>
      <w:r w:rsidR="003E12C6" w:rsidRPr="00382C2E">
        <w:t>механизъм</w:t>
      </w:r>
      <w:r w:rsidR="002A6F96" w:rsidRPr="00382C2E">
        <w:t xml:space="preserve"> за финансова помощ.</w:t>
      </w:r>
    </w:p>
    <w:p w14:paraId="27BF2D39" w14:textId="77777777" w:rsidR="000920D0" w:rsidRPr="00B136F1" w:rsidRDefault="000920D0" w:rsidP="00B136F1">
      <w:pPr>
        <w:spacing w:line="360" w:lineRule="auto"/>
      </w:pPr>
    </w:p>
    <w:p w14:paraId="6C369BFA" w14:textId="77777777" w:rsidR="00807EC9" w:rsidRDefault="00807EC9">
      <w:r>
        <w:br w:type="page"/>
      </w:r>
    </w:p>
    <w:p w14:paraId="060AAF79" w14:textId="77777777" w:rsidR="00175E34" w:rsidRPr="004E6E4D" w:rsidRDefault="00807EC9" w:rsidP="005D4A72">
      <w:pPr>
        <w:spacing w:line="360" w:lineRule="auto"/>
      </w:pPr>
      <w:r w:rsidRPr="00807EC9">
        <w:lastRenderedPageBreak/>
        <w:t>3.</w:t>
      </w:r>
      <w:r w:rsidRPr="00807EC9">
        <w:tab/>
      </w:r>
      <w:r w:rsidR="002A6F96" w:rsidRPr="00382C2E">
        <w:t xml:space="preserve">Ако бъде прието решение съгласно параграф 2, </w:t>
      </w:r>
      <w:r w:rsidR="001F7E88" w:rsidRPr="00382C2E">
        <w:t>у</w:t>
      </w:r>
      <w:r w:rsidR="00B57645" w:rsidRPr="00382C2E">
        <w:t>правителният съвет</w:t>
      </w:r>
      <w:r w:rsidR="002A6F96" w:rsidRPr="00382C2E">
        <w:t xml:space="preserve"> възлага на Европейската комисия — в сътрудничество с ЕЦБ и, когато е възможно, заедно с МВФ — задачата да договори със съответния член на ЕМС меморандум за разбирателство </w:t>
      </w:r>
      <w:r w:rsidR="008205D1" w:rsidRPr="00382C2E">
        <w:t>(</w:t>
      </w:r>
      <w:r w:rsidR="002A6F96" w:rsidRPr="00382C2E">
        <w:t xml:space="preserve">МР), в който подробно се описват условията, </w:t>
      </w:r>
      <w:r w:rsidR="00565B25" w:rsidRPr="00382C2E">
        <w:t>с които е обвързан</w:t>
      </w:r>
      <w:r w:rsidR="002A6F96" w:rsidRPr="00382C2E">
        <w:t xml:space="preserve"> </w:t>
      </w:r>
      <w:r w:rsidR="00F437BB" w:rsidRPr="00382C2E">
        <w:t>механизмът</w:t>
      </w:r>
      <w:r w:rsidR="002A6F96" w:rsidRPr="00382C2E">
        <w:t xml:space="preserve"> за финансова помощ. Съдържанието на МР отразява сериозността на слабостите, които трябва да бъдат преодолени, и избрания инструмент за финансова помощ. Успоредно с това изпълнителният директор на ЕМС изготвя предложение за споразумение за </w:t>
      </w:r>
      <w:r w:rsidR="00F437BB" w:rsidRPr="00382C2E">
        <w:t>механизъм</w:t>
      </w:r>
      <w:r w:rsidR="002A6F96" w:rsidRPr="00382C2E">
        <w:t xml:space="preserve"> за финансова помощ, включително финансовите условия и избора на инструменти, което да бъде прието от </w:t>
      </w:r>
      <w:r w:rsidR="001F7E88" w:rsidRPr="00382C2E">
        <w:t>у</w:t>
      </w:r>
      <w:r w:rsidR="003400CC" w:rsidRPr="00382C2E">
        <w:t>правителния съвет</w:t>
      </w:r>
      <w:r w:rsidR="002A6F96" w:rsidRPr="00382C2E">
        <w:t>.</w:t>
      </w:r>
    </w:p>
    <w:p w14:paraId="62FA6CED" w14:textId="77777777" w:rsidR="00807EC9" w:rsidRPr="004E6E4D" w:rsidRDefault="00807EC9" w:rsidP="00807EC9">
      <w:pPr>
        <w:spacing w:line="360" w:lineRule="auto"/>
      </w:pPr>
    </w:p>
    <w:p w14:paraId="3C31B43D" w14:textId="77777777" w:rsidR="00175E34" w:rsidRPr="004E6E4D" w:rsidRDefault="002A6F96" w:rsidP="005D4A72">
      <w:pPr>
        <w:spacing w:line="360" w:lineRule="auto"/>
      </w:pPr>
      <w:r w:rsidRPr="00382C2E">
        <w:t>Меморандумът за разбирателство е в пълно съответствие с мерките за координация на икономическата политика, предвидени в ДФЕС, по-специално с всеки акт на правото на Европейския съюз, включително всяко становище, предупреждение, препоръка или решение, адресирано до съответния член на ЕМС.</w:t>
      </w:r>
    </w:p>
    <w:p w14:paraId="59DC5077" w14:textId="77777777" w:rsidR="00807EC9" w:rsidRPr="004E6E4D" w:rsidRDefault="00807EC9" w:rsidP="00807EC9">
      <w:pPr>
        <w:spacing w:line="360" w:lineRule="auto"/>
      </w:pPr>
    </w:p>
    <w:p w14:paraId="7407C9EE" w14:textId="77777777" w:rsidR="00175E34" w:rsidRPr="004E6E4D" w:rsidRDefault="00807EC9" w:rsidP="005D4A72">
      <w:pPr>
        <w:spacing w:line="360" w:lineRule="auto"/>
      </w:pPr>
      <w:r w:rsidRPr="004E6E4D">
        <w:t>4.</w:t>
      </w:r>
      <w:r w:rsidRPr="004E6E4D">
        <w:tab/>
      </w:r>
      <w:r w:rsidR="002A6F96" w:rsidRPr="00382C2E">
        <w:t xml:space="preserve">Европейската комисия подписва меморандума за разбирателство от името на ЕМС, при условие че предварително са спазени условията, посочени в параграф 3, и че той е одобрен от </w:t>
      </w:r>
      <w:r w:rsidR="001F7E88" w:rsidRPr="00382C2E">
        <w:t>у</w:t>
      </w:r>
      <w:r w:rsidR="00861ABC" w:rsidRPr="00382C2E">
        <w:t>правителния съвет</w:t>
      </w:r>
      <w:r w:rsidR="002A6F96" w:rsidRPr="00382C2E">
        <w:t>.</w:t>
      </w:r>
    </w:p>
    <w:p w14:paraId="69DAB475" w14:textId="77777777" w:rsidR="00807EC9" w:rsidRPr="004E6E4D" w:rsidRDefault="00807EC9" w:rsidP="00807EC9">
      <w:pPr>
        <w:spacing w:line="360" w:lineRule="auto"/>
      </w:pPr>
    </w:p>
    <w:p w14:paraId="0649D63B" w14:textId="77777777" w:rsidR="00175E34" w:rsidRPr="00B136F1" w:rsidRDefault="007C1943" w:rsidP="00287D85">
      <w:pPr>
        <w:spacing w:line="360" w:lineRule="auto"/>
      </w:pPr>
      <w:r>
        <w:rPr>
          <w:lang w:val="bg-BG"/>
        </w:rPr>
        <w:t>5.</w:t>
      </w:r>
      <w:r>
        <w:rPr>
          <w:lang w:val="bg-BG"/>
        </w:rPr>
        <w:tab/>
      </w:r>
      <w:r w:rsidR="002A6F96" w:rsidRPr="00382C2E">
        <w:t xml:space="preserve">Съветът на директорите одобрява споразумението за </w:t>
      </w:r>
      <w:r w:rsidR="00F437BB" w:rsidRPr="00382C2E">
        <w:t>механизма</w:t>
      </w:r>
      <w:r w:rsidR="002A6F96" w:rsidRPr="00382C2E">
        <w:t xml:space="preserve"> за финансова помощ, в което подробно се описват финансовите аспекти на подкрепата за стабилност, която ще бъде предоставена, и когато е приложимо, изплащането на първия транш от помощта.</w:t>
      </w:r>
    </w:p>
    <w:p w14:paraId="59AC5439" w14:textId="77777777" w:rsidR="00807EC9" w:rsidRPr="004E6E4D" w:rsidRDefault="00807EC9" w:rsidP="00B136F1">
      <w:pPr>
        <w:spacing w:line="360" w:lineRule="auto"/>
      </w:pPr>
    </w:p>
    <w:p w14:paraId="4327F0CA" w14:textId="77777777" w:rsidR="00175E34" w:rsidRPr="00B136F1" w:rsidRDefault="007C1943" w:rsidP="00B136F1">
      <w:pPr>
        <w:spacing w:line="360" w:lineRule="auto"/>
      </w:pPr>
      <w:r>
        <w:rPr>
          <w:lang w:val="bg-BG"/>
        </w:rPr>
        <w:t>6.</w:t>
      </w:r>
      <w:r>
        <w:rPr>
          <w:lang w:val="bg-BG"/>
        </w:rPr>
        <w:tab/>
      </w:r>
      <w:r w:rsidR="00F437BB" w:rsidRPr="00382C2E">
        <w:t>ЕМС</w:t>
      </w:r>
      <w:r w:rsidR="002A6F96" w:rsidRPr="00382C2E">
        <w:t xml:space="preserve"> създава подходяща система за предупреждение, за да се гарантира, че той получава своевременно всички </w:t>
      </w:r>
      <w:r w:rsidR="0066356E" w:rsidRPr="00382C2E">
        <w:t>погасителни плащания</w:t>
      </w:r>
      <w:r w:rsidR="00C366FB" w:rsidRPr="00382C2E">
        <w:t xml:space="preserve">, </w:t>
      </w:r>
      <w:r w:rsidR="002A6F96" w:rsidRPr="00382C2E">
        <w:t>дължими от члена на ЕМС</w:t>
      </w:r>
      <w:r w:rsidR="00706F87" w:rsidRPr="00382C2E">
        <w:t>,</w:t>
      </w:r>
      <w:r w:rsidR="002A6F96" w:rsidRPr="00382C2E">
        <w:t xml:space="preserve"> </w:t>
      </w:r>
      <w:r w:rsidR="0066356E" w:rsidRPr="00382C2E">
        <w:t>на когото е предоставена</w:t>
      </w:r>
      <w:r w:rsidR="002A6F96" w:rsidRPr="00382C2E">
        <w:t xml:space="preserve"> подкрепата за стабилност.</w:t>
      </w:r>
    </w:p>
    <w:p w14:paraId="6E4D464E" w14:textId="77777777" w:rsidR="000920D0" w:rsidRPr="00B136F1" w:rsidRDefault="000920D0" w:rsidP="00B136F1">
      <w:pPr>
        <w:spacing w:line="360" w:lineRule="auto"/>
      </w:pPr>
    </w:p>
    <w:p w14:paraId="258EFEC5" w14:textId="77777777" w:rsidR="00807EC9" w:rsidRDefault="00807EC9">
      <w:r>
        <w:br w:type="page"/>
      </w:r>
    </w:p>
    <w:p w14:paraId="79D09CB6" w14:textId="77777777" w:rsidR="00175E34" w:rsidRPr="00B136F1" w:rsidRDefault="007C1943" w:rsidP="00287D85">
      <w:pPr>
        <w:spacing w:line="360" w:lineRule="auto"/>
      </w:pPr>
      <w:r>
        <w:rPr>
          <w:lang w:val="bg-BG"/>
        </w:rPr>
        <w:lastRenderedPageBreak/>
        <w:t>7.</w:t>
      </w:r>
      <w:r>
        <w:rPr>
          <w:lang w:val="bg-BG"/>
        </w:rPr>
        <w:tab/>
      </w:r>
      <w:r w:rsidR="002A6F96" w:rsidRPr="00382C2E">
        <w:t xml:space="preserve">На Европейската комисия, в сътрудничество с ЕЦБ и, когато е възможно, заедно с МВФ, се възлага да наблюдава спазването на условията, </w:t>
      </w:r>
      <w:r w:rsidR="0066356E" w:rsidRPr="00382C2E">
        <w:t>с които е обвързан</w:t>
      </w:r>
      <w:r w:rsidR="002A6F96" w:rsidRPr="00382C2E">
        <w:t xml:space="preserve"> </w:t>
      </w:r>
      <w:r w:rsidR="00F437BB" w:rsidRPr="00382C2E">
        <w:t>механизмът</w:t>
      </w:r>
      <w:r w:rsidR="002A6F96" w:rsidRPr="00382C2E">
        <w:t xml:space="preserve"> за финансова помощ.</w:t>
      </w:r>
    </w:p>
    <w:p w14:paraId="5318E774" w14:textId="77777777" w:rsidR="00175E34" w:rsidRDefault="00175E34" w:rsidP="0002021E">
      <w:pPr>
        <w:spacing w:line="360" w:lineRule="auto"/>
        <w:rPr>
          <w:lang w:val="bg-BG"/>
        </w:rPr>
      </w:pPr>
      <w:bookmarkStart w:id="17" w:name="bookmark36"/>
      <w:bookmarkEnd w:id="17"/>
    </w:p>
    <w:p w14:paraId="7D74385C" w14:textId="77777777" w:rsidR="0002021E" w:rsidRPr="0002021E" w:rsidRDefault="0002021E" w:rsidP="0002021E">
      <w:pPr>
        <w:spacing w:line="360" w:lineRule="auto"/>
        <w:rPr>
          <w:lang w:val="bg-BG"/>
        </w:rPr>
      </w:pPr>
    </w:p>
    <w:p w14:paraId="6EA31ED9" w14:textId="77777777" w:rsidR="0002021E" w:rsidRDefault="0002021E" w:rsidP="007C1943">
      <w:pPr>
        <w:spacing w:line="360" w:lineRule="auto"/>
        <w:jc w:val="center"/>
        <w:rPr>
          <w:lang w:val="bg-BG"/>
        </w:rPr>
      </w:pPr>
      <w:r>
        <w:rPr>
          <w:lang w:val="bg-BG"/>
        </w:rPr>
        <w:t>ЧЛЕН 14</w:t>
      </w:r>
    </w:p>
    <w:p w14:paraId="02E36DBC" w14:textId="77777777" w:rsidR="0002021E" w:rsidRPr="0002021E" w:rsidRDefault="0002021E" w:rsidP="007C1943">
      <w:pPr>
        <w:spacing w:line="360" w:lineRule="auto"/>
        <w:jc w:val="center"/>
        <w:rPr>
          <w:lang w:val="bg-BG"/>
        </w:rPr>
      </w:pPr>
    </w:p>
    <w:p w14:paraId="69F5855C" w14:textId="77777777" w:rsidR="00175E34" w:rsidRDefault="00760637" w:rsidP="007C1943">
      <w:pPr>
        <w:spacing w:line="360" w:lineRule="auto"/>
        <w:jc w:val="center"/>
        <w:rPr>
          <w:lang w:val="bg-BG"/>
        </w:rPr>
      </w:pPr>
      <w:r w:rsidRPr="00382C2E">
        <w:t>Превантивна</w:t>
      </w:r>
      <w:r w:rsidR="002A6F96" w:rsidRPr="00382C2E">
        <w:t xml:space="preserve"> финансова помощ от ЕМС</w:t>
      </w:r>
    </w:p>
    <w:p w14:paraId="0B09FFE1" w14:textId="77777777" w:rsidR="0002021E" w:rsidRPr="0002021E" w:rsidRDefault="0002021E" w:rsidP="007C1943">
      <w:pPr>
        <w:spacing w:line="360" w:lineRule="auto"/>
        <w:jc w:val="center"/>
        <w:rPr>
          <w:lang w:val="bg-BG"/>
        </w:rPr>
      </w:pPr>
    </w:p>
    <w:p w14:paraId="19AA22F9" w14:textId="77777777" w:rsidR="00175E34" w:rsidRDefault="007C1943" w:rsidP="005D4A72">
      <w:pPr>
        <w:spacing w:line="360" w:lineRule="auto"/>
        <w:rPr>
          <w:lang w:val="bg-BG"/>
        </w:rPr>
      </w:pPr>
      <w:r>
        <w:rPr>
          <w:lang w:val="bg-BG"/>
        </w:rPr>
        <w:t>1.</w:t>
      </w:r>
      <w:r>
        <w:rPr>
          <w:lang w:val="bg-BG"/>
        </w:rPr>
        <w:tab/>
      </w:r>
      <w:r w:rsidR="001B0634" w:rsidRPr="00382C2E">
        <w:t>Управителният съвет</w:t>
      </w:r>
      <w:r w:rsidR="002A6F96" w:rsidRPr="00382C2E">
        <w:t xml:space="preserve"> може да реши да предостави </w:t>
      </w:r>
      <w:r w:rsidR="000E46B0" w:rsidRPr="00382C2E">
        <w:t>превантивна</w:t>
      </w:r>
      <w:r w:rsidR="002A6F96" w:rsidRPr="00382C2E">
        <w:t xml:space="preserve"> финансова помощ под формата на </w:t>
      </w:r>
      <w:r w:rsidR="005964BC" w:rsidRPr="00382C2E">
        <w:t xml:space="preserve">предпазна </w:t>
      </w:r>
      <w:r w:rsidR="002A6F96" w:rsidRPr="00382C2E">
        <w:t xml:space="preserve">кредитна линия с условия или под формата на кредитна линия с </w:t>
      </w:r>
      <w:r w:rsidR="00FB1FBF" w:rsidRPr="00382C2E">
        <w:t>по-строги</w:t>
      </w:r>
      <w:r w:rsidR="002A6F96" w:rsidRPr="00382C2E">
        <w:t xml:space="preserve"> условия в съответствие с член 12, параграф 1.</w:t>
      </w:r>
    </w:p>
    <w:p w14:paraId="2F0C61D5" w14:textId="77777777" w:rsidR="0002021E" w:rsidRPr="0002021E" w:rsidRDefault="0002021E" w:rsidP="0002021E">
      <w:pPr>
        <w:spacing w:line="360" w:lineRule="auto"/>
        <w:rPr>
          <w:lang w:val="bg-BG"/>
        </w:rPr>
      </w:pPr>
    </w:p>
    <w:p w14:paraId="0911E4C6" w14:textId="77777777" w:rsidR="00175E34" w:rsidRDefault="007C1943" w:rsidP="005D4A72">
      <w:pPr>
        <w:spacing w:line="360" w:lineRule="auto"/>
        <w:rPr>
          <w:lang w:val="bg-BG"/>
        </w:rPr>
      </w:pPr>
      <w:r>
        <w:rPr>
          <w:lang w:val="bg-BG"/>
        </w:rPr>
        <w:t>2.</w:t>
      </w:r>
      <w:r>
        <w:rPr>
          <w:lang w:val="bg-BG"/>
        </w:rPr>
        <w:tab/>
      </w:r>
      <w:r w:rsidR="002A6F96" w:rsidRPr="00382C2E">
        <w:t xml:space="preserve">Условията, с </w:t>
      </w:r>
      <w:r w:rsidR="00FB1FBF" w:rsidRPr="00382C2E">
        <w:t xml:space="preserve">които е обвързана </w:t>
      </w:r>
      <w:r w:rsidR="000E46B0" w:rsidRPr="00382C2E">
        <w:t>превантивната</w:t>
      </w:r>
      <w:r w:rsidR="001B0634" w:rsidRPr="00382C2E">
        <w:t xml:space="preserve"> </w:t>
      </w:r>
      <w:r w:rsidR="002A6F96" w:rsidRPr="00382C2E">
        <w:t>финансова помощ от ЕМС, се описват подробно в МР в съответствие с член 13, параграф 3.</w:t>
      </w:r>
    </w:p>
    <w:p w14:paraId="0E8242D8" w14:textId="77777777" w:rsidR="0002021E" w:rsidRPr="0002021E" w:rsidRDefault="0002021E" w:rsidP="0002021E">
      <w:pPr>
        <w:spacing w:line="360" w:lineRule="auto"/>
        <w:rPr>
          <w:lang w:val="bg-BG"/>
        </w:rPr>
      </w:pPr>
    </w:p>
    <w:p w14:paraId="364B13D0" w14:textId="77777777" w:rsidR="00175E34" w:rsidRPr="00B136F1" w:rsidRDefault="007C1943" w:rsidP="00B136F1">
      <w:pPr>
        <w:spacing w:line="360" w:lineRule="auto"/>
      </w:pPr>
      <w:r>
        <w:rPr>
          <w:lang w:val="bg-BG"/>
        </w:rPr>
        <w:t>3.</w:t>
      </w:r>
      <w:r>
        <w:rPr>
          <w:lang w:val="bg-BG"/>
        </w:rPr>
        <w:tab/>
      </w:r>
      <w:r w:rsidR="002A6F96" w:rsidRPr="00382C2E">
        <w:t xml:space="preserve">Финансовите условия на </w:t>
      </w:r>
      <w:r w:rsidR="000E46B0" w:rsidRPr="00382C2E">
        <w:t>превантивната</w:t>
      </w:r>
      <w:r w:rsidR="001B0634" w:rsidRPr="00382C2E">
        <w:t xml:space="preserve"> </w:t>
      </w:r>
      <w:r w:rsidR="002A6F96" w:rsidRPr="00382C2E">
        <w:t xml:space="preserve">финансова помощ от ЕМС се определят в споразумение за </w:t>
      </w:r>
      <w:r w:rsidR="004C1E01" w:rsidRPr="00382C2E">
        <w:t>механизъм</w:t>
      </w:r>
      <w:r w:rsidR="002A6F96" w:rsidRPr="00382C2E">
        <w:t xml:space="preserve"> за </w:t>
      </w:r>
      <w:r w:rsidR="007633A5" w:rsidRPr="00382C2E">
        <w:t>превантивна</w:t>
      </w:r>
      <w:r w:rsidR="001B0634" w:rsidRPr="00382C2E">
        <w:t xml:space="preserve"> </w:t>
      </w:r>
      <w:r w:rsidR="002A6F96" w:rsidRPr="00382C2E">
        <w:t xml:space="preserve">финансова помощ, което се подписва от </w:t>
      </w:r>
      <w:r w:rsidR="00FB1FBF" w:rsidRPr="00382C2E">
        <w:t>и</w:t>
      </w:r>
      <w:r w:rsidR="001B0634" w:rsidRPr="00382C2E">
        <w:t>зпълнителния</w:t>
      </w:r>
      <w:r w:rsidR="002A6F96" w:rsidRPr="00382C2E">
        <w:t xml:space="preserve"> директор.</w:t>
      </w:r>
    </w:p>
    <w:p w14:paraId="7943E701" w14:textId="77777777" w:rsidR="000920D0" w:rsidRPr="00B136F1" w:rsidRDefault="000920D0" w:rsidP="00B136F1">
      <w:pPr>
        <w:spacing w:line="360" w:lineRule="auto"/>
      </w:pPr>
    </w:p>
    <w:p w14:paraId="3D020667" w14:textId="77777777" w:rsidR="0002021E" w:rsidRDefault="0002021E">
      <w:r>
        <w:br w:type="page"/>
      </w:r>
    </w:p>
    <w:p w14:paraId="11BC6CC5" w14:textId="77777777" w:rsidR="00175E34" w:rsidRDefault="007C1943" w:rsidP="005D4A72">
      <w:pPr>
        <w:spacing w:line="360" w:lineRule="auto"/>
        <w:rPr>
          <w:lang w:val="bg-BG"/>
        </w:rPr>
      </w:pPr>
      <w:r>
        <w:rPr>
          <w:lang w:val="bg-BG"/>
        </w:rPr>
        <w:lastRenderedPageBreak/>
        <w:t>4.</w:t>
      </w:r>
      <w:r>
        <w:rPr>
          <w:lang w:val="bg-BG"/>
        </w:rPr>
        <w:tab/>
      </w:r>
      <w:r w:rsidR="002A6F96" w:rsidRPr="00A12700">
        <w:t xml:space="preserve">Съветът на директорите приема подробни насоки относно </w:t>
      </w:r>
      <w:r w:rsidR="00EF3EA6" w:rsidRPr="00E96EE8">
        <w:t xml:space="preserve">реда и </w:t>
      </w:r>
      <w:r w:rsidR="002A6F96" w:rsidRPr="00E96EE8">
        <w:t>условията</w:t>
      </w:r>
      <w:r w:rsidR="002A6F96" w:rsidRPr="004A103B">
        <w:t xml:space="preserve"> за </w:t>
      </w:r>
      <w:r w:rsidR="002A6F96" w:rsidRPr="00A12700">
        <w:t xml:space="preserve">прилагане на </w:t>
      </w:r>
      <w:r w:rsidR="00607535" w:rsidRPr="00A12700">
        <w:t>превантивната</w:t>
      </w:r>
      <w:r w:rsidR="00DF2E55" w:rsidRPr="00A12700">
        <w:t xml:space="preserve"> </w:t>
      </w:r>
      <w:r w:rsidR="002A6F96" w:rsidRPr="00A12700">
        <w:t>финансова помощ от ЕМС.</w:t>
      </w:r>
    </w:p>
    <w:p w14:paraId="04A582C2" w14:textId="77777777" w:rsidR="0002021E" w:rsidRPr="0002021E" w:rsidRDefault="0002021E" w:rsidP="0002021E">
      <w:pPr>
        <w:spacing w:line="360" w:lineRule="auto"/>
        <w:rPr>
          <w:lang w:val="bg-BG"/>
        </w:rPr>
      </w:pPr>
    </w:p>
    <w:p w14:paraId="5C960100" w14:textId="77777777" w:rsidR="00175E34" w:rsidRDefault="007C1943" w:rsidP="005D4A72">
      <w:pPr>
        <w:spacing w:line="360" w:lineRule="auto"/>
        <w:rPr>
          <w:lang w:val="bg-BG"/>
        </w:rPr>
      </w:pPr>
      <w:r>
        <w:rPr>
          <w:lang w:val="bg-BG"/>
        </w:rPr>
        <w:t>5.</w:t>
      </w:r>
      <w:r>
        <w:rPr>
          <w:lang w:val="bg-BG"/>
        </w:rPr>
        <w:tab/>
      </w:r>
      <w:r w:rsidR="002A6F96" w:rsidRPr="00A12700">
        <w:t xml:space="preserve">Съветът на директорите решава по взаимно съгласие по предложение на </w:t>
      </w:r>
      <w:r w:rsidR="00FB1FBF" w:rsidRPr="00A12700">
        <w:t>и</w:t>
      </w:r>
      <w:r w:rsidR="00DF2E55" w:rsidRPr="00A12700">
        <w:t>зпълнителния</w:t>
      </w:r>
      <w:r w:rsidR="002A6F96" w:rsidRPr="00A12700">
        <w:t xml:space="preserve"> директор и след като получи доклад от Европейската комисия в съответствие с член 13, параграф 7, дали кредитната линия следва да бъде запазена.</w:t>
      </w:r>
    </w:p>
    <w:p w14:paraId="01B14382" w14:textId="77777777" w:rsidR="0002021E" w:rsidRPr="0002021E" w:rsidRDefault="0002021E" w:rsidP="0002021E">
      <w:pPr>
        <w:spacing w:line="360" w:lineRule="auto"/>
        <w:rPr>
          <w:lang w:val="bg-BG"/>
        </w:rPr>
      </w:pPr>
    </w:p>
    <w:p w14:paraId="087771ED" w14:textId="77777777" w:rsidR="00175E34" w:rsidRPr="00B136F1" w:rsidRDefault="007C1943" w:rsidP="00287D85">
      <w:pPr>
        <w:spacing w:line="360" w:lineRule="auto"/>
      </w:pPr>
      <w:r>
        <w:rPr>
          <w:lang w:val="bg-BG"/>
        </w:rPr>
        <w:t>6.</w:t>
      </w:r>
      <w:r>
        <w:rPr>
          <w:lang w:val="bg-BG"/>
        </w:rPr>
        <w:tab/>
      </w:r>
      <w:r w:rsidR="002A6F96" w:rsidRPr="00A12700">
        <w:t xml:space="preserve">След като членът на ЕМС е усвоил средства за първи път (чрез заем или покупка на първичния пазар), </w:t>
      </w:r>
      <w:r w:rsidR="001F7E88" w:rsidRPr="00A12700">
        <w:t>с</w:t>
      </w:r>
      <w:r w:rsidR="002A6F96" w:rsidRPr="00A12700">
        <w:t xml:space="preserve">ъветът на директорите решава по взаимно съгласие по предложение на </w:t>
      </w:r>
      <w:r w:rsidR="00FB1FBF" w:rsidRPr="00A12700">
        <w:t>и</w:t>
      </w:r>
      <w:r w:rsidR="00DF2E55" w:rsidRPr="00A12700">
        <w:t>зпълнителния</w:t>
      </w:r>
      <w:r w:rsidR="002A6F96" w:rsidRPr="00A12700">
        <w:t xml:space="preserve"> директор и въз основа на оценка, извършена от Европейската комисия в сътрудничество с ЕЦБ, дали кредитната линия продължава да бъде адекватна или е необходима друга форма на финансова помощ.</w:t>
      </w:r>
    </w:p>
    <w:p w14:paraId="695A3E34" w14:textId="77777777" w:rsidR="00175E34" w:rsidRDefault="00175E34" w:rsidP="0002021E">
      <w:pPr>
        <w:spacing w:line="360" w:lineRule="auto"/>
        <w:rPr>
          <w:lang w:val="bg-BG"/>
        </w:rPr>
      </w:pPr>
      <w:bookmarkStart w:id="18" w:name="bookmark38"/>
      <w:bookmarkEnd w:id="18"/>
    </w:p>
    <w:p w14:paraId="46114F0F" w14:textId="77777777" w:rsidR="0002021E" w:rsidRPr="0002021E" w:rsidRDefault="0002021E" w:rsidP="00287D85">
      <w:pPr>
        <w:spacing w:line="360" w:lineRule="auto"/>
        <w:rPr>
          <w:lang w:val="bg-BG"/>
        </w:rPr>
      </w:pPr>
    </w:p>
    <w:p w14:paraId="2112DEDF" w14:textId="77777777" w:rsidR="0002021E" w:rsidRDefault="0002021E" w:rsidP="007C1943">
      <w:pPr>
        <w:spacing w:line="360" w:lineRule="auto"/>
        <w:jc w:val="center"/>
        <w:rPr>
          <w:lang w:val="bg-BG"/>
        </w:rPr>
      </w:pPr>
      <w:r>
        <w:rPr>
          <w:lang w:val="bg-BG"/>
        </w:rPr>
        <w:t>ЧЛЕН 15</w:t>
      </w:r>
    </w:p>
    <w:p w14:paraId="6BFCE47B" w14:textId="77777777" w:rsidR="0002021E" w:rsidRDefault="0002021E" w:rsidP="007C1943">
      <w:pPr>
        <w:spacing w:line="360" w:lineRule="auto"/>
        <w:jc w:val="center"/>
        <w:rPr>
          <w:lang w:val="bg-BG"/>
        </w:rPr>
      </w:pPr>
    </w:p>
    <w:p w14:paraId="5FD629DC" w14:textId="77777777" w:rsidR="00175E34" w:rsidRDefault="002A6F96" w:rsidP="007C1943">
      <w:pPr>
        <w:spacing w:line="360" w:lineRule="auto"/>
        <w:jc w:val="center"/>
        <w:rPr>
          <w:lang w:val="bg-BG"/>
        </w:rPr>
      </w:pPr>
      <w:r w:rsidRPr="00A12700">
        <w:t>Финансова помощ за рекапитализация на финансови институции на член на ЕМС</w:t>
      </w:r>
    </w:p>
    <w:p w14:paraId="3610BB68" w14:textId="77777777" w:rsidR="0002021E" w:rsidRPr="0002021E" w:rsidRDefault="0002021E" w:rsidP="007C1943">
      <w:pPr>
        <w:spacing w:line="360" w:lineRule="auto"/>
        <w:jc w:val="center"/>
        <w:rPr>
          <w:lang w:val="bg-BG"/>
        </w:rPr>
      </w:pPr>
    </w:p>
    <w:p w14:paraId="3AF2607E" w14:textId="77777777" w:rsidR="00175E34" w:rsidRPr="00B136F1" w:rsidRDefault="007C1943" w:rsidP="00B136F1">
      <w:pPr>
        <w:spacing w:line="360" w:lineRule="auto"/>
      </w:pPr>
      <w:r>
        <w:rPr>
          <w:lang w:val="bg-BG"/>
        </w:rPr>
        <w:t>1.</w:t>
      </w:r>
      <w:r>
        <w:rPr>
          <w:lang w:val="bg-BG"/>
        </w:rPr>
        <w:tab/>
      </w:r>
      <w:r w:rsidR="002A6F96" w:rsidRPr="00A12700">
        <w:t xml:space="preserve">Управителният съвет може да реши да предостави финансова помощ чрез </w:t>
      </w:r>
      <w:r w:rsidR="00635BA5" w:rsidRPr="00A12700">
        <w:t xml:space="preserve">отпускане на </w:t>
      </w:r>
      <w:r w:rsidR="002A6F96" w:rsidRPr="00A12700">
        <w:t>заеми на член на ЕМС с конкретната цел да рекапитализира финансовите институции на този член на ЕМС.</w:t>
      </w:r>
    </w:p>
    <w:p w14:paraId="7F6CA832" w14:textId="77777777" w:rsidR="000920D0" w:rsidRPr="00B136F1" w:rsidRDefault="000920D0" w:rsidP="00B136F1">
      <w:pPr>
        <w:spacing w:line="360" w:lineRule="auto"/>
      </w:pPr>
    </w:p>
    <w:p w14:paraId="067D91FC" w14:textId="77777777" w:rsidR="0002021E" w:rsidRDefault="0002021E">
      <w:r>
        <w:br w:type="page"/>
      </w:r>
    </w:p>
    <w:p w14:paraId="1A5621ED" w14:textId="77777777" w:rsidR="00175E34" w:rsidRDefault="007C1943" w:rsidP="005D4A72">
      <w:pPr>
        <w:spacing w:line="360" w:lineRule="auto"/>
        <w:rPr>
          <w:lang w:val="bg-BG"/>
        </w:rPr>
      </w:pPr>
      <w:r>
        <w:rPr>
          <w:lang w:val="bg-BG"/>
        </w:rPr>
        <w:lastRenderedPageBreak/>
        <w:t>2.</w:t>
      </w:r>
      <w:r>
        <w:rPr>
          <w:lang w:val="bg-BG"/>
        </w:rPr>
        <w:tab/>
      </w:r>
      <w:r w:rsidR="002A6F96" w:rsidRPr="00A12700">
        <w:t xml:space="preserve">Условията, с </w:t>
      </w:r>
      <w:r w:rsidR="001C1F70" w:rsidRPr="00A12700">
        <w:t xml:space="preserve">които е обвързана </w:t>
      </w:r>
      <w:r w:rsidR="002A6F96" w:rsidRPr="00A12700">
        <w:t>финансовата помощ за рекапитализация на</w:t>
      </w:r>
      <w:r w:rsidR="00245DF1" w:rsidRPr="00A12700">
        <w:t xml:space="preserve"> </w:t>
      </w:r>
      <w:r w:rsidR="004C1E01" w:rsidRPr="00A12700">
        <w:t>финансовите институции</w:t>
      </w:r>
      <w:r w:rsidR="002A6F96" w:rsidRPr="00A12700">
        <w:t xml:space="preserve"> на член на ЕМС</w:t>
      </w:r>
      <w:r w:rsidR="001C1F70" w:rsidRPr="00A12700">
        <w:t>,</w:t>
      </w:r>
      <w:r w:rsidR="002A6F96" w:rsidRPr="00A12700">
        <w:t xml:space="preserve"> се описват подробно в </w:t>
      </w:r>
      <w:r w:rsidR="001C1F70" w:rsidRPr="00A12700">
        <w:t>МР</w:t>
      </w:r>
      <w:r w:rsidR="002A6F96" w:rsidRPr="00A12700">
        <w:t xml:space="preserve"> в съответствие с член</w:t>
      </w:r>
      <w:r>
        <w:rPr>
          <w:lang w:val="bg-BG"/>
        </w:rPr>
        <w:t> </w:t>
      </w:r>
      <w:r w:rsidR="002A6F96" w:rsidRPr="00A12700">
        <w:t>13, параграф 3.</w:t>
      </w:r>
    </w:p>
    <w:p w14:paraId="75604F78" w14:textId="77777777" w:rsidR="0002021E" w:rsidRPr="00A12700" w:rsidRDefault="0002021E" w:rsidP="0002021E">
      <w:pPr>
        <w:spacing w:line="360" w:lineRule="auto"/>
        <w:rPr>
          <w:lang w:val="bg-BG"/>
        </w:rPr>
      </w:pPr>
    </w:p>
    <w:p w14:paraId="0AD5AEA6" w14:textId="77777777" w:rsidR="00175E34" w:rsidRDefault="007C1943">
      <w:pPr>
        <w:spacing w:line="360" w:lineRule="auto"/>
        <w:rPr>
          <w:lang w:val="bg-BG"/>
        </w:rPr>
      </w:pPr>
      <w:r>
        <w:rPr>
          <w:lang w:val="bg-BG"/>
        </w:rPr>
        <w:t>3.</w:t>
      </w:r>
      <w:r>
        <w:rPr>
          <w:lang w:val="bg-BG"/>
        </w:rPr>
        <w:tab/>
      </w:r>
      <w:r w:rsidR="002A6F96" w:rsidRPr="00A12700">
        <w:t xml:space="preserve">Без да се засяга </w:t>
      </w:r>
      <w:r w:rsidR="001C1F70" w:rsidRPr="00A12700">
        <w:t xml:space="preserve">прилагането на </w:t>
      </w:r>
      <w:r w:rsidR="002A6F96" w:rsidRPr="00A12700">
        <w:t xml:space="preserve">членове 107 и 108 от ДФЕС, финансовите условия </w:t>
      </w:r>
      <w:r w:rsidR="001C1F70" w:rsidRPr="00A12700">
        <w:t>з</w:t>
      </w:r>
      <w:r w:rsidR="002A6F96" w:rsidRPr="00A12700">
        <w:t xml:space="preserve">а финансовата помощ за рекапитализацията на финансовите институции на член на ЕМС се определят в споразумение за </w:t>
      </w:r>
      <w:r w:rsidR="004C1E01" w:rsidRPr="00A12700">
        <w:t>механизъм</w:t>
      </w:r>
      <w:r w:rsidR="002A6F96" w:rsidRPr="00A12700">
        <w:t xml:space="preserve"> за финансова помощ, което се подписва от </w:t>
      </w:r>
      <w:r w:rsidR="001C1F70" w:rsidRPr="00A12700">
        <w:t>и</w:t>
      </w:r>
      <w:r w:rsidR="00AA310B" w:rsidRPr="00A12700">
        <w:t>зпълнителния</w:t>
      </w:r>
      <w:r w:rsidR="002A6F96" w:rsidRPr="00A12700">
        <w:t xml:space="preserve"> директор.</w:t>
      </w:r>
    </w:p>
    <w:p w14:paraId="4299DA1D" w14:textId="77777777" w:rsidR="007C1943" w:rsidRPr="007C1943" w:rsidRDefault="007C1943" w:rsidP="007C1943">
      <w:pPr>
        <w:spacing w:line="360" w:lineRule="auto"/>
        <w:rPr>
          <w:lang w:val="bg-BG"/>
        </w:rPr>
      </w:pPr>
    </w:p>
    <w:p w14:paraId="23517323" w14:textId="77777777" w:rsidR="00175E34" w:rsidRDefault="007C1943">
      <w:pPr>
        <w:spacing w:line="360" w:lineRule="auto"/>
        <w:rPr>
          <w:lang w:val="bg-BG"/>
        </w:rPr>
      </w:pPr>
      <w:r>
        <w:rPr>
          <w:lang w:val="bg-BG"/>
        </w:rPr>
        <w:t>4.</w:t>
      </w:r>
      <w:r>
        <w:rPr>
          <w:lang w:val="bg-BG"/>
        </w:rPr>
        <w:tab/>
      </w:r>
      <w:r w:rsidR="002A6F96" w:rsidRPr="00A12700">
        <w:t xml:space="preserve">Съветът на директорите приема подробни насоки относно </w:t>
      </w:r>
      <w:r w:rsidR="00EF3EA6" w:rsidRPr="00A12700">
        <w:t xml:space="preserve">реда и </w:t>
      </w:r>
      <w:r w:rsidR="002A6F96" w:rsidRPr="00A12700">
        <w:t xml:space="preserve">условията за </w:t>
      </w:r>
      <w:r w:rsidR="00BD7FDA" w:rsidRPr="00A12700">
        <w:t>прилагане</w:t>
      </w:r>
      <w:r w:rsidR="006777C4" w:rsidRPr="00A12700">
        <w:t xml:space="preserve"> </w:t>
      </w:r>
      <w:r w:rsidR="002A6F96" w:rsidRPr="00A12700">
        <w:t>на финансова помощ за рекапитализация на финансовите институции на член на ЕМС.</w:t>
      </w:r>
    </w:p>
    <w:p w14:paraId="06BACF13" w14:textId="77777777" w:rsidR="007C1943" w:rsidRPr="007C1943" w:rsidRDefault="007C1943" w:rsidP="007C1943">
      <w:pPr>
        <w:spacing w:line="360" w:lineRule="auto"/>
        <w:rPr>
          <w:lang w:val="bg-BG"/>
        </w:rPr>
      </w:pPr>
    </w:p>
    <w:p w14:paraId="47A6B8B6" w14:textId="77777777" w:rsidR="00175E34" w:rsidRPr="00B136F1" w:rsidRDefault="007C1943" w:rsidP="00B136F1">
      <w:pPr>
        <w:spacing w:line="360" w:lineRule="auto"/>
      </w:pPr>
      <w:r>
        <w:rPr>
          <w:lang w:val="bg-BG"/>
        </w:rPr>
        <w:t>5.</w:t>
      </w:r>
      <w:r>
        <w:rPr>
          <w:lang w:val="bg-BG"/>
        </w:rPr>
        <w:tab/>
      </w:r>
      <w:r w:rsidR="002A6F96" w:rsidRPr="00A12700">
        <w:t xml:space="preserve">Когато е приложимо, </w:t>
      </w:r>
      <w:r w:rsidR="001F7E88" w:rsidRPr="00A12700">
        <w:t>с</w:t>
      </w:r>
      <w:r w:rsidR="002A6F96" w:rsidRPr="00A12700">
        <w:t xml:space="preserve">ъветът на директорите взема решение по взаимно съгласие, по предложение на </w:t>
      </w:r>
      <w:r w:rsidR="00BD6B09" w:rsidRPr="00A12700">
        <w:t>и</w:t>
      </w:r>
      <w:r w:rsidR="00F417AA" w:rsidRPr="00A12700">
        <w:t>зпълнителния</w:t>
      </w:r>
      <w:r w:rsidR="002A6F96" w:rsidRPr="00A12700">
        <w:t xml:space="preserve"> директор и след като получи доклад от Европейската комисия в съответствие с член 13, параграф 7, за изплащането на траншовете от финансовата помощ след първия транш.</w:t>
      </w:r>
    </w:p>
    <w:p w14:paraId="6208E96B" w14:textId="77777777" w:rsidR="000920D0" w:rsidRPr="00B136F1" w:rsidRDefault="000920D0" w:rsidP="00B136F1">
      <w:pPr>
        <w:spacing w:line="360" w:lineRule="auto"/>
      </w:pPr>
    </w:p>
    <w:p w14:paraId="0AEF9CC5" w14:textId="77777777" w:rsidR="007D708F" w:rsidRPr="00B136F1" w:rsidRDefault="007D708F" w:rsidP="00287D85">
      <w:pPr>
        <w:spacing w:line="360" w:lineRule="auto"/>
      </w:pPr>
    </w:p>
    <w:p w14:paraId="255DDE73" w14:textId="77777777" w:rsidR="0002021E" w:rsidRDefault="0002021E">
      <w:r>
        <w:br w:type="page"/>
      </w:r>
    </w:p>
    <w:p w14:paraId="1D2BB40D" w14:textId="77777777" w:rsidR="0002021E" w:rsidRDefault="0002021E" w:rsidP="007C1943">
      <w:pPr>
        <w:spacing w:line="360" w:lineRule="auto"/>
        <w:jc w:val="center"/>
        <w:rPr>
          <w:lang w:val="bg-BG"/>
        </w:rPr>
      </w:pPr>
      <w:r>
        <w:rPr>
          <w:lang w:val="bg-BG"/>
        </w:rPr>
        <w:lastRenderedPageBreak/>
        <w:t>ЧЛЕН 16</w:t>
      </w:r>
    </w:p>
    <w:p w14:paraId="30A71B22" w14:textId="77777777" w:rsidR="0002021E" w:rsidRDefault="0002021E" w:rsidP="007C1943">
      <w:pPr>
        <w:spacing w:line="360" w:lineRule="auto"/>
        <w:jc w:val="center"/>
        <w:rPr>
          <w:lang w:val="bg-BG"/>
        </w:rPr>
      </w:pPr>
    </w:p>
    <w:p w14:paraId="15C8BAF9" w14:textId="77777777" w:rsidR="00175E34" w:rsidRDefault="002A6F96" w:rsidP="007C1943">
      <w:pPr>
        <w:spacing w:line="360" w:lineRule="auto"/>
        <w:jc w:val="center"/>
        <w:rPr>
          <w:lang w:val="bg-BG"/>
        </w:rPr>
      </w:pPr>
      <w:r w:rsidRPr="00A12700">
        <w:t>Заеми от ЕМС</w:t>
      </w:r>
    </w:p>
    <w:p w14:paraId="50B9B135" w14:textId="77777777" w:rsidR="0002021E" w:rsidRPr="0002021E" w:rsidRDefault="0002021E" w:rsidP="007C1943">
      <w:pPr>
        <w:spacing w:line="360" w:lineRule="auto"/>
        <w:jc w:val="center"/>
        <w:rPr>
          <w:lang w:val="bg-BG"/>
        </w:rPr>
      </w:pPr>
    </w:p>
    <w:p w14:paraId="7ED0146B" w14:textId="77777777" w:rsidR="00175E34" w:rsidRDefault="007C1943" w:rsidP="005D4A72">
      <w:pPr>
        <w:spacing w:line="360" w:lineRule="auto"/>
        <w:rPr>
          <w:lang w:val="bg-BG"/>
        </w:rPr>
      </w:pPr>
      <w:r>
        <w:rPr>
          <w:lang w:val="bg-BG"/>
        </w:rPr>
        <w:t>1.</w:t>
      </w:r>
      <w:r>
        <w:rPr>
          <w:lang w:val="bg-BG"/>
        </w:rPr>
        <w:tab/>
      </w:r>
      <w:r w:rsidR="002A6F96" w:rsidRPr="00A12700">
        <w:t>Управителният съвет може да реши да предостави финансова помощ под формата на заем на член на ЕМС в съответствие с член 12.</w:t>
      </w:r>
    </w:p>
    <w:p w14:paraId="0FAC48BB" w14:textId="77777777" w:rsidR="0002021E" w:rsidRPr="0002021E" w:rsidRDefault="0002021E" w:rsidP="0002021E">
      <w:pPr>
        <w:spacing w:line="360" w:lineRule="auto"/>
        <w:rPr>
          <w:lang w:val="bg-BG"/>
        </w:rPr>
      </w:pPr>
    </w:p>
    <w:p w14:paraId="5F6EEB26" w14:textId="77777777" w:rsidR="00175E34" w:rsidRDefault="007C1943" w:rsidP="005D4A72">
      <w:pPr>
        <w:spacing w:line="360" w:lineRule="auto"/>
        <w:rPr>
          <w:lang w:val="bg-BG"/>
        </w:rPr>
      </w:pPr>
      <w:r>
        <w:rPr>
          <w:lang w:val="bg-BG"/>
        </w:rPr>
        <w:t>2.</w:t>
      </w:r>
      <w:r>
        <w:rPr>
          <w:lang w:val="bg-BG"/>
        </w:rPr>
        <w:tab/>
      </w:r>
      <w:r w:rsidR="002A6F96" w:rsidRPr="00A12700">
        <w:t xml:space="preserve">Условията, </w:t>
      </w:r>
      <w:r w:rsidR="00BB54F9" w:rsidRPr="00A12700">
        <w:t>с които са обвързани</w:t>
      </w:r>
      <w:r w:rsidR="002A6F96" w:rsidRPr="00A12700">
        <w:t xml:space="preserve"> заемите от ЕМС, се съдържат в програма за макроикономически корекции, описана подробно в МР, в съответствие с член 13, параграф 3.</w:t>
      </w:r>
    </w:p>
    <w:p w14:paraId="3D3FFA01" w14:textId="77777777" w:rsidR="0002021E" w:rsidRPr="0002021E" w:rsidRDefault="0002021E" w:rsidP="0002021E">
      <w:pPr>
        <w:spacing w:line="360" w:lineRule="auto"/>
        <w:rPr>
          <w:lang w:val="bg-BG"/>
        </w:rPr>
      </w:pPr>
    </w:p>
    <w:p w14:paraId="5A66D31A" w14:textId="77777777" w:rsidR="00175E34" w:rsidRDefault="007C1943" w:rsidP="005D4A72">
      <w:pPr>
        <w:spacing w:line="360" w:lineRule="auto"/>
        <w:rPr>
          <w:lang w:val="bg-BG"/>
        </w:rPr>
      </w:pPr>
      <w:r>
        <w:rPr>
          <w:lang w:val="bg-BG"/>
        </w:rPr>
        <w:t>3.</w:t>
      </w:r>
      <w:r>
        <w:rPr>
          <w:lang w:val="bg-BG"/>
        </w:rPr>
        <w:tab/>
      </w:r>
      <w:r w:rsidR="002A6F96" w:rsidRPr="00A12700">
        <w:t xml:space="preserve">Финансовите условия на всеки заем от ЕМС се определят в споразумение за </w:t>
      </w:r>
      <w:r w:rsidR="008358E9" w:rsidRPr="00A12700">
        <w:t>механизъм</w:t>
      </w:r>
      <w:r w:rsidR="002A6F96" w:rsidRPr="00A12700">
        <w:t xml:space="preserve"> за финансова помощ, което се подписва от </w:t>
      </w:r>
      <w:r w:rsidR="00BB54F9" w:rsidRPr="00A12700">
        <w:t>и</w:t>
      </w:r>
      <w:r w:rsidR="00F60532" w:rsidRPr="00A12700">
        <w:t>зпълнителния</w:t>
      </w:r>
      <w:r w:rsidR="002A6F96" w:rsidRPr="00A12700">
        <w:t xml:space="preserve"> директор.</w:t>
      </w:r>
    </w:p>
    <w:p w14:paraId="35BD6503" w14:textId="77777777" w:rsidR="0002021E" w:rsidRPr="0002021E" w:rsidRDefault="0002021E" w:rsidP="0002021E">
      <w:pPr>
        <w:spacing w:line="360" w:lineRule="auto"/>
        <w:rPr>
          <w:lang w:val="bg-BG"/>
        </w:rPr>
      </w:pPr>
    </w:p>
    <w:p w14:paraId="3DD8F264" w14:textId="77777777" w:rsidR="00175E34" w:rsidRDefault="007C1943" w:rsidP="005D4A72">
      <w:pPr>
        <w:spacing w:line="360" w:lineRule="auto"/>
        <w:rPr>
          <w:lang w:val="bg-BG"/>
        </w:rPr>
      </w:pPr>
      <w:r>
        <w:rPr>
          <w:lang w:val="bg-BG"/>
        </w:rPr>
        <w:t>4.</w:t>
      </w:r>
      <w:r>
        <w:rPr>
          <w:lang w:val="bg-BG"/>
        </w:rPr>
        <w:tab/>
      </w:r>
      <w:r w:rsidR="002A6F96" w:rsidRPr="00A12700">
        <w:t>Съветът на директорите приема подробни насоки от</w:t>
      </w:r>
      <w:r w:rsidR="002A6F96" w:rsidRPr="003822B1">
        <w:t xml:space="preserve">носно </w:t>
      </w:r>
      <w:r w:rsidR="00EF3EA6" w:rsidRPr="00E96EE8">
        <w:t>реда и</w:t>
      </w:r>
      <w:r w:rsidR="00EF3EA6" w:rsidRPr="003822B1">
        <w:t xml:space="preserve"> </w:t>
      </w:r>
      <w:r w:rsidR="002A6F96" w:rsidRPr="00A12700">
        <w:t xml:space="preserve">условията за изпълнение на заемите </w:t>
      </w:r>
      <w:r w:rsidR="00AD3DAE" w:rsidRPr="00A12700">
        <w:t xml:space="preserve">от </w:t>
      </w:r>
      <w:r w:rsidR="002A6F96" w:rsidRPr="00A12700">
        <w:t>ЕМС.</w:t>
      </w:r>
    </w:p>
    <w:p w14:paraId="46D7B90D" w14:textId="77777777" w:rsidR="0002021E" w:rsidRPr="0002021E" w:rsidRDefault="0002021E" w:rsidP="0002021E">
      <w:pPr>
        <w:spacing w:line="360" w:lineRule="auto"/>
        <w:rPr>
          <w:lang w:val="bg-BG"/>
        </w:rPr>
      </w:pPr>
    </w:p>
    <w:p w14:paraId="5CE2EF94" w14:textId="77777777" w:rsidR="00175E34" w:rsidRPr="00B136F1" w:rsidRDefault="007C1943" w:rsidP="00B136F1">
      <w:pPr>
        <w:spacing w:line="360" w:lineRule="auto"/>
      </w:pPr>
      <w:r>
        <w:rPr>
          <w:lang w:val="bg-BG"/>
        </w:rPr>
        <w:t>5.</w:t>
      </w:r>
      <w:r>
        <w:rPr>
          <w:lang w:val="bg-BG"/>
        </w:rPr>
        <w:tab/>
      </w:r>
      <w:r w:rsidR="002A6F96" w:rsidRPr="00A12700">
        <w:t xml:space="preserve">Съветът на директорите взема решение по взаимно съгласие, по предложение на </w:t>
      </w:r>
      <w:r w:rsidR="00BB54F9" w:rsidRPr="00A12700">
        <w:t>и</w:t>
      </w:r>
      <w:r w:rsidR="00DA6239" w:rsidRPr="00A12700">
        <w:t>зпълнителния</w:t>
      </w:r>
      <w:r w:rsidR="002A6F96" w:rsidRPr="00A12700">
        <w:t xml:space="preserve"> директор и след като получи доклад от Европейската комисия в съответствие с член 13, параграф 7, за изплащането на траншовете от финансовата помощ след първия транш.</w:t>
      </w:r>
    </w:p>
    <w:p w14:paraId="090DE207" w14:textId="77777777" w:rsidR="000920D0" w:rsidRPr="00B136F1" w:rsidRDefault="000920D0" w:rsidP="00B136F1">
      <w:pPr>
        <w:spacing w:line="360" w:lineRule="auto"/>
      </w:pPr>
    </w:p>
    <w:p w14:paraId="74A4D12D" w14:textId="77777777" w:rsidR="00DA6239" w:rsidRPr="00B136F1" w:rsidRDefault="00DA6239" w:rsidP="00287D85">
      <w:pPr>
        <w:spacing w:line="360" w:lineRule="auto"/>
      </w:pPr>
    </w:p>
    <w:p w14:paraId="71F992BF" w14:textId="77777777" w:rsidR="0002021E" w:rsidRDefault="0002021E">
      <w:pPr>
        <w:rPr>
          <w:highlight w:val="yellow"/>
        </w:rPr>
      </w:pPr>
      <w:r>
        <w:rPr>
          <w:highlight w:val="yellow"/>
        </w:rPr>
        <w:br w:type="page"/>
      </w:r>
    </w:p>
    <w:p w14:paraId="0E7F9CB4" w14:textId="77777777" w:rsidR="0002021E" w:rsidRPr="00E96EE8" w:rsidRDefault="0002021E" w:rsidP="007C1943">
      <w:pPr>
        <w:spacing w:line="360" w:lineRule="auto"/>
        <w:jc w:val="center"/>
        <w:rPr>
          <w:lang w:val="bg-BG"/>
        </w:rPr>
      </w:pPr>
      <w:r w:rsidRPr="00E96EE8">
        <w:rPr>
          <w:lang w:val="bg-BG"/>
        </w:rPr>
        <w:lastRenderedPageBreak/>
        <w:t>ЧЛЕН 17</w:t>
      </w:r>
    </w:p>
    <w:p w14:paraId="50AB6DD8" w14:textId="77777777" w:rsidR="0002021E" w:rsidRPr="00E96EE8" w:rsidRDefault="0002021E" w:rsidP="007C1943">
      <w:pPr>
        <w:spacing w:line="360" w:lineRule="auto"/>
        <w:jc w:val="center"/>
        <w:rPr>
          <w:lang w:val="bg-BG"/>
        </w:rPr>
      </w:pPr>
    </w:p>
    <w:p w14:paraId="5BA1EA1C" w14:textId="77777777" w:rsidR="00175E34" w:rsidRDefault="004D5AE0" w:rsidP="007C1943">
      <w:pPr>
        <w:spacing w:line="360" w:lineRule="auto"/>
        <w:jc w:val="center"/>
        <w:rPr>
          <w:lang w:val="bg-BG"/>
        </w:rPr>
      </w:pPr>
      <w:r w:rsidRPr="00E96EE8">
        <w:t xml:space="preserve">Инструмент </w:t>
      </w:r>
      <w:r w:rsidR="002A6F96" w:rsidRPr="00E96EE8">
        <w:t>за подкрепа на първичния</w:t>
      </w:r>
      <w:r w:rsidR="002A6F96" w:rsidRPr="004A103B">
        <w:t xml:space="preserve"> </w:t>
      </w:r>
      <w:r w:rsidR="002A6F96" w:rsidRPr="00A12700">
        <w:t>пазар</w:t>
      </w:r>
    </w:p>
    <w:p w14:paraId="6D9F0A90" w14:textId="77777777" w:rsidR="0002021E" w:rsidRPr="0002021E" w:rsidRDefault="0002021E" w:rsidP="007C1943">
      <w:pPr>
        <w:spacing w:line="360" w:lineRule="auto"/>
        <w:jc w:val="center"/>
        <w:rPr>
          <w:lang w:val="bg-BG"/>
        </w:rPr>
      </w:pPr>
    </w:p>
    <w:p w14:paraId="096520B7" w14:textId="77777777" w:rsidR="00175E34" w:rsidRDefault="007C1943" w:rsidP="005D4A72">
      <w:pPr>
        <w:spacing w:line="360" w:lineRule="auto"/>
        <w:rPr>
          <w:lang w:val="bg-BG"/>
        </w:rPr>
      </w:pPr>
      <w:r>
        <w:rPr>
          <w:lang w:val="bg-BG"/>
        </w:rPr>
        <w:t>1.</w:t>
      </w:r>
      <w:r>
        <w:rPr>
          <w:lang w:val="bg-BG"/>
        </w:rPr>
        <w:tab/>
      </w:r>
      <w:r w:rsidR="00C65420" w:rsidRPr="00A12700">
        <w:t>Управителният съвет</w:t>
      </w:r>
      <w:r w:rsidR="002A6F96" w:rsidRPr="00A12700">
        <w:t xml:space="preserve"> може да реши да организира закупуването на облигации на член на ЕМС на първичния пазар в съответствие с член 12 и с цел постигане на максимална разходна ефективност на финансовата помощ.</w:t>
      </w:r>
    </w:p>
    <w:p w14:paraId="07A4BD43" w14:textId="77777777" w:rsidR="0002021E" w:rsidRPr="0002021E" w:rsidRDefault="0002021E" w:rsidP="0002021E">
      <w:pPr>
        <w:spacing w:line="360" w:lineRule="auto"/>
        <w:rPr>
          <w:lang w:val="bg-BG"/>
        </w:rPr>
      </w:pPr>
    </w:p>
    <w:p w14:paraId="55FD7055" w14:textId="77777777" w:rsidR="00175E34" w:rsidRDefault="007C1943" w:rsidP="005D4A72">
      <w:pPr>
        <w:spacing w:line="360" w:lineRule="auto"/>
        <w:rPr>
          <w:lang w:val="bg-BG"/>
        </w:rPr>
      </w:pPr>
      <w:r>
        <w:rPr>
          <w:lang w:val="bg-BG"/>
        </w:rPr>
        <w:t>2.</w:t>
      </w:r>
      <w:r>
        <w:rPr>
          <w:lang w:val="bg-BG"/>
        </w:rPr>
        <w:tab/>
      </w:r>
      <w:r w:rsidR="002A6F96" w:rsidRPr="00A12700">
        <w:t xml:space="preserve">Условията, с </w:t>
      </w:r>
      <w:r w:rsidR="001406E2" w:rsidRPr="00A12700">
        <w:t xml:space="preserve">които е обвързан </w:t>
      </w:r>
      <w:r w:rsidR="004D5AE0" w:rsidRPr="00E96EE8">
        <w:t>инструмент</w:t>
      </w:r>
      <w:r w:rsidR="001406E2" w:rsidRPr="00E96EE8">
        <w:t>ът</w:t>
      </w:r>
      <w:r w:rsidR="004D5AE0" w:rsidRPr="00A12700">
        <w:t xml:space="preserve"> </w:t>
      </w:r>
      <w:r w:rsidR="002A6F96" w:rsidRPr="00A12700">
        <w:t xml:space="preserve">за </w:t>
      </w:r>
      <w:r w:rsidR="001406E2" w:rsidRPr="00A12700">
        <w:t>подкрепа</w:t>
      </w:r>
      <w:r w:rsidR="002A6F96" w:rsidRPr="00A12700">
        <w:t xml:space="preserve"> на първичния пазар, се описват подробно в МР в съответствие с член 13, параграф 3.</w:t>
      </w:r>
    </w:p>
    <w:p w14:paraId="76CB412C" w14:textId="77777777" w:rsidR="0002021E" w:rsidRPr="0002021E" w:rsidRDefault="0002021E" w:rsidP="0002021E">
      <w:pPr>
        <w:spacing w:line="360" w:lineRule="auto"/>
        <w:rPr>
          <w:lang w:val="bg-BG"/>
        </w:rPr>
      </w:pPr>
    </w:p>
    <w:p w14:paraId="6E901C15" w14:textId="77777777" w:rsidR="00175E34" w:rsidRDefault="007C1943" w:rsidP="005D4A72">
      <w:pPr>
        <w:spacing w:line="360" w:lineRule="auto"/>
        <w:rPr>
          <w:lang w:val="bg-BG"/>
        </w:rPr>
      </w:pPr>
      <w:r>
        <w:rPr>
          <w:lang w:val="bg-BG"/>
        </w:rPr>
        <w:t>3.</w:t>
      </w:r>
      <w:r>
        <w:rPr>
          <w:lang w:val="bg-BG"/>
        </w:rPr>
        <w:tab/>
      </w:r>
      <w:r w:rsidR="002A6F96" w:rsidRPr="00A12700">
        <w:t xml:space="preserve">Финансовите условия, при които се извършва закупуването на облигациите, се определят в споразумение за </w:t>
      </w:r>
      <w:r w:rsidR="008358E9" w:rsidRPr="00A12700">
        <w:t>механизъм</w:t>
      </w:r>
      <w:r w:rsidR="002A6F96" w:rsidRPr="00A12700">
        <w:t xml:space="preserve"> за финансова помощ, което се подписва от </w:t>
      </w:r>
      <w:r w:rsidR="001406E2" w:rsidRPr="00A12700">
        <w:t>и</w:t>
      </w:r>
      <w:r w:rsidR="00C65420" w:rsidRPr="00A12700">
        <w:t>зпълнителния</w:t>
      </w:r>
      <w:r w:rsidR="002A6F96" w:rsidRPr="00A12700">
        <w:t xml:space="preserve"> директор.</w:t>
      </w:r>
    </w:p>
    <w:p w14:paraId="29924F6F" w14:textId="77777777" w:rsidR="0002021E" w:rsidRPr="0002021E" w:rsidRDefault="0002021E" w:rsidP="0002021E">
      <w:pPr>
        <w:spacing w:line="360" w:lineRule="auto"/>
        <w:rPr>
          <w:lang w:val="bg-BG"/>
        </w:rPr>
      </w:pPr>
    </w:p>
    <w:p w14:paraId="6CFE2E43" w14:textId="77777777" w:rsidR="00175E34" w:rsidRDefault="007C1943" w:rsidP="005D4A72">
      <w:pPr>
        <w:spacing w:line="360" w:lineRule="auto"/>
        <w:rPr>
          <w:lang w:val="bg-BG"/>
        </w:rPr>
      </w:pPr>
      <w:r>
        <w:rPr>
          <w:lang w:val="bg-BG"/>
        </w:rPr>
        <w:t>4.</w:t>
      </w:r>
      <w:r>
        <w:rPr>
          <w:lang w:val="bg-BG"/>
        </w:rPr>
        <w:tab/>
      </w:r>
      <w:r w:rsidR="002A6F96" w:rsidRPr="00A12700">
        <w:t>Съветът на директорите приема подробни насоки относно</w:t>
      </w:r>
      <w:r w:rsidR="00EF3EA6" w:rsidRPr="004A103B">
        <w:t xml:space="preserve"> реда и</w:t>
      </w:r>
      <w:r w:rsidR="002A6F96" w:rsidRPr="004A103B">
        <w:t xml:space="preserve"> </w:t>
      </w:r>
      <w:r w:rsidR="002A6F96" w:rsidRPr="00A12700">
        <w:t xml:space="preserve">условията за </w:t>
      </w:r>
      <w:r w:rsidR="00A033AD" w:rsidRPr="00A12700">
        <w:t xml:space="preserve">изпълнение </w:t>
      </w:r>
      <w:r w:rsidR="002A6F96" w:rsidRPr="00A12700">
        <w:t xml:space="preserve">на </w:t>
      </w:r>
      <w:r w:rsidR="00582FC5" w:rsidRPr="00E96EE8">
        <w:t>инструмента</w:t>
      </w:r>
      <w:r w:rsidR="002A6F96" w:rsidRPr="00A12700">
        <w:t xml:space="preserve"> за подкрепа на първичния пазар.</w:t>
      </w:r>
    </w:p>
    <w:p w14:paraId="6E41B17B" w14:textId="77777777" w:rsidR="0002021E" w:rsidRPr="0002021E" w:rsidRDefault="0002021E" w:rsidP="0002021E">
      <w:pPr>
        <w:spacing w:line="360" w:lineRule="auto"/>
        <w:rPr>
          <w:lang w:val="bg-BG"/>
        </w:rPr>
      </w:pPr>
    </w:p>
    <w:p w14:paraId="6942A04F" w14:textId="77777777" w:rsidR="00175E34" w:rsidRPr="00B136F1" w:rsidRDefault="007C1943" w:rsidP="00B136F1">
      <w:pPr>
        <w:spacing w:line="360" w:lineRule="auto"/>
      </w:pPr>
      <w:r>
        <w:rPr>
          <w:lang w:val="bg-BG"/>
        </w:rPr>
        <w:t>5.</w:t>
      </w:r>
      <w:r>
        <w:rPr>
          <w:lang w:val="bg-BG"/>
        </w:rPr>
        <w:tab/>
      </w:r>
      <w:r w:rsidR="002A6F96" w:rsidRPr="00A12700">
        <w:t xml:space="preserve">Съветът на директорите </w:t>
      </w:r>
      <w:r w:rsidR="001406E2" w:rsidRPr="00A12700">
        <w:t>взема решение</w:t>
      </w:r>
      <w:r w:rsidR="002A6F96" w:rsidRPr="00A12700">
        <w:t xml:space="preserve"> по взаимно съгласие, по предложение на </w:t>
      </w:r>
      <w:r w:rsidR="001406E2" w:rsidRPr="00A12700">
        <w:t>и</w:t>
      </w:r>
      <w:r w:rsidR="00784BCD" w:rsidRPr="00A12700">
        <w:t>зпълнителния</w:t>
      </w:r>
      <w:r w:rsidR="002A6F96" w:rsidRPr="00A12700">
        <w:t xml:space="preserve"> директор и след като получи доклад от Европейската комисия в съответствие с член 13, параграф 7, </w:t>
      </w:r>
      <w:r w:rsidR="001406E2" w:rsidRPr="00A12700">
        <w:t xml:space="preserve">за </w:t>
      </w:r>
      <w:r w:rsidR="002A6F96" w:rsidRPr="00A12700">
        <w:t>изплащането на финансова помощ на държава</w:t>
      </w:r>
      <w:r w:rsidR="009E12D7" w:rsidRPr="00A12700">
        <w:t xml:space="preserve"> – </w:t>
      </w:r>
      <w:r w:rsidR="002A6F96" w:rsidRPr="00A12700">
        <w:t>членка</w:t>
      </w:r>
      <w:r w:rsidR="00F44E85" w:rsidRPr="00A12700">
        <w:t xml:space="preserve"> </w:t>
      </w:r>
      <w:proofErr w:type="spellStart"/>
      <w:r w:rsidR="002A6F96" w:rsidRPr="00A12700">
        <w:t>бенефициер</w:t>
      </w:r>
      <w:proofErr w:type="spellEnd"/>
      <w:r w:rsidR="00F44E85" w:rsidRPr="00A12700">
        <w:t>,</w:t>
      </w:r>
      <w:r w:rsidR="002A6F96" w:rsidRPr="00A12700">
        <w:t xml:space="preserve"> чрез операции на първичния пазар.</w:t>
      </w:r>
    </w:p>
    <w:p w14:paraId="3C0CF4CE" w14:textId="77777777" w:rsidR="000920D0" w:rsidRPr="00B136F1" w:rsidRDefault="000920D0" w:rsidP="00B136F1">
      <w:pPr>
        <w:spacing w:line="360" w:lineRule="auto"/>
      </w:pPr>
    </w:p>
    <w:p w14:paraId="58185136" w14:textId="77777777" w:rsidR="00784BCD" w:rsidRPr="00287D85" w:rsidRDefault="00784BCD" w:rsidP="00287D85">
      <w:pPr>
        <w:spacing w:line="360" w:lineRule="auto"/>
      </w:pPr>
    </w:p>
    <w:p w14:paraId="37F05E4F" w14:textId="77777777" w:rsidR="009E6EAD" w:rsidRDefault="009E6EAD">
      <w:pPr>
        <w:rPr>
          <w:highlight w:val="yellow"/>
        </w:rPr>
      </w:pPr>
      <w:r>
        <w:rPr>
          <w:highlight w:val="yellow"/>
        </w:rPr>
        <w:br w:type="page"/>
      </w:r>
    </w:p>
    <w:p w14:paraId="1B5EC070" w14:textId="77777777" w:rsidR="009E6EAD" w:rsidRPr="00A1722E" w:rsidRDefault="009E6EAD" w:rsidP="007C1943">
      <w:pPr>
        <w:spacing w:line="360" w:lineRule="auto"/>
        <w:jc w:val="center"/>
        <w:rPr>
          <w:lang w:val="bg-BG"/>
        </w:rPr>
      </w:pPr>
      <w:r w:rsidRPr="00A1722E">
        <w:rPr>
          <w:lang w:val="bg-BG"/>
        </w:rPr>
        <w:lastRenderedPageBreak/>
        <w:t>ЧЛЕН 18</w:t>
      </w:r>
    </w:p>
    <w:p w14:paraId="1D0943F5" w14:textId="77777777" w:rsidR="009E6EAD" w:rsidRPr="00A1722E" w:rsidRDefault="009E6EAD" w:rsidP="007C1943">
      <w:pPr>
        <w:spacing w:line="360" w:lineRule="auto"/>
        <w:jc w:val="center"/>
        <w:rPr>
          <w:lang w:val="bg-BG"/>
        </w:rPr>
      </w:pPr>
    </w:p>
    <w:p w14:paraId="0780DB7C" w14:textId="77777777" w:rsidR="00175E34" w:rsidRDefault="004D5AE0" w:rsidP="007C1943">
      <w:pPr>
        <w:spacing w:line="360" w:lineRule="auto"/>
        <w:jc w:val="center"/>
        <w:rPr>
          <w:lang w:val="bg-BG"/>
        </w:rPr>
      </w:pPr>
      <w:r w:rsidRPr="00A1722E">
        <w:t>Инструмент</w:t>
      </w:r>
      <w:r w:rsidRPr="00A12700">
        <w:t xml:space="preserve"> </w:t>
      </w:r>
      <w:r w:rsidR="002A6F96" w:rsidRPr="00A12700">
        <w:t xml:space="preserve">за </w:t>
      </w:r>
      <w:r w:rsidR="005C6056" w:rsidRPr="00A12700">
        <w:t xml:space="preserve">подкрепа </w:t>
      </w:r>
      <w:r w:rsidR="002A6F96" w:rsidRPr="00A12700">
        <w:t>на вторичния пазар</w:t>
      </w:r>
    </w:p>
    <w:p w14:paraId="7570D07A" w14:textId="77777777" w:rsidR="009E6EAD" w:rsidRPr="009E6EAD" w:rsidRDefault="009E6EAD" w:rsidP="007C1943">
      <w:pPr>
        <w:spacing w:line="360" w:lineRule="auto"/>
        <w:jc w:val="center"/>
        <w:rPr>
          <w:lang w:val="bg-BG"/>
        </w:rPr>
      </w:pPr>
    </w:p>
    <w:p w14:paraId="03FACD83" w14:textId="77777777" w:rsidR="00175E34" w:rsidRDefault="007C1943" w:rsidP="005D4A72">
      <w:pPr>
        <w:spacing w:line="360" w:lineRule="auto"/>
        <w:rPr>
          <w:lang w:val="bg-BG"/>
        </w:rPr>
      </w:pPr>
      <w:r>
        <w:rPr>
          <w:lang w:val="bg-BG"/>
        </w:rPr>
        <w:t>1.</w:t>
      </w:r>
      <w:r>
        <w:rPr>
          <w:lang w:val="bg-BG"/>
        </w:rPr>
        <w:tab/>
      </w:r>
      <w:r w:rsidR="00865190" w:rsidRPr="00A12700">
        <w:t>Управителният съвет</w:t>
      </w:r>
      <w:r w:rsidR="002A6F96" w:rsidRPr="00A12700">
        <w:t xml:space="preserve"> може да реши да организира операции на вторичния пазар във връзка с облигациите на член на ЕМС в съответствие с член 12, параграф 1.</w:t>
      </w:r>
    </w:p>
    <w:p w14:paraId="47AAD15D" w14:textId="77777777" w:rsidR="009E6EAD" w:rsidRPr="009E6EAD" w:rsidRDefault="009E6EAD" w:rsidP="009E6EAD">
      <w:pPr>
        <w:spacing w:line="360" w:lineRule="auto"/>
        <w:rPr>
          <w:lang w:val="bg-BG"/>
        </w:rPr>
      </w:pPr>
    </w:p>
    <w:p w14:paraId="7F2EAE27" w14:textId="77777777" w:rsidR="00175E34" w:rsidRDefault="007C1943" w:rsidP="005D4A72">
      <w:pPr>
        <w:spacing w:line="360" w:lineRule="auto"/>
        <w:rPr>
          <w:lang w:val="bg-BG"/>
        </w:rPr>
      </w:pPr>
      <w:r>
        <w:rPr>
          <w:lang w:val="bg-BG"/>
        </w:rPr>
        <w:t>2.</w:t>
      </w:r>
      <w:r>
        <w:rPr>
          <w:lang w:val="bg-BG"/>
        </w:rPr>
        <w:tab/>
      </w:r>
      <w:r w:rsidR="002A6F96" w:rsidRPr="00A12700">
        <w:t>Решенията за интервенции на вторичния пазар с цел преодоляване на разпространението на проблемите се вземат въз основа на анализ на ЕЦБ, в който се признава наличието на извънредни обстоятелства на финансовите пазари и рискове за финансовата стабилност.</w:t>
      </w:r>
    </w:p>
    <w:p w14:paraId="3CDC1869" w14:textId="77777777" w:rsidR="009E6EAD" w:rsidRPr="009E6EAD" w:rsidRDefault="009E6EAD" w:rsidP="009E6EAD">
      <w:pPr>
        <w:spacing w:line="360" w:lineRule="auto"/>
        <w:rPr>
          <w:lang w:val="bg-BG"/>
        </w:rPr>
      </w:pPr>
    </w:p>
    <w:p w14:paraId="62A152ED" w14:textId="77777777" w:rsidR="00175E34" w:rsidRDefault="007C1943" w:rsidP="005D4A72">
      <w:pPr>
        <w:spacing w:line="360" w:lineRule="auto"/>
        <w:rPr>
          <w:lang w:val="bg-BG"/>
        </w:rPr>
      </w:pPr>
      <w:r>
        <w:rPr>
          <w:lang w:val="bg-BG"/>
        </w:rPr>
        <w:t>3.</w:t>
      </w:r>
      <w:r>
        <w:rPr>
          <w:lang w:val="bg-BG"/>
        </w:rPr>
        <w:tab/>
      </w:r>
      <w:r w:rsidR="002A6F96" w:rsidRPr="00A12700">
        <w:t xml:space="preserve">Условията, с </w:t>
      </w:r>
      <w:r w:rsidR="0094115A" w:rsidRPr="00A12700">
        <w:t xml:space="preserve">които е обвързан </w:t>
      </w:r>
      <w:r w:rsidR="004D5AE0" w:rsidRPr="00A1722E">
        <w:t>инструмент</w:t>
      </w:r>
      <w:r w:rsidR="0094115A" w:rsidRPr="00A1722E">
        <w:t>ът</w:t>
      </w:r>
      <w:r w:rsidR="004D5AE0" w:rsidRPr="00A12700">
        <w:t xml:space="preserve"> </w:t>
      </w:r>
      <w:r w:rsidR="002A6F96" w:rsidRPr="00A12700">
        <w:t xml:space="preserve">за </w:t>
      </w:r>
      <w:r w:rsidR="00D91722" w:rsidRPr="00A12700">
        <w:t xml:space="preserve">подкрепа </w:t>
      </w:r>
      <w:r w:rsidR="002A6F96" w:rsidRPr="00A12700">
        <w:t>на вторичния пазар, се описват подробно в МР в съответствие с член 13, параграф 3.</w:t>
      </w:r>
    </w:p>
    <w:p w14:paraId="61F745AE" w14:textId="77777777" w:rsidR="009E6EAD" w:rsidRPr="009E6EAD" w:rsidRDefault="009E6EAD" w:rsidP="009E6EAD">
      <w:pPr>
        <w:spacing w:line="360" w:lineRule="auto"/>
        <w:rPr>
          <w:lang w:val="bg-BG"/>
        </w:rPr>
      </w:pPr>
    </w:p>
    <w:p w14:paraId="66392084" w14:textId="77777777" w:rsidR="00175E34" w:rsidRDefault="007C1943" w:rsidP="005D4A72">
      <w:pPr>
        <w:spacing w:line="360" w:lineRule="auto"/>
        <w:rPr>
          <w:lang w:val="bg-BG"/>
        </w:rPr>
      </w:pPr>
      <w:r>
        <w:rPr>
          <w:lang w:val="bg-BG"/>
        </w:rPr>
        <w:t>4.</w:t>
      </w:r>
      <w:r>
        <w:rPr>
          <w:lang w:val="bg-BG"/>
        </w:rPr>
        <w:tab/>
      </w:r>
      <w:r w:rsidR="002A6F96" w:rsidRPr="00A12700">
        <w:t xml:space="preserve">Финансовите условия, при които ще се извършват операциите на вторичния пазар, се определят в споразумение за </w:t>
      </w:r>
      <w:r w:rsidR="005E7A3A" w:rsidRPr="00A12700">
        <w:t>механизъм</w:t>
      </w:r>
      <w:r w:rsidR="004D5AE0" w:rsidRPr="00A12700">
        <w:t xml:space="preserve"> </w:t>
      </w:r>
      <w:r w:rsidR="002A6F96" w:rsidRPr="00A12700">
        <w:t xml:space="preserve">за финансова помощ, което се подписва от </w:t>
      </w:r>
      <w:r w:rsidR="00582FC5" w:rsidRPr="00A12700">
        <w:t>и</w:t>
      </w:r>
      <w:r w:rsidR="00903DEF" w:rsidRPr="00A12700">
        <w:t>зпълнителния</w:t>
      </w:r>
      <w:r w:rsidR="002A6F96" w:rsidRPr="00A12700">
        <w:t xml:space="preserve"> директор.</w:t>
      </w:r>
    </w:p>
    <w:p w14:paraId="38A14EE8" w14:textId="77777777" w:rsidR="009E6EAD" w:rsidRPr="009E6EAD" w:rsidRDefault="009E6EAD" w:rsidP="009E6EAD">
      <w:pPr>
        <w:spacing w:line="360" w:lineRule="auto"/>
        <w:rPr>
          <w:lang w:val="bg-BG"/>
        </w:rPr>
      </w:pPr>
    </w:p>
    <w:p w14:paraId="1F5CE3CA" w14:textId="77777777" w:rsidR="00175E34" w:rsidRDefault="007C1943" w:rsidP="005D4A72">
      <w:pPr>
        <w:spacing w:line="360" w:lineRule="auto"/>
        <w:rPr>
          <w:lang w:val="bg-BG"/>
        </w:rPr>
      </w:pPr>
      <w:r>
        <w:rPr>
          <w:lang w:val="bg-BG"/>
        </w:rPr>
        <w:t>5.</w:t>
      </w:r>
      <w:r>
        <w:rPr>
          <w:lang w:val="bg-BG"/>
        </w:rPr>
        <w:tab/>
      </w:r>
      <w:r w:rsidR="002A6F96" w:rsidRPr="00A12700">
        <w:t>Съветът на директорите приема подробни насоки отн</w:t>
      </w:r>
      <w:r w:rsidR="002A6F96" w:rsidRPr="004A103B">
        <w:t xml:space="preserve">осно </w:t>
      </w:r>
      <w:r w:rsidR="00EF3EA6" w:rsidRPr="004A103B">
        <w:t xml:space="preserve">реда и </w:t>
      </w:r>
      <w:r w:rsidR="002A6F96" w:rsidRPr="00A12700">
        <w:t xml:space="preserve">условията за </w:t>
      </w:r>
      <w:r w:rsidR="00D91722" w:rsidRPr="00A12700">
        <w:t>изпълнение</w:t>
      </w:r>
      <w:r w:rsidR="002A6F96" w:rsidRPr="00A12700">
        <w:t xml:space="preserve"> на </w:t>
      </w:r>
      <w:r w:rsidR="004D5AE0" w:rsidRPr="00A1722E">
        <w:t>инструмента</w:t>
      </w:r>
      <w:r w:rsidR="004D5AE0" w:rsidRPr="00A12700">
        <w:t xml:space="preserve"> </w:t>
      </w:r>
      <w:r w:rsidR="002A6F96" w:rsidRPr="00A12700">
        <w:t>за подкрепа на вторичния пазар.</w:t>
      </w:r>
    </w:p>
    <w:p w14:paraId="499B7720" w14:textId="77777777" w:rsidR="009E6EAD" w:rsidRPr="009E6EAD" w:rsidRDefault="009E6EAD" w:rsidP="009E6EAD">
      <w:pPr>
        <w:spacing w:line="360" w:lineRule="auto"/>
        <w:rPr>
          <w:lang w:val="bg-BG"/>
        </w:rPr>
      </w:pPr>
    </w:p>
    <w:p w14:paraId="6C35F00C" w14:textId="77777777" w:rsidR="00175E34" w:rsidRPr="00B136F1" w:rsidRDefault="007C1943" w:rsidP="00B136F1">
      <w:pPr>
        <w:spacing w:line="360" w:lineRule="auto"/>
      </w:pPr>
      <w:r>
        <w:rPr>
          <w:lang w:val="bg-BG"/>
        </w:rPr>
        <w:t>6.</w:t>
      </w:r>
      <w:r>
        <w:rPr>
          <w:lang w:val="bg-BG"/>
        </w:rPr>
        <w:tab/>
      </w:r>
      <w:r w:rsidR="002A6F96" w:rsidRPr="00A12700">
        <w:t xml:space="preserve">Съветът на директорите </w:t>
      </w:r>
      <w:r w:rsidR="001406E2" w:rsidRPr="00A12700">
        <w:t>взема решение</w:t>
      </w:r>
      <w:r w:rsidR="002A6F96" w:rsidRPr="00A12700">
        <w:t xml:space="preserve"> по взаимно съгласие, по предложение на </w:t>
      </w:r>
      <w:r w:rsidR="00582FC5" w:rsidRPr="00A12700">
        <w:t>и</w:t>
      </w:r>
      <w:r w:rsidR="00903DEF" w:rsidRPr="00A12700">
        <w:t>зпълнителния</w:t>
      </w:r>
      <w:r w:rsidR="002A6F96" w:rsidRPr="00A12700">
        <w:t xml:space="preserve"> директор, </w:t>
      </w:r>
      <w:r w:rsidR="0094115A" w:rsidRPr="00A12700">
        <w:t>за</w:t>
      </w:r>
      <w:r w:rsidR="002A6F96" w:rsidRPr="00A12700">
        <w:t xml:space="preserve"> </w:t>
      </w:r>
      <w:r w:rsidR="005E7A3A" w:rsidRPr="00A12700">
        <w:t>започване</w:t>
      </w:r>
      <w:r w:rsidR="002A6F96" w:rsidRPr="00A12700">
        <w:t xml:space="preserve"> </w:t>
      </w:r>
      <w:r w:rsidR="0094115A" w:rsidRPr="00A12700">
        <w:t xml:space="preserve">на </w:t>
      </w:r>
      <w:r w:rsidR="002A6F96" w:rsidRPr="00A12700">
        <w:t>операции на вторичния пазар.</w:t>
      </w:r>
    </w:p>
    <w:p w14:paraId="6C46EC00" w14:textId="77777777" w:rsidR="000920D0" w:rsidRPr="00B136F1" w:rsidRDefault="000920D0" w:rsidP="00B136F1">
      <w:pPr>
        <w:spacing w:line="360" w:lineRule="auto"/>
      </w:pPr>
    </w:p>
    <w:p w14:paraId="77D8AEB6" w14:textId="77777777" w:rsidR="00903DEF" w:rsidRPr="00287D85" w:rsidRDefault="00903DEF" w:rsidP="00287D85">
      <w:pPr>
        <w:spacing w:line="360" w:lineRule="auto"/>
      </w:pPr>
    </w:p>
    <w:p w14:paraId="4EB37FEA" w14:textId="77777777" w:rsidR="009E6EAD" w:rsidRDefault="009E6EAD">
      <w:r>
        <w:br w:type="page"/>
      </w:r>
    </w:p>
    <w:p w14:paraId="573F2154" w14:textId="77777777" w:rsidR="009E6EAD" w:rsidRDefault="009E6EAD" w:rsidP="006C1A60">
      <w:pPr>
        <w:spacing w:line="360" w:lineRule="auto"/>
        <w:jc w:val="center"/>
        <w:rPr>
          <w:lang w:val="bg-BG"/>
        </w:rPr>
      </w:pPr>
      <w:r>
        <w:rPr>
          <w:lang w:val="bg-BG"/>
        </w:rPr>
        <w:lastRenderedPageBreak/>
        <w:t>ЧЛЕН 19</w:t>
      </w:r>
    </w:p>
    <w:p w14:paraId="2BEE6DE1" w14:textId="77777777" w:rsidR="009E6EAD" w:rsidRDefault="009E6EAD" w:rsidP="006C1A60">
      <w:pPr>
        <w:spacing w:line="360" w:lineRule="auto"/>
        <w:jc w:val="center"/>
        <w:rPr>
          <w:lang w:val="bg-BG"/>
        </w:rPr>
      </w:pPr>
    </w:p>
    <w:p w14:paraId="74FA2CD2" w14:textId="77777777" w:rsidR="00175E34" w:rsidRDefault="002A6F96" w:rsidP="006C1A60">
      <w:pPr>
        <w:spacing w:line="360" w:lineRule="auto"/>
        <w:jc w:val="center"/>
        <w:rPr>
          <w:lang w:val="bg-BG"/>
        </w:rPr>
      </w:pPr>
      <w:r w:rsidRPr="00A12700">
        <w:t>Преглед на списъка на инструментите за финансова помощ</w:t>
      </w:r>
    </w:p>
    <w:p w14:paraId="3C967D8F" w14:textId="77777777" w:rsidR="009E6EAD" w:rsidRPr="009E6EAD" w:rsidRDefault="009E6EAD" w:rsidP="006C1A60">
      <w:pPr>
        <w:spacing w:line="360" w:lineRule="auto"/>
        <w:jc w:val="center"/>
        <w:rPr>
          <w:lang w:val="bg-BG"/>
        </w:rPr>
      </w:pPr>
    </w:p>
    <w:p w14:paraId="745BA7CB" w14:textId="77777777" w:rsidR="00175E34" w:rsidRPr="00B136F1" w:rsidRDefault="000C6A99" w:rsidP="00A12700">
      <w:pPr>
        <w:spacing w:line="360" w:lineRule="auto"/>
      </w:pPr>
      <w:r w:rsidRPr="00A12700">
        <w:t>Управителният съвет</w:t>
      </w:r>
      <w:r w:rsidR="002A6F96" w:rsidRPr="00A12700">
        <w:t xml:space="preserve"> може да </w:t>
      </w:r>
      <w:r w:rsidR="005E7A3A" w:rsidRPr="00A12700">
        <w:t>преразглежда</w:t>
      </w:r>
      <w:r w:rsidR="002A6F96" w:rsidRPr="00A12700">
        <w:t xml:space="preserve"> списъка на инструментите за финансова</w:t>
      </w:r>
      <w:r w:rsidR="001C2370" w:rsidRPr="00A12700">
        <w:t xml:space="preserve"> помощ, предвидени в членове 14-</w:t>
      </w:r>
      <w:r w:rsidR="002A6F96" w:rsidRPr="00A12700">
        <w:t xml:space="preserve">18, и да </w:t>
      </w:r>
      <w:r w:rsidR="006D7F91" w:rsidRPr="00A12700">
        <w:t>взема решения за</w:t>
      </w:r>
      <w:r w:rsidR="002A6F96" w:rsidRPr="00A12700">
        <w:t xml:space="preserve"> промени в него.</w:t>
      </w:r>
    </w:p>
    <w:p w14:paraId="7B411692" w14:textId="77777777" w:rsidR="00175E34" w:rsidRDefault="00175E34" w:rsidP="009E6EAD">
      <w:pPr>
        <w:spacing w:line="360" w:lineRule="auto"/>
        <w:rPr>
          <w:lang w:val="bg-BG"/>
        </w:rPr>
      </w:pPr>
    </w:p>
    <w:p w14:paraId="0B0BDAC0" w14:textId="77777777" w:rsidR="009E6EAD" w:rsidRPr="009E6EAD" w:rsidRDefault="009E6EAD" w:rsidP="00287D85">
      <w:pPr>
        <w:spacing w:line="360" w:lineRule="auto"/>
        <w:rPr>
          <w:lang w:val="bg-BG"/>
        </w:rPr>
      </w:pPr>
    </w:p>
    <w:p w14:paraId="60D3A707" w14:textId="77777777" w:rsidR="009E6EAD" w:rsidRDefault="009E6EAD" w:rsidP="00D83E55">
      <w:pPr>
        <w:spacing w:line="360" w:lineRule="auto"/>
        <w:jc w:val="center"/>
        <w:rPr>
          <w:lang w:val="bg-BG"/>
        </w:rPr>
      </w:pPr>
      <w:r>
        <w:rPr>
          <w:lang w:val="bg-BG"/>
        </w:rPr>
        <w:t>ЧЛЕН 20</w:t>
      </w:r>
    </w:p>
    <w:p w14:paraId="32BBA8FC" w14:textId="77777777" w:rsidR="009E6EAD" w:rsidRDefault="009E6EAD" w:rsidP="00D83E55">
      <w:pPr>
        <w:spacing w:line="360" w:lineRule="auto"/>
        <w:jc w:val="center"/>
        <w:rPr>
          <w:lang w:val="bg-BG"/>
        </w:rPr>
      </w:pPr>
    </w:p>
    <w:p w14:paraId="644EA589" w14:textId="77777777" w:rsidR="00175E34" w:rsidRDefault="002A6F96" w:rsidP="00D83E55">
      <w:pPr>
        <w:spacing w:line="360" w:lineRule="auto"/>
        <w:jc w:val="center"/>
        <w:rPr>
          <w:lang w:val="bg-BG"/>
        </w:rPr>
      </w:pPr>
      <w:r w:rsidRPr="00A12700">
        <w:t>Политика на ценообразуване</w:t>
      </w:r>
    </w:p>
    <w:p w14:paraId="38315861" w14:textId="77777777" w:rsidR="009E6EAD" w:rsidRPr="009E6EAD" w:rsidRDefault="009E6EAD" w:rsidP="00D83E55">
      <w:pPr>
        <w:spacing w:line="360" w:lineRule="auto"/>
        <w:jc w:val="center"/>
        <w:rPr>
          <w:lang w:val="bg-BG"/>
        </w:rPr>
      </w:pPr>
    </w:p>
    <w:p w14:paraId="58185262" w14:textId="77777777" w:rsidR="00175E34" w:rsidRDefault="00D83E55" w:rsidP="005D4A72">
      <w:pPr>
        <w:spacing w:line="360" w:lineRule="auto"/>
        <w:rPr>
          <w:lang w:val="bg-BG"/>
        </w:rPr>
      </w:pPr>
      <w:r>
        <w:rPr>
          <w:lang w:val="bg-BG"/>
        </w:rPr>
        <w:t>1.</w:t>
      </w:r>
      <w:r>
        <w:rPr>
          <w:lang w:val="bg-BG"/>
        </w:rPr>
        <w:tab/>
      </w:r>
      <w:r w:rsidR="002A6F96" w:rsidRPr="00A12700">
        <w:t>При предоставянето на подкрепа за стабилност ЕМС се стреми да покрие изцяло своите разходи за финансиране и оперативни разходи и включва подходящ марж.</w:t>
      </w:r>
    </w:p>
    <w:p w14:paraId="381D6EF1" w14:textId="77777777" w:rsidR="009E6EAD" w:rsidRPr="009E6EAD" w:rsidRDefault="009E6EAD" w:rsidP="009E6EAD">
      <w:pPr>
        <w:spacing w:line="360" w:lineRule="auto"/>
        <w:rPr>
          <w:lang w:val="bg-BG"/>
        </w:rPr>
      </w:pPr>
    </w:p>
    <w:p w14:paraId="5C35D842" w14:textId="77777777" w:rsidR="00175E34" w:rsidRDefault="00D83E55" w:rsidP="005D4A72">
      <w:pPr>
        <w:spacing w:line="360" w:lineRule="auto"/>
        <w:rPr>
          <w:lang w:val="bg-BG"/>
        </w:rPr>
      </w:pPr>
      <w:r>
        <w:rPr>
          <w:lang w:val="bg-BG"/>
        </w:rPr>
        <w:t>2.</w:t>
      </w:r>
      <w:r>
        <w:rPr>
          <w:lang w:val="bg-BG"/>
        </w:rPr>
        <w:tab/>
      </w:r>
      <w:r w:rsidR="002A6F96" w:rsidRPr="00A12700">
        <w:t xml:space="preserve">За всички инструменти за финансова помощ ценообразуването се описва подробно в </w:t>
      </w:r>
      <w:r w:rsidR="00290663" w:rsidRPr="00A12700">
        <w:t>политика на</w:t>
      </w:r>
      <w:r w:rsidR="002A6F96" w:rsidRPr="00A12700">
        <w:t xml:space="preserve"> ценообразуване, която се приема от </w:t>
      </w:r>
      <w:r w:rsidR="001F7E88" w:rsidRPr="00A12700">
        <w:t>у</w:t>
      </w:r>
      <w:r w:rsidR="00C22588" w:rsidRPr="00A12700">
        <w:t>правителния съвет</w:t>
      </w:r>
      <w:r w:rsidR="002A6F96" w:rsidRPr="00A12700">
        <w:t>.</w:t>
      </w:r>
    </w:p>
    <w:p w14:paraId="18B64B79" w14:textId="77777777" w:rsidR="009E6EAD" w:rsidRPr="009E6EAD" w:rsidRDefault="009E6EAD" w:rsidP="009E6EAD">
      <w:pPr>
        <w:spacing w:line="360" w:lineRule="auto"/>
        <w:rPr>
          <w:lang w:val="bg-BG"/>
        </w:rPr>
      </w:pPr>
    </w:p>
    <w:p w14:paraId="247A1F39" w14:textId="77777777" w:rsidR="00175E34" w:rsidRPr="00B136F1" w:rsidRDefault="00D83E55" w:rsidP="00B136F1">
      <w:pPr>
        <w:spacing w:line="360" w:lineRule="auto"/>
      </w:pPr>
      <w:r>
        <w:rPr>
          <w:lang w:val="bg-BG"/>
        </w:rPr>
        <w:t>3.</w:t>
      </w:r>
      <w:r>
        <w:rPr>
          <w:lang w:val="bg-BG"/>
        </w:rPr>
        <w:tab/>
      </w:r>
      <w:r w:rsidR="0053056D" w:rsidRPr="00A12700">
        <w:t>Политиката на ценообразуване</w:t>
      </w:r>
      <w:r w:rsidR="002A6F96" w:rsidRPr="00A12700">
        <w:t xml:space="preserve"> може да бъде </w:t>
      </w:r>
      <w:r w:rsidR="005E7A3A" w:rsidRPr="00A12700">
        <w:t>преразглеждана</w:t>
      </w:r>
      <w:r w:rsidR="002A6F96" w:rsidRPr="00A12700">
        <w:t xml:space="preserve"> от </w:t>
      </w:r>
      <w:r w:rsidR="001F7E88" w:rsidRPr="00A12700">
        <w:t>у</w:t>
      </w:r>
      <w:r w:rsidR="00C22588" w:rsidRPr="00A12700">
        <w:t>правителния съвет</w:t>
      </w:r>
      <w:r w:rsidR="002A6F96" w:rsidRPr="00A12700">
        <w:t>.</w:t>
      </w:r>
    </w:p>
    <w:p w14:paraId="7C0CA55F" w14:textId="77777777" w:rsidR="000920D0" w:rsidRPr="00B136F1" w:rsidRDefault="000920D0" w:rsidP="00B136F1">
      <w:pPr>
        <w:spacing w:line="360" w:lineRule="auto"/>
      </w:pPr>
    </w:p>
    <w:p w14:paraId="0C311B49" w14:textId="77777777" w:rsidR="009E6EAD" w:rsidRDefault="009E6EAD">
      <w:r>
        <w:br w:type="page"/>
      </w:r>
    </w:p>
    <w:p w14:paraId="52F0770A" w14:textId="77777777" w:rsidR="009E6EAD" w:rsidRDefault="009E6EAD" w:rsidP="00D83E55">
      <w:pPr>
        <w:spacing w:line="360" w:lineRule="auto"/>
        <w:jc w:val="center"/>
        <w:rPr>
          <w:lang w:val="bg-BG"/>
        </w:rPr>
      </w:pPr>
      <w:r>
        <w:rPr>
          <w:lang w:val="bg-BG"/>
        </w:rPr>
        <w:lastRenderedPageBreak/>
        <w:t>ЧЛЕН 21</w:t>
      </w:r>
    </w:p>
    <w:p w14:paraId="6E13AB53" w14:textId="77777777" w:rsidR="009E6EAD" w:rsidRDefault="009E6EAD" w:rsidP="00D83E55">
      <w:pPr>
        <w:spacing w:line="360" w:lineRule="auto"/>
        <w:jc w:val="center"/>
        <w:rPr>
          <w:lang w:val="bg-BG"/>
        </w:rPr>
      </w:pPr>
    </w:p>
    <w:p w14:paraId="03A07030" w14:textId="77777777" w:rsidR="00175E34" w:rsidRDefault="002A6F96" w:rsidP="00D83E55">
      <w:pPr>
        <w:spacing w:line="360" w:lineRule="auto"/>
        <w:jc w:val="center"/>
        <w:rPr>
          <w:lang w:val="bg-BG"/>
        </w:rPr>
      </w:pPr>
      <w:r w:rsidRPr="00A12700">
        <w:t>Операции по получаване на заеми</w:t>
      </w:r>
    </w:p>
    <w:p w14:paraId="3CFC9D9B" w14:textId="77777777" w:rsidR="009E6EAD" w:rsidRPr="009E6EAD" w:rsidRDefault="009E6EAD" w:rsidP="00D83E55">
      <w:pPr>
        <w:spacing w:line="360" w:lineRule="auto"/>
        <w:jc w:val="center"/>
        <w:rPr>
          <w:lang w:val="bg-BG"/>
        </w:rPr>
      </w:pPr>
    </w:p>
    <w:p w14:paraId="423717AE" w14:textId="77777777" w:rsidR="00175E34" w:rsidRDefault="00D83E55" w:rsidP="005D4A72">
      <w:pPr>
        <w:spacing w:line="360" w:lineRule="auto"/>
        <w:rPr>
          <w:lang w:val="bg-BG"/>
        </w:rPr>
      </w:pPr>
      <w:r>
        <w:rPr>
          <w:lang w:val="bg-BG"/>
        </w:rPr>
        <w:t>1.</w:t>
      </w:r>
      <w:r>
        <w:rPr>
          <w:lang w:val="bg-BG"/>
        </w:rPr>
        <w:tab/>
      </w:r>
      <w:r w:rsidR="005E7A3A" w:rsidRPr="00A12700">
        <w:t>ЕМС</w:t>
      </w:r>
      <w:r w:rsidR="002A6F96" w:rsidRPr="00A12700">
        <w:t xml:space="preserve"> е оправомощен да взема заеми на капиталовите пазари от банки, финансови институции или други лица или институции за изпълнението на своята цел.</w:t>
      </w:r>
    </w:p>
    <w:p w14:paraId="569435EB" w14:textId="77777777" w:rsidR="009E6EAD" w:rsidRPr="009E6EAD" w:rsidRDefault="009E6EAD" w:rsidP="009E6EAD">
      <w:pPr>
        <w:spacing w:line="360" w:lineRule="auto"/>
        <w:rPr>
          <w:lang w:val="bg-BG"/>
        </w:rPr>
      </w:pPr>
    </w:p>
    <w:p w14:paraId="0EE54BB2" w14:textId="77777777" w:rsidR="00175E34" w:rsidRDefault="00D83E55" w:rsidP="005D4A72">
      <w:pPr>
        <w:spacing w:line="360" w:lineRule="auto"/>
        <w:rPr>
          <w:lang w:val="bg-BG"/>
        </w:rPr>
      </w:pPr>
      <w:r>
        <w:rPr>
          <w:lang w:val="bg-BG"/>
        </w:rPr>
        <w:t>2.</w:t>
      </w:r>
      <w:r>
        <w:rPr>
          <w:lang w:val="bg-BG"/>
        </w:rPr>
        <w:tab/>
      </w:r>
      <w:r w:rsidR="002A6F96" w:rsidRPr="00A12700">
        <w:t xml:space="preserve">Редът и условията </w:t>
      </w:r>
      <w:r w:rsidR="008A3D05" w:rsidRPr="00A12700">
        <w:t>з</w:t>
      </w:r>
      <w:r w:rsidR="002A6F96" w:rsidRPr="00A12700">
        <w:t xml:space="preserve">а операциите по получаване на заеми се определят от </w:t>
      </w:r>
      <w:r w:rsidR="008A3D05" w:rsidRPr="00A12700">
        <w:t>и</w:t>
      </w:r>
      <w:r w:rsidR="00C22588" w:rsidRPr="00A12700">
        <w:t>зпълнителния</w:t>
      </w:r>
      <w:r w:rsidR="002A6F96" w:rsidRPr="00A12700">
        <w:t xml:space="preserve"> директор в съответствие с подробните насоки, които се приемат от </w:t>
      </w:r>
      <w:r w:rsidR="001F7E88" w:rsidRPr="00A12700">
        <w:t>с</w:t>
      </w:r>
      <w:r w:rsidR="002A6F96" w:rsidRPr="00A12700">
        <w:t>ъвета на директорите.</w:t>
      </w:r>
    </w:p>
    <w:p w14:paraId="0D959E8B" w14:textId="77777777" w:rsidR="009E6EAD" w:rsidRPr="009E6EAD" w:rsidRDefault="009E6EAD" w:rsidP="009E6EAD">
      <w:pPr>
        <w:spacing w:line="360" w:lineRule="auto"/>
        <w:rPr>
          <w:lang w:val="bg-BG"/>
        </w:rPr>
      </w:pPr>
    </w:p>
    <w:p w14:paraId="3FEFFAC9" w14:textId="77777777" w:rsidR="00175E34" w:rsidRDefault="00D83E55" w:rsidP="005D4A72">
      <w:pPr>
        <w:spacing w:line="360" w:lineRule="auto"/>
        <w:rPr>
          <w:lang w:val="bg-BG"/>
        </w:rPr>
      </w:pPr>
      <w:r>
        <w:rPr>
          <w:lang w:val="bg-BG"/>
        </w:rPr>
        <w:t>3.</w:t>
      </w:r>
      <w:r>
        <w:rPr>
          <w:lang w:val="bg-BG"/>
        </w:rPr>
        <w:tab/>
      </w:r>
      <w:r w:rsidR="005E7A3A" w:rsidRPr="00A12700">
        <w:t>ЕМС</w:t>
      </w:r>
      <w:r w:rsidR="00C22588" w:rsidRPr="00A12700">
        <w:t xml:space="preserve"> </w:t>
      </w:r>
      <w:r w:rsidR="002A6F96" w:rsidRPr="00A12700">
        <w:t xml:space="preserve">използва подходящи инструменти за управление на риска, които се преразглеждат редовно от </w:t>
      </w:r>
      <w:r w:rsidR="001F7E88" w:rsidRPr="00A12700">
        <w:t>с</w:t>
      </w:r>
      <w:r w:rsidR="002A6F96" w:rsidRPr="00A12700">
        <w:t>ъвета на директорите.</w:t>
      </w:r>
    </w:p>
    <w:p w14:paraId="7474C503" w14:textId="77777777" w:rsidR="009E6EAD" w:rsidRDefault="009E6EAD" w:rsidP="009E6EAD">
      <w:pPr>
        <w:spacing w:line="360" w:lineRule="auto"/>
        <w:rPr>
          <w:lang w:val="bg-BG"/>
        </w:rPr>
      </w:pPr>
    </w:p>
    <w:p w14:paraId="3EB6F5AE" w14:textId="77777777" w:rsidR="009E6EAD" w:rsidRPr="00A12700" w:rsidRDefault="009E6EAD" w:rsidP="009E6EAD">
      <w:pPr>
        <w:spacing w:line="360" w:lineRule="auto"/>
        <w:rPr>
          <w:lang w:val="bg-BG"/>
        </w:rPr>
      </w:pPr>
    </w:p>
    <w:p w14:paraId="0BFBFC24" w14:textId="77777777" w:rsidR="00813F7B" w:rsidRPr="00A12700" w:rsidRDefault="00813F7B" w:rsidP="00B136F1">
      <w:pPr>
        <w:spacing w:line="360" w:lineRule="auto"/>
      </w:pPr>
      <w:r w:rsidRPr="00A12700">
        <w:br w:type="page"/>
      </w:r>
    </w:p>
    <w:p w14:paraId="5D04A214" w14:textId="77777777" w:rsidR="00175E34" w:rsidRDefault="002A6F96" w:rsidP="00D83E55">
      <w:pPr>
        <w:spacing w:line="360" w:lineRule="auto"/>
        <w:jc w:val="center"/>
        <w:rPr>
          <w:lang w:val="bg-BG"/>
        </w:rPr>
      </w:pPr>
      <w:r w:rsidRPr="00A12700">
        <w:lastRenderedPageBreak/>
        <w:t>ГЛАВА 5</w:t>
      </w:r>
    </w:p>
    <w:p w14:paraId="15CAD187" w14:textId="77777777" w:rsidR="009E6EAD" w:rsidRPr="009E6EAD" w:rsidRDefault="009E6EAD" w:rsidP="00D83E55">
      <w:pPr>
        <w:spacing w:line="360" w:lineRule="auto"/>
        <w:jc w:val="center"/>
        <w:rPr>
          <w:lang w:val="bg-BG"/>
        </w:rPr>
      </w:pPr>
    </w:p>
    <w:p w14:paraId="20D4EFFA" w14:textId="77777777" w:rsidR="00175E34" w:rsidRPr="00B136F1" w:rsidRDefault="002A6F96" w:rsidP="00A12700">
      <w:pPr>
        <w:spacing w:line="360" w:lineRule="auto"/>
        <w:jc w:val="center"/>
      </w:pPr>
      <w:bookmarkStart w:id="19" w:name="bookmark43"/>
      <w:r w:rsidRPr="00A12700">
        <w:t>ФИНАНСОВО УПРАВЛЕНИЕ</w:t>
      </w:r>
      <w:bookmarkEnd w:id="19"/>
    </w:p>
    <w:p w14:paraId="24070BAF" w14:textId="77777777" w:rsidR="00175E34" w:rsidRDefault="00175E34" w:rsidP="00D83E55">
      <w:pPr>
        <w:spacing w:line="360" w:lineRule="auto"/>
        <w:jc w:val="center"/>
        <w:rPr>
          <w:lang w:val="bg-BG"/>
        </w:rPr>
      </w:pPr>
    </w:p>
    <w:p w14:paraId="3D580573" w14:textId="77777777" w:rsidR="009E6EAD" w:rsidRDefault="009E6EAD" w:rsidP="00D83E55">
      <w:pPr>
        <w:spacing w:line="360" w:lineRule="auto"/>
        <w:jc w:val="center"/>
        <w:rPr>
          <w:lang w:val="bg-BG"/>
        </w:rPr>
      </w:pPr>
    </w:p>
    <w:p w14:paraId="74D5F48D" w14:textId="77777777" w:rsidR="009E6EAD" w:rsidRDefault="009E6EAD" w:rsidP="00D83E55">
      <w:pPr>
        <w:spacing w:line="360" w:lineRule="auto"/>
        <w:jc w:val="center"/>
        <w:rPr>
          <w:lang w:val="bg-BG"/>
        </w:rPr>
      </w:pPr>
      <w:r>
        <w:rPr>
          <w:lang w:val="bg-BG"/>
        </w:rPr>
        <w:t>ЧЛЕН 22</w:t>
      </w:r>
    </w:p>
    <w:p w14:paraId="4F13B504" w14:textId="77777777" w:rsidR="009E6EAD" w:rsidRPr="009E6EAD" w:rsidRDefault="009E6EAD" w:rsidP="00D83E55">
      <w:pPr>
        <w:spacing w:line="360" w:lineRule="auto"/>
        <w:jc w:val="center"/>
        <w:rPr>
          <w:lang w:val="bg-BG"/>
        </w:rPr>
      </w:pPr>
    </w:p>
    <w:p w14:paraId="42143498" w14:textId="77777777" w:rsidR="00175E34" w:rsidRDefault="002A6F96" w:rsidP="00D83E55">
      <w:pPr>
        <w:spacing w:line="360" w:lineRule="auto"/>
        <w:jc w:val="center"/>
        <w:rPr>
          <w:lang w:val="bg-BG"/>
        </w:rPr>
      </w:pPr>
      <w:r w:rsidRPr="00A12700">
        <w:t>Инвестиционна политика</w:t>
      </w:r>
    </w:p>
    <w:p w14:paraId="1C327267" w14:textId="77777777" w:rsidR="009E6EAD" w:rsidRPr="009E6EAD" w:rsidRDefault="009E6EAD" w:rsidP="009E6EAD">
      <w:pPr>
        <w:spacing w:line="360" w:lineRule="auto"/>
        <w:rPr>
          <w:lang w:val="bg-BG"/>
        </w:rPr>
      </w:pPr>
    </w:p>
    <w:p w14:paraId="565BA252" w14:textId="77777777" w:rsidR="00175E34" w:rsidRDefault="00D83E55" w:rsidP="005D4A72">
      <w:pPr>
        <w:spacing w:line="360" w:lineRule="auto"/>
        <w:rPr>
          <w:lang w:val="bg-BG"/>
        </w:rPr>
      </w:pPr>
      <w:r>
        <w:rPr>
          <w:lang w:val="bg-BG"/>
        </w:rPr>
        <w:t>1.</w:t>
      </w:r>
      <w:r>
        <w:rPr>
          <w:lang w:val="bg-BG"/>
        </w:rPr>
        <w:tab/>
      </w:r>
      <w:r w:rsidR="004C3921" w:rsidRPr="00A12700">
        <w:t xml:space="preserve">Изпълнителният </w:t>
      </w:r>
      <w:r w:rsidR="002A6F96" w:rsidRPr="00A12700">
        <w:t xml:space="preserve">директор прилага разумна инвестиционна политика за ЕМС, така че да се гарантира неговата най-висока кредитоспособност, в съответствие с насоките, които се приемат и преразглеждат редовно от </w:t>
      </w:r>
      <w:r w:rsidR="001F7E88" w:rsidRPr="00A12700">
        <w:t>с</w:t>
      </w:r>
      <w:r w:rsidR="002A6F96" w:rsidRPr="00A12700">
        <w:t>ъвета на директорите. ЕМС има право да използва част от възвръщаемостта на инвестиционния си портфейл за покриване на оперативните и административните си разходи.</w:t>
      </w:r>
    </w:p>
    <w:p w14:paraId="146F19E1" w14:textId="77777777" w:rsidR="009E6EAD" w:rsidRPr="009E6EAD" w:rsidRDefault="009E6EAD" w:rsidP="009E6EAD">
      <w:pPr>
        <w:spacing w:line="360" w:lineRule="auto"/>
        <w:rPr>
          <w:lang w:val="bg-BG"/>
        </w:rPr>
      </w:pPr>
    </w:p>
    <w:p w14:paraId="05408A68" w14:textId="77777777" w:rsidR="00175E34" w:rsidRPr="00B136F1" w:rsidRDefault="00D83E55" w:rsidP="00B136F1">
      <w:pPr>
        <w:spacing w:line="360" w:lineRule="auto"/>
      </w:pPr>
      <w:r>
        <w:rPr>
          <w:lang w:val="bg-BG"/>
        </w:rPr>
        <w:t>2.</w:t>
      </w:r>
      <w:r>
        <w:rPr>
          <w:lang w:val="bg-BG"/>
        </w:rPr>
        <w:tab/>
      </w:r>
      <w:r w:rsidR="002A6F96" w:rsidRPr="00A12700">
        <w:t>Операциите на ЕМС са в съответствие с принципите на добро финансово управление и управление на риска.</w:t>
      </w:r>
    </w:p>
    <w:p w14:paraId="180A7E11" w14:textId="77777777" w:rsidR="000920D0" w:rsidRPr="00B136F1" w:rsidRDefault="000920D0" w:rsidP="00B136F1">
      <w:pPr>
        <w:spacing w:line="360" w:lineRule="auto"/>
      </w:pPr>
    </w:p>
    <w:p w14:paraId="65931430" w14:textId="77777777" w:rsidR="007117A5" w:rsidRPr="00287D85" w:rsidRDefault="007117A5" w:rsidP="00287D85">
      <w:pPr>
        <w:spacing w:line="360" w:lineRule="auto"/>
      </w:pPr>
    </w:p>
    <w:p w14:paraId="567A5040" w14:textId="77777777" w:rsidR="009E6EAD" w:rsidRDefault="009E6EAD">
      <w:r>
        <w:br w:type="page"/>
      </w:r>
    </w:p>
    <w:p w14:paraId="2D6586C9" w14:textId="77777777" w:rsidR="009E6EAD" w:rsidRDefault="009E6EAD" w:rsidP="00D83E55">
      <w:pPr>
        <w:spacing w:line="360" w:lineRule="auto"/>
        <w:jc w:val="center"/>
        <w:rPr>
          <w:lang w:val="bg-BG"/>
        </w:rPr>
      </w:pPr>
      <w:r>
        <w:rPr>
          <w:lang w:val="bg-BG"/>
        </w:rPr>
        <w:lastRenderedPageBreak/>
        <w:t>ЧЛЕН 23</w:t>
      </w:r>
    </w:p>
    <w:p w14:paraId="2AF09733" w14:textId="77777777" w:rsidR="009E6EAD" w:rsidRDefault="009E6EAD" w:rsidP="00D83E55">
      <w:pPr>
        <w:spacing w:line="360" w:lineRule="auto"/>
        <w:jc w:val="center"/>
        <w:rPr>
          <w:lang w:val="bg-BG"/>
        </w:rPr>
      </w:pPr>
    </w:p>
    <w:p w14:paraId="6AE5529F" w14:textId="77777777" w:rsidR="00175E34" w:rsidRDefault="002A6F96" w:rsidP="00D83E55">
      <w:pPr>
        <w:spacing w:line="360" w:lineRule="auto"/>
        <w:jc w:val="center"/>
        <w:rPr>
          <w:lang w:val="bg-BG"/>
        </w:rPr>
      </w:pPr>
      <w:r w:rsidRPr="00A12700">
        <w:t>Политика по отношение на дивидентите</w:t>
      </w:r>
    </w:p>
    <w:p w14:paraId="7A9F8875" w14:textId="77777777" w:rsidR="009E6EAD" w:rsidRPr="009E6EAD" w:rsidRDefault="009E6EAD" w:rsidP="00D83E55">
      <w:pPr>
        <w:spacing w:line="360" w:lineRule="auto"/>
        <w:jc w:val="center"/>
        <w:rPr>
          <w:lang w:val="bg-BG"/>
        </w:rPr>
      </w:pPr>
    </w:p>
    <w:p w14:paraId="5542E385" w14:textId="77777777" w:rsidR="00175E34" w:rsidRDefault="00D83E55" w:rsidP="005D4A72">
      <w:pPr>
        <w:spacing w:line="360" w:lineRule="auto"/>
        <w:rPr>
          <w:lang w:val="bg-BG"/>
        </w:rPr>
      </w:pPr>
      <w:r>
        <w:rPr>
          <w:lang w:val="bg-BG"/>
        </w:rPr>
        <w:t>1.</w:t>
      </w:r>
      <w:r>
        <w:rPr>
          <w:lang w:val="bg-BG"/>
        </w:rPr>
        <w:tab/>
      </w:r>
      <w:r w:rsidR="002A6F96" w:rsidRPr="00A12700">
        <w:t>Съветът на директорите може да реши с обикновено мнозинство да разпредели дивидент на членовете на ЕМС, когато размерът на внесения капитал и на резервния фонд надвишава равнището, необходимо на ЕМС, за поддържа</w:t>
      </w:r>
      <w:r w:rsidR="00B06855" w:rsidRPr="00A12700">
        <w:t>не</w:t>
      </w:r>
      <w:r w:rsidR="002A6F96" w:rsidRPr="00A12700">
        <w:t xml:space="preserve"> кредитния капацитет, и когато постъпленията от инвестицията не са необходими за </w:t>
      </w:r>
      <w:r w:rsidR="00371B09" w:rsidRPr="00A12700">
        <w:t>избягване на</w:t>
      </w:r>
      <w:r w:rsidR="002A6F96" w:rsidRPr="00A12700">
        <w:t xml:space="preserve"> </w:t>
      </w:r>
      <w:r w:rsidR="00371B09" w:rsidRPr="00A12700">
        <w:t>забавяне</w:t>
      </w:r>
      <w:r w:rsidR="002A6F96" w:rsidRPr="00A12700">
        <w:t xml:space="preserve"> на плащания към кредиторите. Дивидентите се разпределят пропорционално на вноските във внесения капитал, като се взема предвид </w:t>
      </w:r>
      <w:r w:rsidR="00371B09" w:rsidRPr="00A12700">
        <w:t>евентуалното</w:t>
      </w:r>
      <w:r w:rsidR="002A6F96" w:rsidRPr="00A12700">
        <w:t xml:space="preserve"> ускоряване, посочено в член 41, параграф 3.</w:t>
      </w:r>
    </w:p>
    <w:p w14:paraId="021F3844" w14:textId="77777777" w:rsidR="009E6EAD" w:rsidRPr="009E6EAD" w:rsidRDefault="009E6EAD" w:rsidP="009E6EAD">
      <w:pPr>
        <w:spacing w:line="360" w:lineRule="auto"/>
        <w:rPr>
          <w:lang w:val="bg-BG"/>
        </w:rPr>
      </w:pPr>
    </w:p>
    <w:p w14:paraId="02BE3F1B" w14:textId="77777777" w:rsidR="00175E34" w:rsidRDefault="00D83E55" w:rsidP="005D4A72">
      <w:pPr>
        <w:spacing w:line="360" w:lineRule="auto"/>
        <w:rPr>
          <w:lang w:val="bg-BG"/>
        </w:rPr>
      </w:pPr>
      <w:r>
        <w:rPr>
          <w:lang w:val="bg-BG"/>
        </w:rPr>
        <w:t>2.</w:t>
      </w:r>
      <w:r>
        <w:rPr>
          <w:lang w:val="bg-BG"/>
        </w:rPr>
        <w:tab/>
      </w:r>
      <w:r w:rsidR="002A6F96" w:rsidRPr="00A12700">
        <w:t xml:space="preserve">Докато ЕМС не е предоставил финансова помощ на някой от своите членове, постъпленията от инвестирането на внесения капитал на ЕМС се връщат на членовете на ЕМС </w:t>
      </w:r>
      <w:r w:rsidR="00371B09" w:rsidRPr="00A12700">
        <w:t>в зависимост от</w:t>
      </w:r>
      <w:r w:rsidR="002A6F96" w:rsidRPr="00A12700">
        <w:t xml:space="preserve"> съответните им вноски във внесения капитал, след приспадане на оперативните разходи, при условие че целевият ефективен капацитет за отпускане на заеми е напълно наличен.</w:t>
      </w:r>
    </w:p>
    <w:p w14:paraId="57879D57" w14:textId="77777777" w:rsidR="009E6EAD" w:rsidRPr="009E6EAD" w:rsidRDefault="009E6EAD" w:rsidP="009E6EAD">
      <w:pPr>
        <w:spacing w:line="360" w:lineRule="auto"/>
        <w:rPr>
          <w:lang w:val="bg-BG"/>
        </w:rPr>
      </w:pPr>
    </w:p>
    <w:p w14:paraId="08ABFBBB" w14:textId="77777777" w:rsidR="00175E34" w:rsidRPr="00B136F1" w:rsidRDefault="00D83E55" w:rsidP="00B136F1">
      <w:pPr>
        <w:spacing w:line="360" w:lineRule="auto"/>
      </w:pPr>
      <w:r>
        <w:rPr>
          <w:lang w:val="bg-BG"/>
        </w:rPr>
        <w:t>3.</w:t>
      </w:r>
      <w:r>
        <w:rPr>
          <w:lang w:val="bg-BG"/>
        </w:rPr>
        <w:tab/>
      </w:r>
      <w:r w:rsidR="002A6F96" w:rsidRPr="00A12700">
        <w:t xml:space="preserve">Изпълнителният директор прилага политиката </w:t>
      </w:r>
      <w:r w:rsidR="00371B09" w:rsidRPr="00A12700">
        <w:t xml:space="preserve">на ЕМС </w:t>
      </w:r>
      <w:r w:rsidR="00B06855" w:rsidRPr="00A12700">
        <w:t xml:space="preserve">по отношение на </w:t>
      </w:r>
      <w:r w:rsidR="002A6F96" w:rsidRPr="00A12700">
        <w:t xml:space="preserve">дивидентите в съответствие с насоките, които </w:t>
      </w:r>
      <w:r w:rsidR="00371B09" w:rsidRPr="00A12700">
        <w:t>се приемат</w:t>
      </w:r>
      <w:r w:rsidR="002A6F96" w:rsidRPr="00A12700">
        <w:t xml:space="preserve"> от </w:t>
      </w:r>
      <w:r w:rsidR="001F7E88" w:rsidRPr="00A12700">
        <w:t>с</w:t>
      </w:r>
      <w:r w:rsidR="002A6F96" w:rsidRPr="00A12700">
        <w:t>ъвета на директорите.</w:t>
      </w:r>
    </w:p>
    <w:p w14:paraId="48E4DAB2" w14:textId="77777777" w:rsidR="000920D0" w:rsidRPr="00B136F1" w:rsidRDefault="000920D0" w:rsidP="00B136F1">
      <w:pPr>
        <w:spacing w:line="360" w:lineRule="auto"/>
      </w:pPr>
    </w:p>
    <w:p w14:paraId="0EA6CD7D" w14:textId="77777777" w:rsidR="00CB0E0D" w:rsidRPr="00287D85" w:rsidRDefault="00CB0E0D" w:rsidP="00287D85">
      <w:pPr>
        <w:spacing w:line="360" w:lineRule="auto"/>
      </w:pPr>
    </w:p>
    <w:p w14:paraId="3025DA53" w14:textId="77777777" w:rsidR="009E6EAD" w:rsidRDefault="009E6EAD">
      <w:r>
        <w:br w:type="page"/>
      </w:r>
    </w:p>
    <w:p w14:paraId="3735788C" w14:textId="77777777" w:rsidR="00E46BA7" w:rsidRDefault="00E46BA7" w:rsidP="00D83E55">
      <w:pPr>
        <w:spacing w:line="360" w:lineRule="auto"/>
        <w:jc w:val="center"/>
        <w:rPr>
          <w:lang w:val="bg-BG"/>
        </w:rPr>
      </w:pPr>
      <w:r>
        <w:rPr>
          <w:lang w:val="bg-BG"/>
        </w:rPr>
        <w:lastRenderedPageBreak/>
        <w:t>ЧЛЕН 24</w:t>
      </w:r>
    </w:p>
    <w:p w14:paraId="195E56E6" w14:textId="77777777" w:rsidR="00E46BA7" w:rsidRDefault="00E46BA7" w:rsidP="00D83E55">
      <w:pPr>
        <w:spacing w:line="360" w:lineRule="auto"/>
        <w:jc w:val="center"/>
        <w:rPr>
          <w:lang w:val="bg-BG"/>
        </w:rPr>
      </w:pPr>
    </w:p>
    <w:p w14:paraId="53386655" w14:textId="77777777" w:rsidR="00175E34" w:rsidRDefault="002A6F96" w:rsidP="00D83E55">
      <w:pPr>
        <w:spacing w:line="360" w:lineRule="auto"/>
        <w:jc w:val="center"/>
        <w:rPr>
          <w:lang w:val="bg-BG"/>
        </w:rPr>
      </w:pPr>
      <w:r w:rsidRPr="00A12700">
        <w:t>Резерв и други фондове</w:t>
      </w:r>
    </w:p>
    <w:p w14:paraId="35BAAE3C" w14:textId="77777777" w:rsidR="00E46BA7" w:rsidRPr="00E46BA7" w:rsidRDefault="00E46BA7" w:rsidP="00D83E55">
      <w:pPr>
        <w:spacing w:line="360" w:lineRule="auto"/>
        <w:jc w:val="center"/>
        <w:rPr>
          <w:lang w:val="bg-BG"/>
        </w:rPr>
      </w:pPr>
    </w:p>
    <w:p w14:paraId="55BB0817" w14:textId="77777777" w:rsidR="00175E34" w:rsidRDefault="00D83E55" w:rsidP="005D4A72">
      <w:pPr>
        <w:spacing w:line="360" w:lineRule="auto"/>
        <w:rPr>
          <w:lang w:val="bg-BG"/>
        </w:rPr>
      </w:pPr>
      <w:r>
        <w:rPr>
          <w:lang w:val="bg-BG"/>
        </w:rPr>
        <w:t>1.</w:t>
      </w:r>
      <w:r>
        <w:rPr>
          <w:lang w:val="bg-BG"/>
        </w:rPr>
        <w:tab/>
      </w:r>
      <w:r w:rsidR="00AF3214" w:rsidRPr="00A12700">
        <w:t xml:space="preserve">Управителният съвет </w:t>
      </w:r>
      <w:r w:rsidR="002A6F96" w:rsidRPr="00A12700">
        <w:t>създава резервен фонд и, когато е целесъобразно, други фондове.</w:t>
      </w:r>
    </w:p>
    <w:p w14:paraId="03324176" w14:textId="77777777" w:rsidR="00E46BA7" w:rsidRPr="00E46BA7" w:rsidRDefault="00E46BA7" w:rsidP="00E46BA7">
      <w:pPr>
        <w:spacing w:line="360" w:lineRule="auto"/>
        <w:rPr>
          <w:lang w:val="bg-BG"/>
        </w:rPr>
      </w:pPr>
    </w:p>
    <w:p w14:paraId="3A05FCF2" w14:textId="77777777" w:rsidR="00175E34" w:rsidRDefault="00D83E55" w:rsidP="005D4A72">
      <w:pPr>
        <w:spacing w:line="360" w:lineRule="auto"/>
        <w:rPr>
          <w:lang w:val="bg-BG"/>
        </w:rPr>
      </w:pPr>
      <w:r>
        <w:rPr>
          <w:lang w:val="bg-BG"/>
        </w:rPr>
        <w:t>2.</w:t>
      </w:r>
      <w:r>
        <w:rPr>
          <w:lang w:val="bg-BG"/>
        </w:rPr>
        <w:tab/>
      </w:r>
      <w:r w:rsidR="002A6F96" w:rsidRPr="00A12700">
        <w:t xml:space="preserve">Без да се засяга </w:t>
      </w:r>
      <w:r w:rsidR="00694011" w:rsidRPr="00A12700">
        <w:t xml:space="preserve">прилагането на </w:t>
      </w:r>
      <w:r w:rsidR="002A6F96" w:rsidRPr="00A12700">
        <w:t xml:space="preserve">член 23, нетните приходи, генерирани от операциите на ЕМС, и постъпленията от финансовите санкции, получени от членовете на ЕМС в рамките на процедурата за многостранно наблюдение, процедурата при прекомерен дефицит и процедурата при макроикономически дисбаланси, </w:t>
      </w:r>
      <w:r w:rsidR="00DA7556" w:rsidRPr="00A12700">
        <w:t xml:space="preserve">регламентирани в </w:t>
      </w:r>
      <w:r w:rsidR="002A6F96" w:rsidRPr="00A12700">
        <w:t>ДФЕС, се заделят в резервен фонд.</w:t>
      </w:r>
    </w:p>
    <w:p w14:paraId="12C5A8C9" w14:textId="77777777" w:rsidR="00E46BA7" w:rsidRPr="00E46BA7" w:rsidRDefault="00E46BA7" w:rsidP="00E46BA7">
      <w:pPr>
        <w:spacing w:line="360" w:lineRule="auto"/>
        <w:rPr>
          <w:lang w:val="bg-BG"/>
        </w:rPr>
      </w:pPr>
    </w:p>
    <w:p w14:paraId="43E8DB78" w14:textId="77777777" w:rsidR="00175E34" w:rsidRDefault="00D83E55" w:rsidP="005D4A72">
      <w:pPr>
        <w:spacing w:line="360" w:lineRule="auto"/>
        <w:rPr>
          <w:lang w:val="bg-BG"/>
        </w:rPr>
      </w:pPr>
      <w:r>
        <w:rPr>
          <w:lang w:val="bg-BG"/>
        </w:rPr>
        <w:t>3.</w:t>
      </w:r>
      <w:r>
        <w:rPr>
          <w:lang w:val="bg-BG"/>
        </w:rPr>
        <w:tab/>
      </w:r>
      <w:r w:rsidR="002A6F96" w:rsidRPr="00A12700">
        <w:t xml:space="preserve">Ресурсите на резервния фонд се инвестират в съответствие с насоките, които се приемат от </w:t>
      </w:r>
      <w:r w:rsidR="001F7E88" w:rsidRPr="00A12700">
        <w:t>с</w:t>
      </w:r>
      <w:r w:rsidR="002A6F96" w:rsidRPr="00A12700">
        <w:t>ъвета на директорите.</w:t>
      </w:r>
    </w:p>
    <w:p w14:paraId="57386A20" w14:textId="77777777" w:rsidR="001D43E5" w:rsidRPr="001D43E5" w:rsidRDefault="001D43E5" w:rsidP="001D43E5">
      <w:pPr>
        <w:spacing w:line="360" w:lineRule="auto"/>
        <w:rPr>
          <w:lang w:val="bg-BG"/>
        </w:rPr>
      </w:pPr>
    </w:p>
    <w:p w14:paraId="2A4C3E2B" w14:textId="77777777" w:rsidR="00175E34" w:rsidRPr="00B136F1" w:rsidRDefault="00D83E55" w:rsidP="00B136F1">
      <w:pPr>
        <w:spacing w:line="360" w:lineRule="auto"/>
      </w:pPr>
      <w:r>
        <w:rPr>
          <w:lang w:val="bg-BG"/>
        </w:rPr>
        <w:t>4.</w:t>
      </w:r>
      <w:r>
        <w:rPr>
          <w:lang w:val="bg-BG"/>
        </w:rPr>
        <w:tab/>
      </w:r>
      <w:r w:rsidR="002A6F96" w:rsidRPr="00A12700">
        <w:t xml:space="preserve">Съветът на директорите приема такива правила, каквито могат да бъдат необходими за създаването, </w:t>
      </w:r>
      <w:r w:rsidR="00694011" w:rsidRPr="00A12700">
        <w:t>управлението</w:t>
      </w:r>
      <w:r w:rsidR="002A6F96" w:rsidRPr="00A12700">
        <w:t xml:space="preserve"> и използването на други фондове.</w:t>
      </w:r>
    </w:p>
    <w:p w14:paraId="49F9CAB7" w14:textId="77777777" w:rsidR="000920D0" w:rsidRPr="00B136F1" w:rsidRDefault="000920D0" w:rsidP="00B136F1">
      <w:pPr>
        <w:spacing w:line="360" w:lineRule="auto"/>
      </w:pPr>
    </w:p>
    <w:p w14:paraId="0EE2B92F" w14:textId="77777777" w:rsidR="00E108C4" w:rsidRPr="00287D85" w:rsidRDefault="00E108C4" w:rsidP="00287D85">
      <w:pPr>
        <w:spacing w:line="360" w:lineRule="auto"/>
      </w:pPr>
    </w:p>
    <w:p w14:paraId="2AE6E65D" w14:textId="77777777" w:rsidR="001D43E5" w:rsidRDefault="001D43E5">
      <w:r>
        <w:br w:type="page"/>
      </w:r>
    </w:p>
    <w:p w14:paraId="772050A7" w14:textId="77777777" w:rsidR="001D43E5" w:rsidRDefault="001D43E5" w:rsidP="00D83E55">
      <w:pPr>
        <w:spacing w:line="360" w:lineRule="auto"/>
        <w:jc w:val="center"/>
        <w:rPr>
          <w:lang w:val="bg-BG"/>
        </w:rPr>
      </w:pPr>
      <w:r>
        <w:rPr>
          <w:lang w:val="bg-BG"/>
        </w:rPr>
        <w:lastRenderedPageBreak/>
        <w:t>ЧЛЕН 25</w:t>
      </w:r>
    </w:p>
    <w:p w14:paraId="2DC312D3" w14:textId="77777777" w:rsidR="001D43E5" w:rsidRDefault="001D43E5" w:rsidP="00D83E55">
      <w:pPr>
        <w:spacing w:line="360" w:lineRule="auto"/>
        <w:jc w:val="center"/>
        <w:rPr>
          <w:lang w:val="bg-BG"/>
        </w:rPr>
      </w:pPr>
    </w:p>
    <w:p w14:paraId="2FB601BE" w14:textId="77777777" w:rsidR="00175E34" w:rsidRDefault="002A6F96" w:rsidP="00D83E55">
      <w:pPr>
        <w:spacing w:line="360" w:lineRule="auto"/>
        <w:jc w:val="center"/>
        <w:rPr>
          <w:lang w:val="bg-BG"/>
        </w:rPr>
      </w:pPr>
      <w:r w:rsidRPr="00A12700">
        <w:t>Покриване на загуби</w:t>
      </w:r>
    </w:p>
    <w:p w14:paraId="746DAEBC" w14:textId="77777777" w:rsidR="001D43E5" w:rsidRPr="001D43E5" w:rsidRDefault="001D43E5" w:rsidP="00D83E55">
      <w:pPr>
        <w:spacing w:line="360" w:lineRule="auto"/>
        <w:jc w:val="center"/>
        <w:rPr>
          <w:lang w:val="bg-BG"/>
        </w:rPr>
      </w:pPr>
    </w:p>
    <w:p w14:paraId="2ED564E6" w14:textId="77777777" w:rsidR="00175E34" w:rsidRDefault="00D83E55" w:rsidP="005D4A72">
      <w:pPr>
        <w:spacing w:line="360" w:lineRule="auto"/>
        <w:rPr>
          <w:lang w:val="bg-BG"/>
        </w:rPr>
      </w:pPr>
      <w:r>
        <w:rPr>
          <w:lang w:val="bg-BG"/>
        </w:rPr>
        <w:t>1.</w:t>
      </w:r>
      <w:r>
        <w:rPr>
          <w:lang w:val="bg-BG"/>
        </w:rPr>
        <w:tab/>
      </w:r>
      <w:r w:rsidR="002A6F96" w:rsidRPr="00A12700">
        <w:t>Загубите, възникващи при операциите на ЕМС, се начисляват:</w:t>
      </w:r>
    </w:p>
    <w:p w14:paraId="4B8C961C" w14:textId="77777777" w:rsidR="001D43E5" w:rsidRPr="001D43E5" w:rsidRDefault="001D43E5" w:rsidP="001D43E5">
      <w:pPr>
        <w:spacing w:line="360" w:lineRule="auto"/>
        <w:rPr>
          <w:lang w:val="bg-BG"/>
        </w:rPr>
      </w:pPr>
    </w:p>
    <w:p w14:paraId="6B677FBE" w14:textId="77777777" w:rsidR="00175E34" w:rsidRDefault="00D83E55" w:rsidP="005D4A72">
      <w:pPr>
        <w:spacing w:line="360" w:lineRule="auto"/>
        <w:rPr>
          <w:lang w:val="bg-BG"/>
        </w:rPr>
      </w:pPr>
      <w:r>
        <w:rPr>
          <w:lang w:val="bg-BG"/>
        </w:rPr>
        <w:t>а)</w:t>
      </w:r>
      <w:r>
        <w:rPr>
          <w:lang w:val="bg-BG"/>
        </w:rPr>
        <w:tab/>
      </w:r>
      <w:r w:rsidR="002A6F96" w:rsidRPr="00A12700">
        <w:t>първо,</w:t>
      </w:r>
      <w:r w:rsidR="00D232AA" w:rsidRPr="00A12700">
        <w:t xml:space="preserve"> за сметка на</w:t>
      </w:r>
      <w:r w:rsidR="002A6F96" w:rsidRPr="00A12700">
        <w:t xml:space="preserve"> резервния фонд;</w:t>
      </w:r>
    </w:p>
    <w:p w14:paraId="7C9C987A" w14:textId="77777777" w:rsidR="001D43E5" w:rsidRPr="001D43E5" w:rsidRDefault="001D43E5" w:rsidP="001D43E5">
      <w:pPr>
        <w:spacing w:line="360" w:lineRule="auto"/>
        <w:rPr>
          <w:lang w:val="bg-BG"/>
        </w:rPr>
      </w:pPr>
    </w:p>
    <w:p w14:paraId="1E927549" w14:textId="77777777" w:rsidR="00175E34" w:rsidRDefault="00D83E55" w:rsidP="005D4A72">
      <w:pPr>
        <w:spacing w:line="360" w:lineRule="auto"/>
        <w:rPr>
          <w:lang w:val="bg-BG"/>
        </w:rPr>
      </w:pPr>
      <w:r>
        <w:rPr>
          <w:lang w:val="bg-BG"/>
        </w:rPr>
        <w:t>б)</w:t>
      </w:r>
      <w:r>
        <w:rPr>
          <w:lang w:val="bg-BG"/>
        </w:rPr>
        <w:tab/>
      </w:r>
      <w:r w:rsidR="002A6F96" w:rsidRPr="00A12700">
        <w:t xml:space="preserve">второ, </w:t>
      </w:r>
      <w:r w:rsidR="00D232AA" w:rsidRPr="00A12700">
        <w:t xml:space="preserve">за сметка на </w:t>
      </w:r>
      <w:r w:rsidR="002A6F96" w:rsidRPr="00A12700">
        <w:t>внесения капитал; и</w:t>
      </w:r>
    </w:p>
    <w:p w14:paraId="73AA39D3" w14:textId="77777777" w:rsidR="001D43E5" w:rsidRPr="001D43E5" w:rsidRDefault="001D43E5" w:rsidP="001D43E5">
      <w:pPr>
        <w:spacing w:line="360" w:lineRule="auto"/>
        <w:rPr>
          <w:lang w:val="bg-BG"/>
        </w:rPr>
      </w:pPr>
    </w:p>
    <w:p w14:paraId="6479385B" w14:textId="77777777" w:rsidR="00175E34" w:rsidRDefault="00D83E55" w:rsidP="00D83E55">
      <w:pPr>
        <w:spacing w:line="360" w:lineRule="auto"/>
        <w:ind w:left="567" w:hanging="567"/>
        <w:rPr>
          <w:lang w:val="bg-BG"/>
        </w:rPr>
      </w:pPr>
      <w:r>
        <w:rPr>
          <w:lang w:val="bg-BG"/>
        </w:rPr>
        <w:t>в)</w:t>
      </w:r>
      <w:r>
        <w:rPr>
          <w:lang w:val="bg-BG"/>
        </w:rPr>
        <w:tab/>
      </w:r>
      <w:r w:rsidR="002A6F96" w:rsidRPr="00A12700">
        <w:rPr>
          <w:color w:val="auto"/>
          <w:szCs w:val="20"/>
          <w:lang w:val="bg-BG" w:eastAsia="fr-BE"/>
        </w:rPr>
        <w:t>накрая</w:t>
      </w:r>
      <w:r w:rsidR="002A6F96" w:rsidRPr="00A12700">
        <w:t xml:space="preserve">, </w:t>
      </w:r>
      <w:r w:rsidR="00F712C5" w:rsidRPr="00A12700">
        <w:t xml:space="preserve">за сметка на </w:t>
      </w:r>
      <w:r w:rsidR="002A6F96" w:rsidRPr="00A12700">
        <w:t xml:space="preserve">подходящ размер от </w:t>
      </w:r>
      <w:proofErr w:type="spellStart"/>
      <w:r w:rsidR="002A6F96" w:rsidRPr="00A12700">
        <w:t>невнесен</w:t>
      </w:r>
      <w:r w:rsidR="00E52A0C" w:rsidRPr="00A12700">
        <w:t>ия</w:t>
      </w:r>
      <w:proofErr w:type="spellEnd"/>
      <w:r w:rsidR="00E52A0C" w:rsidRPr="00A12700">
        <w:t xml:space="preserve"> уставен</w:t>
      </w:r>
      <w:r w:rsidR="002A6F96" w:rsidRPr="00A12700">
        <w:t xml:space="preserve"> капитал, </w:t>
      </w:r>
      <w:r w:rsidR="00E52A0C" w:rsidRPr="00A12700">
        <w:t xml:space="preserve">за </w:t>
      </w:r>
      <w:r w:rsidR="002A6F96" w:rsidRPr="00A12700">
        <w:t xml:space="preserve">който се </w:t>
      </w:r>
      <w:r w:rsidR="00E52A0C" w:rsidRPr="00A12700">
        <w:t xml:space="preserve">изпращат </w:t>
      </w:r>
      <w:r w:rsidR="00E52A0C" w:rsidRPr="00A12700">
        <w:rPr>
          <w:color w:val="auto"/>
          <w:szCs w:val="20"/>
          <w:lang w:eastAsia="fr-BE"/>
        </w:rPr>
        <w:t>искания</w:t>
      </w:r>
      <w:r w:rsidR="002A6F96" w:rsidRPr="00A12700">
        <w:t xml:space="preserve"> в съответствие с член 9, параграф 3.</w:t>
      </w:r>
    </w:p>
    <w:p w14:paraId="1973D9B2" w14:textId="77777777" w:rsidR="001D43E5" w:rsidRPr="001D43E5" w:rsidRDefault="001D43E5" w:rsidP="001D43E5">
      <w:pPr>
        <w:spacing w:line="360" w:lineRule="auto"/>
        <w:rPr>
          <w:lang w:val="bg-BG"/>
        </w:rPr>
      </w:pPr>
    </w:p>
    <w:p w14:paraId="0C7344F4" w14:textId="77777777" w:rsidR="00175E34" w:rsidRDefault="00D83E55" w:rsidP="005D4A72">
      <w:pPr>
        <w:spacing w:line="360" w:lineRule="auto"/>
        <w:rPr>
          <w:lang w:val="bg-BG"/>
        </w:rPr>
      </w:pPr>
      <w:r>
        <w:rPr>
          <w:lang w:val="bg-BG"/>
        </w:rPr>
        <w:t>2.</w:t>
      </w:r>
      <w:r>
        <w:rPr>
          <w:lang w:val="bg-BG"/>
        </w:rPr>
        <w:tab/>
      </w:r>
      <w:r w:rsidR="002A6F96" w:rsidRPr="00A12700">
        <w:t xml:space="preserve">Ако член на ЕМС не изпълни изискваното плащане по искане за внасяне на капитал, направено съгласно член 9, параграф 2 или 3, към всички членове на ЕМС се отправя преразгледано искане за </w:t>
      </w:r>
      <w:r w:rsidR="00930EB4" w:rsidRPr="00A12700">
        <w:t>плащане на увеличени капиталови вноски</w:t>
      </w:r>
      <w:r w:rsidR="002A6F96" w:rsidRPr="00A12700">
        <w:t xml:space="preserve">, за да се гарантира, че ЕМС получава общия размер на необходимия внесен капитал. Управителният съвет решава какъв е подходящият начин на действие, за да се гарантира, че съответният член на ЕМС ще уреди дълга си към ЕМС в разумен срок. </w:t>
      </w:r>
      <w:r w:rsidR="00806B78" w:rsidRPr="00A12700">
        <w:t xml:space="preserve">Управителният съвет </w:t>
      </w:r>
      <w:r w:rsidR="002A6F96" w:rsidRPr="00A12700">
        <w:t>има право да изисква плащането на лихва за забава върху просрочената сума.</w:t>
      </w:r>
    </w:p>
    <w:p w14:paraId="3D28FC76" w14:textId="77777777" w:rsidR="00ED3AAA" w:rsidRPr="00ED3AAA" w:rsidRDefault="00ED3AAA" w:rsidP="00ED3AAA">
      <w:pPr>
        <w:spacing w:line="360" w:lineRule="auto"/>
        <w:rPr>
          <w:lang w:val="bg-BG"/>
        </w:rPr>
      </w:pPr>
    </w:p>
    <w:p w14:paraId="686A2111" w14:textId="77777777" w:rsidR="00175E34" w:rsidRPr="00B136F1" w:rsidRDefault="00D83E55" w:rsidP="00B136F1">
      <w:pPr>
        <w:spacing w:line="360" w:lineRule="auto"/>
      </w:pPr>
      <w:r>
        <w:rPr>
          <w:lang w:val="bg-BG"/>
        </w:rPr>
        <w:t>3.</w:t>
      </w:r>
      <w:r>
        <w:rPr>
          <w:lang w:val="bg-BG"/>
        </w:rPr>
        <w:tab/>
      </w:r>
      <w:r w:rsidR="002A6F96" w:rsidRPr="00A12700">
        <w:t xml:space="preserve">Когато член на ЕМС погаси дълга си към ЕМС, посочен в параграф 2, излишният капитал се връща на другите членове на ЕМС в съответствие с правилата, които се приемат от </w:t>
      </w:r>
      <w:r w:rsidR="001F7E88" w:rsidRPr="00A12700">
        <w:t>у</w:t>
      </w:r>
      <w:r w:rsidR="002C5679" w:rsidRPr="00A12700">
        <w:t>правителния</w:t>
      </w:r>
      <w:r w:rsidR="002A6F96" w:rsidRPr="00A12700">
        <w:t xml:space="preserve"> съвет.</w:t>
      </w:r>
    </w:p>
    <w:p w14:paraId="4A838016" w14:textId="77777777" w:rsidR="000920D0" w:rsidRPr="00B136F1" w:rsidRDefault="000920D0" w:rsidP="00B136F1">
      <w:pPr>
        <w:spacing w:line="360" w:lineRule="auto"/>
      </w:pPr>
    </w:p>
    <w:p w14:paraId="31D5AFF3" w14:textId="77777777" w:rsidR="00712AC5" w:rsidRPr="00287D85" w:rsidRDefault="00712AC5" w:rsidP="00287D85">
      <w:pPr>
        <w:spacing w:line="360" w:lineRule="auto"/>
      </w:pPr>
    </w:p>
    <w:p w14:paraId="6DCBBC97" w14:textId="77777777" w:rsidR="00ED3AAA" w:rsidRDefault="00ED3AAA">
      <w:r>
        <w:br w:type="page"/>
      </w:r>
    </w:p>
    <w:p w14:paraId="3C0ED95A" w14:textId="77777777" w:rsidR="00ED3AAA" w:rsidRDefault="00ED3AAA" w:rsidP="00D83E55">
      <w:pPr>
        <w:spacing w:line="360" w:lineRule="auto"/>
        <w:jc w:val="center"/>
        <w:rPr>
          <w:lang w:val="bg-BG"/>
        </w:rPr>
      </w:pPr>
      <w:r>
        <w:rPr>
          <w:lang w:val="bg-BG"/>
        </w:rPr>
        <w:lastRenderedPageBreak/>
        <w:t>ЧЛЕН 26</w:t>
      </w:r>
    </w:p>
    <w:p w14:paraId="20B52C23" w14:textId="77777777" w:rsidR="00ED3AAA" w:rsidRDefault="00ED3AAA" w:rsidP="00D83E55">
      <w:pPr>
        <w:spacing w:line="360" w:lineRule="auto"/>
        <w:jc w:val="center"/>
        <w:rPr>
          <w:lang w:val="bg-BG"/>
        </w:rPr>
      </w:pPr>
    </w:p>
    <w:p w14:paraId="616AF768" w14:textId="77777777" w:rsidR="00175E34" w:rsidRDefault="002A6F96" w:rsidP="00D83E55">
      <w:pPr>
        <w:spacing w:line="360" w:lineRule="auto"/>
        <w:jc w:val="center"/>
        <w:rPr>
          <w:lang w:val="bg-BG"/>
        </w:rPr>
      </w:pPr>
      <w:r w:rsidRPr="00A12700">
        <w:t>Бюджет</w:t>
      </w:r>
    </w:p>
    <w:p w14:paraId="5FA22F90" w14:textId="77777777" w:rsidR="00ED3AAA" w:rsidRPr="004E6E4D" w:rsidRDefault="00ED3AAA" w:rsidP="00ED3AAA">
      <w:pPr>
        <w:spacing w:line="360" w:lineRule="auto"/>
      </w:pPr>
    </w:p>
    <w:p w14:paraId="6C079EE5" w14:textId="77777777" w:rsidR="00175E34" w:rsidRPr="00B136F1" w:rsidRDefault="002A6F96" w:rsidP="00A12700">
      <w:pPr>
        <w:spacing w:line="360" w:lineRule="auto"/>
      </w:pPr>
      <w:r w:rsidRPr="00A12700">
        <w:t>Съветът на директорите одобрява бюджета на ЕМС ежегодно.</w:t>
      </w:r>
    </w:p>
    <w:p w14:paraId="7B67B37F" w14:textId="77777777" w:rsidR="00175E34" w:rsidRPr="00B136F1" w:rsidRDefault="00175E34" w:rsidP="00287D85">
      <w:pPr>
        <w:spacing w:line="360" w:lineRule="auto"/>
      </w:pPr>
      <w:bookmarkStart w:id="20" w:name="bookmark47"/>
      <w:bookmarkEnd w:id="20"/>
    </w:p>
    <w:p w14:paraId="545DF62A" w14:textId="77777777" w:rsidR="0005664A" w:rsidRPr="004E6E4D" w:rsidRDefault="0005664A" w:rsidP="0005664A">
      <w:pPr>
        <w:spacing w:line="360" w:lineRule="auto"/>
      </w:pPr>
    </w:p>
    <w:p w14:paraId="33B979CF" w14:textId="77777777" w:rsidR="0005664A" w:rsidRDefault="0005664A" w:rsidP="001D2187">
      <w:pPr>
        <w:spacing w:line="360" w:lineRule="auto"/>
        <w:jc w:val="center"/>
        <w:rPr>
          <w:lang w:val="bg-BG"/>
        </w:rPr>
      </w:pPr>
      <w:r>
        <w:rPr>
          <w:lang w:val="bg-BG"/>
        </w:rPr>
        <w:t>ЧЛЕН 27</w:t>
      </w:r>
    </w:p>
    <w:p w14:paraId="6D82B7CA" w14:textId="77777777" w:rsidR="0005664A" w:rsidRDefault="0005664A" w:rsidP="001D2187">
      <w:pPr>
        <w:spacing w:line="360" w:lineRule="auto"/>
        <w:jc w:val="center"/>
        <w:rPr>
          <w:lang w:val="bg-BG"/>
        </w:rPr>
      </w:pPr>
    </w:p>
    <w:p w14:paraId="4AD1A60F" w14:textId="77777777" w:rsidR="00175E34" w:rsidRDefault="002A6F96" w:rsidP="001D2187">
      <w:pPr>
        <w:spacing w:line="360" w:lineRule="auto"/>
        <w:jc w:val="center"/>
        <w:rPr>
          <w:lang w:val="bg-BG"/>
        </w:rPr>
      </w:pPr>
      <w:r w:rsidRPr="00A12700">
        <w:t>Годишен счетоводен отчет</w:t>
      </w:r>
    </w:p>
    <w:p w14:paraId="67DC7A05" w14:textId="77777777" w:rsidR="0005664A" w:rsidRPr="0005664A" w:rsidRDefault="0005664A" w:rsidP="001D2187">
      <w:pPr>
        <w:spacing w:line="360" w:lineRule="auto"/>
        <w:jc w:val="center"/>
        <w:rPr>
          <w:lang w:val="bg-BG"/>
        </w:rPr>
      </w:pPr>
    </w:p>
    <w:p w14:paraId="1041F33A" w14:textId="77777777" w:rsidR="00175E34" w:rsidRDefault="001D2187" w:rsidP="005D4A72">
      <w:pPr>
        <w:spacing w:line="360" w:lineRule="auto"/>
        <w:rPr>
          <w:lang w:val="bg-BG"/>
        </w:rPr>
      </w:pPr>
      <w:r>
        <w:rPr>
          <w:lang w:val="bg-BG"/>
        </w:rPr>
        <w:t>1.</w:t>
      </w:r>
      <w:r>
        <w:rPr>
          <w:lang w:val="bg-BG"/>
        </w:rPr>
        <w:tab/>
      </w:r>
      <w:r w:rsidR="00D11A0D" w:rsidRPr="00A12700">
        <w:t xml:space="preserve">Управителният съвет </w:t>
      </w:r>
      <w:r w:rsidR="002A6F96" w:rsidRPr="00A12700">
        <w:t xml:space="preserve">одобрява годишните </w:t>
      </w:r>
      <w:r w:rsidR="00E072BA" w:rsidRPr="00A12700">
        <w:t xml:space="preserve">счетоводни </w:t>
      </w:r>
      <w:r w:rsidR="002A6F96" w:rsidRPr="00A12700">
        <w:t>отчети на ЕМС.</w:t>
      </w:r>
    </w:p>
    <w:p w14:paraId="4D1CB0A4" w14:textId="77777777" w:rsidR="0005664A" w:rsidRPr="0005664A" w:rsidRDefault="0005664A" w:rsidP="0005664A">
      <w:pPr>
        <w:spacing w:line="360" w:lineRule="auto"/>
        <w:rPr>
          <w:lang w:val="bg-BG"/>
        </w:rPr>
      </w:pPr>
    </w:p>
    <w:p w14:paraId="60B162BC" w14:textId="77777777" w:rsidR="00175E34" w:rsidRPr="00B136F1" w:rsidRDefault="001D2187" w:rsidP="00287D85">
      <w:pPr>
        <w:spacing w:line="360" w:lineRule="auto"/>
      </w:pPr>
      <w:r>
        <w:rPr>
          <w:lang w:val="bg-BG"/>
        </w:rPr>
        <w:t>2.</w:t>
      </w:r>
      <w:r>
        <w:rPr>
          <w:lang w:val="bg-BG"/>
        </w:rPr>
        <w:tab/>
      </w:r>
      <w:r w:rsidR="00967459" w:rsidRPr="00A12700">
        <w:t>ЕМС</w:t>
      </w:r>
      <w:r w:rsidR="00D11A0D" w:rsidRPr="00A12700">
        <w:t xml:space="preserve"> </w:t>
      </w:r>
      <w:r w:rsidR="002A6F96" w:rsidRPr="00A12700">
        <w:t>публикува годишен доклад, съдържащ заверен счетоводен отчет, и изпраща на членовете на ЕМС тримесечен обобщен отчет за финансовото си състояние и отчет за приходите и разходите, показващ резултатите от дейността му.</w:t>
      </w:r>
    </w:p>
    <w:p w14:paraId="1025BA5D" w14:textId="77777777" w:rsidR="00175E34" w:rsidRDefault="00175E34" w:rsidP="0005664A">
      <w:pPr>
        <w:spacing w:line="360" w:lineRule="auto"/>
        <w:rPr>
          <w:lang w:val="bg-BG"/>
        </w:rPr>
      </w:pPr>
      <w:bookmarkStart w:id="21" w:name="bookmark49"/>
      <w:bookmarkEnd w:id="21"/>
    </w:p>
    <w:p w14:paraId="126B4320" w14:textId="77777777" w:rsidR="0005664A" w:rsidRPr="0005664A" w:rsidRDefault="0005664A" w:rsidP="00287D85">
      <w:pPr>
        <w:spacing w:line="360" w:lineRule="auto"/>
        <w:rPr>
          <w:lang w:val="bg-BG"/>
        </w:rPr>
      </w:pPr>
    </w:p>
    <w:p w14:paraId="37FAE516" w14:textId="77777777" w:rsidR="0005664A" w:rsidRDefault="0005664A" w:rsidP="001D2187">
      <w:pPr>
        <w:spacing w:line="360" w:lineRule="auto"/>
        <w:jc w:val="center"/>
        <w:rPr>
          <w:lang w:val="bg-BG"/>
        </w:rPr>
      </w:pPr>
      <w:r>
        <w:rPr>
          <w:lang w:val="bg-BG"/>
        </w:rPr>
        <w:t>ЧЛЕН 28</w:t>
      </w:r>
    </w:p>
    <w:p w14:paraId="2F335B41" w14:textId="77777777" w:rsidR="0005664A" w:rsidRDefault="0005664A" w:rsidP="001D2187">
      <w:pPr>
        <w:spacing w:line="360" w:lineRule="auto"/>
        <w:jc w:val="center"/>
        <w:rPr>
          <w:lang w:val="bg-BG"/>
        </w:rPr>
      </w:pPr>
    </w:p>
    <w:p w14:paraId="6040936B" w14:textId="77777777" w:rsidR="00175E34" w:rsidRDefault="002A6F96" w:rsidP="001D2187">
      <w:pPr>
        <w:spacing w:line="360" w:lineRule="auto"/>
        <w:jc w:val="center"/>
        <w:rPr>
          <w:lang w:val="bg-BG"/>
        </w:rPr>
      </w:pPr>
      <w:r w:rsidRPr="00A12700">
        <w:t>Вътрешен одит</w:t>
      </w:r>
    </w:p>
    <w:p w14:paraId="286462AA" w14:textId="77777777" w:rsidR="0005664A" w:rsidRPr="0005664A" w:rsidRDefault="0005664A" w:rsidP="0005664A">
      <w:pPr>
        <w:spacing w:line="360" w:lineRule="auto"/>
        <w:rPr>
          <w:lang w:val="bg-BG"/>
        </w:rPr>
      </w:pPr>
    </w:p>
    <w:p w14:paraId="2E29D1BA" w14:textId="77777777" w:rsidR="00175E34" w:rsidRPr="00B136F1" w:rsidRDefault="002A6F96" w:rsidP="00B136F1">
      <w:pPr>
        <w:spacing w:line="360" w:lineRule="auto"/>
      </w:pPr>
      <w:r w:rsidRPr="00A12700">
        <w:t>Създава се функция за вътрешен одит в съответствие с международните стандарти.</w:t>
      </w:r>
    </w:p>
    <w:p w14:paraId="155F885E" w14:textId="77777777" w:rsidR="000920D0" w:rsidRPr="00B136F1" w:rsidRDefault="000920D0" w:rsidP="00B136F1">
      <w:pPr>
        <w:spacing w:line="360" w:lineRule="auto"/>
      </w:pPr>
    </w:p>
    <w:p w14:paraId="0CFF2FAE" w14:textId="77777777" w:rsidR="0005664A" w:rsidRDefault="0005664A">
      <w:r>
        <w:br w:type="page"/>
      </w:r>
    </w:p>
    <w:p w14:paraId="34D4DC29" w14:textId="77777777" w:rsidR="0005664A" w:rsidRDefault="0005664A" w:rsidP="001D2187">
      <w:pPr>
        <w:spacing w:line="360" w:lineRule="auto"/>
        <w:jc w:val="center"/>
        <w:rPr>
          <w:lang w:val="bg-BG"/>
        </w:rPr>
      </w:pPr>
      <w:r>
        <w:rPr>
          <w:lang w:val="bg-BG"/>
        </w:rPr>
        <w:lastRenderedPageBreak/>
        <w:t>ЧЛЕН 29</w:t>
      </w:r>
    </w:p>
    <w:p w14:paraId="650EE257" w14:textId="77777777" w:rsidR="0005664A" w:rsidRDefault="0005664A" w:rsidP="001D2187">
      <w:pPr>
        <w:spacing w:line="360" w:lineRule="auto"/>
        <w:jc w:val="center"/>
        <w:rPr>
          <w:lang w:val="bg-BG"/>
        </w:rPr>
      </w:pPr>
    </w:p>
    <w:p w14:paraId="070E0E75" w14:textId="77777777" w:rsidR="00175E34" w:rsidRDefault="002A6F96" w:rsidP="001D2187">
      <w:pPr>
        <w:spacing w:line="360" w:lineRule="auto"/>
        <w:jc w:val="center"/>
        <w:rPr>
          <w:lang w:val="bg-BG"/>
        </w:rPr>
      </w:pPr>
      <w:r w:rsidRPr="00A12700">
        <w:t>Външен одит</w:t>
      </w:r>
    </w:p>
    <w:p w14:paraId="414D52BB" w14:textId="77777777" w:rsidR="0005664A" w:rsidRPr="0005664A" w:rsidRDefault="0005664A" w:rsidP="001D2187">
      <w:pPr>
        <w:spacing w:line="360" w:lineRule="auto"/>
        <w:jc w:val="center"/>
        <w:rPr>
          <w:lang w:val="bg-BG"/>
        </w:rPr>
      </w:pPr>
    </w:p>
    <w:p w14:paraId="4E6B9A90" w14:textId="77777777" w:rsidR="00175E34" w:rsidRPr="00B136F1" w:rsidRDefault="00251FE1" w:rsidP="00A12700">
      <w:pPr>
        <w:spacing w:line="360" w:lineRule="auto"/>
      </w:pPr>
      <w:r w:rsidRPr="00A12700">
        <w:t xml:space="preserve">Сметките </w:t>
      </w:r>
      <w:r w:rsidR="002A6F96" w:rsidRPr="00A12700">
        <w:t xml:space="preserve">на ЕМС се одитират от независими външни одитори, одобрени от </w:t>
      </w:r>
      <w:r w:rsidR="001F7E88" w:rsidRPr="00A12700">
        <w:t>у</w:t>
      </w:r>
      <w:r w:rsidR="002A6F96" w:rsidRPr="00A12700">
        <w:t>правителния съвет и отговарящи за заверката на годишните финансови отчети. Външните одитори имат пълни правомощия да проверяват всички счетоводни книги и сметки на ЕМС и да получават пълна информация за неговите операции.</w:t>
      </w:r>
    </w:p>
    <w:p w14:paraId="11155CDC" w14:textId="77777777" w:rsidR="00175E34" w:rsidRPr="00B136F1" w:rsidRDefault="00175E34" w:rsidP="00287D85">
      <w:pPr>
        <w:spacing w:line="360" w:lineRule="auto"/>
      </w:pPr>
      <w:bookmarkStart w:id="22" w:name="bookmark51"/>
      <w:bookmarkEnd w:id="22"/>
    </w:p>
    <w:p w14:paraId="7B980F87" w14:textId="77777777" w:rsidR="0005664A" w:rsidRDefault="0005664A" w:rsidP="001D2187">
      <w:pPr>
        <w:spacing w:line="360" w:lineRule="auto"/>
        <w:jc w:val="center"/>
        <w:rPr>
          <w:lang w:val="bg-BG"/>
        </w:rPr>
      </w:pPr>
    </w:p>
    <w:p w14:paraId="1398A34F" w14:textId="77777777" w:rsidR="0005664A" w:rsidRDefault="0005664A" w:rsidP="001D2187">
      <w:pPr>
        <w:spacing w:line="360" w:lineRule="auto"/>
        <w:jc w:val="center"/>
        <w:rPr>
          <w:lang w:val="bg-BG"/>
        </w:rPr>
      </w:pPr>
      <w:r>
        <w:rPr>
          <w:lang w:val="bg-BG"/>
        </w:rPr>
        <w:t>ЧЛЕН 30</w:t>
      </w:r>
    </w:p>
    <w:p w14:paraId="61BDCB83" w14:textId="77777777" w:rsidR="0005664A" w:rsidRDefault="0005664A" w:rsidP="001D2187">
      <w:pPr>
        <w:spacing w:line="360" w:lineRule="auto"/>
        <w:jc w:val="center"/>
        <w:rPr>
          <w:lang w:val="bg-BG"/>
        </w:rPr>
      </w:pPr>
    </w:p>
    <w:p w14:paraId="49355B2C" w14:textId="77777777" w:rsidR="00175E34" w:rsidRDefault="002A6F96" w:rsidP="001D2187">
      <w:pPr>
        <w:spacing w:line="360" w:lineRule="auto"/>
        <w:jc w:val="center"/>
        <w:rPr>
          <w:lang w:val="bg-BG"/>
        </w:rPr>
      </w:pPr>
      <w:r w:rsidRPr="00A12700">
        <w:t>Съвет на одиторите</w:t>
      </w:r>
    </w:p>
    <w:p w14:paraId="1EF7871F" w14:textId="77777777" w:rsidR="0005664A" w:rsidRPr="0005664A" w:rsidRDefault="0005664A" w:rsidP="0005664A">
      <w:pPr>
        <w:spacing w:line="360" w:lineRule="auto"/>
        <w:rPr>
          <w:lang w:val="bg-BG"/>
        </w:rPr>
      </w:pPr>
    </w:p>
    <w:p w14:paraId="19076577" w14:textId="77777777" w:rsidR="0005664A" w:rsidRDefault="001D2187" w:rsidP="005D4A72">
      <w:pPr>
        <w:spacing w:line="360" w:lineRule="auto"/>
        <w:rPr>
          <w:lang w:val="bg-BG"/>
        </w:rPr>
      </w:pPr>
      <w:r>
        <w:rPr>
          <w:lang w:val="bg-BG"/>
        </w:rPr>
        <w:t>1.</w:t>
      </w:r>
      <w:r>
        <w:rPr>
          <w:lang w:val="bg-BG"/>
        </w:rPr>
        <w:tab/>
      </w:r>
      <w:r w:rsidR="002A6F96" w:rsidRPr="00A12700">
        <w:t xml:space="preserve">Съветът на одиторите се състои от петима членове, назначени от </w:t>
      </w:r>
      <w:r w:rsidR="001F7E88" w:rsidRPr="00A12700">
        <w:t>у</w:t>
      </w:r>
      <w:r w:rsidR="00F77467" w:rsidRPr="00A12700">
        <w:t xml:space="preserve">правителния съвет </w:t>
      </w:r>
      <w:r w:rsidR="00A72854" w:rsidRPr="00A12700">
        <w:t>въз основа на</w:t>
      </w:r>
      <w:r w:rsidR="002A6F96" w:rsidRPr="00A12700">
        <w:t xml:space="preserve"> тяхната компетентност в областта на одита и финансовите въпроси, и включва двама членове от върховните одитни институции на членовете на ЕМС </w:t>
      </w:r>
      <w:r w:rsidR="00A72854" w:rsidRPr="00A12700">
        <w:t>–</w:t>
      </w:r>
      <w:r w:rsidR="002A6F96" w:rsidRPr="00A12700">
        <w:t xml:space="preserve"> </w:t>
      </w:r>
      <w:r w:rsidR="00A72854" w:rsidRPr="00A12700">
        <w:t>които се определят на ротационен принцип</w:t>
      </w:r>
      <w:r w:rsidR="002A6F96" w:rsidRPr="00A12700">
        <w:t xml:space="preserve"> между последните </w:t>
      </w:r>
      <w:r w:rsidR="00F77467" w:rsidRPr="00A12700">
        <w:t>-</w:t>
      </w:r>
      <w:r w:rsidR="002A6F96" w:rsidRPr="00A12700">
        <w:t xml:space="preserve"> и един член от Европейската сметна палата</w:t>
      </w:r>
    </w:p>
    <w:p w14:paraId="4BCC385B" w14:textId="77777777" w:rsidR="0005664A" w:rsidRPr="0005664A" w:rsidRDefault="0005664A" w:rsidP="0005664A">
      <w:pPr>
        <w:spacing w:line="360" w:lineRule="auto"/>
        <w:rPr>
          <w:lang w:val="bg-BG"/>
        </w:rPr>
      </w:pPr>
    </w:p>
    <w:p w14:paraId="749AE8C0" w14:textId="77777777" w:rsidR="0005664A" w:rsidRDefault="0005664A">
      <w:r>
        <w:br w:type="page"/>
      </w:r>
    </w:p>
    <w:p w14:paraId="75E00AF4" w14:textId="77777777" w:rsidR="00175E34" w:rsidRPr="004E6E4D" w:rsidRDefault="001D2187" w:rsidP="005D4A72">
      <w:pPr>
        <w:spacing w:line="360" w:lineRule="auto"/>
      </w:pPr>
      <w:r>
        <w:rPr>
          <w:lang w:val="bg-BG"/>
        </w:rPr>
        <w:lastRenderedPageBreak/>
        <w:t>2.</w:t>
      </w:r>
      <w:r>
        <w:rPr>
          <w:lang w:val="bg-BG"/>
        </w:rPr>
        <w:tab/>
      </w:r>
      <w:r w:rsidR="002A6F96" w:rsidRPr="00A12700">
        <w:t xml:space="preserve">Членовете на </w:t>
      </w:r>
      <w:r w:rsidR="001F7E88" w:rsidRPr="00A12700">
        <w:t>с</w:t>
      </w:r>
      <w:r w:rsidR="002A6F96" w:rsidRPr="00A12700">
        <w:t>ъвета на одиторите са независими. Те не търсят, нито приемат указания от управителните органи на ЕМС, от членовете на ЕМС или от друг публичен или частен орган.</w:t>
      </w:r>
    </w:p>
    <w:p w14:paraId="2F112090" w14:textId="77777777" w:rsidR="0005664A" w:rsidRPr="004E6E4D" w:rsidRDefault="0005664A" w:rsidP="0005664A">
      <w:pPr>
        <w:spacing w:line="360" w:lineRule="auto"/>
      </w:pPr>
    </w:p>
    <w:p w14:paraId="3F1AF9C5" w14:textId="77777777" w:rsidR="00175E34" w:rsidRPr="004E6E4D" w:rsidRDefault="001D2187" w:rsidP="005D4A72">
      <w:pPr>
        <w:spacing w:line="360" w:lineRule="auto"/>
      </w:pPr>
      <w:r>
        <w:rPr>
          <w:lang w:val="bg-BG"/>
        </w:rPr>
        <w:t>3.</w:t>
      </w:r>
      <w:r>
        <w:rPr>
          <w:lang w:val="bg-BG"/>
        </w:rPr>
        <w:tab/>
      </w:r>
      <w:r w:rsidR="002A6F96" w:rsidRPr="00A12700">
        <w:t>Съветът на одиторите изготвя независими одити. Т</w:t>
      </w:r>
      <w:r w:rsidR="00F77467" w:rsidRPr="00A12700">
        <w:t>ой</w:t>
      </w:r>
      <w:r w:rsidR="002A6F96" w:rsidRPr="00A12700">
        <w:t xml:space="preserve"> проверява сметките на ЕМС и проверява дали оперативните сметки и балансът са изрядни. Той има пълен достъп до всички документи на ЕМС, необходими за изпълнението на неговите задачи.</w:t>
      </w:r>
    </w:p>
    <w:p w14:paraId="08ECE305" w14:textId="77777777" w:rsidR="0005664A" w:rsidRPr="004E6E4D" w:rsidRDefault="0005664A" w:rsidP="0005664A">
      <w:pPr>
        <w:spacing w:line="360" w:lineRule="auto"/>
      </w:pPr>
    </w:p>
    <w:p w14:paraId="02CDF23D" w14:textId="77777777" w:rsidR="00175E34" w:rsidRPr="004E6E4D" w:rsidRDefault="001D2187" w:rsidP="005D4A72">
      <w:pPr>
        <w:spacing w:line="360" w:lineRule="auto"/>
      </w:pPr>
      <w:r>
        <w:rPr>
          <w:lang w:val="bg-BG"/>
        </w:rPr>
        <w:t>4.</w:t>
      </w:r>
      <w:r>
        <w:rPr>
          <w:lang w:val="bg-BG"/>
        </w:rPr>
        <w:tab/>
      </w:r>
      <w:r w:rsidR="002A6F96" w:rsidRPr="00A12700">
        <w:t xml:space="preserve">Съветът на одиторите може да информира </w:t>
      </w:r>
      <w:r w:rsidR="001F7E88" w:rsidRPr="00A12700">
        <w:t>с</w:t>
      </w:r>
      <w:r w:rsidR="002A6F96" w:rsidRPr="00A12700">
        <w:t xml:space="preserve">ъвета на директорите по всяко време за своите констатации. </w:t>
      </w:r>
      <w:r w:rsidR="006C4254" w:rsidRPr="00A12700">
        <w:t xml:space="preserve">Той </w:t>
      </w:r>
      <w:r w:rsidR="002A6F96" w:rsidRPr="00A12700">
        <w:t xml:space="preserve">изготвя </w:t>
      </w:r>
      <w:r w:rsidR="006C4254" w:rsidRPr="00A12700">
        <w:t xml:space="preserve">ежегодно </w:t>
      </w:r>
      <w:r w:rsidR="002A6F96" w:rsidRPr="00A12700">
        <w:t xml:space="preserve">доклад, който се представя на </w:t>
      </w:r>
      <w:r w:rsidR="001F7E88" w:rsidRPr="00A12700">
        <w:t>у</w:t>
      </w:r>
      <w:r w:rsidR="00D6610A" w:rsidRPr="00A12700">
        <w:t>правителния съвет</w:t>
      </w:r>
      <w:r w:rsidR="002A6F96" w:rsidRPr="00A12700">
        <w:t>.</w:t>
      </w:r>
    </w:p>
    <w:p w14:paraId="31D2C336" w14:textId="77777777" w:rsidR="0005664A" w:rsidRPr="004E6E4D" w:rsidRDefault="0005664A" w:rsidP="0005664A">
      <w:pPr>
        <w:spacing w:line="360" w:lineRule="auto"/>
      </w:pPr>
    </w:p>
    <w:p w14:paraId="7D97B92B" w14:textId="77777777" w:rsidR="00175E34" w:rsidRPr="004E6E4D" w:rsidRDefault="001D2187" w:rsidP="005D4A72">
      <w:pPr>
        <w:spacing w:line="360" w:lineRule="auto"/>
      </w:pPr>
      <w:r>
        <w:rPr>
          <w:lang w:val="bg-BG"/>
        </w:rPr>
        <w:t>5.</w:t>
      </w:r>
      <w:r>
        <w:rPr>
          <w:lang w:val="bg-BG"/>
        </w:rPr>
        <w:tab/>
      </w:r>
      <w:r w:rsidR="002A6F96" w:rsidRPr="00A12700">
        <w:t>Управителният съвет предоставя достъп до годишния доклад на националните парламенти и върховните одитни институции на членовете на ЕМС и на Европейската сметна палата.</w:t>
      </w:r>
    </w:p>
    <w:p w14:paraId="40A7B390" w14:textId="77777777" w:rsidR="0005664A" w:rsidRPr="004E6E4D" w:rsidRDefault="0005664A" w:rsidP="0005664A">
      <w:pPr>
        <w:spacing w:line="360" w:lineRule="auto"/>
      </w:pPr>
    </w:p>
    <w:p w14:paraId="7CA06869" w14:textId="77777777" w:rsidR="00175E34" w:rsidRPr="00B136F1" w:rsidRDefault="001D2187" w:rsidP="00B136F1">
      <w:pPr>
        <w:spacing w:line="360" w:lineRule="auto"/>
      </w:pPr>
      <w:r>
        <w:rPr>
          <w:lang w:val="bg-BG"/>
        </w:rPr>
        <w:t>6.</w:t>
      </w:r>
      <w:r>
        <w:rPr>
          <w:lang w:val="bg-BG"/>
        </w:rPr>
        <w:tab/>
      </w:r>
      <w:r w:rsidR="002A6F96" w:rsidRPr="00A12700">
        <w:t xml:space="preserve">Всеки въпрос, свързан с настоящия член, се </w:t>
      </w:r>
      <w:r w:rsidR="006C4254" w:rsidRPr="00A12700">
        <w:t>урежда</w:t>
      </w:r>
      <w:r w:rsidR="002A6F96" w:rsidRPr="00A12700">
        <w:t xml:space="preserve"> подробно в устава на ЕМС.</w:t>
      </w:r>
    </w:p>
    <w:p w14:paraId="30D280D4" w14:textId="77777777" w:rsidR="000920D0" w:rsidRPr="00B136F1" w:rsidRDefault="000920D0" w:rsidP="00B136F1">
      <w:pPr>
        <w:spacing w:line="360" w:lineRule="auto"/>
      </w:pPr>
    </w:p>
    <w:p w14:paraId="16A50216" w14:textId="77777777" w:rsidR="00175E34" w:rsidRPr="00B136F1" w:rsidRDefault="00175E34" w:rsidP="00287D85">
      <w:pPr>
        <w:spacing w:line="360" w:lineRule="auto"/>
      </w:pPr>
    </w:p>
    <w:p w14:paraId="534DBAE4" w14:textId="77777777" w:rsidR="0005664A" w:rsidRDefault="0005664A">
      <w:bookmarkStart w:id="23" w:name="bookmark54"/>
      <w:r>
        <w:br w:type="page"/>
      </w:r>
    </w:p>
    <w:p w14:paraId="68079FCE" w14:textId="77777777" w:rsidR="0005664A" w:rsidRDefault="0005664A" w:rsidP="001D2187">
      <w:pPr>
        <w:spacing w:line="360" w:lineRule="auto"/>
        <w:jc w:val="center"/>
        <w:rPr>
          <w:lang w:val="bg-BG"/>
        </w:rPr>
      </w:pPr>
      <w:r>
        <w:rPr>
          <w:lang w:val="bg-BG"/>
        </w:rPr>
        <w:lastRenderedPageBreak/>
        <w:t>ГЛАВА 6</w:t>
      </w:r>
    </w:p>
    <w:p w14:paraId="078AA005" w14:textId="77777777" w:rsidR="0005664A" w:rsidRDefault="0005664A" w:rsidP="001D2187">
      <w:pPr>
        <w:spacing w:line="360" w:lineRule="auto"/>
        <w:jc w:val="center"/>
        <w:rPr>
          <w:lang w:val="bg-BG"/>
        </w:rPr>
      </w:pPr>
    </w:p>
    <w:p w14:paraId="6C298ECB" w14:textId="77777777" w:rsidR="00175E34" w:rsidRPr="00B136F1" w:rsidRDefault="00A15298" w:rsidP="001D2187">
      <w:pPr>
        <w:spacing w:line="360" w:lineRule="auto"/>
        <w:jc w:val="center"/>
      </w:pPr>
      <w:r w:rsidRPr="00A12700">
        <w:t>ОБЩИ РАЗПОРЕДБИ</w:t>
      </w:r>
      <w:bookmarkEnd w:id="23"/>
    </w:p>
    <w:p w14:paraId="1157FDAE" w14:textId="77777777" w:rsidR="00175E34" w:rsidRPr="00B136F1" w:rsidRDefault="00175E34" w:rsidP="00287D85">
      <w:pPr>
        <w:spacing w:line="360" w:lineRule="auto"/>
        <w:jc w:val="center"/>
      </w:pPr>
      <w:bookmarkStart w:id="24" w:name="bookmark56"/>
      <w:bookmarkEnd w:id="24"/>
    </w:p>
    <w:p w14:paraId="77ABC078" w14:textId="77777777" w:rsidR="0005664A" w:rsidRDefault="0005664A" w:rsidP="001D2187">
      <w:pPr>
        <w:spacing w:line="360" w:lineRule="auto"/>
        <w:jc w:val="center"/>
        <w:rPr>
          <w:lang w:val="bg-BG"/>
        </w:rPr>
      </w:pPr>
      <w:r>
        <w:rPr>
          <w:lang w:val="bg-BG"/>
        </w:rPr>
        <w:t>ЧЛЕН 31</w:t>
      </w:r>
    </w:p>
    <w:p w14:paraId="1303A7A5" w14:textId="77777777" w:rsidR="0005664A" w:rsidRDefault="0005664A" w:rsidP="001D2187">
      <w:pPr>
        <w:spacing w:line="360" w:lineRule="auto"/>
        <w:jc w:val="center"/>
        <w:rPr>
          <w:lang w:val="bg-BG"/>
        </w:rPr>
      </w:pPr>
    </w:p>
    <w:p w14:paraId="0E4315B9" w14:textId="77777777" w:rsidR="00175E34" w:rsidRDefault="002A6F96" w:rsidP="001D2187">
      <w:pPr>
        <w:spacing w:line="360" w:lineRule="auto"/>
        <w:jc w:val="center"/>
        <w:rPr>
          <w:lang w:val="bg-BG"/>
        </w:rPr>
      </w:pPr>
      <w:r w:rsidRPr="00A12700">
        <w:t>Местоположение</w:t>
      </w:r>
    </w:p>
    <w:p w14:paraId="3EA51733" w14:textId="77777777" w:rsidR="0005664A" w:rsidRPr="0005664A" w:rsidRDefault="0005664A" w:rsidP="0005664A">
      <w:pPr>
        <w:spacing w:line="360" w:lineRule="auto"/>
        <w:rPr>
          <w:lang w:val="bg-BG"/>
        </w:rPr>
      </w:pPr>
    </w:p>
    <w:p w14:paraId="5E77D3D2" w14:textId="77777777" w:rsidR="00175E34" w:rsidRDefault="001D2187" w:rsidP="005D4A72">
      <w:pPr>
        <w:spacing w:line="360" w:lineRule="auto"/>
        <w:rPr>
          <w:lang w:val="bg-BG"/>
        </w:rPr>
      </w:pPr>
      <w:r>
        <w:rPr>
          <w:lang w:val="bg-BG"/>
        </w:rPr>
        <w:t>1.</w:t>
      </w:r>
      <w:r>
        <w:rPr>
          <w:lang w:val="bg-BG"/>
        </w:rPr>
        <w:tab/>
      </w:r>
      <w:r w:rsidR="002A6F96" w:rsidRPr="00A12700">
        <w:t>Седалището и главното управление на ЕМС са в Люксембург.</w:t>
      </w:r>
    </w:p>
    <w:p w14:paraId="36060664" w14:textId="77777777" w:rsidR="0005664A" w:rsidRPr="0005664A" w:rsidRDefault="0005664A" w:rsidP="0005664A">
      <w:pPr>
        <w:spacing w:line="360" w:lineRule="auto"/>
        <w:rPr>
          <w:lang w:val="bg-BG"/>
        </w:rPr>
      </w:pPr>
    </w:p>
    <w:p w14:paraId="203001C6" w14:textId="77777777" w:rsidR="00175E34" w:rsidRPr="00B136F1" w:rsidRDefault="001D2187" w:rsidP="00287D85">
      <w:pPr>
        <w:spacing w:line="360" w:lineRule="auto"/>
      </w:pPr>
      <w:r>
        <w:rPr>
          <w:lang w:val="bg-BG"/>
        </w:rPr>
        <w:t>2.</w:t>
      </w:r>
      <w:r>
        <w:rPr>
          <w:lang w:val="bg-BG"/>
        </w:rPr>
        <w:tab/>
      </w:r>
      <w:r w:rsidR="00967459" w:rsidRPr="00A12700">
        <w:t>ЕМС</w:t>
      </w:r>
      <w:r w:rsidR="00B3334C" w:rsidRPr="00A12700">
        <w:t xml:space="preserve"> </w:t>
      </w:r>
      <w:r w:rsidR="002A6F96" w:rsidRPr="00A12700">
        <w:t>може да създаде бюро за връзка в Брюксел.</w:t>
      </w:r>
    </w:p>
    <w:p w14:paraId="6CC0BB6E" w14:textId="77777777" w:rsidR="00175E34" w:rsidRDefault="00175E34" w:rsidP="0005664A">
      <w:pPr>
        <w:spacing w:line="360" w:lineRule="auto"/>
        <w:rPr>
          <w:lang w:val="bg-BG"/>
        </w:rPr>
      </w:pPr>
      <w:bookmarkStart w:id="25" w:name="bookmark58"/>
      <w:bookmarkEnd w:id="25"/>
    </w:p>
    <w:p w14:paraId="38E35523" w14:textId="77777777" w:rsidR="0005664A" w:rsidRPr="0005664A" w:rsidRDefault="0005664A" w:rsidP="00287D85">
      <w:pPr>
        <w:spacing w:line="360" w:lineRule="auto"/>
        <w:rPr>
          <w:lang w:val="bg-BG"/>
        </w:rPr>
      </w:pPr>
    </w:p>
    <w:p w14:paraId="0445E208" w14:textId="77777777" w:rsidR="0005664A" w:rsidRDefault="0005664A" w:rsidP="001D2187">
      <w:pPr>
        <w:spacing w:line="360" w:lineRule="auto"/>
        <w:jc w:val="center"/>
        <w:rPr>
          <w:lang w:val="bg-BG"/>
        </w:rPr>
      </w:pPr>
      <w:r>
        <w:rPr>
          <w:lang w:val="bg-BG"/>
        </w:rPr>
        <w:t>ЧЛЕН 32</w:t>
      </w:r>
    </w:p>
    <w:p w14:paraId="07FCF6DF" w14:textId="77777777" w:rsidR="0005664A" w:rsidRDefault="0005664A" w:rsidP="001D2187">
      <w:pPr>
        <w:spacing w:line="360" w:lineRule="auto"/>
        <w:jc w:val="center"/>
        <w:rPr>
          <w:lang w:val="bg-BG"/>
        </w:rPr>
      </w:pPr>
    </w:p>
    <w:p w14:paraId="0E9771B3" w14:textId="77777777" w:rsidR="00175E34" w:rsidRDefault="002A6F96" w:rsidP="001D2187">
      <w:pPr>
        <w:spacing w:line="360" w:lineRule="auto"/>
        <w:jc w:val="center"/>
        <w:rPr>
          <w:lang w:val="bg-BG"/>
        </w:rPr>
      </w:pPr>
      <w:r w:rsidRPr="00A12700">
        <w:t>Правен статут, привилегии и имунитети</w:t>
      </w:r>
    </w:p>
    <w:p w14:paraId="62F1ABB4" w14:textId="77777777" w:rsidR="0005664A" w:rsidRPr="0005664A" w:rsidRDefault="0005664A" w:rsidP="001D2187">
      <w:pPr>
        <w:spacing w:line="360" w:lineRule="auto"/>
        <w:jc w:val="center"/>
        <w:rPr>
          <w:lang w:val="bg-BG"/>
        </w:rPr>
      </w:pPr>
    </w:p>
    <w:p w14:paraId="6C5503C3" w14:textId="77777777" w:rsidR="00175E34" w:rsidRDefault="001D2187" w:rsidP="005D4A72">
      <w:pPr>
        <w:spacing w:line="360" w:lineRule="auto"/>
        <w:rPr>
          <w:lang w:val="bg-BG"/>
        </w:rPr>
      </w:pPr>
      <w:r>
        <w:rPr>
          <w:lang w:val="bg-BG"/>
        </w:rPr>
        <w:t>1.</w:t>
      </w:r>
      <w:r>
        <w:rPr>
          <w:lang w:val="bg-BG"/>
        </w:rPr>
        <w:tab/>
      </w:r>
      <w:r w:rsidR="002A6F96" w:rsidRPr="00A12700">
        <w:t>За да се даде възможност на ЕМС да изпълни своята цел, правният статут и привилегиите и имунитетите, предвидени в настоящия член, се предоставят на ЕМС на територията на всеки член на ЕМС. ЕМС се стреми да получи признаване на правния си статут и на привилегиите и имунитетите си на други територии, на които изпълнява функции или притежава активи.</w:t>
      </w:r>
    </w:p>
    <w:p w14:paraId="147E34D9" w14:textId="77777777" w:rsidR="0005664A" w:rsidRDefault="0005664A" w:rsidP="0005664A">
      <w:pPr>
        <w:spacing w:line="360" w:lineRule="auto"/>
        <w:rPr>
          <w:lang w:val="bg-BG"/>
        </w:rPr>
      </w:pPr>
    </w:p>
    <w:p w14:paraId="48BE169D" w14:textId="77777777" w:rsidR="0005664A" w:rsidRDefault="0005664A">
      <w:r>
        <w:br w:type="page"/>
      </w:r>
    </w:p>
    <w:p w14:paraId="3F765E33" w14:textId="77777777" w:rsidR="00175E34" w:rsidRDefault="001D2187" w:rsidP="005D4A72">
      <w:pPr>
        <w:spacing w:line="360" w:lineRule="auto"/>
        <w:rPr>
          <w:lang w:val="bg-BG"/>
        </w:rPr>
      </w:pPr>
      <w:r>
        <w:rPr>
          <w:lang w:val="bg-BG"/>
        </w:rPr>
        <w:lastRenderedPageBreak/>
        <w:t>2.</w:t>
      </w:r>
      <w:r>
        <w:rPr>
          <w:lang w:val="bg-BG"/>
        </w:rPr>
        <w:tab/>
      </w:r>
      <w:r w:rsidR="00967459" w:rsidRPr="00A12700">
        <w:t>ЕМС</w:t>
      </w:r>
      <w:r w:rsidR="00BF28E3" w:rsidRPr="00A12700">
        <w:t xml:space="preserve"> </w:t>
      </w:r>
      <w:r w:rsidR="00EF25F2" w:rsidRPr="00A12700">
        <w:t>е пълноправно юридическо лице и</w:t>
      </w:r>
      <w:r w:rsidR="002A6F96" w:rsidRPr="00A12700">
        <w:t xml:space="preserve"> притежава пълна правоспособност:</w:t>
      </w:r>
    </w:p>
    <w:p w14:paraId="3B08AA36" w14:textId="77777777" w:rsidR="005132A7" w:rsidRPr="00A12700" w:rsidRDefault="005132A7" w:rsidP="005132A7">
      <w:pPr>
        <w:spacing w:line="360" w:lineRule="auto"/>
        <w:rPr>
          <w:lang w:val="bg-BG"/>
        </w:rPr>
      </w:pPr>
    </w:p>
    <w:p w14:paraId="5676B1BB" w14:textId="77777777" w:rsidR="00175E34" w:rsidRDefault="001D2187">
      <w:pPr>
        <w:spacing w:line="360" w:lineRule="auto"/>
        <w:rPr>
          <w:lang w:val="bg-BG"/>
        </w:rPr>
      </w:pPr>
      <w:r>
        <w:rPr>
          <w:lang w:val="bg-BG"/>
        </w:rPr>
        <w:t>а)</w:t>
      </w:r>
      <w:r>
        <w:rPr>
          <w:lang w:val="bg-BG"/>
        </w:rPr>
        <w:tab/>
      </w:r>
      <w:r w:rsidR="00382AB4" w:rsidRPr="00A12700">
        <w:t xml:space="preserve">да </w:t>
      </w:r>
      <w:r w:rsidR="002E75EC" w:rsidRPr="00A12700">
        <w:t>придобива</w:t>
      </w:r>
      <w:r w:rsidR="002A6F96" w:rsidRPr="00A12700">
        <w:t xml:space="preserve"> и </w:t>
      </w:r>
      <w:r w:rsidR="00382AB4" w:rsidRPr="00A12700">
        <w:t xml:space="preserve">да се </w:t>
      </w:r>
      <w:r w:rsidR="002A6F96" w:rsidRPr="00A12700">
        <w:t>разпорежда с движимо и недвижимо имущество;</w:t>
      </w:r>
    </w:p>
    <w:p w14:paraId="228D4427" w14:textId="77777777" w:rsidR="001D2187" w:rsidRPr="001D2187" w:rsidRDefault="001D2187" w:rsidP="001D2187">
      <w:pPr>
        <w:spacing w:line="360" w:lineRule="auto"/>
        <w:rPr>
          <w:lang w:val="bg-BG"/>
        </w:rPr>
      </w:pPr>
    </w:p>
    <w:p w14:paraId="207C5141" w14:textId="77777777" w:rsidR="00175E34" w:rsidRDefault="001D2187" w:rsidP="005D4A72">
      <w:pPr>
        <w:spacing w:line="360" w:lineRule="auto"/>
        <w:rPr>
          <w:lang w:val="bg-BG"/>
        </w:rPr>
      </w:pPr>
      <w:r>
        <w:rPr>
          <w:lang w:val="bg-BG"/>
        </w:rPr>
        <w:t>б)</w:t>
      </w:r>
      <w:r>
        <w:rPr>
          <w:lang w:val="bg-BG"/>
        </w:rPr>
        <w:tab/>
      </w:r>
      <w:r w:rsidR="00382AB4" w:rsidRPr="00A12700">
        <w:t>да сключва договори</w:t>
      </w:r>
      <w:r w:rsidR="002A6F96" w:rsidRPr="00A12700">
        <w:t>;</w:t>
      </w:r>
    </w:p>
    <w:p w14:paraId="5C45F038" w14:textId="77777777" w:rsidR="005132A7" w:rsidRPr="005132A7" w:rsidRDefault="005132A7" w:rsidP="005132A7">
      <w:pPr>
        <w:spacing w:line="360" w:lineRule="auto"/>
        <w:rPr>
          <w:lang w:val="bg-BG"/>
        </w:rPr>
      </w:pPr>
    </w:p>
    <w:p w14:paraId="021D8ABC" w14:textId="77777777" w:rsidR="00175E34" w:rsidRDefault="001D2187" w:rsidP="005D4A72">
      <w:pPr>
        <w:spacing w:line="360" w:lineRule="auto"/>
        <w:rPr>
          <w:lang w:val="bg-BG"/>
        </w:rPr>
      </w:pPr>
      <w:r>
        <w:rPr>
          <w:lang w:val="bg-BG"/>
        </w:rPr>
        <w:t>в)</w:t>
      </w:r>
      <w:r>
        <w:rPr>
          <w:lang w:val="bg-BG"/>
        </w:rPr>
        <w:tab/>
      </w:r>
      <w:r w:rsidR="002A6F96" w:rsidRPr="00A12700">
        <w:t>да бъде страна в съдебн</w:t>
      </w:r>
      <w:r w:rsidR="00382AB4" w:rsidRPr="00A12700">
        <w:t>и</w:t>
      </w:r>
      <w:r w:rsidR="002A6F96" w:rsidRPr="00A12700">
        <w:t xml:space="preserve"> производств</w:t>
      </w:r>
      <w:r w:rsidR="00382AB4" w:rsidRPr="00A12700">
        <w:t>а</w:t>
      </w:r>
      <w:r w:rsidR="002A6F96" w:rsidRPr="00A12700">
        <w:t>; и</w:t>
      </w:r>
    </w:p>
    <w:p w14:paraId="42600179" w14:textId="77777777" w:rsidR="005132A7" w:rsidRPr="005132A7" w:rsidRDefault="005132A7" w:rsidP="005132A7">
      <w:pPr>
        <w:spacing w:line="360" w:lineRule="auto"/>
        <w:rPr>
          <w:lang w:val="bg-BG"/>
        </w:rPr>
      </w:pPr>
    </w:p>
    <w:p w14:paraId="78255B1E" w14:textId="77777777" w:rsidR="00C23B96" w:rsidRDefault="001D2187" w:rsidP="005D4A72">
      <w:pPr>
        <w:spacing w:line="360" w:lineRule="auto"/>
        <w:rPr>
          <w:lang w:val="bg-BG"/>
        </w:rPr>
      </w:pPr>
      <w:r>
        <w:rPr>
          <w:lang w:val="bg-BG"/>
        </w:rPr>
        <w:t>г)</w:t>
      </w:r>
      <w:r>
        <w:rPr>
          <w:lang w:val="bg-BG"/>
        </w:rPr>
        <w:tab/>
      </w:r>
      <w:r w:rsidR="00382AB4" w:rsidRPr="00A12700">
        <w:t xml:space="preserve">да </w:t>
      </w:r>
      <w:r w:rsidR="002A6F96" w:rsidRPr="00A12700">
        <w:t xml:space="preserve">сключва споразумение за седалище и/или протоколи, </w:t>
      </w:r>
      <w:r w:rsidR="00382AB4" w:rsidRPr="00A12700">
        <w:t>доколкото</w:t>
      </w:r>
      <w:r w:rsidR="002A6F96" w:rsidRPr="00A12700">
        <w:t xml:space="preserve"> това е необходимо, за да се гарантира, че правният му статут и привилегиите и имунитетите му се признават и прилагат.</w:t>
      </w:r>
    </w:p>
    <w:p w14:paraId="4C258EC6" w14:textId="77777777" w:rsidR="005132A7" w:rsidRPr="005132A7" w:rsidRDefault="005132A7" w:rsidP="005132A7">
      <w:pPr>
        <w:spacing w:line="360" w:lineRule="auto"/>
        <w:rPr>
          <w:lang w:val="bg-BG"/>
        </w:rPr>
      </w:pPr>
    </w:p>
    <w:p w14:paraId="57E32BF4" w14:textId="77777777" w:rsidR="00175E34" w:rsidRDefault="001D2187" w:rsidP="005D4A72">
      <w:pPr>
        <w:spacing w:line="360" w:lineRule="auto"/>
        <w:rPr>
          <w:lang w:val="bg-BG"/>
        </w:rPr>
      </w:pPr>
      <w:r>
        <w:rPr>
          <w:lang w:val="bg-BG"/>
        </w:rPr>
        <w:t>3.</w:t>
      </w:r>
      <w:r>
        <w:rPr>
          <w:lang w:val="bg-BG"/>
        </w:rPr>
        <w:tab/>
      </w:r>
      <w:r w:rsidR="00967459" w:rsidRPr="00A12700">
        <w:t>ЕМС</w:t>
      </w:r>
      <w:r w:rsidR="00742D63" w:rsidRPr="00A12700">
        <w:t>,</w:t>
      </w:r>
      <w:r w:rsidR="002A6F96" w:rsidRPr="00A12700">
        <w:t xml:space="preserve"> неговото имущество, финансиране и активи, независимо къде се намират и от кого се държат, се ползват с имунитет по отношение на всяка форма на съдебно производство, освен доколкото ЕМС изрично снема имунитета си за целите на </w:t>
      </w:r>
      <w:r w:rsidR="00FB5421" w:rsidRPr="00A12700">
        <w:t>дадено</w:t>
      </w:r>
      <w:r w:rsidR="002A6F96" w:rsidRPr="00A12700">
        <w:t xml:space="preserve"> производство или съгласно условията на договор, </w:t>
      </w:r>
      <w:r w:rsidR="00FB5421" w:rsidRPr="00A12700">
        <w:t xml:space="preserve">като това се отнася и за документацията, свързана с </w:t>
      </w:r>
      <w:r w:rsidR="002A6F96" w:rsidRPr="00A12700">
        <w:t>инструментите за финансиране.</w:t>
      </w:r>
    </w:p>
    <w:p w14:paraId="411A0A4E" w14:textId="77777777" w:rsidR="005132A7" w:rsidRPr="005132A7" w:rsidRDefault="005132A7" w:rsidP="005132A7">
      <w:pPr>
        <w:spacing w:line="360" w:lineRule="auto"/>
        <w:rPr>
          <w:lang w:val="bg-BG"/>
        </w:rPr>
      </w:pPr>
    </w:p>
    <w:p w14:paraId="1F0A23EF" w14:textId="77777777" w:rsidR="00175E34" w:rsidRDefault="001D2187" w:rsidP="005D4A72">
      <w:pPr>
        <w:spacing w:line="360" w:lineRule="auto"/>
        <w:rPr>
          <w:lang w:val="bg-BG"/>
        </w:rPr>
      </w:pPr>
      <w:r>
        <w:rPr>
          <w:lang w:val="bg-BG"/>
        </w:rPr>
        <w:t>4.</w:t>
      </w:r>
      <w:r>
        <w:rPr>
          <w:lang w:val="bg-BG"/>
        </w:rPr>
        <w:tab/>
      </w:r>
      <w:r w:rsidR="002A6F96" w:rsidRPr="00A12700">
        <w:t xml:space="preserve">Имуществото, финансирането и активите на ЕМС, независимо къде се намират и от кого се държат, се ползват с имунитет срещу претърсване, </w:t>
      </w:r>
      <w:r w:rsidR="00FB5421" w:rsidRPr="00A12700">
        <w:t>изземване</w:t>
      </w:r>
      <w:r w:rsidR="002A6F96" w:rsidRPr="00A12700">
        <w:t xml:space="preserve">, конфискация, отчуждаване или всяка друга форма на </w:t>
      </w:r>
      <w:r w:rsidR="0028147E" w:rsidRPr="00A12700">
        <w:t>отнемане</w:t>
      </w:r>
      <w:r w:rsidR="002A6F96" w:rsidRPr="00A12700">
        <w:t>, вземане или възбрана чрез изпълнителни, съдебни, административни или законодателни действия.</w:t>
      </w:r>
    </w:p>
    <w:p w14:paraId="63115A3E" w14:textId="77777777" w:rsidR="005132A7" w:rsidRPr="005132A7" w:rsidRDefault="005132A7" w:rsidP="005132A7">
      <w:pPr>
        <w:spacing w:line="360" w:lineRule="auto"/>
        <w:rPr>
          <w:lang w:val="bg-BG"/>
        </w:rPr>
      </w:pPr>
    </w:p>
    <w:p w14:paraId="2BBFF53C" w14:textId="77777777" w:rsidR="00175E34" w:rsidRPr="00B136F1" w:rsidRDefault="001D2187" w:rsidP="00B136F1">
      <w:pPr>
        <w:spacing w:line="360" w:lineRule="auto"/>
      </w:pPr>
      <w:r>
        <w:rPr>
          <w:lang w:val="bg-BG"/>
        </w:rPr>
        <w:t>5.</w:t>
      </w:r>
      <w:r>
        <w:rPr>
          <w:lang w:val="bg-BG"/>
        </w:rPr>
        <w:tab/>
      </w:r>
      <w:r w:rsidR="002A6F96" w:rsidRPr="00A12700">
        <w:t>Архивите на ЕМС и всички документи, принадлежащи на ЕМС или съхранявани от него, са неприкосновени.</w:t>
      </w:r>
    </w:p>
    <w:p w14:paraId="7E2FCA2C" w14:textId="77777777" w:rsidR="000920D0" w:rsidRPr="00B136F1" w:rsidRDefault="000920D0" w:rsidP="00B136F1">
      <w:pPr>
        <w:spacing w:line="360" w:lineRule="auto"/>
      </w:pPr>
    </w:p>
    <w:p w14:paraId="0A6BEFDA" w14:textId="77777777" w:rsidR="005132A7" w:rsidRDefault="005132A7">
      <w:r>
        <w:br w:type="page"/>
      </w:r>
    </w:p>
    <w:p w14:paraId="69DD2707" w14:textId="77777777" w:rsidR="00175E34" w:rsidRDefault="001D2187" w:rsidP="005D4A72">
      <w:pPr>
        <w:spacing w:line="360" w:lineRule="auto"/>
        <w:rPr>
          <w:lang w:val="bg-BG"/>
        </w:rPr>
      </w:pPr>
      <w:r>
        <w:rPr>
          <w:lang w:val="bg-BG"/>
        </w:rPr>
        <w:lastRenderedPageBreak/>
        <w:t>6.</w:t>
      </w:r>
      <w:r>
        <w:rPr>
          <w:lang w:val="bg-BG"/>
        </w:rPr>
        <w:tab/>
      </w:r>
      <w:r w:rsidR="002A6F96" w:rsidRPr="00A12700">
        <w:t>Помещенията на ЕМС са неприкосновени.</w:t>
      </w:r>
    </w:p>
    <w:p w14:paraId="642F3785" w14:textId="77777777" w:rsidR="005132A7" w:rsidRPr="005132A7" w:rsidRDefault="005132A7" w:rsidP="005132A7">
      <w:pPr>
        <w:spacing w:line="360" w:lineRule="auto"/>
        <w:rPr>
          <w:lang w:val="bg-BG"/>
        </w:rPr>
      </w:pPr>
    </w:p>
    <w:p w14:paraId="0271CC73" w14:textId="77777777" w:rsidR="00175E34" w:rsidRDefault="001D2187" w:rsidP="005D4A72">
      <w:pPr>
        <w:spacing w:line="360" w:lineRule="auto"/>
        <w:rPr>
          <w:lang w:val="bg-BG"/>
        </w:rPr>
      </w:pPr>
      <w:r>
        <w:rPr>
          <w:lang w:val="bg-BG"/>
        </w:rPr>
        <w:t>7.</w:t>
      </w:r>
      <w:r>
        <w:rPr>
          <w:lang w:val="bg-BG"/>
        </w:rPr>
        <w:tab/>
      </w:r>
      <w:r w:rsidR="002A6F96" w:rsidRPr="00A12700">
        <w:t xml:space="preserve">Официалните съобщения на ЕМС се </w:t>
      </w:r>
      <w:r w:rsidR="008B67BC" w:rsidRPr="00A12700">
        <w:t>третират</w:t>
      </w:r>
      <w:r w:rsidR="002A6F96" w:rsidRPr="00A12700">
        <w:t xml:space="preserve"> от всеки член на ЕМС и от всяка държава, която е признала правния статут, привилегиите и имунитетите на ЕМС, по същия начин, както официалните съобщения на член на ЕМС.</w:t>
      </w:r>
    </w:p>
    <w:p w14:paraId="62BD172A" w14:textId="77777777" w:rsidR="005132A7" w:rsidRPr="005132A7" w:rsidRDefault="005132A7" w:rsidP="005132A7">
      <w:pPr>
        <w:spacing w:line="360" w:lineRule="auto"/>
        <w:rPr>
          <w:lang w:val="bg-BG"/>
        </w:rPr>
      </w:pPr>
    </w:p>
    <w:p w14:paraId="0B2E99BA" w14:textId="77777777" w:rsidR="00175E34" w:rsidRDefault="001D2187" w:rsidP="005D4A72">
      <w:pPr>
        <w:spacing w:line="360" w:lineRule="auto"/>
        <w:rPr>
          <w:lang w:val="bg-BG"/>
        </w:rPr>
      </w:pPr>
      <w:r>
        <w:rPr>
          <w:lang w:val="bg-BG"/>
        </w:rPr>
        <w:t>8.</w:t>
      </w:r>
      <w:r>
        <w:rPr>
          <w:lang w:val="bg-BG"/>
        </w:rPr>
        <w:tab/>
      </w:r>
      <w:r w:rsidR="002A6F96" w:rsidRPr="00A12700">
        <w:t xml:space="preserve">Доколкото е необходимо за извършване на дейностите, предвидени в настоящия договор, цялото имущество, финансиране и активи на ЕМС са свободни от ограничения, </w:t>
      </w:r>
      <w:r w:rsidR="008B67BC" w:rsidRPr="00A12700">
        <w:t>регулации</w:t>
      </w:r>
      <w:r w:rsidR="002A6F96" w:rsidRPr="00A12700">
        <w:t>, контрол и мораториуми от всякакво естество.</w:t>
      </w:r>
    </w:p>
    <w:p w14:paraId="15CC3B88" w14:textId="77777777" w:rsidR="005132A7" w:rsidRPr="005132A7" w:rsidRDefault="005132A7" w:rsidP="005132A7">
      <w:pPr>
        <w:spacing w:line="360" w:lineRule="auto"/>
        <w:rPr>
          <w:lang w:val="bg-BG"/>
        </w:rPr>
      </w:pPr>
    </w:p>
    <w:p w14:paraId="57148468" w14:textId="77777777" w:rsidR="00175E34" w:rsidRPr="00B136F1" w:rsidRDefault="001D2187" w:rsidP="00287D85">
      <w:pPr>
        <w:spacing w:line="360" w:lineRule="auto"/>
      </w:pPr>
      <w:r>
        <w:rPr>
          <w:lang w:val="bg-BG"/>
        </w:rPr>
        <w:t>9.</w:t>
      </w:r>
      <w:r>
        <w:rPr>
          <w:lang w:val="bg-BG"/>
        </w:rPr>
        <w:tab/>
      </w:r>
      <w:r w:rsidR="002C3988" w:rsidRPr="00A12700">
        <w:t>ЕМС</w:t>
      </w:r>
      <w:r w:rsidR="002C5679" w:rsidRPr="00A12700">
        <w:t xml:space="preserve"> </w:t>
      </w:r>
      <w:r w:rsidR="002A6F96" w:rsidRPr="00A12700">
        <w:t xml:space="preserve">се освобождава от всяко изискване да бъде </w:t>
      </w:r>
      <w:r w:rsidR="004A103B">
        <w:rPr>
          <w:lang w:val="bg-BG"/>
        </w:rPr>
        <w:t>одобрен</w:t>
      </w:r>
      <w:r w:rsidR="004A103B" w:rsidRPr="004A103B">
        <w:t xml:space="preserve"> </w:t>
      </w:r>
      <w:r w:rsidR="002A6F96" w:rsidRPr="004A103B">
        <w:t xml:space="preserve">или лицензиран като кредитна институция, доставчик на инвестиционни услуги или друг </w:t>
      </w:r>
      <w:r w:rsidR="004A103B">
        <w:rPr>
          <w:lang w:val="bg-BG"/>
        </w:rPr>
        <w:t>одобрен</w:t>
      </w:r>
      <w:r w:rsidR="004A103B" w:rsidRPr="004A103B">
        <w:t xml:space="preserve"> </w:t>
      </w:r>
      <w:r w:rsidR="002A6F96" w:rsidRPr="004A103B">
        <w:t>лицензиран или регулиран субект съгласно законодателството на всеки член на ЕМС.</w:t>
      </w:r>
    </w:p>
    <w:p w14:paraId="492865DE" w14:textId="77777777" w:rsidR="00175E34" w:rsidRPr="00B136F1" w:rsidRDefault="00175E34" w:rsidP="00287D85">
      <w:pPr>
        <w:spacing w:line="360" w:lineRule="auto"/>
      </w:pPr>
      <w:bookmarkStart w:id="26" w:name="bookmark60"/>
      <w:bookmarkEnd w:id="26"/>
    </w:p>
    <w:p w14:paraId="2DD8D88E" w14:textId="77777777" w:rsidR="005132A7" w:rsidRDefault="005132A7" w:rsidP="005132A7">
      <w:pPr>
        <w:spacing w:line="360" w:lineRule="auto"/>
        <w:rPr>
          <w:lang w:val="bg-BG"/>
        </w:rPr>
      </w:pPr>
    </w:p>
    <w:p w14:paraId="72F8906E" w14:textId="77777777" w:rsidR="005132A7" w:rsidRDefault="005132A7" w:rsidP="001D2187">
      <w:pPr>
        <w:spacing w:line="360" w:lineRule="auto"/>
        <w:jc w:val="center"/>
        <w:rPr>
          <w:lang w:val="bg-BG"/>
        </w:rPr>
      </w:pPr>
      <w:r>
        <w:rPr>
          <w:lang w:val="bg-BG"/>
        </w:rPr>
        <w:t>ЧЛЕН 33</w:t>
      </w:r>
    </w:p>
    <w:p w14:paraId="44C9CBCA" w14:textId="77777777" w:rsidR="005132A7" w:rsidRDefault="005132A7" w:rsidP="001D2187">
      <w:pPr>
        <w:spacing w:line="360" w:lineRule="auto"/>
        <w:jc w:val="center"/>
        <w:rPr>
          <w:lang w:val="bg-BG"/>
        </w:rPr>
      </w:pPr>
    </w:p>
    <w:p w14:paraId="0C9BD9BB" w14:textId="77777777" w:rsidR="00175E34" w:rsidRDefault="002A6F96" w:rsidP="001D2187">
      <w:pPr>
        <w:spacing w:line="360" w:lineRule="auto"/>
        <w:jc w:val="center"/>
        <w:rPr>
          <w:lang w:val="bg-BG"/>
        </w:rPr>
      </w:pPr>
      <w:r w:rsidRPr="004A103B">
        <w:t>Персонал на ЕМС</w:t>
      </w:r>
    </w:p>
    <w:p w14:paraId="51FC8A23" w14:textId="77777777" w:rsidR="005132A7" w:rsidRPr="005132A7" w:rsidRDefault="005132A7" w:rsidP="001D2187">
      <w:pPr>
        <w:spacing w:line="360" w:lineRule="auto"/>
        <w:jc w:val="center"/>
        <w:rPr>
          <w:lang w:val="bg-BG"/>
        </w:rPr>
      </w:pPr>
    </w:p>
    <w:p w14:paraId="604C4B30" w14:textId="77777777" w:rsidR="00175E34" w:rsidRPr="00B136F1" w:rsidRDefault="002A6F96" w:rsidP="00B136F1">
      <w:pPr>
        <w:spacing w:line="360" w:lineRule="auto"/>
      </w:pPr>
      <w:r w:rsidRPr="004A103B">
        <w:t xml:space="preserve">Съветът на директорите определя условията за работа на </w:t>
      </w:r>
      <w:r w:rsidR="00A15298" w:rsidRPr="004A103B">
        <w:t>и</w:t>
      </w:r>
      <w:r w:rsidR="002C5679" w:rsidRPr="004A103B">
        <w:t>зпълнителния</w:t>
      </w:r>
      <w:r w:rsidRPr="004A103B">
        <w:t xml:space="preserve"> директор и другите служители на ЕМС.</w:t>
      </w:r>
    </w:p>
    <w:p w14:paraId="69ED4E8C" w14:textId="77777777" w:rsidR="000920D0" w:rsidRPr="00B136F1" w:rsidRDefault="000920D0" w:rsidP="00B136F1">
      <w:pPr>
        <w:spacing w:line="360" w:lineRule="auto"/>
      </w:pPr>
    </w:p>
    <w:p w14:paraId="4FEB3018" w14:textId="77777777" w:rsidR="00D5011D" w:rsidRPr="000A3E64" w:rsidRDefault="00D5011D" w:rsidP="000A3E64">
      <w:pPr>
        <w:spacing w:line="360" w:lineRule="auto"/>
      </w:pPr>
    </w:p>
    <w:p w14:paraId="0CA0DD64" w14:textId="77777777" w:rsidR="005132A7" w:rsidRDefault="005132A7">
      <w:r>
        <w:br w:type="page"/>
      </w:r>
    </w:p>
    <w:p w14:paraId="125A028C" w14:textId="77777777" w:rsidR="005132A7" w:rsidRDefault="005132A7" w:rsidP="001D2187">
      <w:pPr>
        <w:spacing w:line="360" w:lineRule="auto"/>
        <w:jc w:val="center"/>
        <w:rPr>
          <w:lang w:val="bg-BG"/>
        </w:rPr>
      </w:pPr>
      <w:r>
        <w:rPr>
          <w:lang w:val="bg-BG"/>
        </w:rPr>
        <w:lastRenderedPageBreak/>
        <w:t>ЧЛЕН 34</w:t>
      </w:r>
    </w:p>
    <w:p w14:paraId="222077B3" w14:textId="77777777" w:rsidR="005132A7" w:rsidRDefault="005132A7" w:rsidP="001D2187">
      <w:pPr>
        <w:spacing w:line="360" w:lineRule="auto"/>
        <w:jc w:val="center"/>
        <w:rPr>
          <w:lang w:val="bg-BG"/>
        </w:rPr>
      </w:pPr>
    </w:p>
    <w:p w14:paraId="529CC267" w14:textId="77777777" w:rsidR="00175E34" w:rsidRDefault="002A6F96" w:rsidP="001D2187">
      <w:pPr>
        <w:spacing w:line="360" w:lineRule="auto"/>
        <w:jc w:val="center"/>
        <w:rPr>
          <w:lang w:val="bg-BG"/>
        </w:rPr>
      </w:pPr>
      <w:r w:rsidRPr="004A103B">
        <w:t>Професионална тайна</w:t>
      </w:r>
    </w:p>
    <w:p w14:paraId="62DAC1FB" w14:textId="77777777" w:rsidR="005132A7" w:rsidRPr="005132A7" w:rsidRDefault="005132A7" w:rsidP="005132A7">
      <w:pPr>
        <w:spacing w:line="360" w:lineRule="auto"/>
        <w:rPr>
          <w:lang w:val="bg-BG"/>
        </w:rPr>
      </w:pPr>
    </w:p>
    <w:p w14:paraId="7D50AED8" w14:textId="77777777" w:rsidR="00175E34" w:rsidRPr="00B136F1" w:rsidRDefault="002A6F96" w:rsidP="004A103B">
      <w:pPr>
        <w:spacing w:line="360" w:lineRule="auto"/>
      </w:pPr>
      <w:r w:rsidRPr="004A103B">
        <w:t xml:space="preserve">Членовете или бившите членове на </w:t>
      </w:r>
      <w:r w:rsidR="001F7E88" w:rsidRPr="004A103B">
        <w:t>у</w:t>
      </w:r>
      <w:r w:rsidR="004B671C" w:rsidRPr="004A103B">
        <w:t>правителния</w:t>
      </w:r>
      <w:r w:rsidR="0063432E" w:rsidRPr="004A103B">
        <w:t xml:space="preserve"> съвет </w:t>
      </w:r>
      <w:r w:rsidRPr="004A103B">
        <w:t xml:space="preserve">и на </w:t>
      </w:r>
      <w:r w:rsidR="001F7E88" w:rsidRPr="004A103B">
        <w:t>с</w:t>
      </w:r>
      <w:r w:rsidRPr="004A103B">
        <w:t>ъвета на директорите, както и всички други лица, които работят или са работили за или във връзка с ЕМС, не разкриват информация, която е предмет на професионална тайна. Те са длъжни, дори след прекратяване на служебните им задължения, да не разкриват информация от вида, обхванат от задължението за професионална тайна.</w:t>
      </w:r>
    </w:p>
    <w:p w14:paraId="1B508D8E" w14:textId="77777777" w:rsidR="00175E34" w:rsidRDefault="00175E34" w:rsidP="005132A7">
      <w:pPr>
        <w:spacing w:line="360" w:lineRule="auto"/>
        <w:rPr>
          <w:lang w:val="bg-BG"/>
        </w:rPr>
      </w:pPr>
      <w:bookmarkStart w:id="27" w:name="bookmark62"/>
      <w:bookmarkEnd w:id="27"/>
    </w:p>
    <w:p w14:paraId="7C534870" w14:textId="77777777" w:rsidR="005132A7" w:rsidRPr="005132A7" w:rsidRDefault="005132A7" w:rsidP="000A3E64">
      <w:pPr>
        <w:spacing w:line="360" w:lineRule="auto"/>
        <w:rPr>
          <w:lang w:val="bg-BG"/>
        </w:rPr>
      </w:pPr>
    </w:p>
    <w:p w14:paraId="220EF84F" w14:textId="77777777" w:rsidR="005132A7" w:rsidRDefault="005132A7" w:rsidP="001D2187">
      <w:pPr>
        <w:spacing w:line="360" w:lineRule="auto"/>
        <w:jc w:val="center"/>
        <w:rPr>
          <w:lang w:val="bg-BG"/>
        </w:rPr>
      </w:pPr>
      <w:r>
        <w:rPr>
          <w:lang w:val="bg-BG"/>
        </w:rPr>
        <w:t>ЧЛЕН 35</w:t>
      </w:r>
    </w:p>
    <w:p w14:paraId="3358BFD9" w14:textId="77777777" w:rsidR="005132A7" w:rsidRDefault="005132A7" w:rsidP="001D2187">
      <w:pPr>
        <w:spacing w:line="360" w:lineRule="auto"/>
        <w:jc w:val="center"/>
        <w:rPr>
          <w:lang w:val="bg-BG"/>
        </w:rPr>
      </w:pPr>
    </w:p>
    <w:p w14:paraId="6EC4B6CE" w14:textId="77777777" w:rsidR="00175E34" w:rsidRDefault="002A6F96" w:rsidP="001D2187">
      <w:pPr>
        <w:spacing w:line="360" w:lineRule="auto"/>
        <w:jc w:val="center"/>
        <w:rPr>
          <w:lang w:val="bg-BG"/>
        </w:rPr>
      </w:pPr>
      <w:r w:rsidRPr="004A103B">
        <w:t>Имунитет на лицата</w:t>
      </w:r>
    </w:p>
    <w:p w14:paraId="0BA5E7E9" w14:textId="77777777" w:rsidR="005132A7" w:rsidRPr="005132A7" w:rsidRDefault="005132A7" w:rsidP="005132A7">
      <w:pPr>
        <w:spacing w:line="360" w:lineRule="auto"/>
        <w:rPr>
          <w:lang w:val="bg-BG"/>
        </w:rPr>
      </w:pPr>
    </w:p>
    <w:p w14:paraId="76BE9ED9" w14:textId="77777777" w:rsidR="00175E34" w:rsidRPr="00B136F1" w:rsidRDefault="000A3E64" w:rsidP="00B136F1">
      <w:pPr>
        <w:spacing w:line="360" w:lineRule="auto"/>
      </w:pPr>
      <w:r>
        <w:rPr>
          <w:lang w:val="bg-BG"/>
        </w:rPr>
        <w:t>1.</w:t>
      </w:r>
      <w:r>
        <w:rPr>
          <w:lang w:val="bg-BG"/>
        </w:rPr>
        <w:tab/>
      </w:r>
      <w:r w:rsidR="002A6F96" w:rsidRPr="004A103B">
        <w:t xml:space="preserve">В интерес на ЕМС председателят на </w:t>
      </w:r>
      <w:r w:rsidR="001F7E88" w:rsidRPr="004A103B">
        <w:t>у</w:t>
      </w:r>
      <w:r w:rsidR="00561977" w:rsidRPr="004A103B">
        <w:t>правителния съвет</w:t>
      </w:r>
      <w:r w:rsidR="002A6F96" w:rsidRPr="004A103B">
        <w:t xml:space="preserve">, </w:t>
      </w:r>
      <w:r w:rsidR="00561977" w:rsidRPr="004A103B">
        <w:t>управителите</w:t>
      </w:r>
      <w:r w:rsidR="002A6F96" w:rsidRPr="004A103B">
        <w:t>, заместник-управителите, директорите, заместник-директорите, както и изпълнителният директор и другите членове на персонала се ползват с имунитет по отношение на съдебни производства във връзка с действия, извършени от тях при изпълнение на служебните им задължения, и се ползват с неприкосновеност по отношение на официалните им книжа и документи.</w:t>
      </w:r>
    </w:p>
    <w:p w14:paraId="09E0D66F" w14:textId="77777777" w:rsidR="000920D0" w:rsidRPr="00B136F1" w:rsidRDefault="000920D0" w:rsidP="00B136F1">
      <w:pPr>
        <w:spacing w:line="360" w:lineRule="auto"/>
      </w:pPr>
    </w:p>
    <w:p w14:paraId="118F0D82" w14:textId="77777777" w:rsidR="005132A7" w:rsidRDefault="005132A7">
      <w:r>
        <w:br w:type="page"/>
      </w:r>
    </w:p>
    <w:p w14:paraId="3805FC02" w14:textId="77777777" w:rsidR="00175E34" w:rsidRDefault="008067EB" w:rsidP="005D4A72">
      <w:pPr>
        <w:spacing w:line="360" w:lineRule="auto"/>
        <w:rPr>
          <w:lang w:val="bg-BG"/>
        </w:rPr>
      </w:pPr>
      <w:r>
        <w:rPr>
          <w:lang w:val="bg-BG"/>
        </w:rPr>
        <w:lastRenderedPageBreak/>
        <w:t>2.</w:t>
      </w:r>
      <w:r>
        <w:rPr>
          <w:lang w:val="bg-BG"/>
        </w:rPr>
        <w:tab/>
      </w:r>
      <w:r w:rsidR="00561977" w:rsidRPr="004A103B">
        <w:t xml:space="preserve">Управителният съвет </w:t>
      </w:r>
      <w:r w:rsidR="002A6F96" w:rsidRPr="004A103B">
        <w:t xml:space="preserve">може да </w:t>
      </w:r>
      <w:r w:rsidR="000715FC" w:rsidRPr="004A103B">
        <w:t>снеме,</w:t>
      </w:r>
      <w:r w:rsidR="002A6F96" w:rsidRPr="004A103B">
        <w:t xml:space="preserve"> до степен и при условия, </w:t>
      </w:r>
      <w:r w:rsidR="000715FC" w:rsidRPr="004A103B">
        <w:t>определени от него,</w:t>
      </w:r>
      <w:r w:rsidR="002A6F96" w:rsidRPr="004A103B">
        <w:t xml:space="preserve"> </w:t>
      </w:r>
      <w:r w:rsidR="000715FC" w:rsidRPr="004A103B">
        <w:t>всеки</w:t>
      </w:r>
      <w:r w:rsidR="002A6F96" w:rsidRPr="004A103B">
        <w:t xml:space="preserve"> от имунитетите, предоставени съгласно настоящия член</w:t>
      </w:r>
      <w:r w:rsidR="000715FC" w:rsidRPr="004A103B">
        <w:t>,</w:t>
      </w:r>
      <w:r w:rsidR="002A6F96" w:rsidRPr="004A103B">
        <w:t xml:space="preserve"> по отношение на председателя на </w:t>
      </w:r>
      <w:r w:rsidR="001F7E88" w:rsidRPr="004A103B">
        <w:t>у</w:t>
      </w:r>
      <w:r w:rsidR="00561977" w:rsidRPr="004A103B">
        <w:t>правителния съвет</w:t>
      </w:r>
      <w:r w:rsidR="002A6F96" w:rsidRPr="004A103B">
        <w:t xml:space="preserve">, </w:t>
      </w:r>
      <w:r w:rsidR="00561977" w:rsidRPr="004A103B">
        <w:t>управител</w:t>
      </w:r>
      <w:r w:rsidR="002A6F96" w:rsidRPr="004A103B">
        <w:t xml:space="preserve">, заместник-управител, директор, заместник-директор или </w:t>
      </w:r>
      <w:r w:rsidR="00561977" w:rsidRPr="004A103B">
        <w:t>изпълнителния</w:t>
      </w:r>
      <w:r w:rsidR="002A6F96" w:rsidRPr="004A103B">
        <w:t xml:space="preserve"> директор.</w:t>
      </w:r>
    </w:p>
    <w:p w14:paraId="58A1B304" w14:textId="77777777" w:rsidR="00E66646" w:rsidRPr="00E66646" w:rsidRDefault="00E66646" w:rsidP="00E66646">
      <w:pPr>
        <w:spacing w:line="360" w:lineRule="auto"/>
        <w:rPr>
          <w:lang w:val="bg-BG"/>
        </w:rPr>
      </w:pPr>
    </w:p>
    <w:p w14:paraId="4E5D7592" w14:textId="77777777" w:rsidR="00175E34" w:rsidRDefault="008067EB" w:rsidP="005D4A72">
      <w:pPr>
        <w:spacing w:line="360" w:lineRule="auto"/>
        <w:rPr>
          <w:lang w:val="bg-BG"/>
        </w:rPr>
      </w:pPr>
      <w:r>
        <w:rPr>
          <w:lang w:val="bg-BG"/>
        </w:rPr>
        <w:t>3.</w:t>
      </w:r>
      <w:r>
        <w:rPr>
          <w:lang w:val="bg-BG"/>
        </w:rPr>
        <w:tab/>
      </w:r>
      <w:r w:rsidR="002A6F96" w:rsidRPr="004A103B">
        <w:t>Изпълнителният директор може да снеме всеки такъв имунитет по отношение на всеки член на персонала на ЕМС, различен от него самия.</w:t>
      </w:r>
    </w:p>
    <w:p w14:paraId="72744910" w14:textId="77777777" w:rsidR="00E66646" w:rsidRPr="00E66646" w:rsidRDefault="00E66646" w:rsidP="00E66646">
      <w:pPr>
        <w:spacing w:line="360" w:lineRule="auto"/>
        <w:rPr>
          <w:lang w:val="bg-BG"/>
        </w:rPr>
      </w:pPr>
    </w:p>
    <w:p w14:paraId="7223E1A5" w14:textId="77777777" w:rsidR="00175E34" w:rsidRDefault="008067EB" w:rsidP="005D4A72">
      <w:pPr>
        <w:spacing w:line="360" w:lineRule="auto"/>
        <w:rPr>
          <w:lang w:val="bg-BG"/>
        </w:rPr>
      </w:pPr>
      <w:r>
        <w:rPr>
          <w:lang w:val="bg-BG"/>
        </w:rPr>
        <w:t>4.</w:t>
      </w:r>
      <w:r>
        <w:rPr>
          <w:lang w:val="bg-BG"/>
        </w:rPr>
        <w:tab/>
      </w:r>
      <w:r w:rsidR="002A6F96" w:rsidRPr="004A103B">
        <w:t xml:space="preserve">Всеки член на ЕМС незабавно предприема </w:t>
      </w:r>
      <w:r w:rsidR="00D56C41" w:rsidRPr="004A103B">
        <w:t xml:space="preserve">в съответствие със собственото си законодателство </w:t>
      </w:r>
      <w:r w:rsidR="002A6F96" w:rsidRPr="004A103B">
        <w:t xml:space="preserve">необходимите действия за </w:t>
      </w:r>
      <w:r w:rsidR="00897745" w:rsidRPr="004A103B">
        <w:t>прилагане</w:t>
      </w:r>
      <w:r w:rsidR="002A6F96" w:rsidRPr="004A103B">
        <w:t xml:space="preserve"> на настоящия член и информира за това ЕМС.</w:t>
      </w:r>
    </w:p>
    <w:p w14:paraId="65947A70" w14:textId="77777777" w:rsidR="00E66646" w:rsidRPr="00E66646" w:rsidRDefault="00E66646" w:rsidP="00E66646">
      <w:pPr>
        <w:spacing w:line="360" w:lineRule="auto"/>
        <w:rPr>
          <w:lang w:val="bg-BG"/>
        </w:rPr>
      </w:pPr>
    </w:p>
    <w:p w14:paraId="0C2A1280" w14:textId="77777777" w:rsidR="00175E34" w:rsidRPr="00B136F1" w:rsidRDefault="00175E34" w:rsidP="000A3E64">
      <w:pPr>
        <w:spacing w:line="360" w:lineRule="auto"/>
      </w:pPr>
      <w:bookmarkStart w:id="28" w:name="bookmark64"/>
      <w:bookmarkEnd w:id="28"/>
    </w:p>
    <w:p w14:paraId="45147CFC" w14:textId="77777777" w:rsidR="00E66646" w:rsidRDefault="00E66646" w:rsidP="008067EB">
      <w:pPr>
        <w:spacing w:line="360" w:lineRule="auto"/>
        <w:jc w:val="center"/>
        <w:rPr>
          <w:lang w:val="bg-BG"/>
        </w:rPr>
      </w:pPr>
      <w:r>
        <w:rPr>
          <w:lang w:val="bg-BG"/>
        </w:rPr>
        <w:t>ЧЛЕН 36</w:t>
      </w:r>
    </w:p>
    <w:p w14:paraId="3E0BAA23" w14:textId="77777777" w:rsidR="00E66646" w:rsidRDefault="00E66646" w:rsidP="008067EB">
      <w:pPr>
        <w:spacing w:line="360" w:lineRule="auto"/>
        <w:jc w:val="center"/>
        <w:rPr>
          <w:lang w:val="bg-BG"/>
        </w:rPr>
      </w:pPr>
    </w:p>
    <w:p w14:paraId="608ACB57" w14:textId="77777777" w:rsidR="00175E34" w:rsidRDefault="002A6F96" w:rsidP="008067EB">
      <w:pPr>
        <w:spacing w:line="360" w:lineRule="auto"/>
        <w:jc w:val="center"/>
        <w:rPr>
          <w:lang w:val="bg-BG"/>
        </w:rPr>
      </w:pPr>
      <w:r w:rsidRPr="004A103B">
        <w:t>Освобождаване от данъчно облагане</w:t>
      </w:r>
    </w:p>
    <w:p w14:paraId="47A7C583" w14:textId="77777777" w:rsidR="00E66646" w:rsidRPr="00E66646" w:rsidRDefault="00E66646" w:rsidP="008067EB">
      <w:pPr>
        <w:spacing w:line="360" w:lineRule="auto"/>
        <w:jc w:val="center"/>
        <w:rPr>
          <w:lang w:val="bg-BG"/>
        </w:rPr>
      </w:pPr>
    </w:p>
    <w:p w14:paraId="0A510491" w14:textId="77777777" w:rsidR="00175E34" w:rsidRDefault="008067EB" w:rsidP="005D4A72">
      <w:pPr>
        <w:spacing w:line="360" w:lineRule="auto"/>
        <w:rPr>
          <w:lang w:val="bg-BG"/>
        </w:rPr>
      </w:pPr>
      <w:r>
        <w:rPr>
          <w:lang w:val="bg-BG"/>
        </w:rPr>
        <w:t>1.</w:t>
      </w:r>
      <w:r>
        <w:rPr>
          <w:lang w:val="bg-BG"/>
        </w:rPr>
        <w:tab/>
      </w:r>
      <w:r w:rsidR="002A6F96" w:rsidRPr="004A103B">
        <w:t xml:space="preserve">В рамките на официалните си дейности ЕМС, неговите активи, доходи, имущество и неговите операции и сделки, разрешени от настоящия договор, </w:t>
      </w:r>
      <w:r w:rsidR="00AC4986" w:rsidRPr="004A103B">
        <w:t>са освободени</w:t>
      </w:r>
      <w:r w:rsidR="002A6F96" w:rsidRPr="004A103B">
        <w:t xml:space="preserve"> от всички преки данъци.</w:t>
      </w:r>
    </w:p>
    <w:p w14:paraId="6128D736" w14:textId="77777777" w:rsidR="00E66646" w:rsidRPr="00E66646" w:rsidRDefault="00E66646" w:rsidP="00E66646">
      <w:pPr>
        <w:spacing w:line="360" w:lineRule="auto"/>
        <w:rPr>
          <w:lang w:val="bg-BG"/>
        </w:rPr>
      </w:pPr>
    </w:p>
    <w:p w14:paraId="76D516B8" w14:textId="77777777" w:rsidR="00175E34" w:rsidRPr="00B136F1" w:rsidRDefault="008067EB" w:rsidP="00B136F1">
      <w:pPr>
        <w:spacing w:line="360" w:lineRule="auto"/>
      </w:pPr>
      <w:r>
        <w:rPr>
          <w:lang w:val="bg-BG"/>
        </w:rPr>
        <w:t>2.</w:t>
      </w:r>
      <w:r>
        <w:rPr>
          <w:lang w:val="bg-BG"/>
        </w:rPr>
        <w:tab/>
      </w:r>
      <w:r w:rsidR="002A6F96" w:rsidRPr="004A103B">
        <w:t xml:space="preserve">Когато е възможно, членовете на ЕМС предприемат подходящи мерки за опрощаване или възстановяване на </w:t>
      </w:r>
      <w:r w:rsidR="00EE6391" w:rsidRPr="004A103B">
        <w:t xml:space="preserve">размера на </w:t>
      </w:r>
      <w:r w:rsidR="002A6F96" w:rsidRPr="004A103B">
        <w:t>косвените данъци или данъците върху продажбите, включени в цената на движимото или недвижимото имущество, когато ЕМС извършва за служебно ползване значителни покупки, чиято цена включва данъци от този вид.</w:t>
      </w:r>
    </w:p>
    <w:p w14:paraId="67D58475" w14:textId="77777777" w:rsidR="000920D0" w:rsidRPr="00B136F1" w:rsidRDefault="000920D0" w:rsidP="00B136F1">
      <w:pPr>
        <w:spacing w:line="360" w:lineRule="auto"/>
      </w:pPr>
    </w:p>
    <w:p w14:paraId="054760D6" w14:textId="77777777" w:rsidR="00E66646" w:rsidRDefault="00E66646">
      <w:r>
        <w:br w:type="page"/>
      </w:r>
    </w:p>
    <w:p w14:paraId="1E5AAD8A" w14:textId="77777777" w:rsidR="00175E34" w:rsidRDefault="008067EB" w:rsidP="005D4A72">
      <w:pPr>
        <w:spacing w:line="360" w:lineRule="auto"/>
        <w:rPr>
          <w:lang w:val="bg-BG"/>
        </w:rPr>
      </w:pPr>
      <w:r>
        <w:rPr>
          <w:lang w:val="bg-BG"/>
        </w:rPr>
        <w:lastRenderedPageBreak/>
        <w:t>3.</w:t>
      </w:r>
      <w:r>
        <w:rPr>
          <w:lang w:val="bg-BG"/>
        </w:rPr>
        <w:tab/>
      </w:r>
      <w:r w:rsidR="002A6F96" w:rsidRPr="004A103B">
        <w:t>Не се предоставя освобождаване от данъци и такси, които представляват само такси за комунални услуги.</w:t>
      </w:r>
    </w:p>
    <w:p w14:paraId="17C038AA" w14:textId="77777777" w:rsidR="00E66646" w:rsidRPr="00E66646" w:rsidRDefault="00E66646" w:rsidP="00E66646">
      <w:pPr>
        <w:spacing w:line="360" w:lineRule="auto"/>
        <w:rPr>
          <w:lang w:val="bg-BG"/>
        </w:rPr>
      </w:pPr>
    </w:p>
    <w:p w14:paraId="444A87B5" w14:textId="77777777" w:rsidR="00175E34" w:rsidRDefault="008067EB" w:rsidP="005D4A72">
      <w:pPr>
        <w:spacing w:line="360" w:lineRule="auto"/>
        <w:rPr>
          <w:lang w:val="bg-BG"/>
        </w:rPr>
      </w:pPr>
      <w:r>
        <w:rPr>
          <w:lang w:val="bg-BG"/>
        </w:rPr>
        <w:t>4.</w:t>
      </w:r>
      <w:r>
        <w:rPr>
          <w:lang w:val="bg-BG"/>
        </w:rPr>
        <w:tab/>
      </w:r>
      <w:r w:rsidR="002A6F96" w:rsidRPr="004A103B">
        <w:t>Стоките, внасяни от ЕМС и необходими за упражняването на официалните му дейности, се освобождават от всички вносни мита и такси и от всички забрани и ограничения за внос.</w:t>
      </w:r>
    </w:p>
    <w:p w14:paraId="7A44FC33" w14:textId="77777777" w:rsidR="00E66646" w:rsidRPr="00E66646" w:rsidRDefault="00E66646" w:rsidP="00E66646">
      <w:pPr>
        <w:spacing w:line="360" w:lineRule="auto"/>
        <w:rPr>
          <w:lang w:val="bg-BG"/>
        </w:rPr>
      </w:pPr>
    </w:p>
    <w:p w14:paraId="438C1B60" w14:textId="77777777" w:rsidR="00175E34" w:rsidRDefault="008067EB" w:rsidP="005D4A72">
      <w:pPr>
        <w:spacing w:line="360" w:lineRule="auto"/>
        <w:rPr>
          <w:lang w:val="bg-BG"/>
        </w:rPr>
      </w:pPr>
      <w:r>
        <w:rPr>
          <w:lang w:val="bg-BG"/>
        </w:rPr>
        <w:t>5.</w:t>
      </w:r>
      <w:r>
        <w:rPr>
          <w:lang w:val="bg-BG"/>
        </w:rPr>
        <w:tab/>
      </w:r>
      <w:r w:rsidR="002A6F96" w:rsidRPr="004A103B">
        <w:t xml:space="preserve">Персоналът на ЕМС подлежи на облагане с вътрешен данък в полза на ЕМС върху заплатите и възнагражденията, изплащани от ЕМС, при спазване на правилата, които се приемат от </w:t>
      </w:r>
      <w:r w:rsidR="001F7E88" w:rsidRPr="004A103B">
        <w:t>у</w:t>
      </w:r>
      <w:r w:rsidR="002A6F96" w:rsidRPr="004A103B">
        <w:t xml:space="preserve">правителния съвет. От датата, </w:t>
      </w:r>
      <w:r w:rsidR="00EE6391" w:rsidRPr="004A103B">
        <w:t>от</w:t>
      </w:r>
      <w:r w:rsidR="002A6F96" w:rsidRPr="004A103B">
        <w:t xml:space="preserve"> която </w:t>
      </w:r>
      <w:r w:rsidR="007709EB" w:rsidRPr="004A103B">
        <w:t>започва</w:t>
      </w:r>
      <w:r w:rsidR="002A6F96" w:rsidRPr="004A103B">
        <w:t xml:space="preserve"> прилага</w:t>
      </w:r>
      <w:r w:rsidR="007709EB" w:rsidRPr="004A103B">
        <w:t>нето</w:t>
      </w:r>
      <w:r w:rsidR="002A6F96" w:rsidRPr="004A103B">
        <w:t xml:space="preserve"> този данък, </w:t>
      </w:r>
      <w:r w:rsidR="00EE6391" w:rsidRPr="004A103B">
        <w:t>посочените</w:t>
      </w:r>
      <w:r w:rsidR="002A6F96" w:rsidRPr="004A103B">
        <w:t xml:space="preserve"> заплати и възнаграждения се освобождават от национален подоходен данък.</w:t>
      </w:r>
    </w:p>
    <w:p w14:paraId="71030C9C" w14:textId="77777777" w:rsidR="00E66646" w:rsidRPr="00E66646" w:rsidRDefault="00E66646" w:rsidP="00E66646">
      <w:pPr>
        <w:spacing w:line="360" w:lineRule="auto"/>
        <w:rPr>
          <w:lang w:val="bg-BG"/>
        </w:rPr>
      </w:pPr>
    </w:p>
    <w:p w14:paraId="1D07BB9A" w14:textId="77777777" w:rsidR="00175E34" w:rsidRDefault="008067EB" w:rsidP="005D4A72">
      <w:pPr>
        <w:spacing w:line="360" w:lineRule="auto"/>
        <w:rPr>
          <w:lang w:val="bg-BG"/>
        </w:rPr>
      </w:pPr>
      <w:r>
        <w:rPr>
          <w:lang w:val="bg-BG"/>
        </w:rPr>
        <w:t>6.</w:t>
      </w:r>
      <w:r>
        <w:rPr>
          <w:lang w:val="bg-BG"/>
        </w:rPr>
        <w:tab/>
      </w:r>
      <w:r w:rsidR="002A6F96" w:rsidRPr="004A103B">
        <w:t xml:space="preserve">Не се облагат с </w:t>
      </w:r>
      <w:r w:rsidR="00AA1A28" w:rsidRPr="004A103B">
        <w:t>данък</w:t>
      </w:r>
      <w:r w:rsidR="002A6F96" w:rsidRPr="004A103B">
        <w:t xml:space="preserve"> задължения</w:t>
      </w:r>
      <w:r w:rsidR="00C678B7" w:rsidRPr="004A103B">
        <w:t>та</w:t>
      </w:r>
      <w:r w:rsidR="002A6F96" w:rsidRPr="004A103B">
        <w:t xml:space="preserve"> или ценни</w:t>
      </w:r>
      <w:r w:rsidR="00C678B7" w:rsidRPr="004A103B">
        <w:t>те</w:t>
      </w:r>
      <w:r w:rsidR="002A6F96" w:rsidRPr="004A103B">
        <w:t xml:space="preserve"> книжа, емитирани от ЕМС, включително лихвите или дивидентите от тях, </w:t>
      </w:r>
      <w:r w:rsidR="0098439F" w:rsidRPr="004A103B">
        <w:t>независимо от това кой ги притежава</w:t>
      </w:r>
      <w:r w:rsidR="002A6F96" w:rsidRPr="004A103B">
        <w:t>:</w:t>
      </w:r>
    </w:p>
    <w:p w14:paraId="4CB4D165" w14:textId="77777777" w:rsidR="00E66646" w:rsidRPr="00E66646" w:rsidRDefault="00E66646" w:rsidP="00E66646">
      <w:pPr>
        <w:spacing w:line="360" w:lineRule="auto"/>
        <w:rPr>
          <w:lang w:val="bg-BG"/>
        </w:rPr>
      </w:pPr>
    </w:p>
    <w:p w14:paraId="4FD1F059" w14:textId="77777777" w:rsidR="00175E34" w:rsidRPr="00F15F75" w:rsidRDefault="008067EB" w:rsidP="008067EB">
      <w:pPr>
        <w:spacing w:line="360" w:lineRule="auto"/>
        <w:ind w:left="567" w:hanging="567"/>
        <w:rPr>
          <w:color w:val="auto"/>
          <w:szCs w:val="20"/>
          <w:lang w:val="bg-BG" w:eastAsia="fr-BE"/>
        </w:rPr>
      </w:pPr>
      <w:r>
        <w:rPr>
          <w:lang w:val="bg-BG"/>
        </w:rPr>
        <w:t>а)</w:t>
      </w:r>
      <w:r>
        <w:rPr>
          <w:lang w:val="bg-BG"/>
        </w:rPr>
        <w:tab/>
      </w:r>
      <w:r w:rsidR="00C678B7" w:rsidRPr="004A103B">
        <w:rPr>
          <w:color w:val="auto"/>
          <w:szCs w:val="20"/>
          <w:lang w:eastAsia="fr-BE"/>
        </w:rPr>
        <w:t>ако такова данъчно облагане представлява</w:t>
      </w:r>
      <w:r w:rsidR="002A6F96" w:rsidRPr="004A103B">
        <w:rPr>
          <w:color w:val="auto"/>
          <w:szCs w:val="20"/>
          <w:lang w:val="bg-BG" w:eastAsia="fr-BE"/>
        </w:rPr>
        <w:t xml:space="preserve"> дискриминира</w:t>
      </w:r>
      <w:r w:rsidR="00C678B7" w:rsidRPr="004A103B">
        <w:rPr>
          <w:color w:val="auto"/>
          <w:szCs w:val="20"/>
          <w:lang w:eastAsia="fr-BE"/>
        </w:rPr>
        <w:t>не на</w:t>
      </w:r>
      <w:r w:rsidR="002A6F96" w:rsidRPr="004A103B">
        <w:rPr>
          <w:color w:val="auto"/>
          <w:szCs w:val="20"/>
          <w:lang w:val="bg-BG" w:eastAsia="fr-BE"/>
        </w:rPr>
        <w:t xml:space="preserve"> </w:t>
      </w:r>
      <w:r w:rsidR="00AA1A28" w:rsidRPr="004A103B">
        <w:rPr>
          <w:color w:val="auto"/>
          <w:szCs w:val="20"/>
          <w:lang w:eastAsia="fr-BE"/>
        </w:rPr>
        <w:t>такива</w:t>
      </w:r>
      <w:r w:rsidR="002A6F96" w:rsidRPr="004A103B">
        <w:rPr>
          <w:color w:val="auto"/>
          <w:szCs w:val="20"/>
          <w:lang w:val="bg-BG" w:eastAsia="fr-BE"/>
        </w:rPr>
        <w:t xml:space="preserve"> задължени</w:t>
      </w:r>
      <w:r w:rsidR="00C678B7" w:rsidRPr="004A103B">
        <w:rPr>
          <w:color w:val="auto"/>
          <w:szCs w:val="20"/>
          <w:lang w:eastAsia="fr-BE"/>
        </w:rPr>
        <w:t>я</w:t>
      </w:r>
      <w:r w:rsidR="002A6F96" w:rsidRPr="004A103B">
        <w:rPr>
          <w:color w:val="auto"/>
          <w:szCs w:val="20"/>
          <w:lang w:val="bg-BG" w:eastAsia="fr-BE"/>
        </w:rPr>
        <w:t xml:space="preserve"> или </w:t>
      </w:r>
      <w:r w:rsidR="00C678B7" w:rsidRPr="004A103B">
        <w:rPr>
          <w:color w:val="auto"/>
          <w:szCs w:val="20"/>
          <w:lang w:eastAsia="fr-BE"/>
        </w:rPr>
        <w:t>ценни книжа</w:t>
      </w:r>
      <w:r w:rsidR="002A6F96" w:rsidRPr="004A103B">
        <w:rPr>
          <w:color w:val="auto"/>
          <w:szCs w:val="20"/>
          <w:lang w:val="bg-BG" w:eastAsia="fr-BE"/>
        </w:rPr>
        <w:t xml:space="preserve"> единствено поради </w:t>
      </w:r>
      <w:r w:rsidR="00C678B7" w:rsidRPr="004A103B">
        <w:rPr>
          <w:color w:val="auto"/>
          <w:szCs w:val="20"/>
          <w:lang w:eastAsia="fr-BE"/>
        </w:rPr>
        <w:t>техния</w:t>
      </w:r>
      <w:r w:rsidR="002A6F96" w:rsidRPr="004A103B">
        <w:rPr>
          <w:color w:val="auto"/>
          <w:szCs w:val="20"/>
          <w:lang w:val="bg-BG" w:eastAsia="fr-BE"/>
        </w:rPr>
        <w:t xml:space="preserve"> произход; или</w:t>
      </w:r>
    </w:p>
    <w:p w14:paraId="43FE6C4F" w14:textId="77777777" w:rsidR="00E66646" w:rsidRPr="00F15F75" w:rsidRDefault="00E66646" w:rsidP="008067EB">
      <w:pPr>
        <w:spacing w:line="360" w:lineRule="auto"/>
        <w:ind w:left="567" w:hanging="567"/>
        <w:rPr>
          <w:color w:val="auto"/>
          <w:szCs w:val="20"/>
          <w:lang w:val="bg-BG" w:eastAsia="fr-BE"/>
        </w:rPr>
      </w:pPr>
    </w:p>
    <w:p w14:paraId="128DF4B5" w14:textId="77777777" w:rsidR="00175E34" w:rsidRPr="00B136F1" w:rsidRDefault="008067EB" w:rsidP="008067EB">
      <w:pPr>
        <w:spacing w:line="360" w:lineRule="auto"/>
        <w:ind w:left="567" w:hanging="567"/>
      </w:pPr>
      <w:r w:rsidRPr="00F15F75">
        <w:rPr>
          <w:color w:val="auto"/>
          <w:szCs w:val="20"/>
          <w:lang w:val="bg-BG" w:eastAsia="fr-BE"/>
        </w:rPr>
        <w:t>б)</w:t>
      </w:r>
      <w:r w:rsidRPr="00F15F75">
        <w:rPr>
          <w:color w:val="auto"/>
          <w:szCs w:val="20"/>
          <w:lang w:val="bg-BG" w:eastAsia="fr-BE"/>
        </w:rPr>
        <w:tab/>
      </w:r>
      <w:proofErr w:type="spellStart"/>
      <w:r w:rsidR="002A6F96" w:rsidRPr="004A103B">
        <w:rPr>
          <w:color w:val="auto"/>
          <w:szCs w:val="20"/>
          <w:lang w:val="bg-BG" w:eastAsia="fr-BE"/>
        </w:rPr>
        <w:t>ак</w:t>
      </w:r>
      <w:proofErr w:type="spellEnd"/>
      <w:r w:rsidR="002A6F96" w:rsidRPr="004A103B">
        <w:t xml:space="preserve">о единственото правно основание за такова данъчно облагане е мястото или валутата, в която </w:t>
      </w:r>
      <w:r w:rsidR="008F7901" w:rsidRPr="004A103B">
        <w:t>е поето задължението или са емитирани ценните книжа</w:t>
      </w:r>
      <w:r w:rsidR="002A6F96" w:rsidRPr="004A103B">
        <w:t>,</w:t>
      </w:r>
      <w:r w:rsidR="0098439F" w:rsidRPr="004A103B">
        <w:t xml:space="preserve"> </w:t>
      </w:r>
      <w:r w:rsidR="008F7901" w:rsidRPr="004A103B">
        <w:t xml:space="preserve">мястото или валутата, в които те се дължат </w:t>
      </w:r>
      <w:r w:rsidR="002A6F96" w:rsidRPr="004A103B">
        <w:t xml:space="preserve">или </w:t>
      </w:r>
      <w:r w:rsidR="008F7901" w:rsidRPr="004A103B">
        <w:t xml:space="preserve">са </w:t>
      </w:r>
      <w:r w:rsidR="002A6F96" w:rsidRPr="004A103B">
        <w:t xml:space="preserve">платени, или </w:t>
      </w:r>
      <w:r w:rsidR="008F7901" w:rsidRPr="004A103B">
        <w:t>местонахождението</w:t>
      </w:r>
      <w:r w:rsidR="002A6F96" w:rsidRPr="004A103B">
        <w:t xml:space="preserve"> на </w:t>
      </w:r>
      <w:r w:rsidR="008F7901" w:rsidRPr="004A103B">
        <w:t>даден</w:t>
      </w:r>
      <w:r w:rsidR="002A6F96" w:rsidRPr="004A103B">
        <w:t xml:space="preserve"> офис или място на дейност, поддържани от ЕМС.</w:t>
      </w:r>
    </w:p>
    <w:p w14:paraId="6AF18DB5" w14:textId="77777777" w:rsidR="000920D0" w:rsidRPr="00B136F1" w:rsidRDefault="000920D0" w:rsidP="00B136F1">
      <w:pPr>
        <w:spacing w:line="360" w:lineRule="auto"/>
      </w:pPr>
    </w:p>
    <w:p w14:paraId="4FD63D4F" w14:textId="77777777" w:rsidR="0098439F" w:rsidRPr="000A3E64" w:rsidRDefault="0098439F" w:rsidP="000A3E64">
      <w:pPr>
        <w:spacing w:line="360" w:lineRule="auto"/>
      </w:pPr>
    </w:p>
    <w:p w14:paraId="68FAD08B" w14:textId="77777777" w:rsidR="00E66646" w:rsidRDefault="00E66646">
      <w:r>
        <w:br w:type="page"/>
      </w:r>
    </w:p>
    <w:p w14:paraId="791F6452" w14:textId="77777777" w:rsidR="00E66646" w:rsidRDefault="00E66646" w:rsidP="008067EB">
      <w:pPr>
        <w:spacing w:line="360" w:lineRule="auto"/>
        <w:jc w:val="center"/>
        <w:rPr>
          <w:lang w:val="bg-BG"/>
        </w:rPr>
      </w:pPr>
      <w:r>
        <w:rPr>
          <w:lang w:val="bg-BG"/>
        </w:rPr>
        <w:lastRenderedPageBreak/>
        <w:t>ЧЛЕН 37</w:t>
      </w:r>
    </w:p>
    <w:p w14:paraId="44589959" w14:textId="77777777" w:rsidR="00E66646" w:rsidRDefault="00E66646" w:rsidP="008067EB">
      <w:pPr>
        <w:spacing w:line="360" w:lineRule="auto"/>
        <w:jc w:val="center"/>
        <w:rPr>
          <w:lang w:val="bg-BG"/>
        </w:rPr>
      </w:pPr>
    </w:p>
    <w:p w14:paraId="15FFB30B" w14:textId="77777777" w:rsidR="00175E34" w:rsidRDefault="002A6F96" w:rsidP="008067EB">
      <w:pPr>
        <w:spacing w:line="360" w:lineRule="auto"/>
        <w:jc w:val="center"/>
        <w:rPr>
          <w:lang w:val="bg-BG"/>
        </w:rPr>
      </w:pPr>
      <w:r w:rsidRPr="004A103B">
        <w:t>Тълкуване и уреждане на спорове</w:t>
      </w:r>
    </w:p>
    <w:p w14:paraId="0D8459F5" w14:textId="77777777" w:rsidR="00E66646" w:rsidRPr="00E66646" w:rsidRDefault="00E66646" w:rsidP="00E66646">
      <w:pPr>
        <w:spacing w:line="360" w:lineRule="auto"/>
        <w:rPr>
          <w:lang w:val="bg-BG"/>
        </w:rPr>
      </w:pPr>
    </w:p>
    <w:p w14:paraId="297BBEE2" w14:textId="77777777" w:rsidR="00175E34" w:rsidRDefault="008067EB" w:rsidP="005D4A72">
      <w:pPr>
        <w:spacing w:line="360" w:lineRule="auto"/>
        <w:rPr>
          <w:lang w:val="bg-BG"/>
        </w:rPr>
      </w:pPr>
      <w:r>
        <w:rPr>
          <w:lang w:val="bg-BG"/>
        </w:rPr>
        <w:t>1.</w:t>
      </w:r>
      <w:r>
        <w:rPr>
          <w:lang w:val="bg-BG"/>
        </w:rPr>
        <w:tab/>
      </w:r>
      <w:r w:rsidR="002A6F96" w:rsidRPr="004A103B">
        <w:t xml:space="preserve">Всеки въпрос, свързан с тълкуването или прилагането на разпоредбите на настоящия договор и </w:t>
      </w:r>
      <w:r w:rsidR="00817C70" w:rsidRPr="004A103B">
        <w:t>устава</w:t>
      </w:r>
      <w:r w:rsidR="002A6F96" w:rsidRPr="004A103B">
        <w:t xml:space="preserve"> на ЕМС, който възниква между член на ЕМС и ЕМС или между членове на ЕМС, се отнася до </w:t>
      </w:r>
      <w:r w:rsidR="001F7E88" w:rsidRPr="004A103B">
        <w:t>с</w:t>
      </w:r>
      <w:r w:rsidR="002A6F96" w:rsidRPr="004A103B">
        <w:t>ъвета на директорите за решение.</w:t>
      </w:r>
    </w:p>
    <w:p w14:paraId="0B56A465" w14:textId="77777777" w:rsidR="00E66646" w:rsidRPr="00E66646" w:rsidRDefault="00E66646" w:rsidP="00E66646">
      <w:pPr>
        <w:spacing w:line="360" w:lineRule="auto"/>
        <w:rPr>
          <w:lang w:val="bg-BG"/>
        </w:rPr>
      </w:pPr>
    </w:p>
    <w:p w14:paraId="15ED6453" w14:textId="77777777" w:rsidR="00175E34" w:rsidRDefault="008067EB" w:rsidP="005D4A72">
      <w:pPr>
        <w:spacing w:line="360" w:lineRule="auto"/>
        <w:rPr>
          <w:lang w:val="bg-BG"/>
        </w:rPr>
      </w:pPr>
      <w:r>
        <w:rPr>
          <w:lang w:val="bg-BG"/>
        </w:rPr>
        <w:t>2.</w:t>
      </w:r>
      <w:r>
        <w:rPr>
          <w:lang w:val="bg-BG"/>
        </w:rPr>
        <w:tab/>
      </w:r>
      <w:r w:rsidR="002A6F96" w:rsidRPr="004A103B">
        <w:t xml:space="preserve">Управителният съвет решава всеки спор, възникнал между член на ЕМС и ЕМС или между членове на ЕМС във връзка с тълкуването и прилагането на настоящия договор, включително всеки спор относно </w:t>
      </w:r>
      <w:r w:rsidR="00C4021A" w:rsidRPr="004A103B">
        <w:t xml:space="preserve">съответствието </w:t>
      </w:r>
      <w:r w:rsidR="002A6F96" w:rsidRPr="004A103B">
        <w:t xml:space="preserve">на решенията, приети от ЕМС, с настоящия договор. </w:t>
      </w:r>
      <w:r w:rsidR="00452FBA" w:rsidRPr="004A103B">
        <w:t xml:space="preserve">При гласуване на такова решение от </w:t>
      </w:r>
      <w:r w:rsidR="001F7E88" w:rsidRPr="004A103B">
        <w:t>у</w:t>
      </w:r>
      <w:r w:rsidR="00452FBA" w:rsidRPr="004A103B">
        <w:t>правителния съвет правото на глас</w:t>
      </w:r>
      <w:r w:rsidR="002A6F96" w:rsidRPr="004A103B">
        <w:t xml:space="preserve"> </w:t>
      </w:r>
      <w:r w:rsidR="00D42D04" w:rsidRPr="004A103B">
        <w:t>на</w:t>
      </w:r>
      <w:r w:rsidR="002A6F96" w:rsidRPr="004A103B">
        <w:t xml:space="preserve"> </w:t>
      </w:r>
      <w:r w:rsidR="001E1EBA" w:rsidRPr="004A103B">
        <w:t>засегнатия член/</w:t>
      </w:r>
      <w:r w:rsidR="00452FBA" w:rsidRPr="004A103B">
        <w:t>засегнатите</w:t>
      </w:r>
      <w:r w:rsidR="00452FBA" w:rsidRPr="004A103B" w:rsidDel="00452FBA">
        <w:t xml:space="preserve"> </w:t>
      </w:r>
      <w:r w:rsidR="002A6F96" w:rsidRPr="004A103B">
        <w:t xml:space="preserve">членове на ЕМС </w:t>
      </w:r>
      <w:r w:rsidR="0089305C" w:rsidRPr="004A103B">
        <w:t xml:space="preserve">в </w:t>
      </w:r>
      <w:r w:rsidR="001F7E88" w:rsidRPr="004A103B">
        <w:t>у</w:t>
      </w:r>
      <w:r w:rsidR="0089305C" w:rsidRPr="004A103B">
        <w:t xml:space="preserve">правителния съвет </w:t>
      </w:r>
      <w:r w:rsidR="002A6F96" w:rsidRPr="004A103B">
        <w:t xml:space="preserve">се </w:t>
      </w:r>
      <w:r w:rsidR="00452FBA" w:rsidRPr="004A103B">
        <w:t>отнема временно</w:t>
      </w:r>
      <w:r w:rsidR="002A6F96" w:rsidRPr="004A103B">
        <w:t xml:space="preserve"> и прагът за гласуване, необходим за приемането на това решение, се преизчислява съответно.</w:t>
      </w:r>
    </w:p>
    <w:p w14:paraId="4F2E8F61" w14:textId="77777777" w:rsidR="00E66646" w:rsidRPr="00E66646" w:rsidRDefault="00E66646" w:rsidP="00E66646">
      <w:pPr>
        <w:spacing w:line="360" w:lineRule="auto"/>
        <w:rPr>
          <w:lang w:val="bg-BG"/>
        </w:rPr>
      </w:pPr>
    </w:p>
    <w:p w14:paraId="483F642A" w14:textId="77777777" w:rsidR="00175E34" w:rsidRPr="00B136F1" w:rsidRDefault="008067EB" w:rsidP="00B136F1">
      <w:pPr>
        <w:spacing w:line="360" w:lineRule="auto"/>
      </w:pPr>
      <w:r>
        <w:rPr>
          <w:lang w:val="bg-BG"/>
        </w:rPr>
        <w:t>3.</w:t>
      </w:r>
      <w:r>
        <w:rPr>
          <w:lang w:val="bg-BG"/>
        </w:rPr>
        <w:tab/>
      </w:r>
      <w:r w:rsidR="002A6F96" w:rsidRPr="004A103B">
        <w:t xml:space="preserve">Ако член на ЕМС оспори решението, посочено в параграф 2, спорът се отнася до Съда на Европейския съюз. Решението на Съда на Европейския съюз е задължително за страните по </w:t>
      </w:r>
      <w:r w:rsidR="00452FBA" w:rsidRPr="004A103B">
        <w:t>производството</w:t>
      </w:r>
      <w:r w:rsidR="002A6F96" w:rsidRPr="004A103B">
        <w:t xml:space="preserve">, </w:t>
      </w:r>
      <w:r w:rsidR="00452FBA" w:rsidRPr="004A103B">
        <w:t>като те</w:t>
      </w:r>
      <w:r w:rsidR="002A6F96" w:rsidRPr="004A103B">
        <w:t xml:space="preserve"> предприемат необходимите мерки за изпълнение на решението в срок</w:t>
      </w:r>
      <w:r w:rsidR="00452FBA" w:rsidRPr="004A103B">
        <w:t>а</w:t>
      </w:r>
      <w:r w:rsidR="002A6F96" w:rsidRPr="004A103B">
        <w:t xml:space="preserve">, </w:t>
      </w:r>
      <w:r w:rsidR="00452FBA" w:rsidRPr="004A103B">
        <w:t xml:space="preserve">определен </w:t>
      </w:r>
      <w:r w:rsidR="002A6F96" w:rsidRPr="004A103B">
        <w:t xml:space="preserve">от </w:t>
      </w:r>
      <w:r w:rsidR="00452FBA" w:rsidRPr="004A103B">
        <w:t>същия</w:t>
      </w:r>
      <w:r w:rsidR="002A6F96" w:rsidRPr="004A103B">
        <w:t xml:space="preserve"> съд.</w:t>
      </w:r>
    </w:p>
    <w:p w14:paraId="42F276A0" w14:textId="77777777" w:rsidR="000920D0" w:rsidRPr="00B136F1" w:rsidRDefault="000920D0" w:rsidP="00B136F1">
      <w:pPr>
        <w:spacing w:line="360" w:lineRule="auto"/>
      </w:pPr>
    </w:p>
    <w:p w14:paraId="6ABDAA05" w14:textId="77777777" w:rsidR="00521D86" w:rsidRPr="000A3E64" w:rsidRDefault="00521D86" w:rsidP="000A3E64">
      <w:pPr>
        <w:spacing w:line="360" w:lineRule="auto"/>
      </w:pPr>
    </w:p>
    <w:p w14:paraId="0930701D" w14:textId="77777777" w:rsidR="00E66646" w:rsidRDefault="00E66646">
      <w:r>
        <w:br w:type="page"/>
      </w:r>
    </w:p>
    <w:p w14:paraId="2249CA66" w14:textId="77777777" w:rsidR="00E66646" w:rsidRDefault="00E66646" w:rsidP="008067EB">
      <w:pPr>
        <w:spacing w:line="360" w:lineRule="auto"/>
        <w:jc w:val="center"/>
        <w:rPr>
          <w:lang w:val="bg-BG"/>
        </w:rPr>
      </w:pPr>
      <w:r>
        <w:rPr>
          <w:lang w:val="bg-BG"/>
        </w:rPr>
        <w:lastRenderedPageBreak/>
        <w:t>ЧЛЕН 38</w:t>
      </w:r>
    </w:p>
    <w:p w14:paraId="03E677EF" w14:textId="77777777" w:rsidR="00E66646" w:rsidRDefault="00E66646" w:rsidP="008067EB">
      <w:pPr>
        <w:spacing w:line="360" w:lineRule="auto"/>
        <w:jc w:val="center"/>
        <w:rPr>
          <w:lang w:val="bg-BG"/>
        </w:rPr>
      </w:pPr>
    </w:p>
    <w:p w14:paraId="3B93CD3D" w14:textId="77777777" w:rsidR="00175E34" w:rsidRDefault="002A6F96" w:rsidP="008067EB">
      <w:pPr>
        <w:spacing w:line="360" w:lineRule="auto"/>
        <w:jc w:val="center"/>
        <w:rPr>
          <w:lang w:val="bg-BG"/>
        </w:rPr>
      </w:pPr>
      <w:r w:rsidRPr="004A103B">
        <w:t>Международно сътрудничество</w:t>
      </w:r>
    </w:p>
    <w:p w14:paraId="30356697" w14:textId="77777777" w:rsidR="00E66646" w:rsidRPr="00E66646" w:rsidRDefault="00E66646" w:rsidP="00E66646">
      <w:pPr>
        <w:spacing w:line="360" w:lineRule="auto"/>
        <w:rPr>
          <w:lang w:val="bg-BG"/>
        </w:rPr>
      </w:pPr>
    </w:p>
    <w:p w14:paraId="0BAD88FF" w14:textId="77777777" w:rsidR="00175E34" w:rsidRDefault="002A6F96" w:rsidP="005D4A72">
      <w:pPr>
        <w:spacing w:line="360" w:lineRule="auto"/>
        <w:rPr>
          <w:lang w:val="bg-BG"/>
        </w:rPr>
      </w:pPr>
      <w:r w:rsidRPr="004A103B">
        <w:t xml:space="preserve">За постигане на целите си ЕМС има право да си сътрудничи, при </w:t>
      </w:r>
      <w:r w:rsidR="00FA3DB4" w:rsidRPr="004A103B">
        <w:t>спазване</w:t>
      </w:r>
      <w:r w:rsidRPr="004A103B">
        <w:t xml:space="preserve"> на настоящия договор, с МВФ, с всяка държава, която предоставя финансова помощ на член на ЕМС на </w:t>
      </w:r>
      <w:proofErr w:type="spellStart"/>
      <w:r w:rsidRPr="006E506D">
        <w:rPr>
          <w:i/>
        </w:rPr>
        <w:t>ad</w:t>
      </w:r>
      <w:proofErr w:type="spellEnd"/>
      <w:r w:rsidRPr="006E506D">
        <w:rPr>
          <w:i/>
        </w:rPr>
        <w:t xml:space="preserve"> </w:t>
      </w:r>
      <w:proofErr w:type="spellStart"/>
      <w:r w:rsidRPr="006E506D">
        <w:rPr>
          <w:i/>
        </w:rPr>
        <w:t>hoc</w:t>
      </w:r>
      <w:proofErr w:type="spellEnd"/>
      <w:r w:rsidRPr="004A103B">
        <w:t xml:space="preserve"> </w:t>
      </w:r>
      <w:r w:rsidR="00972BC2" w:rsidRPr="004A103B">
        <w:t>принцип</w:t>
      </w:r>
      <w:r w:rsidRPr="004A103B">
        <w:t>, и с всяка международна организация или образувание, които имат специализирани отговорности в свързани области.</w:t>
      </w:r>
    </w:p>
    <w:p w14:paraId="1B6D65D2" w14:textId="77777777" w:rsidR="00E66646" w:rsidRDefault="00E66646" w:rsidP="00E66646">
      <w:pPr>
        <w:spacing w:line="360" w:lineRule="auto"/>
        <w:rPr>
          <w:lang w:val="bg-BG"/>
        </w:rPr>
      </w:pPr>
    </w:p>
    <w:p w14:paraId="4EE7F232" w14:textId="77777777" w:rsidR="00E66646" w:rsidRPr="00E66646" w:rsidRDefault="00E66646" w:rsidP="00E66646">
      <w:pPr>
        <w:spacing w:line="360" w:lineRule="auto"/>
        <w:rPr>
          <w:lang w:val="bg-BG"/>
        </w:rPr>
      </w:pPr>
    </w:p>
    <w:p w14:paraId="334337E4" w14:textId="77777777" w:rsidR="00175E34" w:rsidRDefault="002A6F96" w:rsidP="008067EB">
      <w:pPr>
        <w:spacing w:line="360" w:lineRule="auto"/>
        <w:jc w:val="center"/>
        <w:rPr>
          <w:lang w:val="bg-BG"/>
        </w:rPr>
      </w:pPr>
      <w:r w:rsidRPr="004A103B">
        <w:t>ГЛАВА 7</w:t>
      </w:r>
    </w:p>
    <w:p w14:paraId="34C3E37F" w14:textId="77777777" w:rsidR="00E66646" w:rsidRPr="00E66646" w:rsidRDefault="00E66646" w:rsidP="008067EB">
      <w:pPr>
        <w:spacing w:line="360" w:lineRule="auto"/>
        <w:jc w:val="center"/>
        <w:rPr>
          <w:lang w:val="bg-BG"/>
        </w:rPr>
      </w:pPr>
    </w:p>
    <w:p w14:paraId="59FB456B" w14:textId="77777777" w:rsidR="00175E34" w:rsidRDefault="002A6F96" w:rsidP="008067EB">
      <w:pPr>
        <w:spacing w:line="360" w:lineRule="auto"/>
        <w:jc w:val="center"/>
        <w:rPr>
          <w:lang w:val="bg-BG"/>
        </w:rPr>
      </w:pPr>
      <w:bookmarkStart w:id="29" w:name="bookmark67"/>
      <w:r w:rsidRPr="004A103B">
        <w:t xml:space="preserve">ПРЕХОДНИ </w:t>
      </w:r>
      <w:r w:rsidR="00FA3DB4" w:rsidRPr="004A103B">
        <w:t>РАЗПОРЕДБИ</w:t>
      </w:r>
      <w:bookmarkEnd w:id="29"/>
    </w:p>
    <w:p w14:paraId="17A30240" w14:textId="77777777" w:rsidR="00E66646" w:rsidRPr="00E66646" w:rsidRDefault="00E66646" w:rsidP="008067EB">
      <w:pPr>
        <w:spacing w:line="360" w:lineRule="auto"/>
        <w:jc w:val="center"/>
        <w:rPr>
          <w:lang w:val="bg-BG"/>
        </w:rPr>
      </w:pPr>
    </w:p>
    <w:p w14:paraId="639A05B3" w14:textId="77777777" w:rsidR="00175E34" w:rsidRPr="000A3E64" w:rsidRDefault="000A3E64" w:rsidP="000A3E64">
      <w:pPr>
        <w:spacing w:line="360" w:lineRule="auto"/>
        <w:jc w:val="center"/>
        <w:rPr>
          <w:lang w:val="bg-BG"/>
        </w:rPr>
      </w:pPr>
      <w:r>
        <w:rPr>
          <w:lang w:val="bg-BG"/>
        </w:rPr>
        <w:t>ЧЛЕН 39</w:t>
      </w:r>
    </w:p>
    <w:p w14:paraId="26D98390" w14:textId="77777777" w:rsidR="00175E34" w:rsidRDefault="002A6F96" w:rsidP="008067EB">
      <w:pPr>
        <w:spacing w:line="360" w:lineRule="auto"/>
        <w:jc w:val="center"/>
        <w:rPr>
          <w:lang w:val="bg-BG"/>
        </w:rPr>
      </w:pPr>
      <w:r w:rsidRPr="004A103B">
        <w:t xml:space="preserve">Връзка с кредитирането </w:t>
      </w:r>
      <w:r w:rsidR="00FA3DB4" w:rsidRPr="004A103B">
        <w:t>по линия на</w:t>
      </w:r>
      <w:r w:rsidRPr="004A103B">
        <w:t xml:space="preserve"> ЕИФС</w:t>
      </w:r>
    </w:p>
    <w:p w14:paraId="0198F57F" w14:textId="77777777" w:rsidR="00E66646" w:rsidRPr="00E66646" w:rsidRDefault="00E66646" w:rsidP="008067EB">
      <w:pPr>
        <w:spacing w:line="360" w:lineRule="auto"/>
        <w:jc w:val="center"/>
        <w:rPr>
          <w:lang w:val="bg-BG"/>
        </w:rPr>
      </w:pPr>
    </w:p>
    <w:p w14:paraId="640EB5DE" w14:textId="77777777" w:rsidR="00175E34" w:rsidRPr="00B136F1" w:rsidRDefault="002A6F96" w:rsidP="00B136F1">
      <w:pPr>
        <w:spacing w:line="360" w:lineRule="auto"/>
      </w:pPr>
      <w:r w:rsidRPr="004A103B">
        <w:t xml:space="preserve">По време на преходния етап, обхващащ периода от влизането в сила на настоящия договор до пълното </w:t>
      </w:r>
      <w:r w:rsidR="00FA3DB4" w:rsidRPr="004A103B">
        <w:t>преустановяване на дейността</w:t>
      </w:r>
      <w:r w:rsidRPr="004A103B">
        <w:t xml:space="preserve"> на ЕИФС, консолидираното кредитиране </w:t>
      </w:r>
      <w:r w:rsidR="00FA3DB4" w:rsidRPr="004A103B">
        <w:t>по линия на</w:t>
      </w:r>
      <w:r w:rsidRPr="004A103B">
        <w:t xml:space="preserve"> ЕМС и ЕИФС не надвишава 500 000 милиона евро, без да се засяга редовният преглед на адекватността на максималния </w:t>
      </w:r>
      <w:r w:rsidR="00FA3DB4" w:rsidRPr="004A103B">
        <w:t>обем</w:t>
      </w:r>
      <w:r w:rsidRPr="004A103B">
        <w:t xml:space="preserve"> на кредитирането в съответствие с член 10. Съветът на директорите приема подробни насоки относно изчисляването на капацитета за </w:t>
      </w:r>
      <w:r w:rsidR="00A76494" w:rsidRPr="004A103B">
        <w:t>бъдещи</w:t>
      </w:r>
      <w:r w:rsidRPr="004A103B">
        <w:t xml:space="preserve"> ангажименти, за да се гарантира, че не се </w:t>
      </w:r>
      <w:r w:rsidR="00D0310D" w:rsidRPr="004A103B">
        <w:t>превишава</w:t>
      </w:r>
      <w:r w:rsidRPr="004A103B">
        <w:t xml:space="preserve"> </w:t>
      </w:r>
      <w:r w:rsidR="00FA3DB4" w:rsidRPr="004A103B">
        <w:t>таван</w:t>
      </w:r>
      <w:r w:rsidR="00D0310D" w:rsidRPr="004A103B">
        <w:t>а</w:t>
      </w:r>
      <w:r w:rsidR="00FA3DB4" w:rsidRPr="004A103B">
        <w:t xml:space="preserve"> за </w:t>
      </w:r>
      <w:r w:rsidRPr="004A103B">
        <w:t>консолидиран</w:t>
      </w:r>
      <w:r w:rsidR="00FA3DB4" w:rsidRPr="004A103B">
        <w:t>ото</w:t>
      </w:r>
      <w:r w:rsidRPr="004A103B">
        <w:t xml:space="preserve"> кредитиране.</w:t>
      </w:r>
    </w:p>
    <w:p w14:paraId="2363F059" w14:textId="77777777" w:rsidR="000920D0" w:rsidRPr="00B136F1" w:rsidRDefault="000920D0" w:rsidP="00B136F1">
      <w:pPr>
        <w:spacing w:line="360" w:lineRule="auto"/>
      </w:pPr>
    </w:p>
    <w:p w14:paraId="4C085E73" w14:textId="77777777" w:rsidR="00E565CA" w:rsidRPr="000A3E64" w:rsidRDefault="00E565CA" w:rsidP="000A3E64">
      <w:pPr>
        <w:spacing w:line="360" w:lineRule="auto"/>
      </w:pPr>
    </w:p>
    <w:p w14:paraId="781C2CA1" w14:textId="77777777" w:rsidR="00E66646" w:rsidRDefault="00E66646">
      <w:r>
        <w:br w:type="page"/>
      </w:r>
    </w:p>
    <w:p w14:paraId="6BE907EF" w14:textId="77777777" w:rsidR="00E66646" w:rsidRDefault="00E66646" w:rsidP="008067EB">
      <w:pPr>
        <w:spacing w:line="360" w:lineRule="auto"/>
        <w:jc w:val="center"/>
        <w:rPr>
          <w:lang w:val="bg-BG"/>
        </w:rPr>
      </w:pPr>
      <w:r>
        <w:rPr>
          <w:lang w:val="bg-BG"/>
        </w:rPr>
        <w:lastRenderedPageBreak/>
        <w:t>ЧЛЕН 40</w:t>
      </w:r>
    </w:p>
    <w:p w14:paraId="65E247F2" w14:textId="77777777" w:rsidR="00E66646" w:rsidRDefault="00E66646" w:rsidP="008067EB">
      <w:pPr>
        <w:spacing w:line="360" w:lineRule="auto"/>
        <w:jc w:val="center"/>
        <w:rPr>
          <w:lang w:val="bg-BG"/>
        </w:rPr>
      </w:pPr>
    </w:p>
    <w:p w14:paraId="34EEECF3" w14:textId="77777777" w:rsidR="00175E34" w:rsidRDefault="002A6F96" w:rsidP="008067EB">
      <w:pPr>
        <w:spacing w:line="360" w:lineRule="auto"/>
        <w:jc w:val="center"/>
        <w:rPr>
          <w:lang w:val="bg-BG"/>
        </w:rPr>
      </w:pPr>
      <w:r w:rsidRPr="004A103B">
        <w:t>Прехвърляне на подкрепа</w:t>
      </w:r>
      <w:r w:rsidR="00AB1F51" w:rsidRPr="004A103B">
        <w:t>та, предоставена</w:t>
      </w:r>
      <w:r w:rsidRPr="004A103B">
        <w:t xml:space="preserve"> </w:t>
      </w:r>
      <w:r w:rsidR="00AB1F51" w:rsidRPr="004A103B">
        <w:t>по линия на</w:t>
      </w:r>
      <w:r w:rsidRPr="004A103B">
        <w:t xml:space="preserve"> ЕИФС</w:t>
      </w:r>
    </w:p>
    <w:p w14:paraId="4D04FE8B" w14:textId="77777777" w:rsidR="00E66646" w:rsidRPr="00E66646" w:rsidRDefault="00E66646" w:rsidP="00E66646">
      <w:pPr>
        <w:spacing w:line="360" w:lineRule="auto"/>
        <w:rPr>
          <w:lang w:val="bg-BG"/>
        </w:rPr>
      </w:pPr>
    </w:p>
    <w:p w14:paraId="53A5F349" w14:textId="77777777" w:rsidR="00175E34" w:rsidRDefault="008067EB" w:rsidP="005D4A72">
      <w:pPr>
        <w:spacing w:line="360" w:lineRule="auto"/>
        <w:rPr>
          <w:lang w:val="bg-BG"/>
        </w:rPr>
      </w:pPr>
      <w:r>
        <w:rPr>
          <w:lang w:val="bg-BG"/>
        </w:rPr>
        <w:t>1.</w:t>
      </w:r>
      <w:r>
        <w:rPr>
          <w:lang w:val="bg-BG"/>
        </w:rPr>
        <w:tab/>
      </w:r>
      <w:r w:rsidR="002A6F96" w:rsidRPr="004A103B">
        <w:t xml:space="preserve">Чрез дерогация от член 13 </w:t>
      </w:r>
      <w:r w:rsidR="001F7E88" w:rsidRPr="004A103B">
        <w:t>у</w:t>
      </w:r>
      <w:r w:rsidR="00FF1EBF" w:rsidRPr="004A103B">
        <w:t xml:space="preserve">правителният съвет </w:t>
      </w:r>
      <w:r w:rsidR="002A6F96" w:rsidRPr="004A103B">
        <w:t xml:space="preserve">може да реши, че ангажиментите на ЕИФС за предоставяне на финансова помощ на член на ЕМС съгласно споразумението му с този член се поемат от ЕМС, доколкото тези ангажименти се отнасят до неизплатени и </w:t>
      </w:r>
      <w:proofErr w:type="spellStart"/>
      <w:r w:rsidR="002A6F96" w:rsidRPr="004A103B">
        <w:t>нефинансирани</w:t>
      </w:r>
      <w:proofErr w:type="spellEnd"/>
      <w:r w:rsidR="002A6F96" w:rsidRPr="004A103B">
        <w:t xml:space="preserve"> части от кредитни </w:t>
      </w:r>
      <w:r w:rsidR="00AB1F51" w:rsidRPr="004A103B">
        <w:t>инструменти</w:t>
      </w:r>
      <w:r w:rsidR="002A6F96" w:rsidRPr="004A103B">
        <w:t>.</w:t>
      </w:r>
    </w:p>
    <w:p w14:paraId="20731ABA" w14:textId="77777777" w:rsidR="00E66646" w:rsidRPr="00E66646" w:rsidRDefault="00E66646" w:rsidP="00E66646">
      <w:pPr>
        <w:spacing w:line="360" w:lineRule="auto"/>
        <w:rPr>
          <w:lang w:val="bg-BG"/>
        </w:rPr>
      </w:pPr>
    </w:p>
    <w:p w14:paraId="7AD517ED" w14:textId="77777777" w:rsidR="00175E34" w:rsidRDefault="008067EB" w:rsidP="005D4A72">
      <w:pPr>
        <w:spacing w:line="360" w:lineRule="auto"/>
        <w:rPr>
          <w:lang w:val="bg-BG"/>
        </w:rPr>
      </w:pPr>
      <w:r>
        <w:rPr>
          <w:lang w:val="bg-BG"/>
        </w:rPr>
        <w:t>2.</w:t>
      </w:r>
      <w:r>
        <w:rPr>
          <w:lang w:val="bg-BG"/>
        </w:rPr>
        <w:tab/>
      </w:r>
      <w:r w:rsidR="00DE2FF2" w:rsidRPr="004A103B">
        <w:t>ЕМС</w:t>
      </w:r>
      <w:r w:rsidR="00FF1EBF" w:rsidRPr="004A103B">
        <w:t xml:space="preserve"> </w:t>
      </w:r>
      <w:r w:rsidR="002A6F96" w:rsidRPr="004A103B">
        <w:t xml:space="preserve">може, ако </w:t>
      </w:r>
      <w:r w:rsidR="001F7E88" w:rsidRPr="004A103B">
        <w:t>у</w:t>
      </w:r>
      <w:r w:rsidR="00DE2FF2" w:rsidRPr="004A103B">
        <w:t>правителният</w:t>
      </w:r>
      <w:r w:rsidR="002A6F96" w:rsidRPr="004A103B">
        <w:t xml:space="preserve"> съвет</w:t>
      </w:r>
      <w:r w:rsidR="00AB1F51" w:rsidRPr="004A103B">
        <w:t xml:space="preserve"> даде разрешение за това</w:t>
      </w:r>
      <w:r w:rsidR="002A6F96" w:rsidRPr="004A103B">
        <w:t>, да придобива правата и да поема задълженията на ЕИФС, по-специално по отношение на всички или на част от непогасените му права и задължения по</w:t>
      </w:r>
      <w:r w:rsidR="00467B31" w:rsidRPr="004A103B">
        <w:t>,</w:t>
      </w:r>
      <w:r w:rsidR="002A6F96" w:rsidRPr="004A103B">
        <w:t xml:space="preserve"> </w:t>
      </w:r>
      <w:r w:rsidR="00AB1F51" w:rsidRPr="004A103B">
        <w:t xml:space="preserve">и във връзка </w:t>
      </w:r>
      <w:r w:rsidR="00467B31" w:rsidRPr="004A103B">
        <w:t xml:space="preserve">със, </w:t>
      </w:r>
      <w:r w:rsidR="002A6F96" w:rsidRPr="004A103B">
        <w:t xml:space="preserve">съществуващите кредитни </w:t>
      </w:r>
      <w:r w:rsidR="00AB1F51" w:rsidRPr="004A103B">
        <w:t>инструменти</w:t>
      </w:r>
      <w:r w:rsidR="002A6F96" w:rsidRPr="004A103B">
        <w:t xml:space="preserve"> на ЕИФС.</w:t>
      </w:r>
    </w:p>
    <w:p w14:paraId="5C03CE71" w14:textId="77777777" w:rsidR="00E66646" w:rsidRPr="00E66646" w:rsidRDefault="00E66646" w:rsidP="00E66646">
      <w:pPr>
        <w:spacing w:line="360" w:lineRule="auto"/>
        <w:rPr>
          <w:lang w:val="bg-BG"/>
        </w:rPr>
      </w:pPr>
    </w:p>
    <w:p w14:paraId="19139BE5" w14:textId="77777777" w:rsidR="00175E34" w:rsidRPr="00B136F1" w:rsidRDefault="008067EB" w:rsidP="00B136F1">
      <w:pPr>
        <w:spacing w:line="360" w:lineRule="auto"/>
      </w:pPr>
      <w:r>
        <w:rPr>
          <w:lang w:val="bg-BG"/>
        </w:rPr>
        <w:t>3.</w:t>
      </w:r>
      <w:r>
        <w:rPr>
          <w:lang w:val="bg-BG"/>
        </w:rPr>
        <w:tab/>
      </w:r>
      <w:r w:rsidR="00FF1EBF" w:rsidRPr="004A103B">
        <w:t xml:space="preserve">Управителният съвет </w:t>
      </w:r>
      <w:r w:rsidR="002A6F96" w:rsidRPr="004A103B">
        <w:t xml:space="preserve">приема подробните </w:t>
      </w:r>
      <w:r w:rsidR="00156CAD" w:rsidRPr="004A103B">
        <w:t xml:space="preserve">ред и </w:t>
      </w:r>
      <w:r w:rsidR="002A6F96" w:rsidRPr="004A103B">
        <w:t>условия, необходими за осъществяване на прехвърлянето на задълженията от ЕИФС към ЕМС, посочено в параграф</w:t>
      </w:r>
      <w:r>
        <w:rPr>
          <w:lang w:val="bg-BG"/>
        </w:rPr>
        <w:t> </w:t>
      </w:r>
      <w:r w:rsidR="002A6F96" w:rsidRPr="004A103B">
        <w:t xml:space="preserve">1, и на всяко прехвърляне на права и задължения, </w:t>
      </w:r>
      <w:r w:rsidR="00C37086" w:rsidRPr="004A103B">
        <w:t>предвидено</w:t>
      </w:r>
      <w:r w:rsidR="002A6F96" w:rsidRPr="004A103B">
        <w:t xml:space="preserve"> в параграф 2.</w:t>
      </w:r>
    </w:p>
    <w:p w14:paraId="205067AD" w14:textId="77777777" w:rsidR="000920D0" w:rsidRPr="00B136F1" w:rsidRDefault="000920D0" w:rsidP="00B136F1">
      <w:pPr>
        <w:spacing w:line="360" w:lineRule="auto"/>
      </w:pPr>
    </w:p>
    <w:p w14:paraId="47A61643" w14:textId="77777777" w:rsidR="00FF1EBF" w:rsidRPr="000A3E64" w:rsidRDefault="00FF1EBF" w:rsidP="000A3E64">
      <w:pPr>
        <w:spacing w:line="360" w:lineRule="auto"/>
      </w:pPr>
    </w:p>
    <w:p w14:paraId="49B0EDF1" w14:textId="77777777" w:rsidR="00E66646" w:rsidRDefault="00E66646">
      <w:r>
        <w:br w:type="page"/>
      </w:r>
    </w:p>
    <w:p w14:paraId="23A51C15" w14:textId="77777777" w:rsidR="00E66646" w:rsidRDefault="00E66646" w:rsidP="008067EB">
      <w:pPr>
        <w:spacing w:line="360" w:lineRule="auto"/>
        <w:jc w:val="center"/>
        <w:rPr>
          <w:lang w:val="bg-BG"/>
        </w:rPr>
      </w:pPr>
      <w:r>
        <w:rPr>
          <w:lang w:val="bg-BG"/>
        </w:rPr>
        <w:lastRenderedPageBreak/>
        <w:t>ЧЛЕН 41</w:t>
      </w:r>
    </w:p>
    <w:p w14:paraId="103309D4" w14:textId="77777777" w:rsidR="00E66646" w:rsidRDefault="00E66646" w:rsidP="008067EB">
      <w:pPr>
        <w:spacing w:line="360" w:lineRule="auto"/>
        <w:jc w:val="center"/>
        <w:rPr>
          <w:lang w:val="bg-BG"/>
        </w:rPr>
      </w:pPr>
    </w:p>
    <w:p w14:paraId="110CC656" w14:textId="77777777" w:rsidR="00175E34" w:rsidRDefault="002A6F96" w:rsidP="008067EB">
      <w:pPr>
        <w:spacing w:line="360" w:lineRule="auto"/>
        <w:jc w:val="center"/>
        <w:rPr>
          <w:lang w:val="bg-BG"/>
        </w:rPr>
      </w:pPr>
      <w:r w:rsidRPr="004A103B">
        <w:t>Плащане на началния капитал</w:t>
      </w:r>
    </w:p>
    <w:p w14:paraId="32218D30" w14:textId="77777777" w:rsidR="00E66646" w:rsidRPr="00E66646" w:rsidRDefault="00E66646" w:rsidP="00E66646">
      <w:pPr>
        <w:spacing w:line="360" w:lineRule="auto"/>
        <w:rPr>
          <w:lang w:val="bg-BG"/>
        </w:rPr>
      </w:pPr>
    </w:p>
    <w:p w14:paraId="4C3229E7" w14:textId="77777777" w:rsidR="00175E34" w:rsidRDefault="008067EB" w:rsidP="005D4A72">
      <w:pPr>
        <w:spacing w:line="360" w:lineRule="auto"/>
        <w:rPr>
          <w:lang w:val="bg-BG"/>
        </w:rPr>
      </w:pPr>
      <w:r>
        <w:rPr>
          <w:lang w:val="bg-BG"/>
        </w:rPr>
        <w:t>1.</w:t>
      </w:r>
      <w:r>
        <w:rPr>
          <w:lang w:val="bg-BG"/>
        </w:rPr>
        <w:tab/>
      </w:r>
      <w:r w:rsidR="002A6F96" w:rsidRPr="004A103B">
        <w:t xml:space="preserve">Без да се засяга параграф 2, плащането на внесените </w:t>
      </w:r>
      <w:r w:rsidR="00EE2728" w:rsidRPr="004A103B">
        <w:t xml:space="preserve">дялове </w:t>
      </w:r>
      <w:r w:rsidR="002A6F96" w:rsidRPr="004A103B">
        <w:t>от първоначално записаната от всеки член на ЕМС сума се извършва</w:t>
      </w:r>
      <w:r w:rsidR="00CF33CB" w:rsidRPr="004A103B">
        <w:t xml:space="preserve"> на пет годишни вноски от по 20</w:t>
      </w:r>
      <w:r w:rsidR="002A6F96" w:rsidRPr="004A103B">
        <w:t>% от общата сума. Първата вноска се изплаща от всеки член на ЕМС в срок от петнадесет дни от датата на влизане в сила на настоящия договор. Останалите четири вноски с</w:t>
      </w:r>
      <w:r w:rsidR="00972BC2" w:rsidRPr="004A103B">
        <w:t>е дължат</w:t>
      </w:r>
      <w:r w:rsidR="002A6F96" w:rsidRPr="004A103B">
        <w:t xml:space="preserve"> на първата, втората, третата и четвъртата годишнина от датата на плащане на първата вноска.</w:t>
      </w:r>
    </w:p>
    <w:p w14:paraId="3B7E56FD" w14:textId="77777777" w:rsidR="00E66646" w:rsidRPr="00E66646" w:rsidRDefault="00E66646" w:rsidP="00E66646">
      <w:pPr>
        <w:spacing w:line="360" w:lineRule="auto"/>
        <w:rPr>
          <w:lang w:val="bg-BG"/>
        </w:rPr>
      </w:pPr>
    </w:p>
    <w:p w14:paraId="78DBFA1A" w14:textId="77777777" w:rsidR="00175E34" w:rsidRDefault="008067EB" w:rsidP="005D4A72">
      <w:pPr>
        <w:spacing w:line="360" w:lineRule="auto"/>
        <w:rPr>
          <w:lang w:val="bg-BG"/>
        </w:rPr>
      </w:pPr>
      <w:r>
        <w:rPr>
          <w:lang w:val="bg-BG"/>
        </w:rPr>
        <w:t>2.</w:t>
      </w:r>
      <w:r>
        <w:rPr>
          <w:lang w:val="bg-BG"/>
        </w:rPr>
        <w:tab/>
      </w:r>
      <w:r w:rsidR="002A6F96" w:rsidRPr="004A103B">
        <w:t>По време на петгодишния период на плащане на главницата на вноски</w:t>
      </w:r>
      <w:r w:rsidR="00EE2728" w:rsidRPr="004A103B">
        <w:t>,</w:t>
      </w:r>
      <w:r w:rsidR="002A6F96" w:rsidRPr="004A103B">
        <w:t xml:space="preserve"> членовете на ЕМС ускоряват плащането на внесените </w:t>
      </w:r>
      <w:r w:rsidR="00EE2728" w:rsidRPr="004A103B">
        <w:t xml:space="preserve">дялове </w:t>
      </w:r>
      <w:r w:rsidR="002A6F96" w:rsidRPr="004A103B">
        <w:t>своевременно преди датата на емитиране, за да се поддъ</w:t>
      </w:r>
      <w:r w:rsidR="00CF33CB" w:rsidRPr="004A103B">
        <w:t>ржа съотношение от най-малко 15</w:t>
      </w:r>
      <w:r w:rsidR="002A6F96" w:rsidRPr="004A103B">
        <w:t xml:space="preserve">% между внесения капитал и непогасената част от емисиите на ЕМС и да се гарантира минимален комбиниран капацитет </w:t>
      </w:r>
      <w:r w:rsidR="002A18B6" w:rsidRPr="004A103B">
        <w:t xml:space="preserve">на ЕМС и на ЕИФС </w:t>
      </w:r>
      <w:r w:rsidR="002A6F96" w:rsidRPr="004A103B">
        <w:t>за отпускане на заеми в размер на 500</w:t>
      </w:r>
      <w:r w:rsidR="00E66646">
        <w:rPr>
          <w:lang w:val="bg-BG"/>
        </w:rPr>
        <w:t> </w:t>
      </w:r>
      <w:r w:rsidR="002A6F96" w:rsidRPr="004A103B">
        <w:t>000</w:t>
      </w:r>
      <w:r w:rsidR="00E66646">
        <w:rPr>
          <w:lang w:val="bg-BG"/>
        </w:rPr>
        <w:t> </w:t>
      </w:r>
      <w:r w:rsidR="002A6F96" w:rsidRPr="004A103B">
        <w:t>милиона евро.</w:t>
      </w:r>
    </w:p>
    <w:p w14:paraId="2A16C19D" w14:textId="77777777" w:rsidR="00E66646" w:rsidRPr="00E66646" w:rsidRDefault="00E66646" w:rsidP="00E66646">
      <w:pPr>
        <w:spacing w:line="360" w:lineRule="auto"/>
        <w:rPr>
          <w:lang w:val="bg-BG"/>
        </w:rPr>
      </w:pPr>
    </w:p>
    <w:p w14:paraId="460E7BC7" w14:textId="77777777" w:rsidR="00175E34" w:rsidRPr="00B136F1" w:rsidRDefault="008067EB" w:rsidP="00B136F1">
      <w:pPr>
        <w:spacing w:line="360" w:lineRule="auto"/>
      </w:pPr>
      <w:r>
        <w:rPr>
          <w:lang w:val="bg-BG"/>
        </w:rPr>
        <w:t>3.</w:t>
      </w:r>
      <w:r>
        <w:rPr>
          <w:lang w:val="bg-BG"/>
        </w:rPr>
        <w:tab/>
      </w:r>
      <w:r w:rsidR="002A6F96" w:rsidRPr="004A103B">
        <w:t>Член на ЕМС може да реши да ускори изплащането на своя дял от внесения капитал.</w:t>
      </w:r>
    </w:p>
    <w:p w14:paraId="34AF4FAB" w14:textId="77777777" w:rsidR="00B136F1" w:rsidRPr="00B136F1" w:rsidRDefault="00B136F1" w:rsidP="00B136F1">
      <w:pPr>
        <w:spacing w:line="360" w:lineRule="auto"/>
      </w:pPr>
    </w:p>
    <w:p w14:paraId="44902CCF" w14:textId="77777777" w:rsidR="00CF33CB" w:rsidRPr="000A3E64" w:rsidRDefault="00CF33CB" w:rsidP="000A3E64">
      <w:pPr>
        <w:spacing w:line="360" w:lineRule="auto"/>
      </w:pPr>
    </w:p>
    <w:p w14:paraId="6A13EB4C" w14:textId="77777777" w:rsidR="00E66646" w:rsidRDefault="00E66646">
      <w:r>
        <w:br w:type="page"/>
      </w:r>
    </w:p>
    <w:p w14:paraId="1936A43E" w14:textId="77777777" w:rsidR="00E66646" w:rsidRDefault="00E66646" w:rsidP="008067EB">
      <w:pPr>
        <w:spacing w:line="360" w:lineRule="auto"/>
        <w:jc w:val="center"/>
        <w:rPr>
          <w:lang w:val="bg-BG"/>
        </w:rPr>
      </w:pPr>
      <w:r>
        <w:rPr>
          <w:lang w:val="bg-BG"/>
        </w:rPr>
        <w:lastRenderedPageBreak/>
        <w:t>ЧЛЕН 42</w:t>
      </w:r>
    </w:p>
    <w:p w14:paraId="6047ABFF" w14:textId="77777777" w:rsidR="00E66646" w:rsidRDefault="00E66646" w:rsidP="008067EB">
      <w:pPr>
        <w:spacing w:line="360" w:lineRule="auto"/>
        <w:jc w:val="center"/>
        <w:rPr>
          <w:lang w:val="bg-BG"/>
        </w:rPr>
      </w:pPr>
    </w:p>
    <w:p w14:paraId="389E4ECC" w14:textId="77777777" w:rsidR="00175E34" w:rsidRDefault="002A6F96" w:rsidP="008067EB">
      <w:pPr>
        <w:spacing w:line="360" w:lineRule="auto"/>
        <w:jc w:val="center"/>
        <w:rPr>
          <w:lang w:val="bg-BG"/>
        </w:rPr>
      </w:pPr>
      <w:r w:rsidRPr="004A103B">
        <w:t xml:space="preserve">Временна корекция на </w:t>
      </w:r>
      <w:r w:rsidR="000C7881" w:rsidRPr="004A103B">
        <w:t>коефициента</w:t>
      </w:r>
      <w:r w:rsidR="00E03222" w:rsidRPr="004A103B">
        <w:t xml:space="preserve"> за изчисление н</w:t>
      </w:r>
      <w:r w:rsidRPr="004A103B">
        <w:t>а вноските</w:t>
      </w:r>
    </w:p>
    <w:p w14:paraId="2C41B6EF" w14:textId="77777777" w:rsidR="00E66646" w:rsidRPr="00E66646" w:rsidRDefault="00E66646" w:rsidP="008067EB">
      <w:pPr>
        <w:spacing w:line="360" w:lineRule="auto"/>
        <w:jc w:val="center"/>
        <w:rPr>
          <w:lang w:val="bg-BG"/>
        </w:rPr>
      </w:pPr>
    </w:p>
    <w:p w14:paraId="7013CBF5" w14:textId="77777777" w:rsidR="00175E34" w:rsidRDefault="008067EB" w:rsidP="005D4A72">
      <w:pPr>
        <w:spacing w:line="360" w:lineRule="auto"/>
        <w:rPr>
          <w:lang w:val="bg-BG"/>
        </w:rPr>
      </w:pPr>
      <w:r>
        <w:rPr>
          <w:lang w:val="bg-BG"/>
        </w:rPr>
        <w:t>1.</w:t>
      </w:r>
      <w:r>
        <w:rPr>
          <w:lang w:val="bg-BG"/>
        </w:rPr>
        <w:tab/>
      </w:r>
      <w:r w:rsidR="0039694A" w:rsidRPr="004A103B">
        <w:t>Първоначално</w:t>
      </w:r>
      <w:r w:rsidR="002A6F96" w:rsidRPr="004A103B">
        <w:t xml:space="preserve"> членовете на ЕМС записват уставния капитал въз основа на първоначалния </w:t>
      </w:r>
      <w:r w:rsidR="000C7881" w:rsidRPr="004A103B">
        <w:t>коефициент</w:t>
      </w:r>
      <w:r w:rsidR="00E03222" w:rsidRPr="004A103B">
        <w:t xml:space="preserve"> за изчисление на </w:t>
      </w:r>
      <w:r w:rsidR="002A6F96" w:rsidRPr="004A103B">
        <w:t xml:space="preserve">вноските, посочен в приложение I. Временната корекция, включена в този първоначален </w:t>
      </w:r>
      <w:r w:rsidR="000C7881" w:rsidRPr="004A103B">
        <w:t>коефициент</w:t>
      </w:r>
      <w:r w:rsidR="00E03222" w:rsidRPr="004A103B">
        <w:t xml:space="preserve"> за изчисление на </w:t>
      </w:r>
      <w:r w:rsidR="002A6F96" w:rsidRPr="004A103B">
        <w:t>вноските, се прилага за период от дванадесет години след датата на приемане на еврото от съответния член на ЕМС.</w:t>
      </w:r>
    </w:p>
    <w:p w14:paraId="42846DBD" w14:textId="77777777" w:rsidR="00E66646" w:rsidRPr="00E66646" w:rsidRDefault="00E66646" w:rsidP="00E66646">
      <w:pPr>
        <w:spacing w:line="360" w:lineRule="auto"/>
        <w:rPr>
          <w:lang w:val="bg-BG"/>
        </w:rPr>
      </w:pPr>
    </w:p>
    <w:p w14:paraId="6D72CFB0" w14:textId="77777777" w:rsidR="00175E34" w:rsidRDefault="008067EB" w:rsidP="005D4A72">
      <w:pPr>
        <w:spacing w:line="360" w:lineRule="auto"/>
        <w:rPr>
          <w:lang w:val="bg-BG"/>
        </w:rPr>
      </w:pPr>
      <w:r>
        <w:rPr>
          <w:lang w:val="bg-BG"/>
        </w:rPr>
        <w:t>2.</w:t>
      </w:r>
      <w:r>
        <w:rPr>
          <w:lang w:val="bg-BG"/>
        </w:rPr>
        <w:tab/>
      </w:r>
      <w:r w:rsidR="002A6F96" w:rsidRPr="004A103B">
        <w:t>Ако брутният вътрешен продукт (БВП) на глава от населението на нов член на ЕМС по пазарни цени в евро през годината, непосредствено предхождаща присъединяването му към Е</w:t>
      </w:r>
      <w:r w:rsidR="00E03222" w:rsidRPr="004A103B">
        <w:t>МС, е по-малък от 75</w:t>
      </w:r>
      <w:r w:rsidR="002A6F96" w:rsidRPr="004A103B">
        <w:t xml:space="preserve">% от средния БВП на глава от населението за Европейския съюз по пазарни цени, тогава неговият </w:t>
      </w:r>
      <w:r w:rsidR="000C7881" w:rsidRPr="004A103B">
        <w:t>коефициент</w:t>
      </w:r>
      <w:r w:rsidR="002A6F96" w:rsidRPr="004A103B">
        <w:t xml:space="preserve"> за </w:t>
      </w:r>
      <w:r w:rsidR="00DA5B67" w:rsidRPr="004A103B">
        <w:t xml:space="preserve">изчисление на </w:t>
      </w:r>
      <w:r w:rsidR="002A6F96" w:rsidRPr="004A103B">
        <w:t>вноските за записване на уставен капитал на ЕМС, определен в съответствие с член 10, се ползва от временна корекция и е равен на сбора от:</w:t>
      </w:r>
    </w:p>
    <w:p w14:paraId="68967F95" w14:textId="77777777" w:rsidR="00E66646" w:rsidRPr="00E66646" w:rsidRDefault="00E66646" w:rsidP="00E66646">
      <w:pPr>
        <w:spacing w:line="360" w:lineRule="auto"/>
        <w:rPr>
          <w:lang w:val="bg-BG"/>
        </w:rPr>
      </w:pPr>
    </w:p>
    <w:p w14:paraId="70A95FA7" w14:textId="77777777" w:rsidR="00175E34" w:rsidRDefault="008067EB" w:rsidP="008067EB">
      <w:pPr>
        <w:spacing w:line="360" w:lineRule="auto"/>
        <w:ind w:left="567" w:hanging="567"/>
        <w:rPr>
          <w:lang w:val="bg-BG"/>
        </w:rPr>
      </w:pPr>
      <w:r>
        <w:rPr>
          <w:lang w:val="bg-BG"/>
        </w:rPr>
        <w:t>а)</w:t>
      </w:r>
      <w:r>
        <w:rPr>
          <w:lang w:val="bg-BG"/>
        </w:rPr>
        <w:tab/>
      </w:r>
      <w:r w:rsidR="00DF41E3" w:rsidRPr="004A103B">
        <w:t>25</w:t>
      </w:r>
      <w:r w:rsidR="002A6F96" w:rsidRPr="004A103B">
        <w:t xml:space="preserve">% от процентния дял </w:t>
      </w:r>
      <w:r w:rsidR="00DF41E3" w:rsidRPr="004A103B">
        <w:t xml:space="preserve">на </w:t>
      </w:r>
      <w:r w:rsidR="00DF41E3" w:rsidRPr="004A103B">
        <w:rPr>
          <w:color w:val="auto"/>
          <w:szCs w:val="20"/>
          <w:lang w:val="bg-BG" w:eastAsia="fr-BE"/>
        </w:rPr>
        <w:t>национална</w:t>
      </w:r>
      <w:r w:rsidR="00BD45D6" w:rsidRPr="004A103B">
        <w:rPr>
          <w:color w:val="auto"/>
          <w:szCs w:val="20"/>
          <w:lang w:eastAsia="fr-BE"/>
        </w:rPr>
        <w:t>та</w:t>
      </w:r>
      <w:r w:rsidR="00DF41E3" w:rsidRPr="004A103B">
        <w:t xml:space="preserve"> централна банка </w:t>
      </w:r>
      <w:r w:rsidR="00BD45D6" w:rsidRPr="004A103B">
        <w:t xml:space="preserve">на </w:t>
      </w:r>
      <w:r w:rsidR="00F62B65" w:rsidRPr="004A103B">
        <w:t xml:space="preserve">този </w:t>
      </w:r>
      <w:r w:rsidR="002A6F96" w:rsidRPr="004A103B">
        <w:t>член на ЕМС</w:t>
      </w:r>
      <w:r w:rsidR="00743947" w:rsidRPr="004A103B">
        <w:t xml:space="preserve"> в капитала на ЕЦБ</w:t>
      </w:r>
      <w:r w:rsidR="002A6F96" w:rsidRPr="004A103B">
        <w:t xml:space="preserve">, определен в съответствие с член 29 от </w:t>
      </w:r>
      <w:r w:rsidR="00F62B65" w:rsidRPr="004A103B">
        <w:t>у</w:t>
      </w:r>
      <w:r w:rsidR="002A6F96" w:rsidRPr="004A103B">
        <w:t>става на ЕСЦБ; и</w:t>
      </w:r>
    </w:p>
    <w:p w14:paraId="2CC7726B" w14:textId="77777777" w:rsidR="00E66646" w:rsidRPr="00E66646" w:rsidRDefault="00E66646" w:rsidP="00E66646">
      <w:pPr>
        <w:spacing w:line="360" w:lineRule="auto"/>
        <w:rPr>
          <w:lang w:val="bg-BG"/>
        </w:rPr>
      </w:pPr>
    </w:p>
    <w:p w14:paraId="7A7D4A4F" w14:textId="77777777" w:rsidR="00175E34" w:rsidRPr="00B136F1" w:rsidRDefault="008067EB" w:rsidP="008067EB">
      <w:pPr>
        <w:spacing w:line="360" w:lineRule="auto"/>
        <w:ind w:left="567" w:hanging="567"/>
      </w:pPr>
      <w:r>
        <w:rPr>
          <w:lang w:val="bg-BG"/>
        </w:rPr>
        <w:t>б)</w:t>
      </w:r>
      <w:r>
        <w:rPr>
          <w:lang w:val="bg-BG"/>
        </w:rPr>
        <w:tab/>
      </w:r>
      <w:r w:rsidR="002A6F96" w:rsidRPr="004A103B">
        <w:t>75 % от процентния дял на член</w:t>
      </w:r>
      <w:r w:rsidR="00BD45D6" w:rsidRPr="004A103B">
        <w:t>а</w:t>
      </w:r>
      <w:r w:rsidR="002A6F96" w:rsidRPr="004A103B">
        <w:t xml:space="preserve"> на ЕМС в брутния </w:t>
      </w:r>
      <w:r w:rsidR="00AA0719" w:rsidRPr="004A103B">
        <w:t xml:space="preserve">национален доход (БНД) на </w:t>
      </w:r>
      <w:r w:rsidR="00AA0719" w:rsidRPr="004A103B">
        <w:rPr>
          <w:color w:val="auto"/>
          <w:szCs w:val="20"/>
          <w:lang w:val="bg-BG" w:eastAsia="fr-BE"/>
        </w:rPr>
        <w:t>еврозоната</w:t>
      </w:r>
      <w:r w:rsidR="00AA0719" w:rsidRPr="004A103B">
        <w:t xml:space="preserve"> </w:t>
      </w:r>
      <w:r w:rsidR="00B80E0A" w:rsidRPr="004A103B">
        <w:t>по</w:t>
      </w:r>
      <w:r w:rsidR="00AA0719" w:rsidRPr="004A103B">
        <w:t xml:space="preserve"> пазарни</w:t>
      </w:r>
      <w:r w:rsidR="00DF41E3" w:rsidRPr="004A103B">
        <w:t xml:space="preserve"> </w:t>
      </w:r>
      <w:r w:rsidR="002A6F96" w:rsidRPr="004A103B">
        <w:t xml:space="preserve">цени в евро през годината, непосредствено предхождаща присъединяването </w:t>
      </w:r>
      <w:r w:rsidR="00AA0719" w:rsidRPr="004A103B">
        <w:t>му</w:t>
      </w:r>
      <w:r w:rsidR="002A6F96" w:rsidRPr="004A103B">
        <w:t xml:space="preserve"> към ЕМС.</w:t>
      </w:r>
    </w:p>
    <w:p w14:paraId="3398B7EE" w14:textId="77777777" w:rsidR="00B136F1" w:rsidRPr="00B136F1" w:rsidRDefault="00B136F1" w:rsidP="00B136F1">
      <w:pPr>
        <w:spacing w:line="360" w:lineRule="auto"/>
      </w:pPr>
    </w:p>
    <w:p w14:paraId="04D4E96D" w14:textId="77777777" w:rsidR="00E66646" w:rsidRDefault="00E66646">
      <w:r>
        <w:br w:type="page"/>
      </w:r>
    </w:p>
    <w:p w14:paraId="770BA468" w14:textId="77777777" w:rsidR="00175E34" w:rsidRDefault="002A6F96" w:rsidP="005D4A72">
      <w:pPr>
        <w:spacing w:line="360" w:lineRule="auto"/>
        <w:rPr>
          <w:lang w:val="bg-BG"/>
        </w:rPr>
      </w:pPr>
      <w:r w:rsidRPr="004A103B">
        <w:lastRenderedPageBreak/>
        <w:t xml:space="preserve">Процентите, посочени в букви а) и б), се закръгляват нагоре или надолу до най-близкото кратно на 0,0001 процентни пункта. Статистическите </w:t>
      </w:r>
      <w:r w:rsidR="00030AB9" w:rsidRPr="004A103B">
        <w:t>данни, които се вземат под внимание,</w:t>
      </w:r>
      <w:r w:rsidRPr="004A103B">
        <w:t xml:space="preserve"> са публикуваните от Евростат.</w:t>
      </w:r>
    </w:p>
    <w:p w14:paraId="14AF1143" w14:textId="77777777" w:rsidR="00E66646" w:rsidRPr="00E66646" w:rsidRDefault="00E66646" w:rsidP="00E66646">
      <w:pPr>
        <w:spacing w:line="360" w:lineRule="auto"/>
        <w:rPr>
          <w:lang w:val="bg-BG"/>
        </w:rPr>
      </w:pPr>
    </w:p>
    <w:p w14:paraId="1B35E4F9" w14:textId="77777777" w:rsidR="00175E34" w:rsidRDefault="008067EB" w:rsidP="005D4A72">
      <w:pPr>
        <w:spacing w:line="360" w:lineRule="auto"/>
        <w:rPr>
          <w:lang w:val="bg-BG"/>
        </w:rPr>
      </w:pPr>
      <w:r>
        <w:rPr>
          <w:lang w:val="bg-BG"/>
        </w:rPr>
        <w:t>3.</w:t>
      </w:r>
      <w:r>
        <w:rPr>
          <w:lang w:val="bg-BG"/>
        </w:rPr>
        <w:tab/>
      </w:r>
      <w:r w:rsidR="002A6F96" w:rsidRPr="004A103B">
        <w:t>Временната корекция, посочена в параграф 2, се прилага за срок от дванадесет години, считано от датата на приемане на еврото от съответния член на ЕМС.</w:t>
      </w:r>
    </w:p>
    <w:p w14:paraId="7D9DEFAE" w14:textId="77777777" w:rsidR="00E66646" w:rsidRPr="00E66646" w:rsidRDefault="00E66646" w:rsidP="00E66646">
      <w:pPr>
        <w:spacing w:line="360" w:lineRule="auto"/>
        <w:rPr>
          <w:lang w:val="bg-BG"/>
        </w:rPr>
      </w:pPr>
    </w:p>
    <w:p w14:paraId="2F00F480" w14:textId="77777777" w:rsidR="00175E34" w:rsidRPr="00B136F1" w:rsidRDefault="008067EB" w:rsidP="000A3E64">
      <w:pPr>
        <w:spacing w:line="360" w:lineRule="auto"/>
      </w:pPr>
      <w:r>
        <w:rPr>
          <w:lang w:val="bg-BG"/>
        </w:rPr>
        <w:t>4.</w:t>
      </w:r>
      <w:r>
        <w:rPr>
          <w:lang w:val="bg-BG"/>
        </w:rPr>
        <w:tab/>
      </w:r>
      <w:r w:rsidR="002A6F96" w:rsidRPr="004A103B">
        <w:t xml:space="preserve">В резултат на временната корекция на </w:t>
      </w:r>
      <w:r w:rsidR="00030AB9" w:rsidRPr="004A103B">
        <w:t>коефициента</w:t>
      </w:r>
      <w:r w:rsidR="00EE2728" w:rsidRPr="004A103B">
        <w:t>,</w:t>
      </w:r>
      <w:r w:rsidR="002A6F96" w:rsidRPr="004A103B">
        <w:t xml:space="preserve"> </w:t>
      </w:r>
      <w:r w:rsidR="00743947" w:rsidRPr="004A103B">
        <w:t>съответната</w:t>
      </w:r>
      <w:r w:rsidR="00EE2728" w:rsidRPr="004A103B">
        <w:t xml:space="preserve"> част</w:t>
      </w:r>
      <w:r w:rsidR="002A6F96" w:rsidRPr="004A103B">
        <w:t xml:space="preserve"> от</w:t>
      </w:r>
      <w:r w:rsidR="00030AB9" w:rsidRPr="004A103B">
        <w:t xml:space="preserve"> </w:t>
      </w:r>
      <w:r w:rsidR="00EE2728" w:rsidRPr="004A103B">
        <w:t>дяловете</w:t>
      </w:r>
      <w:r w:rsidR="002A6F96" w:rsidRPr="004A103B">
        <w:t>, разпределени на член на ЕМС съгласно параграф 2, се преразпределя между членовете на ЕМС, които не се ползват от временна корекция</w:t>
      </w:r>
      <w:r w:rsidR="00030AB9" w:rsidRPr="004A103B">
        <w:t>,</w:t>
      </w:r>
      <w:r w:rsidR="002A6F96" w:rsidRPr="004A103B">
        <w:t xml:space="preserve"> въз основа на участие</w:t>
      </w:r>
      <w:r w:rsidR="00030AB9" w:rsidRPr="004A103B">
        <w:t>то им</w:t>
      </w:r>
      <w:r w:rsidR="002A6F96" w:rsidRPr="004A103B">
        <w:t xml:space="preserve"> в </w:t>
      </w:r>
      <w:r w:rsidR="00030AB9" w:rsidRPr="004A103B">
        <w:t xml:space="preserve">капитала на </w:t>
      </w:r>
      <w:r w:rsidR="002A6F96" w:rsidRPr="004A103B">
        <w:t xml:space="preserve">ЕЦБ, определено в съответствие с член 29 от </w:t>
      </w:r>
      <w:r w:rsidR="00F62B65" w:rsidRPr="004A103B">
        <w:t>у</w:t>
      </w:r>
      <w:r w:rsidR="002A6F96" w:rsidRPr="004A103B">
        <w:t xml:space="preserve">става на ЕСЦБ, </w:t>
      </w:r>
      <w:r w:rsidR="00030AB9" w:rsidRPr="004A103B">
        <w:t>в размера му</w:t>
      </w:r>
      <w:r w:rsidR="002A6F96" w:rsidRPr="004A103B">
        <w:t xml:space="preserve"> непосредствено преди емитирането на </w:t>
      </w:r>
      <w:r w:rsidR="00EE2728" w:rsidRPr="004A103B">
        <w:t xml:space="preserve">дяловете </w:t>
      </w:r>
      <w:r w:rsidR="002A6F96" w:rsidRPr="004A103B">
        <w:t>на присъединяващия се член на ЕМС.</w:t>
      </w:r>
    </w:p>
    <w:p w14:paraId="52B0A9F1" w14:textId="77777777" w:rsidR="00175E34" w:rsidRPr="00B136F1" w:rsidRDefault="00175E34" w:rsidP="000A3E64">
      <w:pPr>
        <w:spacing w:line="360" w:lineRule="auto"/>
      </w:pPr>
    </w:p>
    <w:p w14:paraId="5E745B6A" w14:textId="77777777" w:rsidR="00E66646" w:rsidRDefault="00E66646" w:rsidP="00E66646">
      <w:pPr>
        <w:spacing w:line="360" w:lineRule="auto"/>
        <w:rPr>
          <w:lang w:val="bg-BG"/>
        </w:rPr>
      </w:pPr>
    </w:p>
    <w:p w14:paraId="30E3DBAF" w14:textId="77777777" w:rsidR="00E66646" w:rsidRDefault="00E66646" w:rsidP="008067EB">
      <w:pPr>
        <w:spacing w:line="360" w:lineRule="auto"/>
        <w:jc w:val="center"/>
        <w:rPr>
          <w:lang w:val="bg-BG"/>
        </w:rPr>
      </w:pPr>
      <w:r>
        <w:rPr>
          <w:lang w:val="bg-BG"/>
        </w:rPr>
        <w:t>ЧЛЕН 43</w:t>
      </w:r>
    </w:p>
    <w:p w14:paraId="306F8AD0" w14:textId="77777777" w:rsidR="00E66646" w:rsidRDefault="00E66646" w:rsidP="008067EB">
      <w:pPr>
        <w:spacing w:line="360" w:lineRule="auto"/>
        <w:jc w:val="center"/>
        <w:rPr>
          <w:lang w:val="bg-BG"/>
        </w:rPr>
      </w:pPr>
    </w:p>
    <w:p w14:paraId="422D16EB" w14:textId="77777777" w:rsidR="00175E34" w:rsidRDefault="002A6F96" w:rsidP="008067EB">
      <w:pPr>
        <w:spacing w:line="360" w:lineRule="auto"/>
        <w:jc w:val="center"/>
        <w:rPr>
          <w:lang w:val="bg-BG"/>
        </w:rPr>
      </w:pPr>
      <w:r w:rsidRPr="004A103B">
        <w:t>Първи назначения</w:t>
      </w:r>
    </w:p>
    <w:p w14:paraId="56D5088A" w14:textId="77777777" w:rsidR="00E66646" w:rsidRPr="00E66646" w:rsidRDefault="00E66646" w:rsidP="008067EB">
      <w:pPr>
        <w:spacing w:line="360" w:lineRule="auto"/>
        <w:jc w:val="center"/>
        <w:rPr>
          <w:lang w:val="bg-BG"/>
        </w:rPr>
      </w:pPr>
    </w:p>
    <w:p w14:paraId="45B587CD" w14:textId="77777777" w:rsidR="00175E34" w:rsidRDefault="008067EB" w:rsidP="005D4A72">
      <w:pPr>
        <w:spacing w:line="360" w:lineRule="auto"/>
        <w:rPr>
          <w:lang w:val="bg-BG"/>
        </w:rPr>
      </w:pPr>
      <w:r>
        <w:rPr>
          <w:lang w:val="bg-BG"/>
        </w:rPr>
        <w:t>1.</w:t>
      </w:r>
      <w:r>
        <w:rPr>
          <w:lang w:val="bg-BG"/>
        </w:rPr>
        <w:tab/>
      </w:r>
      <w:r w:rsidR="002A6F96" w:rsidRPr="004A103B">
        <w:t>Всеки член на ЕМС определя свой управител и заместник-управител в срок от две седмици от влизането в сила на настоящия договор.</w:t>
      </w:r>
    </w:p>
    <w:p w14:paraId="60278C00" w14:textId="77777777" w:rsidR="00E66646" w:rsidRPr="00E66646" w:rsidRDefault="00E66646" w:rsidP="00E66646">
      <w:pPr>
        <w:spacing w:line="360" w:lineRule="auto"/>
        <w:rPr>
          <w:lang w:val="bg-BG"/>
        </w:rPr>
      </w:pPr>
    </w:p>
    <w:p w14:paraId="6832D59B" w14:textId="77777777" w:rsidR="00175E34" w:rsidRPr="00B136F1" w:rsidRDefault="008067EB" w:rsidP="00B136F1">
      <w:pPr>
        <w:spacing w:line="360" w:lineRule="auto"/>
      </w:pPr>
      <w:r>
        <w:rPr>
          <w:lang w:val="bg-BG"/>
        </w:rPr>
        <w:t>2.</w:t>
      </w:r>
      <w:r>
        <w:rPr>
          <w:lang w:val="bg-BG"/>
        </w:rPr>
        <w:tab/>
      </w:r>
      <w:r w:rsidR="00570607" w:rsidRPr="004A103B">
        <w:t xml:space="preserve">Управителният съвет </w:t>
      </w:r>
      <w:r w:rsidR="002A6F96" w:rsidRPr="004A103B">
        <w:t xml:space="preserve">назначава </w:t>
      </w:r>
      <w:r w:rsidR="00657633" w:rsidRPr="004A103B">
        <w:t>и</w:t>
      </w:r>
      <w:r w:rsidR="002A6F96" w:rsidRPr="004A103B">
        <w:t xml:space="preserve">зпълнителния директор, а всеки </w:t>
      </w:r>
      <w:r w:rsidR="00570607" w:rsidRPr="004A103B">
        <w:t>управител</w:t>
      </w:r>
      <w:r w:rsidR="002A6F96" w:rsidRPr="004A103B">
        <w:t xml:space="preserve"> назначава директор и заместник-директор в рамките на два месеца от влизането в сила на настоящия договор.</w:t>
      </w:r>
    </w:p>
    <w:p w14:paraId="013993F3" w14:textId="77777777" w:rsidR="00B136F1" w:rsidRDefault="00B136F1" w:rsidP="00B136F1">
      <w:pPr>
        <w:spacing w:line="360" w:lineRule="auto"/>
        <w:rPr>
          <w:lang w:val="bg-BG"/>
        </w:rPr>
      </w:pPr>
    </w:p>
    <w:p w14:paraId="18ED6F54" w14:textId="77777777" w:rsidR="00E66646" w:rsidRPr="00E66646" w:rsidRDefault="00E66646" w:rsidP="00B136F1">
      <w:pPr>
        <w:spacing w:line="360" w:lineRule="auto"/>
        <w:rPr>
          <w:lang w:val="bg-BG"/>
        </w:rPr>
      </w:pPr>
    </w:p>
    <w:p w14:paraId="67D496C5" w14:textId="77777777" w:rsidR="00E66646" w:rsidRDefault="00E66646">
      <w:r>
        <w:br w:type="page"/>
      </w:r>
    </w:p>
    <w:p w14:paraId="61A9042E" w14:textId="77777777" w:rsidR="00175E34" w:rsidRDefault="002A6F96" w:rsidP="008067EB">
      <w:pPr>
        <w:spacing w:line="360" w:lineRule="auto"/>
        <w:jc w:val="center"/>
        <w:rPr>
          <w:lang w:val="bg-BG"/>
        </w:rPr>
      </w:pPr>
      <w:r w:rsidRPr="004A103B">
        <w:lastRenderedPageBreak/>
        <w:t>ГЛАВА 8</w:t>
      </w:r>
    </w:p>
    <w:p w14:paraId="2C123D91" w14:textId="77777777" w:rsidR="00E66646" w:rsidRPr="00E66646" w:rsidRDefault="00E66646" w:rsidP="008067EB">
      <w:pPr>
        <w:spacing w:line="360" w:lineRule="auto"/>
        <w:jc w:val="center"/>
        <w:rPr>
          <w:lang w:val="bg-BG"/>
        </w:rPr>
      </w:pPr>
    </w:p>
    <w:p w14:paraId="52D0A9E2" w14:textId="77777777" w:rsidR="00175E34" w:rsidRPr="00B136F1" w:rsidRDefault="002A6F96" w:rsidP="004A103B">
      <w:pPr>
        <w:spacing w:line="360" w:lineRule="auto"/>
        <w:jc w:val="center"/>
      </w:pPr>
      <w:bookmarkStart w:id="30" w:name="bookmark74"/>
      <w:r w:rsidRPr="004A103B">
        <w:t>ЗАКЛЮЧИТЕЛНИ РАЗПОРЕДБИ</w:t>
      </w:r>
      <w:bookmarkEnd w:id="30"/>
    </w:p>
    <w:p w14:paraId="2A122483" w14:textId="77777777" w:rsidR="00175E34" w:rsidRDefault="00175E34" w:rsidP="008067EB">
      <w:pPr>
        <w:spacing w:line="360" w:lineRule="auto"/>
        <w:jc w:val="center"/>
        <w:rPr>
          <w:lang w:val="bg-BG"/>
        </w:rPr>
      </w:pPr>
    </w:p>
    <w:p w14:paraId="150F6E2A" w14:textId="77777777" w:rsidR="00E66646" w:rsidRPr="00E66646" w:rsidRDefault="00E66646" w:rsidP="000A3E64">
      <w:pPr>
        <w:spacing w:line="360" w:lineRule="auto"/>
        <w:jc w:val="center"/>
        <w:rPr>
          <w:lang w:val="bg-BG"/>
        </w:rPr>
      </w:pPr>
    </w:p>
    <w:p w14:paraId="0C01FA0F" w14:textId="77777777" w:rsidR="00E66646" w:rsidRDefault="00E66646" w:rsidP="008067EB">
      <w:pPr>
        <w:spacing w:line="360" w:lineRule="auto"/>
        <w:jc w:val="center"/>
        <w:rPr>
          <w:lang w:val="bg-BG"/>
        </w:rPr>
      </w:pPr>
      <w:r>
        <w:rPr>
          <w:lang w:val="bg-BG"/>
        </w:rPr>
        <w:t>ЧЛЕН 44</w:t>
      </w:r>
    </w:p>
    <w:p w14:paraId="42E2B8C9" w14:textId="77777777" w:rsidR="00E66646" w:rsidRDefault="00E66646" w:rsidP="008067EB">
      <w:pPr>
        <w:spacing w:line="360" w:lineRule="auto"/>
        <w:jc w:val="center"/>
        <w:rPr>
          <w:lang w:val="bg-BG"/>
        </w:rPr>
      </w:pPr>
    </w:p>
    <w:p w14:paraId="0ED7DEB9" w14:textId="77777777" w:rsidR="00175E34" w:rsidRDefault="002A6F96" w:rsidP="008067EB">
      <w:pPr>
        <w:spacing w:line="360" w:lineRule="auto"/>
        <w:jc w:val="center"/>
        <w:rPr>
          <w:lang w:val="bg-BG"/>
        </w:rPr>
      </w:pPr>
      <w:r w:rsidRPr="004A103B">
        <w:t>Присъединяване</w:t>
      </w:r>
    </w:p>
    <w:p w14:paraId="0A8821AC" w14:textId="77777777" w:rsidR="00E66646" w:rsidRPr="00E66646" w:rsidRDefault="00E66646" w:rsidP="00E66646">
      <w:pPr>
        <w:spacing w:line="360" w:lineRule="auto"/>
        <w:rPr>
          <w:lang w:val="bg-BG"/>
        </w:rPr>
      </w:pPr>
    </w:p>
    <w:p w14:paraId="23807B62" w14:textId="77777777" w:rsidR="00175E34" w:rsidRDefault="002A6F96" w:rsidP="005D4A72">
      <w:pPr>
        <w:spacing w:line="360" w:lineRule="auto"/>
        <w:rPr>
          <w:lang w:val="bg-BG"/>
        </w:rPr>
      </w:pPr>
      <w:r w:rsidRPr="004A103B">
        <w:t xml:space="preserve">Настоящият договор е открит за </w:t>
      </w:r>
      <w:r w:rsidR="003464C0" w:rsidRPr="004A103B">
        <w:t>присъединяване на други държави</w:t>
      </w:r>
      <w:r w:rsidR="00657633" w:rsidRPr="004A103B">
        <w:t xml:space="preserve"> — </w:t>
      </w:r>
      <w:r w:rsidRPr="004A103B">
        <w:t xml:space="preserve">членки на Европейския съюз, в съответствие с член 2 </w:t>
      </w:r>
      <w:r w:rsidR="00B77A97" w:rsidRPr="004A103B">
        <w:t xml:space="preserve">въз основа </w:t>
      </w:r>
      <w:r w:rsidRPr="004A103B">
        <w:t xml:space="preserve">на </w:t>
      </w:r>
      <w:r w:rsidR="00EE2728" w:rsidRPr="004A103B">
        <w:t xml:space="preserve">заявление </w:t>
      </w:r>
      <w:r w:rsidRPr="004A103B">
        <w:t>за членс</w:t>
      </w:r>
      <w:r w:rsidR="00057A9C" w:rsidRPr="004A103B">
        <w:t>тво, ко</w:t>
      </w:r>
      <w:r w:rsidR="00B77A97" w:rsidRPr="004A103B">
        <w:t>е</w:t>
      </w:r>
      <w:r w:rsidR="00057A9C" w:rsidRPr="004A103B">
        <w:t>то всяка държава</w:t>
      </w:r>
      <w:r w:rsidR="00B77A97" w:rsidRPr="004A103B">
        <w:t xml:space="preserve"> — </w:t>
      </w:r>
      <w:r w:rsidRPr="004A103B">
        <w:t>членка на Европейския съюз</w:t>
      </w:r>
      <w:r w:rsidR="00743947" w:rsidRPr="004A103B">
        <w:t>,</w:t>
      </w:r>
      <w:r w:rsidRPr="004A103B">
        <w:t xml:space="preserve"> подава до ЕМС след приемането от Съвета на Европейския съюз на решението за отмяна на дерогацията ѝ </w:t>
      </w:r>
      <w:r w:rsidR="00057A9C" w:rsidRPr="004A103B">
        <w:t>за</w:t>
      </w:r>
      <w:r w:rsidRPr="004A103B">
        <w:t xml:space="preserve"> приемане на еврото в съответствие с член 140, параграф 2 от ДФЕС. </w:t>
      </w:r>
      <w:r w:rsidR="00057A9C" w:rsidRPr="004A103B">
        <w:t xml:space="preserve">Управителният съвет </w:t>
      </w:r>
      <w:r w:rsidRPr="004A103B">
        <w:t>одобрява заявлението за присъединяване на новия</w:t>
      </w:r>
      <w:r w:rsidR="00057A9C" w:rsidRPr="004A103B">
        <w:t xml:space="preserve"> ч</w:t>
      </w:r>
      <w:r w:rsidRPr="004A103B">
        <w:t xml:space="preserve">лен на ЕМС и свързаните с него подробни технически условия, както и </w:t>
      </w:r>
      <w:r w:rsidR="00057A9C" w:rsidRPr="004A103B">
        <w:t>измененията</w:t>
      </w:r>
      <w:r w:rsidRPr="004A103B">
        <w:t xml:space="preserve">, които трябва да бъдат направени в настоящия договор като пряко следствие от присъединяването. След като </w:t>
      </w:r>
      <w:r w:rsidR="001F7E88" w:rsidRPr="004A103B">
        <w:t>у</w:t>
      </w:r>
      <w:r w:rsidRPr="004A103B">
        <w:t xml:space="preserve">правителният съвет одобри </w:t>
      </w:r>
      <w:r w:rsidR="00EE2728" w:rsidRPr="004A103B">
        <w:t xml:space="preserve">заявлението </w:t>
      </w:r>
      <w:r w:rsidRPr="004A103B">
        <w:t xml:space="preserve">за членство, новите членове на ЕМС се присъединяват </w:t>
      </w:r>
      <w:r w:rsidR="00B77A97" w:rsidRPr="004A103B">
        <w:t>към ЕМС от момента на</w:t>
      </w:r>
      <w:r w:rsidRPr="004A103B">
        <w:t xml:space="preserve"> депозирането на инструментите за присъединяване при депозитаря, който уведомява за това останалите членове на ЕМС.</w:t>
      </w:r>
    </w:p>
    <w:p w14:paraId="130A2569" w14:textId="77777777" w:rsidR="005D4A72" w:rsidRDefault="005D4A72">
      <w:pPr>
        <w:rPr>
          <w:lang w:val="bg-BG"/>
        </w:rPr>
      </w:pPr>
      <w:r>
        <w:rPr>
          <w:lang w:val="bg-BG"/>
        </w:rPr>
        <w:br w:type="page"/>
      </w:r>
    </w:p>
    <w:p w14:paraId="0749F993" w14:textId="77777777" w:rsidR="005D4A72" w:rsidRPr="004E6E4D" w:rsidRDefault="005D4A72" w:rsidP="008067EB">
      <w:pPr>
        <w:spacing w:line="360" w:lineRule="auto"/>
        <w:jc w:val="center"/>
        <w:rPr>
          <w:color w:val="auto"/>
          <w:szCs w:val="20"/>
          <w:lang w:val="bg-BG" w:eastAsia="fr-BE"/>
        </w:rPr>
      </w:pPr>
      <w:r w:rsidRPr="004E6E4D">
        <w:rPr>
          <w:color w:val="auto"/>
          <w:szCs w:val="20"/>
          <w:lang w:val="bg-BG" w:eastAsia="fr-BE"/>
        </w:rPr>
        <w:lastRenderedPageBreak/>
        <w:t>ЧЛЕН 45</w:t>
      </w:r>
    </w:p>
    <w:p w14:paraId="3BF83A5E" w14:textId="77777777" w:rsidR="005D4A72" w:rsidRPr="004E6E4D" w:rsidRDefault="005D4A72" w:rsidP="008067EB">
      <w:pPr>
        <w:spacing w:line="360" w:lineRule="auto"/>
        <w:jc w:val="center"/>
        <w:rPr>
          <w:color w:val="auto"/>
          <w:szCs w:val="20"/>
          <w:lang w:val="bg-BG" w:eastAsia="fr-BE"/>
        </w:rPr>
      </w:pPr>
    </w:p>
    <w:p w14:paraId="3CE40A4E" w14:textId="77777777" w:rsidR="00175E34" w:rsidRPr="004E6E4D" w:rsidRDefault="002A6F96" w:rsidP="008067EB">
      <w:pPr>
        <w:spacing w:line="360" w:lineRule="auto"/>
        <w:jc w:val="center"/>
        <w:rPr>
          <w:color w:val="auto"/>
          <w:szCs w:val="20"/>
          <w:lang w:val="bg-BG" w:eastAsia="fr-BE"/>
        </w:rPr>
      </w:pPr>
      <w:r w:rsidRPr="004A103B">
        <w:rPr>
          <w:color w:val="auto"/>
          <w:szCs w:val="20"/>
          <w:lang w:val="bg-BG" w:eastAsia="fr-BE"/>
        </w:rPr>
        <w:t>Приложения</w:t>
      </w:r>
    </w:p>
    <w:p w14:paraId="136C2A3B" w14:textId="77777777" w:rsidR="005D4A72" w:rsidRPr="004E6E4D" w:rsidRDefault="005D4A72" w:rsidP="008067EB">
      <w:pPr>
        <w:spacing w:line="360" w:lineRule="auto"/>
        <w:jc w:val="center"/>
        <w:rPr>
          <w:color w:val="auto"/>
          <w:szCs w:val="20"/>
          <w:lang w:val="bg-BG" w:eastAsia="fr-BE"/>
        </w:rPr>
      </w:pPr>
    </w:p>
    <w:p w14:paraId="379CCF62" w14:textId="77777777" w:rsidR="00175E34" w:rsidRPr="004E6E4D" w:rsidRDefault="002A6F96" w:rsidP="005D4A72">
      <w:pPr>
        <w:spacing w:line="360" w:lineRule="auto"/>
        <w:rPr>
          <w:color w:val="auto"/>
          <w:szCs w:val="20"/>
          <w:lang w:val="bg-BG" w:eastAsia="fr-BE"/>
        </w:rPr>
      </w:pPr>
      <w:r w:rsidRPr="004A103B">
        <w:rPr>
          <w:color w:val="auto"/>
          <w:szCs w:val="20"/>
          <w:lang w:val="bg-BG" w:eastAsia="fr-BE"/>
        </w:rPr>
        <w:t>Следните приложения към настоящия договор представляват неразделна част от него:</w:t>
      </w:r>
    </w:p>
    <w:p w14:paraId="15CCB40D" w14:textId="77777777" w:rsidR="005D4A72" w:rsidRPr="004E6E4D" w:rsidRDefault="005D4A72" w:rsidP="005D4A72">
      <w:pPr>
        <w:spacing w:line="360" w:lineRule="auto"/>
        <w:rPr>
          <w:color w:val="auto"/>
          <w:szCs w:val="20"/>
          <w:lang w:val="bg-BG" w:eastAsia="fr-BE"/>
        </w:rPr>
      </w:pPr>
    </w:p>
    <w:p w14:paraId="69241B34" w14:textId="77777777" w:rsidR="00175E34" w:rsidRDefault="008067EB" w:rsidP="005D4A72">
      <w:pPr>
        <w:spacing w:line="360" w:lineRule="auto"/>
        <w:rPr>
          <w:color w:val="auto"/>
          <w:szCs w:val="20"/>
          <w:lang w:val="bg-BG" w:eastAsia="fr-BE"/>
        </w:rPr>
      </w:pPr>
      <w:r>
        <w:rPr>
          <w:color w:val="auto"/>
          <w:szCs w:val="20"/>
          <w:lang w:val="bg-BG" w:eastAsia="fr-BE"/>
        </w:rPr>
        <w:t>1)</w:t>
      </w:r>
      <w:r>
        <w:rPr>
          <w:color w:val="auto"/>
          <w:szCs w:val="20"/>
          <w:lang w:val="bg-BG" w:eastAsia="fr-BE"/>
        </w:rPr>
        <w:tab/>
      </w:r>
      <w:r w:rsidR="002A6F96" w:rsidRPr="004A103B">
        <w:rPr>
          <w:color w:val="auto"/>
          <w:szCs w:val="20"/>
          <w:lang w:val="bg-BG" w:eastAsia="fr-BE"/>
        </w:rPr>
        <w:t xml:space="preserve">Приложение </w:t>
      </w:r>
      <w:r w:rsidR="002A6F96" w:rsidRPr="004A103B">
        <w:rPr>
          <w:color w:val="auto"/>
          <w:szCs w:val="20"/>
          <w:lang w:val="en-GB" w:eastAsia="fr-BE"/>
        </w:rPr>
        <w:t>I</w:t>
      </w:r>
      <w:r w:rsidR="002A6F96" w:rsidRPr="004A103B">
        <w:rPr>
          <w:color w:val="auto"/>
          <w:szCs w:val="20"/>
          <w:lang w:val="bg-BG" w:eastAsia="fr-BE"/>
        </w:rPr>
        <w:t xml:space="preserve">: </w:t>
      </w:r>
      <w:r w:rsidR="001262D1" w:rsidRPr="004A103B">
        <w:rPr>
          <w:color w:val="auto"/>
          <w:szCs w:val="20"/>
          <w:lang w:eastAsia="fr-BE"/>
        </w:rPr>
        <w:t>К</w:t>
      </w:r>
      <w:r w:rsidR="000C7881" w:rsidRPr="004A103B">
        <w:rPr>
          <w:color w:val="auto"/>
          <w:szCs w:val="20"/>
          <w:lang w:eastAsia="fr-BE"/>
        </w:rPr>
        <w:t>оефициент</w:t>
      </w:r>
      <w:r w:rsidR="00B76991" w:rsidRPr="004A103B">
        <w:rPr>
          <w:color w:val="auto"/>
          <w:szCs w:val="20"/>
          <w:lang w:val="bg-BG" w:eastAsia="fr-BE"/>
        </w:rPr>
        <w:t xml:space="preserve"> за изчисление на</w:t>
      </w:r>
      <w:r w:rsidR="002A6F96" w:rsidRPr="004A103B">
        <w:rPr>
          <w:color w:val="auto"/>
          <w:szCs w:val="20"/>
          <w:lang w:val="bg-BG" w:eastAsia="fr-BE"/>
        </w:rPr>
        <w:t xml:space="preserve"> вноските на ЕМС; и</w:t>
      </w:r>
    </w:p>
    <w:p w14:paraId="29349AD8" w14:textId="77777777" w:rsidR="005D4A72" w:rsidRPr="005D4A72" w:rsidRDefault="005D4A72" w:rsidP="005D4A72">
      <w:pPr>
        <w:spacing w:line="360" w:lineRule="auto"/>
        <w:rPr>
          <w:color w:val="auto"/>
          <w:szCs w:val="20"/>
          <w:lang w:val="bg-BG" w:eastAsia="fr-BE"/>
        </w:rPr>
      </w:pPr>
    </w:p>
    <w:p w14:paraId="62251B18" w14:textId="77777777" w:rsidR="00175E34" w:rsidRPr="004E6E4D" w:rsidRDefault="008067EB" w:rsidP="000A3E64">
      <w:pPr>
        <w:spacing w:line="360" w:lineRule="auto"/>
        <w:rPr>
          <w:color w:val="auto"/>
          <w:szCs w:val="20"/>
          <w:lang w:val="bg-BG" w:eastAsia="fr-BE"/>
        </w:rPr>
      </w:pPr>
      <w:r>
        <w:rPr>
          <w:color w:val="auto"/>
          <w:szCs w:val="20"/>
          <w:lang w:val="bg-BG" w:eastAsia="fr-BE"/>
        </w:rPr>
        <w:t>2)</w:t>
      </w:r>
      <w:r>
        <w:rPr>
          <w:color w:val="auto"/>
          <w:szCs w:val="20"/>
          <w:lang w:val="bg-BG" w:eastAsia="fr-BE"/>
        </w:rPr>
        <w:tab/>
      </w:r>
      <w:r w:rsidR="002A6F96" w:rsidRPr="004A103B">
        <w:rPr>
          <w:color w:val="auto"/>
          <w:szCs w:val="20"/>
          <w:lang w:val="bg-BG" w:eastAsia="fr-BE"/>
        </w:rPr>
        <w:t xml:space="preserve">Приложение </w:t>
      </w:r>
      <w:r w:rsidR="002A6F96" w:rsidRPr="004A103B">
        <w:rPr>
          <w:color w:val="auto"/>
          <w:szCs w:val="20"/>
          <w:lang w:val="en-GB" w:eastAsia="fr-BE"/>
        </w:rPr>
        <w:t>II</w:t>
      </w:r>
      <w:r w:rsidR="002A6F96" w:rsidRPr="004A103B">
        <w:rPr>
          <w:color w:val="auto"/>
          <w:szCs w:val="20"/>
          <w:lang w:val="bg-BG" w:eastAsia="fr-BE"/>
        </w:rPr>
        <w:t>: Записване на уставния капитал.</w:t>
      </w:r>
    </w:p>
    <w:p w14:paraId="448D64A0" w14:textId="77777777" w:rsidR="00175E34" w:rsidRDefault="00175E34" w:rsidP="005D4A72">
      <w:pPr>
        <w:spacing w:line="360" w:lineRule="auto"/>
        <w:rPr>
          <w:color w:val="auto"/>
          <w:szCs w:val="20"/>
          <w:lang w:val="bg-BG" w:eastAsia="fr-BE"/>
        </w:rPr>
      </w:pPr>
    </w:p>
    <w:p w14:paraId="7F5A2018" w14:textId="77777777" w:rsidR="005D4A72" w:rsidRPr="005D4A72" w:rsidRDefault="005D4A72" w:rsidP="000A3E64">
      <w:pPr>
        <w:spacing w:line="360" w:lineRule="auto"/>
        <w:rPr>
          <w:color w:val="auto"/>
          <w:szCs w:val="20"/>
          <w:lang w:val="bg-BG" w:eastAsia="fr-BE"/>
        </w:rPr>
      </w:pPr>
    </w:p>
    <w:p w14:paraId="3F8E2DFB" w14:textId="77777777" w:rsidR="005D4A72" w:rsidRDefault="005D4A72" w:rsidP="008067EB">
      <w:pPr>
        <w:spacing w:line="360" w:lineRule="auto"/>
        <w:jc w:val="center"/>
        <w:rPr>
          <w:color w:val="auto"/>
          <w:szCs w:val="20"/>
          <w:lang w:val="bg-BG" w:eastAsia="fr-BE"/>
        </w:rPr>
      </w:pPr>
      <w:r>
        <w:rPr>
          <w:color w:val="auto"/>
          <w:szCs w:val="20"/>
          <w:lang w:val="bg-BG" w:eastAsia="fr-BE"/>
        </w:rPr>
        <w:t>ЧЛЕН 46</w:t>
      </w:r>
    </w:p>
    <w:p w14:paraId="4C86DA5D" w14:textId="77777777" w:rsidR="005D4A72" w:rsidRDefault="005D4A72" w:rsidP="008067EB">
      <w:pPr>
        <w:spacing w:line="360" w:lineRule="auto"/>
        <w:jc w:val="center"/>
        <w:rPr>
          <w:color w:val="auto"/>
          <w:szCs w:val="20"/>
          <w:lang w:val="bg-BG" w:eastAsia="fr-BE"/>
        </w:rPr>
      </w:pPr>
    </w:p>
    <w:p w14:paraId="6C73F601" w14:textId="77777777" w:rsidR="00175E34" w:rsidRDefault="00815F0F" w:rsidP="008067EB">
      <w:pPr>
        <w:spacing w:line="360" w:lineRule="auto"/>
        <w:jc w:val="center"/>
        <w:rPr>
          <w:color w:val="auto"/>
          <w:szCs w:val="20"/>
          <w:lang w:val="bg-BG" w:eastAsia="fr-BE"/>
        </w:rPr>
      </w:pPr>
      <w:r w:rsidRPr="004A103B">
        <w:rPr>
          <w:color w:val="auto"/>
          <w:szCs w:val="20"/>
          <w:lang w:eastAsia="fr-BE"/>
        </w:rPr>
        <w:t>Депозиране</w:t>
      </w:r>
    </w:p>
    <w:p w14:paraId="37B1647F" w14:textId="77777777" w:rsidR="005D4A72" w:rsidRPr="005D4A72" w:rsidRDefault="005D4A72" w:rsidP="005D4A72">
      <w:pPr>
        <w:spacing w:line="360" w:lineRule="auto"/>
        <w:rPr>
          <w:color w:val="auto"/>
          <w:szCs w:val="20"/>
          <w:lang w:val="bg-BG" w:eastAsia="fr-BE"/>
        </w:rPr>
      </w:pPr>
    </w:p>
    <w:p w14:paraId="2B6937C7" w14:textId="77777777" w:rsidR="00175E34" w:rsidRPr="004E6E4D" w:rsidRDefault="002A6F96" w:rsidP="00B136F1">
      <w:pPr>
        <w:spacing w:line="360" w:lineRule="auto"/>
        <w:rPr>
          <w:color w:val="auto"/>
          <w:szCs w:val="20"/>
          <w:lang w:val="bg-BG" w:eastAsia="fr-BE"/>
        </w:rPr>
      </w:pPr>
      <w:r w:rsidRPr="004A103B">
        <w:rPr>
          <w:color w:val="auto"/>
          <w:szCs w:val="20"/>
          <w:lang w:val="bg-BG" w:eastAsia="fr-BE"/>
        </w:rPr>
        <w:t xml:space="preserve">Настоящият договор се депозира </w:t>
      </w:r>
      <w:r w:rsidR="00815F0F" w:rsidRPr="004A103B">
        <w:rPr>
          <w:color w:val="auto"/>
          <w:szCs w:val="20"/>
          <w:lang w:eastAsia="fr-BE"/>
        </w:rPr>
        <w:t>при</w:t>
      </w:r>
      <w:r w:rsidRPr="004A103B">
        <w:rPr>
          <w:color w:val="auto"/>
          <w:szCs w:val="20"/>
          <w:lang w:val="bg-BG" w:eastAsia="fr-BE"/>
        </w:rPr>
        <w:t xml:space="preserve"> Генералния секретариат на Съвета на Европейския съюз </w:t>
      </w:r>
      <w:r w:rsidR="008205D1" w:rsidRPr="004A103B">
        <w:rPr>
          <w:color w:val="auto"/>
          <w:szCs w:val="20"/>
          <w:lang w:val="bg-BG" w:eastAsia="fr-BE"/>
        </w:rPr>
        <w:t>(</w:t>
      </w:r>
      <w:r w:rsidR="00815F0F" w:rsidRPr="004A103B">
        <w:rPr>
          <w:color w:val="auto"/>
          <w:szCs w:val="20"/>
          <w:lang w:eastAsia="fr-BE"/>
        </w:rPr>
        <w:t>наричан по-нататък „</w:t>
      </w:r>
      <w:r w:rsidRPr="004A103B">
        <w:rPr>
          <w:color w:val="auto"/>
          <w:szCs w:val="20"/>
          <w:lang w:val="bg-BG" w:eastAsia="fr-BE"/>
        </w:rPr>
        <w:t>депозитаря</w:t>
      </w:r>
      <w:r w:rsidR="00815F0F" w:rsidRPr="004A103B">
        <w:rPr>
          <w:color w:val="auto"/>
          <w:szCs w:val="20"/>
          <w:lang w:eastAsia="fr-BE"/>
        </w:rPr>
        <w:t>т“</w:t>
      </w:r>
      <w:r w:rsidRPr="004A103B">
        <w:rPr>
          <w:color w:val="auto"/>
          <w:szCs w:val="20"/>
          <w:lang w:val="bg-BG" w:eastAsia="fr-BE"/>
        </w:rPr>
        <w:t>), който изпраща заверени копия на всички подписали го страни.</w:t>
      </w:r>
    </w:p>
    <w:p w14:paraId="7E8D8663" w14:textId="77777777" w:rsidR="00B136F1" w:rsidRPr="004E6E4D" w:rsidRDefault="00B136F1" w:rsidP="00B136F1">
      <w:pPr>
        <w:spacing w:line="360" w:lineRule="auto"/>
        <w:rPr>
          <w:color w:val="auto"/>
          <w:szCs w:val="20"/>
          <w:lang w:val="bg-BG" w:eastAsia="fr-BE"/>
        </w:rPr>
      </w:pPr>
    </w:p>
    <w:p w14:paraId="16696D8B" w14:textId="77777777" w:rsidR="00B76991" w:rsidRPr="000A3E64" w:rsidRDefault="00B76991" w:rsidP="000A3E64">
      <w:pPr>
        <w:spacing w:line="360" w:lineRule="auto"/>
        <w:rPr>
          <w:color w:val="auto"/>
          <w:szCs w:val="20"/>
          <w:lang w:val="bg-BG" w:eastAsia="fr-BE"/>
        </w:rPr>
      </w:pPr>
    </w:p>
    <w:p w14:paraId="659C1E6C" w14:textId="77777777" w:rsidR="005D4A72" w:rsidRPr="004E6E4D" w:rsidRDefault="005D4A72">
      <w:pPr>
        <w:rPr>
          <w:color w:val="auto"/>
          <w:szCs w:val="20"/>
          <w:lang w:val="bg-BG" w:eastAsia="fr-BE"/>
        </w:rPr>
      </w:pPr>
      <w:r w:rsidRPr="004E6E4D">
        <w:rPr>
          <w:color w:val="auto"/>
          <w:szCs w:val="20"/>
          <w:lang w:val="bg-BG" w:eastAsia="fr-BE"/>
        </w:rPr>
        <w:br w:type="page"/>
      </w:r>
    </w:p>
    <w:p w14:paraId="31480687" w14:textId="77777777" w:rsidR="005D4A72" w:rsidRDefault="005D4A72" w:rsidP="00A8209D">
      <w:pPr>
        <w:spacing w:line="360" w:lineRule="auto"/>
        <w:jc w:val="center"/>
        <w:rPr>
          <w:color w:val="auto"/>
          <w:szCs w:val="20"/>
          <w:lang w:val="bg-BG" w:eastAsia="fr-BE"/>
        </w:rPr>
      </w:pPr>
      <w:r>
        <w:rPr>
          <w:color w:val="auto"/>
          <w:szCs w:val="20"/>
          <w:lang w:val="bg-BG" w:eastAsia="fr-BE"/>
        </w:rPr>
        <w:lastRenderedPageBreak/>
        <w:t>ЧЛЕН 47</w:t>
      </w:r>
    </w:p>
    <w:p w14:paraId="332F3519" w14:textId="77777777" w:rsidR="005D4A72" w:rsidRDefault="005D4A72" w:rsidP="00A8209D">
      <w:pPr>
        <w:spacing w:line="360" w:lineRule="auto"/>
        <w:jc w:val="center"/>
        <w:rPr>
          <w:color w:val="auto"/>
          <w:szCs w:val="20"/>
          <w:lang w:val="bg-BG" w:eastAsia="fr-BE"/>
        </w:rPr>
      </w:pPr>
    </w:p>
    <w:p w14:paraId="3514C192" w14:textId="77777777" w:rsidR="00175E34" w:rsidRDefault="002A6F96" w:rsidP="00A8209D">
      <w:pPr>
        <w:spacing w:line="360" w:lineRule="auto"/>
        <w:jc w:val="center"/>
        <w:rPr>
          <w:color w:val="auto"/>
          <w:szCs w:val="20"/>
          <w:lang w:val="bg-BG" w:eastAsia="fr-BE"/>
        </w:rPr>
      </w:pPr>
      <w:r w:rsidRPr="004A103B">
        <w:rPr>
          <w:color w:val="auto"/>
          <w:szCs w:val="20"/>
          <w:lang w:val="bg-BG" w:eastAsia="fr-BE"/>
        </w:rPr>
        <w:t xml:space="preserve">Ратифициране, </w:t>
      </w:r>
      <w:r w:rsidR="00815F0F" w:rsidRPr="004A103B">
        <w:rPr>
          <w:color w:val="auto"/>
          <w:szCs w:val="20"/>
          <w:lang w:eastAsia="fr-BE"/>
        </w:rPr>
        <w:t>утвърждаване</w:t>
      </w:r>
      <w:r w:rsidRPr="004A103B">
        <w:rPr>
          <w:color w:val="auto"/>
          <w:szCs w:val="20"/>
          <w:lang w:val="bg-BG" w:eastAsia="fr-BE"/>
        </w:rPr>
        <w:t xml:space="preserve"> или приемане</w:t>
      </w:r>
    </w:p>
    <w:p w14:paraId="7852CE6F" w14:textId="77777777" w:rsidR="005D4A72" w:rsidRPr="005D4A72" w:rsidRDefault="005D4A72" w:rsidP="005D4A72">
      <w:pPr>
        <w:spacing w:line="360" w:lineRule="auto"/>
        <w:rPr>
          <w:color w:val="auto"/>
          <w:szCs w:val="20"/>
          <w:lang w:val="bg-BG" w:eastAsia="fr-BE"/>
        </w:rPr>
      </w:pPr>
    </w:p>
    <w:p w14:paraId="1BC674B5" w14:textId="77777777" w:rsidR="00175E34" w:rsidRDefault="00A8209D" w:rsidP="005D4A72">
      <w:pPr>
        <w:spacing w:line="360" w:lineRule="auto"/>
        <w:rPr>
          <w:color w:val="auto"/>
          <w:szCs w:val="20"/>
          <w:lang w:val="bg-BG" w:eastAsia="fr-BE"/>
        </w:rPr>
      </w:pPr>
      <w:r>
        <w:rPr>
          <w:lang w:val="bg-BG"/>
        </w:rPr>
        <w:t>1.</w:t>
      </w:r>
      <w:r>
        <w:rPr>
          <w:lang w:val="bg-BG"/>
        </w:rPr>
        <w:tab/>
      </w:r>
      <w:r w:rsidR="002A6F96" w:rsidRPr="004A103B">
        <w:t xml:space="preserve">Настоящият договор подлежи на </w:t>
      </w:r>
      <w:r w:rsidR="00815F0F" w:rsidRPr="004A103B">
        <w:t>ратифи</w:t>
      </w:r>
      <w:r w:rsidR="00B54E17" w:rsidRPr="004A103B">
        <w:t>кация</w:t>
      </w:r>
      <w:r w:rsidR="002A6F96" w:rsidRPr="004A103B">
        <w:t xml:space="preserve">, </w:t>
      </w:r>
      <w:r w:rsidR="00815F0F" w:rsidRPr="004A103B">
        <w:t>утвърждаване</w:t>
      </w:r>
      <w:r w:rsidR="002A6F96" w:rsidRPr="004A103B">
        <w:t xml:space="preserve"> или приемане от подписалите го страни. </w:t>
      </w:r>
      <w:r w:rsidR="00FD37D6" w:rsidRPr="004A103B">
        <w:t>Документите</w:t>
      </w:r>
      <w:r w:rsidR="002A6F96" w:rsidRPr="004A103B">
        <w:t xml:space="preserve"> за ратификация, </w:t>
      </w:r>
      <w:r w:rsidR="00815F0F" w:rsidRPr="004A103B">
        <w:t>утвърждаване</w:t>
      </w:r>
      <w:r w:rsidR="002A6F96" w:rsidRPr="004A103B">
        <w:t xml:space="preserve"> или приемане се депозират при депозитаря</w:t>
      </w:r>
      <w:r w:rsidR="002A6F96" w:rsidRPr="004A103B">
        <w:rPr>
          <w:color w:val="auto"/>
          <w:szCs w:val="20"/>
          <w:lang w:eastAsia="fr-BE"/>
        </w:rPr>
        <w:t>.</w:t>
      </w:r>
    </w:p>
    <w:p w14:paraId="27780B50" w14:textId="77777777" w:rsidR="005D4A72" w:rsidRPr="005D4A72" w:rsidRDefault="005D4A72" w:rsidP="005D4A72">
      <w:pPr>
        <w:spacing w:line="360" w:lineRule="auto"/>
        <w:rPr>
          <w:color w:val="auto"/>
          <w:szCs w:val="20"/>
          <w:lang w:val="bg-BG" w:eastAsia="fr-BE"/>
        </w:rPr>
      </w:pPr>
    </w:p>
    <w:p w14:paraId="4356C172" w14:textId="77777777" w:rsidR="00175E34" w:rsidRPr="004E6E4D" w:rsidRDefault="00A8209D" w:rsidP="000A3E64">
      <w:pPr>
        <w:spacing w:line="360" w:lineRule="auto"/>
        <w:rPr>
          <w:color w:val="auto"/>
          <w:szCs w:val="20"/>
          <w:lang w:val="bg-BG" w:eastAsia="fr-BE"/>
        </w:rPr>
      </w:pPr>
      <w:r>
        <w:rPr>
          <w:color w:val="auto"/>
          <w:szCs w:val="20"/>
          <w:lang w:val="bg-BG" w:eastAsia="fr-BE"/>
        </w:rPr>
        <w:t>2.</w:t>
      </w:r>
      <w:r>
        <w:rPr>
          <w:color w:val="auto"/>
          <w:szCs w:val="20"/>
          <w:lang w:val="bg-BG" w:eastAsia="fr-BE"/>
        </w:rPr>
        <w:tab/>
      </w:r>
      <w:r w:rsidR="002A6F96" w:rsidRPr="004A103B">
        <w:rPr>
          <w:color w:val="auto"/>
          <w:szCs w:val="20"/>
          <w:lang w:val="bg-BG" w:eastAsia="fr-BE"/>
        </w:rPr>
        <w:t>Депозитарят уведомява останалите подписали страни за всяко депозиране и за датата на това депозиране.</w:t>
      </w:r>
    </w:p>
    <w:p w14:paraId="724813E5" w14:textId="77777777" w:rsidR="00175E34" w:rsidRDefault="00175E34" w:rsidP="00A8209D">
      <w:pPr>
        <w:spacing w:line="360" w:lineRule="auto"/>
        <w:rPr>
          <w:color w:val="auto"/>
          <w:szCs w:val="20"/>
          <w:lang w:val="bg-BG" w:eastAsia="fr-BE"/>
        </w:rPr>
      </w:pPr>
    </w:p>
    <w:p w14:paraId="52301E18" w14:textId="77777777" w:rsidR="00A8209D" w:rsidRPr="004E6E4D" w:rsidRDefault="00A8209D" w:rsidP="000A3E64">
      <w:pPr>
        <w:spacing w:line="360" w:lineRule="auto"/>
        <w:rPr>
          <w:color w:val="auto"/>
          <w:szCs w:val="20"/>
          <w:lang w:val="bg-BG" w:eastAsia="fr-BE"/>
        </w:rPr>
      </w:pPr>
    </w:p>
    <w:p w14:paraId="1AFF59C2" w14:textId="77777777" w:rsidR="005D4A72" w:rsidRDefault="005D4A72" w:rsidP="00A8209D">
      <w:pPr>
        <w:spacing w:line="360" w:lineRule="auto"/>
        <w:jc w:val="center"/>
        <w:rPr>
          <w:color w:val="auto"/>
          <w:szCs w:val="20"/>
          <w:lang w:val="bg-BG" w:eastAsia="fr-BE"/>
        </w:rPr>
      </w:pPr>
      <w:r>
        <w:rPr>
          <w:color w:val="auto"/>
          <w:szCs w:val="20"/>
          <w:lang w:val="bg-BG" w:eastAsia="fr-BE"/>
        </w:rPr>
        <w:t>ЧЛЕН 48</w:t>
      </w:r>
    </w:p>
    <w:p w14:paraId="5123358D" w14:textId="77777777" w:rsidR="005D4A72" w:rsidRDefault="005D4A72" w:rsidP="00A8209D">
      <w:pPr>
        <w:spacing w:line="360" w:lineRule="auto"/>
        <w:jc w:val="center"/>
        <w:rPr>
          <w:color w:val="auto"/>
          <w:szCs w:val="20"/>
          <w:lang w:val="bg-BG" w:eastAsia="fr-BE"/>
        </w:rPr>
      </w:pPr>
    </w:p>
    <w:p w14:paraId="4ECA4667" w14:textId="77777777" w:rsidR="00175E34" w:rsidRDefault="002A6F96" w:rsidP="00A8209D">
      <w:pPr>
        <w:spacing w:line="360" w:lineRule="auto"/>
        <w:jc w:val="center"/>
        <w:rPr>
          <w:color w:val="auto"/>
          <w:szCs w:val="20"/>
          <w:lang w:val="bg-BG" w:eastAsia="fr-BE"/>
        </w:rPr>
      </w:pPr>
      <w:r w:rsidRPr="004A103B">
        <w:rPr>
          <w:color w:val="auto"/>
          <w:szCs w:val="20"/>
          <w:lang w:val="bg-BG" w:eastAsia="fr-BE"/>
        </w:rPr>
        <w:t>Влизане в сила</w:t>
      </w:r>
    </w:p>
    <w:p w14:paraId="40FBB1A3" w14:textId="77777777" w:rsidR="005D4A72" w:rsidRPr="005D4A72" w:rsidRDefault="005D4A72" w:rsidP="00A8209D">
      <w:pPr>
        <w:spacing w:line="360" w:lineRule="auto"/>
        <w:jc w:val="center"/>
        <w:rPr>
          <w:color w:val="auto"/>
          <w:szCs w:val="20"/>
          <w:lang w:val="bg-BG" w:eastAsia="fr-BE"/>
        </w:rPr>
      </w:pPr>
    </w:p>
    <w:p w14:paraId="12DA9A5A" w14:textId="77777777" w:rsidR="00175E34" w:rsidRPr="004E6E4D" w:rsidRDefault="00A8209D" w:rsidP="005D4A72">
      <w:pPr>
        <w:spacing w:line="360" w:lineRule="auto"/>
        <w:rPr>
          <w:color w:val="auto"/>
          <w:szCs w:val="20"/>
          <w:lang w:eastAsia="fr-BE"/>
        </w:rPr>
      </w:pPr>
      <w:r>
        <w:rPr>
          <w:color w:val="auto"/>
          <w:szCs w:val="20"/>
          <w:lang w:val="bg-BG" w:eastAsia="fr-BE"/>
        </w:rPr>
        <w:t>1.</w:t>
      </w:r>
      <w:r>
        <w:rPr>
          <w:color w:val="auto"/>
          <w:szCs w:val="20"/>
          <w:lang w:val="bg-BG" w:eastAsia="fr-BE"/>
        </w:rPr>
        <w:tab/>
      </w:r>
      <w:r w:rsidR="002A6F96" w:rsidRPr="004A103B">
        <w:rPr>
          <w:color w:val="auto"/>
          <w:szCs w:val="20"/>
          <w:lang w:val="bg-BG" w:eastAsia="fr-BE"/>
        </w:rPr>
        <w:t xml:space="preserve">Настоящият договор влиза в сила на датата, на която </w:t>
      </w:r>
      <w:r w:rsidR="00B54E17" w:rsidRPr="004A103B">
        <w:rPr>
          <w:color w:val="auto"/>
          <w:szCs w:val="20"/>
          <w:lang w:eastAsia="fr-BE"/>
        </w:rPr>
        <w:t xml:space="preserve">са депозирани </w:t>
      </w:r>
      <w:r w:rsidR="00055051" w:rsidRPr="004A103B">
        <w:rPr>
          <w:color w:val="auto"/>
          <w:szCs w:val="20"/>
          <w:lang w:eastAsia="fr-BE"/>
        </w:rPr>
        <w:t>документите за ратификация</w:t>
      </w:r>
      <w:r w:rsidR="002A6F96" w:rsidRPr="004A103B">
        <w:rPr>
          <w:color w:val="auto"/>
          <w:szCs w:val="20"/>
          <w:lang w:val="bg-BG" w:eastAsia="fr-BE"/>
        </w:rPr>
        <w:t xml:space="preserve">, </w:t>
      </w:r>
      <w:r w:rsidR="00B54E17" w:rsidRPr="004A103B">
        <w:rPr>
          <w:color w:val="auto"/>
          <w:szCs w:val="20"/>
          <w:lang w:eastAsia="fr-BE"/>
        </w:rPr>
        <w:t>утвърждаване</w:t>
      </w:r>
      <w:r w:rsidR="002A6F96" w:rsidRPr="004A103B">
        <w:rPr>
          <w:color w:val="auto"/>
          <w:szCs w:val="20"/>
          <w:lang w:val="bg-BG" w:eastAsia="fr-BE"/>
        </w:rPr>
        <w:t xml:space="preserve"> или приемане </w:t>
      </w:r>
      <w:r w:rsidR="00B54E17" w:rsidRPr="004A103B">
        <w:rPr>
          <w:color w:val="auto"/>
          <w:szCs w:val="20"/>
          <w:lang w:eastAsia="fr-BE"/>
        </w:rPr>
        <w:t xml:space="preserve">на </w:t>
      </w:r>
      <w:r w:rsidR="002A6F96" w:rsidRPr="004A103B">
        <w:rPr>
          <w:color w:val="auto"/>
          <w:szCs w:val="20"/>
          <w:lang w:val="bg-BG" w:eastAsia="fr-BE"/>
        </w:rPr>
        <w:t>подписали</w:t>
      </w:r>
      <w:r w:rsidR="0056181B" w:rsidRPr="004A103B">
        <w:rPr>
          <w:color w:val="auto"/>
          <w:szCs w:val="20"/>
          <w:lang w:eastAsia="fr-BE"/>
        </w:rPr>
        <w:t>те</w:t>
      </w:r>
      <w:r w:rsidR="002A6F96" w:rsidRPr="004A103B">
        <w:rPr>
          <w:color w:val="auto"/>
          <w:szCs w:val="20"/>
          <w:lang w:val="bg-BG" w:eastAsia="fr-BE"/>
        </w:rPr>
        <w:t xml:space="preserve"> го страни, чиито първоначални записвания </w:t>
      </w:r>
      <w:r w:rsidR="005077FB" w:rsidRPr="004A103B">
        <w:rPr>
          <w:color w:val="auto"/>
          <w:szCs w:val="20"/>
          <w:lang w:val="bg-BG" w:eastAsia="fr-BE"/>
        </w:rPr>
        <w:t>представляват</w:t>
      </w:r>
      <w:r w:rsidR="005077FB" w:rsidRPr="004A103B">
        <w:t xml:space="preserve"> не по-малко от 90</w:t>
      </w:r>
      <w:r w:rsidR="002A6F96" w:rsidRPr="004A103B">
        <w:t xml:space="preserve">% от общия </w:t>
      </w:r>
      <w:r w:rsidR="00F245C1" w:rsidRPr="004A103B">
        <w:t>размер на</w:t>
      </w:r>
      <w:r w:rsidR="002A6F96" w:rsidRPr="004A103B">
        <w:t xml:space="preserve"> записвания</w:t>
      </w:r>
      <w:r w:rsidR="00F245C1" w:rsidRPr="004A103B">
        <w:t>та</w:t>
      </w:r>
      <w:r w:rsidR="002A6F96" w:rsidRPr="004A103B">
        <w:t xml:space="preserve">, посочени в приложение II. Когато е </w:t>
      </w:r>
      <w:r w:rsidR="00F245C1" w:rsidRPr="004A103B">
        <w:t>уместно</w:t>
      </w:r>
      <w:r w:rsidR="002A6F96" w:rsidRPr="004A103B">
        <w:t xml:space="preserve">, списъкът на членовете на ЕМС се коригира; след това </w:t>
      </w:r>
      <w:r w:rsidR="00F245C1" w:rsidRPr="004A103B">
        <w:t>коефициентът</w:t>
      </w:r>
      <w:r w:rsidR="002A6F96" w:rsidRPr="004A103B">
        <w:t xml:space="preserve"> в приложение I се преизчислява и общият уставен капитал</w:t>
      </w:r>
      <w:r w:rsidR="00F245C1" w:rsidRPr="004A103B">
        <w:t>, посочен</w:t>
      </w:r>
      <w:r w:rsidR="002A6F96" w:rsidRPr="004A103B">
        <w:t xml:space="preserve"> в член 8, </w:t>
      </w:r>
      <w:r w:rsidR="002A6F96" w:rsidRPr="004A103B">
        <w:rPr>
          <w:color w:val="auto"/>
          <w:szCs w:val="20"/>
          <w:lang w:eastAsia="fr-BE"/>
        </w:rPr>
        <w:t xml:space="preserve">параграф 1 и приложение </w:t>
      </w:r>
      <w:r w:rsidR="002A6F96" w:rsidRPr="004A103B">
        <w:rPr>
          <w:color w:val="auto"/>
          <w:szCs w:val="20"/>
          <w:lang w:val="en-GB" w:eastAsia="fr-BE"/>
        </w:rPr>
        <w:t>II</w:t>
      </w:r>
      <w:r w:rsidR="00F245C1" w:rsidRPr="004A103B">
        <w:rPr>
          <w:color w:val="auto"/>
          <w:szCs w:val="20"/>
          <w:lang w:eastAsia="fr-BE"/>
        </w:rPr>
        <w:t>,</w:t>
      </w:r>
      <w:r w:rsidR="002A6F96" w:rsidRPr="004A103B">
        <w:rPr>
          <w:color w:val="auto"/>
          <w:szCs w:val="20"/>
          <w:lang w:eastAsia="fr-BE"/>
        </w:rPr>
        <w:t xml:space="preserve"> и първоначалната обща агрегирана номинална стойност на внесените </w:t>
      </w:r>
      <w:r w:rsidR="00120286" w:rsidRPr="004A103B">
        <w:rPr>
          <w:color w:val="auto"/>
          <w:szCs w:val="20"/>
          <w:lang w:eastAsia="fr-BE"/>
        </w:rPr>
        <w:t>дялове, посочена</w:t>
      </w:r>
      <w:r w:rsidR="002A6F96" w:rsidRPr="004A103B">
        <w:rPr>
          <w:color w:val="auto"/>
          <w:szCs w:val="20"/>
          <w:lang w:eastAsia="fr-BE"/>
        </w:rPr>
        <w:t xml:space="preserve"> в член 8, параграф 2</w:t>
      </w:r>
      <w:r w:rsidR="00120286" w:rsidRPr="004A103B">
        <w:rPr>
          <w:color w:val="auto"/>
          <w:szCs w:val="20"/>
          <w:lang w:eastAsia="fr-BE"/>
        </w:rPr>
        <w:t>,</w:t>
      </w:r>
      <w:r w:rsidR="002A6F96" w:rsidRPr="004A103B">
        <w:rPr>
          <w:color w:val="auto"/>
          <w:szCs w:val="20"/>
          <w:lang w:eastAsia="fr-BE"/>
        </w:rPr>
        <w:t xml:space="preserve"> съответно се намаляват.</w:t>
      </w:r>
    </w:p>
    <w:p w14:paraId="676023E4" w14:textId="77777777" w:rsidR="00DA7A94" w:rsidRPr="004E6E4D" w:rsidRDefault="00DA7A94" w:rsidP="00DA7A94">
      <w:pPr>
        <w:spacing w:line="360" w:lineRule="auto"/>
        <w:rPr>
          <w:color w:val="auto"/>
          <w:szCs w:val="20"/>
          <w:lang w:eastAsia="fr-BE"/>
        </w:rPr>
      </w:pPr>
    </w:p>
    <w:p w14:paraId="6E4DE0AE" w14:textId="77777777" w:rsidR="005D4A72" w:rsidRPr="004E6E4D" w:rsidRDefault="005D4A72">
      <w:pPr>
        <w:rPr>
          <w:color w:val="auto"/>
          <w:szCs w:val="20"/>
          <w:lang w:eastAsia="fr-BE"/>
        </w:rPr>
      </w:pPr>
      <w:r w:rsidRPr="004E6E4D">
        <w:rPr>
          <w:color w:val="auto"/>
          <w:szCs w:val="20"/>
          <w:lang w:eastAsia="fr-BE"/>
        </w:rPr>
        <w:br w:type="page"/>
      </w:r>
    </w:p>
    <w:p w14:paraId="3CB160E8" w14:textId="77777777" w:rsidR="00175E34" w:rsidRDefault="00A8209D" w:rsidP="005D4A72">
      <w:pPr>
        <w:spacing w:line="360" w:lineRule="auto"/>
        <w:rPr>
          <w:color w:val="auto"/>
          <w:szCs w:val="20"/>
          <w:lang w:val="bg-BG" w:eastAsia="fr-BE"/>
        </w:rPr>
      </w:pPr>
      <w:r>
        <w:rPr>
          <w:color w:val="auto"/>
          <w:szCs w:val="20"/>
          <w:lang w:val="bg-BG" w:eastAsia="fr-BE"/>
        </w:rPr>
        <w:lastRenderedPageBreak/>
        <w:t>2.</w:t>
      </w:r>
      <w:r>
        <w:rPr>
          <w:color w:val="auto"/>
          <w:szCs w:val="20"/>
          <w:lang w:val="bg-BG" w:eastAsia="fr-BE"/>
        </w:rPr>
        <w:tab/>
      </w:r>
      <w:r w:rsidR="002A6F96" w:rsidRPr="004A103B">
        <w:rPr>
          <w:color w:val="auto"/>
          <w:szCs w:val="20"/>
          <w:lang w:eastAsia="fr-BE"/>
        </w:rPr>
        <w:t xml:space="preserve">За всяка подписала страна, която депозира </w:t>
      </w:r>
      <w:r w:rsidR="0056181B" w:rsidRPr="004A103B">
        <w:rPr>
          <w:color w:val="auto"/>
          <w:szCs w:val="20"/>
          <w:lang w:eastAsia="fr-BE"/>
        </w:rPr>
        <w:t xml:space="preserve">впоследствие </w:t>
      </w:r>
      <w:r w:rsidR="002A6F96" w:rsidRPr="004A103B">
        <w:rPr>
          <w:color w:val="auto"/>
          <w:szCs w:val="20"/>
          <w:lang w:eastAsia="fr-BE"/>
        </w:rPr>
        <w:t xml:space="preserve">своя документ за ратификация, </w:t>
      </w:r>
      <w:r w:rsidR="0056181B" w:rsidRPr="004A103B">
        <w:rPr>
          <w:color w:val="auto"/>
          <w:szCs w:val="20"/>
          <w:lang w:eastAsia="fr-BE"/>
        </w:rPr>
        <w:t>утвърждаване</w:t>
      </w:r>
      <w:r w:rsidR="002A6F96" w:rsidRPr="004A103B">
        <w:rPr>
          <w:color w:val="auto"/>
          <w:szCs w:val="20"/>
          <w:lang w:eastAsia="fr-BE"/>
        </w:rPr>
        <w:t xml:space="preserve"> или приемане, настоящият договор влиза в сила в деня след датата на депозиране.</w:t>
      </w:r>
    </w:p>
    <w:p w14:paraId="7BDF7B1F" w14:textId="77777777" w:rsidR="005D4A72" w:rsidRPr="005D4A72" w:rsidRDefault="005D4A72" w:rsidP="005D4A72">
      <w:pPr>
        <w:spacing w:line="360" w:lineRule="auto"/>
        <w:rPr>
          <w:color w:val="auto"/>
          <w:szCs w:val="20"/>
          <w:lang w:val="bg-BG" w:eastAsia="fr-BE"/>
        </w:rPr>
      </w:pPr>
    </w:p>
    <w:p w14:paraId="4783421B" w14:textId="77777777" w:rsidR="00175E34" w:rsidRDefault="000A3E64" w:rsidP="005D4A72">
      <w:pPr>
        <w:spacing w:line="360" w:lineRule="auto"/>
        <w:rPr>
          <w:color w:val="auto"/>
          <w:szCs w:val="20"/>
          <w:lang w:val="bg-BG" w:eastAsia="fr-BE"/>
        </w:rPr>
      </w:pPr>
      <w:r>
        <w:rPr>
          <w:color w:val="auto"/>
          <w:szCs w:val="20"/>
          <w:lang w:val="bg-BG" w:eastAsia="fr-BE"/>
        </w:rPr>
        <w:t>3</w:t>
      </w:r>
      <w:r w:rsidR="00A8209D">
        <w:rPr>
          <w:color w:val="auto"/>
          <w:szCs w:val="20"/>
          <w:lang w:val="bg-BG" w:eastAsia="fr-BE"/>
        </w:rPr>
        <w:t>.</w:t>
      </w:r>
      <w:r w:rsidR="00A8209D">
        <w:rPr>
          <w:color w:val="auto"/>
          <w:szCs w:val="20"/>
          <w:lang w:val="bg-BG" w:eastAsia="fr-BE"/>
        </w:rPr>
        <w:tab/>
      </w:r>
      <w:r w:rsidR="002A6F96" w:rsidRPr="004A103B">
        <w:rPr>
          <w:color w:val="auto"/>
          <w:szCs w:val="20"/>
          <w:lang w:val="bg-BG" w:eastAsia="fr-BE"/>
        </w:rPr>
        <w:t>За всяка държава, която се присъединява към настоящия договор в съответствие с член 44, настоящият договор влиза в сила на двадесетия ден след депозирането на нейния инструмент за присъединяване.</w:t>
      </w:r>
    </w:p>
    <w:p w14:paraId="118BEABD" w14:textId="77777777" w:rsidR="005D4A72" w:rsidRDefault="005D4A72" w:rsidP="005D4A72">
      <w:pPr>
        <w:spacing w:line="360" w:lineRule="auto"/>
        <w:rPr>
          <w:color w:val="auto"/>
          <w:szCs w:val="20"/>
          <w:lang w:val="bg-BG" w:eastAsia="fr-BE"/>
        </w:rPr>
      </w:pPr>
    </w:p>
    <w:p w14:paraId="3FB921D6" w14:textId="77777777" w:rsidR="00501F95" w:rsidRPr="005D4A72" w:rsidRDefault="00501F95" w:rsidP="005D4A72">
      <w:pPr>
        <w:spacing w:line="360" w:lineRule="auto"/>
        <w:rPr>
          <w:color w:val="auto"/>
          <w:szCs w:val="20"/>
          <w:lang w:val="bg-BG" w:eastAsia="fr-BE"/>
        </w:rPr>
      </w:pPr>
    </w:p>
    <w:p w14:paraId="3C53EC07" w14:textId="77777777" w:rsidR="00175E34" w:rsidRDefault="002A6F96" w:rsidP="005D4A72">
      <w:pPr>
        <w:spacing w:line="360" w:lineRule="auto"/>
        <w:rPr>
          <w:color w:val="auto"/>
          <w:szCs w:val="20"/>
          <w:lang w:val="bg-BG" w:eastAsia="fr-BE"/>
        </w:rPr>
      </w:pPr>
      <w:r w:rsidRPr="004A103B">
        <w:rPr>
          <w:color w:val="auto"/>
          <w:szCs w:val="20"/>
          <w:lang w:val="bg-BG" w:eastAsia="fr-BE"/>
        </w:rPr>
        <w:t>Съставено в Брюксел</w:t>
      </w:r>
      <w:r w:rsidRPr="004A103B">
        <w:t xml:space="preserve"> на втория ден от </w:t>
      </w:r>
      <w:r w:rsidR="00EF0503" w:rsidRPr="004A103B">
        <w:t xml:space="preserve">месец </w:t>
      </w:r>
      <w:r w:rsidRPr="004A103B">
        <w:t xml:space="preserve">февруари две хиляди и дванадесета година в един оригинал, чиито текстове на английски, </w:t>
      </w:r>
      <w:r w:rsidR="00740C59" w:rsidRPr="004A103B">
        <w:t xml:space="preserve">гръцки, </w:t>
      </w:r>
      <w:r w:rsidR="005077FB" w:rsidRPr="004A103B">
        <w:t xml:space="preserve">естонски, </w:t>
      </w:r>
      <w:r w:rsidR="00740C59" w:rsidRPr="004A103B">
        <w:t xml:space="preserve">ирландски, испански, италиански, </w:t>
      </w:r>
      <w:r w:rsidRPr="004A103B">
        <w:t xml:space="preserve">малтийски, </w:t>
      </w:r>
      <w:r w:rsidR="00740C59" w:rsidRPr="004A103B">
        <w:t xml:space="preserve">немски, нидерландски, </w:t>
      </w:r>
      <w:r w:rsidRPr="004A103B">
        <w:t xml:space="preserve">португалски, словашки, словенски, </w:t>
      </w:r>
      <w:r w:rsidR="00740C59" w:rsidRPr="004A103B">
        <w:t xml:space="preserve">фински, френски </w:t>
      </w:r>
      <w:r w:rsidRPr="004A103B">
        <w:t>и шведски език са еднакво автентични</w:t>
      </w:r>
      <w:r w:rsidR="00EF0503" w:rsidRPr="004A103B">
        <w:t xml:space="preserve"> и </w:t>
      </w:r>
      <w:r w:rsidRPr="004A103B">
        <w:t>се депозира</w:t>
      </w:r>
      <w:r w:rsidR="00EF0503" w:rsidRPr="004A103B">
        <w:t>т</w:t>
      </w:r>
      <w:r w:rsidRPr="004A103B">
        <w:t xml:space="preserve"> в архивите на депозитаря, който </w:t>
      </w:r>
      <w:r w:rsidRPr="004A103B">
        <w:rPr>
          <w:color w:val="auto"/>
          <w:szCs w:val="20"/>
          <w:lang w:val="bg-BG" w:eastAsia="fr-BE"/>
        </w:rPr>
        <w:t>изпраща надлежно заверено копие на всяка от договарящите страни.</w:t>
      </w:r>
    </w:p>
    <w:p w14:paraId="7A92A7D9" w14:textId="77777777" w:rsidR="005D4A72" w:rsidRPr="005D4A72" w:rsidRDefault="005D4A72" w:rsidP="005D4A72">
      <w:pPr>
        <w:spacing w:line="360" w:lineRule="auto"/>
        <w:rPr>
          <w:color w:val="auto"/>
          <w:szCs w:val="20"/>
          <w:lang w:val="bg-BG" w:eastAsia="fr-BE"/>
        </w:rPr>
      </w:pPr>
    </w:p>
    <w:p w14:paraId="673E31D5" w14:textId="77777777" w:rsidR="00175E34" w:rsidRDefault="002A6F96" w:rsidP="005D4A72">
      <w:pPr>
        <w:spacing w:line="360" w:lineRule="auto"/>
        <w:rPr>
          <w:color w:val="auto"/>
          <w:szCs w:val="20"/>
          <w:lang w:val="bg-BG" w:eastAsia="fr-BE"/>
        </w:rPr>
      </w:pPr>
      <w:r w:rsidRPr="004A103B">
        <w:rPr>
          <w:color w:val="auto"/>
          <w:szCs w:val="20"/>
          <w:lang w:val="bg-BG" w:eastAsia="fr-BE"/>
        </w:rPr>
        <w:t xml:space="preserve">При присъединяването на Република Латвия латвийският текст </w:t>
      </w:r>
      <w:r w:rsidR="00740C59" w:rsidRPr="004A103B">
        <w:rPr>
          <w:color w:val="auto"/>
          <w:szCs w:val="20"/>
          <w:lang w:eastAsia="fr-BE"/>
        </w:rPr>
        <w:t>става</w:t>
      </w:r>
      <w:r w:rsidRPr="004A103B">
        <w:rPr>
          <w:color w:val="auto"/>
          <w:szCs w:val="20"/>
          <w:lang w:val="bg-BG" w:eastAsia="fr-BE"/>
        </w:rPr>
        <w:t xml:space="preserve"> еднакво автентичен</w:t>
      </w:r>
      <w:r w:rsidR="00740C59" w:rsidRPr="004A103B">
        <w:rPr>
          <w:color w:val="auto"/>
          <w:szCs w:val="20"/>
          <w:lang w:eastAsia="fr-BE"/>
        </w:rPr>
        <w:t xml:space="preserve"> и</w:t>
      </w:r>
      <w:r w:rsidRPr="004A103B">
        <w:rPr>
          <w:color w:val="auto"/>
          <w:szCs w:val="20"/>
          <w:lang w:val="bg-BG" w:eastAsia="fr-BE"/>
        </w:rPr>
        <w:t xml:space="preserve"> се депозира в архивите на депозитаря, който изпраща надлежно заверено копие на всяка от договарящите страни.</w:t>
      </w:r>
    </w:p>
    <w:p w14:paraId="580A97E9" w14:textId="77777777" w:rsidR="005D4A72" w:rsidRPr="005D4A72" w:rsidRDefault="005D4A72" w:rsidP="005D4A72">
      <w:pPr>
        <w:spacing w:line="360" w:lineRule="auto"/>
        <w:rPr>
          <w:color w:val="auto"/>
          <w:szCs w:val="20"/>
          <w:lang w:val="bg-BG" w:eastAsia="fr-BE"/>
        </w:rPr>
      </w:pPr>
    </w:p>
    <w:p w14:paraId="2972B630" w14:textId="77777777" w:rsidR="00175E34" w:rsidRDefault="002A6F96" w:rsidP="005D4A72">
      <w:pPr>
        <w:spacing w:line="360" w:lineRule="auto"/>
        <w:rPr>
          <w:color w:val="auto"/>
          <w:szCs w:val="20"/>
          <w:lang w:val="bg-BG" w:eastAsia="fr-BE"/>
        </w:rPr>
      </w:pPr>
      <w:r w:rsidRPr="004A103B">
        <w:rPr>
          <w:color w:val="auto"/>
          <w:szCs w:val="20"/>
          <w:lang w:val="bg-BG" w:eastAsia="fr-BE"/>
        </w:rPr>
        <w:t xml:space="preserve">При присъединяването на Република Литва литовският текст </w:t>
      </w:r>
      <w:r w:rsidR="00740C59" w:rsidRPr="004A103B">
        <w:rPr>
          <w:color w:val="auto"/>
          <w:szCs w:val="20"/>
          <w:lang w:eastAsia="fr-BE"/>
        </w:rPr>
        <w:t>става</w:t>
      </w:r>
      <w:r w:rsidR="0004243D" w:rsidRPr="004A103B">
        <w:rPr>
          <w:color w:val="auto"/>
          <w:szCs w:val="20"/>
          <w:lang w:val="bg-BG" w:eastAsia="fr-BE"/>
        </w:rPr>
        <w:t xml:space="preserve"> </w:t>
      </w:r>
      <w:r w:rsidR="0004243D" w:rsidRPr="004A103B">
        <w:rPr>
          <w:color w:val="auto"/>
          <w:szCs w:val="20"/>
          <w:lang w:eastAsia="fr-BE"/>
        </w:rPr>
        <w:t>еднакво</w:t>
      </w:r>
      <w:r w:rsidR="00246671" w:rsidRPr="004A103B">
        <w:rPr>
          <w:color w:val="auto"/>
          <w:szCs w:val="20"/>
          <w:lang w:val="bg-BG" w:eastAsia="fr-BE"/>
        </w:rPr>
        <w:t xml:space="preserve"> </w:t>
      </w:r>
      <w:r w:rsidR="00156CAD" w:rsidRPr="004A103B">
        <w:rPr>
          <w:color w:val="auto"/>
          <w:szCs w:val="20"/>
          <w:lang w:eastAsia="fr-BE"/>
        </w:rPr>
        <w:t>автентичен</w:t>
      </w:r>
      <w:r w:rsidR="00246671" w:rsidRPr="004A103B">
        <w:rPr>
          <w:color w:val="auto"/>
          <w:szCs w:val="20"/>
          <w:lang w:val="bg-BG" w:eastAsia="fr-BE"/>
        </w:rPr>
        <w:t xml:space="preserve"> и се депозира в архивите на депозитаря, който изпраща надлежно заверено копие на всяка от договарящите страни</w:t>
      </w:r>
      <w:r w:rsidRPr="004A103B">
        <w:rPr>
          <w:color w:val="auto"/>
          <w:szCs w:val="20"/>
          <w:lang w:val="bg-BG" w:eastAsia="fr-BE"/>
        </w:rPr>
        <w:t>.</w:t>
      </w:r>
    </w:p>
    <w:p w14:paraId="30C42289" w14:textId="77777777" w:rsidR="005D4A72" w:rsidRPr="005D4A72" w:rsidRDefault="005D4A72" w:rsidP="005D4A72">
      <w:pPr>
        <w:spacing w:line="360" w:lineRule="auto"/>
        <w:rPr>
          <w:color w:val="auto"/>
          <w:szCs w:val="20"/>
          <w:lang w:val="bg-BG" w:eastAsia="fr-BE"/>
        </w:rPr>
      </w:pPr>
    </w:p>
    <w:p w14:paraId="6F6DA61A" w14:textId="77777777" w:rsidR="00175E34" w:rsidRDefault="002A6F96">
      <w:pPr>
        <w:spacing w:line="360" w:lineRule="auto"/>
        <w:rPr>
          <w:lang w:val="bg-BG"/>
        </w:rPr>
      </w:pPr>
      <w:r w:rsidRPr="004A103B">
        <w:rPr>
          <w:color w:val="auto"/>
          <w:szCs w:val="20"/>
          <w:lang w:val="bg-BG" w:eastAsia="fr-BE"/>
        </w:rPr>
        <w:t>При присъединяването на</w:t>
      </w:r>
      <w:r w:rsidRPr="004A103B">
        <w:t xml:space="preserve"> Република Хърватия хърватският текст </w:t>
      </w:r>
      <w:r w:rsidR="00740C59" w:rsidRPr="004A103B">
        <w:t>става</w:t>
      </w:r>
      <w:r w:rsidR="0004243D" w:rsidRPr="004A103B">
        <w:t xml:space="preserve"> еднакво</w:t>
      </w:r>
      <w:r w:rsidR="00246671" w:rsidRPr="004A103B">
        <w:t xml:space="preserve"> </w:t>
      </w:r>
      <w:r w:rsidR="00156CAD" w:rsidRPr="004A103B">
        <w:t>автентичен</w:t>
      </w:r>
      <w:r w:rsidR="00246671" w:rsidRPr="004A103B">
        <w:t xml:space="preserve"> и се депозира в архивите на депозитаря, който изпраща надлежно заверено копие на всяка от договарящите страни</w:t>
      </w:r>
      <w:r w:rsidRPr="004A103B">
        <w:t>.</w:t>
      </w:r>
    </w:p>
    <w:p w14:paraId="5C8A2675" w14:textId="77777777" w:rsidR="00A8209D" w:rsidRPr="004A103B" w:rsidRDefault="00A8209D" w:rsidP="00A8209D">
      <w:pPr>
        <w:spacing w:line="360" w:lineRule="auto"/>
        <w:rPr>
          <w:lang w:val="bg-BG"/>
        </w:rPr>
      </w:pPr>
    </w:p>
    <w:p w14:paraId="3AF24FD0" w14:textId="77777777" w:rsidR="00CC2918" w:rsidRPr="00B136F1" w:rsidRDefault="00CC2918" w:rsidP="00B136F1">
      <w:pPr>
        <w:spacing w:line="360" w:lineRule="auto"/>
      </w:pPr>
    </w:p>
    <w:p w14:paraId="7CECBB52" w14:textId="77777777" w:rsidR="005D4A72" w:rsidRPr="004E6E4D" w:rsidRDefault="005D4A72" w:rsidP="005D4A72">
      <w:pPr>
        <w:spacing w:line="360" w:lineRule="auto"/>
        <w:rPr>
          <w:color w:val="auto"/>
          <w:szCs w:val="20"/>
          <w:lang w:val="bg-BG" w:eastAsia="fr-BE"/>
        </w:rPr>
        <w:sectPr w:rsidR="005D4A72" w:rsidRPr="004E6E4D" w:rsidSect="00E557F6">
          <w:headerReference w:type="default" r:id="rId9"/>
          <w:pgSz w:w="11900" w:h="16840"/>
          <w:pgMar w:top="1134" w:right="1134" w:bottom="1134" w:left="1134" w:header="1134" w:footer="1134" w:gutter="0"/>
          <w:cols w:space="720"/>
          <w:noEndnote/>
          <w:docGrid w:linePitch="360"/>
          <w15:footnoteColumns w:val="1"/>
        </w:sectPr>
      </w:pPr>
    </w:p>
    <w:p w14:paraId="20DB340C" w14:textId="77777777" w:rsidR="00246671" w:rsidRPr="006E506D" w:rsidRDefault="00740C59" w:rsidP="004A103B">
      <w:pPr>
        <w:spacing w:line="360" w:lineRule="auto"/>
        <w:jc w:val="right"/>
        <w:outlineLvl w:val="0"/>
        <w:rPr>
          <w:b/>
          <w:bCs/>
          <w:color w:val="auto"/>
          <w:szCs w:val="20"/>
          <w:u w:val="single"/>
          <w:lang w:val="bg-BG" w:eastAsia="fr-BE"/>
        </w:rPr>
      </w:pPr>
      <w:r w:rsidRPr="006E506D">
        <w:rPr>
          <w:b/>
          <w:bCs/>
          <w:color w:val="auto"/>
          <w:szCs w:val="20"/>
          <w:u w:val="single"/>
          <w:lang w:eastAsia="fr-BE"/>
        </w:rPr>
        <w:lastRenderedPageBreak/>
        <w:t xml:space="preserve">ПРИЛОЖЕНИЕ </w:t>
      </w:r>
      <w:r w:rsidR="00246671" w:rsidRPr="006E506D">
        <w:rPr>
          <w:b/>
          <w:bCs/>
          <w:color w:val="auto"/>
          <w:szCs w:val="20"/>
          <w:u w:val="single"/>
          <w:lang w:val="en-GB" w:eastAsia="fr-BE"/>
        </w:rPr>
        <w:t>I</w:t>
      </w:r>
    </w:p>
    <w:p w14:paraId="1468828F" w14:textId="77777777" w:rsidR="005D4A72" w:rsidRDefault="005D4A72" w:rsidP="005D4A72">
      <w:pPr>
        <w:spacing w:line="360" w:lineRule="auto"/>
        <w:rPr>
          <w:color w:val="auto"/>
          <w:szCs w:val="20"/>
          <w:lang w:val="bg-BG" w:eastAsia="fr-BE"/>
        </w:rPr>
      </w:pPr>
    </w:p>
    <w:p w14:paraId="08656565" w14:textId="77777777" w:rsidR="005D4A72" w:rsidRDefault="005D4A72" w:rsidP="005D4A72">
      <w:pPr>
        <w:spacing w:line="360" w:lineRule="auto"/>
        <w:rPr>
          <w:color w:val="auto"/>
          <w:szCs w:val="20"/>
          <w:lang w:val="bg-BG" w:eastAsia="fr-BE"/>
        </w:rPr>
      </w:pPr>
    </w:p>
    <w:p w14:paraId="34EF8512" w14:textId="77777777" w:rsidR="00175E34" w:rsidRDefault="00E4636A" w:rsidP="005D4A72">
      <w:pPr>
        <w:jc w:val="center"/>
        <w:rPr>
          <w:lang w:val="bg-BG"/>
        </w:rPr>
      </w:pPr>
      <w:r w:rsidRPr="004A103B">
        <w:rPr>
          <w:lang w:eastAsia="fr-BE"/>
        </w:rPr>
        <w:t>Коефициент</w:t>
      </w:r>
      <w:r w:rsidR="002A6F96" w:rsidRPr="004A103B">
        <w:rPr>
          <w:lang w:val="bg-BG" w:eastAsia="fr-BE"/>
        </w:rPr>
        <w:t xml:space="preserve"> з</w:t>
      </w:r>
      <w:r w:rsidR="002A6F96" w:rsidRPr="004A103B">
        <w:t xml:space="preserve">а </w:t>
      </w:r>
      <w:r w:rsidR="000C7881" w:rsidRPr="004A103B">
        <w:t>изчисление на вноските</w:t>
      </w:r>
      <w:r w:rsidR="002A6F96" w:rsidRPr="004A103B">
        <w:t xml:space="preserve"> на ЕМС</w:t>
      </w:r>
    </w:p>
    <w:p w14:paraId="63D0D1EA" w14:textId="77777777" w:rsidR="003B5725" w:rsidRDefault="003B5725" w:rsidP="003B5725">
      <w:pPr>
        <w:jc w:val="center"/>
        <w:rPr>
          <w:lang w:val="bg-BG"/>
        </w:rPr>
      </w:pPr>
    </w:p>
    <w:tbl>
      <w:tblPr>
        <w:tblW w:w="0" w:type="auto"/>
        <w:tblInd w:w="1428" w:type="dxa"/>
        <w:tblLook w:val="0000" w:firstRow="0" w:lastRow="0" w:firstColumn="0" w:lastColumn="0" w:noHBand="0" w:noVBand="0"/>
      </w:tblPr>
      <w:tblGrid>
        <w:gridCol w:w="3836"/>
        <w:gridCol w:w="3241"/>
      </w:tblGrid>
      <w:tr w:rsidR="003B5725" w:rsidRPr="00BC7B76" w14:paraId="008C677A" w14:textId="77777777" w:rsidTr="003B5725">
        <w:tc>
          <w:tcPr>
            <w:tcW w:w="3836" w:type="dxa"/>
            <w:shd w:val="clear" w:color="auto" w:fill="auto"/>
          </w:tcPr>
          <w:p w14:paraId="5D11D7B2" w14:textId="77777777" w:rsidR="003B5725" w:rsidRPr="00BC7B76" w:rsidRDefault="003B5725" w:rsidP="003B5725">
            <w:pPr>
              <w:spacing w:line="360" w:lineRule="auto"/>
              <w:jc w:val="center"/>
              <w:rPr>
                <w:b/>
                <w:bCs/>
                <w:i/>
                <w:iCs/>
              </w:rPr>
            </w:pPr>
            <w:r w:rsidRPr="003B5725">
              <w:rPr>
                <w:b/>
                <w:bCs/>
                <w:i/>
                <w:iCs/>
              </w:rPr>
              <w:t>Член на ЕМС</w:t>
            </w:r>
          </w:p>
        </w:tc>
        <w:tc>
          <w:tcPr>
            <w:tcW w:w="3241" w:type="dxa"/>
            <w:shd w:val="clear" w:color="auto" w:fill="auto"/>
            <w:vAlign w:val="center"/>
          </w:tcPr>
          <w:p w14:paraId="108CB1C4" w14:textId="77777777" w:rsidR="003B5725" w:rsidRPr="003B5725" w:rsidRDefault="003B5725" w:rsidP="003B5725">
            <w:pPr>
              <w:spacing w:line="360" w:lineRule="auto"/>
              <w:jc w:val="center"/>
              <w:rPr>
                <w:b/>
                <w:bCs/>
                <w:i/>
                <w:iCs/>
                <w:lang w:val="bg-BG"/>
              </w:rPr>
            </w:pPr>
            <w:r w:rsidRPr="003B5725">
              <w:rPr>
                <w:b/>
                <w:bCs/>
                <w:i/>
                <w:iCs/>
              </w:rPr>
              <w:t>Коефициент на ЕМС</w:t>
            </w:r>
            <w:r>
              <w:rPr>
                <w:b/>
                <w:bCs/>
                <w:i/>
                <w:iCs/>
                <w:lang w:val="bg-BG"/>
              </w:rPr>
              <w:t> </w:t>
            </w:r>
            <w:r w:rsidRPr="00BC7B76">
              <w:rPr>
                <w:b/>
                <w:bCs/>
                <w:i/>
                <w:iCs/>
              </w:rPr>
              <w:t>(%)</w:t>
            </w:r>
          </w:p>
        </w:tc>
      </w:tr>
      <w:tr w:rsidR="00A8209D" w:rsidRPr="00BC7B76" w14:paraId="5F15AA96" w14:textId="77777777" w:rsidTr="003B5725">
        <w:tc>
          <w:tcPr>
            <w:tcW w:w="3836" w:type="dxa"/>
            <w:shd w:val="clear" w:color="auto" w:fill="auto"/>
          </w:tcPr>
          <w:p w14:paraId="256A5A6F" w14:textId="77777777" w:rsidR="00A8209D" w:rsidRPr="003B5725" w:rsidRDefault="00A8209D" w:rsidP="003B5725">
            <w:pPr>
              <w:spacing w:line="360" w:lineRule="auto"/>
              <w:jc w:val="center"/>
              <w:rPr>
                <w:b/>
                <w:bCs/>
                <w:i/>
                <w:iCs/>
              </w:rPr>
            </w:pPr>
          </w:p>
        </w:tc>
        <w:tc>
          <w:tcPr>
            <w:tcW w:w="3241" w:type="dxa"/>
            <w:shd w:val="clear" w:color="auto" w:fill="auto"/>
            <w:vAlign w:val="center"/>
          </w:tcPr>
          <w:p w14:paraId="7C1C271E" w14:textId="77777777" w:rsidR="00A8209D" w:rsidRPr="003B5725" w:rsidRDefault="00A8209D" w:rsidP="003B5725">
            <w:pPr>
              <w:spacing w:line="360" w:lineRule="auto"/>
              <w:jc w:val="center"/>
              <w:rPr>
                <w:b/>
                <w:bCs/>
                <w:i/>
                <w:iCs/>
              </w:rPr>
            </w:pPr>
          </w:p>
        </w:tc>
      </w:tr>
      <w:tr w:rsidR="003B5725" w:rsidRPr="00BC7B76" w14:paraId="167F1C60" w14:textId="77777777" w:rsidTr="003B5725">
        <w:tc>
          <w:tcPr>
            <w:tcW w:w="3836" w:type="dxa"/>
            <w:shd w:val="clear" w:color="auto" w:fill="auto"/>
            <w:noWrap/>
          </w:tcPr>
          <w:p w14:paraId="5D3E2850" w14:textId="77777777" w:rsidR="003B5725" w:rsidRPr="003B5725" w:rsidRDefault="003B5725" w:rsidP="003B5725">
            <w:pPr>
              <w:spacing w:line="360" w:lineRule="auto"/>
              <w:rPr>
                <w:i/>
                <w:iCs/>
              </w:rPr>
            </w:pPr>
            <w:r w:rsidRPr="003B5725">
              <w:rPr>
                <w:i/>
                <w:iCs/>
              </w:rPr>
              <w:t>Кралство Белгия</w:t>
            </w:r>
          </w:p>
        </w:tc>
        <w:tc>
          <w:tcPr>
            <w:tcW w:w="3241" w:type="dxa"/>
            <w:shd w:val="clear" w:color="auto" w:fill="auto"/>
            <w:noWrap/>
          </w:tcPr>
          <w:p w14:paraId="349D6D83" w14:textId="77777777" w:rsidR="003B5725" w:rsidRPr="00A66AEC" w:rsidRDefault="003B5725" w:rsidP="003B5725">
            <w:pPr>
              <w:tabs>
                <w:tab w:val="decimal" w:pos="1096"/>
              </w:tabs>
              <w:spacing w:line="360" w:lineRule="auto"/>
              <w:jc w:val="both"/>
            </w:pPr>
            <w:r w:rsidRPr="001E61A5">
              <w:rPr>
                <w:i/>
                <w:iCs/>
              </w:rPr>
              <w:t>3.4250</w:t>
            </w:r>
          </w:p>
        </w:tc>
      </w:tr>
      <w:tr w:rsidR="003B5725" w:rsidRPr="00BC7B76" w14:paraId="6AE1C73D" w14:textId="77777777" w:rsidTr="003B5725">
        <w:tc>
          <w:tcPr>
            <w:tcW w:w="3836" w:type="dxa"/>
            <w:shd w:val="clear" w:color="auto" w:fill="auto"/>
            <w:noWrap/>
          </w:tcPr>
          <w:p w14:paraId="257043ED" w14:textId="77777777" w:rsidR="003B5725" w:rsidRPr="003B5725" w:rsidRDefault="003B5725" w:rsidP="003B5725">
            <w:pPr>
              <w:spacing w:line="360" w:lineRule="auto"/>
              <w:rPr>
                <w:i/>
                <w:iCs/>
              </w:rPr>
            </w:pPr>
            <w:r w:rsidRPr="003B5725">
              <w:rPr>
                <w:i/>
                <w:iCs/>
              </w:rPr>
              <w:t>Федерална република Германия</w:t>
            </w:r>
          </w:p>
        </w:tc>
        <w:tc>
          <w:tcPr>
            <w:tcW w:w="3241" w:type="dxa"/>
            <w:shd w:val="clear" w:color="auto" w:fill="auto"/>
            <w:noWrap/>
          </w:tcPr>
          <w:p w14:paraId="5EEAA5A6" w14:textId="77777777" w:rsidR="003B5725" w:rsidRPr="00A66AEC" w:rsidRDefault="003B5725" w:rsidP="003B5725">
            <w:pPr>
              <w:tabs>
                <w:tab w:val="decimal" w:pos="1096"/>
              </w:tabs>
              <w:spacing w:line="360" w:lineRule="auto"/>
              <w:jc w:val="both"/>
            </w:pPr>
            <w:r w:rsidRPr="001E61A5">
              <w:rPr>
                <w:i/>
                <w:iCs/>
              </w:rPr>
              <w:t>26.7402</w:t>
            </w:r>
          </w:p>
        </w:tc>
      </w:tr>
      <w:tr w:rsidR="003B5725" w:rsidRPr="00BC7B76" w14:paraId="5A95D74E" w14:textId="77777777" w:rsidTr="003B5725">
        <w:tc>
          <w:tcPr>
            <w:tcW w:w="3836" w:type="dxa"/>
            <w:shd w:val="clear" w:color="auto" w:fill="auto"/>
            <w:noWrap/>
          </w:tcPr>
          <w:p w14:paraId="72A56B9D" w14:textId="77777777" w:rsidR="003B5725" w:rsidRPr="003B5725" w:rsidRDefault="003B5725" w:rsidP="003B5725">
            <w:pPr>
              <w:spacing w:line="360" w:lineRule="auto"/>
              <w:rPr>
                <w:i/>
                <w:iCs/>
              </w:rPr>
            </w:pPr>
            <w:r w:rsidRPr="003B5725">
              <w:rPr>
                <w:i/>
                <w:iCs/>
              </w:rPr>
              <w:t>Република Естония</w:t>
            </w:r>
          </w:p>
        </w:tc>
        <w:tc>
          <w:tcPr>
            <w:tcW w:w="3241" w:type="dxa"/>
            <w:shd w:val="clear" w:color="auto" w:fill="auto"/>
            <w:noWrap/>
          </w:tcPr>
          <w:p w14:paraId="4F1E5AFF" w14:textId="77777777" w:rsidR="003B5725" w:rsidRPr="00A66AEC" w:rsidRDefault="003B5725" w:rsidP="003B5725">
            <w:pPr>
              <w:tabs>
                <w:tab w:val="decimal" w:pos="1096"/>
              </w:tabs>
              <w:spacing w:line="360" w:lineRule="auto"/>
              <w:jc w:val="both"/>
            </w:pPr>
            <w:r w:rsidRPr="001E61A5">
              <w:rPr>
                <w:i/>
                <w:iCs/>
              </w:rPr>
              <w:t>0.2527</w:t>
            </w:r>
          </w:p>
        </w:tc>
      </w:tr>
      <w:tr w:rsidR="003B5725" w:rsidRPr="00BC7B76" w14:paraId="3276705A" w14:textId="77777777" w:rsidTr="003B5725">
        <w:tc>
          <w:tcPr>
            <w:tcW w:w="3836" w:type="dxa"/>
            <w:shd w:val="clear" w:color="auto" w:fill="auto"/>
            <w:noWrap/>
          </w:tcPr>
          <w:p w14:paraId="4171B00A" w14:textId="77777777" w:rsidR="003B5725" w:rsidRPr="003B5725" w:rsidRDefault="003B5725" w:rsidP="003B5725">
            <w:pPr>
              <w:spacing w:line="360" w:lineRule="auto"/>
              <w:rPr>
                <w:i/>
                <w:iCs/>
              </w:rPr>
            </w:pPr>
            <w:r w:rsidRPr="003B5725">
              <w:rPr>
                <w:i/>
                <w:iCs/>
              </w:rPr>
              <w:t>Ирландия</w:t>
            </w:r>
          </w:p>
        </w:tc>
        <w:tc>
          <w:tcPr>
            <w:tcW w:w="3241" w:type="dxa"/>
            <w:shd w:val="clear" w:color="auto" w:fill="auto"/>
            <w:noWrap/>
          </w:tcPr>
          <w:p w14:paraId="417B4E44" w14:textId="77777777" w:rsidR="003B5725" w:rsidRPr="00A66AEC" w:rsidRDefault="003B5725" w:rsidP="003B5725">
            <w:pPr>
              <w:tabs>
                <w:tab w:val="decimal" w:pos="1096"/>
              </w:tabs>
              <w:spacing w:line="360" w:lineRule="auto"/>
              <w:jc w:val="both"/>
            </w:pPr>
            <w:r w:rsidRPr="001E61A5">
              <w:rPr>
                <w:i/>
                <w:iCs/>
              </w:rPr>
              <w:t>1.5684</w:t>
            </w:r>
          </w:p>
        </w:tc>
      </w:tr>
      <w:tr w:rsidR="003B5725" w:rsidRPr="00BC7B76" w14:paraId="1C60D11A" w14:textId="77777777" w:rsidTr="003B5725">
        <w:tc>
          <w:tcPr>
            <w:tcW w:w="3836" w:type="dxa"/>
            <w:shd w:val="clear" w:color="auto" w:fill="auto"/>
            <w:noWrap/>
          </w:tcPr>
          <w:p w14:paraId="04C10AE2" w14:textId="77777777" w:rsidR="003B5725" w:rsidRPr="003B5725" w:rsidRDefault="003B5725" w:rsidP="003B5725">
            <w:pPr>
              <w:spacing w:line="360" w:lineRule="auto"/>
              <w:rPr>
                <w:i/>
                <w:iCs/>
              </w:rPr>
            </w:pPr>
            <w:r w:rsidRPr="003B5725">
              <w:rPr>
                <w:i/>
                <w:iCs/>
              </w:rPr>
              <w:t>Република Гърция</w:t>
            </w:r>
          </w:p>
        </w:tc>
        <w:tc>
          <w:tcPr>
            <w:tcW w:w="3241" w:type="dxa"/>
            <w:shd w:val="clear" w:color="auto" w:fill="auto"/>
            <w:noWrap/>
          </w:tcPr>
          <w:p w14:paraId="7CCB3FF0" w14:textId="77777777" w:rsidR="003B5725" w:rsidRPr="00A66AEC" w:rsidRDefault="003B5725" w:rsidP="003B5725">
            <w:pPr>
              <w:tabs>
                <w:tab w:val="decimal" w:pos="1096"/>
              </w:tabs>
              <w:spacing w:line="360" w:lineRule="auto"/>
              <w:jc w:val="both"/>
            </w:pPr>
            <w:r w:rsidRPr="001E61A5">
              <w:rPr>
                <w:i/>
                <w:iCs/>
              </w:rPr>
              <w:t>2.7745</w:t>
            </w:r>
          </w:p>
        </w:tc>
      </w:tr>
      <w:tr w:rsidR="003B5725" w:rsidRPr="00BC7B76" w14:paraId="146B304E" w14:textId="77777777" w:rsidTr="003B5725">
        <w:tc>
          <w:tcPr>
            <w:tcW w:w="3836" w:type="dxa"/>
            <w:shd w:val="clear" w:color="auto" w:fill="auto"/>
            <w:noWrap/>
          </w:tcPr>
          <w:p w14:paraId="4942901C" w14:textId="77777777" w:rsidR="003B5725" w:rsidRPr="003B5725" w:rsidRDefault="003B5725" w:rsidP="003B5725">
            <w:pPr>
              <w:spacing w:line="360" w:lineRule="auto"/>
              <w:rPr>
                <w:i/>
                <w:iCs/>
              </w:rPr>
            </w:pPr>
            <w:r w:rsidRPr="003B5725">
              <w:rPr>
                <w:i/>
                <w:iCs/>
              </w:rPr>
              <w:t>Кралство Испания</w:t>
            </w:r>
          </w:p>
        </w:tc>
        <w:tc>
          <w:tcPr>
            <w:tcW w:w="3241" w:type="dxa"/>
            <w:shd w:val="clear" w:color="auto" w:fill="auto"/>
            <w:noWrap/>
          </w:tcPr>
          <w:p w14:paraId="199F6ED2" w14:textId="77777777" w:rsidR="003B5725" w:rsidRPr="0074185D" w:rsidRDefault="003B5725" w:rsidP="003B5725">
            <w:pPr>
              <w:tabs>
                <w:tab w:val="decimal" w:pos="1096"/>
              </w:tabs>
              <w:spacing w:line="360" w:lineRule="auto"/>
              <w:jc w:val="both"/>
              <w:rPr>
                <w:i/>
                <w:iCs/>
              </w:rPr>
            </w:pPr>
            <w:r w:rsidRPr="001E61A5">
              <w:rPr>
                <w:i/>
                <w:iCs/>
              </w:rPr>
              <w:t>11.7256</w:t>
            </w:r>
            <w:r w:rsidRPr="0074185D">
              <w:rPr>
                <w:i/>
                <w:iCs/>
              </w:rPr>
              <w:t xml:space="preserve"> </w:t>
            </w:r>
          </w:p>
        </w:tc>
      </w:tr>
      <w:tr w:rsidR="003B5725" w:rsidRPr="00BC7B76" w14:paraId="7306CBD6" w14:textId="77777777" w:rsidTr="003B5725">
        <w:tc>
          <w:tcPr>
            <w:tcW w:w="3836" w:type="dxa"/>
            <w:shd w:val="clear" w:color="auto" w:fill="auto"/>
            <w:noWrap/>
          </w:tcPr>
          <w:p w14:paraId="6F28D4C8" w14:textId="77777777" w:rsidR="003B5725" w:rsidRPr="003B5725" w:rsidRDefault="003B5725" w:rsidP="003B5725">
            <w:pPr>
              <w:spacing w:line="360" w:lineRule="auto"/>
              <w:rPr>
                <w:i/>
                <w:iCs/>
              </w:rPr>
            </w:pPr>
            <w:r w:rsidRPr="003B5725">
              <w:rPr>
                <w:i/>
                <w:iCs/>
              </w:rPr>
              <w:t>Френска република</w:t>
            </w:r>
          </w:p>
        </w:tc>
        <w:tc>
          <w:tcPr>
            <w:tcW w:w="3241" w:type="dxa"/>
            <w:shd w:val="clear" w:color="auto" w:fill="auto"/>
            <w:noWrap/>
          </w:tcPr>
          <w:p w14:paraId="0C78028E" w14:textId="77777777" w:rsidR="003B5725" w:rsidRPr="0074185D" w:rsidRDefault="003B5725" w:rsidP="003B5725">
            <w:pPr>
              <w:tabs>
                <w:tab w:val="decimal" w:pos="1096"/>
              </w:tabs>
              <w:spacing w:line="360" w:lineRule="auto"/>
              <w:jc w:val="both"/>
              <w:rPr>
                <w:i/>
                <w:iCs/>
              </w:rPr>
            </w:pPr>
            <w:r w:rsidRPr="001E61A5">
              <w:rPr>
                <w:i/>
                <w:iCs/>
              </w:rPr>
              <w:t>20.0809</w:t>
            </w:r>
            <w:r w:rsidRPr="0074185D">
              <w:rPr>
                <w:i/>
                <w:iCs/>
              </w:rPr>
              <w:t xml:space="preserve"> </w:t>
            </w:r>
          </w:p>
        </w:tc>
      </w:tr>
      <w:tr w:rsidR="003B5725" w:rsidRPr="00BC7B76" w14:paraId="3998424C" w14:textId="77777777" w:rsidTr="003B5725">
        <w:tc>
          <w:tcPr>
            <w:tcW w:w="3836" w:type="dxa"/>
            <w:shd w:val="clear" w:color="auto" w:fill="auto"/>
            <w:noWrap/>
          </w:tcPr>
          <w:p w14:paraId="66C6D12B" w14:textId="77777777" w:rsidR="003B5725" w:rsidRPr="003B5725" w:rsidRDefault="003B5725" w:rsidP="003B5725">
            <w:pPr>
              <w:spacing w:line="360" w:lineRule="auto"/>
              <w:rPr>
                <w:i/>
                <w:iCs/>
              </w:rPr>
            </w:pPr>
            <w:r w:rsidRPr="003B5725">
              <w:rPr>
                <w:i/>
                <w:iCs/>
              </w:rPr>
              <w:t>Република Хърватия</w:t>
            </w:r>
          </w:p>
        </w:tc>
        <w:tc>
          <w:tcPr>
            <w:tcW w:w="3241" w:type="dxa"/>
            <w:shd w:val="clear" w:color="auto" w:fill="auto"/>
            <w:noWrap/>
          </w:tcPr>
          <w:p w14:paraId="74534558" w14:textId="77777777" w:rsidR="003B5725" w:rsidRPr="001E61A5" w:rsidRDefault="003B5725" w:rsidP="003B5725">
            <w:pPr>
              <w:tabs>
                <w:tab w:val="decimal" w:pos="1096"/>
              </w:tabs>
              <w:spacing w:line="360" w:lineRule="auto"/>
              <w:jc w:val="both"/>
              <w:rPr>
                <w:i/>
                <w:iCs/>
              </w:rPr>
            </w:pPr>
            <w:r w:rsidRPr="001E61A5">
              <w:rPr>
                <w:i/>
                <w:iCs/>
              </w:rPr>
              <w:t>0.5215</w:t>
            </w:r>
          </w:p>
        </w:tc>
      </w:tr>
      <w:tr w:rsidR="003B5725" w:rsidRPr="00BC7B76" w14:paraId="3E5A6848" w14:textId="77777777" w:rsidTr="003B5725">
        <w:tc>
          <w:tcPr>
            <w:tcW w:w="3836" w:type="dxa"/>
            <w:shd w:val="clear" w:color="auto" w:fill="auto"/>
            <w:noWrap/>
          </w:tcPr>
          <w:p w14:paraId="213424DE" w14:textId="77777777" w:rsidR="003B5725" w:rsidRPr="003B5725" w:rsidRDefault="003B5725" w:rsidP="003B5725">
            <w:pPr>
              <w:spacing w:line="360" w:lineRule="auto"/>
              <w:rPr>
                <w:i/>
                <w:iCs/>
              </w:rPr>
            </w:pPr>
            <w:r w:rsidRPr="003B5725">
              <w:rPr>
                <w:i/>
                <w:iCs/>
              </w:rPr>
              <w:t>Италианска република</w:t>
            </w:r>
          </w:p>
        </w:tc>
        <w:tc>
          <w:tcPr>
            <w:tcW w:w="3241" w:type="dxa"/>
            <w:shd w:val="clear" w:color="auto" w:fill="auto"/>
            <w:noWrap/>
          </w:tcPr>
          <w:p w14:paraId="68772885" w14:textId="77777777" w:rsidR="003B5725" w:rsidRPr="0074185D" w:rsidRDefault="003B5725" w:rsidP="003B5725">
            <w:pPr>
              <w:tabs>
                <w:tab w:val="decimal" w:pos="1096"/>
              </w:tabs>
              <w:spacing w:line="360" w:lineRule="auto"/>
              <w:jc w:val="both"/>
              <w:rPr>
                <w:i/>
                <w:iCs/>
              </w:rPr>
            </w:pPr>
            <w:r w:rsidRPr="001E61A5">
              <w:rPr>
                <w:i/>
                <w:iCs/>
              </w:rPr>
              <w:t>17.6457</w:t>
            </w:r>
            <w:r w:rsidRPr="0074185D">
              <w:rPr>
                <w:i/>
                <w:iCs/>
              </w:rPr>
              <w:t xml:space="preserve"> </w:t>
            </w:r>
          </w:p>
        </w:tc>
      </w:tr>
      <w:tr w:rsidR="003B5725" w:rsidRPr="00BC7B76" w14:paraId="3384EDAC" w14:textId="77777777" w:rsidTr="003B5725">
        <w:tc>
          <w:tcPr>
            <w:tcW w:w="3836" w:type="dxa"/>
            <w:shd w:val="clear" w:color="auto" w:fill="auto"/>
            <w:noWrap/>
          </w:tcPr>
          <w:p w14:paraId="2D5F7690" w14:textId="77777777" w:rsidR="003B5725" w:rsidRPr="003B5725" w:rsidRDefault="003B5725" w:rsidP="003B5725">
            <w:pPr>
              <w:spacing w:line="360" w:lineRule="auto"/>
              <w:rPr>
                <w:i/>
                <w:iCs/>
              </w:rPr>
            </w:pPr>
            <w:r w:rsidRPr="003B5725">
              <w:rPr>
                <w:i/>
                <w:iCs/>
              </w:rPr>
              <w:t>Република Кипър</w:t>
            </w:r>
          </w:p>
        </w:tc>
        <w:tc>
          <w:tcPr>
            <w:tcW w:w="3241" w:type="dxa"/>
            <w:shd w:val="clear" w:color="auto" w:fill="auto"/>
            <w:noWrap/>
          </w:tcPr>
          <w:p w14:paraId="42543513" w14:textId="77777777" w:rsidR="003B5725" w:rsidRPr="00B635A0" w:rsidRDefault="003B5725" w:rsidP="003B5725">
            <w:pPr>
              <w:tabs>
                <w:tab w:val="decimal" w:pos="1096"/>
              </w:tabs>
              <w:spacing w:line="360" w:lineRule="auto"/>
              <w:jc w:val="both"/>
              <w:rPr>
                <w:i/>
                <w:iCs/>
              </w:rPr>
            </w:pPr>
            <w:r w:rsidRPr="001E61A5">
              <w:rPr>
                <w:i/>
                <w:iCs/>
              </w:rPr>
              <w:t>0.1933</w:t>
            </w:r>
            <w:r w:rsidRPr="00B635A0">
              <w:rPr>
                <w:i/>
                <w:iCs/>
              </w:rPr>
              <w:t xml:space="preserve"> </w:t>
            </w:r>
          </w:p>
        </w:tc>
      </w:tr>
      <w:tr w:rsidR="003B5725" w:rsidRPr="00BC7B76" w14:paraId="78A70DE2" w14:textId="77777777" w:rsidTr="003B5725">
        <w:tc>
          <w:tcPr>
            <w:tcW w:w="3836" w:type="dxa"/>
            <w:shd w:val="clear" w:color="auto" w:fill="auto"/>
            <w:noWrap/>
          </w:tcPr>
          <w:p w14:paraId="0D9EBC2D" w14:textId="77777777" w:rsidR="003B5725" w:rsidRPr="003B5725" w:rsidRDefault="003B5725" w:rsidP="003B5725">
            <w:pPr>
              <w:spacing w:line="360" w:lineRule="auto"/>
              <w:rPr>
                <w:i/>
                <w:iCs/>
              </w:rPr>
            </w:pPr>
            <w:r w:rsidRPr="003B5725">
              <w:rPr>
                <w:i/>
                <w:iCs/>
              </w:rPr>
              <w:t>Република Латвия</w:t>
            </w:r>
          </w:p>
        </w:tc>
        <w:tc>
          <w:tcPr>
            <w:tcW w:w="3241" w:type="dxa"/>
            <w:shd w:val="clear" w:color="auto" w:fill="auto"/>
            <w:noWrap/>
          </w:tcPr>
          <w:p w14:paraId="1DA5B1EA" w14:textId="77777777" w:rsidR="003B5725" w:rsidRPr="00B635A0" w:rsidRDefault="003B5725" w:rsidP="003B5725">
            <w:pPr>
              <w:tabs>
                <w:tab w:val="decimal" w:pos="1096"/>
              </w:tabs>
              <w:spacing w:line="360" w:lineRule="auto"/>
              <w:jc w:val="both"/>
              <w:rPr>
                <w:i/>
                <w:iCs/>
              </w:rPr>
            </w:pPr>
            <w:r w:rsidRPr="001E61A5">
              <w:rPr>
                <w:i/>
                <w:iCs/>
              </w:rPr>
              <w:t>0.2732</w:t>
            </w:r>
            <w:r w:rsidRPr="00B635A0">
              <w:rPr>
                <w:i/>
                <w:iCs/>
              </w:rPr>
              <w:t xml:space="preserve"> </w:t>
            </w:r>
          </w:p>
        </w:tc>
      </w:tr>
      <w:tr w:rsidR="003B5725" w:rsidRPr="00BC7B76" w14:paraId="52042908" w14:textId="77777777" w:rsidTr="003B5725">
        <w:tc>
          <w:tcPr>
            <w:tcW w:w="3836" w:type="dxa"/>
            <w:shd w:val="clear" w:color="auto" w:fill="auto"/>
            <w:noWrap/>
          </w:tcPr>
          <w:p w14:paraId="3BCC99ED" w14:textId="77777777" w:rsidR="003B5725" w:rsidRPr="003B5725" w:rsidRDefault="003B5725" w:rsidP="003B5725">
            <w:pPr>
              <w:autoSpaceDE w:val="0"/>
              <w:autoSpaceDN w:val="0"/>
              <w:adjustRightInd w:val="0"/>
              <w:spacing w:line="360" w:lineRule="auto"/>
              <w:rPr>
                <w:i/>
                <w:iCs/>
              </w:rPr>
            </w:pPr>
            <w:r w:rsidRPr="003B5725">
              <w:rPr>
                <w:i/>
                <w:iCs/>
              </w:rPr>
              <w:t>Република Литва</w:t>
            </w:r>
          </w:p>
        </w:tc>
        <w:tc>
          <w:tcPr>
            <w:tcW w:w="3241" w:type="dxa"/>
            <w:shd w:val="clear" w:color="auto" w:fill="auto"/>
            <w:noWrap/>
          </w:tcPr>
          <w:p w14:paraId="3339F8A2" w14:textId="77777777" w:rsidR="003B5725" w:rsidRPr="00B635A0" w:rsidRDefault="003B5725" w:rsidP="003B5725">
            <w:pPr>
              <w:tabs>
                <w:tab w:val="decimal" w:pos="1096"/>
              </w:tabs>
              <w:spacing w:line="360" w:lineRule="auto"/>
              <w:jc w:val="both"/>
              <w:rPr>
                <w:i/>
                <w:iCs/>
              </w:rPr>
            </w:pPr>
            <w:r w:rsidRPr="001E61A5">
              <w:rPr>
                <w:i/>
                <w:iCs/>
              </w:rPr>
              <w:t>0.4042</w:t>
            </w:r>
          </w:p>
        </w:tc>
      </w:tr>
      <w:tr w:rsidR="003B5725" w:rsidRPr="00BC7B76" w14:paraId="112224AF" w14:textId="77777777" w:rsidTr="003B5725">
        <w:tc>
          <w:tcPr>
            <w:tcW w:w="3836" w:type="dxa"/>
            <w:shd w:val="clear" w:color="auto" w:fill="auto"/>
            <w:noWrap/>
          </w:tcPr>
          <w:p w14:paraId="04A6EB01" w14:textId="77777777" w:rsidR="003B5725" w:rsidRPr="003B5725" w:rsidRDefault="003B5725" w:rsidP="003B5725">
            <w:pPr>
              <w:spacing w:line="360" w:lineRule="auto"/>
              <w:rPr>
                <w:i/>
                <w:iCs/>
              </w:rPr>
            </w:pPr>
            <w:r w:rsidRPr="003B5725">
              <w:rPr>
                <w:i/>
                <w:iCs/>
              </w:rPr>
              <w:t>Велико херцогство Люксембург</w:t>
            </w:r>
          </w:p>
        </w:tc>
        <w:tc>
          <w:tcPr>
            <w:tcW w:w="3241" w:type="dxa"/>
            <w:shd w:val="clear" w:color="auto" w:fill="auto"/>
            <w:noWrap/>
          </w:tcPr>
          <w:p w14:paraId="129249B3" w14:textId="77777777" w:rsidR="003B5725" w:rsidRPr="00B635A0" w:rsidRDefault="003B5725" w:rsidP="003B5725">
            <w:pPr>
              <w:tabs>
                <w:tab w:val="decimal" w:pos="1096"/>
              </w:tabs>
              <w:spacing w:line="360" w:lineRule="auto"/>
              <w:jc w:val="both"/>
              <w:rPr>
                <w:i/>
                <w:iCs/>
              </w:rPr>
            </w:pPr>
            <w:r w:rsidRPr="001E61A5">
              <w:rPr>
                <w:i/>
                <w:iCs/>
              </w:rPr>
              <w:t>0.2467</w:t>
            </w:r>
          </w:p>
        </w:tc>
      </w:tr>
      <w:tr w:rsidR="003B5725" w:rsidRPr="00BC7B76" w14:paraId="20508140" w14:textId="77777777" w:rsidTr="003B5725">
        <w:tc>
          <w:tcPr>
            <w:tcW w:w="3836" w:type="dxa"/>
            <w:shd w:val="clear" w:color="auto" w:fill="auto"/>
            <w:noWrap/>
          </w:tcPr>
          <w:p w14:paraId="65E5FA14" w14:textId="77777777" w:rsidR="003B5725" w:rsidRPr="003B5725" w:rsidRDefault="003B5725" w:rsidP="003B5725">
            <w:pPr>
              <w:spacing w:line="360" w:lineRule="auto"/>
              <w:rPr>
                <w:i/>
                <w:iCs/>
              </w:rPr>
            </w:pPr>
            <w:r w:rsidRPr="003B5725">
              <w:rPr>
                <w:i/>
                <w:iCs/>
              </w:rPr>
              <w:t>Малта</w:t>
            </w:r>
          </w:p>
        </w:tc>
        <w:tc>
          <w:tcPr>
            <w:tcW w:w="3241" w:type="dxa"/>
            <w:shd w:val="clear" w:color="auto" w:fill="auto"/>
            <w:noWrap/>
          </w:tcPr>
          <w:p w14:paraId="42B7CD6C" w14:textId="77777777" w:rsidR="003B5725" w:rsidRPr="00B635A0" w:rsidRDefault="003B5725" w:rsidP="003B5725">
            <w:pPr>
              <w:tabs>
                <w:tab w:val="decimal" w:pos="1096"/>
              </w:tabs>
              <w:spacing w:line="360" w:lineRule="auto"/>
              <w:jc w:val="both"/>
              <w:rPr>
                <w:i/>
                <w:iCs/>
              </w:rPr>
            </w:pPr>
            <w:r w:rsidRPr="001E61A5">
              <w:rPr>
                <w:i/>
                <w:iCs/>
              </w:rPr>
              <w:t>0.0892</w:t>
            </w:r>
            <w:r w:rsidRPr="00B635A0">
              <w:rPr>
                <w:i/>
                <w:iCs/>
              </w:rPr>
              <w:t xml:space="preserve"> </w:t>
            </w:r>
          </w:p>
        </w:tc>
      </w:tr>
      <w:tr w:rsidR="003B5725" w:rsidRPr="00BC7B76" w14:paraId="52C02BBD" w14:textId="77777777" w:rsidTr="003B5725">
        <w:tc>
          <w:tcPr>
            <w:tcW w:w="3836" w:type="dxa"/>
            <w:shd w:val="clear" w:color="auto" w:fill="auto"/>
            <w:noWrap/>
          </w:tcPr>
          <w:p w14:paraId="4B7B45FF" w14:textId="77777777" w:rsidR="003B5725" w:rsidRPr="003B5725" w:rsidRDefault="003B5725" w:rsidP="003B5725">
            <w:pPr>
              <w:spacing w:line="360" w:lineRule="auto"/>
              <w:rPr>
                <w:i/>
                <w:iCs/>
              </w:rPr>
            </w:pPr>
            <w:r w:rsidRPr="003B5725">
              <w:rPr>
                <w:i/>
                <w:iCs/>
              </w:rPr>
              <w:t>Кралство Нидерландия</w:t>
            </w:r>
          </w:p>
        </w:tc>
        <w:tc>
          <w:tcPr>
            <w:tcW w:w="3241" w:type="dxa"/>
            <w:shd w:val="clear" w:color="auto" w:fill="auto"/>
            <w:noWrap/>
          </w:tcPr>
          <w:p w14:paraId="533927FE" w14:textId="77777777" w:rsidR="003B5725" w:rsidRPr="00B635A0" w:rsidRDefault="003B5725" w:rsidP="003B5725">
            <w:pPr>
              <w:tabs>
                <w:tab w:val="decimal" w:pos="1096"/>
              </w:tabs>
              <w:spacing w:line="360" w:lineRule="auto"/>
              <w:jc w:val="both"/>
              <w:rPr>
                <w:i/>
                <w:iCs/>
              </w:rPr>
            </w:pPr>
            <w:r w:rsidRPr="001E61A5">
              <w:rPr>
                <w:i/>
                <w:iCs/>
              </w:rPr>
              <w:t>5.6315</w:t>
            </w:r>
            <w:r w:rsidRPr="00B635A0">
              <w:rPr>
                <w:i/>
                <w:iCs/>
              </w:rPr>
              <w:t xml:space="preserve"> </w:t>
            </w:r>
          </w:p>
        </w:tc>
      </w:tr>
      <w:tr w:rsidR="003B5725" w:rsidRPr="00BC7B76" w14:paraId="2B59EA67" w14:textId="77777777" w:rsidTr="003B5725">
        <w:tc>
          <w:tcPr>
            <w:tcW w:w="3836" w:type="dxa"/>
            <w:shd w:val="clear" w:color="auto" w:fill="auto"/>
            <w:noWrap/>
          </w:tcPr>
          <w:p w14:paraId="315AE427" w14:textId="77777777" w:rsidR="003B5725" w:rsidRPr="003B5725" w:rsidRDefault="003B5725" w:rsidP="003B5725">
            <w:pPr>
              <w:spacing w:line="360" w:lineRule="auto"/>
              <w:rPr>
                <w:i/>
                <w:iCs/>
              </w:rPr>
            </w:pPr>
            <w:r w:rsidRPr="003B5725">
              <w:rPr>
                <w:i/>
                <w:iCs/>
              </w:rPr>
              <w:t>Република Австрия</w:t>
            </w:r>
          </w:p>
        </w:tc>
        <w:tc>
          <w:tcPr>
            <w:tcW w:w="3241" w:type="dxa"/>
            <w:shd w:val="clear" w:color="auto" w:fill="auto"/>
            <w:noWrap/>
          </w:tcPr>
          <w:p w14:paraId="06EF74A1" w14:textId="77777777" w:rsidR="003B5725" w:rsidRPr="00B635A0" w:rsidRDefault="003B5725" w:rsidP="003B5725">
            <w:pPr>
              <w:tabs>
                <w:tab w:val="decimal" w:pos="1096"/>
              </w:tabs>
              <w:spacing w:line="360" w:lineRule="auto"/>
              <w:jc w:val="both"/>
              <w:rPr>
                <w:i/>
                <w:iCs/>
              </w:rPr>
            </w:pPr>
            <w:r w:rsidRPr="001E61A5">
              <w:rPr>
                <w:i/>
                <w:iCs/>
              </w:rPr>
              <w:t>2.7418</w:t>
            </w:r>
            <w:r w:rsidRPr="00B635A0">
              <w:rPr>
                <w:i/>
                <w:iCs/>
              </w:rPr>
              <w:t xml:space="preserve"> </w:t>
            </w:r>
          </w:p>
        </w:tc>
      </w:tr>
      <w:tr w:rsidR="003B5725" w:rsidRPr="00BC7B76" w14:paraId="184856BA" w14:textId="77777777" w:rsidTr="003B5725">
        <w:tc>
          <w:tcPr>
            <w:tcW w:w="3836" w:type="dxa"/>
            <w:shd w:val="clear" w:color="auto" w:fill="auto"/>
            <w:noWrap/>
          </w:tcPr>
          <w:p w14:paraId="338247D0" w14:textId="77777777" w:rsidR="003B5725" w:rsidRPr="003B5725" w:rsidRDefault="003B5725" w:rsidP="003B5725">
            <w:pPr>
              <w:spacing w:line="360" w:lineRule="auto"/>
              <w:rPr>
                <w:i/>
                <w:iCs/>
              </w:rPr>
            </w:pPr>
            <w:r w:rsidRPr="003B5725">
              <w:rPr>
                <w:i/>
                <w:iCs/>
              </w:rPr>
              <w:t>Португалска република</w:t>
            </w:r>
          </w:p>
        </w:tc>
        <w:tc>
          <w:tcPr>
            <w:tcW w:w="3241" w:type="dxa"/>
            <w:shd w:val="clear" w:color="auto" w:fill="auto"/>
            <w:noWrap/>
          </w:tcPr>
          <w:p w14:paraId="2809BA99" w14:textId="77777777" w:rsidR="003B5725" w:rsidRPr="00B635A0" w:rsidRDefault="003B5725" w:rsidP="003B5725">
            <w:pPr>
              <w:tabs>
                <w:tab w:val="decimal" w:pos="1096"/>
              </w:tabs>
              <w:spacing w:line="360" w:lineRule="auto"/>
              <w:jc w:val="both"/>
              <w:rPr>
                <w:i/>
                <w:iCs/>
              </w:rPr>
            </w:pPr>
            <w:r w:rsidRPr="001E61A5">
              <w:rPr>
                <w:i/>
                <w:iCs/>
              </w:rPr>
              <w:t>2.4716</w:t>
            </w:r>
            <w:r w:rsidRPr="00B635A0">
              <w:rPr>
                <w:i/>
                <w:iCs/>
              </w:rPr>
              <w:t xml:space="preserve"> </w:t>
            </w:r>
          </w:p>
        </w:tc>
      </w:tr>
      <w:tr w:rsidR="003B5725" w:rsidRPr="00BC7B76" w14:paraId="22BC1369" w14:textId="77777777" w:rsidTr="003B5725">
        <w:tc>
          <w:tcPr>
            <w:tcW w:w="3836" w:type="dxa"/>
            <w:shd w:val="clear" w:color="auto" w:fill="auto"/>
            <w:noWrap/>
          </w:tcPr>
          <w:p w14:paraId="2A33DA90" w14:textId="77777777" w:rsidR="003B5725" w:rsidRPr="003B5725" w:rsidRDefault="003B5725" w:rsidP="003B5725">
            <w:pPr>
              <w:spacing w:line="360" w:lineRule="auto"/>
              <w:rPr>
                <w:i/>
                <w:iCs/>
              </w:rPr>
            </w:pPr>
            <w:r w:rsidRPr="003B5725">
              <w:rPr>
                <w:i/>
                <w:iCs/>
              </w:rPr>
              <w:t>Република Словения</w:t>
            </w:r>
          </w:p>
        </w:tc>
        <w:tc>
          <w:tcPr>
            <w:tcW w:w="3241" w:type="dxa"/>
            <w:shd w:val="clear" w:color="auto" w:fill="auto"/>
            <w:noWrap/>
          </w:tcPr>
          <w:p w14:paraId="22549A9C" w14:textId="77777777" w:rsidR="003B5725" w:rsidRPr="00B635A0" w:rsidRDefault="003B5725" w:rsidP="003B5725">
            <w:pPr>
              <w:tabs>
                <w:tab w:val="decimal" w:pos="1096"/>
              </w:tabs>
              <w:spacing w:line="360" w:lineRule="auto"/>
              <w:jc w:val="both"/>
              <w:rPr>
                <w:i/>
                <w:iCs/>
              </w:rPr>
            </w:pPr>
            <w:r w:rsidRPr="001E61A5">
              <w:rPr>
                <w:i/>
                <w:iCs/>
              </w:rPr>
              <w:t>0.4643</w:t>
            </w:r>
            <w:r w:rsidRPr="00B635A0">
              <w:rPr>
                <w:i/>
                <w:iCs/>
              </w:rPr>
              <w:t xml:space="preserve"> </w:t>
            </w:r>
          </w:p>
        </w:tc>
      </w:tr>
      <w:tr w:rsidR="003B5725" w:rsidRPr="00BC7B76" w14:paraId="09BC7E3C" w14:textId="77777777" w:rsidTr="003B5725">
        <w:tc>
          <w:tcPr>
            <w:tcW w:w="3836" w:type="dxa"/>
            <w:shd w:val="clear" w:color="auto" w:fill="auto"/>
            <w:noWrap/>
          </w:tcPr>
          <w:p w14:paraId="24417A96" w14:textId="77777777" w:rsidR="003B5725" w:rsidRPr="003B5725" w:rsidRDefault="003B5725" w:rsidP="003B5725">
            <w:pPr>
              <w:spacing w:line="360" w:lineRule="auto"/>
              <w:rPr>
                <w:i/>
                <w:iCs/>
              </w:rPr>
            </w:pPr>
            <w:r w:rsidRPr="003B5725">
              <w:rPr>
                <w:i/>
                <w:iCs/>
              </w:rPr>
              <w:t>Словашка република</w:t>
            </w:r>
          </w:p>
        </w:tc>
        <w:tc>
          <w:tcPr>
            <w:tcW w:w="3241" w:type="dxa"/>
            <w:shd w:val="clear" w:color="auto" w:fill="auto"/>
            <w:noWrap/>
          </w:tcPr>
          <w:p w14:paraId="7F08A55B" w14:textId="77777777" w:rsidR="003B5725" w:rsidRPr="00B635A0" w:rsidRDefault="003B5725" w:rsidP="003B5725">
            <w:pPr>
              <w:tabs>
                <w:tab w:val="decimal" w:pos="1096"/>
              </w:tabs>
              <w:spacing w:line="360" w:lineRule="auto"/>
              <w:jc w:val="both"/>
              <w:rPr>
                <w:i/>
                <w:iCs/>
              </w:rPr>
            </w:pPr>
            <w:r w:rsidRPr="001E61A5">
              <w:rPr>
                <w:i/>
                <w:iCs/>
              </w:rPr>
              <w:t>0.9791</w:t>
            </w:r>
            <w:r w:rsidRPr="00B635A0">
              <w:rPr>
                <w:i/>
                <w:iCs/>
              </w:rPr>
              <w:t xml:space="preserve"> </w:t>
            </w:r>
          </w:p>
        </w:tc>
      </w:tr>
      <w:tr w:rsidR="003B5725" w:rsidRPr="00BC7B76" w14:paraId="568BC72F" w14:textId="77777777" w:rsidTr="003B5725">
        <w:tc>
          <w:tcPr>
            <w:tcW w:w="3836" w:type="dxa"/>
            <w:shd w:val="clear" w:color="auto" w:fill="auto"/>
            <w:noWrap/>
          </w:tcPr>
          <w:p w14:paraId="1F43861C" w14:textId="77777777" w:rsidR="003B5725" w:rsidRPr="003B5725" w:rsidRDefault="003B5725" w:rsidP="003B5725">
            <w:pPr>
              <w:spacing w:line="360" w:lineRule="auto"/>
              <w:rPr>
                <w:i/>
                <w:iCs/>
              </w:rPr>
            </w:pPr>
            <w:r w:rsidRPr="003B5725">
              <w:rPr>
                <w:i/>
                <w:iCs/>
              </w:rPr>
              <w:t>Република Финландия</w:t>
            </w:r>
          </w:p>
        </w:tc>
        <w:tc>
          <w:tcPr>
            <w:tcW w:w="3241" w:type="dxa"/>
            <w:shd w:val="clear" w:color="auto" w:fill="auto"/>
            <w:noWrap/>
          </w:tcPr>
          <w:p w14:paraId="7C7CB07E" w14:textId="77777777" w:rsidR="003B5725" w:rsidRPr="00B635A0" w:rsidRDefault="003B5725" w:rsidP="003B5725">
            <w:pPr>
              <w:tabs>
                <w:tab w:val="decimal" w:pos="1096"/>
              </w:tabs>
              <w:spacing w:line="360" w:lineRule="auto"/>
              <w:jc w:val="both"/>
              <w:rPr>
                <w:i/>
                <w:iCs/>
              </w:rPr>
            </w:pPr>
            <w:r w:rsidRPr="001E61A5">
              <w:rPr>
                <w:i/>
                <w:iCs/>
              </w:rPr>
              <w:t>1.7706</w:t>
            </w:r>
            <w:r w:rsidRPr="00B635A0">
              <w:rPr>
                <w:i/>
                <w:iCs/>
              </w:rPr>
              <w:t xml:space="preserve"> </w:t>
            </w:r>
          </w:p>
        </w:tc>
      </w:tr>
      <w:tr w:rsidR="003B5725" w:rsidRPr="00BC7B76" w14:paraId="1F5AF22D" w14:textId="77777777" w:rsidTr="003B5725">
        <w:tc>
          <w:tcPr>
            <w:tcW w:w="3836" w:type="dxa"/>
            <w:shd w:val="clear" w:color="auto" w:fill="auto"/>
            <w:noWrap/>
          </w:tcPr>
          <w:p w14:paraId="4B654831" w14:textId="77777777" w:rsidR="003B5725" w:rsidRPr="003B5725" w:rsidRDefault="003B5725" w:rsidP="003B5725">
            <w:pPr>
              <w:spacing w:line="360" w:lineRule="auto"/>
              <w:rPr>
                <w:b/>
                <w:bCs/>
                <w:i/>
                <w:iCs/>
              </w:rPr>
            </w:pPr>
            <w:r w:rsidRPr="003B5725">
              <w:rPr>
                <w:b/>
                <w:bCs/>
                <w:i/>
                <w:iCs/>
              </w:rPr>
              <w:t>Общо</w:t>
            </w:r>
          </w:p>
        </w:tc>
        <w:tc>
          <w:tcPr>
            <w:tcW w:w="3241" w:type="dxa"/>
            <w:shd w:val="clear" w:color="auto" w:fill="auto"/>
            <w:noWrap/>
            <w:vAlign w:val="center"/>
          </w:tcPr>
          <w:p w14:paraId="078F4BC8" w14:textId="77777777" w:rsidR="003B5725" w:rsidRPr="00BC7B76" w:rsidRDefault="003B5725" w:rsidP="003B5725">
            <w:pPr>
              <w:tabs>
                <w:tab w:val="decimal" w:pos="1096"/>
              </w:tabs>
              <w:spacing w:line="360" w:lineRule="auto"/>
              <w:jc w:val="both"/>
              <w:rPr>
                <w:b/>
                <w:bCs/>
                <w:i/>
                <w:iCs/>
              </w:rPr>
            </w:pPr>
            <w:r w:rsidRPr="00BC7B76">
              <w:rPr>
                <w:b/>
                <w:bCs/>
                <w:i/>
                <w:iCs/>
              </w:rPr>
              <w:t>100.0</w:t>
            </w:r>
          </w:p>
        </w:tc>
      </w:tr>
    </w:tbl>
    <w:p w14:paraId="7F097CDD" w14:textId="77777777" w:rsidR="00175E34" w:rsidRPr="00B136F1" w:rsidRDefault="00175E34" w:rsidP="00B136F1">
      <w:pPr>
        <w:spacing w:line="360" w:lineRule="auto"/>
      </w:pPr>
    </w:p>
    <w:p w14:paraId="2A08264B" w14:textId="77777777" w:rsidR="00B136F1" w:rsidRPr="00B136F1" w:rsidRDefault="002A6F96" w:rsidP="00321B9E">
      <w:pPr>
        <w:spacing w:line="360" w:lineRule="auto"/>
        <w:ind w:left="1134"/>
      </w:pPr>
      <w:r w:rsidRPr="00321B9E">
        <w:rPr>
          <w:color w:val="auto"/>
          <w:lang w:eastAsia="fr-BE"/>
        </w:rPr>
        <w:t>Горепосочените</w:t>
      </w:r>
      <w:r w:rsidRPr="00B136F1">
        <w:t xml:space="preserve"> цифри са закръглени до четири знака след десетичната запетая.</w:t>
      </w:r>
    </w:p>
    <w:p w14:paraId="15B1D667" w14:textId="77777777" w:rsidR="00321B9E" w:rsidRDefault="00321B9E" w:rsidP="00321B9E">
      <w:pPr>
        <w:jc w:val="center"/>
        <w:sectPr w:rsidR="00321B9E" w:rsidSect="003B5725">
          <w:headerReference w:type="default" r:id="rId10"/>
          <w:footerReference w:type="default" r:id="rId11"/>
          <w:pgSz w:w="11900" w:h="16840"/>
          <w:pgMar w:top="1134" w:right="1134" w:bottom="1134" w:left="1134" w:header="1134" w:footer="1134" w:gutter="0"/>
          <w:pgNumType w:fmt="upperRoman" w:start="1"/>
          <w:cols w:space="720"/>
          <w:noEndnote/>
          <w:docGrid w:linePitch="360"/>
          <w15:footnoteColumns w:val="1"/>
        </w:sectPr>
      </w:pPr>
      <w:r>
        <w:t>___________________</w:t>
      </w:r>
    </w:p>
    <w:p w14:paraId="627AE803" w14:textId="77777777" w:rsidR="00321B9E" w:rsidRPr="00FF3D6B" w:rsidRDefault="00321B9E" w:rsidP="00321B9E">
      <w:pPr>
        <w:jc w:val="right"/>
        <w:outlineLvl w:val="0"/>
        <w:rPr>
          <w:b/>
          <w:u w:val="single"/>
        </w:rPr>
      </w:pPr>
      <w:r>
        <w:rPr>
          <w:b/>
          <w:u w:val="single"/>
          <w:lang w:val="bg-BG"/>
        </w:rPr>
        <w:lastRenderedPageBreak/>
        <w:t>ПРИЛОЖЕНИЕ</w:t>
      </w:r>
      <w:r w:rsidRPr="00FF3D6B">
        <w:rPr>
          <w:b/>
          <w:u w:val="single"/>
        </w:rPr>
        <w:t xml:space="preserve"> II</w:t>
      </w:r>
    </w:p>
    <w:p w14:paraId="20239694" w14:textId="77777777" w:rsidR="00B136F1" w:rsidRPr="00B136F1" w:rsidRDefault="00B136F1" w:rsidP="00B136F1">
      <w:pPr>
        <w:spacing w:line="360" w:lineRule="auto"/>
      </w:pPr>
    </w:p>
    <w:p w14:paraId="10547D4A" w14:textId="77777777" w:rsidR="00175E34" w:rsidRPr="00B136F1" w:rsidRDefault="00175E34" w:rsidP="00B136F1">
      <w:pPr>
        <w:spacing w:line="360" w:lineRule="auto"/>
      </w:pPr>
    </w:p>
    <w:p w14:paraId="14574B57" w14:textId="77777777" w:rsidR="00175E34" w:rsidRDefault="002A6F96" w:rsidP="00321B9E">
      <w:pPr>
        <w:spacing w:line="360" w:lineRule="auto"/>
        <w:jc w:val="center"/>
        <w:outlineLvl w:val="0"/>
        <w:rPr>
          <w:lang w:val="bg-BG"/>
        </w:rPr>
      </w:pPr>
      <w:r w:rsidRPr="004A103B">
        <w:t>Записване на уставния капитал</w:t>
      </w:r>
    </w:p>
    <w:p w14:paraId="73F1F8B5" w14:textId="77777777" w:rsidR="00321B9E" w:rsidRPr="00321B9E" w:rsidRDefault="00321B9E" w:rsidP="00321B9E">
      <w:pPr>
        <w:rPr>
          <w:lang w:val="bg-BG"/>
        </w:rPr>
      </w:pPr>
    </w:p>
    <w:tbl>
      <w:tblPr>
        <w:tblOverlap w:val="never"/>
        <w:tblW w:w="0" w:type="auto"/>
        <w:tblLayout w:type="fixed"/>
        <w:tblCellMar>
          <w:left w:w="10" w:type="dxa"/>
          <w:right w:w="10" w:type="dxa"/>
        </w:tblCellMar>
        <w:tblLook w:val="04A0" w:firstRow="1" w:lastRow="0" w:firstColumn="1" w:lastColumn="0" w:noHBand="0" w:noVBand="1"/>
      </w:tblPr>
      <w:tblGrid>
        <w:gridCol w:w="3442"/>
        <w:gridCol w:w="2822"/>
        <w:gridCol w:w="2383"/>
      </w:tblGrid>
      <w:tr w:rsidR="00175E34" w:rsidRPr="00321B9E" w14:paraId="6E701D20" w14:textId="77777777" w:rsidTr="00321B9E">
        <w:trPr>
          <w:trHeight w:hRule="exact" w:val="758"/>
        </w:trPr>
        <w:tc>
          <w:tcPr>
            <w:tcW w:w="3442" w:type="dxa"/>
            <w:shd w:val="clear" w:color="auto" w:fill="auto"/>
          </w:tcPr>
          <w:p w14:paraId="24DF291F" w14:textId="77777777" w:rsidR="00175E34" w:rsidRPr="00920FDC" w:rsidRDefault="002A6F96" w:rsidP="004A103B">
            <w:pPr>
              <w:spacing w:line="360" w:lineRule="auto"/>
              <w:jc w:val="center"/>
              <w:rPr>
                <w:b/>
                <w:bCs/>
                <w:i/>
                <w:iCs/>
              </w:rPr>
            </w:pPr>
            <w:r w:rsidRPr="00920FDC">
              <w:rPr>
                <w:b/>
                <w:bCs/>
                <w:i/>
                <w:iCs/>
              </w:rPr>
              <w:t>Член на ЕМС</w:t>
            </w:r>
          </w:p>
        </w:tc>
        <w:tc>
          <w:tcPr>
            <w:tcW w:w="2822" w:type="dxa"/>
            <w:shd w:val="clear" w:color="auto" w:fill="auto"/>
          </w:tcPr>
          <w:p w14:paraId="20395D5C" w14:textId="77777777" w:rsidR="00175E34" w:rsidRPr="00920FDC" w:rsidRDefault="002A6F96" w:rsidP="004A103B">
            <w:pPr>
              <w:spacing w:line="360" w:lineRule="auto"/>
              <w:jc w:val="center"/>
              <w:rPr>
                <w:b/>
                <w:bCs/>
                <w:i/>
                <w:iCs/>
              </w:rPr>
            </w:pPr>
            <w:r w:rsidRPr="00920FDC">
              <w:rPr>
                <w:b/>
                <w:bCs/>
                <w:i/>
                <w:iCs/>
              </w:rPr>
              <w:t xml:space="preserve">Брой </w:t>
            </w:r>
            <w:r w:rsidR="0088602B" w:rsidRPr="00920FDC">
              <w:rPr>
                <w:b/>
                <w:bCs/>
                <w:i/>
                <w:iCs/>
              </w:rPr>
              <w:t>дялове</w:t>
            </w:r>
          </w:p>
        </w:tc>
        <w:tc>
          <w:tcPr>
            <w:tcW w:w="2383" w:type="dxa"/>
            <w:shd w:val="clear" w:color="auto" w:fill="auto"/>
          </w:tcPr>
          <w:p w14:paraId="53BF56C1" w14:textId="77777777" w:rsidR="00175E34" w:rsidRPr="00920FDC" w:rsidRDefault="002A6F96" w:rsidP="004A103B">
            <w:pPr>
              <w:spacing w:line="360" w:lineRule="auto"/>
              <w:jc w:val="center"/>
              <w:rPr>
                <w:b/>
                <w:bCs/>
                <w:i/>
                <w:iCs/>
              </w:rPr>
            </w:pPr>
            <w:r w:rsidRPr="00920FDC">
              <w:rPr>
                <w:b/>
                <w:bCs/>
                <w:i/>
                <w:iCs/>
              </w:rPr>
              <w:t>Запис</w:t>
            </w:r>
            <w:r w:rsidR="00095193" w:rsidRPr="00920FDC">
              <w:rPr>
                <w:b/>
                <w:bCs/>
                <w:i/>
                <w:iCs/>
              </w:rPr>
              <w:t>ан</w:t>
            </w:r>
            <w:r w:rsidRPr="00920FDC">
              <w:rPr>
                <w:b/>
                <w:bCs/>
                <w:i/>
                <w:iCs/>
              </w:rPr>
              <w:t xml:space="preserve"> капитал (EUR)</w:t>
            </w:r>
          </w:p>
        </w:tc>
      </w:tr>
      <w:tr w:rsidR="00175E34" w:rsidRPr="00321B9E" w14:paraId="438634AA" w14:textId="77777777" w:rsidTr="00321B9E">
        <w:trPr>
          <w:trHeight w:hRule="exact" w:val="408"/>
        </w:trPr>
        <w:tc>
          <w:tcPr>
            <w:tcW w:w="3442" w:type="dxa"/>
            <w:shd w:val="clear" w:color="auto" w:fill="auto"/>
            <w:vAlign w:val="center"/>
          </w:tcPr>
          <w:p w14:paraId="5E1A4DDC" w14:textId="77777777" w:rsidR="00175E34" w:rsidRPr="00321B9E" w:rsidRDefault="002A6F96" w:rsidP="004A103B">
            <w:pPr>
              <w:spacing w:line="360" w:lineRule="auto"/>
              <w:rPr>
                <w:i/>
                <w:iCs/>
              </w:rPr>
            </w:pPr>
            <w:r w:rsidRPr="004A103B">
              <w:t>Кралство Белгия</w:t>
            </w:r>
          </w:p>
        </w:tc>
        <w:tc>
          <w:tcPr>
            <w:tcW w:w="2822" w:type="dxa"/>
            <w:shd w:val="clear" w:color="auto" w:fill="auto"/>
            <w:vAlign w:val="center"/>
          </w:tcPr>
          <w:p w14:paraId="3229C6DE" w14:textId="77777777" w:rsidR="00175E34" w:rsidRPr="00321B9E" w:rsidRDefault="002A6F96" w:rsidP="004A103B">
            <w:pPr>
              <w:spacing w:line="360" w:lineRule="auto"/>
              <w:rPr>
                <w:i/>
                <w:iCs/>
              </w:rPr>
            </w:pPr>
            <w:r w:rsidRPr="004A103B">
              <w:t>242 662</w:t>
            </w:r>
          </w:p>
        </w:tc>
        <w:tc>
          <w:tcPr>
            <w:tcW w:w="2383" w:type="dxa"/>
            <w:shd w:val="clear" w:color="auto" w:fill="auto"/>
            <w:vAlign w:val="center"/>
          </w:tcPr>
          <w:p w14:paraId="07BEF33E" w14:textId="77777777" w:rsidR="00175E34" w:rsidRPr="00321B9E" w:rsidRDefault="002A6F96" w:rsidP="004A103B">
            <w:pPr>
              <w:spacing w:line="360" w:lineRule="auto"/>
              <w:rPr>
                <w:i/>
                <w:iCs/>
              </w:rPr>
            </w:pPr>
            <w:r w:rsidRPr="004A103B">
              <w:t>24 266 200 000</w:t>
            </w:r>
          </w:p>
        </w:tc>
      </w:tr>
      <w:tr w:rsidR="00175E34" w:rsidRPr="00321B9E" w14:paraId="41BE3D42" w14:textId="77777777" w:rsidTr="00321B9E">
        <w:trPr>
          <w:trHeight w:hRule="exact" w:val="418"/>
        </w:trPr>
        <w:tc>
          <w:tcPr>
            <w:tcW w:w="3442" w:type="dxa"/>
            <w:shd w:val="clear" w:color="auto" w:fill="auto"/>
            <w:vAlign w:val="center"/>
          </w:tcPr>
          <w:p w14:paraId="0E9F3EDE" w14:textId="77777777" w:rsidR="00175E34" w:rsidRPr="00321B9E" w:rsidRDefault="002A6F96" w:rsidP="004A103B">
            <w:pPr>
              <w:spacing w:line="360" w:lineRule="auto"/>
              <w:rPr>
                <w:i/>
                <w:iCs/>
              </w:rPr>
            </w:pPr>
            <w:r w:rsidRPr="004A103B">
              <w:t>Федерална република Германия</w:t>
            </w:r>
          </w:p>
        </w:tc>
        <w:tc>
          <w:tcPr>
            <w:tcW w:w="2822" w:type="dxa"/>
            <w:shd w:val="clear" w:color="auto" w:fill="auto"/>
            <w:vAlign w:val="center"/>
          </w:tcPr>
          <w:p w14:paraId="0E3B8DB6" w14:textId="77777777" w:rsidR="00175E34" w:rsidRPr="00321B9E" w:rsidRDefault="002A6F96" w:rsidP="004A103B">
            <w:pPr>
              <w:spacing w:line="360" w:lineRule="auto"/>
              <w:rPr>
                <w:i/>
                <w:iCs/>
              </w:rPr>
            </w:pPr>
            <w:r w:rsidRPr="004A103B">
              <w:t>1 894 528</w:t>
            </w:r>
          </w:p>
        </w:tc>
        <w:tc>
          <w:tcPr>
            <w:tcW w:w="2383" w:type="dxa"/>
            <w:shd w:val="clear" w:color="auto" w:fill="auto"/>
            <w:vAlign w:val="center"/>
          </w:tcPr>
          <w:p w14:paraId="1DB84866" w14:textId="77777777" w:rsidR="00175E34" w:rsidRPr="00321B9E" w:rsidRDefault="002A6F96" w:rsidP="004A103B">
            <w:pPr>
              <w:spacing w:line="360" w:lineRule="auto"/>
              <w:rPr>
                <w:i/>
                <w:iCs/>
              </w:rPr>
            </w:pPr>
            <w:r w:rsidRPr="004A103B">
              <w:t>189 452 800 000</w:t>
            </w:r>
          </w:p>
        </w:tc>
      </w:tr>
      <w:tr w:rsidR="00175E34" w:rsidRPr="00321B9E" w14:paraId="6D98797F" w14:textId="77777777" w:rsidTr="00321B9E">
        <w:trPr>
          <w:trHeight w:hRule="exact" w:val="413"/>
        </w:trPr>
        <w:tc>
          <w:tcPr>
            <w:tcW w:w="3442" w:type="dxa"/>
            <w:shd w:val="clear" w:color="auto" w:fill="auto"/>
            <w:vAlign w:val="center"/>
          </w:tcPr>
          <w:p w14:paraId="3A40DC67" w14:textId="77777777" w:rsidR="00175E34" w:rsidRPr="00321B9E" w:rsidRDefault="002A6F96" w:rsidP="004A103B">
            <w:pPr>
              <w:spacing w:line="360" w:lineRule="auto"/>
              <w:rPr>
                <w:i/>
                <w:iCs/>
              </w:rPr>
            </w:pPr>
            <w:r w:rsidRPr="004A103B">
              <w:t>Република Естония</w:t>
            </w:r>
          </w:p>
        </w:tc>
        <w:tc>
          <w:tcPr>
            <w:tcW w:w="2822" w:type="dxa"/>
            <w:shd w:val="clear" w:color="auto" w:fill="auto"/>
            <w:vAlign w:val="center"/>
          </w:tcPr>
          <w:p w14:paraId="65542392" w14:textId="77777777" w:rsidR="00175E34" w:rsidRPr="00321B9E" w:rsidRDefault="002A6F96" w:rsidP="004A103B">
            <w:pPr>
              <w:spacing w:line="360" w:lineRule="auto"/>
              <w:rPr>
                <w:i/>
                <w:iCs/>
              </w:rPr>
            </w:pPr>
            <w:r w:rsidRPr="004A103B">
              <w:t>17 907</w:t>
            </w:r>
          </w:p>
        </w:tc>
        <w:tc>
          <w:tcPr>
            <w:tcW w:w="2383" w:type="dxa"/>
            <w:shd w:val="clear" w:color="auto" w:fill="auto"/>
            <w:vAlign w:val="center"/>
          </w:tcPr>
          <w:p w14:paraId="67E5952B" w14:textId="77777777" w:rsidR="00175E34" w:rsidRPr="00321B9E" w:rsidRDefault="002A6F96" w:rsidP="004A103B">
            <w:pPr>
              <w:spacing w:line="360" w:lineRule="auto"/>
              <w:rPr>
                <w:i/>
                <w:iCs/>
              </w:rPr>
            </w:pPr>
            <w:r w:rsidRPr="004A103B">
              <w:t>1 790 700 000</w:t>
            </w:r>
          </w:p>
        </w:tc>
      </w:tr>
      <w:tr w:rsidR="00175E34" w:rsidRPr="00321B9E" w14:paraId="487AB73D" w14:textId="77777777" w:rsidTr="00321B9E">
        <w:trPr>
          <w:trHeight w:hRule="exact" w:val="394"/>
        </w:trPr>
        <w:tc>
          <w:tcPr>
            <w:tcW w:w="3442" w:type="dxa"/>
            <w:shd w:val="clear" w:color="auto" w:fill="auto"/>
            <w:vAlign w:val="center"/>
          </w:tcPr>
          <w:p w14:paraId="0D79E60A" w14:textId="77777777" w:rsidR="00175E34" w:rsidRPr="00321B9E" w:rsidRDefault="002A6F96" w:rsidP="004A103B">
            <w:pPr>
              <w:spacing w:line="360" w:lineRule="auto"/>
              <w:rPr>
                <w:i/>
                <w:iCs/>
              </w:rPr>
            </w:pPr>
            <w:r w:rsidRPr="004A103B">
              <w:t>Ирландия</w:t>
            </w:r>
          </w:p>
        </w:tc>
        <w:tc>
          <w:tcPr>
            <w:tcW w:w="2822" w:type="dxa"/>
            <w:shd w:val="clear" w:color="auto" w:fill="auto"/>
            <w:vAlign w:val="center"/>
          </w:tcPr>
          <w:p w14:paraId="187ACC80" w14:textId="77777777" w:rsidR="00175E34" w:rsidRPr="00321B9E" w:rsidRDefault="002A6F96" w:rsidP="004A103B">
            <w:pPr>
              <w:spacing w:line="360" w:lineRule="auto"/>
              <w:rPr>
                <w:i/>
                <w:iCs/>
              </w:rPr>
            </w:pPr>
            <w:r w:rsidRPr="004A103B">
              <w:t>111 117</w:t>
            </w:r>
          </w:p>
        </w:tc>
        <w:tc>
          <w:tcPr>
            <w:tcW w:w="2383" w:type="dxa"/>
            <w:shd w:val="clear" w:color="auto" w:fill="auto"/>
            <w:vAlign w:val="center"/>
          </w:tcPr>
          <w:p w14:paraId="3A040D30" w14:textId="77777777" w:rsidR="00175E34" w:rsidRPr="00321B9E" w:rsidRDefault="002A6F96" w:rsidP="004A103B">
            <w:pPr>
              <w:spacing w:line="360" w:lineRule="auto"/>
              <w:rPr>
                <w:i/>
                <w:iCs/>
              </w:rPr>
            </w:pPr>
            <w:r w:rsidRPr="004A103B">
              <w:t>11 111 700 000</w:t>
            </w:r>
          </w:p>
        </w:tc>
      </w:tr>
      <w:tr w:rsidR="00175E34" w:rsidRPr="00321B9E" w14:paraId="0494BB76" w14:textId="77777777" w:rsidTr="00321B9E">
        <w:trPr>
          <w:trHeight w:hRule="exact" w:val="418"/>
        </w:trPr>
        <w:tc>
          <w:tcPr>
            <w:tcW w:w="3442" w:type="dxa"/>
            <w:shd w:val="clear" w:color="auto" w:fill="auto"/>
            <w:vAlign w:val="center"/>
          </w:tcPr>
          <w:p w14:paraId="26D47FF8" w14:textId="77777777" w:rsidR="00175E34" w:rsidRPr="00321B9E" w:rsidRDefault="002A6F96" w:rsidP="004A103B">
            <w:pPr>
              <w:spacing w:line="360" w:lineRule="auto"/>
              <w:rPr>
                <w:i/>
                <w:iCs/>
              </w:rPr>
            </w:pPr>
            <w:r w:rsidRPr="004A103B">
              <w:t>Република Гърция</w:t>
            </w:r>
          </w:p>
        </w:tc>
        <w:tc>
          <w:tcPr>
            <w:tcW w:w="2822" w:type="dxa"/>
            <w:shd w:val="clear" w:color="auto" w:fill="auto"/>
            <w:vAlign w:val="center"/>
          </w:tcPr>
          <w:p w14:paraId="413E1AA5" w14:textId="77777777" w:rsidR="00175E34" w:rsidRPr="00321B9E" w:rsidRDefault="002A6F96" w:rsidP="004A103B">
            <w:pPr>
              <w:spacing w:line="360" w:lineRule="auto"/>
              <w:rPr>
                <w:i/>
                <w:iCs/>
              </w:rPr>
            </w:pPr>
            <w:r w:rsidRPr="004A103B">
              <w:t>196 573</w:t>
            </w:r>
          </w:p>
        </w:tc>
        <w:tc>
          <w:tcPr>
            <w:tcW w:w="2383" w:type="dxa"/>
            <w:shd w:val="clear" w:color="auto" w:fill="auto"/>
            <w:vAlign w:val="center"/>
          </w:tcPr>
          <w:p w14:paraId="069105B6" w14:textId="77777777" w:rsidR="00175E34" w:rsidRPr="00321B9E" w:rsidRDefault="002A6F96" w:rsidP="004A103B">
            <w:pPr>
              <w:spacing w:line="360" w:lineRule="auto"/>
              <w:rPr>
                <w:i/>
                <w:iCs/>
              </w:rPr>
            </w:pPr>
            <w:r w:rsidRPr="004A103B">
              <w:t>19 657 300 000</w:t>
            </w:r>
          </w:p>
        </w:tc>
      </w:tr>
      <w:tr w:rsidR="00175E34" w:rsidRPr="00321B9E" w14:paraId="5F66EC41" w14:textId="77777777" w:rsidTr="00321B9E">
        <w:trPr>
          <w:trHeight w:hRule="exact" w:val="432"/>
        </w:trPr>
        <w:tc>
          <w:tcPr>
            <w:tcW w:w="3442" w:type="dxa"/>
            <w:shd w:val="clear" w:color="auto" w:fill="auto"/>
            <w:vAlign w:val="center"/>
          </w:tcPr>
          <w:p w14:paraId="58E85503" w14:textId="77777777" w:rsidR="00175E34" w:rsidRPr="00321B9E" w:rsidRDefault="002A6F96" w:rsidP="004A103B">
            <w:pPr>
              <w:spacing w:line="360" w:lineRule="auto"/>
              <w:rPr>
                <w:i/>
                <w:iCs/>
              </w:rPr>
            </w:pPr>
            <w:r w:rsidRPr="004A103B">
              <w:t>Кралство Испания</w:t>
            </w:r>
          </w:p>
        </w:tc>
        <w:tc>
          <w:tcPr>
            <w:tcW w:w="2822" w:type="dxa"/>
            <w:shd w:val="clear" w:color="auto" w:fill="auto"/>
            <w:vAlign w:val="center"/>
          </w:tcPr>
          <w:p w14:paraId="6412484D" w14:textId="77777777" w:rsidR="00175E34" w:rsidRPr="00321B9E" w:rsidRDefault="002A6F96" w:rsidP="004A103B">
            <w:pPr>
              <w:spacing w:line="360" w:lineRule="auto"/>
              <w:rPr>
                <w:i/>
                <w:iCs/>
              </w:rPr>
            </w:pPr>
            <w:r w:rsidRPr="004A103B">
              <w:t>830 750</w:t>
            </w:r>
          </w:p>
        </w:tc>
        <w:tc>
          <w:tcPr>
            <w:tcW w:w="2383" w:type="dxa"/>
            <w:shd w:val="clear" w:color="auto" w:fill="auto"/>
            <w:vAlign w:val="center"/>
          </w:tcPr>
          <w:p w14:paraId="2C6CA79D" w14:textId="77777777" w:rsidR="00175E34" w:rsidRPr="00321B9E" w:rsidRDefault="002A6F96" w:rsidP="004A103B">
            <w:pPr>
              <w:spacing w:line="360" w:lineRule="auto"/>
              <w:rPr>
                <w:i/>
                <w:iCs/>
              </w:rPr>
            </w:pPr>
            <w:r w:rsidRPr="004A103B">
              <w:t>83 075 000 000</w:t>
            </w:r>
          </w:p>
        </w:tc>
      </w:tr>
      <w:tr w:rsidR="00175E34" w:rsidRPr="00321B9E" w14:paraId="78191ADB" w14:textId="77777777" w:rsidTr="00321B9E">
        <w:trPr>
          <w:trHeight w:hRule="exact" w:val="398"/>
        </w:trPr>
        <w:tc>
          <w:tcPr>
            <w:tcW w:w="3442" w:type="dxa"/>
            <w:shd w:val="clear" w:color="auto" w:fill="auto"/>
            <w:vAlign w:val="center"/>
          </w:tcPr>
          <w:p w14:paraId="0A8258A0" w14:textId="77777777" w:rsidR="00175E34" w:rsidRPr="00321B9E" w:rsidRDefault="002A6F96" w:rsidP="004A103B">
            <w:pPr>
              <w:spacing w:line="360" w:lineRule="auto"/>
              <w:rPr>
                <w:i/>
                <w:iCs/>
              </w:rPr>
            </w:pPr>
            <w:r w:rsidRPr="004A103B">
              <w:t>Френска република</w:t>
            </w:r>
          </w:p>
        </w:tc>
        <w:tc>
          <w:tcPr>
            <w:tcW w:w="2822" w:type="dxa"/>
            <w:shd w:val="clear" w:color="auto" w:fill="auto"/>
            <w:vAlign w:val="center"/>
          </w:tcPr>
          <w:p w14:paraId="458EB1E4" w14:textId="77777777" w:rsidR="00175E34" w:rsidRPr="00321B9E" w:rsidRDefault="002A6F96" w:rsidP="004A103B">
            <w:pPr>
              <w:spacing w:line="360" w:lineRule="auto"/>
              <w:rPr>
                <w:i/>
                <w:iCs/>
              </w:rPr>
            </w:pPr>
            <w:r w:rsidRPr="004A103B">
              <w:t>1 422 720</w:t>
            </w:r>
          </w:p>
        </w:tc>
        <w:tc>
          <w:tcPr>
            <w:tcW w:w="2383" w:type="dxa"/>
            <w:shd w:val="clear" w:color="auto" w:fill="auto"/>
            <w:vAlign w:val="center"/>
          </w:tcPr>
          <w:p w14:paraId="0E4B4169" w14:textId="77777777" w:rsidR="00175E34" w:rsidRPr="00321B9E" w:rsidRDefault="002A6F96" w:rsidP="004A103B">
            <w:pPr>
              <w:spacing w:line="360" w:lineRule="auto"/>
              <w:rPr>
                <w:i/>
                <w:iCs/>
              </w:rPr>
            </w:pPr>
            <w:r w:rsidRPr="004A103B">
              <w:t>142 272 000 000</w:t>
            </w:r>
          </w:p>
        </w:tc>
      </w:tr>
      <w:tr w:rsidR="00175E34" w:rsidRPr="00321B9E" w14:paraId="779E4D8F" w14:textId="77777777" w:rsidTr="00321B9E">
        <w:trPr>
          <w:trHeight w:hRule="exact" w:val="427"/>
        </w:trPr>
        <w:tc>
          <w:tcPr>
            <w:tcW w:w="3442" w:type="dxa"/>
            <w:shd w:val="clear" w:color="auto" w:fill="auto"/>
            <w:vAlign w:val="center"/>
          </w:tcPr>
          <w:p w14:paraId="762828DC" w14:textId="77777777" w:rsidR="00175E34" w:rsidRPr="00321B9E" w:rsidRDefault="002A6F96" w:rsidP="004A103B">
            <w:pPr>
              <w:spacing w:line="360" w:lineRule="auto"/>
              <w:rPr>
                <w:i/>
                <w:iCs/>
              </w:rPr>
            </w:pPr>
            <w:r w:rsidRPr="004A103B">
              <w:t>Република Хърватия</w:t>
            </w:r>
          </w:p>
        </w:tc>
        <w:tc>
          <w:tcPr>
            <w:tcW w:w="2822" w:type="dxa"/>
            <w:shd w:val="clear" w:color="auto" w:fill="auto"/>
            <w:vAlign w:val="center"/>
          </w:tcPr>
          <w:p w14:paraId="7DB46FF0" w14:textId="77777777" w:rsidR="00175E34" w:rsidRPr="00321B9E" w:rsidRDefault="002A6F96" w:rsidP="004A103B">
            <w:pPr>
              <w:spacing w:line="360" w:lineRule="auto"/>
              <w:rPr>
                <w:i/>
                <w:iCs/>
              </w:rPr>
            </w:pPr>
            <w:r w:rsidRPr="004A103B">
              <w:t>36 950</w:t>
            </w:r>
          </w:p>
        </w:tc>
        <w:tc>
          <w:tcPr>
            <w:tcW w:w="2383" w:type="dxa"/>
            <w:shd w:val="clear" w:color="auto" w:fill="auto"/>
            <w:vAlign w:val="center"/>
          </w:tcPr>
          <w:p w14:paraId="0E37394F" w14:textId="77777777" w:rsidR="00175E34" w:rsidRPr="00321B9E" w:rsidRDefault="002A6F96" w:rsidP="004A103B">
            <w:pPr>
              <w:spacing w:line="360" w:lineRule="auto"/>
              <w:rPr>
                <w:i/>
                <w:iCs/>
              </w:rPr>
            </w:pPr>
            <w:r w:rsidRPr="004A103B">
              <w:t>3 695 000 000</w:t>
            </w:r>
          </w:p>
        </w:tc>
      </w:tr>
      <w:tr w:rsidR="00175E34" w:rsidRPr="00321B9E" w14:paraId="7D3F5810" w14:textId="77777777" w:rsidTr="00321B9E">
        <w:trPr>
          <w:trHeight w:hRule="exact" w:val="398"/>
        </w:trPr>
        <w:tc>
          <w:tcPr>
            <w:tcW w:w="3442" w:type="dxa"/>
            <w:shd w:val="clear" w:color="auto" w:fill="auto"/>
            <w:vAlign w:val="center"/>
          </w:tcPr>
          <w:p w14:paraId="0F125A31" w14:textId="77777777" w:rsidR="00175E34" w:rsidRPr="00321B9E" w:rsidRDefault="002A6F96" w:rsidP="004A103B">
            <w:pPr>
              <w:spacing w:line="360" w:lineRule="auto"/>
              <w:rPr>
                <w:i/>
                <w:iCs/>
              </w:rPr>
            </w:pPr>
            <w:r w:rsidRPr="004A103B">
              <w:t>Италианска република</w:t>
            </w:r>
          </w:p>
        </w:tc>
        <w:tc>
          <w:tcPr>
            <w:tcW w:w="2822" w:type="dxa"/>
            <w:shd w:val="clear" w:color="auto" w:fill="auto"/>
            <w:vAlign w:val="center"/>
          </w:tcPr>
          <w:p w14:paraId="4E1ACB5D" w14:textId="77777777" w:rsidR="00175E34" w:rsidRPr="00321B9E" w:rsidRDefault="002A6F96" w:rsidP="004A103B">
            <w:pPr>
              <w:spacing w:line="360" w:lineRule="auto"/>
              <w:rPr>
                <w:i/>
                <w:iCs/>
              </w:rPr>
            </w:pPr>
            <w:r w:rsidRPr="004A103B">
              <w:t>1 250 187</w:t>
            </w:r>
          </w:p>
        </w:tc>
        <w:tc>
          <w:tcPr>
            <w:tcW w:w="2383" w:type="dxa"/>
            <w:shd w:val="clear" w:color="auto" w:fill="auto"/>
            <w:vAlign w:val="center"/>
          </w:tcPr>
          <w:p w14:paraId="74F88626" w14:textId="77777777" w:rsidR="00175E34" w:rsidRPr="00321B9E" w:rsidRDefault="002A6F96" w:rsidP="004A103B">
            <w:pPr>
              <w:spacing w:line="360" w:lineRule="auto"/>
              <w:rPr>
                <w:i/>
                <w:iCs/>
              </w:rPr>
            </w:pPr>
            <w:r w:rsidRPr="004A103B">
              <w:t>125 018 700 000</w:t>
            </w:r>
          </w:p>
        </w:tc>
      </w:tr>
      <w:tr w:rsidR="00175E34" w:rsidRPr="00321B9E" w14:paraId="44EC2263" w14:textId="77777777" w:rsidTr="00321B9E">
        <w:trPr>
          <w:trHeight w:hRule="exact" w:val="432"/>
        </w:trPr>
        <w:tc>
          <w:tcPr>
            <w:tcW w:w="3442" w:type="dxa"/>
            <w:shd w:val="clear" w:color="auto" w:fill="auto"/>
            <w:vAlign w:val="center"/>
          </w:tcPr>
          <w:p w14:paraId="02224C30" w14:textId="77777777" w:rsidR="00175E34" w:rsidRPr="00321B9E" w:rsidRDefault="002A6F96" w:rsidP="004A103B">
            <w:pPr>
              <w:spacing w:line="360" w:lineRule="auto"/>
              <w:rPr>
                <w:i/>
                <w:iCs/>
              </w:rPr>
            </w:pPr>
            <w:r w:rsidRPr="004A103B">
              <w:t>Република Кипър</w:t>
            </w:r>
          </w:p>
        </w:tc>
        <w:tc>
          <w:tcPr>
            <w:tcW w:w="2822" w:type="dxa"/>
            <w:shd w:val="clear" w:color="auto" w:fill="auto"/>
            <w:vAlign w:val="center"/>
          </w:tcPr>
          <w:p w14:paraId="78D16FFA" w14:textId="77777777" w:rsidR="00175E34" w:rsidRPr="00321B9E" w:rsidRDefault="002A6F96" w:rsidP="004A103B">
            <w:pPr>
              <w:spacing w:line="360" w:lineRule="auto"/>
              <w:rPr>
                <w:i/>
                <w:iCs/>
              </w:rPr>
            </w:pPr>
            <w:r w:rsidRPr="004A103B">
              <w:t>13 696</w:t>
            </w:r>
          </w:p>
        </w:tc>
        <w:tc>
          <w:tcPr>
            <w:tcW w:w="2383" w:type="dxa"/>
            <w:shd w:val="clear" w:color="auto" w:fill="auto"/>
            <w:vAlign w:val="center"/>
          </w:tcPr>
          <w:p w14:paraId="15C1BFEA" w14:textId="77777777" w:rsidR="00175E34" w:rsidRPr="00321B9E" w:rsidRDefault="002A6F96" w:rsidP="004A103B">
            <w:pPr>
              <w:spacing w:line="360" w:lineRule="auto"/>
              <w:rPr>
                <w:i/>
                <w:iCs/>
              </w:rPr>
            </w:pPr>
            <w:r w:rsidRPr="004A103B">
              <w:t>1 369 600 000</w:t>
            </w:r>
          </w:p>
        </w:tc>
      </w:tr>
      <w:tr w:rsidR="00175E34" w:rsidRPr="00321B9E" w14:paraId="73CA39D6" w14:textId="77777777" w:rsidTr="00321B9E">
        <w:trPr>
          <w:trHeight w:hRule="exact" w:val="413"/>
        </w:trPr>
        <w:tc>
          <w:tcPr>
            <w:tcW w:w="3442" w:type="dxa"/>
            <w:shd w:val="clear" w:color="auto" w:fill="auto"/>
            <w:vAlign w:val="center"/>
          </w:tcPr>
          <w:p w14:paraId="31F01A84" w14:textId="77777777" w:rsidR="00175E34" w:rsidRPr="00321B9E" w:rsidRDefault="002A6F96" w:rsidP="004A103B">
            <w:pPr>
              <w:spacing w:line="360" w:lineRule="auto"/>
              <w:rPr>
                <w:i/>
                <w:iCs/>
              </w:rPr>
            </w:pPr>
            <w:r w:rsidRPr="004A103B">
              <w:t>Република Латвия</w:t>
            </w:r>
          </w:p>
        </w:tc>
        <w:tc>
          <w:tcPr>
            <w:tcW w:w="2822" w:type="dxa"/>
            <w:shd w:val="clear" w:color="auto" w:fill="auto"/>
            <w:vAlign w:val="center"/>
          </w:tcPr>
          <w:p w14:paraId="6335F8AB" w14:textId="77777777" w:rsidR="00175E34" w:rsidRPr="004A103B" w:rsidRDefault="00F54814" w:rsidP="004A103B">
            <w:pPr>
              <w:spacing w:line="360" w:lineRule="auto"/>
              <w:rPr>
                <w:i/>
                <w:iCs/>
              </w:rPr>
            </w:pPr>
            <w:r w:rsidRPr="004A103B">
              <w:t>19 353</w:t>
            </w:r>
          </w:p>
        </w:tc>
        <w:tc>
          <w:tcPr>
            <w:tcW w:w="2383" w:type="dxa"/>
            <w:shd w:val="clear" w:color="auto" w:fill="auto"/>
            <w:vAlign w:val="center"/>
          </w:tcPr>
          <w:p w14:paraId="2891933C" w14:textId="77777777" w:rsidR="00175E34" w:rsidRPr="00321B9E" w:rsidRDefault="00F54814" w:rsidP="004A103B">
            <w:pPr>
              <w:spacing w:line="360" w:lineRule="auto"/>
              <w:rPr>
                <w:i/>
                <w:iCs/>
              </w:rPr>
            </w:pPr>
            <w:r w:rsidRPr="00321B9E">
              <w:rPr>
                <w:i/>
                <w:iCs/>
              </w:rPr>
              <w:t>1 935 300 000</w:t>
            </w:r>
          </w:p>
        </w:tc>
      </w:tr>
      <w:tr w:rsidR="00175E34" w:rsidRPr="00321B9E" w14:paraId="29DC02F0" w14:textId="77777777" w:rsidTr="00321B9E">
        <w:trPr>
          <w:trHeight w:hRule="exact" w:val="413"/>
        </w:trPr>
        <w:tc>
          <w:tcPr>
            <w:tcW w:w="3442" w:type="dxa"/>
            <w:shd w:val="clear" w:color="auto" w:fill="auto"/>
            <w:vAlign w:val="center"/>
          </w:tcPr>
          <w:p w14:paraId="3019CD2A" w14:textId="77777777" w:rsidR="00175E34" w:rsidRPr="00321B9E" w:rsidRDefault="002A6F96" w:rsidP="004A103B">
            <w:pPr>
              <w:spacing w:line="360" w:lineRule="auto"/>
              <w:rPr>
                <w:i/>
                <w:iCs/>
              </w:rPr>
            </w:pPr>
            <w:r w:rsidRPr="004A103B">
              <w:t>Република Литва</w:t>
            </w:r>
          </w:p>
        </w:tc>
        <w:tc>
          <w:tcPr>
            <w:tcW w:w="2822" w:type="dxa"/>
            <w:shd w:val="clear" w:color="auto" w:fill="auto"/>
            <w:vAlign w:val="center"/>
          </w:tcPr>
          <w:p w14:paraId="68E09900" w14:textId="77777777" w:rsidR="00175E34" w:rsidRPr="00321B9E" w:rsidRDefault="002A6F96" w:rsidP="004A103B">
            <w:pPr>
              <w:spacing w:line="360" w:lineRule="auto"/>
              <w:rPr>
                <w:i/>
                <w:iCs/>
              </w:rPr>
            </w:pPr>
            <w:r w:rsidRPr="004A103B">
              <w:t>28 634</w:t>
            </w:r>
          </w:p>
        </w:tc>
        <w:tc>
          <w:tcPr>
            <w:tcW w:w="2383" w:type="dxa"/>
            <w:shd w:val="clear" w:color="auto" w:fill="auto"/>
            <w:vAlign w:val="center"/>
          </w:tcPr>
          <w:p w14:paraId="0B5A7F8D" w14:textId="77777777" w:rsidR="00175E34" w:rsidRPr="00321B9E" w:rsidRDefault="002A6F96" w:rsidP="004A103B">
            <w:pPr>
              <w:spacing w:line="360" w:lineRule="auto"/>
              <w:rPr>
                <w:i/>
                <w:iCs/>
              </w:rPr>
            </w:pPr>
            <w:r w:rsidRPr="004A103B">
              <w:t>2 863 400 000</w:t>
            </w:r>
          </w:p>
        </w:tc>
      </w:tr>
      <w:tr w:rsidR="00175E34" w:rsidRPr="00321B9E" w14:paraId="47B39E0E" w14:textId="77777777" w:rsidTr="00321B9E">
        <w:trPr>
          <w:trHeight w:hRule="exact" w:val="418"/>
        </w:trPr>
        <w:tc>
          <w:tcPr>
            <w:tcW w:w="3442" w:type="dxa"/>
            <w:shd w:val="clear" w:color="auto" w:fill="auto"/>
            <w:vAlign w:val="center"/>
          </w:tcPr>
          <w:p w14:paraId="78698C4C" w14:textId="77777777" w:rsidR="00175E34" w:rsidRPr="00321B9E" w:rsidRDefault="002A6F96" w:rsidP="004A103B">
            <w:pPr>
              <w:spacing w:line="360" w:lineRule="auto"/>
              <w:rPr>
                <w:i/>
                <w:iCs/>
              </w:rPr>
            </w:pPr>
            <w:r w:rsidRPr="004A103B">
              <w:t>Велико херцогство Люксембург</w:t>
            </w:r>
          </w:p>
        </w:tc>
        <w:tc>
          <w:tcPr>
            <w:tcW w:w="2822" w:type="dxa"/>
            <w:shd w:val="clear" w:color="auto" w:fill="auto"/>
            <w:vAlign w:val="center"/>
          </w:tcPr>
          <w:p w14:paraId="04383B05" w14:textId="77777777" w:rsidR="00175E34" w:rsidRPr="00321B9E" w:rsidRDefault="002A6F96" w:rsidP="004A103B">
            <w:pPr>
              <w:spacing w:line="360" w:lineRule="auto"/>
              <w:rPr>
                <w:i/>
                <w:iCs/>
              </w:rPr>
            </w:pPr>
            <w:r w:rsidRPr="004A103B">
              <w:t>17 477</w:t>
            </w:r>
          </w:p>
        </w:tc>
        <w:tc>
          <w:tcPr>
            <w:tcW w:w="2383" w:type="dxa"/>
            <w:shd w:val="clear" w:color="auto" w:fill="auto"/>
            <w:vAlign w:val="center"/>
          </w:tcPr>
          <w:p w14:paraId="7C3CE895" w14:textId="77777777" w:rsidR="00175E34" w:rsidRPr="00321B9E" w:rsidRDefault="002A6F96" w:rsidP="004A103B">
            <w:pPr>
              <w:spacing w:line="360" w:lineRule="auto"/>
              <w:rPr>
                <w:i/>
                <w:iCs/>
              </w:rPr>
            </w:pPr>
            <w:r w:rsidRPr="004A103B">
              <w:t>1 747 700 000</w:t>
            </w:r>
          </w:p>
        </w:tc>
      </w:tr>
      <w:tr w:rsidR="00175E34" w:rsidRPr="00321B9E" w14:paraId="3A091D0F" w14:textId="77777777" w:rsidTr="00321B9E">
        <w:trPr>
          <w:trHeight w:hRule="exact" w:val="389"/>
        </w:trPr>
        <w:tc>
          <w:tcPr>
            <w:tcW w:w="3442" w:type="dxa"/>
            <w:shd w:val="clear" w:color="auto" w:fill="auto"/>
            <w:vAlign w:val="center"/>
          </w:tcPr>
          <w:p w14:paraId="50C357BA" w14:textId="77777777" w:rsidR="00175E34" w:rsidRPr="00321B9E" w:rsidRDefault="002A6F96" w:rsidP="004A103B">
            <w:pPr>
              <w:spacing w:line="360" w:lineRule="auto"/>
              <w:rPr>
                <w:i/>
                <w:iCs/>
              </w:rPr>
            </w:pPr>
            <w:r w:rsidRPr="004A103B">
              <w:t>Малта</w:t>
            </w:r>
          </w:p>
        </w:tc>
        <w:tc>
          <w:tcPr>
            <w:tcW w:w="2822" w:type="dxa"/>
            <w:shd w:val="clear" w:color="auto" w:fill="auto"/>
            <w:vAlign w:val="center"/>
          </w:tcPr>
          <w:p w14:paraId="71094FD6" w14:textId="77777777" w:rsidR="00175E34" w:rsidRPr="00321B9E" w:rsidRDefault="002A6F96" w:rsidP="004A103B">
            <w:pPr>
              <w:spacing w:line="360" w:lineRule="auto"/>
              <w:rPr>
                <w:i/>
                <w:iCs/>
              </w:rPr>
            </w:pPr>
            <w:r w:rsidRPr="004A103B">
              <w:t>6 323</w:t>
            </w:r>
          </w:p>
        </w:tc>
        <w:tc>
          <w:tcPr>
            <w:tcW w:w="2383" w:type="dxa"/>
            <w:shd w:val="clear" w:color="auto" w:fill="auto"/>
            <w:vAlign w:val="center"/>
          </w:tcPr>
          <w:p w14:paraId="0D48B9B5" w14:textId="77777777" w:rsidR="00175E34" w:rsidRPr="00321B9E" w:rsidRDefault="002A6F96" w:rsidP="004A103B">
            <w:pPr>
              <w:spacing w:line="360" w:lineRule="auto"/>
              <w:rPr>
                <w:i/>
                <w:iCs/>
              </w:rPr>
            </w:pPr>
            <w:r w:rsidRPr="004A103B">
              <w:t>632 300 000</w:t>
            </w:r>
          </w:p>
        </w:tc>
      </w:tr>
      <w:tr w:rsidR="00175E34" w:rsidRPr="00321B9E" w14:paraId="038DA473" w14:textId="77777777" w:rsidTr="00321B9E">
        <w:trPr>
          <w:trHeight w:hRule="exact" w:val="432"/>
        </w:trPr>
        <w:tc>
          <w:tcPr>
            <w:tcW w:w="3442" w:type="dxa"/>
            <w:shd w:val="clear" w:color="auto" w:fill="auto"/>
            <w:vAlign w:val="center"/>
          </w:tcPr>
          <w:p w14:paraId="0AACAD28" w14:textId="77777777" w:rsidR="00175E34" w:rsidRPr="00321B9E" w:rsidRDefault="002A6F96" w:rsidP="004A103B">
            <w:pPr>
              <w:spacing w:line="360" w:lineRule="auto"/>
              <w:rPr>
                <w:i/>
                <w:iCs/>
              </w:rPr>
            </w:pPr>
            <w:r w:rsidRPr="004A103B">
              <w:t>Кралство Нидерландия</w:t>
            </w:r>
          </w:p>
        </w:tc>
        <w:tc>
          <w:tcPr>
            <w:tcW w:w="2822" w:type="dxa"/>
            <w:shd w:val="clear" w:color="auto" w:fill="auto"/>
            <w:vAlign w:val="center"/>
          </w:tcPr>
          <w:p w14:paraId="1D7B8FCE" w14:textId="77777777" w:rsidR="00175E34" w:rsidRPr="00321B9E" w:rsidRDefault="002A6F96" w:rsidP="004A103B">
            <w:pPr>
              <w:spacing w:line="360" w:lineRule="auto"/>
              <w:rPr>
                <w:i/>
                <w:iCs/>
              </w:rPr>
            </w:pPr>
            <w:r w:rsidRPr="004A103B">
              <w:t>398 988</w:t>
            </w:r>
          </w:p>
        </w:tc>
        <w:tc>
          <w:tcPr>
            <w:tcW w:w="2383" w:type="dxa"/>
            <w:shd w:val="clear" w:color="auto" w:fill="auto"/>
            <w:vAlign w:val="center"/>
          </w:tcPr>
          <w:p w14:paraId="28489520" w14:textId="77777777" w:rsidR="00175E34" w:rsidRPr="00321B9E" w:rsidRDefault="002A6F96" w:rsidP="004A103B">
            <w:pPr>
              <w:spacing w:line="360" w:lineRule="auto"/>
              <w:rPr>
                <w:i/>
                <w:iCs/>
              </w:rPr>
            </w:pPr>
            <w:r w:rsidRPr="004A103B">
              <w:t>39 898 800 000</w:t>
            </w:r>
          </w:p>
        </w:tc>
      </w:tr>
      <w:tr w:rsidR="00175E34" w:rsidRPr="00321B9E" w14:paraId="03122533" w14:textId="77777777" w:rsidTr="00321B9E">
        <w:trPr>
          <w:trHeight w:hRule="exact" w:val="418"/>
        </w:trPr>
        <w:tc>
          <w:tcPr>
            <w:tcW w:w="3442" w:type="dxa"/>
            <w:shd w:val="clear" w:color="auto" w:fill="auto"/>
            <w:vAlign w:val="center"/>
          </w:tcPr>
          <w:p w14:paraId="6BEA8F9D" w14:textId="77777777" w:rsidR="00175E34" w:rsidRPr="00321B9E" w:rsidRDefault="002A6F96" w:rsidP="004A103B">
            <w:pPr>
              <w:spacing w:line="360" w:lineRule="auto"/>
              <w:rPr>
                <w:i/>
                <w:iCs/>
              </w:rPr>
            </w:pPr>
            <w:r w:rsidRPr="004A103B">
              <w:t>Република Австрия</w:t>
            </w:r>
          </w:p>
        </w:tc>
        <w:tc>
          <w:tcPr>
            <w:tcW w:w="2822" w:type="dxa"/>
            <w:shd w:val="clear" w:color="auto" w:fill="auto"/>
            <w:vAlign w:val="center"/>
          </w:tcPr>
          <w:p w14:paraId="209470F3" w14:textId="77777777" w:rsidR="00175E34" w:rsidRPr="00321B9E" w:rsidRDefault="002A6F96" w:rsidP="004A103B">
            <w:pPr>
              <w:spacing w:line="360" w:lineRule="auto"/>
              <w:rPr>
                <w:i/>
                <w:iCs/>
              </w:rPr>
            </w:pPr>
            <w:r w:rsidRPr="004A103B">
              <w:t>194 252</w:t>
            </w:r>
          </w:p>
        </w:tc>
        <w:tc>
          <w:tcPr>
            <w:tcW w:w="2383" w:type="dxa"/>
            <w:shd w:val="clear" w:color="auto" w:fill="auto"/>
            <w:vAlign w:val="center"/>
          </w:tcPr>
          <w:p w14:paraId="79BDD7F1" w14:textId="77777777" w:rsidR="00175E34" w:rsidRPr="00321B9E" w:rsidRDefault="002A6F96" w:rsidP="004A103B">
            <w:pPr>
              <w:spacing w:line="360" w:lineRule="auto"/>
              <w:rPr>
                <w:i/>
                <w:iCs/>
              </w:rPr>
            </w:pPr>
            <w:r w:rsidRPr="004A103B">
              <w:t>19 425 200 000</w:t>
            </w:r>
          </w:p>
        </w:tc>
      </w:tr>
      <w:tr w:rsidR="00175E34" w:rsidRPr="00321B9E" w14:paraId="4FB9D0A9" w14:textId="77777777" w:rsidTr="00321B9E">
        <w:trPr>
          <w:trHeight w:hRule="exact" w:val="413"/>
        </w:trPr>
        <w:tc>
          <w:tcPr>
            <w:tcW w:w="3442" w:type="dxa"/>
            <w:shd w:val="clear" w:color="auto" w:fill="auto"/>
            <w:vAlign w:val="center"/>
          </w:tcPr>
          <w:p w14:paraId="6A29D7B0" w14:textId="77777777" w:rsidR="00175E34" w:rsidRPr="00321B9E" w:rsidRDefault="002A6F96" w:rsidP="004A103B">
            <w:pPr>
              <w:spacing w:line="360" w:lineRule="auto"/>
              <w:rPr>
                <w:i/>
                <w:iCs/>
              </w:rPr>
            </w:pPr>
            <w:r w:rsidRPr="004A103B">
              <w:t>Португалска република</w:t>
            </w:r>
          </w:p>
        </w:tc>
        <w:tc>
          <w:tcPr>
            <w:tcW w:w="2822" w:type="dxa"/>
            <w:shd w:val="clear" w:color="auto" w:fill="auto"/>
            <w:vAlign w:val="center"/>
          </w:tcPr>
          <w:p w14:paraId="624463B0" w14:textId="77777777" w:rsidR="00175E34" w:rsidRPr="00321B9E" w:rsidRDefault="002A6F96" w:rsidP="004A103B">
            <w:pPr>
              <w:spacing w:line="360" w:lineRule="auto"/>
              <w:rPr>
                <w:i/>
                <w:iCs/>
              </w:rPr>
            </w:pPr>
            <w:r w:rsidRPr="004A103B">
              <w:t>175 114</w:t>
            </w:r>
          </w:p>
        </w:tc>
        <w:tc>
          <w:tcPr>
            <w:tcW w:w="2383" w:type="dxa"/>
            <w:shd w:val="clear" w:color="auto" w:fill="auto"/>
            <w:vAlign w:val="center"/>
          </w:tcPr>
          <w:p w14:paraId="74B1453B" w14:textId="77777777" w:rsidR="00175E34" w:rsidRPr="00321B9E" w:rsidRDefault="002A6F96" w:rsidP="004A103B">
            <w:pPr>
              <w:spacing w:line="360" w:lineRule="auto"/>
              <w:rPr>
                <w:i/>
                <w:iCs/>
              </w:rPr>
            </w:pPr>
            <w:r w:rsidRPr="004A103B">
              <w:t>17 511 400 000</w:t>
            </w:r>
          </w:p>
        </w:tc>
      </w:tr>
      <w:tr w:rsidR="00175E34" w:rsidRPr="00321B9E" w14:paraId="6BD3EAE5" w14:textId="77777777" w:rsidTr="00321B9E">
        <w:trPr>
          <w:trHeight w:hRule="exact" w:val="418"/>
        </w:trPr>
        <w:tc>
          <w:tcPr>
            <w:tcW w:w="3442" w:type="dxa"/>
            <w:shd w:val="clear" w:color="auto" w:fill="auto"/>
            <w:vAlign w:val="center"/>
          </w:tcPr>
          <w:p w14:paraId="2686B059" w14:textId="77777777" w:rsidR="00175E34" w:rsidRPr="00321B9E" w:rsidRDefault="002A6F96" w:rsidP="004A103B">
            <w:pPr>
              <w:spacing w:line="360" w:lineRule="auto"/>
              <w:rPr>
                <w:i/>
                <w:iCs/>
              </w:rPr>
            </w:pPr>
            <w:r w:rsidRPr="004A103B">
              <w:t>Република Словения</w:t>
            </w:r>
          </w:p>
        </w:tc>
        <w:tc>
          <w:tcPr>
            <w:tcW w:w="2822" w:type="dxa"/>
            <w:shd w:val="clear" w:color="auto" w:fill="auto"/>
            <w:vAlign w:val="center"/>
          </w:tcPr>
          <w:p w14:paraId="18280EB7" w14:textId="77777777" w:rsidR="00175E34" w:rsidRPr="00321B9E" w:rsidRDefault="002A6F96" w:rsidP="004A103B">
            <w:pPr>
              <w:spacing w:line="360" w:lineRule="auto"/>
              <w:rPr>
                <w:i/>
                <w:iCs/>
              </w:rPr>
            </w:pPr>
            <w:r w:rsidRPr="004A103B">
              <w:t>32 894</w:t>
            </w:r>
          </w:p>
        </w:tc>
        <w:tc>
          <w:tcPr>
            <w:tcW w:w="2383" w:type="dxa"/>
            <w:shd w:val="clear" w:color="auto" w:fill="auto"/>
            <w:vAlign w:val="center"/>
          </w:tcPr>
          <w:p w14:paraId="53C947CA" w14:textId="77777777" w:rsidR="00175E34" w:rsidRPr="00321B9E" w:rsidRDefault="002A6F96" w:rsidP="004A103B">
            <w:pPr>
              <w:spacing w:line="360" w:lineRule="auto"/>
              <w:rPr>
                <w:i/>
                <w:iCs/>
              </w:rPr>
            </w:pPr>
            <w:r w:rsidRPr="004A103B">
              <w:t>3 289 400 000</w:t>
            </w:r>
          </w:p>
        </w:tc>
      </w:tr>
      <w:tr w:rsidR="00175E34" w:rsidRPr="00321B9E" w14:paraId="51217272" w14:textId="77777777" w:rsidTr="00321B9E">
        <w:trPr>
          <w:trHeight w:hRule="exact" w:val="413"/>
        </w:trPr>
        <w:tc>
          <w:tcPr>
            <w:tcW w:w="3442" w:type="dxa"/>
            <w:shd w:val="clear" w:color="auto" w:fill="auto"/>
            <w:vAlign w:val="center"/>
          </w:tcPr>
          <w:p w14:paraId="3BE73D37" w14:textId="77777777" w:rsidR="00175E34" w:rsidRPr="00321B9E" w:rsidRDefault="002A6F96" w:rsidP="004A103B">
            <w:pPr>
              <w:spacing w:line="360" w:lineRule="auto"/>
              <w:rPr>
                <w:i/>
                <w:iCs/>
              </w:rPr>
            </w:pPr>
            <w:r w:rsidRPr="004A103B">
              <w:t>Словашка република</w:t>
            </w:r>
          </w:p>
        </w:tc>
        <w:tc>
          <w:tcPr>
            <w:tcW w:w="2822" w:type="dxa"/>
            <w:shd w:val="clear" w:color="auto" w:fill="auto"/>
            <w:vAlign w:val="center"/>
          </w:tcPr>
          <w:p w14:paraId="312441B8" w14:textId="77777777" w:rsidR="00175E34" w:rsidRPr="00321B9E" w:rsidRDefault="002A6F96" w:rsidP="004A103B">
            <w:pPr>
              <w:spacing w:line="360" w:lineRule="auto"/>
              <w:rPr>
                <w:i/>
                <w:iCs/>
              </w:rPr>
            </w:pPr>
            <w:r w:rsidRPr="004A103B">
              <w:t>69 369</w:t>
            </w:r>
          </w:p>
        </w:tc>
        <w:tc>
          <w:tcPr>
            <w:tcW w:w="2383" w:type="dxa"/>
            <w:shd w:val="clear" w:color="auto" w:fill="auto"/>
            <w:vAlign w:val="center"/>
          </w:tcPr>
          <w:p w14:paraId="56FA0868" w14:textId="77777777" w:rsidR="00175E34" w:rsidRPr="00321B9E" w:rsidRDefault="002A6F96" w:rsidP="004A103B">
            <w:pPr>
              <w:spacing w:line="360" w:lineRule="auto"/>
              <w:rPr>
                <w:i/>
                <w:iCs/>
              </w:rPr>
            </w:pPr>
            <w:r w:rsidRPr="004A103B">
              <w:t>6 936 900 000</w:t>
            </w:r>
          </w:p>
        </w:tc>
      </w:tr>
      <w:tr w:rsidR="00175E34" w:rsidRPr="00321B9E" w14:paraId="371AFE9C" w14:textId="77777777" w:rsidTr="00321B9E">
        <w:trPr>
          <w:trHeight w:hRule="exact" w:val="413"/>
        </w:trPr>
        <w:tc>
          <w:tcPr>
            <w:tcW w:w="3442" w:type="dxa"/>
            <w:shd w:val="clear" w:color="auto" w:fill="auto"/>
            <w:vAlign w:val="center"/>
          </w:tcPr>
          <w:p w14:paraId="0B305223" w14:textId="77777777" w:rsidR="00175E34" w:rsidRPr="00321B9E" w:rsidRDefault="002A6F96" w:rsidP="004A103B">
            <w:pPr>
              <w:spacing w:line="360" w:lineRule="auto"/>
              <w:rPr>
                <w:i/>
                <w:iCs/>
              </w:rPr>
            </w:pPr>
            <w:r w:rsidRPr="004A103B">
              <w:t>Република Финландия</w:t>
            </w:r>
          </w:p>
        </w:tc>
        <w:tc>
          <w:tcPr>
            <w:tcW w:w="2822" w:type="dxa"/>
            <w:shd w:val="clear" w:color="auto" w:fill="auto"/>
            <w:vAlign w:val="center"/>
          </w:tcPr>
          <w:p w14:paraId="57CBD092" w14:textId="77777777" w:rsidR="00175E34" w:rsidRPr="00321B9E" w:rsidRDefault="002A6F96" w:rsidP="004A103B">
            <w:pPr>
              <w:spacing w:line="360" w:lineRule="auto"/>
              <w:rPr>
                <w:i/>
                <w:iCs/>
              </w:rPr>
            </w:pPr>
            <w:r w:rsidRPr="004A103B">
              <w:t>125 443</w:t>
            </w:r>
          </w:p>
        </w:tc>
        <w:tc>
          <w:tcPr>
            <w:tcW w:w="2383" w:type="dxa"/>
            <w:shd w:val="clear" w:color="auto" w:fill="auto"/>
            <w:vAlign w:val="center"/>
          </w:tcPr>
          <w:p w14:paraId="410D524C" w14:textId="77777777" w:rsidR="00175E34" w:rsidRPr="00321B9E" w:rsidRDefault="002A6F96" w:rsidP="004A103B">
            <w:pPr>
              <w:spacing w:line="360" w:lineRule="auto"/>
              <w:rPr>
                <w:i/>
                <w:iCs/>
              </w:rPr>
            </w:pPr>
            <w:r w:rsidRPr="004A103B">
              <w:t>12 544 300 000</w:t>
            </w:r>
          </w:p>
        </w:tc>
      </w:tr>
      <w:tr w:rsidR="00175E34" w:rsidRPr="00321B9E" w14:paraId="5F21630B" w14:textId="77777777" w:rsidTr="00321B9E">
        <w:trPr>
          <w:trHeight w:hRule="exact" w:val="535"/>
        </w:trPr>
        <w:tc>
          <w:tcPr>
            <w:tcW w:w="3442" w:type="dxa"/>
            <w:shd w:val="clear" w:color="auto" w:fill="auto"/>
            <w:vAlign w:val="bottom"/>
          </w:tcPr>
          <w:p w14:paraId="21A667B6" w14:textId="77777777" w:rsidR="00175E34" w:rsidRPr="00920FDC" w:rsidRDefault="002A6F96" w:rsidP="004A103B">
            <w:pPr>
              <w:spacing w:line="360" w:lineRule="auto"/>
              <w:rPr>
                <w:b/>
                <w:bCs/>
                <w:i/>
                <w:iCs/>
              </w:rPr>
            </w:pPr>
            <w:r w:rsidRPr="00920FDC">
              <w:rPr>
                <w:b/>
                <w:bCs/>
                <w:i/>
                <w:iCs/>
              </w:rPr>
              <w:t>Общо</w:t>
            </w:r>
          </w:p>
        </w:tc>
        <w:tc>
          <w:tcPr>
            <w:tcW w:w="2822" w:type="dxa"/>
            <w:shd w:val="clear" w:color="auto" w:fill="auto"/>
            <w:vAlign w:val="bottom"/>
          </w:tcPr>
          <w:p w14:paraId="07E57E13" w14:textId="77777777" w:rsidR="00175E34" w:rsidRPr="004A103B" w:rsidRDefault="00D006C9" w:rsidP="004A103B">
            <w:pPr>
              <w:spacing w:line="360" w:lineRule="auto"/>
              <w:rPr>
                <w:b/>
                <w:bCs/>
                <w:i/>
                <w:iCs/>
              </w:rPr>
            </w:pPr>
            <w:r w:rsidRPr="00382C2E">
              <w:rPr>
                <w:b/>
                <w:bCs/>
                <w:i/>
                <w:iCs/>
              </w:rPr>
              <w:t>7</w:t>
            </w:r>
            <w:r w:rsidR="00AE349B" w:rsidRPr="00382C2E">
              <w:rPr>
                <w:b/>
                <w:bCs/>
                <w:i/>
                <w:iCs/>
              </w:rPr>
              <w:t> </w:t>
            </w:r>
            <w:r w:rsidRPr="00382C2E">
              <w:rPr>
                <w:b/>
                <w:bCs/>
                <w:i/>
                <w:iCs/>
              </w:rPr>
              <w:t>084 937</w:t>
            </w:r>
          </w:p>
        </w:tc>
        <w:tc>
          <w:tcPr>
            <w:tcW w:w="2383" w:type="dxa"/>
            <w:shd w:val="clear" w:color="auto" w:fill="auto"/>
            <w:vAlign w:val="bottom"/>
          </w:tcPr>
          <w:p w14:paraId="0A2240EC" w14:textId="77777777" w:rsidR="00175E34" w:rsidRPr="00A8209D" w:rsidRDefault="00D006C9" w:rsidP="004A103B">
            <w:pPr>
              <w:spacing w:line="360" w:lineRule="auto"/>
              <w:rPr>
                <w:b/>
                <w:bCs/>
                <w:i/>
                <w:iCs/>
              </w:rPr>
            </w:pPr>
            <w:r w:rsidRPr="00382C2E">
              <w:rPr>
                <w:b/>
                <w:bCs/>
                <w:i/>
                <w:iCs/>
              </w:rPr>
              <w:t>708 493 700 000</w:t>
            </w:r>
          </w:p>
        </w:tc>
      </w:tr>
    </w:tbl>
    <w:p w14:paraId="1EE17783" w14:textId="77777777" w:rsidR="00321B9E" w:rsidRDefault="00321B9E" w:rsidP="00321B9E">
      <w:pPr>
        <w:rPr>
          <w:lang w:val="bg-BG"/>
        </w:rPr>
      </w:pPr>
    </w:p>
    <w:p w14:paraId="4AB2A040" w14:textId="77777777" w:rsidR="00321B9E" w:rsidRPr="00321B9E" w:rsidRDefault="00321B9E" w:rsidP="00321B9E">
      <w:pPr>
        <w:rPr>
          <w:lang w:val="bg-BG"/>
        </w:rPr>
      </w:pPr>
    </w:p>
    <w:p w14:paraId="41BA91EA" w14:textId="77777777" w:rsidR="002A6F96" w:rsidRPr="00321B9E" w:rsidRDefault="00321B9E" w:rsidP="00321B9E">
      <w:pPr>
        <w:jc w:val="center"/>
        <w:rPr>
          <w:lang w:val="bg-BG"/>
        </w:rPr>
      </w:pPr>
      <w:r w:rsidRPr="00FF3D6B">
        <w:t>___________________</w:t>
      </w:r>
    </w:p>
    <w:sectPr w:rsidR="002A6F96" w:rsidRPr="00321B9E" w:rsidSect="003B5725">
      <w:footerReference w:type="default" r:id="rId12"/>
      <w:pgSz w:w="11900" w:h="16840"/>
      <w:pgMar w:top="1134" w:right="1134" w:bottom="1134" w:left="1134" w:header="1134" w:footer="1134" w:gutter="0"/>
      <w:pgNumType w:fmt="upperRoman"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52544" w14:textId="77777777" w:rsidR="00FA7429" w:rsidRDefault="00FA7429">
      <w:r>
        <w:separator/>
      </w:r>
    </w:p>
  </w:endnote>
  <w:endnote w:type="continuationSeparator" w:id="0">
    <w:p w14:paraId="630EB58E" w14:textId="77777777" w:rsidR="00FA7429" w:rsidRDefault="00FA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4CB5" w14:textId="77777777" w:rsidR="00B822C4" w:rsidRDefault="00B822C4" w:rsidP="00DC6E75">
    <w:pPr>
      <w:pStyle w:val="Footer"/>
      <w:rPr>
        <w:lang w:val="en-US"/>
      </w:rPr>
    </w:pPr>
  </w:p>
  <w:p w14:paraId="010E9213" w14:textId="77777777" w:rsidR="00B822C4" w:rsidRPr="00DC6E75" w:rsidRDefault="00B822C4" w:rsidP="00DC6E75">
    <w:pPr>
      <w:pStyle w:val="Footer"/>
      <w:jc w:val="center"/>
      <w:rPr>
        <w:lang w:val="en-GB"/>
      </w:rPr>
    </w:pPr>
    <w:r>
      <w:rPr>
        <w:lang w:val="en-US"/>
      </w:rPr>
      <w:t>T/ESM 2012-HR/</w:t>
    </w:r>
    <w:proofErr w:type="spellStart"/>
    <w:r>
      <w:rPr>
        <w:lang w:val="en-US"/>
      </w:rPr>
      <w:t>bg</w:t>
    </w:r>
    <w:proofErr w:type="spellEnd"/>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3E00A2">
      <w:rPr>
        <w:rStyle w:val="PageNumber"/>
        <w:noProof/>
      </w:rPr>
      <w:t>60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28E6" w14:textId="77777777" w:rsidR="00B822C4" w:rsidRDefault="00B822C4" w:rsidP="00321B9E">
    <w:pPr>
      <w:pStyle w:val="Footer"/>
      <w:rPr>
        <w:lang w:val="en-US"/>
      </w:rPr>
    </w:pPr>
  </w:p>
  <w:p w14:paraId="0782E6BC" w14:textId="77777777" w:rsidR="00B822C4" w:rsidRPr="00321B9E" w:rsidRDefault="00B822C4" w:rsidP="00321B9E">
    <w:pPr>
      <w:pStyle w:val="Footer"/>
      <w:jc w:val="center"/>
      <w:rPr>
        <w:lang w:val="en-US"/>
      </w:rPr>
    </w:pPr>
    <w:r w:rsidRPr="00321B9E">
      <w:rPr>
        <w:lang w:val="en-US"/>
      </w:rPr>
      <w:t>T/ESM 2012-HR/</w:t>
    </w:r>
    <w:r>
      <w:rPr>
        <w:lang w:val="bg-BG"/>
      </w:rPr>
      <w:t>Приложение</w:t>
    </w:r>
    <w:r w:rsidRPr="00321B9E">
      <w:rPr>
        <w:lang w:val="en-US"/>
      </w:rPr>
      <w:t xml:space="preserve"> I/</w:t>
    </w:r>
    <w:proofErr w:type="spellStart"/>
    <w:r w:rsidRPr="00321B9E">
      <w:rPr>
        <w:lang w:val="en-US"/>
      </w:rPr>
      <w:t>bg</w:t>
    </w:r>
    <w:proofErr w:type="spellEnd"/>
    <w:r w:rsidRPr="00321B9E">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3E00A2">
      <w:rPr>
        <w:rStyle w:val="PageNumber"/>
        <w:noProof/>
      </w:rPr>
      <w:t>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6EB7" w14:textId="77777777" w:rsidR="00B822C4" w:rsidRDefault="00B822C4" w:rsidP="00321B9E">
    <w:pPr>
      <w:pStyle w:val="Footer"/>
      <w:rPr>
        <w:lang w:val="en-US"/>
      </w:rPr>
    </w:pPr>
  </w:p>
  <w:p w14:paraId="6AE126AA" w14:textId="77777777" w:rsidR="00B822C4" w:rsidRPr="00321B9E" w:rsidRDefault="00B822C4" w:rsidP="00321B9E">
    <w:pPr>
      <w:pStyle w:val="Footer"/>
      <w:jc w:val="center"/>
      <w:rPr>
        <w:lang w:val="en-US"/>
      </w:rPr>
    </w:pPr>
    <w:r w:rsidRPr="00321B9E">
      <w:rPr>
        <w:lang w:val="en-US"/>
      </w:rPr>
      <w:t>T/ESM 2012-HR/</w:t>
    </w:r>
    <w:r>
      <w:rPr>
        <w:lang w:val="bg-BG"/>
      </w:rPr>
      <w:t>Приложение</w:t>
    </w:r>
    <w:r w:rsidRPr="00321B9E">
      <w:rPr>
        <w:lang w:val="en-US"/>
      </w:rPr>
      <w:t xml:space="preserve"> II/</w:t>
    </w:r>
    <w:proofErr w:type="spellStart"/>
    <w:r w:rsidRPr="00321B9E">
      <w:rPr>
        <w:lang w:val="en-US"/>
      </w:rPr>
      <w:t>bg</w:t>
    </w:r>
    <w:proofErr w:type="spellEnd"/>
    <w:r w:rsidRPr="00321B9E">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3E00A2">
      <w:rPr>
        <w:rStyle w:val="PageNumber"/>
        <w:noProof/>
      </w:rPr>
      <w:t>I</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DFFBB" w14:textId="77777777" w:rsidR="00FA7429" w:rsidRDefault="00FA7429">
      <w:r>
        <w:separator/>
      </w:r>
    </w:p>
  </w:footnote>
  <w:footnote w:type="continuationSeparator" w:id="0">
    <w:p w14:paraId="794E4488" w14:textId="77777777" w:rsidR="00FA7429" w:rsidRDefault="00FA7429">
      <w:r>
        <w:continuationSeparator/>
      </w:r>
    </w:p>
  </w:footnote>
  <w:footnote w:id="1">
    <w:p w14:paraId="3A25CE79" w14:textId="77777777" w:rsidR="00B822C4" w:rsidRPr="004E6E4D" w:rsidRDefault="00B822C4">
      <w:pPr>
        <w:pStyle w:val="FootnoteText"/>
        <w:rPr>
          <w:iCs/>
          <w:color w:val="auto"/>
          <w:sz w:val="24"/>
          <w:lang w:val="en-GB" w:eastAsia="fr-BE"/>
        </w:rPr>
      </w:pPr>
      <w:r w:rsidRPr="004E6E4D">
        <w:rPr>
          <w:rStyle w:val="FootnoteReference"/>
          <w:b/>
          <w:bCs/>
        </w:rPr>
        <w:footnoteRef/>
      </w:r>
      <w:r>
        <w:rPr>
          <w:lang w:val="en-GB"/>
        </w:rPr>
        <w:tab/>
      </w:r>
      <w:r w:rsidRPr="004E6E4D">
        <w:rPr>
          <w:iCs/>
          <w:color w:val="auto"/>
          <w:sz w:val="24"/>
          <w:lang w:val="en-GB" w:eastAsia="fr-BE"/>
        </w:rPr>
        <w:t>ОВ L 91, 6.4.2011 г., стр.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85C" w14:textId="77777777" w:rsidR="00B822C4" w:rsidRDefault="00B822C4" w:rsidP="001A0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49A2" w14:textId="77777777" w:rsidR="00B822C4" w:rsidRDefault="00B822C4" w:rsidP="001A0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47E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D464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7083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92BC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D869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6817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0A9E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30E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72E4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AE0F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37CA6"/>
    <w:multiLevelType w:val="multilevel"/>
    <w:tmpl w:val="0D94499C"/>
    <w:lvl w:ilvl="0">
      <w:start w:val="30"/>
      <w:numFmt w:val="decimal"/>
      <w:lvlText w:val="ЧЛЕН %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B48693F"/>
    <w:multiLevelType w:val="multilevel"/>
    <w:tmpl w:val="94D05A58"/>
    <w:lvl w:ilvl="0">
      <w:start w:val="1"/>
      <mc:AlternateContent>
        <mc:Choice Requires="w14">
          <w:numFmt w:val="custom" w:format="а, й, к, ..."/>
        </mc:Choice>
        <mc:Fallback>
          <w:numFmt w:val="decimal"/>
        </mc:Fallback>
      </mc:AlternateContent>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bg"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0EC41ECF"/>
    <w:multiLevelType w:val="multilevel"/>
    <w:tmpl w:val="682E25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604F60"/>
    <w:multiLevelType w:val="multilevel"/>
    <w:tmpl w:val="DC2E8B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F21BAA"/>
    <w:multiLevelType w:val="multilevel"/>
    <w:tmpl w:val="6C8A5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222810"/>
    <w:multiLevelType w:val="multilevel"/>
    <w:tmpl w:val="B0B49CC6"/>
    <w:lvl w:ilvl="0">
      <w:start w:val="14"/>
      <w:numFmt w:val="decimal"/>
      <w:lvlText w:val="ЧЛЕН %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77A63D2"/>
    <w:multiLevelType w:val="multilevel"/>
    <w:tmpl w:val="6BA07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BE29C5"/>
    <w:multiLevelType w:val="multilevel"/>
    <w:tmpl w:val="38A2E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AD060A7"/>
    <w:multiLevelType w:val="multilevel"/>
    <w:tmpl w:val="11E28ADA"/>
    <w:lvl w:ilvl="0">
      <w:start w:val="1"/>
      <mc:AlternateContent>
        <mc:Choice Requires="w14">
          <w:numFmt w:val="custom" w:format="а, й, к, ..."/>
        </mc:Choice>
        <mc:Fallback>
          <w:numFmt w:val="decimal"/>
        </mc:Fallback>
      </mc:AlternateContent>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C400A54"/>
    <w:multiLevelType w:val="multilevel"/>
    <w:tmpl w:val="87926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EDF19D2"/>
    <w:multiLevelType w:val="multilevel"/>
    <w:tmpl w:val="245C45AC"/>
    <w:lvl w:ilvl="0">
      <w:start w:val="8"/>
      <w:numFmt w:val="decimal"/>
      <w:lvlText w:val="ЧЛЕН %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F1A6C63"/>
    <w:multiLevelType w:val="multilevel"/>
    <w:tmpl w:val="E2EC25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F2054E3"/>
    <w:multiLevelType w:val="multilevel"/>
    <w:tmpl w:val="D40C49F0"/>
    <w:lvl w:ilvl="0">
      <w:start w:val="35"/>
      <w:numFmt w:val="decimal"/>
      <w:lvlText w:val="ЧЛЕН %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2AB512D1"/>
    <w:multiLevelType w:val="multilevel"/>
    <w:tmpl w:val="13F04F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BD968BA"/>
    <w:multiLevelType w:val="multilevel"/>
    <w:tmpl w:val="CE4EFDE6"/>
    <w:lvl w:ilvl="0">
      <w:start w:val="1"/>
      <mc:AlternateContent>
        <mc:Choice Requires="w14">
          <w:numFmt w:val="custom" w:format="а, й, к, ..."/>
        </mc:Choice>
        <mc:Fallback>
          <w:numFmt w:val="decimal"/>
        </mc:Fallback>
      </mc:AlternateContent>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2C0B63F1"/>
    <w:multiLevelType w:val="multilevel"/>
    <w:tmpl w:val="A9361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DB66721"/>
    <w:multiLevelType w:val="multilevel"/>
    <w:tmpl w:val="EFBEE220"/>
    <w:lvl w:ilvl="0">
      <w:start w:val="31"/>
      <w:numFmt w:val="decimal"/>
      <w:lvlText w:val="ЧЛЕН %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2F173A14"/>
    <w:multiLevelType w:val="multilevel"/>
    <w:tmpl w:val="40741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6E1239"/>
    <w:multiLevelType w:val="multilevel"/>
    <w:tmpl w:val="7BBAE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49E55A7"/>
    <w:multiLevelType w:val="multilevel"/>
    <w:tmpl w:val="7D8E4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FD266A"/>
    <w:multiLevelType w:val="multilevel"/>
    <w:tmpl w:val="AF967C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6B163D"/>
    <w:multiLevelType w:val="multilevel"/>
    <w:tmpl w:val="A1C81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9577DA"/>
    <w:multiLevelType w:val="multilevel"/>
    <w:tmpl w:val="4F804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A2E248E"/>
    <w:multiLevelType w:val="multilevel"/>
    <w:tmpl w:val="6B726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0A7D7B"/>
    <w:multiLevelType w:val="multilevel"/>
    <w:tmpl w:val="56E85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B75536"/>
    <w:multiLevelType w:val="multilevel"/>
    <w:tmpl w:val="7FE61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53241F0"/>
    <w:multiLevelType w:val="multilevel"/>
    <w:tmpl w:val="21146DBE"/>
    <w:lvl w:ilvl="0">
      <w:start w:val="4"/>
      <w:numFmt w:val="decimal"/>
      <w:lvlText w:val="ЧЛЕН %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4959240E"/>
    <w:multiLevelType w:val="multilevel"/>
    <w:tmpl w:val="D8724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A2777C8"/>
    <w:multiLevelType w:val="multilevel"/>
    <w:tmpl w:val="F386E3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A6E102C"/>
    <w:multiLevelType w:val="multilevel"/>
    <w:tmpl w:val="4440D0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A747FEF"/>
    <w:multiLevelType w:val="multilevel"/>
    <w:tmpl w:val="CEB6B800"/>
    <w:lvl w:ilvl="0">
      <w:start w:val="1"/>
      <mc:AlternateContent>
        <mc:Choice Requires="w14">
          <w:numFmt w:val="custom" w:format="а, й, к, ..."/>
        </mc:Choice>
        <mc:Fallback>
          <w:numFmt w:val="decimal"/>
        </mc:Fallback>
      </mc:AlternateContent>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4ECC3674"/>
    <w:multiLevelType w:val="multilevel"/>
    <w:tmpl w:val="A6C43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F7A3D16"/>
    <w:multiLevelType w:val="multilevel"/>
    <w:tmpl w:val="EA5ECED2"/>
    <w:lvl w:ilvl="0">
      <w:start w:val="1"/>
      <mc:AlternateContent>
        <mc:Choice Requires="w14">
          <w:numFmt w:val="custom" w:format="а, й, к, ..."/>
        </mc:Choice>
        <mc:Fallback>
          <w:numFmt w:val="decimal"/>
        </mc:Fallback>
      </mc:AlternateContent>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4F9C609D"/>
    <w:multiLevelType w:val="multilevel"/>
    <w:tmpl w:val="684217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1D9391B"/>
    <w:multiLevelType w:val="multilevel"/>
    <w:tmpl w:val="02DC1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25837B8"/>
    <w:multiLevelType w:val="multilevel"/>
    <w:tmpl w:val="AB44E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4E4050B"/>
    <w:multiLevelType w:val="multilevel"/>
    <w:tmpl w:val="3DB4B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81B47FD"/>
    <w:multiLevelType w:val="multilevel"/>
    <w:tmpl w:val="CA50E7E0"/>
    <w:lvl w:ilvl="0">
      <w:start w:val="6"/>
      <w:numFmt w:val="decimal"/>
      <w:lvlText w:val="ГЛАВА %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5C894304"/>
    <w:multiLevelType w:val="multilevel"/>
    <w:tmpl w:val="68504A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066700E"/>
    <w:multiLevelType w:val="multilevel"/>
    <w:tmpl w:val="2C96E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35E60F8"/>
    <w:multiLevelType w:val="multilevel"/>
    <w:tmpl w:val="9F587A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38E1BD2"/>
    <w:multiLevelType w:val="multilevel"/>
    <w:tmpl w:val="4FE2FA62"/>
    <w:lvl w:ilvl="0">
      <w:start w:val="1"/>
      <mc:AlternateContent>
        <mc:Choice Requires="w14">
          <w:numFmt w:val="custom" w:format="а, й, к, ..."/>
        </mc:Choice>
        <mc:Fallback>
          <w:numFmt w:val="decimal"/>
        </mc:Fallback>
      </mc:AlternateContent>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15:restartNumberingAfterBreak="0">
    <w:nsid w:val="66BD1CE3"/>
    <w:multiLevelType w:val="multilevel"/>
    <w:tmpl w:val="DDDE4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7656C62"/>
    <w:multiLevelType w:val="hybridMultilevel"/>
    <w:tmpl w:val="2C787E16"/>
    <w:lvl w:ilvl="0" w:tplc="04020011">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4" w15:restartNumberingAfterBreak="0">
    <w:nsid w:val="689C08B2"/>
    <w:multiLevelType w:val="multilevel"/>
    <w:tmpl w:val="6E6828B8"/>
    <w:lvl w:ilvl="0">
      <w:start w:val="1"/>
      <w:numFmt w:val="decimal"/>
      <w:lvlText w:val="ЧЛЕН %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69D43C78"/>
    <w:multiLevelType w:val="multilevel"/>
    <w:tmpl w:val="EC4E2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BC0041F"/>
    <w:multiLevelType w:val="multilevel"/>
    <w:tmpl w:val="8480A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C5551D7"/>
    <w:multiLevelType w:val="multilevel"/>
    <w:tmpl w:val="C9F68AB6"/>
    <w:lvl w:ilvl="0">
      <w:start w:val="26"/>
      <w:numFmt w:val="decimal"/>
      <w:lvlText w:val="ЧЛЕН %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6CFD6C6F"/>
    <w:multiLevelType w:val="multilevel"/>
    <w:tmpl w:val="55A86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D0B149C"/>
    <w:multiLevelType w:val="multilevel"/>
    <w:tmpl w:val="87F8C5A4"/>
    <w:lvl w:ilvl="0">
      <w:start w:val="1"/>
      <mc:AlternateContent>
        <mc:Choice Requires="w14">
          <w:numFmt w:val="custom" w:format="а, й, к, ..."/>
        </mc:Choice>
        <mc:Fallback>
          <w:numFmt w:val="decimal"/>
        </mc:Fallback>
      </mc:AlternateContent>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2520402"/>
    <w:multiLevelType w:val="multilevel"/>
    <w:tmpl w:val="E84EA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4291D49"/>
    <w:multiLevelType w:val="multilevel"/>
    <w:tmpl w:val="84ECB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7AC585A"/>
    <w:multiLevelType w:val="multilevel"/>
    <w:tmpl w:val="ED903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ACF218F"/>
    <w:multiLevelType w:val="multilevel"/>
    <w:tmpl w:val="DA08E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B78056B"/>
    <w:multiLevelType w:val="multilevel"/>
    <w:tmpl w:val="E872F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FE12B27"/>
    <w:multiLevelType w:val="multilevel"/>
    <w:tmpl w:val="6D945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1367201">
    <w:abstractNumId w:val="23"/>
  </w:num>
  <w:num w:numId="2" w16cid:durableId="662052348">
    <w:abstractNumId w:val="54"/>
  </w:num>
  <w:num w:numId="3" w16cid:durableId="327944579">
    <w:abstractNumId w:val="35"/>
  </w:num>
  <w:num w:numId="4" w16cid:durableId="166989403">
    <w:abstractNumId w:val="58"/>
  </w:num>
  <w:num w:numId="5" w16cid:durableId="433525498">
    <w:abstractNumId w:val="36"/>
  </w:num>
  <w:num w:numId="6" w16cid:durableId="1015616926">
    <w:abstractNumId w:val="14"/>
  </w:num>
  <w:num w:numId="7" w16cid:durableId="972098488">
    <w:abstractNumId w:val="55"/>
  </w:num>
  <w:num w:numId="8" w16cid:durableId="1725641263">
    <w:abstractNumId w:val="18"/>
  </w:num>
  <w:num w:numId="9" w16cid:durableId="1113745807">
    <w:abstractNumId w:val="42"/>
  </w:num>
  <w:num w:numId="10" w16cid:durableId="1361973018">
    <w:abstractNumId w:val="60"/>
  </w:num>
  <w:num w:numId="11" w16cid:durableId="2128115296">
    <w:abstractNumId w:val="25"/>
  </w:num>
  <w:num w:numId="12" w16cid:durableId="9642755">
    <w:abstractNumId w:val="20"/>
  </w:num>
  <w:num w:numId="13" w16cid:durableId="914435056">
    <w:abstractNumId w:val="37"/>
  </w:num>
  <w:num w:numId="14" w16cid:durableId="608583906">
    <w:abstractNumId w:val="56"/>
  </w:num>
  <w:num w:numId="15" w16cid:durableId="1650556684">
    <w:abstractNumId w:val="61"/>
  </w:num>
  <w:num w:numId="16" w16cid:durableId="499002062">
    <w:abstractNumId w:val="41"/>
  </w:num>
  <w:num w:numId="17" w16cid:durableId="319039566">
    <w:abstractNumId w:val="51"/>
  </w:num>
  <w:num w:numId="18" w16cid:durableId="822818459">
    <w:abstractNumId w:val="29"/>
  </w:num>
  <w:num w:numId="19" w16cid:durableId="518128056">
    <w:abstractNumId w:val="19"/>
  </w:num>
  <w:num w:numId="20" w16cid:durableId="1403606081">
    <w:abstractNumId w:val="48"/>
  </w:num>
  <w:num w:numId="21" w16cid:durableId="195971991">
    <w:abstractNumId w:val="15"/>
  </w:num>
  <w:num w:numId="22" w16cid:durableId="362171139">
    <w:abstractNumId w:val="64"/>
  </w:num>
  <w:num w:numId="23" w16cid:durableId="1263227443">
    <w:abstractNumId w:val="44"/>
  </w:num>
  <w:num w:numId="24" w16cid:durableId="1133787380">
    <w:abstractNumId w:val="62"/>
  </w:num>
  <w:num w:numId="25" w16cid:durableId="152262811">
    <w:abstractNumId w:val="27"/>
  </w:num>
  <w:num w:numId="26" w16cid:durableId="1940677706">
    <w:abstractNumId w:val="32"/>
  </w:num>
  <w:num w:numId="27" w16cid:durableId="63534165">
    <w:abstractNumId w:val="65"/>
  </w:num>
  <w:num w:numId="28" w16cid:durableId="676857009">
    <w:abstractNumId w:val="17"/>
  </w:num>
  <w:num w:numId="29" w16cid:durableId="1148740488">
    <w:abstractNumId w:val="50"/>
  </w:num>
  <w:num w:numId="30" w16cid:durableId="441531055">
    <w:abstractNumId w:val="21"/>
  </w:num>
  <w:num w:numId="31" w16cid:durableId="120194943">
    <w:abstractNumId w:val="31"/>
  </w:num>
  <w:num w:numId="32" w16cid:durableId="1639144630">
    <w:abstractNumId w:val="13"/>
  </w:num>
  <w:num w:numId="33" w16cid:durableId="1537542675">
    <w:abstractNumId w:val="40"/>
  </w:num>
  <w:num w:numId="34" w16cid:durableId="269506746">
    <w:abstractNumId w:val="57"/>
  </w:num>
  <w:num w:numId="35" w16cid:durableId="1443065766">
    <w:abstractNumId w:val="45"/>
  </w:num>
  <w:num w:numId="36" w16cid:durableId="1175270300">
    <w:abstractNumId w:val="10"/>
  </w:num>
  <w:num w:numId="37" w16cid:durableId="1236627564">
    <w:abstractNumId w:val="38"/>
  </w:num>
  <w:num w:numId="38" w16cid:durableId="1941133773">
    <w:abstractNumId w:val="47"/>
  </w:num>
  <w:num w:numId="39" w16cid:durableId="1437284388">
    <w:abstractNumId w:val="26"/>
  </w:num>
  <w:num w:numId="40" w16cid:durableId="1427187157">
    <w:abstractNumId w:val="16"/>
  </w:num>
  <w:num w:numId="41" w16cid:durableId="574894507">
    <w:abstractNumId w:val="30"/>
  </w:num>
  <w:num w:numId="42" w16cid:durableId="2143765615">
    <w:abstractNumId w:val="59"/>
  </w:num>
  <w:num w:numId="43" w16cid:durableId="1284773335">
    <w:abstractNumId w:val="22"/>
  </w:num>
  <w:num w:numId="44" w16cid:durableId="1635210335">
    <w:abstractNumId w:val="34"/>
  </w:num>
  <w:num w:numId="45" w16cid:durableId="1451171564">
    <w:abstractNumId w:val="39"/>
  </w:num>
  <w:num w:numId="46" w16cid:durableId="45644866">
    <w:abstractNumId w:val="11"/>
  </w:num>
  <w:num w:numId="47" w16cid:durableId="1584559898">
    <w:abstractNumId w:val="52"/>
  </w:num>
  <w:num w:numId="48" w16cid:durableId="1078165153">
    <w:abstractNumId w:val="46"/>
  </w:num>
  <w:num w:numId="49" w16cid:durableId="471558855">
    <w:abstractNumId w:val="49"/>
  </w:num>
  <w:num w:numId="50" w16cid:durableId="268465546">
    <w:abstractNumId w:val="33"/>
  </w:num>
  <w:num w:numId="51" w16cid:durableId="752819461">
    <w:abstractNumId w:val="24"/>
  </w:num>
  <w:num w:numId="52" w16cid:durableId="1891528366">
    <w:abstractNumId w:val="12"/>
  </w:num>
  <w:num w:numId="53" w16cid:durableId="869219094">
    <w:abstractNumId w:val="63"/>
  </w:num>
  <w:num w:numId="54" w16cid:durableId="486748971">
    <w:abstractNumId w:val="28"/>
  </w:num>
  <w:num w:numId="55" w16cid:durableId="1462382234">
    <w:abstractNumId w:val="43"/>
  </w:num>
  <w:num w:numId="56" w16cid:durableId="5829604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23689145">
    <w:abstractNumId w:val="9"/>
  </w:num>
  <w:num w:numId="58" w16cid:durableId="728381744">
    <w:abstractNumId w:val="7"/>
  </w:num>
  <w:num w:numId="59" w16cid:durableId="382952451">
    <w:abstractNumId w:val="6"/>
  </w:num>
  <w:num w:numId="60" w16cid:durableId="477960248">
    <w:abstractNumId w:val="5"/>
  </w:num>
  <w:num w:numId="61" w16cid:durableId="307708291">
    <w:abstractNumId w:val="4"/>
  </w:num>
  <w:num w:numId="62" w16cid:durableId="979455132">
    <w:abstractNumId w:val="8"/>
  </w:num>
  <w:num w:numId="63" w16cid:durableId="1525099330">
    <w:abstractNumId w:val="3"/>
  </w:num>
  <w:num w:numId="64" w16cid:durableId="1060249861">
    <w:abstractNumId w:val="2"/>
  </w:num>
  <w:num w:numId="65" w16cid:durableId="1223908742">
    <w:abstractNumId w:val="1"/>
  </w:num>
  <w:num w:numId="66" w16cid:durableId="1195730984">
    <w:abstractNumId w:val="0"/>
  </w:num>
  <w:num w:numId="67" w16cid:durableId="933974967">
    <w:abstractNumId w:val="8"/>
  </w:num>
  <w:num w:numId="68" w16cid:durableId="966156585">
    <w:abstractNumId w:val="3"/>
  </w:num>
  <w:num w:numId="69" w16cid:durableId="1678464582">
    <w:abstractNumId w:val="2"/>
  </w:num>
  <w:num w:numId="70" w16cid:durableId="2083599973">
    <w:abstractNumId w:val="1"/>
  </w:num>
  <w:num w:numId="71" w16cid:durableId="146020968">
    <w:abstractNumId w:val="0"/>
  </w:num>
  <w:num w:numId="72" w16cid:durableId="1654749650">
    <w:abstractNumId w:val="8"/>
  </w:num>
  <w:num w:numId="73" w16cid:durableId="1496528085">
    <w:abstractNumId w:val="3"/>
  </w:num>
  <w:num w:numId="74" w16cid:durableId="591398608">
    <w:abstractNumId w:val="2"/>
  </w:num>
  <w:num w:numId="75" w16cid:durableId="818378374">
    <w:abstractNumId w:val="1"/>
  </w:num>
  <w:num w:numId="76" w16cid:durableId="1480683383">
    <w:abstractNumId w:val="0"/>
  </w:num>
  <w:num w:numId="77" w16cid:durableId="1485854633">
    <w:abstractNumId w:val="8"/>
  </w:num>
  <w:num w:numId="78" w16cid:durableId="62609947">
    <w:abstractNumId w:val="3"/>
  </w:num>
  <w:num w:numId="79" w16cid:durableId="416640024">
    <w:abstractNumId w:val="2"/>
  </w:num>
  <w:num w:numId="80" w16cid:durableId="428547091">
    <w:abstractNumId w:val="1"/>
  </w:num>
  <w:num w:numId="81" w16cid:durableId="1402673356">
    <w:abstractNumId w:val="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W_DocType" w:val="Normal"/>
  </w:docVars>
  <w:rsids>
    <w:rsidRoot w:val="00175E34"/>
    <w:rsid w:val="0001347B"/>
    <w:rsid w:val="00016E7D"/>
    <w:rsid w:val="00017C9B"/>
    <w:rsid w:val="0002021E"/>
    <w:rsid w:val="00030AB9"/>
    <w:rsid w:val="00037ACD"/>
    <w:rsid w:val="000406D2"/>
    <w:rsid w:val="00040A1E"/>
    <w:rsid w:val="0004161F"/>
    <w:rsid w:val="0004192D"/>
    <w:rsid w:val="0004243D"/>
    <w:rsid w:val="0004513C"/>
    <w:rsid w:val="0004607A"/>
    <w:rsid w:val="000475B3"/>
    <w:rsid w:val="00054830"/>
    <w:rsid w:val="00055051"/>
    <w:rsid w:val="000564DD"/>
    <w:rsid w:val="0005664A"/>
    <w:rsid w:val="00057A9C"/>
    <w:rsid w:val="000611E1"/>
    <w:rsid w:val="0006310E"/>
    <w:rsid w:val="00070959"/>
    <w:rsid w:val="000715FC"/>
    <w:rsid w:val="00074765"/>
    <w:rsid w:val="0008006E"/>
    <w:rsid w:val="000920D0"/>
    <w:rsid w:val="00095193"/>
    <w:rsid w:val="0009578F"/>
    <w:rsid w:val="000A3E64"/>
    <w:rsid w:val="000A6567"/>
    <w:rsid w:val="000B13F5"/>
    <w:rsid w:val="000B4AFD"/>
    <w:rsid w:val="000C2B7B"/>
    <w:rsid w:val="000C6A99"/>
    <w:rsid w:val="000C7881"/>
    <w:rsid w:val="000E46B0"/>
    <w:rsid w:val="000F0172"/>
    <w:rsid w:val="000F11C5"/>
    <w:rsid w:val="000F27DB"/>
    <w:rsid w:val="00102EF5"/>
    <w:rsid w:val="00114F9C"/>
    <w:rsid w:val="00116704"/>
    <w:rsid w:val="00120286"/>
    <w:rsid w:val="001210BE"/>
    <w:rsid w:val="001226C2"/>
    <w:rsid w:val="00122C88"/>
    <w:rsid w:val="001239F1"/>
    <w:rsid w:val="001262D1"/>
    <w:rsid w:val="001273FE"/>
    <w:rsid w:val="00132BAE"/>
    <w:rsid w:val="00135067"/>
    <w:rsid w:val="001360EA"/>
    <w:rsid w:val="001406E2"/>
    <w:rsid w:val="00146995"/>
    <w:rsid w:val="001500B8"/>
    <w:rsid w:val="001501E5"/>
    <w:rsid w:val="001515BD"/>
    <w:rsid w:val="00152BC3"/>
    <w:rsid w:val="00156CAD"/>
    <w:rsid w:val="00161E6F"/>
    <w:rsid w:val="00162E5F"/>
    <w:rsid w:val="00163F3D"/>
    <w:rsid w:val="001663C3"/>
    <w:rsid w:val="001665EA"/>
    <w:rsid w:val="0016775A"/>
    <w:rsid w:val="0017058F"/>
    <w:rsid w:val="00171640"/>
    <w:rsid w:val="00175B68"/>
    <w:rsid w:val="00175E34"/>
    <w:rsid w:val="00177DD6"/>
    <w:rsid w:val="00180C65"/>
    <w:rsid w:val="001867A2"/>
    <w:rsid w:val="0019394C"/>
    <w:rsid w:val="00196A83"/>
    <w:rsid w:val="001A0C63"/>
    <w:rsid w:val="001B0634"/>
    <w:rsid w:val="001B4C48"/>
    <w:rsid w:val="001B6504"/>
    <w:rsid w:val="001C1F70"/>
    <w:rsid w:val="001C2368"/>
    <w:rsid w:val="001C2370"/>
    <w:rsid w:val="001C6C0B"/>
    <w:rsid w:val="001D074A"/>
    <w:rsid w:val="001D1554"/>
    <w:rsid w:val="001D2187"/>
    <w:rsid w:val="001D43E5"/>
    <w:rsid w:val="001D4BF4"/>
    <w:rsid w:val="001D703A"/>
    <w:rsid w:val="001D76BC"/>
    <w:rsid w:val="001E1EBA"/>
    <w:rsid w:val="001E2FEF"/>
    <w:rsid w:val="001E60D2"/>
    <w:rsid w:val="001E6E27"/>
    <w:rsid w:val="001F3E44"/>
    <w:rsid w:val="001F5246"/>
    <w:rsid w:val="001F52A4"/>
    <w:rsid w:val="001F7E88"/>
    <w:rsid w:val="002007DE"/>
    <w:rsid w:val="00202DF8"/>
    <w:rsid w:val="00206C0B"/>
    <w:rsid w:val="002249AB"/>
    <w:rsid w:val="00227EC8"/>
    <w:rsid w:val="00230836"/>
    <w:rsid w:val="00230A43"/>
    <w:rsid w:val="00233D16"/>
    <w:rsid w:val="00235893"/>
    <w:rsid w:val="002416CB"/>
    <w:rsid w:val="00241FBC"/>
    <w:rsid w:val="00243955"/>
    <w:rsid w:val="00245DF1"/>
    <w:rsid w:val="00246671"/>
    <w:rsid w:val="00251FE1"/>
    <w:rsid w:val="00253A34"/>
    <w:rsid w:val="00256C00"/>
    <w:rsid w:val="0026137F"/>
    <w:rsid w:val="0026603C"/>
    <w:rsid w:val="002679AB"/>
    <w:rsid w:val="002719EC"/>
    <w:rsid w:val="00274093"/>
    <w:rsid w:val="0027719F"/>
    <w:rsid w:val="0028147E"/>
    <w:rsid w:val="0028593A"/>
    <w:rsid w:val="00287D85"/>
    <w:rsid w:val="00290663"/>
    <w:rsid w:val="00293D4D"/>
    <w:rsid w:val="002949D7"/>
    <w:rsid w:val="002A11D0"/>
    <w:rsid w:val="002A18B6"/>
    <w:rsid w:val="002A5670"/>
    <w:rsid w:val="002A6F96"/>
    <w:rsid w:val="002A7991"/>
    <w:rsid w:val="002C1C8C"/>
    <w:rsid w:val="002C3988"/>
    <w:rsid w:val="002C4991"/>
    <w:rsid w:val="002C5679"/>
    <w:rsid w:val="002D0879"/>
    <w:rsid w:val="002D487D"/>
    <w:rsid w:val="002D55EF"/>
    <w:rsid w:val="002D6827"/>
    <w:rsid w:val="002E3F8E"/>
    <w:rsid w:val="002E43FB"/>
    <w:rsid w:val="002E73D3"/>
    <w:rsid w:val="002E75EC"/>
    <w:rsid w:val="002F14E1"/>
    <w:rsid w:val="002F48FF"/>
    <w:rsid w:val="002F495B"/>
    <w:rsid w:val="002F4BF5"/>
    <w:rsid w:val="00303469"/>
    <w:rsid w:val="00304CD1"/>
    <w:rsid w:val="00311EA8"/>
    <w:rsid w:val="00321B9E"/>
    <w:rsid w:val="003232CF"/>
    <w:rsid w:val="003265F9"/>
    <w:rsid w:val="0033297F"/>
    <w:rsid w:val="00335958"/>
    <w:rsid w:val="003400CC"/>
    <w:rsid w:val="003464C0"/>
    <w:rsid w:val="0035041D"/>
    <w:rsid w:val="00371A6E"/>
    <w:rsid w:val="00371B09"/>
    <w:rsid w:val="00377F3A"/>
    <w:rsid w:val="003822B1"/>
    <w:rsid w:val="00382AB4"/>
    <w:rsid w:val="00382C2E"/>
    <w:rsid w:val="00383295"/>
    <w:rsid w:val="00385DB7"/>
    <w:rsid w:val="0039694A"/>
    <w:rsid w:val="003A357E"/>
    <w:rsid w:val="003A5DB2"/>
    <w:rsid w:val="003A70AF"/>
    <w:rsid w:val="003B1678"/>
    <w:rsid w:val="003B1C2F"/>
    <w:rsid w:val="003B2813"/>
    <w:rsid w:val="003B33F7"/>
    <w:rsid w:val="003B5725"/>
    <w:rsid w:val="003B58D5"/>
    <w:rsid w:val="003B734D"/>
    <w:rsid w:val="003C1DBB"/>
    <w:rsid w:val="003C4BAA"/>
    <w:rsid w:val="003C4CF8"/>
    <w:rsid w:val="003C673E"/>
    <w:rsid w:val="003C77BE"/>
    <w:rsid w:val="003D2025"/>
    <w:rsid w:val="003D29A4"/>
    <w:rsid w:val="003D3E74"/>
    <w:rsid w:val="003D69DE"/>
    <w:rsid w:val="003D7EBB"/>
    <w:rsid w:val="003E00A2"/>
    <w:rsid w:val="003E0EAE"/>
    <w:rsid w:val="003E12C6"/>
    <w:rsid w:val="003E55B0"/>
    <w:rsid w:val="003E63A5"/>
    <w:rsid w:val="003F0255"/>
    <w:rsid w:val="003F4AA5"/>
    <w:rsid w:val="003F59B3"/>
    <w:rsid w:val="00406639"/>
    <w:rsid w:val="00406E83"/>
    <w:rsid w:val="00410E91"/>
    <w:rsid w:val="00424563"/>
    <w:rsid w:val="004356C2"/>
    <w:rsid w:val="00442D0C"/>
    <w:rsid w:val="00442FE5"/>
    <w:rsid w:val="00447CB4"/>
    <w:rsid w:val="00452FBA"/>
    <w:rsid w:val="00453C67"/>
    <w:rsid w:val="00455280"/>
    <w:rsid w:val="00455443"/>
    <w:rsid w:val="00460769"/>
    <w:rsid w:val="00467B31"/>
    <w:rsid w:val="004712C0"/>
    <w:rsid w:val="00483D51"/>
    <w:rsid w:val="00487999"/>
    <w:rsid w:val="00497C41"/>
    <w:rsid w:val="004A103B"/>
    <w:rsid w:val="004A39FB"/>
    <w:rsid w:val="004A706E"/>
    <w:rsid w:val="004A7B14"/>
    <w:rsid w:val="004B4A7C"/>
    <w:rsid w:val="004B4C85"/>
    <w:rsid w:val="004B671C"/>
    <w:rsid w:val="004C1316"/>
    <w:rsid w:val="004C1E01"/>
    <w:rsid w:val="004C3921"/>
    <w:rsid w:val="004C4E82"/>
    <w:rsid w:val="004C708F"/>
    <w:rsid w:val="004C7622"/>
    <w:rsid w:val="004D0699"/>
    <w:rsid w:val="004D0EB7"/>
    <w:rsid w:val="004D163D"/>
    <w:rsid w:val="004D5AE0"/>
    <w:rsid w:val="004D7078"/>
    <w:rsid w:val="004E3F39"/>
    <w:rsid w:val="004E46B0"/>
    <w:rsid w:val="004E57BF"/>
    <w:rsid w:val="004E6E4D"/>
    <w:rsid w:val="004F0956"/>
    <w:rsid w:val="004F1875"/>
    <w:rsid w:val="004F321C"/>
    <w:rsid w:val="00501F95"/>
    <w:rsid w:val="0050331B"/>
    <w:rsid w:val="005077FB"/>
    <w:rsid w:val="0051044C"/>
    <w:rsid w:val="00512913"/>
    <w:rsid w:val="005129E1"/>
    <w:rsid w:val="00512E54"/>
    <w:rsid w:val="005132A7"/>
    <w:rsid w:val="005204BC"/>
    <w:rsid w:val="00521D86"/>
    <w:rsid w:val="00523AF3"/>
    <w:rsid w:val="00524398"/>
    <w:rsid w:val="0053056D"/>
    <w:rsid w:val="0054239C"/>
    <w:rsid w:val="00543B3F"/>
    <w:rsid w:val="0054764D"/>
    <w:rsid w:val="00547BBA"/>
    <w:rsid w:val="005550E6"/>
    <w:rsid w:val="00556360"/>
    <w:rsid w:val="0056155C"/>
    <w:rsid w:val="0056181B"/>
    <w:rsid w:val="00561977"/>
    <w:rsid w:val="005632C9"/>
    <w:rsid w:val="00564461"/>
    <w:rsid w:val="00565B25"/>
    <w:rsid w:val="00565B53"/>
    <w:rsid w:val="00570607"/>
    <w:rsid w:val="00581DCB"/>
    <w:rsid w:val="00581ECD"/>
    <w:rsid w:val="00582371"/>
    <w:rsid w:val="00582FC5"/>
    <w:rsid w:val="005946D0"/>
    <w:rsid w:val="005964BC"/>
    <w:rsid w:val="005B4D47"/>
    <w:rsid w:val="005C0B5D"/>
    <w:rsid w:val="005C440A"/>
    <w:rsid w:val="005C6056"/>
    <w:rsid w:val="005D4A72"/>
    <w:rsid w:val="005D7A3A"/>
    <w:rsid w:val="005E29F4"/>
    <w:rsid w:val="005E61D7"/>
    <w:rsid w:val="005E690D"/>
    <w:rsid w:val="005E7A3A"/>
    <w:rsid w:val="005F24D3"/>
    <w:rsid w:val="00604494"/>
    <w:rsid w:val="00606370"/>
    <w:rsid w:val="00606FE1"/>
    <w:rsid w:val="00607535"/>
    <w:rsid w:val="00610528"/>
    <w:rsid w:val="00615B7F"/>
    <w:rsid w:val="00621214"/>
    <w:rsid w:val="00623CA3"/>
    <w:rsid w:val="0062710B"/>
    <w:rsid w:val="0063432E"/>
    <w:rsid w:val="00635BA5"/>
    <w:rsid w:val="006441AD"/>
    <w:rsid w:val="006542D4"/>
    <w:rsid w:val="006559E2"/>
    <w:rsid w:val="00657633"/>
    <w:rsid w:val="00661CB1"/>
    <w:rsid w:val="00662668"/>
    <w:rsid w:val="0066356E"/>
    <w:rsid w:val="00665A45"/>
    <w:rsid w:val="006677D5"/>
    <w:rsid w:val="00676745"/>
    <w:rsid w:val="0067690A"/>
    <w:rsid w:val="006769D2"/>
    <w:rsid w:val="006777C4"/>
    <w:rsid w:val="00682B76"/>
    <w:rsid w:val="00690C70"/>
    <w:rsid w:val="00694011"/>
    <w:rsid w:val="00695658"/>
    <w:rsid w:val="006A5DD0"/>
    <w:rsid w:val="006B0042"/>
    <w:rsid w:val="006B41C3"/>
    <w:rsid w:val="006B48B0"/>
    <w:rsid w:val="006B6103"/>
    <w:rsid w:val="006C1A60"/>
    <w:rsid w:val="006C4254"/>
    <w:rsid w:val="006C4E48"/>
    <w:rsid w:val="006C627B"/>
    <w:rsid w:val="006D7F91"/>
    <w:rsid w:val="006E0564"/>
    <w:rsid w:val="006E2077"/>
    <w:rsid w:val="006E506D"/>
    <w:rsid w:val="006E6B72"/>
    <w:rsid w:val="006F129F"/>
    <w:rsid w:val="006F443D"/>
    <w:rsid w:val="006F4BC3"/>
    <w:rsid w:val="006F5795"/>
    <w:rsid w:val="00705BD2"/>
    <w:rsid w:val="00706F87"/>
    <w:rsid w:val="00710AFC"/>
    <w:rsid w:val="007117A5"/>
    <w:rsid w:val="00712AC5"/>
    <w:rsid w:val="007144E2"/>
    <w:rsid w:val="00715321"/>
    <w:rsid w:val="00715B78"/>
    <w:rsid w:val="00721BBB"/>
    <w:rsid w:val="007249F5"/>
    <w:rsid w:val="00730F5A"/>
    <w:rsid w:val="00740C59"/>
    <w:rsid w:val="00742D63"/>
    <w:rsid w:val="00743947"/>
    <w:rsid w:val="00746862"/>
    <w:rsid w:val="00751BF9"/>
    <w:rsid w:val="00754A60"/>
    <w:rsid w:val="00757958"/>
    <w:rsid w:val="00760637"/>
    <w:rsid w:val="007633A5"/>
    <w:rsid w:val="007709EB"/>
    <w:rsid w:val="00770A4F"/>
    <w:rsid w:val="0077209B"/>
    <w:rsid w:val="00774E45"/>
    <w:rsid w:val="0078001F"/>
    <w:rsid w:val="007802F7"/>
    <w:rsid w:val="00784A0D"/>
    <w:rsid w:val="00784BCD"/>
    <w:rsid w:val="00786182"/>
    <w:rsid w:val="007945A9"/>
    <w:rsid w:val="007A078A"/>
    <w:rsid w:val="007A08B0"/>
    <w:rsid w:val="007A5C6A"/>
    <w:rsid w:val="007B18DA"/>
    <w:rsid w:val="007B5D66"/>
    <w:rsid w:val="007C1943"/>
    <w:rsid w:val="007C7985"/>
    <w:rsid w:val="007D0A17"/>
    <w:rsid w:val="007D1D59"/>
    <w:rsid w:val="007D708F"/>
    <w:rsid w:val="007D7BA5"/>
    <w:rsid w:val="007E12F1"/>
    <w:rsid w:val="007E21B2"/>
    <w:rsid w:val="007F201B"/>
    <w:rsid w:val="007F6539"/>
    <w:rsid w:val="008067EB"/>
    <w:rsid w:val="00806B78"/>
    <w:rsid w:val="00807EC9"/>
    <w:rsid w:val="00813944"/>
    <w:rsid w:val="00813F7B"/>
    <w:rsid w:val="00815F0F"/>
    <w:rsid w:val="00817C70"/>
    <w:rsid w:val="008205D1"/>
    <w:rsid w:val="00825E35"/>
    <w:rsid w:val="008266F8"/>
    <w:rsid w:val="00830A23"/>
    <w:rsid w:val="00831FBA"/>
    <w:rsid w:val="008358E9"/>
    <w:rsid w:val="00836E1C"/>
    <w:rsid w:val="00837AB1"/>
    <w:rsid w:val="00841902"/>
    <w:rsid w:val="0084570E"/>
    <w:rsid w:val="0084790A"/>
    <w:rsid w:val="0085348D"/>
    <w:rsid w:val="008549F0"/>
    <w:rsid w:val="00861ABC"/>
    <w:rsid w:val="00865190"/>
    <w:rsid w:val="00873040"/>
    <w:rsid w:val="00873DD4"/>
    <w:rsid w:val="008812E9"/>
    <w:rsid w:val="0088602B"/>
    <w:rsid w:val="0089305C"/>
    <w:rsid w:val="00893A72"/>
    <w:rsid w:val="008940CA"/>
    <w:rsid w:val="0089460B"/>
    <w:rsid w:val="00897745"/>
    <w:rsid w:val="008A1B6C"/>
    <w:rsid w:val="008A3D05"/>
    <w:rsid w:val="008A5001"/>
    <w:rsid w:val="008A6680"/>
    <w:rsid w:val="008B66C2"/>
    <w:rsid w:val="008B67BC"/>
    <w:rsid w:val="008C285D"/>
    <w:rsid w:val="008C2EA3"/>
    <w:rsid w:val="008E1D9A"/>
    <w:rsid w:val="008E204A"/>
    <w:rsid w:val="008E5261"/>
    <w:rsid w:val="008F12D2"/>
    <w:rsid w:val="008F4AD2"/>
    <w:rsid w:val="008F4B74"/>
    <w:rsid w:val="008F6666"/>
    <w:rsid w:val="008F7901"/>
    <w:rsid w:val="00900CB2"/>
    <w:rsid w:val="009011FB"/>
    <w:rsid w:val="00902B65"/>
    <w:rsid w:val="00902E41"/>
    <w:rsid w:val="0090335E"/>
    <w:rsid w:val="00903DEF"/>
    <w:rsid w:val="009159AE"/>
    <w:rsid w:val="00920FDC"/>
    <w:rsid w:val="009241C2"/>
    <w:rsid w:val="00925D4B"/>
    <w:rsid w:val="0092654C"/>
    <w:rsid w:val="00930EB4"/>
    <w:rsid w:val="009349EE"/>
    <w:rsid w:val="00934AAB"/>
    <w:rsid w:val="009361E8"/>
    <w:rsid w:val="0094115A"/>
    <w:rsid w:val="00942AA5"/>
    <w:rsid w:val="00951919"/>
    <w:rsid w:val="00953523"/>
    <w:rsid w:val="00955A24"/>
    <w:rsid w:val="009644E5"/>
    <w:rsid w:val="00965728"/>
    <w:rsid w:val="00965FA2"/>
    <w:rsid w:val="0096636A"/>
    <w:rsid w:val="00966986"/>
    <w:rsid w:val="00967459"/>
    <w:rsid w:val="0096789C"/>
    <w:rsid w:val="00972BC2"/>
    <w:rsid w:val="0098439F"/>
    <w:rsid w:val="009850FF"/>
    <w:rsid w:val="009854B5"/>
    <w:rsid w:val="009934D1"/>
    <w:rsid w:val="009C223D"/>
    <w:rsid w:val="009C437F"/>
    <w:rsid w:val="009C4F5A"/>
    <w:rsid w:val="009E12D7"/>
    <w:rsid w:val="009E6415"/>
    <w:rsid w:val="009E6EAD"/>
    <w:rsid w:val="009E75C0"/>
    <w:rsid w:val="00A00C1B"/>
    <w:rsid w:val="00A02D74"/>
    <w:rsid w:val="00A033AD"/>
    <w:rsid w:val="00A0560E"/>
    <w:rsid w:val="00A11484"/>
    <w:rsid w:val="00A12700"/>
    <w:rsid w:val="00A15298"/>
    <w:rsid w:val="00A1722E"/>
    <w:rsid w:val="00A26502"/>
    <w:rsid w:val="00A2703C"/>
    <w:rsid w:val="00A27401"/>
    <w:rsid w:val="00A31B10"/>
    <w:rsid w:val="00A33520"/>
    <w:rsid w:val="00A339FC"/>
    <w:rsid w:val="00A46484"/>
    <w:rsid w:val="00A54B49"/>
    <w:rsid w:val="00A55F3E"/>
    <w:rsid w:val="00A64783"/>
    <w:rsid w:val="00A67DA4"/>
    <w:rsid w:val="00A72854"/>
    <w:rsid w:val="00A76494"/>
    <w:rsid w:val="00A8209D"/>
    <w:rsid w:val="00A83413"/>
    <w:rsid w:val="00A94BF1"/>
    <w:rsid w:val="00A97CC1"/>
    <w:rsid w:val="00AA0719"/>
    <w:rsid w:val="00AA167F"/>
    <w:rsid w:val="00AA1A28"/>
    <w:rsid w:val="00AA310B"/>
    <w:rsid w:val="00AA4123"/>
    <w:rsid w:val="00AA5C9A"/>
    <w:rsid w:val="00AA64A4"/>
    <w:rsid w:val="00AB0B77"/>
    <w:rsid w:val="00AB1F51"/>
    <w:rsid w:val="00AB6967"/>
    <w:rsid w:val="00AC4986"/>
    <w:rsid w:val="00AD3DAE"/>
    <w:rsid w:val="00AD5296"/>
    <w:rsid w:val="00AE349B"/>
    <w:rsid w:val="00AE354E"/>
    <w:rsid w:val="00AE7A4C"/>
    <w:rsid w:val="00AF0AD4"/>
    <w:rsid w:val="00AF3214"/>
    <w:rsid w:val="00B009BD"/>
    <w:rsid w:val="00B03730"/>
    <w:rsid w:val="00B06855"/>
    <w:rsid w:val="00B12DD8"/>
    <w:rsid w:val="00B136F1"/>
    <w:rsid w:val="00B14BD6"/>
    <w:rsid w:val="00B1569B"/>
    <w:rsid w:val="00B22E2D"/>
    <w:rsid w:val="00B3334C"/>
    <w:rsid w:val="00B335F9"/>
    <w:rsid w:val="00B346A7"/>
    <w:rsid w:val="00B364CE"/>
    <w:rsid w:val="00B4686F"/>
    <w:rsid w:val="00B5125E"/>
    <w:rsid w:val="00B54E17"/>
    <w:rsid w:val="00B57645"/>
    <w:rsid w:val="00B6110B"/>
    <w:rsid w:val="00B651DA"/>
    <w:rsid w:val="00B73702"/>
    <w:rsid w:val="00B76991"/>
    <w:rsid w:val="00B77A97"/>
    <w:rsid w:val="00B80001"/>
    <w:rsid w:val="00B80E0A"/>
    <w:rsid w:val="00B822C4"/>
    <w:rsid w:val="00B86EBD"/>
    <w:rsid w:val="00B901E3"/>
    <w:rsid w:val="00B97021"/>
    <w:rsid w:val="00BA1A1D"/>
    <w:rsid w:val="00BA1F2C"/>
    <w:rsid w:val="00BA58BE"/>
    <w:rsid w:val="00BA6D0E"/>
    <w:rsid w:val="00BB4AA7"/>
    <w:rsid w:val="00BB54F9"/>
    <w:rsid w:val="00BC0742"/>
    <w:rsid w:val="00BC26AB"/>
    <w:rsid w:val="00BD45D6"/>
    <w:rsid w:val="00BD6B09"/>
    <w:rsid w:val="00BD7FDA"/>
    <w:rsid w:val="00BE0314"/>
    <w:rsid w:val="00BE334E"/>
    <w:rsid w:val="00BF13FD"/>
    <w:rsid w:val="00BF28E3"/>
    <w:rsid w:val="00BF644D"/>
    <w:rsid w:val="00BF6E34"/>
    <w:rsid w:val="00BF7B41"/>
    <w:rsid w:val="00C04ABD"/>
    <w:rsid w:val="00C04B9B"/>
    <w:rsid w:val="00C058FB"/>
    <w:rsid w:val="00C07353"/>
    <w:rsid w:val="00C13278"/>
    <w:rsid w:val="00C17683"/>
    <w:rsid w:val="00C202BF"/>
    <w:rsid w:val="00C22588"/>
    <w:rsid w:val="00C23B96"/>
    <w:rsid w:val="00C247E1"/>
    <w:rsid w:val="00C24996"/>
    <w:rsid w:val="00C327C1"/>
    <w:rsid w:val="00C32A9E"/>
    <w:rsid w:val="00C366FB"/>
    <w:rsid w:val="00C37086"/>
    <w:rsid w:val="00C4021A"/>
    <w:rsid w:val="00C45925"/>
    <w:rsid w:val="00C477AC"/>
    <w:rsid w:val="00C50D7A"/>
    <w:rsid w:val="00C55B7E"/>
    <w:rsid w:val="00C55D7C"/>
    <w:rsid w:val="00C57E58"/>
    <w:rsid w:val="00C60391"/>
    <w:rsid w:val="00C60570"/>
    <w:rsid w:val="00C65420"/>
    <w:rsid w:val="00C678B7"/>
    <w:rsid w:val="00C7724E"/>
    <w:rsid w:val="00C87296"/>
    <w:rsid w:val="00C91DC8"/>
    <w:rsid w:val="00C92C4C"/>
    <w:rsid w:val="00C9752F"/>
    <w:rsid w:val="00C97E79"/>
    <w:rsid w:val="00CA0443"/>
    <w:rsid w:val="00CA065B"/>
    <w:rsid w:val="00CA4140"/>
    <w:rsid w:val="00CB0E0D"/>
    <w:rsid w:val="00CB1B70"/>
    <w:rsid w:val="00CB35BF"/>
    <w:rsid w:val="00CB3767"/>
    <w:rsid w:val="00CC17FE"/>
    <w:rsid w:val="00CC2918"/>
    <w:rsid w:val="00CD1F8E"/>
    <w:rsid w:val="00CE02B2"/>
    <w:rsid w:val="00CE0F4C"/>
    <w:rsid w:val="00CE2A00"/>
    <w:rsid w:val="00CF33CB"/>
    <w:rsid w:val="00D006C9"/>
    <w:rsid w:val="00D02CE9"/>
    <w:rsid w:val="00D0310D"/>
    <w:rsid w:val="00D06574"/>
    <w:rsid w:val="00D11A0D"/>
    <w:rsid w:val="00D13AB9"/>
    <w:rsid w:val="00D15A7B"/>
    <w:rsid w:val="00D15B11"/>
    <w:rsid w:val="00D228FF"/>
    <w:rsid w:val="00D2290F"/>
    <w:rsid w:val="00D232AA"/>
    <w:rsid w:val="00D254C0"/>
    <w:rsid w:val="00D26B12"/>
    <w:rsid w:val="00D27A78"/>
    <w:rsid w:val="00D30C6B"/>
    <w:rsid w:val="00D31729"/>
    <w:rsid w:val="00D334CA"/>
    <w:rsid w:val="00D400B8"/>
    <w:rsid w:val="00D42D04"/>
    <w:rsid w:val="00D479E6"/>
    <w:rsid w:val="00D5011D"/>
    <w:rsid w:val="00D55F2B"/>
    <w:rsid w:val="00D56C41"/>
    <w:rsid w:val="00D6610A"/>
    <w:rsid w:val="00D7318C"/>
    <w:rsid w:val="00D7479E"/>
    <w:rsid w:val="00D77125"/>
    <w:rsid w:val="00D816B3"/>
    <w:rsid w:val="00D83E55"/>
    <w:rsid w:val="00D909E8"/>
    <w:rsid w:val="00D91722"/>
    <w:rsid w:val="00D9282E"/>
    <w:rsid w:val="00D92EDC"/>
    <w:rsid w:val="00D9502E"/>
    <w:rsid w:val="00D9788B"/>
    <w:rsid w:val="00D978EC"/>
    <w:rsid w:val="00D97AE5"/>
    <w:rsid w:val="00DA5B67"/>
    <w:rsid w:val="00DA6239"/>
    <w:rsid w:val="00DA7556"/>
    <w:rsid w:val="00DA7A94"/>
    <w:rsid w:val="00DB0971"/>
    <w:rsid w:val="00DB0B49"/>
    <w:rsid w:val="00DB3452"/>
    <w:rsid w:val="00DC6E75"/>
    <w:rsid w:val="00DC710C"/>
    <w:rsid w:val="00DC76A1"/>
    <w:rsid w:val="00DD205F"/>
    <w:rsid w:val="00DD2553"/>
    <w:rsid w:val="00DD4602"/>
    <w:rsid w:val="00DE2FF2"/>
    <w:rsid w:val="00DF0D10"/>
    <w:rsid w:val="00DF2E55"/>
    <w:rsid w:val="00DF41E3"/>
    <w:rsid w:val="00DF7184"/>
    <w:rsid w:val="00DF75A3"/>
    <w:rsid w:val="00E02DD5"/>
    <w:rsid w:val="00E03222"/>
    <w:rsid w:val="00E0387D"/>
    <w:rsid w:val="00E03D43"/>
    <w:rsid w:val="00E072BA"/>
    <w:rsid w:val="00E07D22"/>
    <w:rsid w:val="00E108C4"/>
    <w:rsid w:val="00E32E0C"/>
    <w:rsid w:val="00E34D86"/>
    <w:rsid w:val="00E359FE"/>
    <w:rsid w:val="00E406F7"/>
    <w:rsid w:val="00E4636A"/>
    <w:rsid w:val="00E46BA7"/>
    <w:rsid w:val="00E472E5"/>
    <w:rsid w:val="00E507D4"/>
    <w:rsid w:val="00E52A0C"/>
    <w:rsid w:val="00E557F6"/>
    <w:rsid w:val="00E565CA"/>
    <w:rsid w:val="00E62157"/>
    <w:rsid w:val="00E66646"/>
    <w:rsid w:val="00E73375"/>
    <w:rsid w:val="00E73996"/>
    <w:rsid w:val="00E73A6C"/>
    <w:rsid w:val="00E7697D"/>
    <w:rsid w:val="00E901B7"/>
    <w:rsid w:val="00E9048E"/>
    <w:rsid w:val="00E92014"/>
    <w:rsid w:val="00E92FF8"/>
    <w:rsid w:val="00E95920"/>
    <w:rsid w:val="00E96EE8"/>
    <w:rsid w:val="00EA0EAF"/>
    <w:rsid w:val="00EB317B"/>
    <w:rsid w:val="00ED3AAA"/>
    <w:rsid w:val="00EE2429"/>
    <w:rsid w:val="00EE2728"/>
    <w:rsid w:val="00EE6391"/>
    <w:rsid w:val="00EF0503"/>
    <w:rsid w:val="00EF1F93"/>
    <w:rsid w:val="00EF25F2"/>
    <w:rsid w:val="00EF283B"/>
    <w:rsid w:val="00EF3EA6"/>
    <w:rsid w:val="00EF5A6B"/>
    <w:rsid w:val="00EF640F"/>
    <w:rsid w:val="00F0071F"/>
    <w:rsid w:val="00F04016"/>
    <w:rsid w:val="00F1044E"/>
    <w:rsid w:val="00F14302"/>
    <w:rsid w:val="00F15F75"/>
    <w:rsid w:val="00F214DB"/>
    <w:rsid w:val="00F237F6"/>
    <w:rsid w:val="00F24303"/>
    <w:rsid w:val="00F245C1"/>
    <w:rsid w:val="00F26921"/>
    <w:rsid w:val="00F33FBE"/>
    <w:rsid w:val="00F40F43"/>
    <w:rsid w:val="00F417AA"/>
    <w:rsid w:val="00F437BB"/>
    <w:rsid w:val="00F44E85"/>
    <w:rsid w:val="00F46473"/>
    <w:rsid w:val="00F53CE0"/>
    <w:rsid w:val="00F54814"/>
    <w:rsid w:val="00F60532"/>
    <w:rsid w:val="00F60C2C"/>
    <w:rsid w:val="00F62B65"/>
    <w:rsid w:val="00F65BA1"/>
    <w:rsid w:val="00F70A99"/>
    <w:rsid w:val="00F712C5"/>
    <w:rsid w:val="00F72958"/>
    <w:rsid w:val="00F77467"/>
    <w:rsid w:val="00F80C13"/>
    <w:rsid w:val="00F873FD"/>
    <w:rsid w:val="00F90E21"/>
    <w:rsid w:val="00F9112B"/>
    <w:rsid w:val="00F91715"/>
    <w:rsid w:val="00F92BF1"/>
    <w:rsid w:val="00F93830"/>
    <w:rsid w:val="00F93BF4"/>
    <w:rsid w:val="00F93EE9"/>
    <w:rsid w:val="00FA3DB4"/>
    <w:rsid w:val="00FA467E"/>
    <w:rsid w:val="00FA7429"/>
    <w:rsid w:val="00FB1FBF"/>
    <w:rsid w:val="00FB43E6"/>
    <w:rsid w:val="00FB5421"/>
    <w:rsid w:val="00FB6A54"/>
    <w:rsid w:val="00FB6B2A"/>
    <w:rsid w:val="00FB6B74"/>
    <w:rsid w:val="00FC0253"/>
    <w:rsid w:val="00FC660A"/>
    <w:rsid w:val="00FD37D6"/>
    <w:rsid w:val="00FE36AB"/>
    <w:rsid w:val="00FE5895"/>
    <w:rsid w:val="00FE6A5A"/>
    <w:rsid w:val="00FF1EBF"/>
    <w:rsid w:val="00FF3240"/>
    <w:rsid w:val="00FF3FEC"/>
    <w:rsid w:val="00FF6EB7"/>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2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bg" w:eastAsia="bg-BG"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1">
    <w:name w:val="heading 1"/>
    <w:basedOn w:val="Normal"/>
    <w:next w:val="Normal"/>
    <w:link w:val="Heading1Char"/>
    <w:uiPriority w:val="9"/>
    <w:qFormat/>
    <w:rsid w:val="00F605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44E8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0"/>
    <w:rPr>
      <w:b w:val="0"/>
      <w:bCs w:val="0"/>
      <w:i w:val="0"/>
      <w:iCs w:val="0"/>
      <w:smallCaps w:val="0"/>
      <w:strike w:val="0"/>
      <w:u w:val="none"/>
    </w:rPr>
  </w:style>
  <w:style w:type="character" w:customStyle="1" w:styleId="Bodytext1">
    <w:name w:val="Body text|1_"/>
    <w:basedOn w:val="DefaultParagraphFont"/>
    <w:link w:val="Bodytext10"/>
    <w:rPr>
      <w:b w:val="0"/>
      <w:bCs w:val="0"/>
      <w:i w:val="0"/>
      <w:iCs w:val="0"/>
      <w:smallCaps w:val="0"/>
      <w:strike w:val="0"/>
      <w:u w:val="none"/>
    </w:rPr>
  </w:style>
  <w:style w:type="character" w:customStyle="1" w:styleId="Headerorfooter2">
    <w:name w:val="Header or footer|2_"/>
    <w:basedOn w:val="DefaultParagraphFont"/>
    <w:link w:val="Headerorfooter20"/>
    <w:rPr>
      <w:b w:val="0"/>
      <w:bCs w:val="0"/>
      <w:i w:val="0"/>
      <w:iCs w:val="0"/>
      <w:smallCaps w:val="0"/>
      <w:strike w:val="0"/>
      <w:sz w:val="20"/>
      <w:szCs w:val="20"/>
      <w:u w:val="none"/>
    </w:rPr>
  </w:style>
  <w:style w:type="character" w:customStyle="1" w:styleId="Headingnumber11">
    <w:name w:val="Heading number #1|1_"/>
    <w:basedOn w:val="DefaultParagraphFont"/>
    <w:link w:val="Headingnumber110"/>
    <w:rPr>
      <w:b w:val="0"/>
      <w:bCs w:val="0"/>
      <w:i w:val="0"/>
      <w:iCs w:val="0"/>
      <w:smallCaps w:val="0"/>
      <w:strike w:val="0"/>
      <w:u w:val="none"/>
    </w:rPr>
  </w:style>
  <w:style w:type="character" w:customStyle="1" w:styleId="Heading11">
    <w:name w:val="Heading #1|1_"/>
    <w:basedOn w:val="DefaultParagraphFont"/>
    <w:link w:val="Heading110"/>
    <w:rPr>
      <w:b w:val="0"/>
      <w:bCs w:val="0"/>
      <w:i w:val="0"/>
      <w:iCs w:val="0"/>
      <w:smallCaps w:val="0"/>
      <w:strike w:val="0"/>
      <w:u w:val="none"/>
    </w:rPr>
  </w:style>
  <w:style w:type="character" w:customStyle="1" w:styleId="Headerorfooter1">
    <w:name w:val="Header or footer|1_"/>
    <w:basedOn w:val="DefaultParagraphFont"/>
    <w:link w:val="Headerorfooter10"/>
    <w:rPr>
      <w:b w:val="0"/>
      <w:bCs w:val="0"/>
      <w:i w:val="0"/>
      <w:iCs w:val="0"/>
      <w:smallCaps w:val="0"/>
      <w:strike w:val="0"/>
      <w:u w:val="none"/>
    </w:rPr>
  </w:style>
  <w:style w:type="character" w:customStyle="1" w:styleId="Other1">
    <w:name w:val="Other|1_"/>
    <w:basedOn w:val="DefaultParagraphFont"/>
    <w:link w:val="Other10"/>
    <w:rPr>
      <w:b w:val="0"/>
      <w:bCs w:val="0"/>
      <w:i w:val="0"/>
      <w:iCs w:val="0"/>
      <w:smallCaps w:val="0"/>
      <w:strike w:val="0"/>
      <w:u w:val="none"/>
    </w:rPr>
  </w:style>
  <w:style w:type="paragraph" w:customStyle="1" w:styleId="Footnote10">
    <w:name w:val="Footnote|1"/>
    <w:basedOn w:val="Normal"/>
    <w:link w:val="Footnote1"/>
  </w:style>
  <w:style w:type="paragraph" w:customStyle="1" w:styleId="Bodytext10">
    <w:name w:val="Body text|1"/>
    <w:basedOn w:val="Normal"/>
    <w:link w:val="Bodytext1"/>
    <w:pPr>
      <w:spacing w:after="400" w:line="360" w:lineRule="auto"/>
    </w:pPr>
  </w:style>
  <w:style w:type="paragraph" w:customStyle="1" w:styleId="Headerorfooter20">
    <w:name w:val="Header or footer|2"/>
    <w:basedOn w:val="Normal"/>
    <w:link w:val="Headerorfooter2"/>
    <w:rPr>
      <w:sz w:val="20"/>
      <w:szCs w:val="20"/>
    </w:rPr>
  </w:style>
  <w:style w:type="paragraph" w:customStyle="1" w:styleId="Headingnumber110">
    <w:name w:val="Heading number #1|1"/>
    <w:basedOn w:val="Normal"/>
    <w:link w:val="Headingnumber11"/>
    <w:pPr>
      <w:spacing w:after="540"/>
      <w:jc w:val="center"/>
      <w:outlineLvl w:val="0"/>
    </w:pPr>
  </w:style>
  <w:style w:type="paragraph" w:customStyle="1" w:styleId="Heading110">
    <w:name w:val="Heading #1|1"/>
    <w:basedOn w:val="Normal"/>
    <w:link w:val="Heading11"/>
    <w:pPr>
      <w:spacing w:after="400" w:line="360" w:lineRule="auto"/>
      <w:jc w:val="center"/>
      <w:outlineLvl w:val="0"/>
    </w:pPr>
  </w:style>
  <w:style w:type="paragraph" w:customStyle="1" w:styleId="Headerorfooter10">
    <w:name w:val="Header or footer|1"/>
    <w:basedOn w:val="Normal"/>
    <w:link w:val="Headerorfooter1"/>
  </w:style>
  <w:style w:type="paragraph" w:customStyle="1" w:styleId="Other10">
    <w:name w:val="Other|1"/>
    <w:basedOn w:val="Normal"/>
    <w:link w:val="Other1"/>
    <w:pPr>
      <w:spacing w:after="400" w:line="360" w:lineRule="auto"/>
    </w:pPr>
  </w:style>
  <w:style w:type="character" w:styleId="Strong">
    <w:name w:val="Strong"/>
    <w:qFormat/>
    <w:rsid w:val="00BF644D"/>
    <w:rPr>
      <w:b/>
      <w:bCs/>
    </w:rPr>
  </w:style>
  <w:style w:type="paragraph" w:styleId="Header">
    <w:name w:val="header"/>
    <w:basedOn w:val="Normal"/>
    <w:link w:val="HeaderChar"/>
    <w:unhideWhenUsed/>
    <w:rsid w:val="00A54B49"/>
    <w:pPr>
      <w:tabs>
        <w:tab w:val="center" w:pos="4536"/>
        <w:tab w:val="right" w:pos="9072"/>
      </w:tabs>
    </w:pPr>
  </w:style>
  <w:style w:type="character" w:customStyle="1" w:styleId="HeaderChar">
    <w:name w:val="Header Char"/>
    <w:basedOn w:val="DefaultParagraphFont"/>
    <w:link w:val="Header"/>
    <w:uiPriority w:val="99"/>
    <w:rsid w:val="00A54B49"/>
    <w:rPr>
      <w:color w:val="000000"/>
    </w:rPr>
  </w:style>
  <w:style w:type="paragraph" w:styleId="Footer">
    <w:name w:val="footer"/>
    <w:basedOn w:val="Normal"/>
    <w:link w:val="FooterChar"/>
    <w:unhideWhenUsed/>
    <w:rsid w:val="00A54B49"/>
    <w:pPr>
      <w:tabs>
        <w:tab w:val="center" w:pos="4536"/>
        <w:tab w:val="right" w:pos="9072"/>
      </w:tabs>
    </w:pPr>
  </w:style>
  <w:style w:type="character" w:customStyle="1" w:styleId="FooterChar">
    <w:name w:val="Footer Char"/>
    <w:basedOn w:val="DefaultParagraphFont"/>
    <w:link w:val="Footer"/>
    <w:uiPriority w:val="99"/>
    <w:rsid w:val="00A54B49"/>
    <w:rPr>
      <w:color w:val="000000"/>
    </w:rPr>
  </w:style>
  <w:style w:type="character" w:styleId="PageNumber">
    <w:name w:val="page number"/>
    <w:basedOn w:val="DefaultParagraphFont"/>
    <w:rsid w:val="00CB35BF"/>
  </w:style>
  <w:style w:type="paragraph" w:styleId="FootnoteText">
    <w:name w:val="footnote text"/>
    <w:basedOn w:val="Normal"/>
    <w:link w:val="FootnoteTextChar"/>
    <w:uiPriority w:val="99"/>
    <w:semiHidden/>
    <w:unhideWhenUsed/>
    <w:rsid w:val="00AA5C9A"/>
    <w:rPr>
      <w:sz w:val="20"/>
      <w:szCs w:val="20"/>
    </w:rPr>
  </w:style>
  <w:style w:type="character" w:customStyle="1" w:styleId="FootnoteTextChar">
    <w:name w:val="Footnote Text Char"/>
    <w:basedOn w:val="DefaultParagraphFont"/>
    <w:link w:val="FootnoteText"/>
    <w:uiPriority w:val="99"/>
    <w:semiHidden/>
    <w:rsid w:val="00AA5C9A"/>
    <w:rPr>
      <w:color w:val="000000"/>
      <w:sz w:val="20"/>
      <w:szCs w:val="20"/>
    </w:rPr>
  </w:style>
  <w:style w:type="character" w:styleId="FootnoteReference">
    <w:name w:val="footnote reference"/>
    <w:basedOn w:val="DefaultParagraphFont"/>
    <w:unhideWhenUsed/>
    <w:rsid w:val="00AA5C9A"/>
    <w:rPr>
      <w:vertAlign w:val="superscript"/>
    </w:rPr>
  </w:style>
  <w:style w:type="character" w:customStyle="1" w:styleId="Heading1Char">
    <w:name w:val="Heading 1 Char"/>
    <w:basedOn w:val="DefaultParagraphFont"/>
    <w:link w:val="Heading1"/>
    <w:uiPriority w:val="9"/>
    <w:rsid w:val="00F6053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11A0D"/>
    <w:pPr>
      <w:ind w:left="720"/>
      <w:contextualSpacing/>
    </w:pPr>
  </w:style>
  <w:style w:type="paragraph" w:styleId="BalloonText">
    <w:name w:val="Balloon Text"/>
    <w:basedOn w:val="Normal"/>
    <w:link w:val="BalloonTextChar"/>
    <w:uiPriority w:val="99"/>
    <w:semiHidden/>
    <w:unhideWhenUsed/>
    <w:rsid w:val="001867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7A2"/>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AA167F"/>
    <w:rPr>
      <w:sz w:val="16"/>
      <w:szCs w:val="16"/>
    </w:rPr>
  </w:style>
  <w:style w:type="paragraph" w:styleId="CommentText">
    <w:name w:val="annotation text"/>
    <w:basedOn w:val="Normal"/>
    <w:link w:val="CommentTextChar"/>
    <w:uiPriority w:val="99"/>
    <w:unhideWhenUsed/>
    <w:rsid w:val="00AA167F"/>
    <w:rPr>
      <w:sz w:val="20"/>
      <w:szCs w:val="20"/>
    </w:rPr>
  </w:style>
  <w:style w:type="character" w:customStyle="1" w:styleId="CommentTextChar">
    <w:name w:val="Comment Text Char"/>
    <w:basedOn w:val="DefaultParagraphFont"/>
    <w:link w:val="CommentText"/>
    <w:uiPriority w:val="99"/>
    <w:rsid w:val="00AA167F"/>
    <w:rPr>
      <w:color w:val="000000"/>
      <w:sz w:val="20"/>
      <w:szCs w:val="20"/>
    </w:rPr>
  </w:style>
  <w:style w:type="paragraph" w:styleId="CommentSubject">
    <w:name w:val="annotation subject"/>
    <w:basedOn w:val="CommentText"/>
    <w:next w:val="CommentText"/>
    <w:link w:val="CommentSubjectChar"/>
    <w:uiPriority w:val="99"/>
    <w:semiHidden/>
    <w:unhideWhenUsed/>
    <w:rsid w:val="00AA167F"/>
    <w:rPr>
      <w:b/>
      <w:bCs/>
    </w:rPr>
  </w:style>
  <w:style w:type="character" w:customStyle="1" w:styleId="CommentSubjectChar">
    <w:name w:val="Comment Subject Char"/>
    <w:basedOn w:val="CommentTextChar"/>
    <w:link w:val="CommentSubject"/>
    <w:uiPriority w:val="99"/>
    <w:semiHidden/>
    <w:rsid w:val="00AA167F"/>
    <w:rPr>
      <w:b/>
      <w:bCs/>
      <w:color w:val="000000"/>
      <w:sz w:val="20"/>
      <w:szCs w:val="20"/>
    </w:rPr>
  </w:style>
  <w:style w:type="paragraph" w:styleId="Revision">
    <w:name w:val="Revision"/>
    <w:hidden/>
    <w:uiPriority w:val="99"/>
    <w:semiHidden/>
    <w:rsid w:val="00E472E5"/>
    <w:pPr>
      <w:widowControl/>
    </w:pPr>
    <w:rPr>
      <w:color w:val="000000"/>
    </w:rPr>
  </w:style>
  <w:style w:type="character" w:styleId="Hyperlink">
    <w:name w:val="Hyperlink"/>
    <w:basedOn w:val="DefaultParagraphFont"/>
    <w:uiPriority w:val="99"/>
    <w:unhideWhenUsed/>
    <w:rsid w:val="006F129F"/>
    <w:rPr>
      <w:color w:val="0563C1" w:themeColor="hyperlink"/>
      <w:u w:val="single"/>
    </w:rPr>
  </w:style>
  <w:style w:type="character" w:customStyle="1" w:styleId="UnresolvedMention1">
    <w:name w:val="Unresolved Mention1"/>
    <w:basedOn w:val="DefaultParagraphFont"/>
    <w:uiPriority w:val="99"/>
    <w:semiHidden/>
    <w:unhideWhenUsed/>
    <w:rsid w:val="006F129F"/>
    <w:rPr>
      <w:color w:val="605E5C"/>
      <w:shd w:val="clear" w:color="auto" w:fill="E1DFDD"/>
    </w:rPr>
  </w:style>
  <w:style w:type="character" w:customStyle="1" w:styleId="Heading2Char">
    <w:name w:val="Heading 2 Char"/>
    <w:basedOn w:val="DefaultParagraphFont"/>
    <w:link w:val="Heading2"/>
    <w:uiPriority w:val="9"/>
    <w:semiHidden/>
    <w:rsid w:val="00F44E85"/>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772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61238">
      <w:bodyDiv w:val="1"/>
      <w:marLeft w:val="0"/>
      <w:marRight w:val="0"/>
      <w:marTop w:val="0"/>
      <w:marBottom w:val="0"/>
      <w:divBdr>
        <w:top w:val="none" w:sz="0" w:space="0" w:color="auto"/>
        <w:left w:val="none" w:sz="0" w:space="0" w:color="auto"/>
        <w:bottom w:val="none" w:sz="0" w:space="0" w:color="auto"/>
        <w:right w:val="none" w:sz="0" w:space="0" w:color="auto"/>
      </w:divBdr>
    </w:div>
    <w:div w:id="607397379">
      <w:bodyDiv w:val="1"/>
      <w:marLeft w:val="0"/>
      <w:marRight w:val="0"/>
      <w:marTop w:val="0"/>
      <w:marBottom w:val="0"/>
      <w:divBdr>
        <w:top w:val="none" w:sz="0" w:space="0" w:color="auto"/>
        <w:left w:val="none" w:sz="0" w:space="0" w:color="auto"/>
        <w:bottom w:val="none" w:sz="0" w:space="0" w:color="auto"/>
        <w:right w:val="none" w:sz="0" w:space="0" w:color="auto"/>
      </w:divBdr>
    </w:div>
    <w:div w:id="730234235">
      <w:bodyDiv w:val="1"/>
      <w:marLeft w:val="0"/>
      <w:marRight w:val="0"/>
      <w:marTop w:val="0"/>
      <w:marBottom w:val="0"/>
      <w:divBdr>
        <w:top w:val="none" w:sz="0" w:space="0" w:color="auto"/>
        <w:left w:val="none" w:sz="0" w:space="0" w:color="auto"/>
        <w:bottom w:val="none" w:sz="0" w:space="0" w:color="auto"/>
        <w:right w:val="none" w:sz="0" w:space="0" w:color="auto"/>
      </w:divBdr>
    </w:div>
    <w:div w:id="825508551">
      <w:bodyDiv w:val="1"/>
      <w:marLeft w:val="0"/>
      <w:marRight w:val="0"/>
      <w:marTop w:val="0"/>
      <w:marBottom w:val="0"/>
      <w:divBdr>
        <w:top w:val="none" w:sz="0" w:space="0" w:color="auto"/>
        <w:left w:val="none" w:sz="0" w:space="0" w:color="auto"/>
        <w:bottom w:val="none" w:sz="0" w:space="0" w:color="auto"/>
        <w:right w:val="none" w:sz="0" w:space="0" w:color="auto"/>
      </w:divBdr>
    </w:div>
    <w:div w:id="913705907">
      <w:bodyDiv w:val="1"/>
      <w:marLeft w:val="0"/>
      <w:marRight w:val="0"/>
      <w:marTop w:val="0"/>
      <w:marBottom w:val="0"/>
      <w:divBdr>
        <w:top w:val="none" w:sz="0" w:space="0" w:color="auto"/>
        <w:left w:val="none" w:sz="0" w:space="0" w:color="auto"/>
        <w:bottom w:val="none" w:sz="0" w:space="0" w:color="auto"/>
        <w:right w:val="none" w:sz="0" w:space="0" w:color="auto"/>
      </w:divBdr>
    </w:div>
    <w:div w:id="1091437507">
      <w:bodyDiv w:val="1"/>
      <w:marLeft w:val="0"/>
      <w:marRight w:val="0"/>
      <w:marTop w:val="0"/>
      <w:marBottom w:val="0"/>
      <w:divBdr>
        <w:top w:val="none" w:sz="0" w:space="0" w:color="auto"/>
        <w:left w:val="none" w:sz="0" w:space="0" w:color="auto"/>
        <w:bottom w:val="none" w:sz="0" w:space="0" w:color="auto"/>
        <w:right w:val="none" w:sz="0" w:space="0" w:color="auto"/>
      </w:divBdr>
    </w:div>
    <w:div w:id="1113785447">
      <w:bodyDiv w:val="1"/>
      <w:marLeft w:val="0"/>
      <w:marRight w:val="0"/>
      <w:marTop w:val="0"/>
      <w:marBottom w:val="0"/>
      <w:divBdr>
        <w:top w:val="none" w:sz="0" w:space="0" w:color="auto"/>
        <w:left w:val="none" w:sz="0" w:space="0" w:color="auto"/>
        <w:bottom w:val="none" w:sz="0" w:space="0" w:color="auto"/>
        <w:right w:val="none" w:sz="0" w:space="0" w:color="auto"/>
      </w:divBdr>
    </w:div>
    <w:div w:id="1680159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03EC0-23AB-458D-AE21-07D59460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9228</Words>
  <Characters>52602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Subject:</vt:lpstr>
    </vt:vector>
  </TitlesOfParts>
  <Company/>
  <LinksUpToDate>false</LinksUpToDate>
  <CharactersWithSpaces>61707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
  <cp:keywords/>
  <dc:description/>
  <cp:lastModifiedBy/>
  <cp:revision>1</cp:revision>
  <dcterms:created xsi:type="dcterms:W3CDTF">2026-05-08T10:03:00Z</dcterms:created>
  <dcterms:modified xsi:type="dcterms:W3CDTF">2026-05-08T10:03:00Z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2026-01-12T10:06:01Z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f2d380b8-214b-4373-b387-a5a21b1627b7</vt:lpwstr>
  </property>
  <property fmtid="{D5CDD505-2E9C-101B-9397-08002B2CF9AE}" pid="8" name="MSIP_Label_b1df41d6-74a9-4a97-809c-213cd32520cc_ContentBits">
    <vt:lpwstr>0</vt:lpwstr>
  </property>
  <property fmtid="{D5CDD505-2E9C-101B-9397-08002B2CF9AE}" pid="9" name="MSIP_Label_b1df41d6-74a9-4a97-809c-213cd32520cc_Tag">
    <vt:lpwstr>10, 3, 0, 1</vt:lpwstr>
  </property>
</Properties>
</file>