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5BE" w:rsidRPr="00517033" w:rsidRDefault="008F35BE" w:rsidP="008F35BE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Toc73267653"/>
      <w:r w:rsidRPr="00517033">
        <w:rPr>
          <w:rFonts w:ascii="Times New Roman" w:hAnsi="Times New Roman" w:cs="Times New Roman"/>
          <w:b/>
          <w:sz w:val="24"/>
          <w:szCs w:val="24"/>
        </w:rPr>
        <w:t>1.1.</w:t>
      </w:r>
      <w:r w:rsidRPr="00517033">
        <w:rPr>
          <w:rFonts w:ascii="Times New Roman" w:hAnsi="Times New Roman" w:cs="Times New Roman"/>
          <w:b/>
          <w:sz w:val="24"/>
          <w:szCs w:val="24"/>
        </w:rPr>
        <w:tab/>
        <w:t>ПЛОЩ НА ПАРКА И НА ВКЛЮЧЕНИТЕ В НЕГО ЗАЩИТЕНИ ТЕРИТОРИИ</w:t>
      </w:r>
      <w:bookmarkEnd w:id="0"/>
    </w:p>
    <w:p w:rsidR="008F35BE" w:rsidRDefault="008F35BE" w:rsidP="008F35BE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 w:rsidRPr="007F2ED2">
        <w:rPr>
          <w:sz w:val="24"/>
          <w:szCs w:val="24"/>
          <w:lang w:eastAsia="ar-SA"/>
        </w:rPr>
        <w:t>П</w:t>
      </w:r>
      <w:proofErr w:type="spellStart"/>
      <w:r w:rsidRPr="007F2ED2">
        <w:rPr>
          <w:sz w:val="24"/>
          <w:szCs w:val="24"/>
          <w:lang w:val="en-GB" w:eastAsia="ar-SA"/>
        </w:rPr>
        <w:t>лощта</w:t>
      </w:r>
      <w:proofErr w:type="spellEnd"/>
      <w:r w:rsidR="00DF60CB">
        <w:rPr>
          <w:sz w:val="24"/>
          <w:szCs w:val="24"/>
          <w:lang w:val="en-GB" w:eastAsia="ar-SA"/>
        </w:rPr>
        <w:t xml:space="preserve"> </w:t>
      </w:r>
      <w:proofErr w:type="spellStart"/>
      <w:r w:rsidRPr="007F2ED2">
        <w:rPr>
          <w:sz w:val="24"/>
          <w:szCs w:val="24"/>
          <w:lang w:val="en-GB" w:eastAsia="ar-SA"/>
        </w:rPr>
        <w:t>на</w:t>
      </w:r>
      <w:proofErr w:type="spellEnd"/>
      <w:r w:rsidRPr="007F2ED2">
        <w:rPr>
          <w:sz w:val="24"/>
          <w:szCs w:val="24"/>
          <w:lang w:val="en-GB" w:eastAsia="ar-SA"/>
        </w:rPr>
        <w:t xml:space="preserve"> ПП ”</w:t>
      </w:r>
      <w:r>
        <w:rPr>
          <w:sz w:val="24"/>
          <w:szCs w:val="24"/>
          <w:lang w:eastAsia="ar-SA"/>
        </w:rPr>
        <w:t>Българка</w:t>
      </w:r>
      <w:r w:rsidRPr="007F2ED2">
        <w:rPr>
          <w:sz w:val="24"/>
          <w:szCs w:val="24"/>
          <w:lang w:val="en-GB" w:eastAsia="ar-SA"/>
        </w:rPr>
        <w:t xml:space="preserve">”- в </w:t>
      </w:r>
      <w:proofErr w:type="spellStart"/>
      <w:r w:rsidRPr="007F2ED2">
        <w:rPr>
          <w:sz w:val="24"/>
          <w:szCs w:val="24"/>
          <w:lang w:val="en-GB" w:eastAsia="ar-SA"/>
        </w:rPr>
        <w:t>границите</w:t>
      </w:r>
      <w:proofErr w:type="spellEnd"/>
      <w:r w:rsidR="00DF60CB">
        <w:rPr>
          <w:sz w:val="24"/>
          <w:szCs w:val="24"/>
          <w:lang w:val="en-GB" w:eastAsia="ar-SA"/>
        </w:rPr>
        <w:t xml:space="preserve"> </w:t>
      </w:r>
      <w:proofErr w:type="spellStart"/>
      <w:r w:rsidRPr="007F2ED2">
        <w:rPr>
          <w:sz w:val="24"/>
          <w:szCs w:val="24"/>
          <w:lang w:val="en-GB" w:eastAsia="ar-SA"/>
        </w:rPr>
        <w:t>определени</w:t>
      </w:r>
      <w:proofErr w:type="spellEnd"/>
      <w:r w:rsidRPr="007F2ED2">
        <w:rPr>
          <w:sz w:val="24"/>
          <w:szCs w:val="24"/>
          <w:lang w:eastAsia="ar-SA"/>
        </w:rPr>
        <w:t>,</w:t>
      </w:r>
      <w:r w:rsidR="00DF60CB">
        <w:rPr>
          <w:sz w:val="24"/>
          <w:szCs w:val="24"/>
          <w:lang w:val="en-US" w:eastAsia="ar-SA"/>
        </w:rPr>
        <w:t xml:space="preserve"> </w:t>
      </w:r>
      <w:proofErr w:type="spellStart"/>
      <w:r w:rsidRPr="007F2ED2">
        <w:rPr>
          <w:sz w:val="24"/>
          <w:szCs w:val="24"/>
          <w:lang w:val="en-GB" w:eastAsia="ar-SA"/>
        </w:rPr>
        <w:t>съгласно</w:t>
      </w:r>
      <w:proofErr w:type="spellEnd"/>
      <w:r w:rsidR="00DF60CB">
        <w:rPr>
          <w:sz w:val="24"/>
          <w:szCs w:val="24"/>
          <w:lang w:val="en-GB" w:eastAsia="ar-SA"/>
        </w:rPr>
        <w:t xml:space="preserve"> </w:t>
      </w:r>
      <w:proofErr w:type="spellStart"/>
      <w:r w:rsidRPr="007F2ED2">
        <w:rPr>
          <w:sz w:val="24"/>
          <w:szCs w:val="24"/>
          <w:lang w:val="en-GB" w:eastAsia="ar-SA"/>
        </w:rPr>
        <w:t>Заповед</w:t>
      </w:r>
      <w:proofErr w:type="spellEnd"/>
      <w:r w:rsidR="00DF60CB">
        <w:rPr>
          <w:sz w:val="24"/>
          <w:szCs w:val="24"/>
          <w:lang w:val="en-GB" w:eastAsia="ar-SA"/>
        </w:rPr>
        <w:t xml:space="preserve"> </w:t>
      </w:r>
      <w:r w:rsidRPr="0020755F">
        <w:rPr>
          <w:sz w:val="24"/>
          <w:szCs w:val="24"/>
        </w:rPr>
        <w:t>№ РД-775/09.08.2002 г.</w:t>
      </w:r>
      <w:r w:rsidR="00240235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7F2ED2">
        <w:rPr>
          <w:sz w:val="24"/>
          <w:szCs w:val="24"/>
          <w:lang w:val="en-GB" w:eastAsia="ar-SA"/>
        </w:rPr>
        <w:t>на</w:t>
      </w:r>
      <w:proofErr w:type="spellEnd"/>
      <w:proofErr w:type="gramEnd"/>
      <w:r w:rsidRPr="007F2ED2">
        <w:rPr>
          <w:sz w:val="24"/>
          <w:szCs w:val="24"/>
          <w:lang w:val="en-GB" w:eastAsia="ar-SA"/>
        </w:rPr>
        <w:t xml:space="preserve"> МОСВ</w:t>
      </w:r>
      <w:r w:rsidRPr="007F2ED2">
        <w:rPr>
          <w:sz w:val="24"/>
          <w:szCs w:val="24"/>
          <w:lang w:eastAsia="ar-SA"/>
        </w:rPr>
        <w:t xml:space="preserve"> е </w:t>
      </w:r>
      <w:r>
        <w:rPr>
          <w:sz w:val="24"/>
          <w:szCs w:val="24"/>
          <w:lang w:eastAsia="ar-SA"/>
        </w:rPr>
        <w:t>21</w:t>
      </w:r>
      <w:r w:rsidR="00F46CD9">
        <w:rPr>
          <w:sz w:val="24"/>
          <w:szCs w:val="24"/>
          <w:lang w:val="en-US" w:eastAsia="ar-SA"/>
        </w:rPr>
        <w:t xml:space="preserve"> </w:t>
      </w:r>
      <w:r>
        <w:rPr>
          <w:sz w:val="24"/>
          <w:szCs w:val="24"/>
          <w:lang w:eastAsia="ar-SA"/>
        </w:rPr>
        <w:t xml:space="preserve">772,163 </w:t>
      </w:r>
      <w:r w:rsidRPr="007F2ED2">
        <w:rPr>
          <w:sz w:val="24"/>
          <w:szCs w:val="24"/>
          <w:lang w:eastAsia="ar-SA"/>
        </w:rPr>
        <w:t>ха</w:t>
      </w:r>
      <w:r w:rsidR="00E875F4">
        <w:rPr>
          <w:sz w:val="24"/>
          <w:szCs w:val="24"/>
          <w:lang w:eastAsia="ar-SA"/>
        </w:rPr>
        <w:t xml:space="preserve">. </w:t>
      </w:r>
    </w:p>
    <w:p w:rsidR="0026426B" w:rsidRPr="007F2ED2" w:rsidRDefault="0026426B" w:rsidP="008F35BE">
      <w:pPr>
        <w:suppressAutoHyphens/>
        <w:spacing w:before="120" w:after="12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 анализа на данните и документите свързани с предложението за създаване на природния парк от общините Габрово и Трявна, документацията от работата на комисията по обявяване на природния парк и заповедта му за обявяване се установиха явни фактически грешки, вкл. посочване на грешни номера на имоти, несъществуващи номера на имоти, грешки при сборовете. В последствие част от територията на община Трявна преминават към община Мъглиж. За територията на община Габрово е приета и кадастрална карта, която допълнително довежда по промени в територията на парка вследствие промени граници</w:t>
      </w:r>
      <w:r w:rsidR="00ED17F5">
        <w:rPr>
          <w:sz w:val="24"/>
          <w:szCs w:val="24"/>
          <w:lang w:eastAsia="ar-SA"/>
        </w:rPr>
        <w:t>те на землищата. След отразяване на грешките площта на Природен парк Българка по цифров модел е</w:t>
      </w:r>
      <w:r w:rsidR="00010DF5">
        <w:rPr>
          <w:sz w:val="24"/>
          <w:szCs w:val="24"/>
          <w:lang w:eastAsia="ar-SA"/>
        </w:rPr>
        <w:t xml:space="preserve"> 23 691,63 ха.</w:t>
      </w:r>
    </w:p>
    <w:p w:rsidR="0074442E" w:rsidRPr="00903765" w:rsidRDefault="0074442E" w:rsidP="008F35BE">
      <w:pPr>
        <w:tabs>
          <w:tab w:val="num" w:pos="-709"/>
        </w:tabs>
        <w:spacing w:before="120"/>
        <w:jc w:val="both"/>
        <w:rPr>
          <w:sz w:val="24"/>
          <w:szCs w:val="24"/>
        </w:rPr>
      </w:pPr>
    </w:p>
    <w:p w:rsidR="008F35BE" w:rsidRPr="009D1B43" w:rsidRDefault="008F35BE" w:rsidP="008F35BE">
      <w:pPr>
        <w:spacing w:before="120" w:after="120"/>
        <w:rPr>
          <w:i/>
          <w:sz w:val="24"/>
          <w:szCs w:val="24"/>
          <w:lang w:val="ru-RU"/>
        </w:rPr>
      </w:pPr>
      <w:r w:rsidRPr="00A062AD">
        <w:rPr>
          <w:b/>
          <w:i/>
          <w:sz w:val="24"/>
          <w:szCs w:val="24"/>
        </w:rPr>
        <w:t xml:space="preserve">Таблица  </w:t>
      </w:r>
      <w:r w:rsidR="00010DF5" w:rsidRPr="00A062AD">
        <w:rPr>
          <w:b/>
          <w:i/>
          <w:sz w:val="24"/>
          <w:szCs w:val="24"/>
        </w:rPr>
        <w:t>1</w:t>
      </w:r>
      <w:r w:rsidRPr="00A062AD">
        <w:rPr>
          <w:b/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 </w:t>
      </w:r>
      <w:r w:rsidRPr="00A21CF9">
        <w:rPr>
          <w:i/>
          <w:sz w:val="24"/>
          <w:szCs w:val="24"/>
        </w:rPr>
        <w:t xml:space="preserve">Площ на парка и на включените в него </w:t>
      </w:r>
      <w:r w:rsidRPr="007F2ED2">
        <w:rPr>
          <w:i/>
          <w:sz w:val="24"/>
          <w:szCs w:val="24"/>
        </w:rPr>
        <w:t xml:space="preserve">други </w:t>
      </w:r>
      <w:r w:rsidRPr="00A21CF9">
        <w:rPr>
          <w:i/>
          <w:sz w:val="24"/>
          <w:szCs w:val="24"/>
        </w:rPr>
        <w:t>защитени територии</w:t>
      </w:r>
      <w:r>
        <w:rPr>
          <w:i/>
          <w:sz w:val="24"/>
          <w:szCs w:val="24"/>
        </w:rPr>
        <w:t>.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2268"/>
        <w:gridCol w:w="1134"/>
        <w:gridCol w:w="1134"/>
        <w:gridCol w:w="992"/>
        <w:gridCol w:w="992"/>
      </w:tblGrid>
      <w:tr w:rsidR="008F35BE" w:rsidRPr="00A21CF9" w:rsidTr="00CD7826">
        <w:trPr>
          <w:trHeight w:val="5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</w:tcBorders>
            <w:shd w:val="clear" w:color="auto" w:fill="C0C0C0"/>
          </w:tcPr>
          <w:p w:rsidR="008F35BE" w:rsidRPr="00A21CF9" w:rsidRDefault="008F35BE" w:rsidP="00713767">
            <w:pPr>
              <w:keepNext/>
              <w:jc w:val="center"/>
              <w:outlineLvl w:val="2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 xml:space="preserve">Наименование </w:t>
            </w:r>
          </w:p>
          <w:p w:rsidR="008F35BE" w:rsidRPr="00A21CF9" w:rsidRDefault="008F35BE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  <w:r w:rsidRPr="00A21CF9">
              <w:rPr>
                <w:b/>
                <w:sz w:val="24"/>
                <w:szCs w:val="24"/>
              </w:rPr>
              <w:t>Заповед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keepNext/>
              <w:jc w:val="center"/>
              <w:outlineLvl w:val="0"/>
              <w:rPr>
                <w:b/>
                <w:sz w:val="24"/>
                <w:szCs w:val="24"/>
              </w:rPr>
            </w:pPr>
            <w:r w:rsidRPr="00A21CF9">
              <w:rPr>
                <w:b/>
                <w:sz w:val="24"/>
                <w:szCs w:val="24"/>
              </w:rPr>
              <w:t>Обща площ по заповед</w:t>
            </w:r>
          </w:p>
          <w:p w:rsidR="008F35BE" w:rsidRPr="00CD7826" w:rsidRDefault="00CD7826" w:rsidP="00713767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</w:t>
            </w:r>
            <w:r w:rsidR="008F35BE" w:rsidRPr="00A21CF9">
              <w:rPr>
                <w:b/>
                <w:sz w:val="24"/>
                <w:szCs w:val="24"/>
              </w:rPr>
              <w:t>ха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Площ по цифров модел</w:t>
            </w:r>
          </w:p>
          <w:p w:rsidR="008F35BE" w:rsidRPr="00CD7826" w:rsidRDefault="00CD7826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(</w:t>
            </w:r>
            <w:r w:rsidR="008F35BE" w:rsidRPr="00A21CF9">
              <w:rPr>
                <w:b/>
                <w:snapToGrid w:val="0"/>
                <w:color w:val="000000"/>
                <w:sz w:val="24"/>
                <w:szCs w:val="24"/>
              </w:rPr>
              <w:t>ха</w:t>
            </w:r>
            <w:r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% от п</w:t>
            </w:r>
            <w:r w:rsidRPr="001E3BCF">
              <w:rPr>
                <w:b/>
                <w:snapToGrid w:val="0"/>
                <w:color w:val="000000"/>
                <w:sz w:val="24"/>
                <w:szCs w:val="24"/>
              </w:rPr>
              <w:t>лощта на П</w:t>
            </w: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F35BE" w:rsidRPr="00A21CF9" w:rsidRDefault="008F35BE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A21CF9">
              <w:rPr>
                <w:b/>
                <w:snapToGrid w:val="0"/>
                <w:color w:val="000000"/>
                <w:sz w:val="24"/>
                <w:szCs w:val="24"/>
              </w:rPr>
              <w:t>Разлика</w:t>
            </w:r>
          </w:p>
          <w:p w:rsidR="008F35BE" w:rsidRPr="00CD7826" w:rsidRDefault="00CD7826" w:rsidP="00713767">
            <w:pPr>
              <w:jc w:val="center"/>
              <w:rPr>
                <w:b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(</w:t>
            </w:r>
            <w:r w:rsidR="008F35BE" w:rsidRPr="00A21CF9">
              <w:rPr>
                <w:b/>
                <w:snapToGrid w:val="0"/>
                <w:color w:val="000000"/>
                <w:sz w:val="24"/>
                <w:szCs w:val="24"/>
              </w:rPr>
              <w:t>ха</w:t>
            </w:r>
            <w:r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)</w:t>
            </w:r>
            <w:bookmarkStart w:id="1" w:name="_GoBack"/>
            <w:bookmarkEnd w:id="1"/>
          </w:p>
        </w:tc>
      </w:tr>
      <w:tr w:rsidR="00243F03" w:rsidRPr="00753435" w:rsidTr="00CD7826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753435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753435" w:rsidRDefault="008F35BE" w:rsidP="00713767">
            <w:pPr>
              <w:spacing w:line="264" w:lineRule="auto"/>
              <w:rPr>
                <w:snapToGrid w:val="0"/>
                <w:sz w:val="24"/>
                <w:szCs w:val="24"/>
              </w:rPr>
            </w:pPr>
            <w:r w:rsidRPr="00753435">
              <w:rPr>
                <w:snapToGrid w:val="0"/>
                <w:sz w:val="24"/>
                <w:szCs w:val="24"/>
              </w:rPr>
              <w:t>Природен парк „Българка“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753435" w:rsidRDefault="008F35BE" w:rsidP="00713767">
            <w:pPr>
              <w:spacing w:line="264" w:lineRule="auto"/>
              <w:rPr>
                <w:snapToGrid w:val="0"/>
                <w:sz w:val="24"/>
                <w:szCs w:val="24"/>
              </w:rPr>
            </w:pPr>
            <w:r w:rsidRPr="00753435">
              <w:rPr>
                <w:sz w:val="24"/>
                <w:szCs w:val="24"/>
              </w:rPr>
              <w:t>РД-775/09.08.2002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753435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753435">
              <w:rPr>
                <w:sz w:val="24"/>
                <w:szCs w:val="24"/>
                <w:lang w:eastAsia="ar-SA"/>
              </w:rPr>
              <w:t>21772,163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753435" w:rsidRDefault="00010DF5" w:rsidP="00713767">
            <w:pPr>
              <w:jc w:val="right"/>
              <w:rPr>
                <w:sz w:val="24"/>
                <w:szCs w:val="24"/>
              </w:rPr>
            </w:pPr>
            <w:r w:rsidRPr="00753435">
              <w:rPr>
                <w:snapToGrid w:val="0"/>
                <w:sz w:val="24"/>
                <w:szCs w:val="24"/>
              </w:rPr>
              <w:t>23 691,63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753435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75343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35" w:rsidRPr="00753435" w:rsidRDefault="00753435" w:rsidP="00753435">
            <w:pPr>
              <w:jc w:val="right"/>
              <w:rPr>
                <w:sz w:val="24"/>
                <w:szCs w:val="24"/>
              </w:rPr>
            </w:pPr>
            <w:r w:rsidRPr="00753435">
              <w:rPr>
                <w:snapToGrid w:val="0"/>
                <w:sz w:val="24"/>
                <w:szCs w:val="24"/>
              </w:rPr>
              <w:t>+1919,47</w:t>
            </w:r>
          </w:p>
          <w:p w:rsidR="008F35BE" w:rsidRPr="00753435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napToGrid w:val="0"/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Защитена местност “Студения кладенец”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before="120"/>
              <w:jc w:val="both"/>
              <w:rPr>
                <w:snapToGrid w:val="0"/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№ 25/09.01.1989 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64,3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F90EBE" w:rsidP="00713767">
            <w:pPr>
              <w:jc w:val="right"/>
            </w:pPr>
            <w:r w:rsidRPr="00243F03">
              <w:rPr>
                <w:snapToGrid w:val="0"/>
                <w:sz w:val="24"/>
                <w:szCs w:val="24"/>
              </w:rPr>
              <w:t>69,65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753435" w:rsidP="00753435">
            <w:pPr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+5,35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B37583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Защитена местност “Мъ</w:t>
            </w:r>
            <w:r w:rsidR="008F35BE" w:rsidRPr="00243F03">
              <w:rPr>
                <w:sz w:val="24"/>
                <w:szCs w:val="24"/>
              </w:rPr>
              <w:t xml:space="preserve">хченица-Йововци”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№ 345/ 17. 05. 1979 г. ДР№ 786 на КОПС при МС и прекатегоризирана в защитена местност със заповед № РД- 1303/ 27. 12. 2002 г на МОСВ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Pr="00243F03" w:rsidRDefault="00B37583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59,95 в ПП</w:t>
            </w:r>
          </w:p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63,7</w:t>
            </w:r>
            <w:r w:rsidR="00B37583" w:rsidRPr="00243F03">
              <w:rPr>
                <w:sz w:val="24"/>
                <w:szCs w:val="24"/>
              </w:rPr>
              <w:t>- обща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B37583" w:rsidP="00B37583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59,95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243F0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Природна забележителност “Виканата скала”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985/21.04.1971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B3758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243F0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-0,02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Природна забе</w:t>
            </w:r>
            <w:r w:rsidR="00B37583" w:rsidRPr="00243F03">
              <w:rPr>
                <w:sz w:val="24"/>
                <w:szCs w:val="24"/>
              </w:rPr>
              <w:t>ле</w:t>
            </w:r>
            <w:r w:rsidRPr="00243F03">
              <w:rPr>
                <w:sz w:val="24"/>
                <w:szCs w:val="24"/>
              </w:rPr>
              <w:t>жителност “Мъхнатите скали”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№ 689 / 22.07.1987г.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B3758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753435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+</w:t>
            </w:r>
            <w:r w:rsidR="00243F03" w:rsidRPr="00243F03">
              <w:rPr>
                <w:snapToGrid w:val="0"/>
                <w:sz w:val="24"/>
                <w:szCs w:val="24"/>
              </w:rPr>
              <w:t>0,01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Защитена местност “Столища” </w:t>
            </w:r>
          </w:p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№ 689/22.07.87 г. на КОПС, обявена ПЗ , със заповед прекатегоризирана в ЗМ – заповед № РД -1309/ 27.12.2002 г. </w:t>
            </w:r>
            <w:r w:rsidR="008124C7">
              <w:rPr>
                <w:sz w:val="24"/>
                <w:szCs w:val="24"/>
              </w:rPr>
              <w:t xml:space="preserve">и разширена със заповед </w:t>
            </w:r>
            <w:r w:rsidR="008124C7" w:rsidRPr="008124C7">
              <w:rPr>
                <w:sz w:val="24"/>
                <w:szCs w:val="24"/>
              </w:rPr>
              <w:t>№ РД-401 от 24 април 2013 г.</w:t>
            </w:r>
            <w:r w:rsidR="008124C7">
              <w:rPr>
                <w:sz w:val="24"/>
                <w:szCs w:val="24"/>
              </w:rPr>
              <w:t xml:space="preserve"> на МОСВ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124C7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8124C7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124C7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124C7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Защитена местност “Соколски манастир”</w:t>
            </w:r>
          </w:p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№ 357 /13.03.73 г, обявена ИМ, прекатегоризирана в ЗМ – заповед № РД -1322/ 27.12.2002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F46CD9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</w:t>
            </w:r>
            <w:r w:rsidR="008F35BE" w:rsidRPr="00243F0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F90EBE" w:rsidP="00B37583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82,</w:t>
            </w:r>
            <w:r w:rsidR="00B37583" w:rsidRPr="00243F03">
              <w:rPr>
                <w:snapToGrid w:val="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753435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+</w:t>
            </w:r>
            <w:r w:rsidR="00243F03" w:rsidRPr="00243F03">
              <w:rPr>
                <w:snapToGrid w:val="0"/>
                <w:sz w:val="24"/>
                <w:szCs w:val="24"/>
              </w:rPr>
              <w:t>6,58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 xml:space="preserve">Природна забележителност “Тис" </w:t>
            </w:r>
            <w:r w:rsidR="008124C7">
              <w:rPr>
                <w:sz w:val="24"/>
                <w:szCs w:val="24"/>
              </w:rPr>
              <w:t>– вековно дърво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B0220F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№ 11</w:t>
            </w:r>
            <w:r w:rsidR="00B0220F">
              <w:rPr>
                <w:sz w:val="24"/>
                <w:szCs w:val="24"/>
              </w:rPr>
              <w:t>7</w:t>
            </w:r>
            <w:r w:rsidRPr="00243F03">
              <w:rPr>
                <w:sz w:val="24"/>
                <w:szCs w:val="24"/>
              </w:rPr>
              <w:t>96/15.09.1948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B3758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753435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+</w:t>
            </w:r>
            <w:r w:rsidR="00243F03" w:rsidRPr="00243F03">
              <w:rPr>
                <w:snapToGrid w:val="0"/>
                <w:sz w:val="24"/>
                <w:szCs w:val="24"/>
              </w:rPr>
              <w:t>0,8</w:t>
            </w:r>
          </w:p>
        </w:tc>
      </w:tr>
      <w:tr w:rsidR="00243F03" w:rsidRPr="00243F03" w:rsidTr="00CD7826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8F35B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64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Природна забележителност “Бук”</w:t>
            </w:r>
            <w:r w:rsidR="008124C7">
              <w:rPr>
                <w:sz w:val="24"/>
                <w:szCs w:val="24"/>
              </w:rPr>
              <w:t xml:space="preserve"> – вековно дърво</w:t>
            </w:r>
          </w:p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5BE" w:rsidRPr="00243F03" w:rsidRDefault="008F35BE" w:rsidP="00713767">
            <w:pPr>
              <w:spacing w:line="264" w:lineRule="auto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№ 1078 /13.03.50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8F35BE" w:rsidP="00B0220F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243F03">
              <w:rPr>
                <w:sz w:val="24"/>
                <w:szCs w:val="24"/>
              </w:rPr>
              <w:t>0,</w:t>
            </w:r>
            <w:r w:rsidR="00B022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5BE" w:rsidRPr="00243F03" w:rsidRDefault="00243F03" w:rsidP="00B0220F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 w:rsidRPr="00243F03">
              <w:rPr>
                <w:snapToGrid w:val="0"/>
                <w:sz w:val="24"/>
                <w:szCs w:val="24"/>
              </w:rPr>
              <w:t>0,</w:t>
            </w:r>
            <w:r w:rsidR="00B0220F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243F0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BE" w:rsidRPr="00243F03" w:rsidRDefault="00243F03" w:rsidP="00713767">
            <w:pPr>
              <w:spacing w:line="264" w:lineRule="auto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</w:tbl>
    <w:p w:rsidR="008F35BE" w:rsidRPr="0020755F" w:rsidRDefault="008F35BE" w:rsidP="008F35BE">
      <w:pPr>
        <w:spacing w:before="120"/>
        <w:jc w:val="both"/>
        <w:rPr>
          <w:sz w:val="24"/>
          <w:szCs w:val="24"/>
        </w:rPr>
      </w:pPr>
    </w:p>
    <w:p w:rsidR="00243F03" w:rsidRPr="001B3B61" w:rsidRDefault="00243F03" w:rsidP="008F35BE">
      <w:pPr>
        <w:tabs>
          <w:tab w:val="num" w:pos="-709"/>
        </w:tabs>
        <w:spacing w:before="120"/>
        <w:jc w:val="both"/>
        <w:rPr>
          <w:sz w:val="24"/>
          <w:szCs w:val="24"/>
        </w:rPr>
      </w:pPr>
      <w:r w:rsidRPr="001B3B61">
        <w:rPr>
          <w:sz w:val="24"/>
          <w:szCs w:val="24"/>
        </w:rPr>
        <w:t>Както е видно от таблицата</w:t>
      </w:r>
      <w:r w:rsidR="00240235">
        <w:rPr>
          <w:sz w:val="24"/>
          <w:szCs w:val="24"/>
          <w:lang w:val="en-US"/>
        </w:rPr>
        <w:t>q</w:t>
      </w:r>
      <w:r w:rsidRPr="001B3B61">
        <w:rPr>
          <w:sz w:val="24"/>
          <w:szCs w:val="24"/>
        </w:rPr>
        <w:t xml:space="preserve"> площите от парка със статут на друг </w:t>
      </w:r>
      <w:r w:rsidR="00147606">
        <w:rPr>
          <w:sz w:val="24"/>
          <w:szCs w:val="24"/>
        </w:rPr>
        <w:t>вид</w:t>
      </w:r>
      <w:r w:rsidRPr="001B3B61">
        <w:rPr>
          <w:sz w:val="24"/>
          <w:szCs w:val="24"/>
        </w:rPr>
        <w:t xml:space="preserve"> защитена територия заемат по-малко от </w:t>
      </w:r>
      <w:r w:rsidR="00147606">
        <w:rPr>
          <w:sz w:val="24"/>
          <w:szCs w:val="24"/>
          <w:lang w:val="en-US"/>
        </w:rPr>
        <w:t>1</w:t>
      </w:r>
      <w:r w:rsidR="00753435" w:rsidRPr="001B3B61">
        <w:rPr>
          <w:sz w:val="24"/>
          <w:szCs w:val="24"/>
        </w:rPr>
        <w:t>,5</w:t>
      </w:r>
      <w:r w:rsidRPr="001B3B61">
        <w:rPr>
          <w:sz w:val="24"/>
          <w:szCs w:val="24"/>
        </w:rPr>
        <w:t xml:space="preserve"> %.</w:t>
      </w:r>
    </w:p>
    <w:sectPr w:rsidR="00243F03" w:rsidRPr="001B3B61" w:rsidSect="008B4E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65" w:right="707" w:bottom="1417" w:left="1134" w:header="426" w:footer="96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317" w:rsidRDefault="00363317" w:rsidP="00517033">
      <w:r>
        <w:separator/>
      </w:r>
    </w:p>
  </w:endnote>
  <w:endnote w:type="continuationSeparator" w:id="0">
    <w:p w:rsidR="00363317" w:rsidRDefault="00363317" w:rsidP="0051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Times New Roman"/>
    <w:charset w:val="00"/>
    <w:family w:val="swiss"/>
    <w:pitch w:val="variable"/>
    <w:sig w:usb0="00000001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Default="005170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Default="00517033" w:rsidP="00517033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7826">
      <w:rPr>
        <w:rStyle w:val="PageNumber"/>
        <w:noProof/>
      </w:rPr>
      <w:t>13</w:t>
    </w:r>
    <w:r>
      <w:rPr>
        <w:rStyle w:val="PageNumber"/>
      </w:rPr>
      <w:fldChar w:fldCharType="end"/>
    </w:r>
  </w:p>
  <w:p w:rsidR="00517033" w:rsidRPr="00A7477D" w:rsidRDefault="00517033" w:rsidP="00517033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4C8BF80A" wp14:editId="30B77452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8F63BB8" wp14:editId="695DB1B9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A80B96" id="Straight Connector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517033" w:rsidRDefault="00517033" w:rsidP="00517033">
    <w:pPr>
      <w:pStyle w:val="Footer"/>
    </w:pPr>
  </w:p>
  <w:p w:rsidR="00517033" w:rsidRDefault="005170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Default="005170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317" w:rsidRDefault="00363317" w:rsidP="00517033">
      <w:r>
        <w:separator/>
      </w:r>
    </w:p>
  </w:footnote>
  <w:footnote w:type="continuationSeparator" w:id="0">
    <w:p w:rsidR="00363317" w:rsidRDefault="00363317" w:rsidP="00517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Default="005170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Pr="003D5E65" w:rsidRDefault="00517033" w:rsidP="00517033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6A31E283" wp14:editId="16CBAD8F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517033" w:rsidRPr="00A7477D" w:rsidRDefault="00517033" w:rsidP="00517033">
    <w:pPr>
      <w:pStyle w:val="Header"/>
      <w:ind w:left="-1080"/>
    </w:pPr>
    <w:r>
      <w:rPr>
        <w:rFonts w:ascii="Arial" w:hAnsi="Arial" w:cs="Arial"/>
        <w:i/>
        <w:noProof/>
        <w:color w:val="808080"/>
        <w:sz w:val="16"/>
        <w:szCs w:val="16"/>
        <w:lang w:val="bg-BG" w:eastAsia="bg-BG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1ECE04FE" wp14:editId="60A24708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C2F88B" id="Straight Connector 1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517033" w:rsidRDefault="005170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33" w:rsidRDefault="005170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711A3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5BE"/>
    <w:rsid w:val="00010DF5"/>
    <w:rsid w:val="00147606"/>
    <w:rsid w:val="00147EEB"/>
    <w:rsid w:val="00174E29"/>
    <w:rsid w:val="001B3B61"/>
    <w:rsid w:val="001F43A8"/>
    <w:rsid w:val="00240235"/>
    <w:rsid w:val="00243F03"/>
    <w:rsid w:val="0026426B"/>
    <w:rsid w:val="00363317"/>
    <w:rsid w:val="004D6FF2"/>
    <w:rsid w:val="00517033"/>
    <w:rsid w:val="0059188B"/>
    <w:rsid w:val="006C0CE6"/>
    <w:rsid w:val="0074442E"/>
    <w:rsid w:val="00753435"/>
    <w:rsid w:val="0077743E"/>
    <w:rsid w:val="008124C7"/>
    <w:rsid w:val="00851073"/>
    <w:rsid w:val="008B4EBC"/>
    <w:rsid w:val="008F35BE"/>
    <w:rsid w:val="00A062AD"/>
    <w:rsid w:val="00B0220F"/>
    <w:rsid w:val="00B37583"/>
    <w:rsid w:val="00CD7826"/>
    <w:rsid w:val="00D44F96"/>
    <w:rsid w:val="00DE6D42"/>
    <w:rsid w:val="00DF60CB"/>
    <w:rsid w:val="00E875F4"/>
    <w:rsid w:val="00EA7BAD"/>
    <w:rsid w:val="00ED17F5"/>
    <w:rsid w:val="00F46CD9"/>
    <w:rsid w:val="00F90EBE"/>
    <w:rsid w:val="00FB0191"/>
    <w:rsid w:val="00FE4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99A2C-80A7-4B84-BE41-80EA5B8D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35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8F35BE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3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Header">
    <w:name w:val="header"/>
    <w:aliases w:val="(17) EPR Header"/>
    <w:basedOn w:val="Normal"/>
    <w:link w:val="HeaderChar"/>
    <w:uiPriority w:val="99"/>
    <w:rsid w:val="0074442E"/>
    <w:pPr>
      <w:tabs>
        <w:tab w:val="center" w:pos="4320"/>
        <w:tab w:val="right" w:pos="8640"/>
      </w:tabs>
      <w:autoSpaceDE/>
      <w:autoSpaceDN/>
      <w:adjustRightInd/>
    </w:pPr>
    <w:rPr>
      <w:rFonts w:ascii="Timok" w:hAnsi="Timok"/>
      <w:sz w:val="24"/>
      <w:szCs w:val="24"/>
      <w:lang w:val="en-US" w:eastAsia="en-US"/>
    </w:r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74442E"/>
    <w:rPr>
      <w:rFonts w:ascii="Timok" w:eastAsia="Times New Roman" w:hAnsi="Timok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5170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703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51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9</cp:revision>
  <cp:lastPrinted>2014-01-05T11:51:00Z</cp:lastPrinted>
  <dcterms:created xsi:type="dcterms:W3CDTF">2014-02-26T09:17:00Z</dcterms:created>
  <dcterms:modified xsi:type="dcterms:W3CDTF">2016-08-04T09:43:00Z</dcterms:modified>
</cp:coreProperties>
</file>