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9BA" w:rsidRDefault="005919BA" w:rsidP="005919BA">
      <w:pPr>
        <w:widowControl w:val="0"/>
        <w:shd w:val="clear" w:color="auto" w:fill="FFFFFF" w:themeFill="background1"/>
        <w:autoSpaceDE w:val="0"/>
        <w:autoSpaceDN w:val="0"/>
        <w:adjustRightInd w:val="0"/>
        <w:spacing w:before="120" w:after="0" w:line="240" w:lineRule="auto"/>
        <w:jc w:val="both"/>
        <w:outlineLvl w:val="0"/>
        <w:rPr>
          <w:rFonts w:ascii="Times New Roman" w:eastAsia="Times New Roman" w:hAnsi="Times New Roman" w:cs="Times New Roman"/>
          <w:b/>
          <w:bCs/>
          <w:color w:val="0D0D0D" w:themeColor="text1" w:themeTint="F2"/>
          <w:kern w:val="28"/>
          <w:sz w:val="28"/>
          <w:szCs w:val="28"/>
          <w:lang w:eastAsia="bg-BG"/>
        </w:rPr>
      </w:pPr>
      <w:bookmarkStart w:id="0" w:name="_Toc73267689"/>
    </w:p>
    <w:p w:rsidR="00F0568B" w:rsidRPr="005919BA" w:rsidRDefault="00F0568B" w:rsidP="005919BA">
      <w:pPr>
        <w:widowControl w:val="0"/>
        <w:shd w:val="clear" w:color="auto" w:fill="A6A6A6" w:themeFill="background1" w:themeFillShade="A6"/>
        <w:autoSpaceDE w:val="0"/>
        <w:autoSpaceDN w:val="0"/>
        <w:adjustRightInd w:val="0"/>
        <w:spacing w:before="120" w:after="0" w:line="240" w:lineRule="auto"/>
        <w:jc w:val="both"/>
        <w:outlineLvl w:val="0"/>
        <w:rPr>
          <w:rFonts w:ascii="Times New Roman" w:eastAsia="Times New Roman" w:hAnsi="Times New Roman" w:cs="Times New Roman"/>
          <w:b/>
          <w:bCs/>
          <w:color w:val="0D0D0D" w:themeColor="text1" w:themeTint="F2"/>
          <w:kern w:val="28"/>
          <w:sz w:val="28"/>
          <w:szCs w:val="28"/>
          <w:lang w:eastAsia="bg-BG"/>
        </w:rPr>
      </w:pPr>
      <w:r w:rsidRPr="005919BA">
        <w:rPr>
          <w:rFonts w:ascii="Times New Roman" w:eastAsia="Times New Roman" w:hAnsi="Times New Roman" w:cs="Times New Roman"/>
          <w:b/>
          <w:bCs/>
          <w:color w:val="0D0D0D" w:themeColor="text1" w:themeTint="F2"/>
          <w:kern w:val="28"/>
          <w:sz w:val="28"/>
          <w:szCs w:val="28"/>
          <w:lang w:eastAsia="bg-BG"/>
        </w:rPr>
        <w:t>ЧАСТ 4: ОПЕРАТИВНИ ЗАДАЧИ И ПРЕДПИСАНИЯ ЗА ОПАЗВАНЕ И ПОЛЗВАНЕ</w:t>
      </w:r>
      <w:bookmarkEnd w:id="0"/>
    </w:p>
    <w:p w:rsidR="005919BA" w:rsidRDefault="005919BA" w:rsidP="00F0568B">
      <w:pPr>
        <w:keepNext/>
        <w:widowControl w:val="0"/>
        <w:autoSpaceDE w:val="0"/>
        <w:autoSpaceDN w:val="0"/>
        <w:adjustRightInd w:val="0"/>
        <w:spacing w:before="120" w:after="0" w:line="240" w:lineRule="auto"/>
        <w:jc w:val="both"/>
        <w:outlineLvl w:val="1"/>
        <w:rPr>
          <w:rFonts w:ascii="Times New Roman" w:eastAsia="Times New Roman" w:hAnsi="Times New Roman" w:cs="Times New Roman"/>
          <w:bCs/>
          <w:iCs/>
          <w:color w:val="0D0D0D" w:themeColor="text1" w:themeTint="F2"/>
          <w:sz w:val="24"/>
          <w:szCs w:val="24"/>
          <w:lang w:eastAsia="bg-BG"/>
        </w:rPr>
      </w:pPr>
      <w:bookmarkStart w:id="1" w:name="_Toc73267690"/>
    </w:p>
    <w:p w:rsidR="00F0568B" w:rsidRPr="005919BA" w:rsidRDefault="00F0568B" w:rsidP="00F0568B">
      <w:pPr>
        <w:keepNext/>
        <w:widowControl w:val="0"/>
        <w:autoSpaceDE w:val="0"/>
        <w:autoSpaceDN w:val="0"/>
        <w:adjustRightInd w:val="0"/>
        <w:spacing w:before="120"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r w:rsidRPr="005919BA">
        <w:rPr>
          <w:rFonts w:ascii="Times New Roman" w:eastAsia="Times New Roman" w:hAnsi="Times New Roman" w:cs="Times New Roman"/>
          <w:b/>
          <w:bCs/>
          <w:iCs/>
          <w:color w:val="0D0D0D" w:themeColor="text1" w:themeTint="F2"/>
          <w:sz w:val="24"/>
          <w:szCs w:val="24"/>
          <w:lang w:eastAsia="bg-BG"/>
        </w:rPr>
        <w:t>4.1.</w:t>
      </w:r>
      <w:r w:rsidRPr="005919BA">
        <w:rPr>
          <w:rFonts w:ascii="Times New Roman" w:eastAsia="Times New Roman" w:hAnsi="Times New Roman" w:cs="Times New Roman"/>
          <w:b/>
          <w:bCs/>
          <w:iCs/>
          <w:color w:val="0D0D0D" w:themeColor="text1" w:themeTint="F2"/>
          <w:sz w:val="24"/>
          <w:szCs w:val="24"/>
          <w:lang w:eastAsia="bg-BG"/>
        </w:rPr>
        <w:tab/>
        <w:t>ОПРЕДЕЛЯНЕ НА ПРИОРИТЕТИТЕ</w:t>
      </w:r>
      <w:bookmarkEnd w:id="1"/>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bookmarkStart w:id="2" w:name="_Toc73267691"/>
      <w:r w:rsidRPr="00F0568B">
        <w:rPr>
          <w:rFonts w:ascii="Times New Roman" w:eastAsia="Times New Roman" w:hAnsi="Times New Roman" w:cs="Times New Roman"/>
          <w:color w:val="0D0D0D" w:themeColor="text1" w:themeTint="F2"/>
          <w:sz w:val="24"/>
          <w:szCs w:val="24"/>
          <w:lang w:eastAsia="bg-BG"/>
        </w:rPr>
        <w:t>Приоритетни направления за 10 годишния период на действие на Плана са определени на базата на направените характеристики и оценки, определените потенциални стойност и възможности за реализация на поставените цели, съответстващи на национални и международни документи</w:t>
      </w:r>
      <w:r w:rsidRPr="00F0568B">
        <w:rPr>
          <w:rFonts w:ascii="Times New Roman" w:eastAsia="Times New Roman" w:hAnsi="Times New Roman" w:cs="Times New Roman"/>
          <w:color w:val="0D0D0D" w:themeColor="text1" w:themeTint="F2"/>
          <w:sz w:val="24"/>
          <w:szCs w:val="24"/>
          <w:lang w:val="en-US" w:eastAsia="bg-BG"/>
        </w:rPr>
        <w:t xml:space="preserve">. </w:t>
      </w:r>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p>
    <w:p w:rsidR="00F0568B" w:rsidRPr="00F0568B" w:rsidRDefault="00F0568B" w:rsidP="00F0568B">
      <w:pPr>
        <w:widowControl w:val="0"/>
        <w:numPr>
          <w:ilvl w:val="0"/>
          <w:numId w:val="5"/>
        </w:numPr>
        <w:tabs>
          <w:tab w:val="left" w:pos="426"/>
          <w:tab w:val="left" w:pos="851"/>
        </w:tabs>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Цели, свързани с опазване и поддържане на биологичното и ландшафтното разнообразие, което включва:</w:t>
      </w:r>
    </w:p>
    <w:p w:rsidR="00F0568B" w:rsidRPr="00F0568B" w:rsidRDefault="00F0568B" w:rsidP="00F0568B">
      <w:pPr>
        <w:widowControl w:val="0"/>
        <w:numPr>
          <w:ilvl w:val="0"/>
          <w:numId w:val="5"/>
        </w:numPr>
        <w:tabs>
          <w:tab w:val="left" w:pos="426"/>
          <w:tab w:val="left" w:pos="851"/>
        </w:tabs>
        <w:autoSpaceDE w:val="0"/>
        <w:autoSpaceDN w:val="0"/>
        <w:adjustRightInd w:val="0"/>
        <w:spacing w:before="120" w:after="0" w:line="240" w:lineRule="auto"/>
        <w:ind w:left="1134" w:hanging="425"/>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 xml:space="preserve">  Цел </w:t>
      </w:r>
      <w:r w:rsidRPr="00F0568B">
        <w:rPr>
          <w:rFonts w:ascii="Times New Roman" w:eastAsia="Times New Roman" w:hAnsi="Times New Roman" w:cs="Times New Roman"/>
          <w:color w:val="0D0D0D" w:themeColor="text1" w:themeTint="F2"/>
          <w:sz w:val="24"/>
          <w:szCs w:val="24"/>
          <w:lang w:val="en-US" w:eastAsia="bg-BG"/>
        </w:rPr>
        <w:t xml:space="preserve">I: </w:t>
      </w:r>
      <w:r w:rsidRPr="00F0568B">
        <w:rPr>
          <w:rFonts w:ascii="Times New Roman" w:eastAsia="Times New Roman" w:hAnsi="Times New Roman" w:cs="Times New Roman"/>
          <w:color w:val="0D0D0D" w:themeColor="text1" w:themeTint="F2"/>
          <w:sz w:val="24"/>
          <w:szCs w:val="24"/>
          <w:lang w:eastAsia="bg-BG"/>
        </w:rPr>
        <w:t>Опазване, поддържане или възстановяване на местообитания;</w:t>
      </w:r>
    </w:p>
    <w:p w:rsidR="00F0568B" w:rsidRPr="00F0568B" w:rsidRDefault="00F0568B" w:rsidP="00F0568B">
      <w:pPr>
        <w:widowControl w:val="0"/>
        <w:numPr>
          <w:ilvl w:val="0"/>
          <w:numId w:val="5"/>
        </w:numPr>
        <w:tabs>
          <w:tab w:val="left" w:pos="426"/>
        </w:tabs>
        <w:autoSpaceDE w:val="0"/>
        <w:autoSpaceDN w:val="0"/>
        <w:adjustRightInd w:val="0"/>
        <w:spacing w:before="120" w:after="0" w:line="240" w:lineRule="auto"/>
        <w:ind w:left="993" w:hanging="284"/>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 xml:space="preserve">Цел </w:t>
      </w:r>
      <w:r w:rsidRPr="00F0568B">
        <w:rPr>
          <w:rFonts w:ascii="Times New Roman" w:eastAsia="Times New Roman" w:hAnsi="Times New Roman" w:cs="Times New Roman"/>
          <w:color w:val="0D0D0D" w:themeColor="text1" w:themeTint="F2"/>
          <w:sz w:val="24"/>
          <w:szCs w:val="24"/>
          <w:lang w:val="en-US" w:eastAsia="bg-BG"/>
        </w:rPr>
        <w:t xml:space="preserve">II: </w:t>
      </w:r>
      <w:r w:rsidRPr="00F0568B">
        <w:rPr>
          <w:rFonts w:ascii="Times New Roman" w:eastAsia="Times New Roman" w:hAnsi="Times New Roman" w:cs="Times New Roman"/>
          <w:color w:val="0D0D0D" w:themeColor="text1" w:themeTint="F2"/>
          <w:sz w:val="24"/>
          <w:szCs w:val="24"/>
          <w:lang w:eastAsia="bg-BG"/>
        </w:rPr>
        <w:t>Опазване, поддържане или възстановяване на популации на видове;</w:t>
      </w:r>
    </w:p>
    <w:p w:rsidR="00F0568B" w:rsidRPr="00F0568B" w:rsidRDefault="00F0568B" w:rsidP="00F0568B">
      <w:pPr>
        <w:widowControl w:val="0"/>
        <w:numPr>
          <w:ilvl w:val="0"/>
          <w:numId w:val="5"/>
        </w:numPr>
        <w:tabs>
          <w:tab w:val="left" w:pos="426"/>
          <w:tab w:val="left" w:pos="851"/>
        </w:tabs>
        <w:autoSpaceDE w:val="0"/>
        <w:autoSpaceDN w:val="0"/>
        <w:adjustRightInd w:val="0"/>
        <w:spacing w:before="120" w:after="0" w:line="240" w:lineRule="auto"/>
        <w:ind w:left="1134" w:hanging="425"/>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 xml:space="preserve">  Цел </w:t>
      </w:r>
      <w:r w:rsidRPr="00F0568B">
        <w:rPr>
          <w:rFonts w:ascii="Times New Roman" w:eastAsia="Times New Roman" w:hAnsi="Times New Roman" w:cs="Times New Roman"/>
          <w:color w:val="0D0D0D" w:themeColor="text1" w:themeTint="F2"/>
          <w:sz w:val="24"/>
          <w:szCs w:val="24"/>
          <w:lang w:val="en-US" w:eastAsia="bg-BG"/>
        </w:rPr>
        <w:t xml:space="preserve">III: </w:t>
      </w:r>
      <w:r w:rsidRPr="00F0568B">
        <w:rPr>
          <w:rFonts w:ascii="Times New Roman" w:eastAsia="Times New Roman" w:hAnsi="Times New Roman" w:cs="Times New Roman"/>
          <w:color w:val="0D0D0D" w:themeColor="text1" w:themeTint="F2"/>
          <w:sz w:val="24"/>
          <w:szCs w:val="24"/>
          <w:lang w:eastAsia="bg-BG"/>
        </w:rPr>
        <w:t>Опазване на ландшафта;</w:t>
      </w:r>
    </w:p>
    <w:p w:rsidR="00F0568B" w:rsidRPr="00F0568B" w:rsidRDefault="00F0568B" w:rsidP="00F0568B">
      <w:pPr>
        <w:widowControl w:val="0"/>
        <w:numPr>
          <w:ilvl w:val="0"/>
          <w:numId w:val="5"/>
        </w:numPr>
        <w:tabs>
          <w:tab w:val="left" w:pos="426"/>
          <w:tab w:val="left" w:pos="851"/>
        </w:tabs>
        <w:autoSpaceDE w:val="0"/>
        <w:autoSpaceDN w:val="0"/>
        <w:adjustRightInd w:val="0"/>
        <w:spacing w:before="120" w:after="0" w:line="240" w:lineRule="auto"/>
        <w:ind w:left="1134" w:hanging="425"/>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 xml:space="preserve"> Цел IV: Опазване качествата и количествата на питейните води</w:t>
      </w:r>
      <w:r w:rsidR="0013663C">
        <w:rPr>
          <w:rFonts w:ascii="Times New Roman" w:eastAsia="Times New Roman" w:hAnsi="Times New Roman" w:cs="Times New Roman"/>
          <w:color w:val="0D0D0D" w:themeColor="text1" w:themeTint="F2"/>
          <w:sz w:val="24"/>
          <w:szCs w:val="24"/>
          <w:lang w:eastAsia="bg-BG"/>
        </w:rPr>
        <w:t>;</w:t>
      </w:r>
    </w:p>
    <w:p w:rsidR="00F0568B" w:rsidRPr="00F0568B" w:rsidRDefault="00F0568B" w:rsidP="00F0568B">
      <w:pPr>
        <w:widowControl w:val="0"/>
        <w:numPr>
          <w:ilvl w:val="0"/>
          <w:numId w:val="5"/>
        </w:numPr>
        <w:tabs>
          <w:tab w:val="left" w:pos="426"/>
          <w:tab w:val="left" w:pos="851"/>
        </w:tabs>
        <w:autoSpaceDE w:val="0"/>
        <w:autoSpaceDN w:val="0"/>
        <w:adjustRightInd w:val="0"/>
        <w:spacing w:before="120" w:after="0" w:line="240" w:lineRule="auto"/>
        <w:ind w:left="1134" w:hanging="425"/>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 xml:space="preserve"> Цел V: Предоставяне на възможности за природозащитно образование и интерпретация</w:t>
      </w:r>
      <w:r w:rsidR="0013663C">
        <w:rPr>
          <w:rFonts w:ascii="Times New Roman" w:eastAsia="Times New Roman" w:hAnsi="Times New Roman" w:cs="Times New Roman"/>
          <w:color w:val="0D0D0D" w:themeColor="text1" w:themeTint="F2"/>
          <w:sz w:val="24"/>
          <w:szCs w:val="24"/>
          <w:lang w:eastAsia="bg-BG"/>
        </w:rPr>
        <w:t>.</w:t>
      </w:r>
    </w:p>
    <w:p w:rsidR="00F0568B" w:rsidRPr="00F0568B" w:rsidRDefault="00F0568B" w:rsidP="00F0568B">
      <w:pPr>
        <w:tabs>
          <w:tab w:val="left" w:pos="426"/>
          <w:tab w:val="left" w:pos="851"/>
        </w:tabs>
        <w:spacing w:before="120" w:after="0" w:line="240" w:lineRule="auto"/>
        <w:jc w:val="both"/>
        <w:rPr>
          <w:rFonts w:ascii="Times New Roman" w:eastAsia="Times New Roman" w:hAnsi="Times New Roman" w:cs="Times New Roman"/>
          <w:color w:val="0D0D0D" w:themeColor="text1" w:themeTint="F2"/>
          <w:sz w:val="24"/>
          <w:szCs w:val="24"/>
          <w:lang w:eastAsia="bg-BG"/>
        </w:rPr>
      </w:pPr>
    </w:p>
    <w:p w:rsidR="00F0568B" w:rsidRPr="00F0568B" w:rsidRDefault="00F0568B" w:rsidP="00F0568B">
      <w:pPr>
        <w:widowControl w:val="0"/>
        <w:numPr>
          <w:ilvl w:val="0"/>
          <w:numId w:val="6"/>
        </w:numPr>
        <w:tabs>
          <w:tab w:val="left" w:pos="426"/>
          <w:tab w:val="left" w:pos="851"/>
        </w:tabs>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Цели, свързани с постигане на баланс между опазване и устойчиво ползване на  ресурсите, което включва:</w:t>
      </w:r>
    </w:p>
    <w:p w:rsidR="00F0568B" w:rsidRPr="00F0568B" w:rsidRDefault="00F0568B" w:rsidP="00F0568B">
      <w:pPr>
        <w:widowControl w:val="0"/>
        <w:numPr>
          <w:ilvl w:val="0"/>
          <w:numId w:val="6"/>
        </w:numPr>
        <w:tabs>
          <w:tab w:val="left" w:pos="426"/>
          <w:tab w:val="left" w:pos="851"/>
        </w:tabs>
        <w:autoSpaceDE w:val="0"/>
        <w:autoSpaceDN w:val="0"/>
        <w:adjustRightInd w:val="0"/>
        <w:spacing w:before="120" w:after="0" w:line="240" w:lineRule="auto"/>
        <w:ind w:left="851" w:hanging="142"/>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Цел</w:t>
      </w:r>
      <w:r w:rsidRPr="00F0568B">
        <w:rPr>
          <w:rFonts w:ascii="Times New Roman" w:eastAsia="Times New Roman" w:hAnsi="Times New Roman" w:cs="Times New Roman"/>
          <w:color w:val="0D0D0D" w:themeColor="text1" w:themeTint="F2"/>
          <w:sz w:val="24"/>
          <w:szCs w:val="24"/>
          <w:lang w:val="en-US" w:eastAsia="bg-BG"/>
        </w:rPr>
        <w:t xml:space="preserve"> VI: </w:t>
      </w:r>
      <w:r w:rsidRPr="00F0568B">
        <w:rPr>
          <w:rFonts w:ascii="Times New Roman" w:eastAsia="Times New Roman" w:hAnsi="Times New Roman" w:cs="Times New Roman"/>
          <w:color w:val="0D0D0D" w:themeColor="text1" w:themeTint="F2"/>
          <w:sz w:val="24"/>
          <w:szCs w:val="24"/>
          <w:lang w:eastAsia="bg-BG"/>
        </w:rPr>
        <w:t>Опазване, поддържане или възст</w:t>
      </w:r>
      <w:r w:rsidR="00F65E4E">
        <w:rPr>
          <w:rFonts w:ascii="Times New Roman" w:eastAsia="Times New Roman" w:hAnsi="Times New Roman" w:cs="Times New Roman"/>
          <w:color w:val="0D0D0D" w:themeColor="text1" w:themeTint="F2"/>
          <w:sz w:val="24"/>
          <w:szCs w:val="24"/>
          <w:lang w:eastAsia="bg-BG"/>
        </w:rPr>
        <w:t xml:space="preserve">ановяване на горско-дървесните </w:t>
      </w:r>
      <w:r w:rsidRPr="00F0568B">
        <w:rPr>
          <w:rFonts w:ascii="Times New Roman" w:eastAsia="Times New Roman" w:hAnsi="Times New Roman" w:cs="Times New Roman"/>
          <w:color w:val="0D0D0D" w:themeColor="text1" w:themeTint="F2"/>
          <w:sz w:val="24"/>
          <w:szCs w:val="24"/>
          <w:lang w:eastAsia="bg-BG"/>
        </w:rPr>
        <w:t xml:space="preserve"> ресурси;</w:t>
      </w:r>
    </w:p>
    <w:p w:rsidR="00F0568B" w:rsidRPr="00F0568B" w:rsidRDefault="00F0568B" w:rsidP="00F0568B">
      <w:pPr>
        <w:widowControl w:val="0"/>
        <w:numPr>
          <w:ilvl w:val="0"/>
          <w:numId w:val="6"/>
        </w:numPr>
        <w:tabs>
          <w:tab w:val="left" w:pos="426"/>
          <w:tab w:val="left" w:pos="851"/>
        </w:tabs>
        <w:autoSpaceDE w:val="0"/>
        <w:autoSpaceDN w:val="0"/>
        <w:adjustRightInd w:val="0"/>
        <w:spacing w:before="120" w:after="0" w:line="240" w:lineRule="auto"/>
        <w:ind w:left="1134" w:hanging="425"/>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 xml:space="preserve"> Цел</w:t>
      </w:r>
      <w:r w:rsidRPr="00F0568B">
        <w:rPr>
          <w:rFonts w:ascii="Times New Roman" w:eastAsia="Times New Roman" w:hAnsi="Times New Roman" w:cs="Times New Roman"/>
          <w:color w:val="0D0D0D" w:themeColor="text1" w:themeTint="F2"/>
          <w:sz w:val="24"/>
          <w:szCs w:val="24"/>
          <w:lang w:val="en-US" w:eastAsia="bg-BG"/>
        </w:rPr>
        <w:t xml:space="preserve"> VII: </w:t>
      </w:r>
      <w:r w:rsidRPr="00F0568B">
        <w:rPr>
          <w:rFonts w:ascii="Times New Roman" w:eastAsia="Times New Roman" w:hAnsi="Times New Roman" w:cs="Times New Roman"/>
          <w:color w:val="0D0D0D" w:themeColor="text1" w:themeTint="F2"/>
          <w:sz w:val="24"/>
          <w:szCs w:val="24"/>
          <w:lang w:eastAsia="bg-BG"/>
        </w:rPr>
        <w:t>Развитие на екологосъобразно земеделие и животновъдство</w:t>
      </w:r>
      <w:r w:rsidR="0013663C">
        <w:rPr>
          <w:rFonts w:ascii="Times New Roman" w:eastAsia="Times New Roman" w:hAnsi="Times New Roman" w:cs="Times New Roman"/>
          <w:color w:val="0D0D0D" w:themeColor="text1" w:themeTint="F2"/>
          <w:sz w:val="24"/>
          <w:szCs w:val="24"/>
          <w:lang w:eastAsia="bg-BG"/>
        </w:rPr>
        <w:t>;</w:t>
      </w:r>
    </w:p>
    <w:p w:rsidR="00F0568B" w:rsidRPr="00F0568B" w:rsidRDefault="00F0568B" w:rsidP="00F0568B">
      <w:pPr>
        <w:widowControl w:val="0"/>
        <w:numPr>
          <w:ilvl w:val="0"/>
          <w:numId w:val="6"/>
        </w:numPr>
        <w:tabs>
          <w:tab w:val="left" w:pos="426"/>
          <w:tab w:val="left" w:pos="851"/>
        </w:tabs>
        <w:autoSpaceDE w:val="0"/>
        <w:autoSpaceDN w:val="0"/>
        <w:adjustRightInd w:val="0"/>
        <w:spacing w:before="120" w:after="0" w:line="240" w:lineRule="auto"/>
        <w:ind w:left="1134" w:hanging="425"/>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 xml:space="preserve"> Цел</w:t>
      </w:r>
      <w:r w:rsidRPr="00F0568B">
        <w:rPr>
          <w:rFonts w:ascii="Times New Roman" w:eastAsia="Times New Roman" w:hAnsi="Times New Roman" w:cs="Times New Roman"/>
          <w:color w:val="0D0D0D" w:themeColor="text1" w:themeTint="F2"/>
          <w:sz w:val="24"/>
          <w:szCs w:val="24"/>
          <w:lang w:val="en-US" w:eastAsia="bg-BG"/>
        </w:rPr>
        <w:t xml:space="preserve"> VIII: </w:t>
      </w:r>
      <w:r w:rsidRPr="00F0568B">
        <w:rPr>
          <w:rFonts w:ascii="Times New Roman" w:eastAsia="Times New Roman" w:hAnsi="Times New Roman" w:cs="Times New Roman"/>
          <w:color w:val="0D0D0D" w:themeColor="text1" w:themeTint="F2"/>
          <w:sz w:val="24"/>
          <w:szCs w:val="24"/>
          <w:lang w:eastAsia="bg-BG"/>
        </w:rPr>
        <w:t xml:space="preserve">Създаване на условия </w:t>
      </w:r>
      <w:r w:rsidR="0013663C">
        <w:rPr>
          <w:rFonts w:ascii="Times New Roman" w:eastAsia="Times New Roman" w:hAnsi="Times New Roman" w:cs="Times New Roman"/>
          <w:color w:val="0D0D0D" w:themeColor="text1" w:themeTint="F2"/>
          <w:sz w:val="24"/>
          <w:szCs w:val="24"/>
          <w:lang w:eastAsia="bg-BG"/>
        </w:rPr>
        <w:t>за развитие на устойчив туризъм;</w:t>
      </w:r>
    </w:p>
    <w:p w:rsidR="00F0568B" w:rsidRPr="00F0568B" w:rsidRDefault="00F0568B" w:rsidP="00F0568B">
      <w:pPr>
        <w:widowControl w:val="0"/>
        <w:numPr>
          <w:ilvl w:val="0"/>
          <w:numId w:val="6"/>
        </w:numPr>
        <w:tabs>
          <w:tab w:val="left" w:pos="426"/>
          <w:tab w:val="left" w:pos="851"/>
        </w:tabs>
        <w:autoSpaceDE w:val="0"/>
        <w:autoSpaceDN w:val="0"/>
        <w:adjustRightInd w:val="0"/>
        <w:spacing w:before="120" w:after="0" w:line="240" w:lineRule="auto"/>
        <w:ind w:left="1134" w:hanging="425"/>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 xml:space="preserve">Цел </w:t>
      </w:r>
      <w:r w:rsidRPr="00F0568B">
        <w:rPr>
          <w:rFonts w:ascii="Times New Roman" w:eastAsia="Times New Roman" w:hAnsi="Times New Roman" w:cs="Times New Roman"/>
          <w:color w:val="0D0D0D" w:themeColor="text1" w:themeTint="F2"/>
          <w:sz w:val="24"/>
          <w:szCs w:val="24"/>
          <w:lang w:val="en-US" w:eastAsia="bg-BG"/>
        </w:rPr>
        <w:t xml:space="preserve">IX: </w:t>
      </w:r>
      <w:r w:rsidRPr="00F0568B">
        <w:rPr>
          <w:rFonts w:ascii="Times New Roman" w:eastAsia="Times New Roman" w:hAnsi="Times New Roman" w:cs="Times New Roman"/>
          <w:color w:val="0D0D0D" w:themeColor="text1" w:themeTint="F2"/>
          <w:sz w:val="24"/>
          <w:szCs w:val="24"/>
          <w:lang w:eastAsia="bg-BG"/>
        </w:rPr>
        <w:t>Опазване на КИН</w:t>
      </w:r>
      <w:r w:rsidR="0013663C">
        <w:rPr>
          <w:rFonts w:ascii="Times New Roman" w:eastAsia="Times New Roman" w:hAnsi="Times New Roman" w:cs="Times New Roman"/>
          <w:color w:val="0D0D0D" w:themeColor="text1" w:themeTint="F2"/>
          <w:sz w:val="24"/>
          <w:szCs w:val="24"/>
          <w:lang w:eastAsia="bg-BG"/>
        </w:rPr>
        <w:t>;</w:t>
      </w:r>
    </w:p>
    <w:p w:rsidR="00F0568B" w:rsidRPr="00F0568B" w:rsidRDefault="00D32B1F" w:rsidP="00F0568B">
      <w:pPr>
        <w:widowControl w:val="0"/>
        <w:numPr>
          <w:ilvl w:val="0"/>
          <w:numId w:val="6"/>
        </w:numPr>
        <w:tabs>
          <w:tab w:val="left" w:pos="426"/>
          <w:tab w:val="left" w:pos="851"/>
        </w:tabs>
        <w:autoSpaceDE w:val="0"/>
        <w:autoSpaceDN w:val="0"/>
        <w:adjustRightInd w:val="0"/>
        <w:spacing w:before="120" w:after="0" w:line="240" w:lineRule="auto"/>
        <w:ind w:left="1134" w:hanging="425"/>
        <w:jc w:val="both"/>
        <w:rPr>
          <w:rFonts w:ascii="Times New Roman" w:eastAsia="Times New Roman" w:hAnsi="Times New Roman" w:cs="Times New Roman"/>
          <w:color w:val="0D0D0D" w:themeColor="text1" w:themeTint="F2"/>
          <w:sz w:val="24"/>
          <w:szCs w:val="24"/>
          <w:lang w:eastAsia="bg-BG"/>
        </w:rPr>
      </w:pPr>
      <w:r>
        <w:rPr>
          <w:rFonts w:ascii="Times New Roman" w:eastAsia="Times New Roman" w:hAnsi="Times New Roman" w:cs="Times New Roman"/>
          <w:color w:val="0D0D0D" w:themeColor="text1" w:themeTint="F2"/>
          <w:sz w:val="24"/>
          <w:szCs w:val="24"/>
          <w:lang w:eastAsia="bg-BG"/>
        </w:rPr>
        <w:t xml:space="preserve">Цел X: </w:t>
      </w:r>
      <w:r w:rsidR="00F0568B" w:rsidRPr="00F0568B">
        <w:rPr>
          <w:rFonts w:ascii="Times New Roman" w:eastAsia="Times New Roman" w:hAnsi="Times New Roman" w:cs="Times New Roman"/>
          <w:color w:val="0D0D0D" w:themeColor="text1" w:themeTint="F2"/>
          <w:sz w:val="24"/>
          <w:szCs w:val="24"/>
          <w:lang w:eastAsia="bg-BG"/>
        </w:rPr>
        <w:t>Усъвършенстване политиката на управление и специализирана охрана на парка</w:t>
      </w:r>
      <w:r w:rsidR="0013663C">
        <w:rPr>
          <w:rFonts w:ascii="Times New Roman" w:eastAsia="Times New Roman" w:hAnsi="Times New Roman" w:cs="Times New Roman"/>
          <w:color w:val="0D0D0D" w:themeColor="text1" w:themeTint="F2"/>
          <w:sz w:val="24"/>
          <w:szCs w:val="24"/>
          <w:lang w:eastAsia="bg-BG"/>
        </w:rPr>
        <w:t>.</w:t>
      </w:r>
    </w:p>
    <w:p w:rsidR="00F0568B" w:rsidRPr="00F0568B" w:rsidRDefault="00F0568B" w:rsidP="00F0568B">
      <w:pPr>
        <w:tabs>
          <w:tab w:val="left" w:pos="426"/>
          <w:tab w:val="left" w:pos="851"/>
        </w:tabs>
        <w:spacing w:before="120" w:after="0" w:line="240" w:lineRule="auto"/>
        <w:jc w:val="both"/>
        <w:rPr>
          <w:rFonts w:ascii="Times New Roman" w:eastAsia="Times New Roman" w:hAnsi="Times New Roman" w:cs="Times New Roman"/>
          <w:color w:val="0D0D0D" w:themeColor="text1" w:themeTint="F2"/>
          <w:sz w:val="24"/>
          <w:szCs w:val="24"/>
          <w:lang w:eastAsia="bg-BG"/>
        </w:rPr>
      </w:pPr>
    </w:p>
    <w:p w:rsidR="00811035" w:rsidRDefault="00F0568B" w:rsidP="00811035">
      <w:pPr>
        <w:keepNext/>
        <w:widowControl w:val="0"/>
        <w:autoSpaceDE w:val="0"/>
        <w:autoSpaceDN w:val="0"/>
        <w:adjustRightInd w:val="0"/>
        <w:spacing w:before="120" w:after="0" w:line="240" w:lineRule="auto"/>
        <w:jc w:val="both"/>
        <w:outlineLvl w:val="1"/>
        <w:rPr>
          <w:rFonts w:ascii="Times New Roman" w:eastAsia="Times New Roman" w:hAnsi="Times New Roman" w:cs="Times New Roman"/>
          <w:b/>
          <w:bCs/>
          <w:iCs/>
          <w:color w:val="0D0D0D" w:themeColor="text1" w:themeTint="F2"/>
          <w:sz w:val="24"/>
          <w:szCs w:val="24"/>
          <w:lang w:val="en-US" w:eastAsia="bg-BG"/>
        </w:rPr>
      </w:pPr>
      <w:r w:rsidRPr="00F0568B">
        <w:rPr>
          <w:rFonts w:ascii="Times New Roman" w:eastAsia="Times New Roman" w:hAnsi="Times New Roman" w:cs="Times New Roman"/>
          <w:b/>
          <w:bCs/>
          <w:iCs/>
          <w:color w:val="0D0D0D" w:themeColor="text1" w:themeTint="F2"/>
          <w:sz w:val="24"/>
          <w:szCs w:val="24"/>
          <w:lang w:eastAsia="bg-BG"/>
        </w:rPr>
        <w:t>4.2.</w:t>
      </w:r>
      <w:r w:rsidRPr="00F0568B">
        <w:rPr>
          <w:rFonts w:ascii="Times New Roman" w:eastAsia="Times New Roman" w:hAnsi="Times New Roman" w:cs="Times New Roman"/>
          <w:b/>
          <w:bCs/>
          <w:iCs/>
          <w:color w:val="0D0D0D" w:themeColor="text1" w:themeTint="F2"/>
          <w:sz w:val="24"/>
          <w:szCs w:val="24"/>
          <w:lang w:eastAsia="bg-BG"/>
        </w:rPr>
        <w:tab/>
        <w:t>ПРОГРАМИ</w:t>
      </w:r>
      <w:bookmarkEnd w:id="2"/>
      <w:r w:rsidR="005919BA">
        <w:rPr>
          <w:rFonts w:ascii="Times New Roman" w:eastAsia="Times New Roman" w:hAnsi="Times New Roman" w:cs="Times New Roman"/>
          <w:b/>
          <w:bCs/>
          <w:iCs/>
          <w:color w:val="0D0D0D" w:themeColor="text1" w:themeTint="F2"/>
          <w:sz w:val="24"/>
          <w:szCs w:val="24"/>
          <w:lang w:eastAsia="bg-BG"/>
        </w:rPr>
        <w:t xml:space="preserve"> И ПРОЕКТИ</w:t>
      </w:r>
    </w:p>
    <w:p w:rsidR="00B61153" w:rsidRPr="00831915" w:rsidRDefault="00831915" w:rsidP="00811035">
      <w:pPr>
        <w:keepNext/>
        <w:widowControl w:val="0"/>
        <w:autoSpaceDE w:val="0"/>
        <w:autoSpaceDN w:val="0"/>
        <w:adjustRightInd w:val="0"/>
        <w:spacing w:before="120"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eastAsia="bg-BG"/>
        </w:rPr>
        <w:t>Настоящите програми и проекти целят постигане на поставените цели на настоящия план за управление и са адресирани за изпълнение на всички отговорни държавни институции, общини и НПО, включително ДПП, РДГ, РИОСВ, СЦДП и неговите поделения.</w:t>
      </w:r>
    </w:p>
    <w:p w:rsidR="00596554" w:rsidRPr="00F57CC5" w:rsidRDefault="00B61153" w:rsidP="00596554">
      <w:pPr>
        <w:keepNext/>
        <w:widowControl w:val="0"/>
        <w:autoSpaceDE w:val="0"/>
        <w:autoSpaceDN w:val="0"/>
        <w:adjustRightInd w:val="0"/>
        <w:spacing w:before="120"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eastAsia="bg-BG"/>
        </w:rPr>
        <w:t xml:space="preserve">Проектите насочени към постигане на БПС на видовете и природните местообитания и целите на ЗЗ „Българка“ са посочени със </w:t>
      </w:r>
      <w:r>
        <w:rPr>
          <w:rFonts w:ascii="Times New Roman" w:eastAsia="Times New Roman" w:hAnsi="Times New Roman" w:cs="Times New Roman"/>
          <w:b/>
          <w:bCs/>
          <w:iCs/>
          <w:color w:val="0D0D0D" w:themeColor="text1" w:themeTint="F2"/>
          <w:sz w:val="24"/>
          <w:szCs w:val="24"/>
          <w:lang w:val="en-US" w:eastAsia="bg-BG"/>
        </w:rPr>
        <w:t>(*)</w:t>
      </w:r>
      <w:r w:rsidR="00F57CC5">
        <w:rPr>
          <w:rFonts w:ascii="Times New Roman" w:eastAsia="Times New Roman" w:hAnsi="Times New Roman" w:cs="Times New Roman"/>
          <w:b/>
          <w:bCs/>
          <w:iCs/>
          <w:color w:val="0D0D0D" w:themeColor="text1" w:themeTint="F2"/>
          <w:sz w:val="24"/>
          <w:szCs w:val="24"/>
          <w:lang w:eastAsia="bg-BG"/>
        </w:rPr>
        <w:t>.</w:t>
      </w:r>
    </w:p>
    <w:p w:rsidR="00B61153" w:rsidRPr="00B61153" w:rsidRDefault="00B61153" w:rsidP="00596554">
      <w:pPr>
        <w:keepNext/>
        <w:widowControl w:val="0"/>
        <w:autoSpaceDE w:val="0"/>
        <w:autoSpaceDN w:val="0"/>
        <w:adjustRightInd w:val="0"/>
        <w:spacing w:before="120" w:after="0" w:line="240" w:lineRule="auto"/>
        <w:jc w:val="both"/>
        <w:outlineLvl w:val="1"/>
        <w:rPr>
          <w:rFonts w:ascii="Times New Roman" w:eastAsia="Times New Roman" w:hAnsi="Times New Roman" w:cs="Times New Roman"/>
          <w:b/>
          <w:bCs/>
          <w:iCs/>
          <w:color w:val="0D0D0D" w:themeColor="text1" w:themeTint="F2"/>
          <w:sz w:val="24"/>
          <w:szCs w:val="24"/>
          <w:lang w:val="en-US" w:eastAsia="bg-BG"/>
        </w:rPr>
      </w:pPr>
    </w:p>
    <w:p w:rsidR="00596554" w:rsidRPr="00596554" w:rsidRDefault="00596554" w:rsidP="00596554">
      <w:pPr>
        <w:keepNext/>
        <w:widowControl w:val="0"/>
        <w:shd w:val="clear" w:color="auto" w:fill="D9D9D9" w:themeFill="background1" w:themeFillShade="D9"/>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Програма Опазване, възстановяване и поддържане на биологичното и ландшафтното разнообразие.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 xml:space="preserve">(*) </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 xml:space="preserve">Подпомагане на естествено възобновяване на буковите гори на територията на парка. Увеличаване на площа на буковите гори на територията на парка </w:t>
      </w:r>
      <w:r w:rsidR="00596554" w:rsidRPr="00596554">
        <w:rPr>
          <w:rFonts w:ascii="Times New Roman" w:eastAsia="Times New Roman" w:hAnsi="Times New Roman" w:cs="Times New Roman"/>
          <w:bCs/>
          <w:iCs/>
          <w:color w:val="0D0D0D" w:themeColor="text1" w:themeTint="F2"/>
          <w:sz w:val="24"/>
          <w:szCs w:val="24"/>
          <w:lang w:val="en-US" w:eastAsia="bg-BG"/>
        </w:rPr>
        <w:t>(</w:t>
      </w:r>
      <w:r w:rsidR="00596554" w:rsidRPr="00596554">
        <w:rPr>
          <w:rFonts w:ascii="Times New Roman" w:eastAsia="Times New Roman" w:hAnsi="Times New Roman" w:cs="Times New Roman"/>
          <w:bCs/>
          <w:iCs/>
          <w:color w:val="0D0D0D" w:themeColor="text1" w:themeTint="F2"/>
          <w:sz w:val="24"/>
          <w:szCs w:val="24"/>
          <w:lang w:eastAsia="bg-BG"/>
        </w:rPr>
        <w:t>до 0,1%</w:t>
      </w:r>
      <w:r w:rsidR="00596554" w:rsidRPr="00596554">
        <w:rPr>
          <w:rFonts w:ascii="Times New Roman" w:eastAsia="Times New Roman" w:hAnsi="Times New Roman" w:cs="Times New Roman"/>
          <w:bCs/>
          <w:iCs/>
          <w:color w:val="0D0D0D" w:themeColor="text1" w:themeTint="F2"/>
          <w:sz w:val="24"/>
          <w:szCs w:val="24"/>
          <w:lang w:val="en-US" w:eastAsia="bg-BG"/>
        </w:rPr>
        <w:t>)</w:t>
      </w:r>
      <w:r w:rsidR="00596554" w:rsidRPr="00596554">
        <w:rPr>
          <w:rFonts w:ascii="Times New Roman" w:eastAsia="Times New Roman" w:hAnsi="Times New Roman" w:cs="Times New Roman"/>
          <w:bCs/>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Поддържащи лесовъдски дейности в предварително избрани подотдели заети от иглолистни горски култури, и в които има естествено възобновяване на бук. Да се оставят групи жизнени борови дървета с добра механична устойчивост в бъдещото буково насаждение като </w:t>
      </w:r>
      <w:r w:rsidRPr="00596554">
        <w:rPr>
          <w:rFonts w:ascii="Times New Roman" w:eastAsia="Times New Roman" w:hAnsi="Times New Roman" w:cs="Times New Roman"/>
          <w:bCs/>
          <w:iCs/>
          <w:color w:val="0D0D0D" w:themeColor="text1" w:themeTint="F2"/>
          <w:sz w:val="24"/>
          <w:szCs w:val="24"/>
          <w:lang w:eastAsia="bg-BG"/>
        </w:rPr>
        <w:lastRenderedPageBreak/>
        <w:t>гнездови хабитат за черен лешояд</w:t>
      </w:r>
      <w:r w:rsidRPr="00596554">
        <w:rPr>
          <w:rFonts w:ascii="Arial" w:hAnsi="Arial" w:cs="Arial"/>
          <w:color w:val="444444"/>
        </w:rPr>
        <w:t xml:space="preserve"> </w:t>
      </w:r>
      <w:r w:rsidRPr="00596554">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
          <w:iCs/>
          <w:color w:val="0D0D0D" w:themeColor="text1" w:themeTint="F2"/>
          <w:sz w:val="24"/>
          <w:szCs w:val="24"/>
          <w:lang w:eastAsia="bg-BG"/>
        </w:rPr>
        <w:t>Aegypius monachus</w:t>
      </w:r>
      <w:r w:rsidRPr="00596554">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Постепенна замяна на горските култури на територията на ПП „Българка” с естествени за района видове.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Лесовъдски дейности по замяна </w:t>
      </w:r>
      <w:r w:rsidR="00E0726D">
        <w:rPr>
          <w:rFonts w:ascii="Times New Roman" w:eastAsia="Times New Roman" w:hAnsi="Times New Roman" w:cs="Times New Roman"/>
          <w:bCs/>
          <w:iCs/>
          <w:color w:val="0D0D0D" w:themeColor="text1" w:themeTint="F2"/>
          <w:sz w:val="24"/>
          <w:szCs w:val="24"/>
          <w:lang w:eastAsia="bg-BG"/>
        </w:rPr>
        <w:t xml:space="preserve">и управление </w:t>
      </w:r>
      <w:r w:rsidRPr="00596554">
        <w:rPr>
          <w:rFonts w:ascii="Times New Roman" w:eastAsia="Times New Roman" w:hAnsi="Times New Roman" w:cs="Times New Roman"/>
          <w:bCs/>
          <w:iCs/>
          <w:color w:val="0D0D0D" w:themeColor="text1" w:themeTint="F2"/>
          <w:sz w:val="24"/>
          <w:szCs w:val="24"/>
          <w:lang w:eastAsia="bg-BG"/>
        </w:rPr>
        <w:t>на иглолистните култури с естествени за района видове. Да се оставят групи жизнени борови дървета с добра механична устойчивост като дървета за гнезда на хищни птици (най вече картал (</w:t>
      </w:r>
      <w:r w:rsidRPr="00596554">
        <w:rPr>
          <w:rFonts w:ascii="Times New Roman" w:eastAsia="Times New Roman" w:hAnsi="Times New Roman" w:cs="Times New Roman"/>
          <w:bCs/>
          <w:i/>
          <w:iCs/>
          <w:color w:val="0D0D0D" w:themeColor="text1" w:themeTint="F2"/>
          <w:sz w:val="24"/>
          <w:szCs w:val="24"/>
          <w:lang w:eastAsia="bg-BG"/>
        </w:rPr>
        <w:t>Aegypius monachus</w:t>
      </w:r>
      <w:r w:rsidRPr="00596554">
        <w:rPr>
          <w:rFonts w:ascii="Times New Roman" w:eastAsia="Times New Roman" w:hAnsi="Times New Roman" w:cs="Times New Roman"/>
          <w:bCs/>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 xml:space="preserve">Инвентаризация на всички мочурища и извори на територията на парка и предприемане на мерки за възстановяване </w:t>
      </w:r>
      <w:r w:rsidR="00E0726D">
        <w:rPr>
          <w:rFonts w:ascii="Times New Roman" w:eastAsia="Times New Roman" w:hAnsi="Times New Roman" w:cs="Times New Roman"/>
          <w:bCs/>
          <w:iCs/>
          <w:color w:val="0D0D0D" w:themeColor="text1" w:themeTint="F2"/>
          <w:sz w:val="24"/>
          <w:szCs w:val="24"/>
          <w:lang w:eastAsia="bg-BG"/>
        </w:rPr>
        <w:t xml:space="preserve">и управление </w:t>
      </w:r>
      <w:r w:rsidR="00596554" w:rsidRPr="00596554">
        <w:rPr>
          <w:rFonts w:ascii="Times New Roman" w:eastAsia="Times New Roman" w:hAnsi="Times New Roman" w:cs="Times New Roman"/>
          <w:bCs/>
          <w:iCs/>
          <w:color w:val="0D0D0D" w:themeColor="text1" w:themeTint="F2"/>
          <w:sz w:val="24"/>
          <w:szCs w:val="24"/>
          <w:lang w:eastAsia="bg-BG"/>
        </w:rPr>
        <w:t>на водния им режим.</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Теренна инвентаризация, консултации с хидроинженери и хидрогеолози и др. Осигуряване на буфер не по-малък от 15 м. около мочурищата и изворите с ограничение на сечите не по-голяма от 5% от запаса и включване на ограниченията и буферната зона в Горскостопанските програми.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8070F1" w:rsidRPr="00596554" w:rsidRDefault="008070F1" w:rsidP="008070F1">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Pr="00596554">
        <w:rPr>
          <w:rFonts w:ascii="Times New Roman" w:eastAsia="Times New Roman" w:hAnsi="Times New Roman" w:cs="Times New Roman"/>
          <w:b/>
          <w:bCs/>
          <w:iCs/>
          <w:color w:val="0D0D0D" w:themeColor="text1" w:themeTint="F2"/>
          <w:sz w:val="24"/>
          <w:szCs w:val="24"/>
          <w:lang w:eastAsia="bg-BG"/>
        </w:rPr>
        <w:t>Проект</w:t>
      </w:r>
      <w:r>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Възстановяване на полу-естествените природни местообитания пасища и ливади, които са с режим на паша или косене.</w:t>
      </w:r>
    </w:p>
    <w:p w:rsidR="008070F1" w:rsidRPr="00596554" w:rsidRDefault="008070F1" w:rsidP="008070F1">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ru-RU"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Поддъжане и възстановяване на популации на консервационно-значими видове ливадни растения и управление на популации на ценни лечебни видове</w:t>
      </w:r>
      <w:r w:rsidRPr="00596554">
        <w:rPr>
          <w:rFonts w:ascii="Times New Roman" w:eastAsia="Times New Roman" w:hAnsi="Times New Roman" w:cs="Times New Roman"/>
          <w:bCs/>
          <w:iCs/>
          <w:color w:val="0D0D0D" w:themeColor="text1" w:themeTint="F2"/>
          <w:sz w:val="24"/>
          <w:szCs w:val="24"/>
          <w:lang w:val="ru-RU" w:eastAsia="bg-BG"/>
        </w:rPr>
        <w:t>, които са свързани с ливадите и пасищата, чрез възстановянане на традиционни земеделски практити като косене и паша.</w:t>
      </w:r>
    </w:p>
    <w:p w:rsidR="00596554" w:rsidRPr="00596554" w:rsidRDefault="008070F1" w:rsidP="008070F1">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 xml:space="preserve"> </w:t>
      </w:r>
      <w:r w:rsidR="00B61153">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Пилотно залесяване с елша</w:t>
      </w:r>
      <w:r w:rsidR="00596554" w:rsidRPr="00596554">
        <w:rPr>
          <w:rFonts w:ascii="Arial" w:hAnsi="Arial" w:cs="Arial"/>
          <w:color w:val="444444"/>
        </w:rPr>
        <w:t xml:space="preserve"> </w:t>
      </w:r>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color w:val="0D0D0D" w:themeColor="text1" w:themeTint="F2"/>
          <w:sz w:val="24"/>
          <w:szCs w:val="24"/>
          <w:lang w:eastAsia="bg-BG"/>
        </w:rPr>
        <w:t>Alnus</w:t>
      </w:r>
      <w:r w:rsidR="00596554" w:rsidRPr="00596554">
        <w:rPr>
          <w:rFonts w:ascii="Times New Roman" w:eastAsia="Times New Roman" w:hAnsi="Times New Roman" w:cs="Times New Roman"/>
          <w:bCs/>
          <w:iCs/>
          <w:color w:val="0D0D0D" w:themeColor="text1" w:themeTint="F2"/>
          <w:sz w:val="24"/>
          <w:szCs w:val="24"/>
          <w:lang w:eastAsia="bg-BG"/>
        </w:rPr>
        <w:t>) в подходящи крайречни местообитания.</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Избор на подходящи местообитания, залесяване с елши (</w:t>
      </w:r>
      <w:r w:rsidRPr="00596554">
        <w:rPr>
          <w:rFonts w:ascii="Times New Roman" w:eastAsia="Times New Roman" w:hAnsi="Times New Roman" w:cs="Times New Roman"/>
          <w:bCs/>
          <w:i/>
          <w:iCs/>
          <w:color w:val="0D0D0D" w:themeColor="text1" w:themeTint="F2"/>
          <w:sz w:val="24"/>
          <w:szCs w:val="24"/>
          <w:lang w:eastAsia="bg-BG"/>
        </w:rPr>
        <w:t>Alnus</w:t>
      </w:r>
      <w:r w:rsidRPr="00596554">
        <w:rPr>
          <w:rFonts w:ascii="Times New Roman" w:eastAsia="Times New Roman" w:hAnsi="Times New Roman" w:cs="Times New Roman"/>
          <w:bCs/>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Опазване и възстановяване на популац</w:t>
      </w:r>
      <w:r w:rsidR="00864376">
        <w:rPr>
          <w:rFonts w:ascii="Times New Roman" w:eastAsia="Times New Roman" w:hAnsi="Times New Roman" w:cs="Times New Roman"/>
          <w:bCs/>
          <w:iCs/>
          <w:color w:val="0D0D0D" w:themeColor="text1" w:themeTint="F2"/>
          <w:sz w:val="24"/>
          <w:szCs w:val="24"/>
          <w:lang w:eastAsia="bg-BG"/>
        </w:rPr>
        <w:t>иите на редки растителни видове</w:t>
      </w:r>
      <w:r w:rsidR="00596554" w:rsidRPr="00596554">
        <w:rPr>
          <w:rFonts w:ascii="Times New Roman" w:eastAsia="Times New Roman" w:hAnsi="Times New Roman" w:cs="Times New Roman"/>
          <w:bCs/>
          <w:iCs/>
          <w:color w:val="0D0D0D" w:themeColor="text1" w:themeTint="F2"/>
          <w:sz w:val="24"/>
          <w:szCs w:val="24"/>
          <w:lang w:eastAsia="bg-BG"/>
        </w:rPr>
        <w:t>– джел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Illex</w:t>
      </w:r>
      <w:proofErr w:type="spellEnd"/>
      <w:r w:rsidR="00596554"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aquifolium</w:t>
      </w:r>
      <w:proofErr w:type="spellEnd"/>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тис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Taxus</w:t>
      </w:r>
      <w:proofErr w:type="spellEnd"/>
      <w:r w:rsidR="00596554"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baccata</w:t>
      </w:r>
      <w:proofErr w:type="spellEnd"/>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гръцки</w:t>
      </w:r>
      <w:r w:rsidR="008070F1">
        <w:rPr>
          <w:rFonts w:ascii="Times New Roman" w:eastAsia="Times New Roman" w:hAnsi="Times New Roman" w:cs="Times New Roman"/>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(фтиотиков) лук (</w:t>
      </w:r>
      <w:r w:rsidR="00596554" w:rsidRPr="00596554">
        <w:rPr>
          <w:rFonts w:ascii="Times New Roman" w:eastAsia="Times New Roman" w:hAnsi="Times New Roman" w:cs="Times New Roman"/>
          <w:bCs/>
          <w:i/>
          <w:iCs/>
          <w:color w:val="0D0D0D" w:themeColor="text1" w:themeTint="F2"/>
          <w:sz w:val="24"/>
          <w:szCs w:val="24"/>
          <w:lang w:val="en-US" w:eastAsia="bg-BG"/>
        </w:rPr>
        <w:t>Allium</w:t>
      </w:r>
      <w:r w:rsidR="00596554"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phthioticum</w:t>
      </w:r>
      <w:proofErr w:type="spellEnd"/>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розов божур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Paeonia</w:t>
      </w:r>
      <w:proofErr w:type="spellEnd"/>
      <w:r w:rsidR="00596554"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mascula</w:t>
      </w:r>
      <w:proofErr w:type="spellEnd"/>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шлемовиден салеп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Orchis</w:t>
      </w:r>
      <w:proofErr w:type="spellEnd"/>
      <w:r w:rsidR="00596554"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militaris</w:t>
      </w:r>
      <w:proofErr w:type="spellEnd"/>
      <w:r w:rsidR="00596554" w:rsidRPr="00596554">
        <w:rPr>
          <w:rFonts w:ascii="Times New Roman" w:eastAsia="Times New Roman" w:hAnsi="Times New Roman" w:cs="Times New Roman"/>
          <w:bCs/>
          <w:iCs/>
          <w:color w:val="0D0D0D" w:themeColor="text1" w:themeTint="F2"/>
          <w:sz w:val="24"/>
          <w:szCs w:val="24"/>
          <w:lang w:eastAsia="bg-BG"/>
        </w:rPr>
        <w:t>), иглолистна хуперция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Huperzia</w:t>
      </w:r>
      <w:proofErr w:type="spellEnd"/>
      <w:r w:rsidR="00596554"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selago</w:t>
      </w:r>
      <w:proofErr w:type="spellEnd"/>
      <w:r w:rsidR="00596554" w:rsidRPr="00596554">
        <w:rPr>
          <w:rFonts w:ascii="Times New Roman" w:eastAsia="Times New Roman" w:hAnsi="Times New Roman" w:cs="Times New Roman"/>
          <w:bCs/>
          <w:i/>
          <w:iCs/>
          <w:color w:val="0D0D0D" w:themeColor="text1" w:themeTint="F2"/>
          <w:sz w:val="24"/>
          <w:szCs w:val="24"/>
          <w:lang w:eastAsia="bg-BG"/>
        </w:rPr>
        <w:t xml:space="preserve">) </w:t>
      </w:r>
      <w:r w:rsidR="008070F1">
        <w:rPr>
          <w:rFonts w:ascii="Times New Roman" w:eastAsia="Times New Roman" w:hAnsi="Times New Roman" w:cs="Times New Roman"/>
          <w:bCs/>
          <w:i/>
          <w:iCs/>
          <w:color w:val="0D0D0D" w:themeColor="text1" w:themeTint="F2"/>
          <w:sz w:val="24"/>
          <w:szCs w:val="24"/>
          <w:lang w:eastAsia="bg-BG"/>
        </w:rPr>
        <w:t xml:space="preserve">и </w:t>
      </w:r>
      <w:r w:rsidR="00596554" w:rsidRPr="00596554">
        <w:rPr>
          <w:rFonts w:ascii="Times New Roman" w:eastAsia="Times New Roman" w:hAnsi="Times New Roman" w:cs="Times New Roman"/>
          <w:bCs/>
          <w:iCs/>
          <w:color w:val="0D0D0D" w:themeColor="text1" w:themeTint="F2"/>
          <w:sz w:val="24"/>
          <w:szCs w:val="24"/>
          <w:lang w:eastAsia="bg-BG"/>
        </w:rPr>
        <w:t>жълт планински крем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Lilium</w:t>
      </w:r>
      <w:proofErr w:type="spellEnd"/>
      <w:r w:rsidR="00596554"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jankae</w:t>
      </w:r>
      <w:proofErr w:type="spellEnd"/>
      <w:r w:rsidR="00596554" w:rsidRPr="00596554">
        <w:rPr>
          <w:rFonts w:ascii="Times New Roman" w:eastAsia="Times New Roman" w:hAnsi="Times New Roman" w:cs="Times New Roman"/>
          <w:bCs/>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Попълване на находищата на редките видове</w:t>
      </w:r>
      <w:r w:rsidR="008070F1">
        <w:rPr>
          <w:rFonts w:ascii="Times New Roman" w:eastAsia="Times New Roman" w:hAnsi="Times New Roman" w:cs="Times New Roman"/>
          <w:bCs/>
          <w:iCs/>
          <w:color w:val="0D0D0D" w:themeColor="text1" w:themeTint="F2"/>
          <w:sz w:val="24"/>
          <w:szCs w:val="24"/>
          <w:lang w:eastAsia="bg-BG"/>
        </w:rPr>
        <w:t xml:space="preserve"> с ме</w:t>
      </w:r>
      <w:r w:rsidR="00864376">
        <w:rPr>
          <w:rFonts w:ascii="Times New Roman" w:eastAsia="Times New Roman" w:hAnsi="Times New Roman" w:cs="Times New Roman"/>
          <w:bCs/>
          <w:iCs/>
          <w:color w:val="0D0D0D" w:themeColor="text1" w:themeTint="F2"/>
          <w:sz w:val="24"/>
          <w:szCs w:val="24"/>
          <w:lang w:eastAsia="bg-BG"/>
        </w:rPr>
        <w:t>стен генетичен материал</w:t>
      </w:r>
      <w:r w:rsidRPr="00596554">
        <w:rPr>
          <w:rFonts w:ascii="Times New Roman" w:eastAsia="Times New Roman" w:hAnsi="Times New Roman" w:cs="Times New Roman"/>
          <w:bCs/>
          <w:iCs/>
          <w:color w:val="0D0D0D" w:themeColor="text1" w:themeTint="F2"/>
          <w:sz w:val="24"/>
          <w:szCs w:val="24"/>
          <w:lang w:eastAsia="bg-BG"/>
        </w:rPr>
        <w:t>. Създаване на нови популации</w:t>
      </w:r>
      <w:r w:rsidR="008070F1">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Cs/>
          <w:color w:val="0D0D0D" w:themeColor="text1" w:themeTint="F2"/>
          <w:sz w:val="24"/>
          <w:szCs w:val="24"/>
          <w:lang w:eastAsia="bg-BG"/>
        </w:rPr>
        <w:t xml:space="preserve"> с оглед избягване на пълно унищожение при природни бедствия.</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Опазване и поддържане на места с находища на реликтни видове: лавровишня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Laurocerasus</w:t>
      </w:r>
      <w:proofErr w:type="spellEnd"/>
      <w:r w:rsidR="00596554" w:rsidRPr="00596554">
        <w:rPr>
          <w:rFonts w:ascii="Times New Roman" w:eastAsia="Times New Roman" w:hAnsi="Times New Roman" w:cs="Times New Roman"/>
          <w:bCs/>
          <w:i/>
          <w:iCs/>
          <w:color w:val="0D0D0D" w:themeColor="text1" w:themeTint="F2"/>
          <w:sz w:val="24"/>
          <w:szCs w:val="24"/>
          <w:lang w:eastAsia="bg-BG"/>
        </w:rPr>
        <w:t xml:space="preserve"> </w:t>
      </w:r>
      <w:r w:rsidR="00596554" w:rsidRPr="00596554">
        <w:rPr>
          <w:rFonts w:ascii="Times New Roman" w:eastAsia="Times New Roman" w:hAnsi="Times New Roman" w:cs="Times New Roman"/>
          <w:bCs/>
          <w:i/>
          <w:iCs/>
          <w:color w:val="0D0D0D" w:themeColor="text1" w:themeTint="F2"/>
          <w:sz w:val="24"/>
          <w:szCs w:val="24"/>
          <w:lang w:val="en-US" w:eastAsia="bg-BG"/>
        </w:rPr>
        <w:t>officinalis</w:t>
      </w:r>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джел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Illex</w:t>
      </w:r>
      <w:proofErr w:type="spellEnd"/>
      <w:r w:rsidR="00596554"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aquifolium</w:t>
      </w:r>
      <w:proofErr w:type="spellEnd"/>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тис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Taxus</w:t>
      </w:r>
      <w:proofErr w:type="spellEnd"/>
      <w:r w:rsidR="00596554"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baccata</w:t>
      </w:r>
      <w:proofErr w:type="spellEnd"/>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германска наумка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Cynoglossum</w:t>
      </w:r>
      <w:proofErr w:type="spellEnd"/>
      <w:r w:rsidR="00596554"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germanicum</w:t>
      </w:r>
      <w:proofErr w:type="spellEnd"/>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благаяново вълче лико (</w:t>
      </w:r>
      <w:r w:rsidR="00596554" w:rsidRPr="00596554">
        <w:rPr>
          <w:rFonts w:ascii="Times New Roman" w:eastAsia="Times New Roman" w:hAnsi="Times New Roman" w:cs="Times New Roman"/>
          <w:bCs/>
          <w:i/>
          <w:iCs/>
          <w:color w:val="0D0D0D" w:themeColor="text1" w:themeTint="F2"/>
          <w:sz w:val="24"/>
          <w:szCs w:val="24"/>
          <w:lang w:val="en-US" w:eastAsia="bg-BG"/>
        </w:rPr>
        <w:t>Daphne</w:t>
      </w:r>
      <w:r w:rsidR="00596554"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blagayana</w:t>
      </w:r>
      <w:proofErr w:type="spellEnd"/>
      <w:r w:rsidR="00596554" w:rsidRPr="00596554">
        <w:rPr>
          <w:rFonts w:ascii="Times New Roman" w:eastAsia="Times New Roman" w:hAnsi="Times New Roman" w:cs="Times New Roman"/>
          <w:bCs/>
          <w:iCs/>
          <w:color w:val="0D0D0D" w:themeColor="text1" w:themeTint="F2"/>
          <w:sz w:val="24"/>
          <w:szCs w:val="24"/>
          <w:lang w:eastAsia="bg-BG"/>
        </w:rPr>
        <w:t>).</w:t>
      </w:r>
    </w:p>
    <w:p w:rsid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Мониторинг, контрол и забрана на сечите на територии с находища на реликтните видове.  Определяне на буферни зони около популациите на тези видове, в които да се ограничи стопанската дейност съвместно от ДПП и ДГС.</w:t>
      </w:r>
    </w:p>
    <w:p w:rsidR="008070F1" w:rsidRPr="00596554" w:rsidRDefault="008070F1"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8070F1" w:rsidRPr="00596554" w:rsidRDefault="008070F1" w:rsidP="008070F1">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Pr="00596554">
        <w:rPr>
          <w:rFonts w:ascii="Times New Roman" w:eastAsia="Times New Roman" w:hAnsi="Times New Roman" w:cs="Times New Roman"/>
          <w:b/>
          <w:bCs/>
          <w:iCs/>
          <w:color w:val="0D0D0D" w:themeColor="text1" w:themeTint="F2"/>
          <w:sz w:val="24"/>
          <w:szCs w:val="24"/>
          <w:lang w:eastAsia="bg-BG"/>
        </w:rPr>
        <w:t>Проект</w:t>
      </w:r>
      <w:r>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Повторно въвеждане в природата на изчезналия от ПП </w:t>
      </w:r>
      <w:r>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Cs/>
          <w:color w:val="0D0D0D" w:themeColor="text1" w:themeTint="F2"/>
          <w:sz w:val="24"/>
          <w:szCs w:val="24"/>
          <w:lang w:eastAsia="bg-BG"/>
        </w:rPr>
        <w:t>Българка</w:t>
      </w:r>
      <w:r>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Cs/>
          <w:color w:val="0D0D0D" w:themeColor="text1" w:themeTint="F2"/>
          <w:sz w:val="24"/>
          <w:szCs w:val="24"/>
          <w:lang w:eastAsia="bg-BG"/>
        </w:rPr>
        <w:t xml:space="preserve"> бухалковиден плаун (</w:t>
      </w:r>
      <w:r w:rsidRPr="00596554">
        <w:rPr>
          <w:rFonts w:ascii="Times New Roman" w:eastAsia="Times New Roman" w:hAnsi="Times New Roman" w:cs="Times New Roman"/>
          <w:bCs/>
          <w:i/>
          <w:iCs/>
          <w:color w:val="0D0D0D" w:themeColor="text1" w:themeTint="F2"/>
          <w:sz w:val="24"/>
          <w:szCs w:val="24"/>
          <w:lang w:val="en-US" w:eastAsia="bg-BG"/>
        </w:rPr>
        <w:t>Lycopodium</w:t>
      </w:r>
      <w:r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Pr="00596554">
        <w:rPr>
          <w:rFonts w:ascii="Times New Roman" w:eastAsia="Times New Roman" w:hAnsi="Times New Roman" w:cs="Times New Roman"/>
          <w:bCs/>
          <w:i/>
          <w:iCs/>
          <w:color w:val="0D0D0D" w:themeColor="text1" w:themeTint="F2"/>
          <w:sz w:val="24"/>
          <w:szCs w:val="24"/>
          <w:lang w:val="en-US" w:eastAsia="bg-BG"/>
        </w:rPr>
        <w:t>clavatum</w:t>
      </w:r>
      <w:proofErr w:type="spellEnd"/>
      <w:r w:rsidRPr="00596554">
        <w:rPr>
          <w:rFonts w:ascii="Times New Roman" w:eastAsia="Times New Roman" w:hAnsi="Times New Roman" w:cs="Times New Roman"/>
          <w:bCs/>
          <w:iCs/>
          <w:color w:val="0D0D0D" w:themeColor="text1" w:themeTint="F2"/>
          <w:sz w:val="24"/>
          <w:szCs w:val="24"/>
          <w:lang w:eastAsia="bg-BG"/>
        </w:rPr>
        <w:t>).</w:t>
      </w:r>
    </w:p>
    <w:p w:rsidR="008070F1" w:rsidRPr="00596554" w:rsidRDefault="008070F1" w:rsidP="008070F1">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Изготвяне на Про</w:t>
      </w:r>
      <w:r>
        <w:rPr>
          <w:rFonts w:ascii="Times New Roman" w:eastAsia="Times New Roman" w:hAnsi="Times New Roman" w:cs="Times New Roman"/>
          <w:bCs/>
          <w:iCs/>
          <w:color w:val="0D0D0D" w:themeColor="text1" w:themeTint="F2"/>
          <w:sz w:val="24"/>
          <w:szCs w:val="24"/>
          <w:lang w:eastAsia="bg-BG"/>
        </w:rPr>
        <w:t>г</w:t>
      </w:r>
      <w:r w:rsidRPr="00596554">
        <w:rPr>
          <w:rFonts w:ascii="Times New Roman" w:eastAsia="Times New Roman" w:hAnsi="Times New Roman" w:cs="Times New Roman"/>
          <w:bCs/>
          <w:iCs/>
          <w:color w:val="0D0D0D" w:themeColor="text1" w:themeTint="F2"/>
          <w:sz w:val="24"/>
          <w:szCs w:val="24"/>
          <w:lang w:eastAsia="bg-BG"/>
        </w:rPr>
        <w:t>рама за повторно въвеждане, съгласуване с МОСВ/НСЗП и изпълнение на програмата.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Изготвяне на предложения за обявяване на нови защитени местности с ботаническа стойност - находищата от бодливолистен джел (</w:t>
      </w:r>
      <w:r w:rsidRPr="00596554">
        <w:rPr>
          <w:rFonts w:ascii="Times New Roman" w:eastAsia="Times New Roman" w:hAnsi="Times New Roman" w:cs="Times New Roman"/>
          <w:bCs/>
          <w:i/>
          <w:iCs/>
          <w:color w:val="0D0D0D" w:themeColor="text1" w:themeTint="F2"/>
          <w:sz w:val="24"/>
          <w:szCs w:val="24"/>
          <w:lang w:val="en-US" w:eastAsia="bg-BG"/>
        </w:rPr>
        <w:t>Ilex</w:t>
      </w:r>
      <w:r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Pr="00596554">
        <w:rPr>
          <w:rFonts w:ascii="Times New Roman" w:eastAsia="Times New Roman" w:hAnsi="Times New Roman" w:cs="Times New Roman"/>
          <w:bCs/>
          <w:i/>
          <w:iCs/>
          <w:color w:val="0D0D0D" w:themeColor="text1" w:themeTint="F2"/>
          <w:sz w:val="24"/>
          <w:szCs w:val="24"/>
          <w:lang w:val="en-US" w:eastAsia="bg-BG"/>
        </w:rPr>
        <w:t>aquifolium</w:t>
      </w:r>
      <w:proofErr w:type="spellEnd"/>
      <w:r w:rsidRPr="00596554">
        <w:rPr>
          <w:rFonts w:ascii="Times New Roman" w:eastAsia="Times New Roman" w:hAnsi="Times New Roman" w:cs="Times New Roman"/>
          <w:bCs/>
          <w:iCs/>
          <w:color w:val="0D0D0D" w:themeColor="text1" w:themeTint="F2"/>
          <w:sz w:val="24"/>
          <w:szCs w:val="24"/>
          <w:lang w:eastAsia="bg-BG"/>
        </w:rPr>
        <w:t>), фтиотиков лук (</w:t>
      </w:r>
      <w:r w:rsidRPr="00596554">
        <w:rPr>
          <w:rFonts w:ascii="Times New Roman" w:eastAsia="Times New Roman" w:hAnsi="Times New Roman" w:cs="Times New Roman"/>
          <w:bCs/>
          <w:i/>
          <w:iCs/>
          <w:color w:val="0D0D0D" w:themeColor="text1" w:themeTint="F2"/>
          <w:sz w:val="24"/>
          <w:szCs w:val="24"/>
          <w:lang w:val="en-US" w:eastAsia="bg-BG"/>
        </w:rPr>
        <w:t>Allium</w:t>
      </w:r>
      <w:r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Pr="00596554">
        <w:rPr>
          <w:rFonts w:ascii="Times New Roman" w:eastAsia="Times New Roman" w:hAnsi="Times New Roman" w:cs="Times New Roman"/>
          <w:bCs/>
          <w:i/>
          <w:iCs/>
          <w:color w:val="0D0D0D" w:themeColor="text1" w:themeTint="F2"/>
          <w:sz w:val="24"/>
          <w:szCs w:val="24"/>
          <w:lang w:val="en-US" w:eastAsia="bg-BG"/>
        </w:rPr>
        <w:t>phthioticum</w:t>
      </w:r>
      <w:proofErr w:type="spellEnd"/>
      <w:r w:rsidRPr="00596554">
        <w:rPr>
          <w:rFonts w:ascii="Times New Roman" w:eastAsia="Times New Roman" w:hAnsi="Times New Roman" w:cs="Times New Roman"/>
          <w:bCs/>
          <w:iCs/>
          <w:color w:val="0D0D0D" w:themeColor="text1" w:themeTint="F2"/>
          <w:sz w:val="24"/>
          <w:szCs w:val="24"/>
          <w:lang w:eastAsia="bg-BG"/>
        </w:rPr>
        <w:t>), розов божур (</w:t>
      </w:r>
      <w:proofErr w:type="spellStart"/>
      <w:r w:rsidRPr="00596554">
        <w:rPr>
          <w:rFonts w:ascii="Times New Roman" w:eastAsia="Times New Roman" w:hAnsi="Times New Roman" w:cs="Times New Roman"/>
          <w:bCs/>
          <w:i/>
          <w:iCs/>
          <w:color w:val="0D0D0D" w:themeColor="text1" w:themeTint="F2"/>
          <w:sz w:val="24"/>
          <w:szCs w:val="24"/>
          <w:lang w:val="en-US" w:eastAsia="bg-BG"/>
        </w:rPr>
        <w:t>Paeonia</w:t>
      </w:r>
      <w:proofErr w:type="spellEnd"/>
      <w:r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Pr="00596554">
        <w:rPr>
          <w:rFonts w:ascii="Times New Roman" w:eastAsia="Times New Roman" w:hAnsi="Times New Roman" w:cs="Times New Roman"/>
          <w:bCs/>
          <w:i/>
          <w:iCs/>
          <w:color w:val="0D0D0D" w:themeColor="text1" w:themeTint="F2"/>
          <w:sz w:val="24"/>
          <w:szCs w:val="24"/>
          <w:lang w:val="en-US" w:eastAsia="bg-BG"/>
        </w:rPr>
        <w:t>mascula</w:t>
      </w:r>
      <w:proofErr w:type="spellEnd"/>
      <w:r w:rsidRPr="00596554">
        <w:rPr>
          <w:rFonts w:ascii="Times New Roman" w:eastAsia="Times New Roman" w:hAnsi="Times New Roman" w:cs="Times New Roman"/>
          <w:bCs/>
          <w:iCs/>
          <w:color w:val="0D0D0D" w:themeColor="text1" w:themeTint="F2"/>
          <w:sz w:val="24"/>
          <w:szCs w:val="24"/>
          <w:lang w:eastAsia="bg-BG"/>
        </w:rPr>
        <w:t>), немска мирикария (</w:t>
      </w:r>
      <w:proofErr w:type="spellStart"/>
      <w:r w:rsidRPr="00596554">
        <w:rPr>
          <w:rFonts w:ascii="Times New Roman" w:eastAsia="Times New Roman" w:hAnsi="Times New Roman" w:cs="Times New Roman"/>
          <w:bCs/>
          <w:i/>
          <w:iCs/>
          <w:color w:val="0D0D0D" w:themeColor="text1" w:themeTint="F2"/>
          <w:sz w:val="24"/>
          <w:szCs w:val="24"/>
          <w:lang w:val="en-US" w:eastAsia="bg-BG"/>
        </w:rPr>
        <w:t>Myricaria</w:t>
      </w:r>
      <w:proofErr w:type="spellEnd"/>
      <w:r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Pr="00596554">
        <w:rPr>
          <w:rFonts w:ascii="Times New Roman" w:eastAsia="Times New Roman" w:hAnsi="Times New Roman" w:cs="Times New Roman"/>
          <w:bCs/>
          <w:i/>
          <w:iCs/>
          <w:color w:val="0D0D0D" w:themeColor="text1" w:themeTint="F2"/>
          <w:sz w:val="24"/>
          <w:szCs w:val="24"/>
          <w:lang w:val="en-US" w:eastAsia="bg-BG"/>
        </w:rPr>
        <w:t>germanica</w:t>
      </w:r>
      <w:proofErr w:type="spellEnd"/>
      <w:r w:rsidRPr="00596554">
        <w:rPr>
          <w:rFonts w:ascii="Times New Roman" w:eastAsia="Times New Roman" w:hAnsi="Times New Roman" w:cs="Times New Roman"/>
          <w:bCs/>
          <w:iCs/>
          <w:color w:val="0D0D0D" w:themeColor="text1" w:themeTint="F2"/>
          <w:sz w:val="24"/>
          <w:szCs w:val="24"/>
          <w:lang w:eastAsia="bg-BG"/>
        </w:rPr>
        <w:t>) и тис (</w:t>
      </w:r>
      <w:proofErr w:type="spellStart"/>
      <w:r w:rsidRPr="00596554">
        <w:rPr>
          <w:rFonts w:ascii="Times New Roman" w:eastAsia="Times New Roman" w:hAnsi="Times New Roman" w:cs="Times New Roman"/>
          <w:bCs/>
          <w:i/>
          <w:iCs/>
          <w:color w:val="0D0D0D" w:themeColor="text1" w:themeTint="F2"/>
          <w:sz w:val="24"/>
          <w:szCs w:val="24"/>
          <w:lang w:val="en-US" w:eastAsia="bg-BG"/>
        </w:rPr>
        <w:t>Taxus</w:t>
      </w:r>
      <w:proofErr w:type="spellEnd"/>
      <w:r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Pr="00596554">
        <w:rPr>
          <w:rFonts w:ascii="Times New Roman" w:eastAsia="Times New Roman" w:hAnsi="Times New Roman" w:cs="Times New Roman"/>
          <w:bCs/>
          <w:i/>
          <w:iCs/>
          <w:color w:val="0D0D0D" w:themeColor="text1" w:themeTint="F2"/>
          <w:sz w:val="24"/>
          <w:szCs w:val="24"/>
          <w:lang w:val="en-US" w:eastAsia="bg-BG"/>
        </w:rPr>
        <w:t>baccata</w:t>
      </w:r>
      <w:proofErr w:type="spellEnd"/>
      <w:r w:rsidRPr="00596554">
        <w:rPr>
          <w:rFonts w:ascii="Times New Roman" w:eastAsia="Times New Roman" w:hAnsi="Times New Roman" w:cs="Times New Roman"/>
          <w:bCs/>
          <w:iCs/>
          <w:color w:val="0D0D0D" w:themeColor="text1" w:themeTint="F2"/>
          <w:sz w:val="24"/>
          <w:szCs w:val="24"/>
          <w:lang w:eastAsia="bg-BG"/>
        </w:rPr>
        <w:t>) в района на Топлешки дол, както и на шлемоносен салеп (</w:t>
      </w:r>
      <w:proofErr w:type="spellStart"/>
      <w:r w:rsidRPr="00596554">
        <w:rPr>
          <w:rFonts w:ascii="Times New Roman" w:eastAsia="Times New Roman" w:hAnsi="Times New Roman" w:cs="Times New Roman"/>
          <w:bCs/>
          <w:i/>
          <w:iCs/>
          <w:color w:val="0D0D0D" w:themeColor="text1" w:themeTint="F2"/>
          <w:sz w:val="24"/>
          <w:szCs w:val="24"/>
          <w:lang w:val="en-US" w:eastAsia="bg-BG"/>
        </w:rPr>
        <w:t>Orchis</w:t>
      </w:r>
      <w:proofErr w:type="spellEnd"/>
      <w:r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Pr="00596554">
        <w:rPr>
          <w:rFonts w:ascii="Times New Roman" w:eastAsia="Times New Roman" w:hAnsi="Times New Roman" w:cs="Times New Roman"/>
          <w:bCs/>
          <w:i/>
          <w:iCs/>
          <w:color w:val="0D0D0D" w:themeColor="text1" w:themeTint="F2"/>
          <w:sz w:val="24"/>
          <w:szCs w:val="24"/>
          <w:lang w:val="en-US" w:eastAsia="bg-BG"/>
        </w:rPr>
        <w:t>militaris</w:t>
      </w:r>
      <w:proofErr w:type="spellEnd"/>
      <w:r w:rsidRPr="00596554">
        <w:rPr>
          <w:rFonts w:ascii="Times New Roman" w:eastAsia="Times New Roman" w:hAnsi="Times New Roman" w:cs="Times New Roman"/>
          <w:bCs/>
          <w:iCs/>
          <w:color w:val="0D0D0D" w:themeColor="text1" w:themeTint="F2"/>
          <w:sz w:val="24"/>
          <w:szCs w:val="24"/>
          <w:lang w:eastAsia="bg-BG"/>
        </w:rPr>
        <w:t>) и жълт планински крем (</w:t>
      </w:r>
      <w:proofErr w:type="spellStart"/>
      <w:r w:rsidRPr="00596554">
        <w:rPr>
          <w:rFonts w:ascii="Times New Roman" w:eastAsia="Times New Roman" w:hAnsi="Times New Roman" w:cs="Times New Roman"/>
          <w:bCs/>
          <w:i/>
          <w:iCs/>
          <w:color w:val="0D0D0D" w:themeColor="text1" w:themeTint="F2"/>
          <w:sz w:val="24"/>
          <w:szCs w:val="24"/>
          <w:lang w:val="en-US" w:eastAsia="bg-BG"/>
        </w:rPr>
        <w:t>Lilium</w:t>
      </w:r>
      <w:proofErr w:type="spellEnd"/>
      <w:r w:rsidRPr="00596554">
        <w:rPr>
          <w:rFonts w:ascii="Times New Roman" w:eastAsia="Times New Roman" w:hAnsi="Times New Roman" w:cs="Times New Roman"/>
          <w:bCs/>
          <w:i/>
          <w:iCs/>
          <w:color w:val="0D0D0D" w:themeColor="text1" w:themeTint="F2"/>
          <w:sz w:val="24"/>
          <w:szCs w:val="24"/>
          <w:lang w:eastAsia="bg-BG"/>
        </w:rPr>
        <w:t xml:space="preserve"> </w:t>
      </w:r>
      <w:proofErr w:type="spellStart"/>
      <w:r w:rsidRPr="00596554">
        <w:rPr>
          <w:rFonts w:ascii="Times New Roman" w:eastAsia="Times New Roman" w:hAnsi="Times New Roman" w:cs="Times New Roman"/>
          <w:bCs/>
          <w:i/>
          <w:iCs/>
          <w:color w:val="0D0D0D" w:themeColor="text1" w:themeTint="F2"/>
          <w:sz w:val="24"/>
          <w:szCs w:val="24"/>
          <w:lang w:val="en-US" w:eastAsia="bg-BG"/>
        </w:rPr>
        <w:t>jankae</w:t>
      </w:r>
      <w:proofErr w:type="spellEnd"/>
      <w:r w:rsidRPr="00596554">
        <w:rPr>
          <w:rFonts w:ascii="Times New Roman" w:eastAsia="Times New Roman" w:hAnsi="Times New Roman" w:cs="Times New Roman"/>
          <w:bCs/>
          <w:iCs/>
          <w:color w:val="0D0D0D" w:themeColor="text1" w:themeTint="F2"/>
          <w:sz w:val="24"/>
          <w:szCs w:val="24"/>
          <w:lang w:eastAsia="bg-BG"/>
        </w:rPr>
        <w:t>) на вр. Малуша за защитени местности по смисъла на ЗЗТ.</w:t>
      </w:r>
    </w:p>
    <w:p w:rsid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Изготвяне и внасяне на предложения за обявяване на нови защитени местности.</w:t>
      </w:r>
    </w:p>
    <w:p w:rsidR="00FF4F42" w:rsidRPr="00596554" w:rsidRDefault="00FF4F42"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FF4F42" w:rsidRPr="00596554"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Pr="00596554">
        <w:rPr>
          <w:rFonts w:ascii="Times New Roman" w:eastAsia="Times New Roman" w:hAnsi="Times New Roman" w:cs="Times New Roman"/>
          <w:b/>
          <w:bCs/>
          <w:iCs/>
          <w:color w:val="0D0D0D" w:themeColor="text1" w:themeTint="F2"/>
          <w:sz w:val="24"/>
          <w:szCs w:val="24"/>
          <w:lang w:eastAsia="bg-BG"/>
        </w:rPr>
        <w:t>Проект</w:t>
      </w:r>
      <w:r>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Опазване колониите на червената горска мравка</w:t>
      </w:r>
      <w:r w:rsidRPr="00596554">
        <w:rPr>
          <w:rFonts w:ascii="Arial" w:hAnsi="Arial" w:cs="Arial"/>
          <w:color w:val="444444"/>
        </w:rPr>
        <w:t xml:space="preserve"> </w:t>
      </w:r>
      <w:r w:rsidRPr="00596554">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
          <w:iCs/>
          <w:color w:val="0D0D0D" w:themeColor="text1" w:themeTint="F2"/>
          <w:sz w:val="24"/>
          <w:szCs w:val="24"/>
          <w:lang w:eastAsia="bg-BG"/>
        </w:rPr>
        <w:t>Formica rufa</w:t>
      </w:r>
      <w:r w:rsidRPr="00596554">
        <w:rPr>
          <w:rFonts w:ascii="Times New Roman" w:eastAsia="Times New Roman" w:hAnsi="Times New Roman" w:cs="Times New Roman"/>
          <w:bCs/>
          <w:iCs/>
          <w:color w:val="0D0D0D" w:themeColor="text1" w:themeTint="F2"/>
          <w:sz w:val="24"/>
          <w:szCs w:val="24"/>
          <w:lang w:eastAsia="bg-BG"/>
        </w:rPr>
        <w:t>).</w:t>
      </w:r>
    </w:p>
    <w:p w:rsidR="00FF4F42" w:rsidRPr="00596554"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lastRenderedPageBreak/>
        <w:t>Дейности</w:t>
      </w:r>
      <w:r>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Поставяне на</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огради около мравуняци в близост до посещавани от човека територии.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Подпомагане размножаването и разселване на местни рибни видове – черна мряна</w:t>
      </w:r>
      <w:r w:rsidR="00596554" w:rsidRPr="00596554">
        <w:rPr>
          <w:rFonts w:ascii="Times New Roman" w:eastAsia="Times New Roman" w:hAnsi="Times New Roman" w:cs="Times New Roman"/>
          <w:i/>
          <w:iCs/>
          <w:color w:val="000000"/>
          <w:sz w:val="24"/>
          <w:szCs w:val="24"/>
          <w:lang w:eastAsia="bg-BG"/>
        </w:rPr>
        <w:t xml:space="preserve"> </w:t>
      </w:r>
      <w:r w:rsidR="00596554" w:rsidRPr="00596554">
        <w:rPr>
          <w:rFonts w:ascii="Times New Roman" w:eastAsia="Times New Roman" w:hAnsi="Times New Roman" w:cs="Times New Roman"/>
          <w:iCs/>
          <w:color w:val="000000"/>
          <w:sz w:val="24"/>
          <w:szCs w:val="24"/>
          <w:lang w:val="en-US" w:eastAsia="bg-BG"/>
        </w:rPr>
        <w:t>(</w:t>
      </w:r>
      <w:r w:rsidR="00596554" w:rsidRPr="00596554">
        <w:rPr>
          <w:rFonts w:ascii="Times New Roman" w:eastAsia="Times New Roman" w:hAnsi="Times New Roman" w:cs="Times New Roman"/>
          <w:i/>
          <w:iCs/>
          <w:color w:val="000000"/>
          <w:sz w:val="24"/>
          <w:szCs w:val="24"/>
          <w:lang w:eastAsia="bg-BG"/>
        </w:rPr>
        <w:t>Barbus meridionalis</w:t>
      </w:r>
      <w:r w:rsidR="00596554" w:rsidRPr="00596554">
        <w:rPr>
          <w:rFonts w:ascii="Times New Roman" w:eastAsia="Times New Roman" w:hAnsi="Times New Roman" w:cs="Times New Roman"/>
          <w:iCs/>
          <w:color w:val="000000"/>
          <w:sz w:val="24"/>
          <w:szCs w:val="24"/>
          <w:lang w:val="en-US" w:eastAsia="bg-BG"/>
        </w:rPr>
        <w:t>)</w:t>
      </w:r>
      <w:r w:rsidR="00596554" w:rsidRPr="00596554">
        <w:rPr>
          <w:rFonts w:ascii="Times New Roman" w:eastAsia="Times New Roman" w:hAnsi="Times New Roman" w:cs="Times New Roman"/>
          <w:bCs/>
          <w:iCs/>
          <w:color w:val="0D0D0D" w:themeColor="text1" w:themeTint="F2"/>
          <w:sz w:val="24"/>
          <w:szCs w:val="24"/>
          <w:lang w:eastAsia="bg-BG"/>
        </w:rPr>
        <w:t>, речна пъстърва</w:t>
      </w:r>
      <w:r w:rsidR="00596554" w:rsidRPr="00596554">
        <w:rPr>
          <w:rFonts w:ascii="Arial" w:hAnsi="Arial" w:cs="Arial"/>
          <w:color w:val="444444"/>
        </w:rPr>
        <w:t xml:space="preserve"> </w:t>
      </w:r>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color w:val="0D0D0D" w:themeColor="text1" w:themeTint="F2"/>
          <w:sz w:val="24"/>
          <w:szCs w:val="24"/>
          <w:lang w:eastAsia="bg-BG"/>
        </w:rPr>
        <w:t>Salmo trutta fario</w:t>
      </w:r>
      <w:r w:rsidR="00596554" w:rsidRPr="00596554">
        <w:rPr>
          <w:rFonts w:ascii="Times New Roman" w:eastAsia="Times New Roman" w:hAnsi="Times New Roman" w:cs="Times New Roman"/>
          <w:bCs/>
          <w:iCs/>
          <w:color w:val="0D0D0D" w:themeColor="text1" w:themeTint="F2"/>
          <w:sz w:val="24"/>
          <w:szCs w:val="24"/>
          <w:lang w:eastAsia="bg-BG"/>
        </w:rPr>
        <w:t xml:space="preserve"> ), ручеен рак</w:t>
      </w:r>
      <w:r w:rsidR="00596554" w:rsidRPr="00596554">
        <w:rPr>
          <w:rFonts w:ascii="Arial" w:hAnsi="Arial" w:cs="Arial"/>
          <w:color w:val="444444"/>
        </w:rPr>
        <w:t xml:space="preserve"> </w:t>
      </w:r>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color w:val="0D0D0D" w:themeColor="text1" w:themeTint="F2"/>
          <w:sz w:val="24"/>
          <w:szCs w:val="24"/>
          <w:lang w:eastAsia="bg-BG"/>
        </w:rPr>
        <w:t>Austropotamobius torrentium</w:t>
      </w:r>
      <w:r w:rsidR="00596554" w:rsidRPr="00596554">
        <w:rPr>
          <w:rFonts w:ascii="Times New Roman" w:eastAsia="Times New Roman" w:hAnsi="Times New Roman" w:cs="Times New Roman"/>
          <w:bCs/>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Разселване на личинки и възрастни екземпляри останали в капан при пресъхването на реките и/или изкуствено размножаване.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A1597"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A1597">
        <w:rPr>
          <w:rFonts w:ascii="Times New Roman" w:eastAsia="Times New Roman" w:hAnsi="Times New Roman" w:cs="Times New Roman"/>
          <w:b/>
          <w:bCs/>
          <w:iCs/>
          <w:color w:val="0D0D0D" w:themeColor="text1" w:themeTint="F2"/>
          <w:sz w:val="24"/>
          <w:szCs w:val="24"/>
          <w:lang w:val="en-US" w:eastAsia="bg-BG"/>
        </w:rPr>
        <w:t>(*)</w:t>
      </w:r>
      <w:r w:rsidR="00596554" w:rsidRPr="005A1597">
        <w:rPr>
          <w:rFonts w:ascii="Times New Roman" w:eastAsia="Times New Roman" w:hAnsi="Times New Roman" w:cs="Times New Roman"/>
          <w:b/>
          <w:bCs/>
          <w:iCs/>
          <w:color w:val="0D0D0D" w:themeColor="text1" w:themeTint="F2"/>
          <w:sz w:val="24"/>
          <w:szCs w:val="24"/>
          <w:lang w:eastAsia="bg-BG"/>
        </w:rPr>
        <w:t xml:space="preserve">Проект </w:t>
      </w:r>
      <w:r w:rsidR="00596554" w:rsidRPr="005A1597">
        <w:rPr>
          <w:rFonts w:ascii="Times New Roman" w:eastAsia="Times New Roman" w:hAnsi="Times New Roman" w:cs="Times New Roman"/>
          <w:bCs/>
          <w:iCs/>
          <w:color w:val="0D0D0D" w:themeColor="text1" w:themeTint="F2"/>
          <w:sz w:val="24"/>
          <w:szCs w:val="24"/>
          <w:lang w:eastAsia="bg-BG"/>
        </w:rPr>
        <w:t xml:space="preserve">Възстановяване популациите на изчезнали видове риби – главоч </w:t>
      </w:r>
      <w:r w:rsidR="00596554" w:rsidRPr="005A1597">
        <w:rPr>
          <w:rFonts w:ascii="Times New Roman" w:eastAsia="Times New Roman" w:hAnsi="Times New Roman" w:cs="Times New Roman"/>
          <w:bCs/>
          <w:iCs/>
          <w:color w:val="0D0D0D" w:themeColor="text1" w:themeTint="F2"/>
          <w:sz w:val="24"/>
          <w:szCs w:val="24"/>
          <w:lang w:val="en-US" w:eastAsia="bg-BG"/>
        </w:rPr>
        <w:t>(</w:t>
      </w:r>
      <w:hyperlink r:id="rId7" w:tooltip="Cottus gobio (страницата не съществува)" w:history="1">
        <w:r w:rsidR="00596554" w:rsidRPr="005A1597">
          <w:rPr>
            <w:rFonts w:ascii="Times New Roman" w:eastAsia="Times New Roman" w:hAnsi="Times New Roman" w:cs="Times New Roman"/>
            <w:bCs/>
            <w:i/>
            <w:iCs/>
            <w:sz w:val="24"/>
            <w:szCs w:val="24"/>
            <w:lang w:eastAsia="bg-BG"/>
          </w:rPr>
          <w:t>Cottus gobio</w:t>
        </w:r>
      </w:hyperlink>
      <w:r w:rsidR="00596554" w:rsidRPr="005A1597">
        <w:rPr>
          <w:rFonts w:ascii="Times New Roman" w:eastAsia="Times New Roman" w:hAnsi="Times New Roman" w:cs="Times New Roman"/>
          <w:bCs/>
          <w:iCs/>
          <w:sz w:val="24"/>
          <w:szCs w:val="24"/>
          <w:lang w:val="en-US" w:eastAsia="bg-BG"/>
        </w:rPr>
        <w:t>)</w:t>
      </w:r>
      <w:r w:rsidR="00596554" w:rsidRPr="005A1597">
        <w:rPr>
          <w:rFonts w:ascii="Times New Roman" w:eastAsia="Times New Roman" w:hAnsi="Times New Roman" w:cs="Times New Roman"/>
          <w:bCs/>
          <w:iCs/>
          <w:color w:val="0D0D0D" w:themeColor="text1" w:themeTint="F2"/>
          <w:sz w:val="24"/>
          <w:szCs w:val="24"/>
          <w:lang w:eastAsia="bg-BG"/>
        </w:rPr>
        <w:t>, кротушка</w:t>
      </w:r>
      <w:r w:rsidR="00596554" w:rsidRPr="005A1597">
        <w:rPr>
          <w:rFonts w:ascii="Arial" w:eastAsiaTheme="majorEastAsia" w:hAnsi="Arial" w:cs="Arial"/>
          <w:b/>
          <w:bCs/>
          <w:color w:val="444444"/>
          <w:sz w:val="26"/>
          <w:szCs w:val="26"/>
          <w:lang w:eastAsia="bg-BG"/>
        </w:rPr>
        <w:t xml:space="preserve"> </w:t>
      </w:r>
      <w:r w:rsidR="00596554" w:rsidRPr="005A1597">
        <w:rPr>
          <w:rFonts w:ascii="Times New Roman" w:hAnsi="Times New Roman" w:cs="Times New Roman"/>
          <w:sz w:val="24"/>
          <w:szCs w:val="24"/>
        </w:rPr>
        <w:t>(</w:t>
      </w:r>
      <w:r w:rsidR="00596554" w:rsidRPr="005A1597">
        <w:rPr>
          <w:rFonts w:ascii="Times New Roman" w:hAnsi="Times New Roman" w:cs="Times New Roman"/>
          <w:i/>
          <w:sz w:val="24"/>
          <w:szCs w:val="24"/>
        </w:rPr>
        <w:t>Gobio gobio</w:t>
      </w:r>
      <w:r w:rsidR="00596554" w:rsidRPr="005A1597">
        <w:rPr>
          <w:rFonts w:ascii="Times New Roman" w:hAnsi="Times New Roman" w:cs="Times New Roman"/>
          <w:sz w:val="24"/>
          <w:szCs w:val="24"/>
        </w:rPr>
        <w:t>)</w:t>
      </w:r>
      <w:r w:rsidR="00596554" w:rsidRPr="005A1597">
        <w:rPr>
          <w:rFonts w:ascii="Times New Roman" w:eastAsia="Times New Roman" w:hAnsi="Times New Roman" w:cs="Times New Roman"/>
          <w:bCs/>
          <w:iCs/>
          <w:color w:val="0D0D0D" w:themeColor="text1" w:themeTint="F2"/>
          <w:sz w:val="24"/>
          <w:szCs w:val="24"/>
          <w:lang w:eastAsia="bg-BG"/>
        </w:rPr>
        <w:t xml:space="preserve"> и щипоци</w:t>
      </w:r>
      <w:r w:rsidR="00596554" w:rsidRPr="005A1597">
        <w:rPr>
          <w:i/>
          <w:iCs/>
        </w:rPr>
        <w:t xml:space="preserve"> </w:t>
      </w:r>
      <w:r w:rsidR="00596554" w:rsidRPr="005A1597">
        <w:rPr>
          <w:iCs/>
          <w:lang w:val="en-US"/>
        </w:rPr>
        <w:t>(</w:t>
      </w:r>
      <w:hyperlink r:id="rId8" w:tooltip="Cobitis (страницата не съществува)" w:history="1">
        <w:r w:rsidR="00596554" w:rsidRPr="005A1597">
          <w:rPr>
            <w:rFonts w:ascii="Times New Roman" w:eastAsia="Times New Roman" w:hAnsi="Times New Roman" w:cs="Times New Roman"/>
            <w:bCs/>
            <w:i/>
            <w:iCs/>
            <w:sz w:val="24"/>
            <w:szCs w:val="24"/>
            <w:lang w:eastAsia="bg-BG"/>
          </w:rPr>
          <w:t>Cobitis</w:t>
        </w:r>
      </w:hyperlink>
      <w:r w:rsidR="00596554" w:rsidRPr="005A1597">
        <w:rPr>
          <w:rFonts w:ascii="Times New Roman" w:eastAsia="Times New Roman" w:hAnsi="Times New Roman" w:cs="Times New Roman"/>
          <w:bCs/>
          <w:iCs/>
          <w:sz w:val="24"/>
          <w:szCs w:val="24"/>
          <w:lang w:val="en-US" w:eastAsia="bg-BG"/>
        </w:rPr>
        <w:t>)</w:t>
      </w:r>
      <w:r w:rsidR="00596554" w:rsidRPr="005A1597">
        <w:rPr>
          <w:rFonts w:ascii="Times New Roman" w:eastAsia="Times New Roman" w:hAnsi="Times New Roman" w:cs="Times New Roman"/>
          <w:bCs/>
          <w:i/>
          <w:iCs/>
          <w:sz w:val="24"/>
          <w:szCs w:val="24"/>
          <w:lang w:eastAsia="bg-BG"/>
        </w:rPr>
        <w:t>.</w:t>
      </w:r>
    </w:p>
    <w:p w:rsidR="00596554" w:rsidRPr="005A1597"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A1597">
        <w:rPr>
          <w:rFonts w:ascii="Times New Roman" w:eastAsia="Times New Roman" w:hAnsi="Times New Roman" w:cs="Times New Roman"/>
          <w:b/>
          <w:bCs/>
          <w:iCs/>
          <w:color w:val="0D0D0D" w:themeColor="text1" w:themeTint="F2"/>
          <w:sz w:val="24"/>
          <w:szCs w:val="24"/>
          <w:lang w:eastAsia="bg-BG"/>
        </w:rPr>
        <w:t xml:space="preserve">Дейности </w:t>
      </w:r>
      <w:r w:rsidR="00864376" w:rsidRPr="005A1597">
        <w:rPr>
          <w:rFonts w:ascii="Times New Roman" w:eastAsia="Times New Roman" w:hAnsi="Times New Roman" w:cs="Times New Roman"/>
          <w:bCs/>
          <w:iCs/>
          <w:color w:val="0D0D0D" w:themeColor="text1" w:themeTint="F2"/>
          <w:sz w:val="24"/>
          <w:szCs w:val="24"/>
          <w:lang w:eastAsia="bg-BG"/>
        </w:rPr>
        <w:t>Подпомагане на възс</w:t>
      </w:r>
      <w:r w:rsidR="00F65E4E" w:rsidRPr="005A1597">
        <w:rPr>
          <w:rFonts w:ascii="Times New Roman" w:eastAsia="Times New Roman" w:hAnsi="Times New Roman" w:cs="Times New Roman"/>
          <w:bCs/>
          <w:iCs/>
          <w:color w:val="0D0D0D" w:themeColor="text1" w:themeTint="F2"/>
          <w:sz w:val="24"/>
          <w:szCs w:val="24"/>
          <w:lang w:eastAsia="bg-BG"/>
        </w:rPr>
        <w:t xml:space="preserve">тановяването на видовете с генетичен материал </w:t>
      </w:r>
      <w:r w:rsidRPr="005A1597">
        <w:rPr>
          <w:rFonts w:ascii="Times New Roman" w:eastAsia="Times New Roman" w:hAnsi="Times New Roman" w:cs="Times New Roman"/>
          <w:bCs/>
          <w:iCs/>
          <w:color w:val="0D0D0D" w:themeColor="text1" w:themeTint="F2"/>
          <w:sz w:val="24"/>
          <w:szCs w:val="24"/>
          <w:lang w:eastAsia="bg-BG"/>
        </w:rPr>
        <w:t>от съседни реки и/ или изкуствено размножаване на видовете.</w:t>
      </w:r>
    </w:p>
    <w:p w:rsidR="008070F1" w:rsidRPr="005A1597" w:rsidRDefault="008070F1"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FF4F42" w:rsidRPr="005A1597"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A1597">
        <w:rPr>
          <w:rFonts w:ascii="Times New Roman" w:eastAsia="Times New Roman" w:hAnsi="Times New Roman" w:cs="Times New Roman"/>
          <w:b/>
          <w:bCs/>
          <w:iCs/>
          <w:color w:val="0D0D0D" w:themeColor="text1" w:themeTint="F2"/>
          <w:sz w:val="24"/>
          <w:szCs w:val="24"/>
          <w:lang w:val="en-US" w:eastAsia="bg-BG"/>
        </w:rPr>
        <w:t>(*)</w:t>
      </w:r>
      <w:r w:rsidRPr="005A1597">
        <w:rPr>
          <w:rFonts w:ascii="Times New Roman" w:eastAsia="Times New Roman" w:hAnsi="Times New Roman" w:cs="Times New Roman"/>
          <w:b/>
          <w:bCs/>
          <w:iCs/>
          <w:color w:val="0D0D0D" w:themeColor="text1" w:themeTint="F2"/>
          <w:sz w:val="24"/>
          <w:szCs w:val="24"/>
          <w:lang w:eastAsia="bg-BG"/>
        </w:rPr>
        <w:t xml:space="preserve">Проект: </w:t>
      </w:r>
      <w:r w:rsidRPr="005A1597">
        <w:rPr>
          <w:rFonts w:ascii="Times New Roman" w:eastAsia="Times New Roman" w:hAnsi="Times New Roman" w:cs="Times New Roman"/>
          <w:bCs/>
          <w:iCs/>
          <w:color w:val="0D0D0D" w:themeColor="text1" w:themeTint="F2"/>
          <w:sz w:val="24"/>
          <w:szCs w:val="24"/>
          <w:lang w:eastAsia="bg-BG"/>
        </w:rPr>
        <w:t>Поддържане и възстановяване на речния континиум с оглед опазване на ихтиофауна.</w:t>
      </w:r>
    </w:p>
    <w:p w:rsidR="00FF4F42" w:rsidRPr="005A1597"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A1597">
        <w:rPr>
          <w:rFonts w:ascii="Times New Roman" w:eastAsia="Times New Roman" w:hAnsi="Times New Roman" w:cs="Times New Roman"/>
          <w:b/>
          <w:bCs/>
          <w:iCs/>
          <w:color w:val="0D0D0D" w:themeColor="text1" w:themeTint="F2"/>
          <w:sz w:val="24"/>
          <w:szCs w:val="24"/>
          <w:lang w:eastAsia="bg-BG"/>
        </w:rPr>
        <w:t xml:space="preserve">Дейности: </w:t>
      </w:r>
      <w:proofErr w:type="spellStart"/>
      <w:r w:rsidRPr="005A1597">
        <w:rPr>
          <w:rFonts w:ascii="Times New Roman" w:eastAsia="Times New Roman" w:hAnsi="Times New Roman" w:cs="Times New Roman"/>
          <w:bCs/>
          <w:iCs/>
          <w:color w:val="0D0D0D" w:themeColor="text1" w:themeTint="F2"/>
          <w:sz w:val="24"/>
          <w:szCs w:val="24"/>
          <w:lang w:val="en-US" w:eastAsia="bg-BG"/>
        </w:rPr>
        <w:t>Премахване</w:t>
      </w:r>
      <w:proofErr w:type="spellEnd"/>
      <w:r w:rsidRPr="005A1597">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A1597">
        <w:rPr>
          <w:rFonts w:ascii="Times New Roman" w:eastAsia="Times New Roman" w:hAnsi="Times New Roman" w:cs="Times New Roman"/>
          <w:bCs/>
          <w:iCs/>
          <w:color w:val="0D0D0D" w:themeColor="text1" w:themeTint="F2"/>
          <w:sz w:val="24"/>
          <w:szCs w:val="24"/>
          <w:lang w:val="en-US" w:eastAsia="bg-BG"/>
        </w:rPr>
        <w:t>на</w:t>
      </w:r>
      <w:proofErr w:type="spellEnd"/>
      <w:r w:rsidRPr="005A1597">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A1597">
        <w:rPr>
          <w:rFonts w:ascii="Times New Roman" w:eastAsia="Times New Roman" w:hAnsi="Times New Roman" w:cs="Times New Roman"/>
          <w:bCs/>
          <w:iCs/>
          <w:color w:val="0D0D0D" w:themeColor="text1" w:themeTint="F2"/>
          <w:sz w:val="24"/>
          <w:szCs w:val="24"/>
          <w:lang w:val="en-US" w:eastAsia="bg-BG"/>
        </w:rPr>
        <w:t>миграционни</w:t>
      </w:r>
      <w:proofErr w:type="spellEnd"/>
      <w:r w:rsidRPr="005A1597">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A1597">
        <w:rPr>
          <w:rFonts w:ascii="Times New Roman" w:eastAsia="Times New Roman" w:hAnsi="Times New Roman" w:cs="Times New Roman"/>
          <w:bCs/>
          <w:iCs/>
          <w:color w:val="0D0D0D" w:themeColor="text1" w:themeTint="F2"/>
          <w:sz w:val="24"/>
          <w:szCs w:val="24"/>
          <w:lang w:val="en-US" w:eastAsia="bg-BG"/>
        </w:rPr>
        <w:t>бариери</w:t>
      </w:r>
      <w:proofErr w:type="spellEnd"/>
      <w:r w:rsidRPr="005A1597">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A1597">
        <w:rPr>
          <w:rFonts w:ascii="Times New Roman" w:eastAsia="Times New Roman" w:hAnsi="Times New Roman" w:cs="Times New Roman"/>
          <w:bCs/>
          <w:iCs/>
          <w:color w:val="0D0D0D" w:themeColor="text1" w:themeTint="F2"/>
          <w:sz w:val="24"/>
          <w:szCs w:val="24"/>
          <w:lang w:val="en-US" w:eastAsia="bg-BG"/>
        </w:rPr>
        <w:t>по</w:t>
      </w:r>
      <w:proofErr w:type="spellEnd"/>
      <w:r w:rsidRPr="005A1597">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A1597">
        <w:rPr>
          <w:rFonts w:ascii="Times New Roman" w:eastAsia="Times New Roman" w:hAnsi="Times New Roman" w:cs="Times New Roman"/>
          <w:bCs/>
          <w:iCs/>
          <w:color w:val="0D0D0D" w:themeColor="text1" w:themeTint="F2"/>
          <w:sz w:val="24"/>
          <w:szCs w:val="24"/>
          <w:lang w:val="en-US" w:eastAsia="bg-BG"/>
        </w:rPr>
        <w:t>речните</w:t>
      </w:r>
      <w:proofErr w:type="spellEnd"/>
      <w:r w:rsidRPr="005A1597">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A1597">
        <w:rPr>
          <w:rFonts w:ascii="Times New Roman" w:eastAsia="Times New Roman" w:hAnsi="Times New Roman" w:cs="Times New Roman"/>
          <w:bCs/>
          <w:iCs/>
          <w:color w:val="0D0D0D" w:themeColor="text1" w:themeTint="F2"/>
          <w:sz w:val="24"/>
          <w:szCs w:val="24"/>
          <w:lang w:val="en-US" w:eastAsia="bg-BG"/>
        </w:rPr>
        <w:t>течения</w:t>
      </w:r>
      <w:proofErr w:type="spellEnd"/>
      <w:r w:rsidRPr="005A1597">
        <w:rPr>
          <w:rFonts w:ascii="Times New Roman" w:eastAsia="Times New Roman" w:hAnsi="Times New Roman" w:cs="Times New Roman"/>
          <w:bCs/>
          <w:iCs/>
          <w:color w:val="0D0D0D" w:themeColor="text1" w:themeTint="F2"/>
          <w:sz w:val="24"/>
          <w:szCs w:val="24"/>
          <w:lang w:eastAsia="bg-BG"/>
        </w:rPr>
        <w:t>.</w:t>
      </w:r>
      <w:r w:rsidR="00CD19F8">
        <w:rPr>
          <w:rFonts w:ascii="Times New Roman" w:eastAsia="Times New Roman" w:hAnsi="Times New Roman" w:cs="Times New Roman"/>
          <w:bCs/>
          <w:iCs/>
          <w:color w:val="0D0D0D" w:themeColor="text1" w:themeTint="F2"/>
          <w:sz w:val="24"/>
          <w:szCs w:val="24"/>
          <w:lang w:eastAsia="bg-BG"/>
        </w:rPr>
        <w:t xml:space="preserve"> </w:t>
      </w:r>
      <w:proofErr w:type="spellStart"/>
      <w:r w:rsidRPr="005A1597">
        <w:rPr>
          <w:rFonts w:ascii="Times New Roman" w:eastAsia="Times New Roman" w:hAnsi="Times New Roman" w:cs="Times New Roman"/>
          <w:bCs/>
          <w:iCs/>
          <w:color w:val="0D0D0D" w:themeColor="text1" w:themeTint="F2"/>
          <w:sz w:val="24"/>
          <w:szCs w:val="24"/>
          <w:lang w:val="en-US" w:eastAsia="bg-BG"/>
        </w:rPr>
        <w:t>Създаване</w:t>
      </w:r>
      <w:proofErr w:type="spellEnd"/>
      <w:r w:rsidRPr="005A1597">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A1597">
        <w:rPr>
          <w:rFonts w:ascii="Times New Roman" w:eastAsia="Times New Roman" w:hAnsi="Times New Roman" w:cs="Times New Roman"/>
          <w:bCs/>
          <w:iCs/>
          <w:color w:val="0D0D0D" w:themeColor="text1" w:themeTint="F2"/>
          <w:sz w:val="24"/>
          <w:szCs w:val="24"/>
          <w:lang w:val="en-US" w:eastAsia="bg-BG"/>
        </w:rPr>
        <w:t>на</w:t>
      </w:r>
      <w:proofErr w:type="spellEnd"/>
      <w:r w:rsidRPr="005A1597">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A1597">
        <w:rPr>
          <w:rFonts w:ascii="Times New Roman" w:eastAsia="Times New Roman" w:hAnsi="Times New Roman" w:cs="Times New Roman"/>
          <w:bCs/>
          <w:iCs/>
          <w:color w:val="0D0D0D" w:themeColor="text1" w:themeTint="F2"/>
          <w:sz w:val="24"/>
          <w:szCs w:val="24"/>
          <w:lang w:val="en-US" w:eastAsia="bg-BG"/>
        </w:rPr>
        <w:t>рибни</w:t>
      </w:r>
      <w:proofErr w:type="spellEnd"/>
      <w:r w:rsidRPr="005A1597">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A1597">
        <w:rPr>
          <w:rFonts w:ascii="Times New Roman" w:eastAsia="Times New Roman" w:hAnsi="Times New Roman" w:cs="Times New Roman"/>
          <w:bCs/>
          <w:iCs/>
          <w:color w:val="0D0D0D" w:themeColor="text1" w:themeTint="F2"/>
          <w:sz w:val="24"/>
          <w:szCs w:val="24"/>
          <w:lang w:val="en-US" w:eastAsia="bg-BG"/>
        </w:rPr>
        <w:t>проходи</w:t>
      </w:r>
      <w:proofErr w:type="spellEnd"/>
      <w:r w:rsidRPr="005A1597">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A1597">
        <w:rPr>
          <w:rFonts w:ascii="Times New Roman" w:eastAsia="Times New Roman" w:hAnsi="Times New Roman" w:cs="Times New Roman"/>
          <w:bCs/>
          <w:iCs/>
          <w:color w:val="0D0D0D" w:themeColor="text1" w:themeTint="F2"/>
          <w:sz w:val="24"/>
          <w:szCs w:val="24"/>
          <w:lang w:val="en-US" w:eastAsia="bg-BG"/>
        </w:rPr>
        <w:t>на</w:t>
      </w:r>
      <w:proofErr w:type="spellEnd"/>
      <w:r w:rsidRPr="005A1597">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A1597">
        <w:rPr>
          <w:rFonts w:ascii="Times New Roman" w:eastAsia="Times New Roman" w:hAnsi="Times New Roman" w:cs="Times New Roman"/>
          <w:bCs/>
          <w:iCs/>
          <w:color w:val="0D0D0D" w:themeColor="text1" w:themeTint="F2"/>
          <w:sz w:val="24"/>
          <w:szCs w:val="24"/>
          <w:lang w:val="en-US" w:eastAsia="bg-BG"/>
        </w:rPr>
        <w:t>съществуващи</w:t>
      </w:r>
      <w:proofErr w:type="spellEnd"/>
      <w:r w:rsidRPr="005A1597">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A1597">
        <w:rPr>
          <w:rFonts w:ascii="Times New Roman" w:eastAsia="Times New Roman" w:hAnsi="Times New Roman" w:cs="Times New Roman"/>
          <w:bCs/>
          <w:iCs/>
          <w:color w:val="0D0D0D" w:themeColor="text1" w:themeTint="F2"/>
          <w:sz w:val="24"/>
          <w:szCs w:val="24"/>
          <w:lang w:val="en-US" w:eastAsia="bg-BG"/>
        </w:rPr>
        <w:t>миграционни</w:t>
      </w:r>
      <w:proofErr w:type="spellEnd"/>
      <w:r w:rsidRPr="005A1597">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A1597">
        <w:rPr>
          <w:rFonts w:ascii="Times New Roman" w:eastAsia="Times New Roman" w:hAnsi="Times New Roman" w:cs="Times New Roman"/>
          <w:bCs/>
          <w:iCs/>
          <w:color w:val="0D0D0D" w:themeColor="text1" w:themeTint="F2"/>
          <w:sz w:val="24"/>
          <w:szCs w:val="24"/>
          <w:lang w:val="en-US" w:eastAsia="bg-BG"/>
        </w:rPr>
        <w:t>прегради</w:t>
      </w:r>
      <w:proofErr w:type="spellEnd"/>
      <w:r w:rsidRPr="005A1597">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A1597">
        <w:rPr>
          <w:rFonts w:ascii="Times New Roman" w:eastAsia="Times New Roman" w:hAnsi="Times New Roman" w:cs="Times New Roman"/>
          <w:bCs/>
          <w:iCs/>
          <w:color w:val="0D0D0D" w:themeColor="text1" w:themeTint="F2"/>
          <w:sz w:val="24"/>
          <w:szCs w:val="24"/>
          <w:lang w:val="en-US" w:eastAsia="bg-BG"/>
        </w:rPr>
        <w:t>на</w:t>
      </w:r>
      <w:proofErr w:type="spellEnd"/>
      <w:r w:rsidRPr="005A1597">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A1597">
        <w:rPr>
          <w:rFonts w:ascii="Times New Roman" w:eastAsia="Times New Roman" w:hAnsi="Times New Roman" w:cs="Times New Roman"/>
          <w:bCs/>
          <w:iCs/>
          <w:color w:val="0D0D0D" w:themeColor="text1" w:themeTint="F2"/>
          <w:sz w:val="24"/>
          <w:szCs w:val="24"/>
          <w:lang w:val="en-US" w:eastAsia="bg-BG"/>
        </w:rPr>
        <w:t>реките</w:t>
      </w:r>
      <w:proofErr w:type="spellEnd"/>
      <w:r w:rsidRPr="005A1597">
        <w:rPr>
          <w:rFonts w:ascii="Times New Roman" w:eastAsia="Times New Roman" w:hAnsi="Times New Roman" w:cs="Times New Roman"/>
          <w:bCs/>
          <w:iCs/>
          <w:color w:val="0D0D0D" w:themeColor="text1" w:themeTint="F2"/>
          <w:sz w:val="24"/>
          <w:szCs w:val="24"/>
          <w:lang w:eastAsia="bg-BG"/>
        </w:rPr>
        <w:t>.</w:t>
      </w:r>
    </w:p>
    <w:p w:rsidR="00FF4F42" w:rsidRPr="005A1597"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FF4F42" w:rsidRPr="005A1597"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A1597">
        <w:rPr>
          <w:rFonts w:ascii="Times New Roman" w:eastAsia="Times New Roman" w:hAnsi="Times New Roman" w:cs="Times New Roman"/>
          <w:b/>
          <w:bCs/>
          <w:iCs/>
          <w:color w:val="0D0D0D" w:themeColor="text1" w:themeTint="F2"/>
          <w:sz w:val="24"/>
          <w:szCs w:val="24"/>
          <w:lang w:val="en-US" w:eastAsia="bg-BG"/>
        </w:rPr>
        <w:t>(*)</w:t>
      </w:r>
      <w:r w:rsidRPr="005A1597">
        <w:rPr>
          <w:rFonts w:ascii="Times New Roman" w:eastAsia="Times New Roman" w:hAnsi="Times New Roman" w:cs="Times New Roman"/>
          <w:b/>
          <w:bCs/>
          <w:iCs/>
          <w:color w:val="0D0D0D" w:themeColor="text1" w:themeTint="F2"/>
          <w:sz w:val="24"/>
          <w:szCs w:val="24"/>
          <w:lang w:eastAsia="bg-BG"/>
        </w:rPr>
        <w:t xml:space="preserve">Проект: </w:t>
      </w:r>
      <w:r w:rsidRPr="005A1597">
        <w:rPr>
          <w:rFonts w:ascii="Times New Roman" w:eastAsia="Times New Roman" w:hAnsi="Times New Roman" w:cs="Times New Roman"/>
          <w:bCs/>
          <w:iCs/>
          <w:color w:val="0D0D0D" w:themeColor="text1" w:themeTint="F2"/>
          <w:sz w:val="24"/>
          <w:szCs w:val="24"/>
          <w:lang w:eastAsia="bg-BG"/>
        </w:rPr>
        <w:t>Създаване на нови и поддръжка на съществуващите местообитания на земноводни, вкл. алпийски тритон</w:t>
      </w:r>
      <w:r w:rsidRPr="005A1597">
        <w:rPr>
          <w:rFonts w:ascii="Arial" w:hAnsi="Arial" w:cs="Arial"/>
          <w:color w:val="444444"/>
        </w:rPr>
        <w:t xml:space="preserve"> </w:t>
      </w:r>
      <w:r w:rsidRPr="005A1597">
        <w:rPr>
          <w:rFonts w:ascii="Times New Roman" w:eastAsia="Times New Roman" w:hAnsi="Times New Roman" w:cs="Times New Roman"/>
          <w:bCs/>
          <w:iCs/>
          <w:color w:val="0D0D0D" w:themeColor="text1" w:themeTint="F2"/>
          <w:sz w:val="24"/>
          <w:szCs w:val="24"/>
          <w:lang w:eastAsia="bg-BG"/>
        </w:rPr>
        <w:t>(</w:t>
      </w:r>
      <w:r w:rsidRPr="005A1597">
        <w:rPr>
          <w:rFonts w:ascii="Times New Roman" w:eastAsia="Times New Roman" w:hAnsi="Times New Roman" w:cs="Times New Roman"/>
          <w:bCs/>
          <w:i/>
          <w:iCs/>
          <w:color w:val="0D0D0D" w:themeColor="text1" w:themeTint="F2"/>
          <w:sz w:val="24"/>
          <w:szCs w:val="24"/>
          <w:lang w:eastAsia="bg-BG"/>
        </w:rPr>
        <w:t>Triturus alpestris</w:t>
      </w:r>
      <w:r w:rsidR="00B24C52" w:rsidRPr="005A1597">
        <w:rPr>
          <w:rFonts w:ascii="Times New Roman" w:eastAsia="Times New Roman" w:hAnsi="Times New Roman" w:cs="Times New Roman"/>
          <w:bCs/>
          <w:iCs/>
          <w:color w:val="0D0D0D" w:themeColor="text1" w:themeTint="F2"/>
          <w:sz w:val="24"/>
          <w:szCs w:val="24"/>
          <w:lang w:eastAsia="bg-BG"/>
        </w:rPr>
        <w:t xml:space="preserve">) и </w:t>
      </w:r>
      <w:r w:rsidRPr="005A1597">
        <w:rPr>
          <w:rFonts w:ascii="Times New Roman" w:eastAsia="Times New Roman" w:hAnsi="Times New Roman" w:cs="Times New Roman"/>
          <w:bCs/>
          <w:iCs/>
          <w:color w:val="0D0D0D" w:themeColor="text1" w:themeTint="F2"/>
          <w:sz w:val="24"/>
          <w:szCs w:val="24"/>
          <w:lang w:eastAsia="bg-BG"/>
        </w:rPr>
        <w:t>гребенест тритон</w:t>
      </w:r>
      <w:r w:rsidRPr="005A1597">
        <w:rPr>
          <w:rFonts w:ascii="Times New Roman" w:eastAsia="Times New Roman" w:hAnsi="Times New Roman" w:cs="Times New Roman"/>
          <w:bCs/>
          <w:iCs/>
          <w:color w:val="0D0D0D" w:themeColor="text1" w:themeTint="F2"/>
          <w:sz w:val="24"/>
          <w:szCs w:val="24"/>
          <w:lang w:val="en-US" w:eastAsia="bg-BG"/>
        </w:rPr>
        <w:t xml:space="preserve"> </w:t>
      </w:r>
      <w:r w:rsidRPr="005A1597">
        <w:rPr>
          <w:rFonts w:ascii="Times New Roman" w:eastAsia="Times New Roman" w:hAnsi="Times New Roman" w:cs="Times New Roman"/>
          <w:bCs/>
          <w:iCs/>
          <w:color w:val="0D0D0D" w:themeColor="text1" w:themeTint="F2"/>
          <w:sz w:val="24"/>
          <w:szCs w:val="24"/>
          <w:lang w:eastAsia="bg-BG"/>
        </w:rPr>
        <w:t>(</w:t>
      </w:r>
      <w:r w:rsidRPr="005A1597">
        <w:rPr>
          <w:rFonts w:ascii="Times New Roman" w:eastAsia="Times New Roman" w:hAnsi="Times New Roman" w:cs="Times New Roman"/>
          <w:bCs/>
          <w:i/>
          <w:iCs/>
          <w:color w:val="0D0D0D" w:themeColor="text1" w:themeTint="F2"/>
          <w:sz w:val="24"/>
          <w:szCs w:val="24"/>
          <w:lang w:eastAsia="bg-BG"/>
        </w:rPr>
        <w:t>Triturus vulgaris</w:t>
      </w:r>
      <w:r w:rsidRPr="005A1597">
        <w:rPr>
          <w:rFonts w:ascii="Times New Roman" w:eastAsia="Times New Roman" w:hAnsi="Times New Roman" w:cs="Times New Roman"/>
          <w:bCs/>
          <w:iCs/>
          <w:color w:val="0D0D0D" w:themeColor="text1" w:themeTint="F2"/>
          <w:sz w:val="24"/>
          <w:szCs w:val="24"/>
          <w:lang w:eastAsia="bg-BG"/>
        </w:rPr>
        <w:t>)</w:t>
      </w:r>
      <w:r w:rsidRPr="005A1597">
        <w:rPr>
          <w:rFonts w:ascii="Times New Roman" w:eastAsia="Times New Roman" w:hAnsi="Times New Roman" w:cs="Times New Roman"/>
          <w:bCs/>
          <w:iCs/>
          <w:color w:val="0D0D0D" w:themeColor="text1" w:themeTint="F2"/>
          <w:sz w:val="24"/>
          <w:szCs w:val="24"/>
          <w:lang w:val="en-US" w:eastAsia="bg-BG"/>
        </w:rPr>
        <w:t>.</w:t>
      </w:r>
    </w:p>
    <w:p w:rsidR="00FF4F42" w:rsidRPr="005A1597"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A1597">
        <w:rPr>
          <w:rFonts w:ascii="Times New Roman" w:eastAsia="Times New Roman" w:hAnsi="Times New Roman" w:cs="Times New Roman"/>
          <w:b/>
          <w:bCs/>
          <w:iCs/>
          <w:color w:val="0D0D0D" w:themeColor="text1" w:themeTint="F2"/>
          <w:sz w:val="24"/>
          <w:szCs w:val="24"/>
          <w:lang w:eastAsia="bg-BG"/>
        </w:rPr>
        <w:t xml:space="preserve">Дейности: </w:t>
      </w:r>
      <w:r w:rsidRPr="005A1597">
        <w:rPr>
          <w:rFonts w:ascii="Times New Roman" w:eastAsia="Times New Roman" w:hAnsi="Times New Roman" w:cs="Times New Roman"/>
          <w:bCs/>
          <w:iCs/>
          <w:color w:val="0D0D0D" w:themeColor="text1" w:themeTint="F2"/>
          <w:sz w:val="24"/>
          <w:szCs w:val="24"/>
          <w:lang w:eastAsia="bg-BG"/>
        </w:rPr>
        <w:t>Създаване на нови малки временни водоеми в териториите, на които е открит алпийски тритон</w:t>
      </w:r>
      <w:r w:rsidRPr="005A1597">
        <w:rPr>
          <w:rFonts w:ascii="Times New Roman" w:eastAsia="Times New Roman" w:hAnsi="Times New Roman" w:cs="Times New Roman"/>
          <w:bCs/>
          <w:iCs/>
          <w:color w:val="0D0D0D" w:themeColor="text1" w:themeTint="F2"/>
          <w:sz w:val="24"/>
          <w:szCs w:val="24"/>
          <w:lang w:val="en-US" w:eastAsia="bg-BG"/>
        </w:rPr>
        <w:t xml:space="preserve"> </w:t>
      </w:r>
      <w:r w:rsidRPr="005A1597">
        <w:rPr>
          <w:rFonts w:ascii="Times New Roman" w:eastAsia="Times New Roman" w:hAnsi="Times New Roman" w:cs="Times New Roman"/>
          <w:bCs/>
          <w:iCs/>
          <w:color w:val="0D0D0D" w:themeColor="text1" w:themeTint="F2"/>
          <w:sz w:val="24"/>
          <w:szCs w:val="24"/>
          <w:lang w:eastAsia="bg-BG"/>
        </w:rPr>
        <w:t>(</w:t>
      </w:r>
      <w:r w:rsidRPr="005A1597">
        <w:rPr>
          <w:rFonts w:ascii="Times New Roman" w:eastAsia="Times New Roman" w:hAnsi="Times New Roman" w:cs="Times New Roman"/>
          <w:bCs/>
          <w:i/>
          <w:iCs/>
          <w:color w:val="0D0D0D" w:themeColor="text1" w:themeTint="F2"/>
          <w:sz w:val="24"/>
          <w:szCs w:val="24"/>
          <w:lang w:eastAsia="bg-BG"/>
        </w:rPr>
        <w:t>Triturus alpestris</w:t>
      </w:r>
      <w:r w:rsidRPr="005A1597">
        <w:rPr>
          <w:rFonts w:ascii="Times New Roman" w:eastAsia="Times New Roman" w:hAnsi="Times New Roman" w:cs="Times New Roman"/>
          <w:bCs/>
          <w:iCs/>
          <w:color w:val="0D0D0D" w:themeColor="text1" w:themeTint="F2"/>
          <w:sz w:val="24"/>
          <w:szCs w:val="24"/>
          <w:lang w:eastAsia="bg-BG"/>
        </w:rPr>
        <w:t>), поддържане местообитанията в които е открит, премахване на нетипичната ихтиофауна.</w:t>
      </w:r>
    </w:p>
    <w:p w:rsidR="00FF4F42" w:rsidRPr="005A1597"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FF4F42" w:rsidRPr="005A1597"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A1597">
        <w:rPr>
          <w:rFonts w:ascii="Times New Roman" w:eastAsia="Times New Roman" w:hAnsi="Times New Roman" w:cs="Times New Roman"/>
          <w:b/>
          <w:bCs/>
          <w:iCs/>
          <w:color w:val="0D0D0D" w:themeColor="text1" w:themeTint="F2"/>
          <w:sz w:val="24"/>
          <w:szCs w:val="24"/>
          <w:lang w:val="en-US" w:eastAsia="bg-BG"/>
        </w:rPr>
        <w:t>(*)</w:t>
      </w:r>
      <w:r w:rsidRPr="005A1597">
        <w:rPr>
          <w:rFonts w:ascii="Times New Roman" w:eastAsia="Times New Roman" w:hAnsi="Times New Roman" w:cs="Times New Roman"/>
          <w:b/>
          <w:bCs/>
          <w:iCs/>
          <w:color w:val="0D0D0D" w:themeColor="text1" w:themeTint="F2"/>
          <w:sz w:val="24"/>
          <w:szCs w:val="24"/>
          <w:lang w:eastAsia="bg-BG"/>
        </w:rPr>
        <w:t xml:space="preserve">Проект: </w:t>
      </w:r>
      <w:r w:rsidRPr="005A1597">
        <w:rPr>
          <w:rFonts w:ascii="Times New Roman" w:eastAsia="Times New Roman" w:hAnsi="Times New Roman" w:cs="Times New Roman"/>
          <w:bCs/>
          <w:iCs/>
          <w:color w:val="0D0D0D" w:themeColor="text1" w:themeTint="F2"/>
          <w:sz w:val="24"/>
          <w:szCs w:val="24"/>
          <w:lang w:eastAsia="bg-BG"/>
        </w:rPr>
        <w:t>Поддържане на стоящите водоеми.</w:t>
      </w:r>
    </w:p>
    <w:p w:rsidR="00FF4F42" w:rsidRPr="005A1597"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A1597">
        <w:rPr>
          <w:rFonts w:ascii="Times New Roman" w:eastAsia="Times New Roman" w:hAnsi="Times New Roman" w:cs="Times New Roman"/>
          <w:b/>
          <w:bCs/>
          <w:iCs/>
          <w:color w:val="0D0D0D" w:themeColor="text1" w:themeTint="F2"/>
          <w:sz w:val="24"/>
          <w:szCs w:val="24"/>
          <w:lang w:eastAsia="bg-BG"/>
        </w:rPr>
        <w:t xml:space="preserve">Дейности: </w:t>
      </w:r>
      <w:r w:rsidRPr="005A1597">
        <w:rPr>
          <w:rFonts w:ascii="Times New Roman" w:eastAsia="Times New Roman" w:hAnsi="Times New Roman" w:cs="Times New Roman"/>
          <w:bCs/>
          <w:iCs/>
          <w:color w:val="0D0D0D" w:themeColor="text1" w:themeTint="F2"/>
          <w:sz w:val="24"/>
          <w:szCs w:val="24"/>
          <w:lang w:eastAsia="bg-BG"/>
        </w:rPr>
        <w:t>Поддържане на поне 20%  открити водни площи във водоемите с тритони</w:t>
      </w:r>
      <w:r w:rsidRPr="005A1597">
        <w:rPr>
          <w:rFonts w:ascii="Times New Roman" w:eastAsia="Times New Roman" w:hAnsi="Times New Roman" w:cs="Times New Roman"/>
          <w:bCs/>
          <w:iCs/>
          <w:color w:val="0D0D0D" w:themeColor="text1" w:themeTint="F2"/>
          <w:sz w:val="24"/>
          <w:szCs w:val="24"/>
          <w:lang w:val="en-US" w:eastAsia="bg-BG"/>
        </w:rPr>
        <w:t xml:space="preserve"> </w:t>
      </w:r>
      <w:r w:rsidRPr="005A1597">
        <w:rPr>
          <w:rFonts w:ascii="Times New Roman" w:eastAsia="Times New Roman" w:hAnsi="Times New Roman" w:cs="Times New Roman"/>
          <w:bCs/>
          <w:iCs/>
          <w:color w:val="0D0D0D" w:themeColor="text1" w:themeTint="F2"/>
          <w:sz w:val="24"/>
          <w:szCs w:val="24"/>
          <w:lang w:eastAsia="bg-BG"/>
        </w:rPr>
        <w:t>(</w:t>
      </w:r>
      <w:r w:rsidRPr="005A1597">
        <w:rPr>
          <w:rFonts w:ascii="Times New Roman" w:eastAsia="Times New Roman" w:hAnsi="Times New Roman" w:cs="Times New Roman"/>
          <w:bCs/>
          <w:i/>
          <w:iCs/>
          <w:color w:val="0D0D0D" w:themeColor="text1" w:themeTint="F2"/>
          <w:sz w:val="24"/>
          <w:szCs w:val="24"/>
          <w:lang w:eastAsia="bg-BG"/>
        </w:rPr>
        <w:t>Triturus</w:t>
      </w:r>
      <w:r w:rsidRPr="005A1597">
        <w:rPr>
          <w:rFonts w:ascii="Times New Roman" w:eastAsia="Times New Roman" w:hAnsi="Times New Roman" w:cs="Times New Roman"/>
          <w:bCs/>
          <w:iCs/>
          <w:color w:val="0D0D0D" w:themeColor="text1" w:themeTint="F2"/>
          <w:sz w:val="24"/>
          <w:szCs w:val="24"/>
          <w:lang w:val="en-US" w:eastAsia="bg-BG"/>
        </w:rPr>
        <w:t>)</w:t>
      </w:r>
      <w:r w:rsidRPr="005A1597">
        <w:rPr>
          <w:rFonts w:ascii="Times New Roman" w:eastAsia="Times New Roman" w:hAnsi="Times New Roman" w:cs="Times New Roman"/>
          <w:bCs/>
          <w:iCs/>
          <w:color w:val="0D0D0D" w:themeColor="text1" w:themeTint="F2"/>
          <w:sz w:val="24"/>
          <w:szCs w:val="24"/>
          <w:lang w:eastAsia="bg-BG"/>
        </w:rPr>
        <w:t xml:space="preserve"> и блатни костенурки</w:t>
      </w:r>
      <w:r w:rsidRPr="005A1597">
        <w:t xml:space="preserve"> </w:t>
      </w:r>
      <w:r w:rsidRPr="005A1597">
        <w:rPr>
          <w:rFonts w:ascii="Times New Roman" w:eastAsia="Times New Roman" w:hAnsi="Times New Roman" w:cs="Times New Roman"/>
          <w:bCs/>
          <w:iCs/>
          <w:color w:val="0D0D0D" w:themeColor="text1" w:themeTint="F2"/>
          <w:sz w:val="24"/>
          <w:szCs w:val="24"/>
          <w:lang w:eastAsia="bg-BG"/>
        </w:rPr>
        <w:t>(</w:t>
      </w:r>
      <w:r w:rsidRPr="005A1597">
        <w:rPr>
          <w:rFonts w:ascii="Times New Roman" w:eastAsia="Times New Roman" w:hAnsi="Times New Roman" w:cs="Times New Roman"/>
          <w:bCs/>
          <w:i/>
          <w:iCs/>
          <w:color w:val="0D0D0D" w:themeColor="text1" w:themeTint="F2"/>
          <w:sz w:val="24"/>
          <w:szCs w:val="24"/>
          <w:lang w:eastAsia="bg-BG"/>
        </w:rPr>
        <w:t>Emys orbicularis</w:t>
      </w:r>
      <w:r w:rsidRPr="005A1597">
        <w:rPr>
          <w:rFonts w:ascii="Times New Roman" w:eastAsia="Times New Roman" w:hAnsi="Times New Roman" w:cs="Times New Roman"/>
          <w:bCs/>
          <w:iCs/>
          <w:color w:val="0D0D0D" w:themeColor="text1" w:themeTint="F2"/>
          <w:sz w:val="24"/>
          <w:szCs w:val="24"/>
          <w:lang w:eastAsia="bg-BG"/>
        </w:rPr>
        <w:t>).</w:t>
      </w:r>
      <w:r w:rsidR="00B24C52" w:rsidRPr="005A1597">
        <w:rPr>
          <w:rFonts w:ascii="Times New Roman" w:eastAsia="Times New Roman" w:hAnsi="Times New Roman" w:cs="Times New Roman"/>
          <w:bCs/>
          <w:iCs/>
          <w:color w:val="0D0D0D" w:themeColor="text1" w:themeTint="F2"/>
          <w:sz w:val="24"/>
          <w:szCs w:val="24"/>
          <w:lang w:eastAsia="bg-BG"/>
        </w:rPr>
        <w:t xml:space="preserve"> </w:t>
      </w:r>
    </w:p>
    <w:p w:rsidR="00596554" w:rsidRPr="005A1597"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A1597">
        <w:rPr>
          <w:rFonts w:ascii="Times New Roman" w:eastAsia="Times New Roman" w:hAnsi="Times New Roman" w:cs="Times New Roman"/>
          <w:b/>
          <w:bCs/>
          <w:iCs/>
          <w:color w:val="0D0D0D" w:themeColor="text1" w:themeTint="F2"/>
          <w:sz w:val="24"/>
          <w:szCs w:val="24"/>
          <w:lang w:val="en-US" w:eastAsia="bg-BG"/>
        </w:rPr>
        <w:t>(*)</w:t>
      </w:r>
      <w:r w:rsidR="00596554" w:rsidRPr="005A1597">
        <w:rPr>
          <w:rFonts w:ascii="Times New Roman" w:eastAsia="Times New Roman" w:hAnsi="Times New Roman" w:cs="Times New Roman"/>
          <w:b/>
          <w:bCs/>
          <w:iCs/>
          <w:color w:val="0D0D0D" w:themeColor="text1" w:themeTint="F2"/>
          <w:sz w:val="24"/>
          <w:szCs w:val="24"/>
          <w:lang w:eastAsia="bg-BG"/>
        </w:rPr>
        <w:t>Проект</w:t>
      </w:r>
      <w:r w:rsidR="00E741DB" w:rsidRPr="005A1597">
        <w:rPr>
          <w:rFonts w:ascii="Times New Roman" w:eastAsia="Times New Roman" w:hAnsi="Times New Roman" w:cs="Times New Roman"/>
          <w:b/>
          <w:bCs/>
          <w:iCs/>
          <w:color w:val="0D0D0D" w:themeColor="text1" w:themeTint="F2"/>
          <w:sz w:val="24"/>
          <w:szCs w:val="24"/>
          <w:lang w:eastAsia="bg-BG"/>
        </w:rPr>
        <w:t>:</w:t>
      </w:r>
      <w:r w:rsidR="00596554" w:rsidRPr="005A1597">
        <w:rPr>
          <w:rFonts w:ascii="Times New Roman" w:eastAsia="Times New Roman" w:hAnsi="Times New Roman" w:cs="Times New Roman"/>
          <w:b/>
          <w:bCs/>
          <w:iCs/>
          <w:color w:val="0D0D0D" w:themeColor="text1" w:themeTint="F2"/>
          <w:sz w:val="24"/>
          <w:szCs w:val="24"/>
          <w:lang w:eastAsia="bg-BG"/>
        </w:rPr>
        <w:t xml:space="preserve"> </w:t>
      </w:r>
      <w:r w:rsidR="00596554" w:rsidRPr="005A1597">
        <w:rPr>
          <w:rFonts w:ascii="Times New Roman" w:eastAsia="Times New Roman" w:hAnsi="Times New Roman" w:cs="Times New Roman"/>
          <w:bCs/>
          <w:iCs/>
          <w:color w:val="0D0D0D" w:themeColor="text1" w:themeTint="F2"/>
          <w:sz w:val="24"/>
          <w:szCs w:val="24"/>
          <w:lang w:eastAsia="bg-BG"/>
        </w:rPr>
        <w:t>Подържане и възстановяване</w:t>
      </w:r>
      <w:r w:rsidR="00596554" w:rsidRPr="00596554">
        <w:rPr>
          <w:rFonts w:ascii="Times New Roman" w:eastAsia="Times New Roman" w:hAnsi="Times New Roman" w:cs="Times New Roman"/>
          <w:bCs/>
          <w:iCs/>
          <w:color w:val="0D0D0D" w:themeColor="text1" w:themeTint="F2"/>
          <w:sz w:val="24"/>
          <w:szCs w:val="24"/>
          <w:lang w:eastAsia="bg-BG"/>
        </w:rPr>
        <w:t xml:space="preserve"> на </w:t>
      </w:r>
      <w:r w:rsidR="008070F1">
        <w:rPr>
          <w:rFonts w:ascii="Times New Roman" w:eastAsia="Times New Roman" w:hAnsi="Times New Roman" w:cs="Times New Roman"/>
          <w:bCs/>
          <w:iCs/>
          <w:color w:val="0D0D0D" w:themeColor="text1" w:themeTint="F2"/>
          <w:sz w:val="24"/>
          <w:szCs w:val="24"/>
          <w:lang w:eastAsia="bg-BG"/>
        </w:rPr>
        <w:t xml:space="preserve">популациите на </w:t>
      </w:r>
      <w:r w:rsidR="00596554" w:rsidRPr="00596554">
        <w:rPr>
          <w:rFonts w:ascii="Times New Roman" w:eastAsia="Times New Roman" w:hAnsi="Times New Roman" w:cs="Times New Roman"/>
          <w:bCs/>
          <w:iCs/>
          <w:color w:val="0D0D0D" w:themeColor="text1" w:themeTint="F2"/>
          <w:sz w:val="24"/>
          <w:szCs w:val="24"/>
          <w:lang w:eastAsia="bg-BG"/>
        </w:rPr>
        <w:t>грабливи птици и лешояди.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Поддържане на съществуващата площадка и волиерата за адаптация </w:t>
      </w:r>
      <w:r w:rsidR="008070F1">
        <w:rPr>
          <w:rFonts w:ascii="Times New Roman" w:eastAsia="Times New Roman" w:hAnsi="Times New Roman" w:cs="Times New Roman"/>
          <w:bCs/>
          <w:iCs/>
          <w:color w:val="0D0D0D" w:themeColor="text1" w:themeTint="F2"/>
          <w:sz w:val="24"/>
          <w:szCs w:val="24"/>
          <w:lang w:eastAsia="bg-BG"/>
        </w:rPr>
        <w:t xml:space="preserve">на територията на ПП „Българка“ </w:t>
      </w:r>
      <w:r w:rsidRPr="00596554">
        <w:rPr>
          <w:rFonts w:ascii="Times New Roman" w:eastAsia="Times New Roman" w:hAnsi="Times New Roman" w:cs="Times New Roman"/>
          <w:bCs/>
          <w:iCs/>
          <w:color w:val="0D0D0D" w:themeColor="text1" w:themeTint="F2"/>
          <w:sz w:val="24"/>
          <w:szCs w:val="24"/>
          <w:lang w:eastAsia="bg-BG"/>
        </w:rPr>
        <w:t>с цел подпомагане  популацииите на едрите местни грабливи птици (скален орел</w:t>
      </w:r>
      <w:r w:rsidRPr="00596554">
        <w:rPr>
          <w:rFonts w:ascii="Arial" w:hAnsi="Arial" w:cs="Arial"/>
          <w:color w:val="444444"/>
        </w:rPr>
        <w:t xml:space="preserve"> </w:t>
      </w:r>
      <w:r w:rsidRPr="00596554">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
          <w:iCs/>
          <w:color w:val="0D0D0D" w:themeColor="text1" w:themeTint="F2"/>
          <w:sz w:val="24"/>
          <w:szCs w:val="24"/>
          <w:lang w:eastAsia="bg-BG"/>
        </w:rPr>
        <w:t>Aquila chrysaetos</w:t>
      </w:r>
      <w:r w:rsidRPr="00596554">
        <w:rPr>
          <w:rFonts w:ascii="Times New Roman" w:eastAsia="Times New Roman" w:hAnsi="Times New Roman" w:cs="Times New Roman"/>
          <w:bCs/>
          <w:iCs/>
          <w:color w:val="0D0D0D" w:themeColor="text1" w:themeTint="F2"/>
          <w:sz w:val="24"/>
          <w:szCs w:val="24"/>
          <w:lang w:eastAsia="bg-BG"/>
        </w:rPr>
        <w:t>)</w:t>
      </w:r>
      <w:r w:rsidR="008070F1">
        <w:rPr>
          <w:rFonts w:ascii="Times New Roman" w:eastAsia="Times New Roman" w:hAnsi="Times New Roman" w:cs="Times New Roman"/>
          <w:bCs/>
          <w:iCs/>
          <w:color w:val="0D0D0D" w:themeColor="text1" w:themeTint="F2"/>
          <w:sz w:val="24"/>
          <w:szCs w:val="24"/>
          <w:lang w:eastAsia="bg-BG"/>
        </w:rPr>
        <w:t xml:space="preserve"> и др. </w:t>
      </w:r>
      <w:r w:rsidRPr="00596554">
        <w:rPr>
          <w:rFonts w:ascii="Times New Roman" w:eastAsia="Times New Roman" w:hAnsi="Times New Roman" w:cs="Times New Roman"/>
          <w:bCs/>
          <w:iCs/>
          <w:color w:val="0D0D0D" w:themeColor="text1" w:themeTint="F2"/>
          <w:sz w:val="24"/>
          <w:szCs w:val="24"/>
          <w:lang w:eastAsia="bg-BG"/>
        </w:rPr>
        <w:t>) и привличане на изчезнали от фауната на парка видове  (лешояди).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Cs/>
          <w:iCs/>
          <w:color w:val="0D0D0D" w:themeColor="text1" w:themeTint="F2"/>
          <w:sz w:val="24"/>
          <w:szCs w:val="24"/>
          <w:lang w:eastAsia="bg-BG"/>
        </w:rPr>
        <w:t>Повторно освобождаване на бедстващи и рехабилитирани птици и проследяване на тяхната адаптация, закупуване на предаватели и др. необходима техника, проследяване, мониторинг. Проучване на подходящи местообитания и  изграждане на изкуствени гнезда, поставяне на макети, подхранване. Информационни кампании.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Поддържане на популацията на ливадния дърдавец (</w:t>
      </w:r>
      <w:r w:rsidR="00596554" w:rsidRPr="00596554">
        <w:rPr>
          <w:rFonts w:ascii="Times New Roman" w:eastAsia="Times New Roman" w:hAnsi="Times New Roman" w:cs="Times New Roman"/>
          <w:bCs/>
          <w:i/>
          <w:iCs/>
          <w:color w:val="0D0D0D" w:themeColor="text1" w:themeTint="F2"/>
          <w:sz w:val="24"/>
          <w:szCs w:val="24"/>
          <w:lang w:eastAsia="bg-BG"/>
        </w:rPr>
        <w:t>Crex crex</w:t>
      </w:r>
      <w:r w:rsidR="00596554" w:rsidRPr="00596554">
        <w:rPr>
          <w:rFonts w:ascii="Times New Roman" w:eastAsia="Times New Roman" w:hAnsi="Times New Roman" w:cs="Times New Roman"/>
          <w:bCs/>
          <w:iCs/>
          <w:color w:val="0D0D0D" w:themeColor="text1" w:themeTint="F2"/>
          <w:sz w:val="24"/>
          <w:szCs w:val="24"/>
          <w:lang w:eastAsia="bg-BG"/>
        </w:rPr>
        <w:t>) на територията на парка.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Мониторинг през  гнездовия период на вида. Изготвяне и прилагане на схема за поддържане на местообитанията на вида (6520 – Планински сенокосни ливади) на територията на </w:t>
      </w:r>
      <w:r w:rsidR="00642049">
        <w:rPr>
          <w:rFonts w:ascii="Times New Roman" w:eastAsia="Times New Roman" w:hAnsi="Times New Roman" w:cs="Times New Roman"/>
          <w:bCs/>
          <w:iCs/>
          <w:color w:val="0D0D0D" w:themeColor="text1" w:themeTint="F2"/>
          <w:sz w:val="24"/>
          <w:szCs w:val="24"/>
          <w:lang w:eastAsia="bg-BG"/>
        </w:rPr>
        <w:t>парка</w:t>
      </w:r>
      <w:r w:rsidRPr="00596554">
        <w:rPr>
          <w:rFonts w:ascii="Times New Roman" w:eastAsia="Times New Roman" w:hAnsi="Times New Roman" w:cs="Times New Roman"/>
          <w:bCs/>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Ограничаване смъртността на консервационно значими видове птици.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Инвентаризация и обезопасяване на минаващи през парка опасни електропроводи.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Възстановяване на лещарката</w:t>
      </w:r>
      <w:r w:rsidR="00596554" w:rsidRPr="00596554">
        <w:rPr>
          <w:rFonts w:ascii="Arial" w:hAnsi="Arial" w:cs="Arial"/>
          <w:color w:val="444444"/>
        </w:rPr>
        <w:t xml:space="preserve"> </w:t>
      </w:r>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color w:val="0D0D0D" w:themeColor="text1" w:themeTint="F2"/>
          <w:sz w:val="24"/>
          <w:szCs w:val="24"/>
          <w:lang w:eastAsia="bg-BG"/>
        </w:rPr>
        <w:t>Tetrastes bonasia</w:t>
      </w:r>
      <w:r w:rsidR="00596554" w:rsidRPr="00596554">
        <w:rPr>
          <w:rFonts w:ascii="Times New Roman" w:eastAsia="Times New Roman" w:hAnsi="Times New Roman" w:cs="Times New Roman"/>
          <w:bCs/>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При доказване на индивиди - подхранване, засяване с растителни видове с цел повишаване хранителната база. </w:t>
      </w:r>
      <w:r w:rsidR="00B24C52">
        <w:rPr>
          <w:rFonts w:ascii="Times New Roman" w:eastAsia="Times New Roman" w:hAnsi="Times New Roman" w:cs="Times New Roman"/>
          <w:bCs/>
          <w:iCs/>
          <w:color w:val="0D0D0D" w:themeColor="text1" w:themeTint="F2"/>
          <w:sz w:val="24"/>
          <w:szCs w:val="24"/>
          <w:lang w:eastAsia="bg-BG"/>
        </w:rPr>
        <w:t xml:space="preserve">Образомателна кампания. </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F65E4E">
        <w:rPr>
          <w:rFonts w:ascii="Times New Roman" w:eastAsia="Times New Roman" w:hAnsi="Times New Roman" w:cs="Times New Roman"/>
          <w:bCs/>
          <w:iCs/>
          <w:color w:val="0D0D0D" w:themeColor="text1" w:themeTint="F2"/>
          <w:sz w:val="24"/>
          <w:szCs w:val="24"/>
          <w:lang w:eastAsia="bg-BG"/>
        </w:rPr>
        <w:t xml:space="preserve">Възстановяване популацията </w:t>
      </w:r>
      <w:r w:rsidR="00596554" w:rsidRPr="00596554">
        <w:rPr>
          <w:rFonts w:ascii="Times New Roman" w:eastAsia="Times New Roman" w:hAnsi="Times New Roman" w:cs="Times New Roman"/>
          <w:bCs/>
          <w:iCs/>
          <w:color w:val="0D0D0D" w:themeColor="text1" w:themeTint="F2"/>
          <w:sz w:val="24"/>
          <w:szCs w:val="24"/>
          <w:lang w:eastAsia="bg-BG"/>
        </w:rPr>
        <w:t>на ловния сокол</w:t>
      </w:r>
      <w:r w:rsidR="00596554" w:rsidRPr="00596554">
        <w:rPr>
          <w:rFonts w:ascii="Arial" w:hAnsi="Arial" w:cs="Arial"/>
          <w:color w:val="444444"/>
        </w:rPr>
        <w:t xml:space="preserve"> </w:t>
      </w:r>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color w:val="0D0D0D" w:themeColor="text1" w:themeTint="F2"/>
          <w:sz w:val="24"/>
          <w:szCs w:val="24"/>
          <w:lang w:eastAsia="bg-BG"/>
        </w:rPr>
        <w:t>Falco cherrug</w:t>
      </w:r>
      <w:r w:rsidR="00596554" w:rsidRPr="00596554">
        <w:rPr>
          <w:rFonts w:ascii="Times New Roman" w:eastAsia="Times New Roman" w:hAnsi="Times New Roman" w:cs="Times New Roman"/>
          <w:bCs/>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Избиране на подходящи места на територията на парка</w:t>
      </w:r>
      <w:r w:rsidR="00FF4F42">
        <w:rPr>
          <w:rFonts w:ascii="Times New Roman" w:eastAsia="Times New Roman" w:hAnsi="Times New Roman" w:cs="Times New Roman"/>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за освобождаване на птици. </w:t>
      </w:r>
      <w:r w:rsidRPr="00596554">
        <w:rPr>
          <w:rFonts w:ascii="Times New Roman" w:eastAsia="Times New Roman" w:hAnsi="Times New Roman" w:cs="Times New Roman"/>
          <w:bCs/>
          <w:iCs/>
          <w:color w:val="0D0D0D" w:themeColor="text1" w:themeTint="F2"/>
          <w:sz w:val="24"/>
          <w:szCs w:val="24"/>
          <w:lang w:eastAsia="bg-BG"/>
        </w:rPr>
        <w:lastRenderedPageBreak/>
        <w:t>Изграждане на временна волиера / изкуствено гнездо за разселване. Закупуване на птици или размножаване в неволя в специализиран размножителен център и връщане в природата на потомството. Разселване, подхранване, охрана и маркиране на птиците със сателитни предаватели. Проследяване и изследване на поведението, местообитанията, миграциите и оцеляемостта на птиците. Информационни и публични кампании.  Работа с целеви групи и местни общности.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Подобряване местообитанията на хралупогнездещи птици и бозайници.</w:t>
      </w:r>
    </w:p>
    <w:p w:rsid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Поставяне на къщички за мухоловки </w:t>
      </w:r>
      <w:r w:rsidRPr="00596554">
        <w:rPr>
          <w:rFonts w:ascii="Times New Roman" w:eastAsia="Times New Roman" w:hAnsi="Times New Roman" w:cs="Times New Roman"/>
          <w:bCs/>
          <w:iCs/>
          <w:color w:val="0D0D0D" w:themeColor="text1" w:themeTint="F2"/>
          <w:sz w:val="24"/>
          <w:szCs w:val="24"/>
          <w:lang w:val="en-US" w:eastAsia="bg-BG"/>
        </w:rPr>
        <w:t>(</w:t>
      </w:r>
      <w:r w:rsidRPr="00596554">
        <w:rPr>
          <w:rFonts w:ascii="Times New Roman" w:eastAsia="Times New Roman" w:hAnsi="Times New Roman" w:cs="Times New Roman"/>
          <w:bCs/>
          <w:i/>
          <w:iCs/>
          <w:color w:val="0D0D0D" w:themeColor="text1" w:themeTint="F2"/>
          <w:sz w:val="24"/>
          <w:szCs w:val="24"/>
          <w:lang w:eastAsia="bg-BG"/>
        </w:rPr>
        <w:t>Muscicapidae</w:t>
      </w:r>
      <w:r w:rsidRPr="00596554">
        <w:rPr>
          <w:rFonts w:ascii="Times New Roman" w:eastAsia="Times New Roman" w:hAnsi="Times New Roman" w:cs="Times New Roman"/>
          <w:bCs/>
          <w:iCs/>
          <w:color w:val="0D0D0D" w:themeColor="text1" w:themeTint="F2"/>
          <w:sz w:val="24"/>
          <w:szCs w:val="24"/>
          <w:lang w:val="en-US" w:eastAsia="bg-BG"/>
        </w:rPr>
        <w:t>)</w:t>
      </w:r>
      <w:r w:rsidRPr="00596554">
        <w:rPr>
          <w:rFonts w:ascii="Times New Roman" w:eastAsia="Times New Roman" w:hAnsi="Times New Roman" w:cs="Times New Roman"/>
          <w:bCs/>
          <w:iCs/>
          <w:color w:val="0D0D0D" w:themeColor="text1" w:themeTint="F2"/>
          <w:sz w:val="24"/>
          <w:szCs w:val="24"/>
          <w:lang w:eastAsia="bg-BG"/>
        </w:rPr>
        <w:t xml:space="preserve"> и сънливци</w:t>
      </w:r>
      <w:r w:rsidRPr="00596554">
        <w:t xml:space="preserve"> </w:t>
      </w:r>
      <w:r w:rsidRPr="00596554">
        <w:rPr>
          <w:rFonts w:ascii="Times New Roman" w:eastAsia="Times New Roman" w:hAnsi="Times New Roman" w:cs="Times New Roman"/>
          <w:bCs/>
          <w:iCs/>
          <w:sz w:val="24"/>
          <w:szCs w:val="24"/>
          <w:lang w:eastAsia="bg-BG"/>
        </w:rPr>
        <w:t>(</w:t>
      </w:r>
      <w:r w:rsidRPr="00596554">
        <w:rPr>
          <w:rFonts w:ascii="Times New Roman" w:eastAsia="Times New Roman" w:hAnsi="Times New Roman" w:cs="Times New Roman"/>
          <w:bCs/>
          <w:i/>
          <w:iCs/>
          <w:sz w:val="24"/>
          <w:szCs w:val="24"/>
          <w:lang w:eastAsia="bg-BG"/>
        </w:rPr>
        <w:t>Gliridae</w:t>
      </w:r>
      <w:r w:rsidRPr="00596554">
        <w:rPr>
          <w:rFonts w:ascii="Times New Roman" w:eastAsia="Times New Roman" w:hAnsi="Times New Roman" w:cs="Times New Roman"/>
          <w:bCs/>
          <w:iCs/>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компенсиращи липсата на дървета, предоставящи подходящи убежища. </w:t>
      </w:r>
      <w:r w:rsidR="00B24C52">
        <w:rPr>
          <w:rFonts w:ascii="Times New Roman" w:eastAsia="Times New Roman" w:hAnsi="Times New Roman" w:cs="Times New Roman"/>
          <w:bCs/>
          <w:iCs/>
          <w:color w:val="0D0D0D" w:themeColor="text1" w:themeTint="F2"/>
          <w:sz w:val="24"/>
          <w:szCs w:val="24"/>
          <w:lang w:eastAsia="bg-BG"/>
        </w:rPr>
        <w:t xml:space="preserve">Изготвяне и изпълнение на програма за мониторинг и поддържане на местообитанията. </w:t>
      </w:r>
    </w:p>
    <w:p w:rsidR="00FF4F42" w:rsidRDefault="00FF4F42"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FF4F42" w:rsidRPr="00596554"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Pr="00596554">
        <w:rPr>
          <w:rFonts w:ascii="Times New Roman" w:eastAsia="Times New Roman" w:hAnsi="Times New Roman" w:cs="Times New Roman"/>
          <w:b/>
          <w:bCs/>
          <w:iCs/>
          <w:color w:val="0D0D0D" w:themeColor="text1" w:themeTint="F2"/>
          <w:sz w:val="24"/>
          <w:szCs w:val="24"/>
          <w:lang w:eastAsia="bg-BG"/>
        </w:rPr>
        <w:t>Проект</w:t>
      </w:r>
      <w:r>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Поддържане на спасителен център за грабливи и водолюбиви птици.</w:t>
      </w:r>
    </w:p>
    <w:p w:rsidR="00FF4F42" w:rsidRPr="00596554"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Приютяване и лечение на бедстващи грабливи и водолюбиви птици.</w:t>
      </w:r>
    </w:p>
    <w:p w:rsidR="00FF4F42" w:rsidRPr="00596554" w:rsidRDefault="00FF4F42"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Залесяване на изсечените край</w:t>
      </w:r>
      <w:r w:rsidR="00E0726D">
        <w:rPr>
          <w:rFonts w:ascii="Times New Roman" w:eastAsia="Times New Roman" w:hAnsi="Times New Roman" w:cs="Times New Roman"/>
          <w:bCs/>
          <w:iCs/>
          <w:color w:val="0D0D0D" w:themeColor="text1" w:themeTint="F2"/>
          <w:sz w:val="24"/>
          <w:szCs w:val="24"/>
          <w:lang w:eastAsia="bg-BG"/>
        </w:rPr>
        <w:t>речни</w:t>
      </w:r>
      <w:r w:rsidR="00596554" w:rsidRPr="00596554">
        <w:rPr>
          <w:rFonts w:ascii="Times New Roman" w:eastAsia="Times New Roman" w:hAnsi="Times New Roman" w:cs="Times New Roman"/>
          <w:bCs/>
          <w:iCs/>
          <w:color w:val="0D0D0D" w:themeColor="text1" w:themeTint="F2"/>
          <w:sz w:val="24"/>
          <w:szCs w:val="24"/>
          <w:lang w:eastAsia="bg-BG"/>
        </w:rPr>
        <w:t xml:space="preserve"> територии с типични видове</w:t>
      </w:r>
      <w:r w:rsidR="00E0726D">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Cs/>
          <w:color w:val="0D0D0D" w:themeColor="text1" w:themeTint="F2"/>
          <w:sz w:val="24"/>
          <w:szCs w:val="24"/>
          <w:lang w:eastAsia="bg-BG"/>
        </w:rPr>
        <w:t xml:space="preserve"> целящи опазване на видрата</w:t>
      </w:r>
      <w:r w:rsidR="00596554" w:rsidRPr="00596554">
        <w:rPr>
          <w:rFonts w:ascii="Arial" w:eastAsia="Times New Roman" w:hAnsi="Arial" w:cs="Arial"/>
          <w:color w:val="222222"/>
          <w:sz w:val="24"/>
          <w:szCs w:val="24"/>
          <w:lang w:eastAsia="bg-BG"/>
        </w:rPr>
        <w:t xml:space="preserve"> </w:t>
      </w:r>
      <w:r w:rsidR="00596554" w:rsidRPr="00596554">
        <w:rPr>
          <w:rFonts w:ascii="Times New Roman" w:eastAsia="Times New Roman" w:hAnsi="Times New Roman" w:cs="Times New Roman"/>
          <w:bCs/>
          <w:iCs/>
          <w:sz w:val="24"/>
          <w:szCs w:val="24"/>
          <w:lang w:eastAsia="bg-BG"/>
        </w:rPr>
        <w:t>(</w:t>
      </w:r>
      <w:r w:rsidR="00596554" w:rsidRPr="00596554">
        <w:rPr>
          <w:rFonts w:ascii="Times New Roman" w:eastAsia="Times New Roman" w:hAnsi="Times New Roman" w:cs="Times New Roman"/>
          <w:bCs/>
          <w:i/>
          <w:iCs/>
          <w:sz w:val="24"/>
          <w:szCs w:val="24"/>
          <w:lang w:val="en-US" w:eastAsia="bg-BG"/>
        </w:rPr>
        <w:t>L</w:t>
      </w:r>
      <w:r w:rsidR="00596554" w:rsidRPr="00596554">
        <w:rPr>
          <w:rFonts w:ascii="Times New Roman" w:eastAsia="Times New Roman" w:hAnsi="Times New Roman" w:cs="Times New Roman"/>
          <w:bCs/>
          <w:i/>
          <w:iCs/>
          <w:sz w:val="24"/>
          <w:szCs w:val="24"/>
          <w:lang w:eastAsia="bg-BG"/>
        </w:rPr>
        <w:t>utra lutra</w:t>
      </w:r>
      <w:r w:rsidR="00596554" w:rsidRPr="00596554">
        <w:rPr>
          <w:rFonts w:ascii="Times New Roman" w:eastAsia="Times New Roman" w:hAnsi="Times New Roman" w:cs="Times New Roman"/>
          <w:bCs/>
          <w:iCs/>
          <w:sz w:val="24"/>
          <w:szCs w:val="24"/>
          <w:lang w:eastAsia="bg-BG"/>
        </w:rPr>
        <w:t>)</w:t>
      </w:r>
      <w:r w:rsidR="00596554" w:rsidRPr="00596554">
        <w:rPr>
          <w:rFonts w:ascii="Times New Roman" w:eastAsia="Times New Roman" w:hAnsi="Times New Roman" w:cs="Times New Roman"/>
          <w:bCs/>
          <w:iCs/>
          <w:color w:val="0D0D0D" w:themeColor="text1" w:themeTint="F2"/>
          <w:sz w:val="24"/>
          <w:szCs w:val="24"/>
          <w:lang w:eastAsia="bg-BG"/>
        </w:rPr>
        <w:t xml:space="preserve"> и водните земеровки</w:t>
      </w:r>
      <w:r w:rsidR="00596554" w:rsidRPr="00596554">
        <w:rPr>
          <w:rFonts w:ascii="Arial" w:hAnsi="Arial" w:cs="Arial"/>
          <w:color w:val="444444"/>
        </w:rPr>
        <w:t xml:space="preserve"> </w:t>
      </w:r>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sz w:val="24"/>
          <w:szCs w:val="24"/>
          <w:lang w:eastAsia="bg-BG"/>
        </w:rPr>
        <w:t>Neomys</w:t>
      </w:r>
      <w:r w:rsidR="00596554" w:rsidRPr="00596554">
        <w:rPr>
          <w:rFonts w:ascii="Times New Roman" w:eastAsia="Times New Roman" w:hAnsi="Times New Roman" w:cs="Times New Roman"/>
          <w:bCs/>
          <w:iCs/>
          <w:color w:val="0D0D0D" w:themeColor="text1" w:themeTint="F2"/>
          <w:sz w:val="24"/>
          <w:szCs w:val="24"/>
          <w:lang w:eastAsia="bg-BG"/>
        </w:rPr>
        <w:t>).</w:t>
      </w:r>
    </w:p>
    <w:p w:rsid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Възстановяване на типичната растителност</w:t>
      </w:r>
      <w:r w:rsidR="00E0726D">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Cs/>
          <w:color w:val="0D0D0D" w:themeColor="text1" w:themeTint="F2"/>
          <w:sz w:val="24"/>
          <w:szCs w:val="24"/>
          <w:lang w:eastAsia="bg-BG"/>
        </w:rPr>
        <w:t xml:space="preserve"> чрез залесяване с естествени видове.</w:t>
      </w:r>
    </w:p>
    <w:p w:rsidR="00FF4F42" w:rsidRPr="00596554" w:rsidRDefault="00FF4F42"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FF4F42" w:rsidRPr="00596554"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Pr>
          <w:rFonts w:ascii="Times New Roman" w:eastAsia="Times New Roman" w:hAnsi="Times New Roman" w:cs="Times New Roman"/>
          <w:b/>
          <w:bCs/>
          <w:iCs/>
          <w:color w:val="0D0D0D" w:themeColor="text1" w:themeTint="F2"/>
          <w:sz w:val="24"/>
          <w:szCs w:val="24"/>
          <w:lang w:eastAsia="bg-BG"/>
        </w:rPr>
        <w:t>Проект</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Проучване и опазване на приоритетни видове прилепи на територията на парка</w:t>
      </w:r>
      <w:r w:rsidRPr="00596554">
        <w:rPr>
          <w:rFonts w:ascii="Times New Roman" w:eastAsia="Times New Roman" w:hAnsi="Times New Roman" w:cs="Times New Roman"/>
          <w:b/>
          <w:bCs/>
          <w:iCs/>
          <w:color w:val="0D0D0D" w:themeColor="text1" w:themeTint="F2"/>
          <w:sz w:val="24"/>
          <w:szCs w:val="24"/>
          <w:lang w:eastAsia="bg-BG"/>
        </w:rPr>
        <w:t xml:space="preserve">. </w:t>
      </w:r>
    </w:p>
    <w:p w:rsidR="00FF4F42" w:rsidRPr="00596554"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 xml:space="preserve">Дейности: </w:t>
      </w:r>
      <w:r w:rsidR="00E0726D">
        <w:rPr>
          <w:rFonts w:ascii="Times New Roman" w:eastAsia="Times New Roman" w:hAnsi="Times New Roman" w:cs="Times New Roman"/>
          <w:bCs/>
          <w:iCs/>
          <w:color w:val="0D0D0D" w:themeColor="text1" w:themeTint="F2"/>
          <w:sz w:val="24"/>
          <w:szCs w:val="24"/>
          <w:lang w:eastAsia="bg-BG"/>
        </w:rPr>
        <w:t>П</w:t>
      </w:r>
      <w:r w:rsidRPr="00596554">
        <w:rPr>
          <w:rFonts w:ascii="Times New Roman" w:eastAsia="Times New Roman" w:hAnsi="Times New Roman" w:cs="Times New Roman"/>
          <w:bCs/>
          <w:iCs/>
          <w:color w:val="0D0D0D" w:themeColor="text1" w:themeTint="F2"/>
          <w:sz w:val="24"/>
          <w:szCs w:val="24"/>
          <w:lang w:eastAsia="bg-BG"/>
        </w:rPr>
        <w:t>ровеждане на проучвания с ултразвукови детектори, маркиране на прилепи с радиопредаватели и радиотелеметрично проследяване, улови на входове на пещери, обозначаване на пещерите като значими за прилепите убежища, евентуално поставяне на решетки на прилепни пещери, разчистване на входовете на пещерите (при затрупване или обрастване с растителност).</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Подобряване на условията на прилепните</w:t>
      </w:r>
      <w:r w:rsidR="00596554" w:rsidRPr="00596554">
        <w:rPr>
          <w:rFonts w:ascii="Times New Roman" w:eastAsia="Times New Roman" w:hAnsi="Times New Roman" w:cs="Times New Roman"/>
          <w:bCs/>
          <w:iCs/>
          <w:color w:val="0D0D0D" w:themeColor="text1" w:themeTint="F2"/>
          <w:sz w:val="24"/>
          <w:szCs w:val="24"/>
          <w:lang w:val="en-US"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местообитания.</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Поставяне</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на</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къщички</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за</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прилепи</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r w:rsidRPr="00596554">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
          <w:iCs/>
          <w:color w:val="0D0D0D" w:themeColor="text1" w:themeTint="F2"/>
          <w:sz w:val="24"/>
          <w:szCs w:val="24"/>
          <w:lang w:eastAsia="bg-BG"/>
        </w:rPr>
        <w:t>Chiroptera</w:t>
      </w:r>
      <w:r w:rsidR="00B24C52">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компенсиращи</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липсата</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на</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дървета</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предоставящи</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подходящи</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убежища</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Почистване</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веднъж</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годишно</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на</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входовете</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на</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пещерите</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от</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храсти</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издънки</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на</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дървета</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листа</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и </w:t>
      </w:r>
      <w:proofErr w:type="spellStart"/>
      <w:r w:rsidRPr="00596554">
        <w:rPr>
          <w:rFonts w:ascii="Times New Roman" w:eastAsia="Times New Roman" w:hAnsi="Times New Roman" w:cs="Times New Roman"/>
          <w:bCs/>
          <w:iCs/>
          <w:color w:val="0D0D0D" w:themeColor="text1" w:themeTint="F2"/>
          <w:sz w:val="24"/>
          <w:szCs w:val="24"/>
          <w:lang w:val="en-US" w:eastAsia="bg-BG"/>
        </w:rPr>
        <w:t>пръст</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(в </w:t>
      </w:r>
      <w:proofErr w:type="spellStart"/>
      <w:r w:rsidRPr="00596554">
        <w:rPr>
          <w:rFonts w:ascii="Times New Roman" w:eastAsia="Times New Roman" w:hAnsi="Times New Roman" w:cs="Times New Roman"/>
          <w:bCs/>
          <w:iCs/>
          <w:color w:val="0D0D0D" w:themeColor="text1" w:themeTint="F2"/>
          <w:sz w:val="24"/>
          <w:szCs w:val="24"/>
          <w:lang w:val="en-US" w:eastAsia="bg-BG"/>
        </w:rPr>
        <w:t>случай</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на</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необходимост</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от</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това</w:t>
      </w:r>
      <w:proofErr w:type="spellEnd"/>
      <w:r w:rsidRPr="00596554">
        <w:rPr>
          <w:rFonts w:ascii="Times New Roman" w:eastAsia="Times New Roman" w:hAnsi="Times New Roman" w:cs="Times New Roman"/>
          <w:bCs/>
          <w:iCs/>
          <w:color w:val="0D0D0D" w:themeColor="text1" w:themeTint="F2"/>
          <w:sz w:val="24"/>
          <w:szCs w:val="24"/>
          <w:lang w:val="en-US" w:eastAsia="bg-BG"/>
        </w:rPr>
        <w:t>)</w:t>
      </w:r>
      <w:r w:rsidRPr="00596554">
        <w:rPr>
          <w:rFonts w:ascii="Times New Roman" w:eastAsia="Times New Roman" w:hAnsi="Times New Roman" w:cs="Times New Roman"/>
          <w:bCs/>
          <w:iCs/>
          <w:color w:val="0D0D0D" w:themeColor="text1" w:themeTint="F2"/>
          <w:sz w:val="24"/>
          <w:szCs w:val="24"/>
          <w:lang w:eastAsia="bg-BG"/>
        </w:rPr>
        <w:t>. Премахване на мрежата на входовете на пещерите, при необходимост поставяне на прилепна решетка, съобразена с инструкциите на EUROBATS. Евентуално поставяне на метална решетка на входовете на пещери с цел запазване на местообитанието от необосновани посещения.</w:t>
      </w:r>
      <w:r w:rsidR="00E0726D">
        <w:rPr>
          <w:rFonts w:ascii="Times New Roman" w:eastAsia="Times New Roman" w:hAnsi="Times New Roman" w:cs="Times New Roman"/>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Маркиране на пещерите и поставянето на табели с мерките ограничаващи безпокойството на прилепите. Закупуване на изоставени постройки  и съхраняването им, като прилепни убежища.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Ограничаване смъртността на дребни</w:t>
      </w:r>
      <w:r w:rsidR="00596554" w:rsidRPr="00596554">
        <w:rPr>
          <w:rFonts w:ascii="Times New Roman" w:eastAsia="Times New Roman" w:hAnsi="Times New Roman" w:cs="Times New Roman"/>
          <w:bCs/>
          <w:iCs/>
          <w:color w:val="0D0D0D" w:themeColor="text1" w:themeTint="F2"/>
          <w:sz w:val="24"/>
          <w:szCs w:val="24"/>
          <w:lang w:val="en-US"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гръбначни</w:t>
      </w:r>
      <w:r w:rsidR="00596554" w:rsidRPr="00596554">
        <w:rPr>
          <w:rFonts w:ascii="Times New Roman" w:eastAsia="Times New Roman" w:hAnsi="Times New Roman" w:cs="Times New Roman"/>
          <w:bCs/>
          <w:iCs/>
          <w:color w:val="0D0D0D" w:themeColor="text1" w:themeTint="F2"/>
          <w:sz w:val="24"/>
          <w:szCs w:val="24"/>
          <w:lang w:val="en-US"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color w:val="0D0D0D" w:themeColor="text1" w:themeTint="F2"/>
          <w:sz w:val="24"/>
          <w:szCs w:val="24"/>
          <w:lang w:eastAsia="bg-BG"/>
        </w:rPr>
        <w:t>Vertebrata</w:t>
      </w:r>
      <w:r w:rsidR="00596554" w:rsidRPr="00596554">
        <w:rPr>
          <w:rFonts w:ascii="Times New Roman" w:eastAsia="Times New Roman" w:hAnsi="Times New Roman" w:cs="Times New Roman"/>
          <w:bCs/>
          <w:iCs/>
          <w:color w:val="0D0D0D" w:themeColor="text1" w:themeTint="F2"/>
          <w:sz w:val="24"/>
          <w:szCs w:val="24"/>
          <w:lang w:eastAsia="bg-BG"/>
        </w:rPr>
        <w:t>) и на дребни бозайници</w:t>
      </w:r>
      <w:r w:rsidR="00596554" w:rsidRPr="00596554">
        <w:rPr>
          <w:rFonts w:ascii="Arial" w:hAnsi="Arial" w:cs="Arial"/>
          <w:color w:val="444444"/>
        </w:rPr>
        <w:t xml:space="preserve"> </w:t>
      </w:r>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color w:val="0D0D0D" w:themeColor="text1" w:themeTint="F2"/>
          <w:sz w:val="24"/>
          <w:szCs w:val="24"/>
          <w:lang w:eastAsia="bg-BG"/>
        </w:rPr>
        <w:t>Mammalia</w:t>
      </w:r>
      <w:r w:rsidR="00596554" w:rsidRPr="00596554">
        <w:rPr>
          <w:rFonts w:ascii="Times New Roman" w:eastAsia="Times New Roman" w:hAnsi="Times New Roman" w:cs="Times New Roman"/>
          <w:bCs/>
          <w:iCs/>
          <w:color w:val="0D0D0D" w:themeColor="text1" w:themeTint="F2"/>
          <w:sz w:val="24"/>
          <w:szCs w:val="24"/>
          <w:lang w:eastAsia="bg-BG"/>
        </w:rPr>
        <w:t>) породена от автомобилният трафик.</w:t>
      </w:r>
    </w:p>
    <w:p w:rsidR="00596554" w:rsidRPr="00AC20B9"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AC20B9">
        <w:rPr>
          <w:rFonts w:ascii="Times New Roman" w:eastAsia="Times New Roman" w:hAnsi="Times New Roman" w:cs="Times New Roman"/>
          <w:b/>
          <w:bCs/>
          <w:iCs/>
          <w:color w:val="0D0D0D" w:themeColor="text1" w:themeTint="F2"/>
          <w:sz w:val="24"/>
          <w:szCs w:val="24"/>
          <w:lang w:eastAsia="bg-BG"/>
        </w:rPr>
        <w:t>Дейности</w:t>
      </w:r>
      <w:r w:rsidR="00E741DB" w:rsidRPr="00AC20B9">
        <w:rPr>
          <w:rFonts w:ascii="Times New Roman" w:eastAsia="Times New Roman" w:hAnsi="Times New Roman" w:cs="Times New Roman"/>
          <w:b/>
          <w:bCs/>
          <w:iCs/>
          <w:color w:val="0D0D0D" w:themeColor="text1" w:themeTint="F2"/>
          <w:sz w:val="24"/>
          <w:szCs w:val="24"/>
          <w:lang w:eastAsia="bg-BG"/>
        </w:rPr>
        <w:t>:</w:t>
      </w:r>
      <w:r w:rsidRPr="00AC20B9">
        <w:rPr>
          <w:rFonts w:ascii="Times New Roman" w:eastAsia="Times New Roman" w:hAnsi="Times New Roman" w:cs="Times New Roman"/>
          <w:b/>
          <w:bCs/>
          <w:iCs/>
          <w:color w:val="0D0D0D" w:themeColor="text1" w:themeTint="F2"/>
          <w:sz w:val="24"/>
          <w:szCs w:val="24"/>
          <w:lang w:eastAsia="bg-BG"/>
        </w:rPr>
        <w:t xml:space="preserve"> </w:t>
      </w:r>
      <w:r w:rsidRPr="00AC20B9">
        <w:rPr>
          <w:rFonts w:ascii="Times New Roman" w:eastAsia="Times New Roman" w:hAnsi="Times New Roman" w:cs="Times New Roman"/>
          <w:bCs/>
          <w:iCs/>
          <w:color w:val="0D0D0D" w:themeColor="text1" w:themeTint="F2"/>
          <w:sz w:val="24"/>
          <w:szCs w:val="24"/>
          <w:lang w:eastAsia="bg-BG"/>
        </w:rPr>
        <w:t xml:space="preserve">Изграждане на  проходи под натоварените пътища на установените горещи точки за преминаване на земноводни и дребни бозайници, насочващи </w:t>
      </w:r>
      <w:r w:rsidR="00E0726D" w:rsidRPr="00AC20B9">
        <w:rPr>
          <w:rFonts w:ascii="Times New Roman" w:eastAsia="Times New Roman" w:hAnsi="Times New Roman" w:cs="Times New Roman"/>
          <w:bCs/>
          <w:iCs/>
          <w:color w:val="0D0D0D" w:themeColor="text1" w:themeTint="F2"/>
          <w:sz w:val="24"/>
          <w:szCs w:val="24"/>
          <w:lang w:eastAsia="bg-BG"/>
        </w:rPr>
        <w:t xml:space="preserve">пътеки и шумоизолиращи прегради и др. </w:t>
      </w:r>
      <w:r w:rsidRPr="00AC20B9">
        <w:rPr>
          <w:rFonts w:ascii="Times New Roman" w:eastAsia="Times New Roman" w:hAnsi="Times New Roman" w:cs="Times New Roman"/>
          <w:bCs/>
          <w:iCs/>
          <w:color w:val="0D0D0D" w:themeColor="text1" w:themeTint="F2"/>
          <w:sz w:val="24"/>
          <w:szCs w:val="24"/>
          <w:lang w:eastAsia="bg-BG"/>
        </w:rPr>
        <w:t xml:space="preserve"> Поставяне на табели предупреждаващи за преминаване на диви животни по асфалтираните пътища в парка.</w:t>
      </w:r>
      <w:r w:rsidR="00B24C52" w:rsidRPr="00AC20B9">
        <w:rPr>
          <w:rFonts w:ascii="Times New Roman" w:eastAsia="Times New Roman" w:hAnsi="Times New Roman" w:cs="Times New Roman"/>
          <w:bCs/>
          <w:iCs/>
          <w:color w:val="0D0D0D" w:themeColor="text1" w:themeTint="F2"/>
          <w:sz w:val="24"/>
          <w:szCs w:val="24"/>
          <w:lang w:eastAsia="bg-BG"/>
        </w:rPr>
        <w:t xml:space="preserve"> </w:t>
      </w:r>
    </w:p>
    <w:p w:rsidR="00E0726D" w:rsidRPr="00AC20B9" w:rsidRDefault="00E0726D"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FF4F42" w:rsidRPr="00AC20B9"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AC20B9">
        <w:rPr>
          <w:rFonts w:ascii="Times New Roman" w:eastAsia="Times New Roman" w:hAnsi="Times New Roman" w:cs="Times New Roman"/>
          <w:b/>
          <w:bCs/>
          <w:iCs/>
          <w:color w:val="0D0D0D" w:themeColor="text1" w:themeTint="F2"/>
          <w:sz w:val="24"/>
          <w:szCs w:val="24"/>
          <w:lang w:val="en-US" w:eastAsia="bg-BG"/>
        </w:rPr>
        <w:t>(*)</w:t>
      </w:r>
      <w:r w:rsidRPr="00AC20B9">
        <w:rPr>
          <w:rFonts w:ascii="Times New Roman" w:eastAsia="Times New Roman" w:hAnsi="Times New Roman" w:cs="Times New Roman"/>
          <w:b/>
          <w:bCs/>
          <w:iCs/>
          <w:color w:val="0D0D0D" w:themeColor="text1" w:themeTint="F2"/>
          <w:sz w:val="24"/>
          <w:szCs w:val="24"/>
          <w:lang w:eastAsia="bg-BG"/>
        </w:rPr>
        <w:t xml:space="preserve">Проект: </w:t>
      </w:r>
      <w:r w:rsidR="00E0726D" w:rsidRPr="00AC20B9">
        <w:rPr>
          <w:rFonts w:ascii="Times New Roman" w:eastAsia="Times New Roman" w:hAnsi="Times New Roman" w:cs="Times New Roman"/>
          <w:bCs/>
          <w:iCs/>
          <w:color w:val="0D0D0D" w:themeColor="text1" w:themeTint="F2"/>
          <w:sz w:val="24"/>
          <w:szCs w:val="24"/>
          <w:lang w:eastAsia="bg-BG"/>
        </w:rPr>
        <w:t xml:space="preserve">Подпомагане възстановяването на популацията </w:t>
      </w:r>
      <w:r w:rsidRPr="00AC20B9">
        <w:rPr>
          <w:rFonts w:ascii="Times New Roman" w:eastAsia="Times New Roman" w:hAnsi="Times New Roman" w:cs="Times New Roman"/>
          <w:bCs/>
          <w:iCs/>
          <w:color w:val="0D0D0D" w:themeColor="text1" w:themeTint="F2"/>
          <w:sz w:val="24"/>
          <w:szCs w:val="24"/>
          <w:lang w:eastAsia="bg-BG"/>
        </w:rPr>
        <w:t>на дивата коза</w:t>
      </w:r>
      <w:r w:rsidRPr="00AC20B9">
        <w:rPr>
          <w:rFonts w:ascii="Arial" w:hAnsi="Arial" w:cs="Arial"/>
          <w:color w:val="444444"/>
        </w:rPr>
        <w:t xml:space="preserve"> </w:t>
      </w:r>
      <w:r w:rsidRPr="00AC20B9">
        <w:rPr>
          <w:rFonts w:ascii="Times New Roman" w:eastAsia="Times New Roman" w:hAnsi="Times New Roman" w:cs="Times New Roman"/>
          <w:bCs/>
          <w:iCs/>
          <w:color w:val="0D0D0D" w:themeColor="text1" w:themeTint="F2"/>
          <w:sz w:val="24"/>
          <w:szCs w:val="24"/>
          <w:lang w:eastAsia="bg-BG"/>
        </w:rPr>
        <w:t>(</w:t>
      </w:r>
      <w:r w:rsidRPr="00AC20B9">
        <w:rPr>
          <w:rFonts w:ascii="Times New Roman" w:eastAsia="Times New Roman" w:hAnsi="Times New Roman" w:cs="Times New Roman"/>
          <w:bCs/>
          <w:i/>
          <w:iCs/>
          <w:color w:val="0D0D0D" w:themeColor="text1" w:themeTint="F2"/>
          <w:sz w:val="24"/>
          <w:szCs w:val="24"/>
          <w:lang w:eastAsia="bg-BG"/>
        </w:rPr>
        <w:t>Rupicapra rupicapra</w:t>
      </w:r>
      <w:r w:rsidRPr="00AC20B9">
        <w:rPr>
          <w:rFonts w:ascii="Times New Roman" w:eastAsia="Times New Roman" w:hAnsi="Times New Roman" w:cs="Times New Roman"/>
          <w:bCs/>
          <w:iCs/>
          <w:color w:val="0D0D0D" w:themeColor="text1" w:themeTint="F2"/>
          <w:sz w:val="24"/>
          <w:szCs w:val="24"/>
          <w:lang w:eastAsia="bg-BG"/>
        </w:rPr>
        <w:t>).</w:t>
      </w:r>
    </w:p>
    <w:p w:rsidR="00E0726D" w:rsidRPr="00AC20B9" w:rsidRDefault="00FF4F42" w:rsidP="00E0726D">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AC20B9">
        <w:rPr>
          <w:rFonts w:ascii="Times New Roman" w:eastAsia="Times New Roman" w:hAnsi="Times New Roman" w:cs="Times New Roman"/>
          <w:b/>
          <w:bCs/>
          <w:iCs/>
          <w:color w:val="0D0D0D" w:themeColor="text1" w:themeTint="F2"/>
          <w:sz w:val="24"/>
          <w:szCs w:val="24"/>
          <w:lang w:eastAsia="bg-BG"/>
        </w:rPr>
        <w:t xml:space="preserve">Дейности: </w:t>
      </w:r>
      <w:r w:rsidRPr="00AC20B9">
        <w:rPr>
          <w:rFonts w:ascii="Times New Roman" w:eastAsia="Times New Roman" w:hAnsi="Times New Roman" w:cs="Times New Roman"/>
          <w:bCs/>
          <w:iCs/>
          <w:color w:val="0D0D0D" w:themeColor="text1" w:themeTint="F2"/>
          <w:sz w:val="24"/>
          <w:szCs w:val="24"/>
          <w:lang w:eastAsia="bg-BG"/>
        </w:rPr>
        <w:t xml:space="preserve">При доказване на </w:t>
      </w:r>
      <w:r w:rsidR="00E0726D" w:rsidRPr="00AC20B9">
        <w:rPr>
          <w:rFonts w:ascii="Times New Roman" w:eastAsia="Times New Roman" w:hAnsi="Times New Roman" w:cs="Times New Roman"/>
          <w:bCs/>
          <w:iCs/>
          <w:color w:val="0D0D0D" w:themeColor="text1" w:themeTint="F2"/>
          <w:sz w:val="24"/>
          <w:szCs w:val="24"/>
          <w:lang w:eastAsia="bg-BG"/>
        </w:rPr>
        <w:t>индивиди - подхранване и охрана на дивата коза</w:t>
      </w:r>
      <w:r w:rsidR="00E0726D" w:rsidRPr="00AC20B9">
        <w:rPr>
          <w:rFonts w:ascii="Arial" w:hAnsi="Arial" w:cs="Arial"/>
          <w:color w:val="444444"/>
        </w:rPr>
        <w:t xml:space="preserve"> </w:t>
      </w:r>
      <w:r w:rsidR="00E0726D" w:rsidRPr="00AC20B9">
        <w:rPr>
          <w:rFonts w:ascii="Times New Roman" w:eastAsia="Times New Roman" w:hAnsi="Times New Roman" w:cs="Times New Roman"/>
          <w:bCs/>
          <w:iCs/>
          <w:color w:val="0D0D0D" w:themeColor="text1" w:themeTint="F2"/>
          <w:sz w:val="24"/>
          <w:szCs w:val="24"/>
          <w:lang w:eastAsia="bg-BG"/>
        </w:rPr>
        <w:t>(</w:t>
      </w:r>
      <w:r w:rsidR="00E0726D" w:rsidRPr="00AC20B9">
        <w:rPr>
          <w:rFonts w:ascii="Times New Roman" w:eastAsia="Times New Roman" w:hAnsi="Times New Roman" w:cs="Times New Roman"/>
          <w:bCs/>
          <w:i/>
          <w:iCs/>
          <w:color w:val="0D0D0D" w:themeColor="text1" w:themeTint="F2"/>
          <w:sz w:val="24"/>
          <w:szCs w:val="24"/>
          <w:lang w:eastAsia="bg-BG"/>
        </w:rPr>
        <w:t>Rupicapra rupicapra</w:t>
      </w:r>
      <w:r w:rsidR="00B24C52" w:rsidRPr="00AC20B9">
        <w:rPr>
          <w:rFonts w:ascii="Times New Roman" w:eastAsia="Times New Roman" w:hAnsi="Times New Roman" w:cs="Times New Roman"/>
          <w:bCs/>
          <w:iCs/>
          <w:color w:val="0D0D0D" w:themeColor="text1" w:themeTint="F2"/>
          <w:sz w:val="24"/>
          <w:szCs w:val="24"/>
          <w:lang w:eastAsia="bg-BG"/>
        </w:rPr>
        <w:t>). Информационни и образователни кампании.</w:t>
      </w:r>
    </w:p>
    <w:p w:rsidR="00FF4F42" w:rsidRPr="00AC20B9"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FF4F42" w:rsidRPr="00AC20B9"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AC20B9">
        <w:rPr>
          <w:rFonts w:ascii="Times New Roman" w:eastAsia="Times New Roman" w:hAnsi="Times New Roman" w:cs="Times New Roman"/>
          <w:b/>
          <w:bCs/>
          <w:iCs/>
          <w:color w:val="0D0D0D" w:themeColor="text1" w:themeTint="F2"/>
          <w:sz w:val="24"/>
          <w:szCs w:val="24"/>
          <w:lang w:val="en-US" w:eastAsia="bg-BG"/>
        </w:rPr>
        <w:t>(*)</w:t>
      </w:r>
      <w:r w:rsidRPr="00AC20B9">
        <w:rPr>
          <w:rFonts w:ascii="Times New Roman" w:eastAsia="Times New Roman" w:hAnsi="Times New Roman" w:cs="Times New Roman"/>
          <w:b/>
          <w:bCs/>
          <w:iCs/>
          <w:color w:val="0D0D0D" w:themeColor="text1" w:themeTint="F2"/>
          <w:sz w:val="24"/>
          <w:szCs w:val="24"/>
          <w:lang w:eastAsia="bg-BG"/>
        </w:rPr>
        <w:t xml:space="preserve">Проект: </w:t>
      </w:r>
      <w:r w:rsidRPr="00AC20B9">
        <w:rPr>
          <w:rFonts w:ascii="Times New Roman" w:eastAsia="Times New Roman" w:hAnsi="Times New Roman" w:cs="Times New Roman"/>
          <w:bCs/>
          <w:iCs/>
          <w:color w:val="0D0D0D" w:themeColor="text1" w:themeTint="F2"/>
          <w:sz w:val="24"/>
          <w:szCs w:val="24"/>
          <w:lang w:eastAsia="bg-BG"/>
        </w:rPr>
        <w:t xml:space="preserve">Подобряване хранителната база за едрите хищни бозайници </w:t>
      </w:r>
      <w:r w:rsidR="00E0726D" w:rsidRPr="00AC20B9">
        <w:rPr>
          <w:rFonts w:ascii="Times New Roman" w:eastAsia="Times New Roman" w:hAnsi="Times New Roman" w:cs="Times New Roman"/>
          <w:bCs/>
          <w:iCs/>
          <w:color w:val="0D0D0D" w:themeColor="text1" w:themeTint="F2"/>
          <w:sz w:val="24"/>
          <w:szCs w:val="24"/>
          <w:lang w:eastAsia="bg-BG"/>
        </w:rPr>
        <w:t>-</w:t>
      </w:r>
      <w:r w:rsidR="00B24C52" w:rsidRPr="00AC20B9">
        <w:rPr>
          <w:rFonts w:ascii="Times New Roman" w:eastAsia="Times New Roman" w:hAnsi="Times New Roman" w:cs="Times New Roman"/>
          <w:bCs/>
          <w:iCs/>
          <w:color w:val="0D0D0D" w:themeColor="text1" w:themeTint="F2"/>
          <w:sz w:val="24"/>
          <w:szCs w:val="24"/>
          <w:lang w:eastAsia="bg-BG"/>
        </w:rPr>
        <w:t xml:space="preserve"> </w:t>
      </w:r>
      <w:r w:rsidRPr="00AC20B9">
        <w:rPr>
          <w:rFonts w:ascii="Times New Roman" w:eastAsia="Times New Roman" w:hAnsi="Times New Roman" w:cs="Times New Roman"/>
          <w:bCs/>
          <w:iCs/>
          <w:color w:val="0D0D0D" w:themeColor="text1" w:themeTint="F2"/>
          <w:sz w:val="24"/>
          <w:szCs w:val="24"/>
          <w:lang w:eastAsia="bg-BG"/>
        </w:rPr>
        <w:t>Рис</w:t>
      </w:r>
      <w:r w:rsidRPr="00AC20B9">
        <w:rPr>
          <w:rFonts w:ascii="Arial" w:eastAsiaTheme="majorEastAsia" w:hAnsi="Arial" w:cs="Arial"/>
          <w:b/>
          <w:bCs/>
          <w:color w:val="444444"/>
          <w:sz w:val="26"/>
          <w:szCs w:val="26"/>
          <w:lang w:eastAsia="bg-BG"/>
        </w:rPr>
        <w:t xml:space="preserve"> </w:t>
      </w:r>
      <w:r w:rsidRPr="00AC20B9">
        <w:rPr>
          <w:rFonts w:ascii="Times New Roman" w:hAnsi="Times New Roman" w:cs="Times New Roman"/>
        </w:rPr>
        <w:t>(</w:t>
      </w:r>
      <w:r w:rsidRPr="00AC20B9">
        <w:rPr>
          <w:rFonts w:ascii="Times New Roman" w:hAnsi="Times New Roman" w:cs="Times New Roman"/>
          <w:i/>
        </w:rPr>
        <w:t>Lynx lynx</w:t>
      </w:r>
      <w:r w:rsidRPr="00AC20B9">
        <w:rPr>
          <w:rFonts w:ascii="Times New Roman" w:hAnsi="Times New Roman" w:cs="Times New Roman"/>
        </w:rPr>
        <w:t>)</w:t>
      </w:r>
      <w:r w:rsidRPr="00AC20B9">
        <w:rPr>
          <w:rFonts w:ascii="Times New Roman" w:eastAsia="Times New Roman" w:hAnsi="Times New Roman" w:cs="Times New Roman"/>
          <w:bCs/>
          <w:iCs/>
          <w:sz w:val="24"/>
          <w:szCs w:val="24"/>
          <w:lang w:eastAsia="bg-BG"/>
        </w:rPr>
        <w:t>,</w:t>
      </w:r>
      <w:r w:rsidRPr="00AC20B9">
        <w:rPr>
          <w:rFonts w:ascii="Times New Roman" w:eastAsia="Times New Roman" w:hAnsi="Times New Roman" w:cs="Times New Roman"/>
          <w:bCs/>
          <w:iCs/>
          <w:color w:val="0D0D0D" w:themeColor="text1" w:themeTint="F2"/>
          <w:sz w:val="24"/>
          <w:szCs w:val="24"/>
          <w:lang w:eastAsia="bg-BG"/>
        </w:rPr>
        <w:t xml:space="preserve"> вълк</w:t>
      </w:r>
      <w:r w:rsidRPr="00AC20B9">
        <w:rPr>
          <w:rFonts w:ascii="Arial" w:hAnsi="Arial" w:cs="Arial"/>
          <w:color w:val="444444"/>
        </w:rPr>
        <w:t xml:space="preserve"> </w:t>
      </w:r>
      <w:r w:rsidRPr="00AC20B9">
        <w:rPr>
          <w:rFonts w:ascii="Times New Roman" w:eastAsia="Times New Roman" w:hAnsi="Times New Roman" w:cs="Times New Roman"/>
          <w:bCs/>
          <w:iCs/>
          <w:color w:val="0D0D0D" w:themeColor="text1" w:themeTint="F2"/>
          <w:sz w:val="24"/>
          <w:szCs w:val="24"/>
          <w:lang w:eastAsia="bg-BG"/>
        </w:rPr>
        <w:t>(</w:t>
      </w:r>
      <w:r w:rsidRPr="00AC20B9">
        <w:rPr>
          <w:rFonts w:ascii="Times New Roman" w:eastAsia="Times New Roman" w:hAnsi="Times New Roman" w:cs="Times New Roman"/>
          <w:bCs/>
          <w:i/>
          <w:iCs/>
          <w:color w:val="0D0D0D" w:themeColor="text1" w:themeTint="F2"/>
          <w:sz w:val="24"/>
          <w:szCs w:val="24"/>
          <w:lang w:eastAsia="bg-BG"/>
        </w:rPr>
        <w:t>Canis lupus</w:t>
      </w:r>
      <w:r w:rsidRPr="00AC20B9">
        <w:rPr>
          <w:rFonts w:ascii="Times New Roman" w:eastAsia="Times New Roman" w:hAnsi="Times New Roman" w:cs="Times New Roman"/>
          <w:bCs/>
          <w:iCs/>
          <w:color w:val="0D0D0D" w:themeColor="text1" w:themeTint="F2"/>
          <w:sz w:val="24"/>
          <w:szCs w:val="24"/>
          <w:lang w:eastAsia="bg-BG"/>
        </w:rPr>
        <w:t>), мечка</w:t>
      </w:r>
      <w:r w:rsidRPr="00AC20B9">
        <w:t xml:space="preserve"> </w:t>
      </w:r>
      <w:r w:rsidRPr="00AC20B9">
        <w:rPr>
          <w:rFonts w:ascii="Times New Roman" w:eastAsia="Times New Roman" w:hAnsi="Times New Roman" w:cs="Times New Roman"/>
          <w:bCs/>
          <w:iCs/>
          <w:color w:val="0D0D0D" w:themeColor="text1" w:themeTint="F2"/>
          <w:sz w:val="24"/>
          <w:szCs w:val="24"/>
          <w:lang w:eastAsia="bg-BG"/>
        </w:rPr>
        <w:t>(</w:t>
      </w:r>
      <w:r w:rsidRPr="00AC20B9">
        <w:rPr>
          <w:rFonts w:ascii="Times New Roman" w:eastAsia="Times New Roman" w:hAnsi="Times New Roman" w:cs="Times New Roman"/>
          <w:bCs/>
          <w:i/>
          <w:iCs/>
          <w:sz w:val="24"/>
          <w:szCs w:val="24"/>
          <w:lang w:eastAsia="bg-BG"/>
        </w:rPr>
        <w:t>Ursus arctos</w:t>
      </w:r>
      <w:r w:rsidRPr="00AC20B9">
        <w:rPr>
          <w:rFonts w:ascii="Times New Roman" w:eastAsia="Times New Roman" w:hAnsi="Times New Roman" w:cs="Times New Roman"/>
          <w:bCs/>
          <w:iCs/>
          <w:color w:val="0D0D0D" w:themeColor="text1" w:themeTint="F2"/>
          <w:sz w:val="24"/>
          <w:szCs w:val="24"/>
          <w:lang w:eastAsia="bg-BG"/>
        </w:rPr>
        <w:t>), чрез увеличаване популацията на сърната</w:t>
      </w:r>
      <w:r w:rsidRPr="00AC20B9">
        <w:rPr>
          <w:rFonts w:ascii="Arial" w:hAnsi="Arial" w:cs="Arial"/>
          <w:color w:val="444444"/>
        </w:rPr>
        <w:t xml:space="preserve"> </w:t>
      </w:r>
      <w:r w:rsidRPr="00AC20B9">
        <w:rPr>
          <w:rFonts w:ascii="Times New Roman" w:eastAsia="Times New Roman" w:hAnsi="Times New Roman" w:cs="Times New Roman"/>
          <w:bCs/>
          <w:iCs/>
          <w:color w:val="0D0D0D" w:themeColor="text1" w:themeTint="F2"/>
          <w:sz w:val="24"/>
          <w:szCs w:val="24"/>
          <w:lang w:eastAsia="bg-BG"/>
        </w:rPr>
        <w:t>(</w:t>
      </w:r>
      <w:r w:rsidRPr="00AC20B9">
        <w:rPr>
          <w:rFonts w:ascii="Times New Roman" w:eastAsia="Times New Roman" w:hAnsi="Times New Roman" w:cs="Times New Roman"/>
          <w:bCs/>
          <w:i/>
          <w:iCs/>
          <w:color w:val="0D0D0D" w:themeColor="text1" w:themeTint="F2"/>
          <w:sz w:val="24"/>
          <w:szCs w:val="24"/>
          <w:lang w:eastAsia="bg-BG"/>
        </w:rPr>
        <w:t>Capreolus capreolus</w:t>
      </w:r>
      <w:r w:rsidRPr="00AC20B9">
        <w:rPr>
          <w:rFonts w:ascii="Times New Roman" w:eastAsia="Times New Roman" w:hAnsi="Times New Roman" w:cs="Times New Roman"/>
          <w:bCs/>
          <w:iCs/>
          <w:color w:val="0D0D0D" w:themeColor="text1" w:themeTint="F2"/>
          <w:sz w:val="24"/>
          <w:szCs w:val="24"/>
          <w:lang w:eastAsia="bg-BG"/>
        </w:rPr>
        <w:t>).</w:t>
      </w:r>
    </w:p>
    <w:p w:rsidR="00FF4F42" w:rsidRPr="00AC20B9"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AC20B9">
        <w:rPr>
          <w:rFonts w:ascii="Times New Roman" w:eastAsia="Times New Roman" w:hAnsi="Times New Roman" w:cs="Times New Roman"/>
          <w:b/>
          <w:bCs/>
          <w:iCs/>
          <w:color w:val="0D0D0D" w:themeColor="text1" w:themeTint="F2"/>
          <w:sz w:val="24"/>
          <w:szCs w:val="24"/>
          <w:lang w:eastAsia="bg-BG"/>
        </w:rPr>
        <w:t xml:space="preserve">Дейности: </w:t>
      </w:r>
      <w:r w:rsidRPr="00AC20B9">
        <w:rPr>
          <w:rFonts w:ascii="Times New Roman" w:eastAsia="Times New Roman" w:hAnsi="Times New Roman" w:cs="Times New Roman"/>
          <w:bCs/>
          <w:iCs/>
          <w:color w:val="0D0D0D" w:themeColor="text1" w:themeTint="F2"/>
          <w:sz w:val="24"/>
          <w:szCs w:val="24"/>
          <w:lang w:eastAsia="bg-BG"/>
        </w:rPr>
        <w:t xml:space="preserve">Ловностопански мероприятия с цел увеличаване на популациите на сърната. Намаляване популациите на скитащите кучета и чакалите. </w:t>
      </w:r>
      <w:r w:rsidR="00B24C52" w:rsidRPr="00AC20B9">
        <w:rPr>
          <w:rFonts w:ascii="Times New Roman" w:eastAsia="Times New Roman" w:hAnsi="Times New Roman" w:cs="Times New Roman"/>
          <w:bCs/>
          <w:iCs/>
          <w:color w:val="0D0D0D" w:themeColor="text1" w:themeTint="F2"/>
          <w:sz w:val="24"/>
          <w:szCs w:val="24"/>
          <w:lang w:eastAsia="bg-BG"/>
        </w:rPr>
        <w:t>Информационни и образователни кампании.</w:t>
      </w:r>
    </w:p>
    <w:p w:rsidR="00FF4F42" w:rsidRPr="00AC20B9"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FF4F42" w:rsidRPr="00AC20B9"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AC20B9">
        <w:rPr>
          <w:rFonts w:ascii="Times New Roman" w:eastAsia="Times New Roman" w:hAnsi="Times New Roman" w:cs="Times New Roman"/>
          <w:b/>
          <w:bCs/>
          <w:iCs/>
          <w:color w:val="0D0D0D" w:themeColor="text1" w:themeTint="F2"/>
          <w:sz w:val="24"/>
          <w:szCs w:val="24"/>
          <w:lang w:val="en-US" w:eastAsia="bg-BG"/>
        </w:rPr>
        <w:lastRenderedPageBreak/>
        <w:t>(*)</w:t>
      </w:r>
      <w:r w:rsidRPr="00AC20B9">
        <w:rPr>
          <w:rFonts w:ascii="Times New Roman" w:eastAsia="Times New Roman" w:hAnsi="Times New Roman" w:cs="Times New Roman"/>
          <w:b/>
          <w:bCs/>
          <w:iCs/>
          <w:color w:val="0D0D0D" w:themeColor="text1" w:themeTint="F2"/>
          <w:sz w:val="24"/>
          <w:szCs w:val="24"/>
          <w:lang w:eastAsia="bg-BG"/>
        </w:rPr>
        <w:t xml:space="preserve">Проект: </w:t>
      </w:r>
      <w:r w:rsidRPr="00AC20B9">
        <w:rPr>
          <w:rFonts w:ascii="Times New Roman" w:eastAsia="Times New Roman" w:hAnsi="Times New Roman" w:cs="Times New Roman"/>
          <w:bCs/>
          <w:iCs/>
          <w:color w:val="0D0D0D" w:themeColor="text1" w:themeTint="F2"/>
          <w:sz w:val="24"/>
          <w:szCs w:val="24"/>
          <w:lang w:eastAsia="bg-BG"/>
        </w:rPr>
        <w:t>Възстановяване популациите на лалугера</w:t>
      </w:r>
      <w:r w:rsidRPr="00AC20B9">
        <w:rPr>
          <w:rFonts w:ascii="Arial" w:hAnsi="Arial" w:cs="Arial"/>
          <w:color w:val="444444"/>
        </w:rPr>
        <w:t xml:space="preserve"> </w:t>
      </w:r>
      <w:r w:rsidRPr="00AC20B9">
        <w:rPr>
          <w:rFonts w:ascii="Times New Roman" w:eastAsia="Times New Roman" w:hAnsi="Times New Roman" w:cs="Times New Roman"/>
          <w:bCs/>
          <w:iCs/>
          <w:color w:val="0D0D0D" w:themeColor="text1" w:themeTint="F2"/>
          <w:sz w:val="24"/>
          <w:szCs w:val="24"/>
          <w:lang w:eastAsia="bg-BG"/>
        </w:rPr>
        <w:t>(</w:t>
      </w:r>
      <w:r w:rsidRPr="00AC20B9">
        <w:rPr>
          <w:rFonts w:ascii="Times New Roman" w:eastAsia="Times New Roman" w:hAnsi="Times New Roman" w:cs="Times New Roman"/>
          <w:bCs/>
          <w:i/>
          <w:iCs/>
          <w:color w:val="0D0D0D" w:themeColor="text1" w:themeTint="F2"/>
          <w:sz w:val="24"/>
          <w:szCs w:val="24"/>
          <w:lang w:eastAsia="bg-BG"/>
        </w:rPr>
        <w:t>Spermophilus citellus</w:t>
      </w:r>
      <w:r w:rsidRPr="00AC20B9">
        <w:rPr>
          <w:rFonts w:ascii="Times New Roman" w:eastAsia="Times New Roman" w:hAnsi="Times New Roman" w:cs="Times New Roman"/>
          <w:bCs/>
          <w:iCs/>
          <w:color w:val="0D0D0D" w:themeColor="text1" w:themeTint="F2"/>
          <w:sz w:val="24"/>
          <w:szCs w:val="24"/>
          <w:lang w:eastAsia="bg-BG"/>
        </w:rPr>
        <w:t>).</w:t>
      </w:r>
    </w:p>
    <w:p w:rsidR="00FF4F42" w:rsidRPr="00596554" w:rsidRDefault="00FF4F42" w:rsidP="00FF4F42">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AC20B9">
        <w:rPr>
          <w:rFonts w:ascii="Times New Roman" w:eastAsia="Times New Roman" w:hAnsi="Times New Roman" w:cs="Times New Roman"/>
          <w:b/>
          <w:bCs/>
          <w:iCs/>
          <w:color w:val="0D0D0D" w:themeColor="text1" w:themeTint="F2"/>
          <w:sz w:val="24"/>
          <w:szCs w:val="24"/>
          <w:lang w:eastAsia="bg-BG"/>
        </w:rPr>
        <w:t xml:space="preserve">Дейности: </w:t>
      </w:r>
      <w:r w:rsidRPr="00AC20B9">
        <w:rPr>
          <w:rFonts w:ascii="Times New Roman" w:eastAsia="Times New Roman" w:hAnsi="Times New Roman" w:cs="Times New Roman"/>
          <w:bCs/>
          <w:iCs/>
          <w:color w:val="0D0D0D" w:themeColor="text1" w:themeTint="F2"/>
          <w:sz w:val="24"/>
          <w:szCs w:val="24"/>
          <w:lang w:eastAsia="bg-BG"/>
        </w:rPr>
        <w:t xml:space="preserve">Възстановяване </w:t>
      </w:r>
      <w:r w:rsidR="00B24C52" w:rsidRPr="00AC20B9">
        <w:rPr>
          <w:rFonts w:ascii="Times New Roman" w:eastAsia="Times New Roman" w:hAnsi="Times New Roman" w:cs="Times New Roman"/>
          <w:bCs/>
          <w:iCs/>
          <w:color w:val="0D0D0D" w:themeColor="text1" w:themeTint="F2"/>
          <w:sz w:val="24"/>
          <w:szCs w:val="24"/>
          <w:lang w:eastAsia="bg-BG"/>
        </w:rPr>
        <w:t xml:space="preserve">и поддържане популациите </w:t>
      </w:r>
      <w:r w:rsidRPr="00AC20B9">
        <w:rPr>
          <w:rFonts w:ascii="Times New Roman" w:eastAsia="Times New Roman" w:hAnsi="Times New Roman" w:cs="Times New Roman"/>
          <w:bCs/>
          <w:iCs/>
          <w:color w:val="0D0D0D" w:themeColor="text1" w:themeTint="F2"/>
          <w:sz w:val="24"/>
          <w:szCs w:val="24"/>
          <w:lang w:eastAsia="bg-BG"/>
        </w:rPr>
        <w:t>на лалугера (</w:t>
      </w:r>
      <w:r w:rsidRPr="00AC20B9">
        <w:rPr>
          <w:rFonts w:ascii="Times New Roman" w:eastAsia="Times New Roman" w:hAnsi="Times New Roman" w:cs="Times New Roman"/>
          <w:bCs/>
          <w:i/>
          <w:iCs/>
          <w:color w:val="0D0D0D" w:themeColor="text1" w:themeTint="F2"/>
          <w:sz w:val="24"/>
          <w:szCs w:val="24"/>
          <w:lang w:eastAsia="bg-BG"/>
        </w:rPr>
        <w:t>Spermophilus citellus</w:t>
      </w:r>
      <w:r w:rsidRPr="00AC20B9">
        <w:rPr>
          <w:rFonts w:ascii="Times New Roman" w:eastAsia="Times New Roman" w:hAnsi="Times New Roman" w:cs="Times New Roman"/>
          <w:bCs/>
          <w:iCs/>
          <w:color w:val="0D0D0D" w:themeColor="text1" w:themeTint="F2"/>
          <w:sz w:val="24"/>
          <w:szCs w:val="24"/>
          <w:lang w:eastAsia="bg-BG"/>
        </w:rPr>
        <w:t>) в подходящи местообитания, заедно с възстановяване на традиционната паша.</w:t>
      </w:r>
      <w:r w:rsidR="00B24C52" w:rsidRPr="00AC20B9">
        <w:rPr>
          <w:rFonts w:ascii="Times New Roman" w:eastAsia="Times New Roman" w:hAnsi="Times New Roman" w:cs="Times New Roman"/>
          <w:bCs/>
          <w:iCs/>
          <w:color w:val="0D0D0D" w:themeColor="text1" w:themeTint="F2"/>
          <w:sz w:val="24"/>
          <w:szCs w:val="24"/>
          <w:lang w:eastAsia="bg-BG"/>
        </w:rPr>
        <w:t xml:space="preserve"> </w:t>
      </w:r>
    </w:p>
    <w:p w:rsidR="00FF4F42" w:rsidRPr="00596554" w:rsidRDefault="00FF4F42"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FF4F42"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 xml:space="preserve"> </w:t>
      </w:r>
      <w:r w:rsidR="00B61153">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Опазване на биотопни дървета и местообитания за бърлоги на едри хищници.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Изработване на система за регистрация на гнезда на грабливи птици и на бърлоги на едри хищници. Изработване на механизъм за координация с ДГС по прилагане на режимите за тях.</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Намаляване на конфликта човек – хищник.</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Осигуряване на контейнери за отпадъци, които не могат да се  отварят </w:t>
      </w:r>
      <w:r w:rsidR="00B24C52">
        <w:rPr>
          <w:rFonts w:ascii="Times New Roman" w:eastAsia="Times New Roman" w:hAnsi="Times New Roman" w:cs="Times New Roman"/>
          <w:bCs/>
          <w:iCs/>
          <w:color w:val="0D0D0D" w:themeColor="text1" w:themeTint="F2"/>
          <w:sz w:val="24"/>
          <w:szCs w:val="24"/>
          <w:lang w:eastAsia="bg-BG"/>
        </w:rPr>
        <w:t xml:space="preserve">от хищниците </w:t>
      </w:r>
      <w:r w:rsidRPr="00596554">
        <w:rPr>
          <w:rFonts w:ascii="Times New Roman" w:eastAsia="Times New Roman" w:hAnsi="Times New Roman" w:cs="Times New Roman"/>
          <w:bCs/>
          <w:iCs/>
          <w:color w:val="0D0D0D" w:themeColor="text1" w:themeTint="F2"/>
          <w:sz w:val="24"/>
          <w:szCs w:val="24"/>
          <w:lang w:eastAsia="bg-BG"/>
        </w:rPr>
        <w:t xml:space="preserve">и </w:t>
      </w:r>
      <w:r w:rsidR="00B24C52">
        <w:rPr>
          <w:rFonts w:ascii="Times New Roman" w:eastAsia="Times New Roman" w:hAnsi="Times New Roman" w:cs="Times New Roman"/>
          <w:bCs/>
          <w:iCs/>
          <w:color w:val="0D0D0D" w:themeColor="text1" w:themeTint="F2"/>
          <w:sz w:val="24"/>
          <w:szCs w:val="24"/>
          <w:lang w:eastAsia="bg-BG"/>
        </w:rPr>
        <w:t>о</w:t>
      </w:r>
      <w:r w:rsidRPr="00596554">
        <w:rPr>
          <w:rFonts w:ascii="Times New Roman" w:eastAsia="Times New Roman" w:hAnsi="Times New Roman" w:cs="Times New Roman"/>
          <w:bCs/>
          <w:iCs/>
          <w:color w:val="0D0D0D" w:themeColor="text1" w:themeTint="F2"/>
          <w:sz w:val="24"/>
          <w:szCs w:val="24"/>
          <w:lang w:eastAsia="bg-BG"/>
        </w:rPr>
        <w:t>сигуряване на кучета – пастири за стадата.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Защита</w:t>
      </w:r>
      <w:r w:rsidR="00AC20B9">
        <w:rPr>
          <w:rFonts w:ascii="Times New Roman" w:eastAsia="Times New Roman" w:hAnsi="Times New Roman" w:cs="Times New Roman"/>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поддържане </w:t>
      </w:r>
      <w:r w:rsidR="00AC20B9">
        <w:rPr>
          <w:rFonts w:ascii="Times New Roman" w:eastAsia="Times New Roman" w:hAnsi="Times New Roman" w:cs="Times New Roman"/>
          <w:bCs/>
          <w:iCs/>
          <w:color w:val="0D0D0D" w:themeColor="text1" w:themeTint="F2"/>
          <w:sz w:val="24"/>
          <w:szCs w:val="24"/>
          <w:lang w:eastAsia="bg-BG"/>
        </w:rPr>
        <w:t xml:space="preserve">и мониторитг </w:t>
      </w:r>
      <w:r w:rsidRPr="00596554">
        <w:rPr>
          <w:rFonts w:ascii="Times New Roman" w:eastAsia="Times New Roman" w:hAnsi="Times New Roman" w:cs="Times New Roman"/>
          <w:bCs/>
          <w:iCs/>
          <w:color w:val="0D0D0D" w:themeColor="text1" w:themeTint="F2"/>
          <w:sz w:val="24"/>
          <w:szCs w:val="24"/>
          <w:lang w:eastAsia="bg-BG"/>
        </w:rPr>
        <w:t>на естественото състояние на типичните за парка ландшафти – скални образувания, пещери и карстови форми.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Инвентаризация и картиране на типичните за парка ландшафти – скални образувания, пещери и карстови форми. Изработване на програма за дейности по поддържането.</w:t>
      </w:r>
      <w:r w:rsidR="00AC20B9" w:rsidRPr="00AC20B9">
        <w:rPr>
          <w:rFonts w:ascii="Times New Roman" w:eastAsia="Times New Roman" w:hAnsi="Times New Roman" w:cs="Times New Roman"/>
          <w:bCs/>
          <w:iCs/>
          <w:color w:val="0D0D0D" w:themeColor="text1" w:themeTint="F2"/>
          <w:sz w:val="24"/>
          <w:szCs w:val="24"/>
          <w:lang w:eastAsia="bg-BG"/>
        </w:rPr>
        <w:t xml:space="preserve"> </w:t>
      </w:r>
      <w:r w:rsidR="00AC20B9" w:rsidRPr="00596554">
        <w:rPr>
          <w:rFonts w:ascii="Times New Roman" w:eastAsia="Times New Roman" w:hAnsi="Times New Roman" w:cs="Times New Roman"/>
          <w:bCs/>
          <w:iCs/>
          <w:color w:val="0D0D0D" w:themeColor="text1" w:themeTint="F2"/>
          <w:sz w:val="24"/>
          <w:szCs w:val="24"/>
          <w:lang w:eastAsia="bg-BG"/>
        </w:rPr>
        <w:t>Изпълнение на дейности на мониторинг с цел запазване и съхраняване на естествените скални образувания, пещери и карстови форми</w:t>
      </w:r>
      <w:r w:rsidR="00AC20B9">
        <w:rPr>
          <w:rFonts w:ascii="Times New Roman" w:eastAsia="Times New Roman" w:hAnsi="Times New Roman" w:cs="Times New Roman"/>
          <w:bCs/>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shd w:val="clear" w:color="auto" w:fill="D9D9D9" w:themeFill="background1" w:themeFillShade="D9"/>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Програма Постигане на баланс между опазване и устойчиво ползване на възобновимите природни ресурси.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Въвеждане на екологосъобразни мерки и практики при стопанисването на горите в Натура 2000.</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Въвеждане на екологосъобразни мерки и практики при стопанисването на горите, които да бъдат съобразени с Наредбата за сечите в горите и Режимите за устойчиво управление на горите в НАТУРА 2000, както и изискванията и препоръките от Докладите за гори с висока консервационна стойност, така че за горите, които са и природни местообитания от НАТУРА 2000 да бъдат изпълнени изискванията да бъдат поддържани в Благоприятно природозащитно състояние. Въвеждане обозначаване на дървета важни за опазване на биоразнообразието (биотопни дървета). </w:t>
      </w:r>
      <w:r w:rsidR="00AC20B9">
        <w:rPr>
          <w:rFonts w:ascii="Times New Roman" w:eastAsia="Times New Roman" w:hAnsi="Times New Roman" w:cs="Times New Roman"/>
          <w:bCs/>
          <w:iCs/>
          <w:color w:val="0D0D0D" w:themeColor="text1" w:themeTint="F2"/>
          <w:sz w:val="24"/>
          <w:szCs w:val="24"/>
          <w:lang w:eastAsia="bg-BG"/>
        </w:rPr>
        <w:t>И</w:t>
      </w:r>
      <w:r w:rsidRPr="00596554">
        <w:rPr>
          <w:rFonts w:ascii="Times New Roman" w:eastAsia="Times New Roman" w:hAnsi="Times New Roman" w:cs="Times New Roman"/>
          <w:bCs/>
          <w:iCs/>
          <w:color w:val="0D0D0D" w:themeColor="text1" w:themeTint="F2"/>
          <w:sz w:val="24"/>
          <w:szCs w:val="24"/>
          <w:lang w:eastAsia="bg-BG"/>
        </w:rPr>
        <w:t>збор на маркировъчен знак и изработване на шаблони за обозначаване на биотопните дървета на терен.</w:t>
      </w:r>
      <w:r w:rsidR="00AC20B9">
        <w:rPr>
          <w:rFonts w:ascii="Times New Roman" w:eastAsia="Times New Roman" w:hAnsi="Times New Roman" w:cs="Times New Roman"/>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Обучение на персонала на ДГС по прилагане на еколого-съобразни мерки и практики при стопанисването на горите.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 xml:space="preserve">Проект: </w:t>
      </w:r>
      <w:r w:rsidRPr="00596554">
        <w:rPr>
          <w:rFonts w:ascii="Times New Roman" w:eastAsia="Times New Roman" w:hAnsi="Times New Roman" w:cs="Times New Roman"/>
          <w:bCs/>
          <w:iCs/>
          <w:color w:val="0D0D0D" w:themeColor="text1" w:themeTint="F2"/>
          <w:sz w:val="24"/>
          <w:szCs w:val="24"/>
          <w:lang w:eastAsia="bg-BG"/>
        </w:rPr>
        <w:t>Изследване на буковите гори и техните екологични функции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 xml:space="preserve">Дейности: </w:t>
      </w:r>
      <w:r w:rsidRPr="00596554">
        <w:rPr>
          <w:rFonts w:ascii="Times New Roman" w:eastAsia="Times New Roman" w:hAnsi="Times New Roman" w:cs="Times New Roman"/>
          <w:bCs/>
          <w:iCs/>
          <w:color w:val="0D0D0D" w:themeColor="text1" w:themeTint="F2"/>
          <w:sz w:val="24"/>
          <w:szCs w:val="24"/>
          <w:lang w:eastAsia="bg-BG"/>
        </w:rPr>
        <w:t xml:space="preserve">Изследвания за фитосанитарното състояние на буковите гори, фенологични му форми срещащи се на територията на парка, растежа, структурата и продуктивността на буковите дървостои, техните водозадържащите и водоохранни функции в зависимост от възрастта,  вътрешен микроклимат и степен на концентрацията на различните видове от флората и фауната, както и на връзката със задоволството от </w:t>
      </w:r>
      <w:r w:rsidR="0013663C">
        <w:rPr>
          <w:rFonts w:ascii="Times New Roman" w:eastAsia="Times New Roman" w:hAnsi="Times New Roman" w:cs="Times New Roman"/>
          <w:bCs/>
          <w:iCs/>
          <w:color w:val="0D0D0D" w:themeColor="text1" w:themeTint="F2"/>
          <w:sz w:val="24"/>
          <w:szCs w:val="24"/>
          <w:lang w:eastAsia="bg-BG"/>
        </w:rPr>
        <w:t>туристическото посещение в тях.</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Рекултивация на съществуващи кариери, табани и мини.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Разработване и прилагане на технически проекти за рекултивация. Анализ на възможностите за създаване на разсадникова база за посадъчен материал от местни видове.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Намаляване на замърсяването на водни</w:t>
      </w:r>
      <w:r w:rsidR="00AC20B9">
        <w:rPr>
          <w:rFonts w:ascii="Times New Roman" w:eastAsia="Times New Roman" w:hAnsi="Times New Roman" w:cs="Times New Roman"/>
          <w:bCs/>
          <w:iCs/>
          <w:color w:val="0D0D0D" w:themeColor="text1" w:themeTint="F2"/>
          <w:sz w:val="24"/>
          <w:szCs w:val="24"/>
          <w:lang w:eastAsia="bg-BG"/>
        </w:rPr>
        <w:t>те</w:t>
      </w:r>
      <w:r w:rsidR="00596554" w:rsidRPr="00596554">
        <w:rPr>
          <w:rFonts w:ascii="Times New Roman" w:eastAsia="Times New Roman" w:hAnsi="Times New Roman" w:cs="Times New Roman"/>
          <w:bCs/>
          <w:iCs/>
          <w:color w:val="0D0D0D" w:themeColor="text1" w:themeTint="F2"/>
          <w:sz w:val="24"/>
          <w:szCs w:val="24"/>
          <w:lang w:eastAsia="bg-BG"/>
        </w:rPr>
        <w:t xml:space="preserve"> обекти в парка</w:t>
      </w:r>
      <w:r w:rsidR="00AC20B9">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Cs/>
          <w:color w:val="0D0D0D" w:themeColor="text1" w:themeTint="F2"/>
          <w:sz w:val="24"/>
          <w:szCs w:val="24"/>
          <w:lang w:eastAsia="bg-BG"/>
        </w:rPr>
        <w:t xml:space="preserve"> в</w:t>
      </w:r>
      <w:r w:rsidR="00AC20B9">
        <w:rPr>
          <w:rFonts w:ascii="Times New Roman" w:eastAsia="Times New Roman" w:hAnsi="Times New Roman" w:cs="Times New Roman"/>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следствие безконтролното изтичане на отпадните води.</w:t>
      </w:r>
    </w:p>
    <w:p w:rsid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 xml:space="preserve">Дейности </w:t>
      </w:r>
      <w:r w:rsidRPr="00596554">
        <w:rPr>
          <w:rFonts w:ascii="Times New Roman" w:eastAsia="Times New Roman" w:hAnsi="Times New Roman" w:cs="Times New Roman"/>
          <w:bCs/>
          <w:iCs/>
          <w:color w:val="0D0D0D" w:themeColor="text1" w:themeTint="F2"/>
          <w:sz w:val="24"/>
          <w:szCs w:val="24"/>
          <w:lang w:eastAsia="bg-BG"/>
        </w:rPr>
        <w:t>Системно обслужване на септични  ями от специализирани коли, поставяне на  модулни пречиствателни станции.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Опазване, поддържане и контрол на количествените и качествени показатели водните ресурси на парка.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Изработване на система от мерки и начини за поддържане на съоръженията за пречистване на отпадните води и контрол при нейното прилагане.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 xml:space="preserve">Разработване на воден баланс на ПП </w:t>
      </w:r>
      <w:r w:rsidR="00D32B1F">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Cs/>
          <w:color w:val="0D0D0D" w:themeColor="text1" w:themeTint="F2"/>
          <w:sz w:val="24"/>
          <w:szCs w:val="24"/>
          <w:lang w:eastAsia="bg-BG"/>
        </w:rPr>
        <w:t>Българка</w:t>
      </w:r>
      <w:r w:rsidR="00D32B1F">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Разработване на воден баланс на ПП </w:t>
      </w:r>
      <w:r w:rsidR="00D32B1F">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Cs/>
          <w:color w:val="0D0D0D" w:themeColor="text1" w:themeTint="F2"/>
          <w:sz w:val="24"/>
          <w:szCs w:val="24"/>
          <w:lang w:eastAsia="bg-BG"/>
        </w:rPr>
        <w:t>Българка</w:t>
      </w:r>
      <w:r w:rsidR="00D32B1F">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Учредяване на СОЗ около всички източници на питейни води.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Изготвяне и изпълнение на технически проекти по реда на Закона за водите.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Мониторинг на състоянието на повърхностни и подпочвени води.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Следене и определяне на екологичен и химичен статус. Следене на основните физико-химични показатели.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B61153"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Повишаване капацитета на ДПП, РДГ, ДГС, РИОСВ за стопанисване и управление на горите в  ЗЗ от НЕМ Натура 2000.</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Подготовка и организиране на обучения за РДГ, ДГС, РИ, ОСВДГС и ДЛС, включително с теренна работа. </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Поощряване  сертифицирането на гори от системата на FSC. </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Информационни дейности със собственици и ползватели. Съдействие за преминаване на групова или индивидуална сертификация.</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Pr="00596554">
        <w:rPr>
          <w:rFonts w:ascii="Times New Roman" w:eastAsia="Times New Roman" w:hAnsi="Times New Roman" w:cs="Times New Roman"/>
          <w:bCs/>
          <w:iCs/>
          <w:color w:val="0D0D0D" w:themeColor="text1" w:themeTint="F2"/>
          <w:sz w:val="24"/>
          <w:szCs w:val="24"/>
          <w:lang w:eastAsia="bg-BG"/>
        </w:rPr>
        <w:t xml:space="preserve"> Разработване и изпълнение на проект за единна система за всички видове територии за борба и превенция на пожари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Pr="00596554">
        <w:rPr>
          <w:rFonts w:ascii="Times New Roman" w:eastAsia="Times New Roman" w:hAnsi="Times New Roman" w:cs="Times New Roman"/>
          <w:bCs/>
          <w:iCs/>
          <w:color w:val="0D0D0D" w:themeColor="text1" w:themeTint="F2"/>
          <w:sz w:val="24"/>
          <w:szCs w:val="24"/>
          <w:lang w:eastAsia="bg-BG"/>
        </w:rPr>
        <w:t xml:space="preserve"> Разработването и финансиране на дейностите по проекта, включително изграждане на постоянни малки водни обекти и резервоари</w:t>
      </w:r>
      <w:r w:rsidR="00AC20B9">
        <w:rPr>
          <w:rFonts w:ascii="Times New Roman" w:eastAsia="Times New Roman" w:hAnsi="Times New Roman" w:cs="Times New Roman"/>
          <w:bCs/>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Изграждане на съоръжения за превенция срещу пожари.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Изграждане на технически съоръжения, закупуване на необходима техника, изграждане на система за бързо оповестяване и гасене на пожари. Определяне на места за палене на огън на територията на парка. Редовен мониторинг и контрол.</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Устойчиво ползване на дивечовите и рибни ресурси.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AC20B9">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Дейности по превенция и  контрол. Информационни и образователни дейности.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Ограничаване на незаконосъобразно ползване на възобновимите природни ресурси.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Превенция и контрол върху незаконосъобразното ползване на възобновимите природни ресурси.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val="en-US"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Разработване и въвеждане на схеми за плащания екосистемни услуги.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Изготвяне на схеми за плащания за екосистемни услуги. Създаване на фонд за плащания.</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Разработване и промоция на интегрирани туристически продукти.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Разработване на продуктите  заедно с местния туристически бизнес, които да са  както общи за целия парк</w:t>
      </w:r>
      <w:r w:rsidR="00AC20B9">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Cs/>
          <w:color w:val="0D0D0D" w:themeColor="text1" w:themeTint="F2"/>
          <w:sz w:val="24"/>
          <w:szCs w:val="24"/>
          <w:lang w:eastAsia="bg-BG"/>
        </w:rPr>
        <w:t xml:space="preserve"> така и отделно за община Габрово и общините Трявна и Мъглиж.</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Стимулиране на местното население за развитие на леглова база и туристически </w:t>
      </w:r>
      <w:r w:rsidRPr="00596554">
        <w:rPr>
          <w:rFonts w:ascii="Times New Roman" w:eastAsia="Times New Roman" w:hAnsi="Times New Roman" w:cs="Times New Roman"/>
          <w:bCs/>
          <w:iCs/>
          <w:color w:val="0D0D0D" w:themeColor="text1" w:themeTint="F2"/>
          <w:sz w:val="24"/>
          <w:szCs w:val="24"/>
          <w:lang w:eastAsia="bg-BG"/>
        </w:rPr>
        <w:lastRenderedPageBreak/>
        <w:t>атракции.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Разработване на програми и проекти за стимулиране на местното население, насърчаване на бизнес-планиране, свързано с развитието на алтернативния туризъм  и традиционни за зоната дейности.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Pr="00596554">
        <w:rPr>
          <w:rFonts w:ascii="Times New Roman" w:eastAsia="Times New Roman" w:hAnsi="Times New Roman" w:cs="Times New Roman"/>
          <w:bCs/>
          <w:iCs/>
          <w:color w:val="0D0D0D" w:themeColor="text1" w:themeTint="F2"/>
          <w:sz w:val="24"/>
          <w:szCs w:val="24"/>
          <w:lang w:eastAsia="bg-BG"/>
        </w:rPr>
        <w:t xml:space="preserve"> Въвеждане на дистанционни методи за контрол и мониторинг</w:t>
      </w:r>
      <w:r w:rsidR="0013663C">
        <w:rPr>
          <w:rFonts w:ascii="Times New Roman" w:eastAsia="Times New Roman" w:hAnsi="Times New Roman" w:cs="Times New Roman"/>
          <w:bCs/>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AC20B9">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Cs/>
          <w:iCs/>
          <w:color w:val="0D0D0D" w:themeColor="text1" w:themeTint="F2"/>
          <w:sz w:val="24"/>
          <w:szCs w:val="24"/>
          <w:lang w:eastAsia="bg-BG"/>
        </w:rPr>
        <w:t xml:space="preserve"> Включване в дейностите по охрана, контрол, мониторинг и опазване на природните ресурси на територията на ПП </w:t>
      </w:r>
      <w:r w:rsidR="00AC20B9">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Cs/>
          <w:color w:val="0D0D0D" w:themeColor="text1" w:themeTint="F2"/>
          <w:sz w:val="24"/>
          <w:szCs w:val="24"/>
          <w:lang w:eastAsia="bg-BG"/>
        </w:rPr>
        <w:t>Бълкарка</w:t>
      </w:r>
      <w:r w:rsidR="00AC20B9">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Cs/>
          <w:color w:val="0D0D0D" w:themeColor="text1" w:themeTint="F2"/>
          <w:sz w:val="24"/>
          <w:szCs w:val="24"/>
          <w:lang w:eastAsia="bg-BG"/>
        </w:rPr>
        <w:t xml:space="preserve"> на безпилотни летателни апарати (UAV /дронове)</w:t>
      </w:r>
      <w:r w:rsidR="00AC20B9">
        <w:rPr>
          <w:rFonts w:ascii="Times New Roman" w:eastAsia="Times New Roman" w:hAnsi="Times New Roman" w:cs="Times New Roman"/>
          <w:bCs/>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Създаване на специален фонд за изкупуване на земи с висока природна стойност от частни собственици.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Информационна и образователна кампания сред широката общественост и бизнеса. Организиране на периодични дарителски кампании.</w:t>
      </w:r>
    </w:p>
    <w:p w:rsid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19BA" w:rsidRPr="005919BA" w:rsidRDefault="005919BA"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shd w:val="clear" w:color="auto" w:fill="D9D9D9" w:themeFill="background1" w:themeFillShade="D9"/>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Програма за подобряване на достъпа на туристи.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Основен ремонт и рехабилитация на пътната връзка Шипка - Малуша–Узана.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Изработване на работни и технически проекти и реализацията им.</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Основен ремонт и рехабилитация на пътната връзка Станчев хан - Мръзеци – Бъзовец.</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Изработване на работни и технически проекти и реализацията им.</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Основен ремонт и рехабилитация на пътната връзка Плачковци - Радевци–Кръстец – Борущица.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Изработване на работни и технически проекти и реализацията им.</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Основен ремонт и рехабилитация на пътната връзка Радевци–Селце.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Изработване на работни и технически проекти и реализацията им.</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Ремонт и поддръжка на горскостопански пътища.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Изработване на работни и технически проекти и реализацията им.</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Създаване на мрежа от буферни паркинги за посетителите на парка в зоните на достъп до защитени местности и природни забележителности.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Проектиране и изграждане на  паркинги с цел подобряване и контрол на достъпа на посетители в определени зони на парка,  поставяне на знаци и информационни табели.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Създаване</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на</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условия</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за</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достъп</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до</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природните</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забележителности</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r w:rsidRPr="00596554">
        <w:rPr>
          <w:rFonts w:ascii="Times New Roman" w:eastAsia="Times New Roman" w:hAnsi="Times New Roman" w:cs="Times New Roman"/>
          <w:bCs/>
          <w:iCs/>
          <w:color w:val="0D0D0D" w:themeColor="text1" w:themeTint="F2"/>
          <w:sz w:val="24"/>
          <w:szCs w:val="24"/>
          <w:lang w:eastAsia="bg-BG"/>
        </w:rPr>
        <w:t>в</w:t>
      </w:r>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парка</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за</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посетители</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с </w:t>
      </w:r>
      <w:proofErr w:type="spellStart"/>
      <w:r w:rsidRPr="00596554">
        <w:rPr>
          <w:rFonts w:ascii="Times New Roman" w:eastAsia="Times New Roman" w:hAnsi="Times New Roman" w:cs="Times New Roman"/>
          <w:bCs/>
          <w:iCs/>
          <w:color w:val="0D0D0D" w:themeColor="text1" w:themeTint="F2"/>
          <w:sz w:val="24"/>
          <w:szCs w:val="24"/>
          <w:lang w:val="en-US" w:eastAsia="bg-BG"/>
        </w:rPr>
        <w:t>ограничена</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w:t>
      </w:r>
      <w:proofErr w:type="spellStart"/>
      <w:r w:rsidRPr="00596554">
        <w:rPr>
          <w:rFonts w:ascii="Times New Roman" w:eastAsia="Times New Roman" w:hAnsi="Times New Roman" w:cs="Times New Roman"/>
          <w:bCs/>
          <w:iCs/>
          <w:color w:val="0D0D0D" w:themeColor="text1" w:themeTint="F2"/>
          <w:sz w:val="24"/>
          <w:szCs w:val="24"/>
          <w:lang w:val="en-US" w:eastAsia="bg-BG"/>
        </w:rPr>
        <w:t>подвижност</w:t>
      </w:r>
      <w:proofErr w:type="spellEnd"/>
      <w:r w:rsidRPr="00596554">
        <w:rPr>
          <w:rFonts w:ascii="Times New Roman" w:eastAsia="Times New Roman" w:hAnsi="Times New Roman" w:cs="Times New Roman"/>
          <w:bCs/>
          <w:iCs/>
          <w:color w:val="0D0D0D" w:themeColor="text1" w:themeTint="F2"/>
          <w:sz w:val="24"/>
          <w:szCs w:val="24"/>
          <w:lang w:val="en-US" w:eastAsia="bg-BG"/>
        </w:rPr>
        <w:t xml:space="preserve"> и </w:t>
      </w:r>
      <w:proofErr w:type="spellStart"/>
      <w:r w:rsidRPr="00596554">
        <w:rPr>
          <w:rFonts w:ascii="Times New Roman" w:eastAsia="Times New Roman" w:hAnsi="Times New Roman" w:cs="Times New Roman"/>
          <w:bCs/>
          <w:iCs/>
          <w:color w:val="0D0D0D" w:themeColor="text1" w:themeTint="F2"/>
          <w:sz w:val="24"/>
          <w:szCs w:val="24"/>
          <w:lang w:val="en-US" w:eastAsia="bg-BG"/>
        </w:rPr>
        <w:t>увреждания</w:t>
      </w:r>
      <w:proofErr w:type="spellEnd"/>
      <w:r w:rsidRPr="00596554">
        <w:rPr>
          <w:rFonts w:ascii="Times New Roman" w:eastAsia="Times New Roman" w:hAnsi="Times New Roman" w:cs="Times New Roman"/>
          <w:bCs/>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Разработване на технически проекти и изграждане на минимум две алеи за хора с ограничена подвижност и увреждания.</w:t>
      </w:r>
    </w:p>
    <w:p w:rsid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604A97"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shd w:val="clear" w:color="auto" w:fill="D9D9D9" w:themeFill="background1" w:themeFillShade="D9"/>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Програма за развитие на туристическата инфраструктура.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Разработване на Специализирани подробни устройствени планове за туристическата инфраструктура в ПП "Българка" за всяка община.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Плановете трябва  да включват определи териториалното разположение на всички входове към парка,  паркинги за посетители, туристически маршрути и пътеки, места на отдих, информационна мрежа (табла, насочващи табели), чешми, беседки и заслони.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Изпълнение на СПУП на туристическата инфраструктура.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Попълване на туристическата инфраструктура с липсващите елементи.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00AC20B9">
        <w:rPr>
          <w:rFonts w:ascii="Times New Roman" w:eastAsia="Times New Roman" w:hAnsi="Times New Roman" w:cs="Times New Roman"/>
          <w:bCs/>
          <w:iCs/>
          <w:color w:val="0D0D0D" w:themeColor="text1" w:themeTint="F2"/>
          <w:sz w:val="24"/>
          <w:szCs w:val="24"/>
          <w:lang w:eastAsia="bg-BG"/>
        </w:rPr>
        <w:t xml:space="preserve">Подобряване и развитие </w:t>
      </w:r>
      <w:r w:rsidRPr="00596554">
        <w:rPr>
          <w:rFonts w:ascii="Times New Roman" w:eastAsia="Times New Roman" w:hAnsi="Times New Roman" w:cs="Times New Roman"/>
          <w:bCs/>
          <w:iCs/>
          <w:color w:val="0D0D0D" w:themeColor="text1" w:themeTint="F2"/>
          <w:sz w:val="24"/>
          <w:szCs w:val="24"/>
          <w:lang w:eastAsia="bg-BG"/>
        </w:rPr>
        <w:t>на туристическите услуги.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Обучение на водачи и интерпретатори, включително и за предлагане на специализиран туризъм в парка.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Проектиране и изграждане на маршрут „Преживяване на различни нива“ и пътека в короните на дърветата.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 xml:space="preserve">Дейности: </w:t>
      </w:r>
      <w:r w:rsidRPr="00596554">
        <w:rPr>
          <w:rFonts w:ascii="Times New Roman" w:eastAsia="Times New Roman" w:hAnsi="Times New Roman" w:cs="Times New Roman"/>
          <w:bCs/>
          <w:iCs/>
          <w:color w:val="0D0D0D" w:themeColor="text1" w:themeTint="F2"/>
          <w:sz w:val="24"/>
          <w:szCs w:val="24"/>
          <w:lang w:eastAsia="bg-BG"/>
        </w:rPr>
        <w:t>Избор на подходящи места, проектиране и реализация, изготвяне на рекламни и информационни материали.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Подобряване и надграждане на туристическите пешеходни и вело маршрути.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Веломаршрут Плачковци – Гръбчево; Реконструкция и изграждане на теснолинейката от гр. Плачковци до с. Гръбчево с атракционна цел. Изготвяне на информационни и рекламни материали. </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Изграждане на „Входни врати“ към парка и подходите на населените места.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Избор на подходящи места, изработване на проект и реализация.</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Проектиране и изграждане на Информационен център в гр.Трявна.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Проектиране и изграждане на Информационен център в гр.Трявна, осигуряване на постоянен персонал към центъра от ДПП Българка.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Развитие на посетителката инфраструктура  в ЮИ част на парка.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Разработване на проект за Посетителски център в зоната на гара Кръстец, за предлагане на цялостна информация за ПП "Българка" и за туристическите възможности на прилежащите зони и територии</w:t>
      </w:r>
      <w:r w:rsidRPr="00596554">
        <w:rPr>
          <w:rFonts w:ascii="Times New Roman" w:eastAsia="Times New Roman" w:hAnsi="Times New Roman" w:cs="Times New Roman"/>
          <w:bCs/>
          <w:iCs/>
          <w:color w:val="0D0D0D" w:themeColor="text1" w:themeTint="F2"/>
          <w:sz w:val="24"/>
          <w:szCs w:val="24"/>
          <w:lang w:val="en-US" w:eastAsia="bg-BG"/>
        </w:rPr>
        <w:t>.</w:t>
      </w:r>
      <w:r w:rsidRPr="00596554">
        <w:rPr>
          <w:rFonts w:ascii="Times New Roman" w:eastAsia="Times New Roman" w:hAnsi="Times New Roman" w:cs="Times New Roman"/>
          <w:bCs/>
          <w:iCs/>
          <w:color w:val="0D0D0D" w:themeColor="text1" w:themeTint="F2"/>
          <w:sz w:val="24"/>
          <w:szCs w:val="24"/>
          <w:lang w:eastAsia="bg-BG"/>
        </w:rPr>
        <w:t xml:space="preserve"> Изграждане на Посетителски център  в зоната на гара Кръстец. Разработване и реализране на проекти за две посетителски точки/атракции.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Изграждане на нови туристически маршрути и информационни пунктове.</w:t>
      </w:r>
    </w:p>
    <w:p w:rsid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Разработване на технически проекти за туристическите маршрути</w:t>
      </w:r>
      <w:r w:rsidRPr="00596554">
        <w:rPr>
          <w:rFonts w:ascii="Times New Roman" w:eastAsia="Times New Roman" w:hAnsi="Times New Roman" w:cs="Times New Roman"/>
          <w:bCs/>
          <w:iCs/>
          <w:color w:val="0D0D0D" w:themeColor="text1" w:themeTint="F2"/>
          <w:sz w:val="24"/>
          <w:szCs w:val="24"/>
          <w:lang w:val="en-US" w:eastAsia="bg-BG"/>
        </w:rPr>
        <w:t>.</w:t>
      </w:r>
      <w:r w:rsidRPr="00596554">
        <w:rPr>
          <w:rFonts w:ascii="Times New Roman" w:eastAsia="Times New Roman" w:hAnsi="Times New Roman" w:cs="Times New Roman"/>
          <w:bCs/>
          <w:iCs/>
          <w:color w:val="0D0D0D" w:themeColor="text1" w:themeTint="F2"/>
          <w:sz w:val="24"/>
          <w:szCs w:val="24"/>
          <w:lang w:eastAsia="bg-BG"/>
        </w:rPr>
        <w:t xml:space="preserve"> Изграждане на нови туристически маршрути и обезпечаването им с информационни табели и паркова инфраструктура, според програмата за унифицирана визия на инфраструктурните елементи изградени от парковата администрация. Реконструкция на съществуващите и поставяне на нови елементи на парково обзавеждане с цел постигане на унифицирана визия за информационни табели, заслони, зони за отдих и други.</w:t>
      </w:r>
      <w:r w:rsidRPr="00596554">
        <w:rPr>
          <w:rFonts w:eastAsiaTheme="minorEastAsia"/>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Устройване на маршрути за планинско колоездене и езда. Поощряване изграждането на центрове и инфраструктура свързани с езда и колоездене</w:t>
      </w:r>
      <w:r w:rsidR="00CD19F8">
        <w:rPr>
          <w:rFonts w:ascii="Times New Roman" w:eastAsia="Times New Roman" w:hAnsi="Times New Roman" w:cs="Times New Roman"/>
          <w:bCs/>
          <w:iCs/>
          <w:color w:val="0D0D0D" w:themeColor="text1" w:themeTint="F2"/>
          <w:sz w:val="24"/>
          <w:szCs w:val="24"/>
          <w:lang w:eastAsia="bg-BG"/>
        </w:rPr>
        <w:t>.</w:t>
      </w:r>
    </w:p>
    <w:p w:rsidR="00CD19F8" w:rsidRPr="00596554" w:rsidRDefault="00CD19F8"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val="en-US" w:eastAsia="bg-BG"/>
        </w:rPr>
      </w:pPr>
    </w:p>
    <w:p w:rsidR="00596554" w:rsidRPr="00596554" w:rsidRDefault="00E741DB" w:rsidP="00596554">
      <w:pPr>
        <w:keepNext/>
        <w:widowControl w:val="0"/>
        <w:shd w:val="clear" w:color="auto" w:fill="D9D9D9" w:themeFill="background1" w:themeFillShade="D9"/>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eastAsia="bg-BG"/>
        </w:rPr>
        <w:t xml:space="preserve">Програма за намаляване на </w:t>
      </w:r>
      <w:r w:rsidR="00596554" w:rsidRPr="00596554">
        <w:rPr>
          <w:rFonts w:ascii="Times New Roman" w:eastAsia="Times New Roman" w:hAnsi="Times New Roman" w:cs="Times New Roman"/>
          <w:b/>
          <w:bCs/>
          <w:iCs/>
          <w:color w:val="0D0D0D" w:themeColor="text1" w:themeTint="F2"/>
          <w:sz w:val="24"/>
          <w:szCs w:val="24"/>
          <w:lang w:eastAsia="bg-BG"/>
        </w:rPr>
        <w:t>битовите отпадъци на територията на парка.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Образователна и рекламна кампания „Боклука в раницата“.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Изработване и разпространение на образователни и информацинни материали.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val="en-US"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Организиране на ежегодни почиствания на парка с участие на широката общественост.</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Организиране и провеждане на почистване на парка. Поставяне на табели и изготвяне на информационни материали. </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Редовен мониторинг на замърсяванията с ТБО около пътищата и туристическите </w:t>
      </w:r>
      <w:r w:rsidRPr="00596554">
        <w:rPr>
          <w:rFonts w:ascii="Times New Roman" w:eastAsia="Times New Roman" w:hAnsi="Times New Roman" w:cs="Times New Roman"/>
          <w:bCs/>
          <w:iCs/>
          <w:color w:val="0D0D0D" w:themeColor="text1" w:themeTint="F2"/>
          <w:sz w:val="24"/>
          <w:szCs w:val="24"/>
          <w:lang w:eastAsia="bg-BG"/>
        </w:rPr>
        <w:lastRenderedPageBreak/>
        <w:t>маршрути в парка.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Мониторинг.</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shd w:val="clear" w:color="auto" w:fill="D9D9D9" w:themeFill="background1" w:themeFillShade="D9"/>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Програма по опазване, съхраняване и социализиране на материалното културно-историческото наследство.</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Изработване на План за съхраняване и интерпретиране на културно-историческото наследство на територията на ПП“Българка“;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Консултации с експерти, изготвяне на план.  </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Изготвяне на актуална археологическа карта на парка, чрез лазерно заснемане на територията на парка.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Въвеждане на нови методи за идентифициране на археологически обекти чрез лазерно заснемане на територията на парка с резолюция от 3 – 5 точки на кв. м.</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Calibri" w:hAnsi="Times New Roman" w:cs="Times New Roman"/>
          <w:sz w:val="24"/>
          <w:szCs w:val="24"/>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Проучване и социализиране на археологическите, архитектурните, художествените и исторически недвижими културни ценности на територията на парка - Старото трасе на пътя Габрово – вр. „Свети Никола”; Първо беклеме (пост на дерветджиите) от стария път Габрово – Шипка; Средновековна крепост „Кабруа”; Връх </w:t>
      </w:r>
      <w:r w:rsidRPr="00596554">
        <w:rPr>
          <w:rFonts w:ascii="Times New Roman" w:eastAsia="Times New Roman" w:hAnsi="Times New Roman" w:cs="Times New Roman"/>
          <w:bCs/>
          <w:iCs/>
          <w:sz w:val="24"/>
          <w:szCs w:val="24"/>
          <w:lang w:eastAsia="bg-BG"/>
        </w:rPr>
        <w:t>Бедек и околностите; Пещерите в м. Узана и Бузлуджа.</w:t>
      </w:r>
      <w:r w:rsidRPr="00596554">
        <w:rPr>
          <w:rFonts w:ascii="Times New Roman" w:eastAsia="Calibri" w:hAnsi="Times New Roman" w:cs="Times New Roman"/>
          <w:sz w:val="24"/>
          <w:szCs w:val="24"/>
        </w:rPr>
        <w:t xml:space="preserve"> Неолитната пещера "Капийте".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Дейности по проучване и социализиране на археологическите, архитектурните, художествените  и историческите недвижими културни ценности. Дейности по социализиране.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Интегриране на обекти, свързани с историята в туристическия продукт на парка.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Дейности по интерпретация на обектите и включване в интегрирани туристическите продукти. Изработване на информационни материали –печатни, видео и др.</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shd w:val="clear" w:color="auto" w:fill="BFBFBF" w:themeFill="background1" w:themeFillShade="BF"/>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 xml:space="preserve">Програма </w:t>
      </w:r>
      <w:r w:rsidR="004A162D">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
          <w:bCs/>
          <w:iCs/>
          <w:color w:val="0D0D0D" w:themeColor="text1" w:themeTint="F2"/>
          <w:sz w:val="24"/>
          <w:szCs w:val="24"/>
          <w:lang w:eastAsia="bg-BG"/>
        </w:rPr>
        <w:t>Подпомагане опазването, възстановяването и поддържането на нематериалното културно –историческо  наследство в парковите територии и прилежащите населени места.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Посланици на парка -изкуството и художествените занаяти.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Проектът се разработва за специфична група партньори на парка - местните художествени занаяти – дърворезбарство (марангоз) и иконопис (Тревненската дърворезбарска школа и Тревненската художествена школа), фотографи, майстори на все още жизнени художествените занаяти като грънчарство (с грънчарско колело), изработка на музикални инструменти, тъкачество, шекерд</w:t>
      </w:r>
      <w:r w:rsidR="004A162D">
        <w:rPr>
          <w:rFonts w:ascii="Times New Roman" w:eastAsia="Times New Roman" w:hAnsi="Times New Roman" w:cs="Times New Roman"/>
          <w:bCs/>
          <w:iCs/>
          <w:color w:val="0D0D0D" w:themeColor="text1" w:themeTint="F2"/>
          <w:sz w:val="24"/>
          <w:szCs w:val="24"/>
          <w:lang w:eastAsia="bg-BG"/>
        </w:rPr>
        <w:t xml:space="preserve">жийство, фурнаджийство, </w:t>
      </w:r>
      <w:r w:rsidRPr="00596554">
        <w:rPr>
          <w:rFonts w:ascii="Times New Roman" w:eastAsia="Times New Roman" w:hAnsi="Times New Roman" w:cs="Times New Roman"/>
          <w:bCs/>
          <w:iCs/>
          <w:color w:val="0D0D0D" w:themeColor="text1" w:themeTint="F2"/>
          <w:sz w:val="24"/>
          <w:szCs w:val="24"/>
          <w:lang w:eastAsia="bg-BG"/>
        </w:rPr>
        <w:t>както и за млади таланти от специализирани училища. Създаване на послания за парка</w:t>
      </w:r>
      <w:r w:rsidR="004A162D">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Cs/>
          <w:color w:val="0D0D0D" w:themeColor="text1" w:themeTint="F2"/>
          <w:sz w:val="24"/>
          <w:szCs w:val="24"/>
          <w:lang w:eastAsia="bg-BG"/>
        </w:rPr>
        <w:t xml:space="preserve"> чрез произведения на изкуството и художествените занаяти. Включва информиране за ценността на парка, провеждане на пленери по живописи дървопластики, художествена фотография, учебни практики по изобразително изкуство и фотография, традиционни изложби-базари от произведения на изкуството и художествените занаяти, фото- и други конкурси. Експониране на получените от пленерите произведения на постоянна изложба – „посланник“ (около Соколоманастирската поляна). Създаване на условия за развитие на научни и образователни дейности.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Развитие на нови културни форми </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Използване на парковите територии от туристическата зона за развитие на нови културни форми и акции – </w:t>
      </w:r>
      <w:r w:rsidRPr="00596554">
        <w:rPr>
          <w:rFonts w:ascii="Times New Roman" w:eastAsia="Times New Roman" w:hAnsi="Times New Roman" w:cs="Times New Roman"/>
          <w:bCs/>
          <w:iCs/>
          <w:color w:val="0D0D0D" w:themeColor="text1" w:themeTint="F2"/>
          <w:sz w:val="24"/>
          <w:szCs w:val="24"/>
          <w:lang w:val="en-US" w:eastAsia="bg-BG"/>
        </w:rPr>
        <w:t xml:space="preserve">art land </w:t>
      </w:r>
      <w:r w:rsidRPr="00596554">
        <w:rPr>
          <w:rFonts w:ascii="Times New Roman" w:eastAsia="Times New Roman" w:hAnsi="Times New Roman" w:cs="Times New Roman"/>
          <w:bCs/>
          <w:iCs/>
          <w:color w:val="0D0D0D" w:themeColor="text1" w:themeTint="F2"/>
          <w:sz w:val="24"/>
          <w:szCs w:val="24"/>
          <w:lang w:eastAsia="bg-BG"/>
        </w:rPr>
        <w:t>експозиция</w:t>
      </w:r>
      <w:r w:rsidRPr="00596554">
        <w:rPr>
          <w:rFonts w:ascii="Times New Roman" w:eastAsia="Times New Roman" w:hAnsi="Times New Roman" w:cs="Times New Roman"/>
          <w:bCs/>
          <w:iCs/>
          <w:color w:val="0D0D0D" w:themeColor="text1" w:themeTint="F2"/>
          <w:sz w:val="24"/>
          <w:szCs w:val="24"/>
          <w:lang w:val="en-US" w:eastAsia="bg-BG"/>
        </w:rPr>
        <w:t xml:space="preserve">, </w:t>
      </w:r>
      <w:r w:rsidRPr="00596554">
        <w:rPr>
          <w:rFonts w:ascii="Times New Roman" w:eastAsia="Times New Roman" w:hAnsi="Times New Roman" w:cs="Times New Roman"/>
          <w:bCs/>
          <w:iCs/>
          <w:color w:val="0D0D0D" w:themeColor="text1" w:themeTint="F2"/>
          <w:sz w:val="24"/>
          <w:szCs w:val="24"/>
          <w:lang w:eastAsia="bg-BG"/>
        </w:rPr>
        <w:t>пърформанси, изложби на открито и т.н.</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shd w:val="clear" w:color="auto" w:fill="BFBFBF" w:themeFill="background1" w:themeFillShade="BF"/>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Програма за научни изследвания.</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lastRenderedPageBreak/>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Фаунистично проучване на слабо проучени или непроучени групи от фауната.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Инвентаризация, картиране, популационни характеристики.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Екологични проучвания на консервационно значимите видове.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Изследване на поведение, хабитатни изисквания, хранене,</w:t>
      </w:r>
      <w:r w:rsidR="00213FE4">
        <w:rPr>
          <w:rFonts w:ascii="Times New Roman" w:eastAsia="Times New Roman" w:hAnsi="Times New Roman" w:cs="Times New Roman"/>
          <w:bCs/>
          <w:iCs/>
          <w:color w:val="0D0D0D" w:themeColor="text1" w:themeTint="F2"/>
          <w:sz w:val="24"/>
          <w:szCs w:val="24"/>
          <w:lang w:eastAsia="bg-BG"/>
        </w:rPr>
        <w:t xml:space="preserve"> междувидови взаимоотношения и д</w:t>
      </w:r>
      <w:r w:rsidRPr="00596554">
        <w:rPr>
          <w:rFonts w:ascii="Times New Roman" w:eastAsia="Times New Roman" w:hAnsi="Times New Roman" w:cs="Times New Roman"/>
          <w:bCs/>
          <w:iCs/>
          <w:color w:val="0D0D0D" w:themeColor="text1" w:themeTint="F2"/>
          <w:sz w:val="24"/>
          <w:szCs w:val="24"/>
          <w:lang w:eastAsia="bg-BG"/>
        </w:rPr>
        <w:t>р</w:t>
      </w:r>
      <w:r w:rsidR="00213FE4">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Cs/>
          <w:color w:val="0D0D0D" w:themeColor="text1" w:themeTint="F2"/>
          <w:sz w:val="24"/>
          <w:szCs w:val="24"/>
          <w:lang w:eastAsia="bg-BG"/>
        </w:rPr>
        <w:t xml:space="preserve"> на консервационно значимите видове.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Провеждане на системни теренни проучвания на мъхове</w:t>
      </w:r>
      <w:r w:rsidR="00596554" w:rsidRPr="00596554">
        <w:rPr>
          <w:rFonts w:ascii="Arial" w:hAnsi="Arial" w:cs="Arial"/>
          <w:color w:val="444444"/>
        </w:rPr>
        <w:t xml:space="preserve"> </w:t>
      </w:r>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color w:val="0D0D0D" w:themeColor="text1" w:themeTint="F2"/>
          <w:sz w:val="24"/>
          <w:szCs w:val="24"/>
          <w:lang w:eastAsia="bg-BG"/>
        </w:rPr>
        <w:t>Bryophyta</w:t>
      </w:r>
      <w:r w:rsidR="00596554" w:rsidRPr="00596554">
        <w:rPr>
          <w:rFonts w:ascii="Times New Roman" w:eastAsia="Times New Roman" w:hAnsi="Times New Roman" w:cs="Times New Roman"/>
          <w:bCs/>
          <w:iCs/>
          <w:color w:val="0D0D0D" w:themeColor="text1" w:themeTint="F2"/>
          <w:sz w:val="24"/>
          <w:szCs w:val="24"/>
          <w:lang w:eastAsia="bg-BG"/>
        </w:rPr>
        <w:t>), гъби</w:t>
      </w:r>
      <w:r w:rsidR="00596554" w:rsidRPr="00596554">
        <w:rPr>
          <w:rFonts w:ascii="Times New Roman" w:eastAsia="Times New Roman" w:hAnsi="Times New Roman" w:cs="Times New Roman"/>
          <w:bCs/>
          <w:iCs/>
          <w:color w:val="0D0D0D" w:themeColor="text1" w:themeTint="F2"/>
          <w:sz w:val="24"/>
          <w:szCs w:val="24"/>
          <w:lang w:val="en-US" w:eastAsia="bg-BG"/>
        </w:rPr>
        <w:t xml:space="preserve"> (</w:t>
      </w:r>
      <w:r w:rsidR="00596554" w:rsidRPr="00596554">
        <w:rPr>
          <w:rFonts w:ascii="Times New Roman" w:eastAsia="Times New Roman" w:hAnsi="Times New Roman" w:cs="Times New Roman"/>
          <w:bCs/>
          <w:i/>
          <w:iCs/>
          <w:color w:val="0D0D0D" w:themeColor="text1" w:themeTint="F2"/>
          <w:sz w:val="24"/>
          <w:szCs w:val="24"/>
          <w:lang w:eastAsia="bg-BG"/>
        </w:rPr>
        <w:t>Fungi</w:t>
      </w:r>
      <w:r w:rsidR="004A162D">
        <w:rPr>
          <w:rFonts w:ascii="Times New Roman" w:eastAsia="Times New Roman" w:hAnsi="Times New Roman" w:cs="Times New Roman"/>
          <w:bCs/>
          <w:i/>
          <w:iCs/>
          <w:color w:val="0D0D0D" w:themeColor="text1" w:themeTint="F2"/>
          <w:sz w:val="24"/>
          <w:szCs w:val="24"/>
          <w:lang w:eastAsia="bg-BG"/>
        </w:rPr>
        <w:t xml:space="preserve"> </w:t>
      </w:r>
      <w:r w:rsidR="00596554" w:rsidRPr="00596554">
        <w:rPr>
          <w:rFonts w:ascii="Times New Roman" w:eastAsia="Times New Roman" w:hAnsi="Times New Roman" w:cs="Times New Roman"/>
          <w:bCs/>
          <w:i/>
          <w:iCs/>
          <w:color w:val="0D0D0D" w:themeColor="text1" w:themeTint="F2"/>
          <w:sz w:val="24"/>
          <w:szCs w:val="24"/>
          <w:lang w:val="en-US" w:eastAsia="bg-BG"/>
        </w:rPr>
        <w:t>)</w:t>
      </w:r>
      <w:r w:rsidR="00596554" w:rsidRPr="00596554">
        <w:rPr>
          <w:rFonts w:ascii="Times New Roman" w:eastAsia="Times New Roman" w:hAnsi="Times New Roman" w:cs="Times New Roman"/>
          <w:bCs/>
          <w:iCs/>
          <w:color w:val="0D0D0D" w:themeColor="text1" w:themeTint="F2"/>
          <w:sz w:val="24"/>
          <w:szCs w:val="24"/>
          <w:lang w:eastAsia="bg-BG"/>
        </w:rPr>
        <w:t>и папрати</w:t>
      </w:r>
      <w:r w:rsidR="00596554" w:rsidRPr="00596554">
        <w:t xml:space="preserve"> </w:t>
      </w:r>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
          <w:iCs/>
          <w:color w:val="0D0D0D" w:themeColor="text1" w:themeTint="F2"/>
          <w:sz w:val="24"/>
          <w:szCs w:val="24"/>
          <w:lang w:eastAsia="bg-BG"/>
        </w:rPr>
        <w:t>Pteridophyta</w:t>
      </w:r>
      <w:r w:rsidR="00596554" w:rsidRPr="0059655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Cs/>
          <w:color w:val="0D0D0D" w:themeColor="text1" w:themeTint="F2"/>
          <w:sz w:val="24"/>
          <w:szCs w:val="24"/>
          <w:lang w:val="en-US"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00213FE4">
        <w:rPr>
          <w:rFonts w:ascii="Times New Roman" w:eastAsia="Times New Roman" w:hAnsi="Times New Roman" w:cs="Times New Roman"/>
          <w:bCs/>
          <w:iCs/>
          <w:color w:val="0D0D0D" w:themeColor="text1" w:themeTint="F2"/>
          <w:sz w:val="24"/>
          <w:szCs w:val="24"/>
          <w:lang w:eastAsia="bg-BG"/>
        </w:rPr>
        <w:t>Инвентаризация и</w:t>
      </w:r>
      <w:r w:rsidRPr="00596554">
        <w:rPr>
          <w:rFonts w:ascii="Times New Roman" w:eastAsia="Times New Roman" w:hAnsi="Times New Roman" w:cs="Times New Roman"/>
          <w:bCs/>
          <w:iCs/>
          <w:color w:val="0D0D0D" w:themeColor="text1" w:themeTint="F2"/>
          <w:sz w:val="24"/>
          <w:szCs w:val="24"/>
          <w:lang w:eastAsia="bg-BG"/>
        </w:rPr>
        <w:t xml:space="preserve"> картиране</w:t>
      </w:r>
      <w:r w:rsidR="00213FE4">
        <w:rPr>
          <w:rFonts w:ascii="Times New Roman" w:eastAsia="Times New Roman" w:hAnsi="Times New Roman" w:cs="Times New Roman"/>
          <w:bCs/>
          <w:iCs/>
          <w:color w:val="0D0D0D" w:themeColor="text1" w:themeTint="F2"/>
          <w:sz w:val="24"/>
          <w:szCs w:val="24"/>
          <w:lang w:eastAsia="bg-BG"/>
        </w:rPr>
        <w:t xml:space="preserve"> на</w:t>
      </w:r>
      <w:r w:rsidRPr="00596554">
        <w:rPr>
          <w:rFonts w:ascii="Times New Roman" w:eastAsia="Times New Roman" w:hAnsi="Times New Roman" w:cs="Times New Roman"/>
          <w:bCs/>
          <w:iCs/>
          <w:color w:val="0D0D0D" w:themeColor="text1" w:themeTint="F2"/>
          <w:sz w:val="24"/>
          <w:szCs w:val="24"/>
          <w:lang w:eastAsia="bg-BG"/>
        </w:rPr>
        <w:t xml:space="preserve"> папрати  със специално внимание към алпийска крехка папрат (</w:t>
      </w:r>
      <w:r w:rsidRPr="00213FE4">
        <w:rPr>
          <w:rFonts w:ascii="Times New Roman" w:eastAsia="Times New Roman" w:hAnsi="Times New Roman" w:cs="Times New Roman"/>
          <w:bCs/>
          <w:i/>
          <w:iCs/>
          <w:color w:val="0D0D0D" w:themeColor="text1" w:themeTint="F2"/>
          <w:sz w:val="24"/>
          <w:szCs w:val="24"/>
          <w:lang w:eastAsia="bg-BG"/>
        </w:rPr>
        <w:t>Cystopteris regia)</w:t>
      </w:r>
      <w:r w:rsidRPr="00596554">
        <w:rPr>
          <w:rFonts w:ascii="Times New Roman" w:eastAsia="Times New Roman" w:hAnsi="Times New Roman" w:cs="Times New Roman"/>
          <w:bCs/>
          <w:iCs/>
          <w:color w:val="0D0D0D" w:themeColor="text1" w:themeTint="F2"/>
          <w:sz w:val="24"/>
          <w:szCs w:val="24"/>
          <w:lang w:eastAsia="bg-BG"/>
        </w:rPr>
        <w:t xml:space="preserve"> на територията на ПП „Българка”.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Проучване на находища и ресурсно значение на лечебни растения и гъби. Изготвяне и прилагане на програма за мониторинг на ресурсите им.</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Теренни проучвания. Изготвяне и прилагане на програма за мониторинг.</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Изграждане и развитие на мрежа от доброволци за извършване на научни и образователни дейности към ДПП Българка.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Информационни и образователни дейности по привличане и ангажиране на експерти, НПО и младежи.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Проектиране и изграждане на „Научно-образователен комплекс“ на ДПП на територията на парка – с. Потока /до възстановената кариера и генна банка с овощни дървета/.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Проектиране и изграждане на Научно-образователен комплекс – център за презентации, зали за обучения, лаборатории, малка леглова база и др.</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shd w:val="clear" w:color="auto" w:fill="BFBFBF" w:themeFill="background1" w:themeFillShade="BF"/>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Образователна програма.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Изграждане на специализирани ботанически маршрути. </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004A162D">
        <w:rPr>
          <w:rFonts w:ascii="Times New Roman" w:eastAsia="Times New Roman" w:hAnsi="Times New Roman" w:cs="Times New Roman"/>
          <w:bCs/>
          <w:iCs/>
          <w:color w:val="0D0D0D" w:themeColor="text1" w:themeTint="F2"/>
          <w:sz w:val="24"/>
          <w:szCs w:val="24"/>
          <w:lang w:eastAsia="bg-BG"/>
        </w:rPr>
        <w:t xml:space="preserve">Изготвяне на проект и </w:t>
      </w:r>
      <w:r w:rsidRPr="00596554">
        <w:rPr>
          <w:rFonts w:ascii="Times New Roman" w:eastAsia="Times New Roman" w:hAnsi="Times New Roman" w:cs="Times New Roman"/>
          <w:bCs/>
          <w:iCs/>
          <w:color w:val="0D0D0D" w:themeColor="text1" w:themeTint="F2"/>
          <w:sz w:val="24"/>
          <w:szCs w:val="24"/>
          <w:lang w:eastAsia="bg-BG"/>
        </w:rPr>
        <w:t>изграждане, изработване и разпространение на информационни материали. Поставяне  на информационни табла и др.</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Информационна кампания срещу използването на отровни примамки за борба с наземните хищници.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Изготвяне на информационни и образователни материали за различните целеви групи. Срещи, презентации, дискусии и др. с различните целеви групи.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Образователни програми за деца и младежи за опознаване на биоразнообразието на територията на ПП „Българка“.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Изработване на презентационни и образователни материали и провеждане на образователни програми сред училищата в целевия район.</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Образователна програма „Горско училище за всеки“/ горска педагогика.</w:t>
      </w:r>
    </w:p>
    <w:p w:rsid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Разработване и прилагане на различни образователни модули и информационни дейности фокусирани върху различните целеви групи.</w:t>
      </w:r>
    </w:p>
    <w:p w:rsidR="00604A97"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604A97" w:rsidRPr="00604A97"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shd w:val="clear" w:color="auto" w:fill="D9D9D9" w:themeFill="background1" w:themeFillShade="D9"/>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 xml:space="preserve">Програма </w:t>
      </w:r>
      <w:r w:rsidR="004A162D">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Запазване на традиционните начини на земеползване и животновъдство.</w:t>
      </w:r>
    </w:p>
    <w:p w:rsidR="00596554" w:rsidRPr="00596554" w:rsidRDefault="00596554" w:rsidP="00596554">
      <w:pPr>
        <w:keepNext/>
        <w:widowControl w:val="0"/>
        <w:shd w:val="clear" w:color="auto" w:fill="D9D9D9" w:themeFill="background1" w:themeFillShade="D9"/>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 xml:space="preserve"> </w:t>
      </w: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 xml:space="preserve">Поддържане </w:t>
      </w:r>
      <w:r w:rsidR="00213FE4">
        <w:rPr>
          <w:rFonts w:ascii="Times New Roman" w:eastAsia="Times New Roman" w:hAnsi="Times New Roman" w:cs="Times New Roman"/>
          <w:bCs/>
          <w:iCs/>
          <w:color w:val="0D0D0D" w:themeColor="text1" w:themeTint="F2"/>
          <w:sz w:val="24"/>
          <w:szCs w:val="24"/>
          <w:lang w:eastAsia="bg-BG"/>
        </w:rPr>
        <w:t xml:space="preserve">и управление </w:t>
      </w:r>
      <w:r w:rsidR="00596554" w:rsidRPr="00596554">
        <w:rPr>
          <w:rFonts w:ascii="Times New Roman" w:eastAsia="Times New Roman" w:hAnsi="Times New Roman" w:cs="Times New Roman"/>
          <w:bCs/>
          <w:iCs/>
          <w:color w:val="0D0D0D" w:themeColor="text1" w:themeTint="F2"/>
          <w:sz w:val="24"/>
          <w:szCs w:val="24"/>
          <w:lang w:eastAsia="bg-BG"/>
        </w:rPr>
        <w:t xml:space="preserve">на тревните местообитания, чрез косене и паша на домашни </w:t>
      </w:r>
      <w:r w:rsidR="00596554" w:rsidRPr="00596554">
        <w:rPr>
          <w:rFonts w:ascii="Times New Roman" w:eastAsia="Times New Roman" w:hAnsi="Times New Roman" w:cs="Times New Roman"/>
          <w:bCs/>
          <w:iCs/>
          <w:color w:val="0D0D0D" w:themeColor="text1" w:themeTint="F2"/>
          <w:sz w:val="24"/>
          <w:szCs w:val="24"/>
          <w:lang w:eastAsia="bg-BG"/>
        </w:rPr>
        <w:lastRenderedPageBreak/>
        <w:t>животни.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Институционално подпомагане, вкл.  чрез осигуряване на консултации на земеделските производители за кандидатстване за подпомагане по ПРСР.</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val="en-US"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Възстановяване на овощни градини с характерни за района сортове и традиционни практики.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Институционално подпомагане, вкл. чрез осигуряване на консултации на земеделските производители за кандидатстване за подпомагане по ПРСР.</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Създаване на условия за развитие на пасищно животновъдство, чрез възстановяване на местни породи животни.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Институционално подпомагане, вкл. чрез осигуряване на консултации на животновъдите за кандидатстване за подпомагане по ПРСР. </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Подпомагане за развитието на пчеларството.</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Институционално подпомагане, чрез осигуряване на консултации на пчеларите за кандидатстване за подпомагане по ПРСР.</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Разширяване на генната банка с местни овощни видове, горскоплодни, лекарствени растения и др., и осигуряване на средства за нейното поддържане.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Развитие на колекцията от местни овощни видове. Увеличаване площта на насажденията заето от местни сортове овощни растения. Създаване на култури от ценни лечебни растения .</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Възстановяване на местни видове домашни животни</w:t>
      </w:r>
      <w:r w:rsidR="00213FE4">
        <w:rPr>
          <w:rFonts w:ascii="Times New Roman" w:eastAsia="Times New Roman" w:hAnsi="Times New Roman" w:cs="Times New Roman"/>
          <w:bCs/>
          <w:iCs/>
          <w:color w:val="0D0D0D" w:themeColor="text1" w:themeTint="F2"/>
          <w:sz w:val="24"/>
          <w:szCs w:val="24"/>
          <w:lang w:eastAsia="bg-BG"/>
        </w:rPr>
        <w:t>,</w:t>
      </w:r>
      <w:r w:rsidR="00596554" w:rsidRPr="00596554">
        <w:rPr>
          <w:rFonts w:ascii="Times New Roman" w:eastAsia="Times New Roman" w:hAnsi="Times New Roman" w:cs="Times New Roman"/>
          <w:bCs/>
          <w:iCs/>
          <w:color w:val="0D0D0D" w:themeColor="text1" w:themeTint="F2"/>
          <w:sz w:val="24"/>
          <w:szCs w:val="24"/>
          <w:lang w:eastAsia="bg-BG"/>
        </w:rPr>
        <w:t xml:space="preserve"> чрез закупуване на  средностаропланинска и каракачанска овца и пасищното им отглеждането чрез поддържане на тревни местообитания (чрез възстановяване НТП) като пасища вкл.  разширяване на парка на юг.</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Закупуване на две стада със средностаропланинска и каракачанска овца, организиране на отглеждането им от животновъди и пашуване на високопланинските ливади и пасища, прилагане на алпийски тип отглеждане.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Насърчаване на развитието на биологичното земеделие, чрез осигуряване на информация, обучения и подпомагане в процеса по сертификация.</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Дейности по информация и обучения  на земеделски стопани. Дейности за подпомагане на процеса по сертификация и осигуряване на пазари за био продуктите.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Подпомагане на развитието на предприемачески природощадящи инициативи –производство на млечни продукти, сладка, малки сушилни за билки и гъби, производство на кулинарни изделия, сувенири, тъкани и плетени издалия и др. защитени с местна марка „Парк Българка“.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Информационни и образователни дейности.  Подпомагане на развитието на бизнес инициативи в парка и получаването на защитена марка „Парк Българка“. Създаване на капацитет и усъвършенстване на управлението на ДПП „Българка“, Държавните горски стопанства, Регионалните дирекции по горите, РИОСВ и ПСС.</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shd w:val="clear" w:color="auto" w:fill="D9D9D9" w:themeFill="background1" w:themeFillShade="D9"/>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Програма</w:t>
      </w:r>
      <w:r w:rsidR="004A162D">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
          <w:bCs/>
          <w:iCs/>
          <w:color w:val="0D0D0D" w:themeColor="text1" w:themeTint="F2"/>
          <w:sz w:val="24"/>
          <w:szCs w:val="24"/>
          <w:lang w:eastAsia="bg-BG"/>
        </w:rPr>
        <w:t xml:space="preserve"> Създаване на капацитет и </w:t>
      </w:r>
      <w:r w:rsidR="00CD19F8">
        <w:rPr>
          <w:rFonts w:ascii="Times New Roman" w:eastAsia="Times New Roman" w:hAnsi="Times New Roman" w:cs="Times New Roman"/>
          <w:b/>
          <w:bCs/>
          <w:iCs/>
          <w:color w:val="0D0D0D" w:themeColor="text1" w:themeTint="F2"/>
          <w:sz w:val="24"/>
          <w:szCs w:val="24"/>
          <w:lang w:eastAsia="bg-BG"/>
        </w:rPr>
        <w:t>усъвършенстване на управлението.</w:t>
      </w:r>
    </w:p>
    <w:p w:rsidR="00604A97"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val="en-US"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 xml:space="preserve">Програми за обучение на парковата администрация и доброволци от местни и национални НПО за провеждане на мониторинг на видове и местообитания, както в рамките на ПУ, така и на НСМБ. </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Обучения за провеждане на мониторинг на видове и местообитания.</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Въвеждане на специализирана охрана на парковата територия и подобряване на условията на работа на горските инспектори.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Увеличаване на броя на персонала на дирекцията. Закупуване на техника и екипировка.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Увеличаване на броя и квалификацията на постоянния експертен и контролен персонал на ДПП, ДГС, РДГ, РИОСВ и ПСС.</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Увеличаване на броя на персонала отговорен за стопанисването и управлението на парка. Системни обучения и повишаване на квалификацията. Въвеждане на система за поощряването на професионалното развитие.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Изграждане на мрежа от доброволци към ДПП Българка.</w:t>
      </w:r>
    </w:p>
    <w:p w:rsidR="00596554" w:rsidRPr="005A1597"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 xml:space="preserve">Информационни и </w:t>
      </w:r>
      <w:r w:rsidRPr="005A1597">
        <w:rPr>
          <w:rFonts w:ascii="Times New Roman" w:eastAsia="Times New Roman" w:hAnsi="Times New Roman" w:cs="Times New Roman"/>
          <w:bCs/>
          <w:iCs/>
          <w:color w:val="0D0D0D" w:themeColor="text1" w:themeTint="F2"/>
          <w:sz w:val="24"/>
          <w:szCs w:val="24"/>
          <w:lang w:eastAsia="bg-BG"/>
        </w:rPr>
        <w:t>образователни дейности за привличане на доброволци /експерти, младежи, ученици и др/.</w:t>
      </w:r>
    </w:p>
    <w:p w:rsidR="00604A97" w:rsidRPr="005A1597"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val="en-US" w:eastAsia="bg-BG"/>
        </w:rPr>
      </w:pPr>
    </w:p>
    <w:p w:rsidR="00604A97" w:rsidRPr="005A1597"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A1597">
        <w:rPr>
          <w:rFonts w:ascii="Times New Roman" w:eastAsia="Times New Roman" w:hAnsi="Times New Roman" w:cs="Times New Roman"/>
          <w:b/>
          <w:bCs/>
          <w:iCs/>
          <w:color w:val="0D0D0D" w:themeColor="text1" w:themeTint="F2"/>
          <w:sz w:val="24"/>
          <w:szCs w:val="24"/>
          <w:lang w:val="en-US" w:eastAsia="bg-BG"/>
        </w:rPr>
        <w:t>(*)</w:t>
      </w:r>
      <w:r w:rsidRPr="005A1597">
        <w:rPr>
          <w:rFonts w:ascii="Times New Roman" w:eastAsia="Times New Roman" w:hAnsi="Times New Roman" w:cs="Times New Roman"/>
          <w:b/>
          <w:bCs/>
          <w:iCs/>
          <w:color w:val="0D0D0D" w:themeColor="text1" w:themeTint="F2"/>
          <w:sz w:val="24"/>
          <w:szCs w:val="24"/>
          <w:lang w:eastAsia="bg-BG"/>
        </w:rPr>
        <w:t xml:space="preserve">Проект: </w:t>
      </w:r>
      <w:r w:rsidRPr="005A1597">
        <w:rPr>
          <w:rFonts w:ascii="Times New Roman" w:eastAsia="Times New Roman" w:hAnsi="Times New Roman" w:cs="Times New Roman"/>
          <w:bCs/>
          <w:iCs/>
          <w:color w:val="0D0D0D" w:themeColor="text1" w:themeTint="F2"/>
          <w:sz w:val="24"/>
          <w:szCs w:val="24"/>
          <w:lang w:eastAsia="bg-BG"/>
        </w:rPr>
        <w:t>Развитие на капацитета на ДПП Българка като звено за управление на ЗЗ „Българка“.</w:t>
      </w:r>
    </w:p>
    <w:p w:rsidR="00604A97" w:rsidRPr="005A1597"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A1597">
        <w:rPr>
          <w:rFonts w:ascii="Times New Roman" w:eastAsia="Times New Roman" w:hAnsi="Times New Roman" w:cs="Times New Roman"/>
          <w:b/>
          <w:bCs/>
          <w:iCs/>
          <w:color w:val="0D0D0D" w:themeColor="text1" w:themeTint="F2"/>
          <w:sz w:val="24"/>
          <w:szCs w:val="24"/>
          <w:lang w:eastAsia="bg-BG"/>
        </w:rPr>
        <w:t xml:space="preserve">Дейности: </w:t>
      </w:r>
      <w:r w:rsidRPr="005A1597">
        <w:rPr>
          <w:rFonts w:ascii="Times New Roman" w:eastAsia="Times New Roman" w:hAnsi="Times New Roman" w:cs="Times New Roman"/>
          <w:bCs/>
          <w:iCs/>
          <w:color w:val="0D0D0D" w:themeColor="text1" w:themeTint="F2"/>
          <w:sz w:val="24"/>
          <w:szCs w:val="24"/>
          <w:lang w:eastAsia="bg-BG"/>
        </w:rPr>
        <w:t>Кадрово и техническо обезпечаване и повишава</w:t>
      </w:r>
      <w:bookmarkStart w:id="3" w:name="_GoBack"/>
      <w:bookmarkEnd w:id="3"/>
      <w:r w:rsidRPr="005A1597">
        <w:rPr>
          <w:rFonts w:ascii="Times New Roman" w:eastAsia="Times New Roman" w:hAnsi="Times New Roman" w:cs="Times New Roman"/>
          <w:bCs/>
          <w:iCs/>
          <w:color w:val="0D0D0D" w:themeColor="text1" w:themeTint="F2"/>
          <w:sz w:val="24"/>
          <w:szCs w:val="24"/>
          <w:lang w:eastAsia="bg-BG"/>
        </w:rPr>
        <w:t>не на квалификацията на персонала за изпълнение на функцията по управление на ЗЗ „Българка“.</w:t>
      </w:r>
    </w:p>
    <w:p w:rsidR="00604A97" w:rsidRPr="005A1597"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A1597">
        <w:rPr>
          <w:rFonts w:ascii="Times New Roman" w:eastAsia="Times New Roman" w:hAnsi="Times New Roman" w:cs="Times New Roman"/>
          <w:b/>
          <w:bCs/>
          <w:iCs/>
          <w:color w:val="0D0D0D" w:themeColor="text1" w:themeTint="F2"/>
          <w:sz w:val="24"/>
          <w:szCs w:val="24"/>
          <w:lang w:eastAsia="bg-BG"/>
        </w:rPr>
        <w:t>Проект</w:t>
      </w:r>
      <w:r w:rsidR="00E741DB" w:rsidRPr="005A1597">
        <w:rPr>
          <w:rFonts w:ascii="Times New Roman" w:eastAsia="Times New Roman" w:hAnsi="Times New Roman" w:cs="Times New Roman"/>
          <w:b/>
          <w:bCs/>
          <w:iCs/>
          <w:color w:val="0D0D0D" w:themeColor="text1" w:themeTint="F2"/>
          <w:sz w:val="24"/>
          <w:szCs w:val="24"/>
          <w:lang w:eastAsia="bg-BG"/>
        </w:rPr>
        <w:t>:</w:t>
      </w:r>
      <w:r w:rsidRPr="005A1597">
        <w:rPr>
          <w:rFonts w:ascii="Times New Roman" w:eastAsia="Times New Roman" w:hAnsi="Times New Roman" w:cs="Times New Roman"/>
          <w:b/>
          <w:bCs/>
          <w:iCs/>
          <w:color w:val="0D0D0D" w:themeColor="text1" w:themeTint="F2"/>
          <w:sz w:val="24"/>
          <w:szCs w:val="24"/>
          <w:lang w:eastAsia="bg-BG"/>
        </w:rPr>
        <w:t xml:space="preserve"> </w:t>
      </w:r>
      <w:r w:rsidRPr="005A1597">
        <w:rPr>
          <w:rFonts w:ascii="Times New Roman" w:eastAsia="Times New Roman" w:hAnsi="Times New Roman" w:cs="Times New Roman"/>
          <w:bCs/>
          <w:iCs/>
          <w:color w:val="0D0D0D" w:themeColor="text1" w:themeTint="F2"/>
          <w:sz w:val="24"/>
          <w:szCs w:val="24"/>
          <w:lang w:eastAsia="bg-BG"/>
        </w:rPr>
        <w:t>Изграждане на мрежа от водачи към ПП „Българка</w:t>
      </w:r>
      <w:r w:rsidRPr="00596554">
        <w:rPr>
          <w:rFonts w:ascii="Times New Roman" w:eastAsia="Times New Roman" w:hAnsi="Times New Roman" w:cs="Times New Roman"/>
          <w:bCs/>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Информационни и образователни дейности за познания за БР, КИН, Ландшафт и др.  за подготовка на кадри.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Подобряване на техническото обезпечаване, материалната база и условията на работа на специализирания персонал в различните институции, свързани с управлението и контрола на ПП Българка.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Закупуване на техника, оборудване, екипировка, високопроходими автомобили, материалии др. Подобряване на материалната база и условия за работа.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 xml:space="preserve">Проект </w:t>
      </w:r>
      <w:r w:rsidRPr="00596554">
        <w:rPr>
          <w:rFonts w:ascii="Times New Roman" w:eastAsia="Times New Roman" w:hAnsi="Times New Roman" w:cs="Times New Roman"/>
          <w:bCs/>
          <w:iCs/>
          <w:color w:val="0D0D0D" w:themeColor="text1" w:themeTint="F2"/>
          <w:sz w:val="24"/>
          <w:szCs w:val="24"/>
          <w:lang w:eastAsia="bg-BG"/>
        </w:rPr>
        <w:t>Изграждане на Метеостанция на територията на парка.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 xml:space="preserve">Дейности </w:t>
      </w:r>
      <w:r w:rsidRPr="00596554">
        <w:rPr>
          <w:rFonts w:ascii="Times New Roman" w:eastAsia="Times New Roman" w:hAnsi="Times New Roman" w:cs="Times New Roman"/>
          <w:bCs/>
          <w:iCs/>
          <w:color w:val="0D0D0D" w:themeColor="text1" w:themeTint="F2"/>
          <w:sz w:val="24"/>
          <w:szCs w:val="24"/>
          <w:lang w:eastAsia="bg-BG"/>
        </w:rPr>
        <w:t>Закупуване и инсталиране на метеостанция и др. необходимо оборудване.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color w:val="FF0000"/>
          <w:sz w:val="20"/>
          <w:szCs w:val="20"/>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Разработване и прилагане на Маркетингова и комуникационна стратегия за парка.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E741D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Изготвяне и прилагане  на Маркетингова и комуникационна стратегия .</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Cs/>
          <w:iCs/>
          <w:color w:val="0D0D0D" w:themeColor="text1" w:themeTint="F2"/>
          <w:sz w:val="24"/>
          <w:szCs w:val="24"/>
          <w:lang w:eastAsia="bg-BG"/>
        </w:rPr>
        <w:t xml:space="preserve"> </w:t>
      </w: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AD2C4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Създаване на обща стратегия и общи дейстивя съвместно с НП Централен Балкан  за изграждане на  зелена инфрастуктура (подобряване на екологичната свързаност между защитените територии).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AD2C4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Работни срещи, план за действие, разработване на пр.</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AD2C4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Подпомагане функционирането на Обществен и Научен съвет към парка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 xml:space="preserve">Дейности: </w:t>
      </w:r>
      <w:r w:rsidRPr="00596554">
        <w:rPr>
          <w:rFonts w:ascii="Times New Roman" w:eastAsia="Times New Roman" w:hAnsi="Times New Roman" w:cs="Times New Roman"/>
          <w:bCs/>
          <w:iCs/>
          <w:color w:val="0D0D0D" w:themeColor="text1" w:themeTint="F2"/>
          <w:sz w:val="24"/>
          <w:szCs w:val="24"/>
          <w:lang w:eastAsia="bg-BG"/>
        </w:rPr>
        <w:t>Осигуряване на финансиране относно функционирането на двата съвета и техните регулярни събирания</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596554" w:rsidRPr="00596554">
        <w:rPr>
          <w:rFonts w:ascii="Times New Roman" w:eastAsia="Times New Roman" w:hAnsi="Times New Roman" w:cs="Times New Roman"/>
          <w:bCs/>
          <w:iCs/>
          <w:color w:val="0D0D0D" w:themeColor="text1" w:themeTint="F2"/>
          <w:sz w:val="24"/>
          <w:szCs w:val="24"/>
          <w:lang w:eastAsia="bg-BG"/>
        </w:rPr>
        <w:t xml:space="preserve"> Създаване на обща географска база данни за всички институции </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Pr="00596554">
        <w:rPr>
          <w:rFonts w:ascii="Times New Roman" w:eastAsia="Times New Roman" w:hAnsi="Times New Roman" w:cs="Times New Roman"/>
          <w:bCs/>
          <w:iCs/>
          <w:color w:val="0D0D0D" w:themeColor="text1" w:themeTint="F2"/>
          <w:sz w:val="24"/>
          <w:szCs w:val="24"/>
          <w:lang w:eastAsia="bg-BG"/>
        </w:rPr>
        <w:t xml:space="preserve"> Създаване на публична географска база данни за територията на парка. Премахване на грешките в кадастралните карти и КВС.</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p>
    <w:p w:rsidR="00596554" w:rsidRPr="00596554" w:rsidRDefault="00596554" w:rsidP="00596554">
      <w:pPr>
        <w:keepNext/>
        <w:widowControl w:val="0"/>
        <w:shd w:val="clear" w:color="auto" w:fill="D9D9D9" w:themeFill="background1" w:themeFillShade="D9"/>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Програми за мониторинг.</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AD2C4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 xml:space="preserve">Разработване на система за мониторинг на всички видове и природните местообитания </w:t>
      </w:r>
      <w:r w:rsidR="00596554" w:rsidRPr="00596554">
        <w:rPr>
          <w:rFonts w:ascii="Times New Roman" w:eastAsia="Times New Roman" w:hAnsi="Times New Roman" w:cs="Times New Roman"/>
          <w:bCs/>
          <w:iCs/>
          <w:color w:val="0D0D0D" w:themeColor="text1" w:themeTint="F2"/>
          <w:sz w:val="24"/>
          <w:szCs w:val="24"/>
          <w:lang w:eastAsia="bg-BG"/>
        </w:rPr>
        <w:lastRenderedPageBreak/>
        <w:t xml:space="preserve">целеви за опазване в </w:t>
      </w:r>
      <w:r w:rsidR="004A162D">
        <w:rPr>
          <w:rFonts w:ascii="Times New Roman" w:eastAsia="Times New Roman" w:hAnsi="Times New Roman" w:cs="Times New Roman"/>
          <w:bCs/>
          <w:iCs/>
          <w:color w:val="0D0D0D" w:themeColor="text1" w:themeTint="F2"/>
          <w:sz w:val="24"/>
          <w:szCs w:val="24"/>
          <w:lang w:eastAsia="bg-BG"/>
        </w:rPr>
        <w:t>защитената зона</w:t>
      </w:r>
      <w:r w:rsidR="00596554" w:rsidRPr="00596554">
        <w:rPr>
          <w:rFonts w:ascii="Times New Roman" w:eastAsia="Times New Roman" w:hAnsi="Times New Roman" w:cs="Times New Roman"/>
          <w:bCs/>
          <w:iCs/>
          <w:color w:val="0D0D0D" w:themeColor="text1" w:themeTint="F2"/>
          <w:sz w:val="24"/>
          <w:szCs w:val="24"/>
          <w:lang w:eastAsia="bg-BG"/>
        </w:rPr>
        <w:t>.</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AD2C4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Изготвяне на Наръчник за мониторинг на видовете и природните местообитания. Избор на постоянни пробни площи.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604A97"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AD2C4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Мониторинг на всички консервационно значими и приоритетни видове от фауната.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AD2C4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Изпълнение на дйности за биологичен мониторинг, съобразен с особеностите на всеки вид.</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Проект</w:t>
      </w:r>
      <w:r w:rsidR="00AD2C4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Мониторинг на ловните видове</w:t>
      </w:r>
      <w:r w:rsidR="004A162D">
        <w:rPr>
          <w:rFonts w:ascii="Times New Roman" w:eastAsia="Times New Roman" w:hAnsi="Times New Roman" w:cs="Times New Roman"/>
          <w:bCs/>
          <w:iCs/>
          <w:color w:val="0D0D0D" w:themeColor="text1" w:themeTint="F2"/>
          <w:sz w:val="24"/>
          <w:szCs w:val="24"/>
          <w:lang w:eastAsia="bg-BG"/>
        </w:rPr>
        <w:t>,</w:t>
      </w:r>
      <w:r w:rsidRPr="00596554">
        <w:rPr>
          <w:rFonts w:ascii="Times New Roman" w:eastAsia="Times New Roman" w:hAnsi="Times New Roman" w:cs="Times New Roman"/>
          <w:bCs/>
          <w:iCs/>
          <w:color w:val="0D0D0D" w:themeColor="text1" w:themeTint="F2"/>
          <w:sz w:val="24"/>
          <w:szCs w:val="24"/>
          <w:lang w:eastAsia="bg-BG"/>
        </w:rPr>
        <w:t xml:space="preserve"> представляващи хранителна база за едрите хищници.</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AD2C4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Ежегодни  таксации. Отчитане на тенденциите.</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020751"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AD2C4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Мониторинг на находищата на консервационно значимите видове от флората.</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AD2C4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Изпълнение на дейности по мониторинг, съобразен с особеностите на всеки вид.</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020751"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7C2DFA">
        <w:rPr>
          <w:rFonts w:ascii="Times New Roman" w:eastAsia="Times New Roman" w:hAnsi="Times New Roman" w:cs="Times New Roman"/>
          <w:b/>
          <w:bCs/>
          <w:iCs/>
          <w:color w:val="0D0D0D" w:themeColor="text1" w:themeTint="F2"/>
          <w:sz w:val="24"/>
          <w:szCs w:val="24"/>
          <w:lang w:eastAsia="bg-BG"/>
        </w:rPr>
        <w:t>Проект</w:t>
      </w:r>
      <w:r w:rsidR="00AD2C4B">
        <w:rPr>
          <w:rFonts w:ascii="Times New Roman" w:eastAsia="Times New Roman" w:hAnsi="Times New Roman" w:cs="Times New Roman"/>
          <w:b/>
          <w:bCs/>
          <w:iCs/>
          <w:color w:val="0D0D0D" w:themeColor="text1" w:themeTint="F2"/>
          <w:sz w:val="24"/>
          <w:szCs w:val="24"/>
          <w:lang w:eastAsia="bg-BG"/>
        </w:rPr>
        <w:t>:</w:t>
      </w:r>
      <w:r w:rsidR="007C2DFA">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Мониторинг на екологично-чувствителни природни местообитания – торфища, карстови извори, субалпийски тревни и храстови съобщества, букови гори с вечнозелен подлес от лавровишня (</w:t>
      </w:r>
      <w:proofErr w:type="spellStart"/>
      <w:r w:rsidR="00596554" w:rsidRPr="00596554">
        <w:rPr>
          <w:rFonts w:ascii="Times New Roman" w:eastAsia="Times New Roman" w:hAnsi="Times New Roman" w:cs="Times New Roman"/>
          <w:bCs/>
          <w:i/>
          <w:iCs/>
          <w:color w:val="0D0D0D" w:themeColor="text1" w:themeTint="F2"/>
          <w:sz w:val="24"/>
          <w:szCs w:val="24"/>
          <w:lang w:val="en-US" w:eastAsia="bg-BG"/>
        </w:rPr>
        <w:t>Laurocerasus</w:t>
      </w:r>
      <w:proofErr w:type="spellEnd"/>
      <w:r w:rsidR="00596554" w:rsidRPr="00596554">
        <w:rPr>
          <w:rFonts w:ascii="Times New Roman" w:eastAsia="Times New Roman" w:hAnsi="Times New Roman" w:cs="Times New Roman"/>
          <w:bCs/>
          <w:i/>
          <w:iCs/>
          <w:color w:val="0D0D0D" w:themeColor="text1" w:themeTint="F2"/>
          <w:sz w:val="24"/>
          <w:szCs w:val="24"/>
          <w:lang w:eastAsia="bg-BG"/>
        </w:rPr>
        <w:t xml:space="preserve"> </w:t>
      </w:r>
      <w:r w:rsidR="00596554" w:rsidRPr="00596554">
        <w:rPr>
          <w:rFonts w:ascii="Times New Roman" w:eastAsia="Times New Roman" w:hAnsi="Times New Roman" w:cs="Times New Roman"/>
          <w:bCs/>
          <w:i/>
          <w:iCs/>
          <w:color w:val="0D0D0D" w:themeColor="text1" w:themeTint="F2"/>
          <w:sz w:val="24"/>
          <w:szCs w:val="24"/>
          <w:lang w:val="en-US" w:eastAsia="bg-BG"/>
        </w:rPr>
        <w:t>officinalis</w:t>
      </w:r>
      <w:r w:rsidR="004A162D">
        <w:rPr>
          <w:rFonts w:ascii="Times New Roman" w:eastAsia="Times New Roman" w:hAnsi="Times New Roman" w:cs="Times New Roman"/>
          <w:bCs/>
          <w:i/>
          <w:iCs/>
          <w:color w:val="0D0D0D" w:themeColor="text1" w:themeTint="F2"/>
          <w:sz w:val="24"/>
          <w:szCs w:val="24"/>
          <w:lang w:val="en-US" w:eastAsia="bg-BG"/>
        </w:rPr>
        <w:t>)</w:t>
      </w:r>
      <w:r w:rsidR="00596554" w:rsidRPr="00596554">
        <w:rPr>
          <w:rFonts w:ascii="Times New Roman" w:eastAsia="Times New Roman" w:hAnsi="Times New Roman" w:cs="Times New Roman"/>
          <w:bCs/>
          <w:iCs/>
          <w:color w:val="0D0D0D" w:themeColor="text1" w:themeTint="F2"/>
          <w:sz w:val="24"/>
          <w:szCs w:val="24"/>
          <w:lang w:eastAsia="bg-BG"/>
        </w:rPr>
        <w:t xml:space="preserve">. </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AD2C4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Изпълнение на дейности по мониторинг. Отчитане на тенденциите. Планиране на действия при необходимост.</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p>
    <w:p w:rsidR="00596554" w:rsidRPr="00596554" w:rsidRDefault="00020751"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AD2C4B">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 xml:space="preserve">Мониторинг и контрол на инвазивните видове. </w:t>
      </w:r>
    </w:p>
    <w:p w:rsidR="00596554" w:rsidRPr="00272813"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sidRPr="00596554">
        <w:rPr>
          <w:rFonts w:ascii="Times New Roman" w:eastAsia="Times New Roman" w:hAnsi="Times New Roman" w:cs="Times New Roman"/>
          <w:b/>
          <w:bCs/>
          <w:iCs/>
          <w:color w:val="0D0D0D" w:themeColor="text1" w:themeTint="F2"/>
          <w:sz w:val="24"/>
          <w:szCs w:val="24"/>
          <w:lang w:eastAsia="bg-BG"/>
        </w:rPr>
        <w:t>Дейности</w:t>
      </w:r>
      <w:r w:rsidR="00AD2C4B">
        <w:rPr>
          <w:rFonts w:ascii="Times New Roman" w:eastAsia="Times New Roman" w:hAnsi="Times New Roman" w:cs="Times New Roman"/>
          <w:b/>
          <w:bCs/>
          <w:iCs/>
          <w:color w:val="0D0D0D" w:themeColor="text1" w:themeTint="F2"/>
          <w:sz w:val="24"/>
          <w:szCs w:val="24"/>
          <w:lang w:eastAsia="bg-BG"/>
        </w:rPr>
        <w:t>:</w:t>
      </w:r>
      <w:r w:rsidRPr="00596554">
        <w:rPr>
          <w:rFonts w:ascii="Times New Roman" w:eastAsia="Times New Roman" w:hAnsi="Times New Roman" w:cs="Times New Roman"/>
          <w:b/>
          <w:bCs/>
          <w:iCs/>
          <w:color w:val="0D0D0D" w:themeColor="text1" w:themeTint="F2"/>
          <w:sz w:val="24"/>
          <w:szCs w:val="24"/>
          <w:lang w:eastAsia="bg-BG"/>
        </w:rPr>
        <w:t xml:space="preserve"> </w:t>
      </w:r>
      <w:r w:rsidRPr="00596554">
        <w:rPr>
          <w:rFonts w:ascii="Times New Roman" w:eastAsia="Times New Roman" w:hAnsi="Times New Roman" w:cs="Times New Roman"/>
          <w:bCs/>
          <w:iCs/>
          <w:color w:val="0D0D0D" w:themeColor="text1" w:themeTint="F2"/>
          <w:sz w:val="24"/>
          <w:szCs w:val="24"/>
          <w:lang w:eastAsia="bg-BG"/>
        </w:rPr>
        <w:t>Изпълнение на дейности по мониторинг. Изграждане на мрежа от доброволци за провеждане на мониторинг.</w:t>
      </w:r>
      <w:r w:rsidR="00272813">
        <w:rPr>
          <w:rFonts w:ascii="Times New Roman" w:eastAsia="Times New Roman" w:hAnsi="Times New Roman" w:cs="Times New Roman"/>
          <w:bCs/>
          <w:iCs/>
          <w:color w:val="0D0D0D" w:themeColor="text1" w:themeTint="F2"/>
          <w:sz w:val="24"/>
          <w:szCs w:val="24"/>
          <w:lang w:eastAsia="bg-BG"/>
        </w:rPr>
        <w:t xml:space="preserve"> Планиране и изпълнение на дейности по ограничаване разпространението. </w:t>
      </w:r>
    </w:p>
    <w:p w:rsidR="00596554" w:rsidRPr="00596554" w:rsidRDefault="00596554"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p>
    <w:p w:rsidR="00596554" w:rsidRPr="00596554" w:rsidRDefault="00020751"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val="en-US" w:eastAsia="bg-BG"/>
        </w:rPr>
        <w:t>(*)</w:t>
      </w:r>
      <w:r w:rsidR="00596554" w:rsidRPr="00596554">
        <w:rPr>
          <w:rFonts w:ascii="Times New Roman" w:eastAsia="Times New Roman" w:hAnsi="Times New Roman" w:cs="Times New Roman"/>
          <w:b/>
          <w:bCs/>
          <w:iCs/>
          <w:color w:val="0D0D0D" w:themeColor="text1" w:themeTint="F2"/>
          <w:sz w:val="24"/>
          <w:szCs w:val="24"/>
          <w:lang w:eastAsia="bg-BG"/>
        </w:rPr>
        <w:t>Проект</w:t>
      </w:r>
      <w:r w:rsidR="007C2DFA">
        <w:rPr>
          <w:rFonts w:ascii="Times New Roman" w:eastAsia="Times New Roman" w:hAnsi="Times New Roman" w:cs="Times New Roman"/>
          <w:b/>
          <w:bCs/>
          <w:iCs/>
          <w:color w:val="0D0D0D" w:themeColor="text1" w:themeTint="F2"/>
          <w:sz w:val="24"/>
          <w:szCs w:val="24"/>
          <w:lang w:eastAsia="bg-BG"/>
        </w:rPr>
        <w:t>:</w:t>
      </w:r>
      <w:r w:rsidR="00596554" w:rsidRPr="00596554">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Изготвяне и провеждане на система за мониторинг на състоянието на ресурсно-значимите видове животни, растения и гъби.</w:t>
      </w:r>
    </w:p>
    <w:p w:rsidR="00596554" w:rsidRPr="00596554" w:rsidRDefault="007C2DFA" w:rsidP="00596554">
      <w:pPr>
        <w:keepNext/>
        <w:widowControl w:val="0"/>
        <w:autoSpaceDE w:val="0"/>
        <w:autoSpaceDN w:val="0"/>
        <w:adjustRightInd w:val="0"/>
        <w:spacing w:after="0" w:line="240" w:lineRule="auto"/>
        <w:jc w:val="both"/>
        <w:outlineLvl w:val="1"/>
        <w:rPr>
          <w:rFonts w:ascii="Times New Roman" w:eastAsia="Times New Roman" w:hAnsi="Times New Roman" w:cs="Times New Roman"/>
          <w:bCs/>
          <w:iCs/>
          <w:color w:val="0D0D0D" w:themeColor="text1" w:themeTint="F2"/>
          <w:sz w:val="24"/>
          <w:szCs w:val="24"/>
          <w:lang w:eastAsia="bg-BG"/>
        </w:rPr>
      </w:pPr>
      <w:r>
        <w:rPr>
          <w:rFonts w:ascii="Times New Roman" w:eastAsia="Times New Roman" w:hAnsi="Times New Roman" w:cs="Times New Roman"/>
          <w:b/>
          <w:bCs/>
          <w:iCs/>
          <w:color w:val="0D0D0D" w:themeColor="text1" w:themeTint="F2"/>
          <w:sz w:val="24"/>
          <w:szCs w:val="24"/>
          <w:lang w:eastAsia="bg-BG"/>
        </w:rPr>
        <w:t>Дейности</w:t>
      </w:r>
      <w:r w:rsidR="00AD2C4B">
        <w:rPr>
          <w:rFonts w:ascii="Times New Roman" w:eastAsia="Times New Roman" w:hAnsi="Times New Roman" w:cs="Times New Roman"/>
          <w:b/>
          <w:bCs/>
          <w:iCs/>
          <w:color w:val="0D0D0D" w:themeColor="text1" w:themeTint="F2"/>
          <w:sz w:val="24"/>
          <w:szCs w:val="24"/>
          <w:lang w:eastAsia="bg-BG"/>
        </w:rPr>
        <w:t>:</w:t>
      </w:r>
      <w:r>
        <w:rPr>
          <w:rFonts w:ascii="Times New Roman" w:eastAsia="Times New Roman" w:hAnsi="Times New Roman" w:cs="Times New Roman"/>
          <w:b/>
          <w:bCs/>
          <w:iCs/>
          <w:color w:val="0D0D0D" w:themeColor="text1" w:themeTint="F2"/>
          <w:sz w:val="24"/>
          <w:szCs w:val="24"/>
          <w:lang w:eastAsia="bg-BG"/>
        </w:rPr>
        <w:t xml:space="preserve"> </w:t>
      </w:r>
      <w:r w:rsidR="00596554" w:rsidRPr="00596554">
        <w:rPr>
          <w:rFonts w:ascii="Times New Roman" w:eastAsia="Times New Roman" w:hAnsi="Times New Roman" w:cs="Times New Roman"/>
          <w:bCs/>
          <w:iCs/>
          <w:color w:val="0D0D0D" w:themeColor="text1" w:themeTint="F2"/>
          <w:sz w:val="24"/>
          <w:szCs w:val="24"/>
          <w:lang w:eastAsia="bg-BG"/>
        </w:rPr>
        <w:t>Изготвяне на системата за мониторинг. Провеждане на мониторинг на ресурсните видове.</w:t>
      </w:r>
    </w:p>
    <w:p w:rsidR="00596554" w:rsidRPr="00596554" w:rsidRDefault="00596554" w:rsidP="00596554">
      <w:pPr>
        <w:spacing w:after="0" w:line="240" w:lineRule="auto"/>
        <w:jc w:val="both"/>
        <w:rPr>
          <w:rFonts w:ascii="Times New Roman" w:eastAsia="Times New Roman" w:hAnsi="Times New Roman" w:cs="Times New Roman"/>
          <w:sz w:val="24"/>
          <w:szCs w:val="24"/>
          <w:lang w:eastAsia="bg-BG"/>
        </w:rPr>
      </w:pPr>
    </w:p>
    <w:p w:rsidR="00811035" w:rsidRPr="00811035" w:rsidRDefault="00811035" w:rsidP="00A54CD7">
      <w:pPr>
        <w:keepNext/>
        <w:widowControl w:val="0"/>
        <w:autoSpaceDE w:val="0"/>
        <w:autoSpaceDN w:val="0"/>
        <w:adjustRightInd w:val="0"/>
        <w:spacing w:after="0" w:line="240" w:lineRule="auto"/>
        <w:jc w:val="both"/>
        <w:outlineLvl w:val="1"/>
        <w:rPr>
          <w:rFonts w:ascii="Times New Roman" w:eastAsia="Times New Roman" w:hAnsi="Times New Roman" w:cs="Times New Roman"/>
          <w:b/>
          <w:bCs/>
          <w:iCs/>
          <w:color w:val="0D0D0D" w:themeColor="text1" w:themeTint="F2"/>
          <w:sz w:val="24"/>
          <w:szCs w:val="24"/>
          <w:lang w:val="en-US" w:eastAsia="bg-BG"/>
        </w:rPr>
      </w:pPr>
    </w:p>
    <w:p w:rsidR="00F0568B" w:rsidRPr="00AD2C4B" w:rsidRDefault="00F0568B" w:rsidP="00F0568B">
      <w:pPr>
        <w:keepNext/>
        <w:widowControl w:val="0"/>
        <w:autoSpaceDE w:val="0"/>
        <w:autoSpaceDN w:val="0"/>
        <w:adjustRightInd w:val="0"/>
        <w:spacing w:before="120" w:after="0" w:line="240" w:lineRule="auto"/>
        <w:jc w:val="both"/>
        <w:outlineLvl w:val="1"/>
        <w:rPr>
          <w:rFonts w:ascii="Times New Roman" w:eastAsia="Times New Roman" w:hAnsi="Times New Roman" w:cs="Times New Roman"/>
          <w:b/>
          <w:bCs/>
          <w:iCs/>
          <w:color w:val="0D0D0D" w:themeColor="text1" w:themeTint="F2"/>
          <w:sz w:val="24"/>
          <w:szCs w:val="24"/>
          <w:lang w:eastAsia="bg-BG"/>
        </w:rPr>
      </w:pPr>
      <w:bookmarkStart w:id="4" w:name="_Toc73267693"/>
      <w:r w:rsidRPr="00AD2C4B">
        <w:rPr>
          <w:rFonts w:ascii="Times New Roman" w:eastAsia="Times New Roman" w:hAnsi="Times New Roman" w:cs="Times New Roman"/>
          <w:b/>
          <w:bCs/>
          <w:iCs/>
          <w:color w:val="0D0D0D" w:themeColor="text1" w:themeTint="F2"/>
          <w:sz w:val="24"/>
          <w:szCs w:val="24"/>
          <w:lang w:eastAsia="bg-BG"/>
        </w:rPr>
        <w:t>4.</w:t>
      </w:r>
      <w:r w:rsidR="005919BA">
        <w:rPr>
          <w:rFonts w:ascii="Times New Roman" w:eastAsia="Times New Roman" w:hAnsi="Times New Roman" w:cs="Times New Roman"/>
          <w:b/>
          <w:bCs/>
          <w:iCs/>
          <w:color w:val="0D0D0D" w:themeColor="text1" w:themeTint="F2"/>
          <w:sz w:val="24"/>
          <w:szCs w:val="24"/>
          <w:lang w:eastAsia="bg-BG"/>
        </w:rPr>
        <w:t>3</w:t>
      </w:r>
      <w:r w:rsidRPr="00AD2C4B">
        <w:rPr>
          <w:rFonts w:ascii="Times New Roman" w:eastAsia="Times New Roman" w:hAnsi="Times New Roman" w:cs="Times New Roman"/>
          <w:b/>
          <w:bCs/>
          <w:iCs/>
          <w:color w:val="0D0D0D" w:themeColor="text1" w:themeTint="F2"/>
          <w:sz w:val="24"/>
          <w:szCs w:val="24"/>
          <w:lang w:eastAsia="bg-BG"/>
        </w:rPr>
        <w:t>.</w:t>
      </w:r>
      <w:r w:rsidRPr="00AD2C4B">
        <w:rPr>
          <w:rFonts w:ascii="Times New Roman" w:eastAsia="Times New Roman" w:hAnsi="Times New Roman" w:cs="Times New Roman"/>
          <w:b/>
          <w:bCs/>
          <w:iCs/>
          <w:color w:val="0D0D0D" w:themeColor="text1" w:themeTint="F2"/>
          <w:sz w:val="24"/>
          <w:szCs w:val="24"/>
          <w:lang w:eastAsia="bg-BG"/>
        </w:rPr>
        <w:tab/>
        <w:t>ОПЕРАТИВНИ ЗАДАЧИ</w:t>
      </w:r>
      <w:bookmarkEnd w:id="4"/>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 xml:space="preserve">Изброените оперативни дейности се отнасят до отговорностите на ДПП </w:t>
      </w:r>
      <w:r w:rsidR="00D74D83">
        <w:rPr>
          <w:rFonts w:ascii="Times New Roman" w:eastAsia="Times New Roman" w:hAnsi="Times New Roman" w:cs="Times New Roman"/>
          <w:color w:val="0D0D0D" w:themeColor="text1" w:themeTint="F2"/>
          <w:sz w:val="24"/>
          <w:szCs w:val="24"/>
          <w:lang w:eastAsia="bg-BG"/>
        </w:rPr>
        <w:t>„</w:t>
      </w:r>
      <w:r w:rsidR="00FA33A0">
        <w:rPr>
          <w:rFonts w:ascii="Times New Roman" w:eastAsia="Times New Roman" w:hAnsi="Times New Roman" w:cs="Times New Roman"/>
          <w:color w:val="0D0D0D" w:themeColor="text1" w:themeTint="F2"/>
          <w:sz w:val="24"/>
          <w:szCs w:val="24"/>
          <w:lang w:eastAsia="bg-BG"/>
        </w:rPr>
        <w:t>Българка“</w:t>
      </w:r>
      <w:r w:rsidRPr="00F0568B">
        <w:rPr>
          <w:rFonts w:ascii="Times New Roman" w:eastAsia="Times New Roman" w:hAnsi="Times New Roman" w:cs="Times New Roman"/>
          <w:color w:val="0D0D0D" w:themeColor="text1" w:themeTint="F2"/>
          <w:sz w:val="24"/>
          <w:szCs w:val="24"/>
          <w:lang w:eastAsia="bg-BG"/>
        </w:rPr>
        <w:t xml:space="preserve"> по изпълнение на предвидените в Плана за управление програми и проекти – т. 4.3. Те се изпълняват ежегодно в рамките на служебните задължения на служителите на ДПП, съгласно техните длъжностни характеристики, описани в т.1.5.2.“Персонал –функции”.</w:t>
      </w:r>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p>
    <w:p w:rsidR="00F0568B" w:rsidRPr="00F0568B" w:rsidRDefault="005919BA" w:rsidP="005919BA">
      <w:pPr>
        <w:widowControl w:val="0"/>
        <w:tabs>
          <w:tab w:val="left" w:pos="1211"/>
          <w:tab w:val="center" w:pos="4320"/>
          <w:tab w:val="right" w:pos="8640"/>
        </w:tabs>
        <w:autoSpaceDE w:val="0"/>
        <w:autoSpaceDN w:val="0"/>
        <w:adjustRightInd w:val="0"/>
        <w:spacing w:before="120" w:after="0" w:line="240" w:lineRule="auto"/>
        <w:contextualSpacing/>
        <w:jc w:val="both"/>
        <w:rPr>
          <w:rFonts w:ascii="Times New Roman" w:eastAsia="Times New Roman" w:hAnsi="Times New Roman" w:cs="Times New Roman"/>
          <w:b/>
          <w:color w:val="0D0D0D" w:themeColor="text1" w:themeTint="F2"/>
          <w:sz w:val="24"/>
          <w:szCs w:val="24"/>
          <w:lang w:eastAsia="bg-BG"/>
        </w:rPr>
      </w:pPr>
      <w:r>
        <w:rPr>
          <w:rFonts w:ascii="Times New Roman" w:eastAsia="Times New Roman" w:hAnsi="Times New Roman" w:cs="Times New Roman"/>
          <w:b/>
          <w:color w:val="0D0D0D" w:themeColor="text1" w:themeTint="F2"/>
          <w:sz w:val="24"/>
          <w:szCs w:val="24"/>
          <w:lang w:eastAsia="bg-BG"/>
        </w:rPr>
        <w:t xml:space="preserve">4.3.1. </w:t>
      </w:r>
      <w:r w:rsidR="00F0568B" w:rsidRPr="00F0568B">
        <w:rPr>
          <w:rFonts w:ascii="Times New Roman" w:eastAsia="Times New Roman" w:hAnsi="Times New Roman" w:cs="Times New Roman"/>
          <w:b/>
          <w:color w:val="0D0D0D" w:themeColor="text1" w:themeTint="F2"/>
          <w:sz w:val="24"/>
          <w:szCs w:val="24"/>
          <w:lang w:eastAsia="bg-BG"/>
        </w:rPr>
        <w:t>Обезпечаване функционирането на Консултативен съвет</w:t>
      </w:r>
      <w:r w:rsidR="000D0B35">
        <w:rPr>
          <w:rFonts w:ascii="Times New Roman" w:eastAsia="Times New Roman" w:hAnsi="Times New Roman" w:cs="Times New Roman"/>
          <w:b/>
          <w:color w:val="0D0D0D" w:themeColor="text1" w:themeTint="F2"/>
          <w:sz w:val="24"/>
          <w:szCs w:val="24"/>
          <w:lang w:eastAsia="bg-BG"/>
        </w:rPr>
        <w:t xml:space="preserve"> /КС/ и Научен съвет към парка /НС/</w:t>
      </w:r>
    </w:p>
    <w:p w:rsid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Техническото и организационното осигуряване на КС и НС се извършва от Дирекцията на ПП. Съветите се събира</w:t>
      </w:r>
      <w:r w:rsidR="00867858">
        <w:rPr>
          <w:rFonts w:ascii="Times New Roman" w:eastAsia="Times New Roman" w:hAnsi="Times New Roman" w:cs="Times New Roman"/>
          <w:color w:val="0D0D0D" w:themeColor="text1" w:themeTint="F2"/>
          <w:sz w:val="24"/>
          <w:szCs w:val="24"/>
          <w:lang w:eastAsia="bg-BG"/>
        </w:rPr>
        <w:t>т</w:t>
      </w:r>
      <w:r w:rsidRPr="00F0568B">
        <w:rPr>
          <w:rFonts w:ascii="Times New Roman" w:eastAsia="Times New Roman" w:hAnsi="Times New Roman" w:cs="Times New Roman"/>
          <w:color w:val="0D0D0D" w:themeColor="text1" w:themeTint="F2"/>
          <w:sz w:val="24"/>
          <w:szCs w:val="24"/>
          <w:lang w:eastAsia="bg-BG"/>
        </w:rPr>
        <w:t xml:space="preserve"> най-малко два пъти годишно, като датите и мястото на срещите се определят по реда на Правилника за дейността им. При извънредни ситуации КС или НС се свиква</w:t>
      </w:r>
      <w:r w:rsidR="00867858">
        <w:rPr>
          <w:rFonts w:ascii="Times New Roman" w:eastAsia="Times New Roman" w:hAnsi="Times New Roman" w:cs="Times New Roman"/>
          <w:color w:val="0D0D0D" w:themeColor="text1" w:themeTint="F2"/>
          <w:sz w:val="24"/>
          <w:szCs w:val="24"/>
          <w:lang w:eastAsia="bg-BG"/>
        </w:rPr>
        <w:t>т</w:t>
      </w:r>
      <w:r w:rsidRPr="00F0568B">
        <w:rPr>
          <w:rFonts w:ascii="Times New Roman" w:eastAsia="Times New Roman" w:hAnsi="Times New Roman" w:cs="Times New Roman"/>
          <w:color w:val="0D0D0D" w:themeColor="text1" w:themeTint="F2"/>
          <w:sz w:val="24"/>
          <w:szCs w:val="24"/>
          <w:lang w:eastAsia="bg-BG"/>
        </w:rPr>
        <w:t xml:space="preserve"> от Директора на парка.</w:t>
      </w:r>
    </w:p>
    <w:p w:rsidR="00977793" w:rsidRPr="00F0568B" w:rsidRDefault="00977793" w:rsidP="00F0568B">
      <w:pPr>
        <w:widowControl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p>
    <w:p w:rsidR="00F0568B" w:rsidRPr="00F0568B" w:rsidRDefault="005919BA" w:rsidP="005919BA">
      <w:pPr>
        <w:widowControl w:val="0"/>
        <w:tabs>
          <w:tab w:val="left" w:pos="1211"/>
          <w:tab w:val="center" w:pos="4320"/>
          <w:tab w:val="right" w:pos="8640"/>
        </w:tabs>
        <w:autoSpaceDE w:val="0"/>
        <w:autoSpaceDN w:val="0"/>
        <w:adjustRightInd w:val="0"/>
        <w:spacing w:before="120" w:after="0" w:line="240" w:lineRule="auto"/>
        <w:contextualSpacing/>
        <w:jc w:val="both"/>
        <w:rPr>
          <w:rFonts w:ascii="Times New Roman" w:eastAsia="Times New Roman" w:hAnsi="Times New Roman" w:cs="Times New Roman"/>
          <w:b/>
          <w:color w:val="0D0D0D" w:themeColor="text1" w:themeTint="F2"/>
          <w:sz w:val="24"/>
          <w:szCs w:val="24"/>
          <w:lang w:eastAsia="bg-BG"/>
        </w:rPr>
      </w:pPr>
      <w:r>
        <w:rPr>
          <w:rFonts w:ascii="Times New Roman" w:eastAsia="Times New Roman" w:hAnsi="Times New Roman" w:cs="Times New Roman"/>
          <w:b/>
          <w:color w:val="0D0D0D" w:themeColor="text1" w:themeTint="F2"/>
          <w:sz w:val="24"/>
          <w:szCs w:val="24"/>
          <w:lang w:eastAsia="bg-BG"/>
        </w:rPr>
        <w:t xml:space="preserve">4.3.2. </w:t>
      </w:r>
      <w:r w:rsidR="00F0568B" w:rsidRPr="00F0568B">
        <w:rPr>
          <w:rFonts w:ascii="Times New Roman" w:eastAsia="Times New Roman" w:hAnsi="Times New Roman" w:cs="Times New Roman"/>
          <w:b/>
          <w:color w:val="0D0D0D" w:themeColor="text1" w:themeTint="F2"/>
          <w:sz w:val="24"/>
          <w:szCs w:val="24"/>
          <w:lang w:eastAsia="bg-BG"/>
        </w:rPr>
        <w:t>Периодични проверки и мониторинг на обекти</w:t>
      </w:r>
    </w:p>
    <w:p w:rsidR="00F0568B" w:rsidRPr="00F0568B" w:rsidRDefault="00F0568B" w:rsidP="00F0568B">
      <w:pPr>
        <w:widowControl w:val="0"/>
        <w:tabs>
          <w:tab w:val="left" w:pos="1211"/>
          <w:tab w:val="left" w:pos="170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Прилагането на програмите за мониторинг се извършват от всички служители, в зависимост от техните компетенции, по предварително изготвени графици, съгласно Програмата за Мониторинг на биологичното и ландшафтн</w:t>
      </w:r>
      <w:r w:rsidR="00902804">
        <w:rPr>
          <w:rFonts w:ascii="Times New Roman" w:eastAsia="Times New Roman" w:hAnsi="Times New Roman" w:cs="Times New Roman"/>
          <w:color w:val="0D0D0D" w:themeColor="text1" w:themeTint="F2"/>
          <w:sz w:val="24"/>
          <w:szCs w:val="24"/>
          <w:lang w:eastAsia="bg-BG"/>
        </w:rPr>
        <w:t>о разнообразие в ПП “Българка ”.</w:t>
      </w:r>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lastRenderedPageBreak/>
        <w:t xml:space="preserve">За създаване на по-обективна представа за популациите на редки и застрашени животни, обект на бракониерски лов, ежегодно се провежда преброяване. Целогодишно се следи поведението на бозайници и птици и евентуално възникване на епизоотии. </w:t>
      </w:r>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bCs/>
          <w:color w:val="0D0D0D" w:themeColor="text1" w:themeTint="F2"/>
          <w:sz w:val="24"/>
          <w:szCs w:val="24"/>
          <w:lang w:eastAsia="bg-BG"/>
        </w:rPr>
      </w:pPr>
      <w:r w:rsidRPr="00F0568B">
        <w:rPr>
          <w:rFonts w:ascii="Times New Roman" w:eastAsia="Times New Roman" w:hAnsi="Times New Roman" w:cs="Times New Roman"/>
          <w:bCs/>
          <w:color w:val="0D0D0D" w:themeColor="text1" w:themeTint="F2"/>
          <w:sz w:val="24"/>
          <w:szCs w:val="24"/>
          <w:lang w:eastAsia="bg-BG"/>
        </w:rPr>
        <w:t xml:space="preserve">Допълнителен обект на наблюдение и отчитане са </w:t>
      </w:r>
      <w:r w:rsidR="00114686" w:rsidRPr="00F0568B">
        <w:rPr>
          <w:rFonts w:ascii="Times New Roman" w:eastAsia="Times New Roman" w:hAnsi="Times New Roman" w:cs="Times New Roman"/>
          <w:bCs/>
          <w:color w:val="0D0D0D" w:themeColor="text1" w:themeTint="F2"/>
          <w:sz w:val="24"/>
          <w:szCs w:val="24"/>
          <w:lang w:eastAsia="bg-BG"/>
        </w:rPr>
        <w:t>събирането на черна и червена боровинка</w:t>
      </w:r>
      <w:r w:rsidR="00114686">
        <w:rPr>
          <w:rFonts w:ascii="Times New Roman" w:eastAsia="Times New Roman" w:hAnsi="Times New Roman" w:cs="Times New Roman"/>
          <w:bCs/>
          <w:color w:val="0D0D0D" w:themeColor="text1" w:themeTint="F2"/>
          <w:sz w:val="24"/>
          <w:szCs w:val="24"/>
          <w:lang w:eastAsia="bg-BG"/>
        </w:rPr>
        <w:t>,</w:t>
      </w:r>
      <w:r w:rsidRPr="00F0568B">
        <w:rPr>
          <w:rFonts w:ascii="Times New Roman" w:eastAsia="Times New Roman" w:hAnsi="Times New Roman" w:cs="Times New Roman"/>
          <w:bCs/>
          <w:color w:val="0D0D0D" w:themeColor="text1" w:themeTint="F2"/>
          <w:sz w:val="24"/>
          <w:szCs w:val="24"/>
          <w:lang w:eastAsia="bg-BG"/>
        </w:rPr>
        <w:t xml:space="preserve"> както и определяне възможния обем на добив, нормите на ползване, времето на добив, периода на възстановяване и ротацията на добива. За целта се поддържа и актуализира базата данни.</w:t>
      </w:r>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bCs/>
          <w:color w:val="0D0D0D" w:themeColor="text1" w:themeTint="F2"/>
          <w:sz w:val="24"/>
          <w:szCs w:val="24"/>
          <w:lang w:eastAsia="bg-BG"/>
        </w:rPr>
      </w:pPr>
      <w:r w:rsidRPr="00F0568B">
        <w:rPr>
          <w:rFonts w:ascii="Times New Roman" w:eastAsia="Times New Roman" w:hAnsi="Times New Roman" w:cs="Times New Roman"/>
          <w:bCs/>
          <w:color w:val="0D0D0D" w:themeColor="text1" w:themeTint="F2"/>
          <w:sz w:val="24"/>
          <w:szCs w:val="24"/>
          <w:lang w:eastAsia="bg-BG"/>
        </w:rPr>
        <w:t>За проекти, финансирани от външни донори и спонсори, след съгласуване по съответния ред, се определя експерт от ДПП, който следи тяхното изпълнение и резултатност. След приключване на всеки един проект или етап от него, той прави  актуализация и на данните в ГИС. Създаването и поддържането на такава база данни може да се ползва, както от ползвателите, така и от експертите, ангажирани с разширяване и доразвиване на информационната система.</w:t>
      </w:r>
    </w:p>
    <w:p w:rsidR="00F0568B" w:rsidRPr="00F0568B" w:rsidRDefault="00F0568B" w:rsidP="00F0568B">
      <w:pPr>
        <w:widowControl w:val="0"/>
        <w:tabs>
          <w:tab w:val="left" w:pos="0"/>
          <w:tab w:val="left" w:pos="1080"/>
          <w:tab w:val="left" w:pos="1701"/>
          <w:tab w:val="left" w:pos="1800"/>
          <w:tab w:val="left" w:pos="1980"/>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b/>
          <w:color w:val="0D0D0D" w:themeColor="text1" w:themeTint="F2"/>
          <w:sz w:val="24"/>
          <w:szCs w:val="24"/>
          <w:lang w:eastAsia="bg-BG"/>
        </w:rPr>
      </w:pPr>
    </w:p>
    <w:p w:rsidR="00F0568B" w:rsidRPr="00F0568B" w:rsidRDefault="005919BA" w:rsidP="005919BA">
      <w:pPr>
        <w:widowControl w:val="0"/>
        <w:tabs>
          <w:tab w:val="left" w:pos="0"/>
          <w:tab w:val="left" w:pos="1080"/>
          <w:tab w:val="left" w:pos="1701"/>
          <w:tab w:val="left" w:pos="1800"/>
          <w:tab w:val="left" w:pos="1980"/>
          <w:tab w:val="center" w:pos="4320"/>
          <w:tab w:val="right" w:pos="8640"/>
        </w:tabs>
        <w:autoSpaceDE w:val="0"/>
        <w:autoSpaceDN w:val="0"/>
        <w:adjustRightInd w:val="0"/>
        <w:spacing w:before="120" w:after="0" w:line="240" w:lineRule="auto"/>
        <w:contextualSpacing/>
        <w:jc w:val="both"/>
        <w:rPr>
          <w:rFonts w:ascii="Times New Roman" w:eastAsia="Times New Roman" w:hAnsi="Times New Roman" w:cs="Times New Roman"/>
          <w:b/>
          <w:color w:val="0D0D0D" w:themeColor="text1" w:themeTint="F2"/>
          <w:sz w:val="24"/>
          <w:szCs w:val="24"/>
          <w:lang w:eastAsia="bg-BG"/>
        </w:rPr>
      </w:pPr>
      <w:r>
        <w:rPr>
          <w:rFonts w:ascii="Times New Roman" w:eastAsia="Times New Roman" w:hAnsi="Times New Roman" w:cs="Times New Roman"/>
          <w:b/>
          <w:color w:val="0D0D0D" w:themeColor="text1" w:themeTint="F2"/>
          <w:sz w:val="24"/>
          <w:szCs w:val="24"/>
          <w:lang w:eastAsia="bg-BG"/>
        </w:rPr>
        <w:t xml:space="preserve">4.3.3. </w:t>
      </w:r>
      <w:r w:rsidR="00F0568B" w:rsidRPr="00F0568B">
        <w:rPr>
          <w:rFonts w:ascii="Times New Roman" w:eastAsia="Times New Roman" w:hAnsi="Times New Roman" w:cs="Times New Roman"/>
          <w:b/>
          <w:color w:val="0D0D0D" w:themeColor="text1" w:themeTint="F2"/>
          <w:sz w:val="24"/>
          <w:szCs w:val="24"/>
          <w:lang w:eastAsia="bg-BG"/>
        </w:rPr>
        <w:t xml:space="preserve">Подобряването на структура на управление </w:t>
      </w:r>
    </w:p>
    <w:p w:rsidR="00F0568B" w:rsidRPr="00F0568B" w:rsidRDefault="00F0568B" w:rsidP="00F0568B">
      <w:pPr>
        <w:widowControl w:val="0"/>
        <w:tabs>
          <w:tab w:val="left" w:pos="0"/>
          <w:tab w:val="left" w:pos="1080"/>
          <w:tab w:val="left" w:pos="1701"/>
          <w:tab w:val="left" w:pos="1800"/>
          <w:tab w:val="left" w:pos="1980"/>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b/>
          <w:color w:val="0D0D0D" w:themeColor="text1" w:themeTint="F2"/>
          <w:sz w:val="24"/>
          <w:szCs w:val="24"/>
          <w:lang w:eastAsia="bg-BG"/>
        </w:rPr>
      </w:pPr>
    </w:p>
    <w:p w:rsidR="00F0568B" w:rsidRPr="00F0568B" w:rsidRDefault="00F0568B" w:rsidP="00F0568B">
      <w:pPr>
        <w:keepNext/>
        <w:widowControl w:val="0"/>
        <w:autoSpaceDE w:val="0"/>
        <w:autoSpaceDN w:val="0"/>
        <w:adjustRightInd w:val="0"/>
        <w:spacing w:before="120" w:after="0" w:line="240" w:lineRule="auto"/>
        <w:outlineLvl w:val="2"/>
        <w:rPr>
          <w:rFonts w:ascii="Times New Roman" w:eastAsia="Times New Roman" w:hAnsi="Times New Roman" w:cs="Times New Roman"/>
          <w:b/>
          <w:i/>
          <w:iCs/>
          <w:color w:val="0D0D0D" w:themeColor="text1" w:themeTint="F2"/>
          <w:sz w:val="24"/>
          <w:szCs w:val="24"/>
          <w:lang w:eastAsia="bg-BG"/>
        </w:rPr>
      </w:pPr>
      <w:r w:rsidRPr="00F0568B">
        <w:rPr>
          <w:rFonts w:ascii="Times New Roman" w:eastAsia="Times New Roman" w:hAnsi="Times New Roman" w:cs="Times New Roman"/>
          <w:b/>
          <w:i/>
          <w:iCs/>
          <w:color w:val="0D0D0D" w:themeColor="text1" w:themeTint="F2"/>
          <w:sz w:val="24"/>
          <w:szCs w:val="24"/>
          <w:lang w:eastAsia="bg-BG"/>
        </w:rPr>
        <w:t>4.</w:t>
      </w:r>
      <w:r w:rsidR="005919BA">
        <w:rPr>
          <w:rFonts w:ascii="Times New Roman" w:eastAsia="Times New Roman" w:hAnsi="Times New Roman" w:cs="Times New Roman"/>
          <w:b/>
          <w:i/>
          <w:iCs/>
          <w:color w:val="0D0D0D" w:themeColor="text1" w:themeTint="F2"/>
          <w:sz w:val="24"/>
          <w:szCs w:val="24"/>
          <w:lang w:eastAsia="bg-BG"/>
        </w:rPr>
        <w:t>3</w:t>
      </w:r>
      <w:r w:rsidRPr="00F0568B">
        <w:rPr>
          <w:rFonts w:ascii="Times New Roman" w:eastAsia="Times New Roman" w:hAnsi="Times New Roman" w:cs="Times New Roman"/>
          <w:b/>
          <w:i/>
          <w:iCs/>
          <w:color w:val="0D0D0D" w:themeColor="text1" w:themeTint="F2"/>
          <w:sz w:val="24"/>
          <w:szCs w:val="24"/>
          <w:lang w:eastAsia="bg-BG"/>
        </w:rPr>
        <w:t xml:space="preserve">.3.1. Поддържане на Географска информационна система </w:t>
      </w:r>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Актуализиране на базата данни, осигуряване на данни за сравнение и анализ при дългосрочните мониторингови проекти и научни изследвания, предоставяне на необходими картни материали на служителите при изпълнение на конкретните им задължения на терена.</w:t>
      </w:r>
    </w:p>
    <w:p w:rsidR="00F0568B" w:rsidRPr="00F0568B" w:rsidRDefault="00F0568B" w:rsidP="00F0568B">
      <w:pPr>
        <w:widowControl w:val="0"/>
        <w:tabs>
          <w:tab w:val="left" w:pos="121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b/>
          <w:bCs/>
          <w:i/>
          <w:iCs/>
          <w:color w:val="0D0D0D" w:themeColor="text1" w:themeTint="F2"/>
          <w:sz w:val="24"/>
          <w:szCs w:val="24"/>
          <w:lang w:eastAsia="bg-BG"/>
        </w:rPr>
      </w:pPr>
    </w:p>
    <w:p w:rsidR="00F0568B" w:rsidRPr="00F0568B" w:rsidRDefault="00F0568B" w:rsidP="00F0568B">
      <w:pPr>
        <w:widowControl w:val="0"/>
        <w:tabs>
          <w:tab w:val="left" w:pos="121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b/>
          <w:bCs/>
          <w:i/>
          <w:iCs/>
          <w:color w:val="0D0D0D" w:themeColor="text1" w:themeTint="F2"/>
          <w:sz w:val="24"/>
          <w:szCs w:val="24"/>
          <w:lang w:eastAsia="bg-BG"/>
        </w:rPr>
      </w:pPr>
      <w:r w:rsidRPr="00F0568B">
        <w:rPr>
          <w:rFonts w:ascii="Times New Roman" w:eastAsia="Times New Roman" w:hAnsi="Times New Roman" w:cs="Times New Roman"/>
          <w:b/>
          <w:bCs/>
          <w:i/>
          <w:iCs/>
          <w:color w:val="0D0D0D" w:themeColor="text1" w:themeTint="F2"/>
          <w:sz w:val="24"/>
          <w:szCs w:val="24"/>
          <w:lang w:eastAsia="bg-BG"/>
        </w:rPr>
        <w:t xml:space="preserve"> 4.</w:t>
      </w:r>
      <w:r w:rsidR="005919BA">
        <w:rPr>
          <w:rFonts w:ascii="Times New Roman" w:eastAsia="Times New Roman" w:hAnsi="Times New Roman" w:cs="Times New Roman"/>
          <w:b/>
          <w:bCs/>
          <w:i/>
          <w:iCs/>
          <w:color w:val="0D0D0D" w:themeColor="text1" w:themeTint="F2"/>
          <w:sz w:val="24"/>
          <w:szCs w:val="24"/>
          <w:lang w:eastAsia="bg-BG"/>
        </w:rPr>
        <w:t>3</w:t>
      </w:r>
      <w:r w:rsidRPr="00F0568B">
        <w:rPr>
          <w:rFonts w:ascii="Times New Roman" w:eastAsia="Times New Roman" w:hAnsi="Times New Roman" w:cs="Times New Roman"/>
          <w:b/>
          <w:bCs/>
          <w:i/>
          <w:iCs/>
          <w:color w:val="0D0D0D" w:themeColor="text1" w:themeTint="F2"/>
          <w:sz w:val="24"/>
          <w:szCs w:val="24"/>
          <w:lang w:eastAsia="bg-BG"/>
        </w:rPr>
        <w:t xml:space="preserve">.3.2. Създаване на специализирана паркова охрана. </w:t>
      </w:r>
    </w:p>
    <w:p w:rsidR="00F0568B" w:rsidRPr="00F0568B" w:rsidRDefault="00F0568B" w:rsidP="00F0568B">
      <w:pPr>
        <w:widowControl w:val="0"/>
        <w:tabs>
          <w:tab w:val="left" w:pos="121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Целта е подобряване на охраната на обекта и намаляване на нарушенията в границите на парка, чрез:</w:t>
      </w:r>
    </w:p>
    <w:p w:rsidR="00F0568B" w:rsidRPr="00F0568B" w:rsidRDefault="00F0568B" w:rsidP="00F0568B">
      <w:pPr>
        <w:widowControl w:val="0"/>
        <w:numPr>
          <w:ilvl w:val="0"/>
          <w:numId w:val="8"/>
        </w:numPr>
        <w:tabs>
          <w:tab w:val="left" w:pos="121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Обучение на паркова охрана и администрацията в разпознаването на консервационно значими видове от флората и фауната;</w:t>
      </w:r>
    </w:p>
    <w:p w:rsidR="00F0568B" w:rsidRPr="00F0568B" w:rsidRDefault="00F0568B" w:rsidP="00F0568B">
      <w:pPr>
        <w:widowControl w:val="0"/>
        <w:numPr>
          <w:ilvl w:val="0"/>
          <w:numId w:val="8"/>
        </w:numPr>
        <w:tabs>
          <w:tab w:val="left" w:pos="121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запознаване с действащата нормативна база в областта на природозащитното законодателство и неговото прилагане.</w:t>
      </w:r>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 xml:space="preserve">Дейностите на служителите от парковата охрана серазпределят по следния начин:  </w:t>
      </w:r>
    </w:p>
    <w:p w:rsidR="00F0568B" w:rsidRPr="00F0568B" w:rsidRDefault="00F0568B" w:rsidP="00F0568B">
      <w:pPr>
        <w:widowControl w:val="0"/>
        <w:numPr>
          <w:ilvl w:val="0"/>
          <w:numId w:val="9"/>
        </w:numPr>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Информация за посетители, предаване на знания за фауната, флората, целите и развитието на природния парк и обекти на КИН в прилежащите територии /напр. чрез самостоятелно водене на малки посетителски групи/ - 20 % от дейността;</w:t>
      </w:r>
    </w:p>
    <w:p w:rsidR="00F0568B" w:rsidRPr="00F0568B" w:rsidRDefault="00F0568B" w:rsidP="00F0568B">
      <w:pPr>
        <w:widowControl w:val="0"/>
        <w:numPr>
          <w:ilvl w:val="0"/>
          <w:numId w:val="9"/>
        </w:numPr>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Контрол и спазване на изискванията за поведение в парка, глоби за нарушаване на реда – 30 % от дейността;</w:t>
      </w:r>
    </w:p>
    <w:p w:rsidR="00F0568B" w:rsidRPr="00F0568B" w:rsidRDefault="00F0568B" w:rsidP="00F0568B">
      <w:pPr>
        <w:widowControl w:val="0"/>
        <w:numPr>
          <w:ilvl w:val="0"/>
          <w:numId w:val="9"/>
        </w:numPr>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Контрол и наблюдение на дейностите извършвани в парка – 20 % от дейността;</w:t>
      </w:r>
    </w:p>
    <w:p w:rsidR="00F0568B" w:rsidRPr="00F0568B" w:rsidRDefault="00F0568B" w:rsidP="00F0568B">
      <w:pPr>
        <w:widowControl w:val="0"/>
        <w:numPr>
          <w:ilvl w:val="0"/>
          <w:numId w:val="9"/>
        </w:numPr>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Поддържане на информационната система – 20 % от дейността;</w:t>
      </w:r>
    </w:p>
    <w:p w:rsidR="00F0568B" w:rsidRPr="00F0568B" w:rsidRDefault="00F0568B" w:rsidP="00F0568B">
      <w:pPr>
        <w:widowControl w:val="0"/>
        <w:numPr>
          <w:ilvl w:val="0"/>
          <w:numId w:val="9"/>
        </w:numPr>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 xml:space="preserve">Помощ при дейности свързани с опазване на местообитания и видове, обработка на площадки за научни наблюдения и мониторинг – 10 % от дейността. </w:t>
      </w:r>
    </w:p>
    <w:p w:rsidR="00F0568B" w:rsidRPr="00F0568B" w:rsidRDefault="00F0568B" w:rsidP="00F0568B">
      <w:pPr>
        <w:widowControl w:val="0"/>
        <w:autoSpaceDE w:val="0"/>
        <w:autoSpaceDN w:val="0"/>
        <w:adjustRightInd w:val="0"/>
        <w:spacing w:before="120" w:after="0" w:line="240" w:lineRule="auto"/>
        <w:rPr>
          <w:rFonts w:ascii="Times New Roman" w:eastAsia="Times New Roman" w:hAnsi="Times New Roman" w:cs="Times New Roman"/>
          <w:b/>
          <w:i/>
          <w:iCs/>
          <w:color w:val="0D0D0D" w:themeColor="text1" w:themeTint="F2"/>
          <w:sz w:val="24"/>
          <w:szCs w:val="24"/>
          <w:lang w:eastAsia="bg-BG"/>
        </w:rPr>
      </w:pPr>
      <w:r w:rsidRPr="00F0568B">
        <w:rPr>
          <w:rFonts w:ascii="Times New Roman" w:eastAsia="Times New Roman" w:hAnsi="Times New Roman" w:cs="Times New Roman"/>
          <w:b/>
          <w:i/>
          <w:iCs/>
          <w:color w:val="0D0D0D" w:themeColor="text1" w:themeTint="F2"/>
          <w:sz w:val="24"/>
          <w:szCs w:val="24"/>
          <w:lang w:eastAsia="bg-BG"/>
        </w:rPr>
        <w:t>4.</w:t>
      </w:r>
      <w:r w:rsidR="005919BA">
        <w:rPr>
          <w:rFonts w:ascii="Times New Roman" w:eastAsia="Times New Roman" w:hAnsi="Times New Roman" w:cs="Times New Roman"/>
          <w:b/>
          <w:i/>
          <w:iCs/>
          <w:color w:val="0D0D0D" w:themeColor="text1" w:themeTint="F2"/>
          <w:sz w:val="24"/>
          <w:szCs w:val="24"/>
          <w:lang w:eastAsia="bg-BG"/>
        </w:rPr>
        <w:t>3</w:t>
      </w:r>
      <w:r w:rsidRPr="00F0568B">
        <w:rPr>
          <w:rFonts w:ascii="Times New Roman" w:eastAsia="Times New Roman" w:hAnsi="Times New Roman" w:cs="Times New Roman"/>
          <w:b/>
          <w:i/>
          <w:iCs/>
          <w:color w:val="0D0D0D" w:themeColor="text1" w:themeTint="F2"/>
          <w:sz w:val="24"/>
          <w:szCs w:val="24"/>
          <w:lang w:eastAsia="bg-BG"/>
        </w:rPr>
        <w:t>.3.3. Повишаване на квалификацията на персонала</w:t>
      </w:r>
    </w:p>
    <w:p w:rsidR="00F0568B" w:rsidRPr="00F0568B" w:rsidRDefault="00F0568B" w:rsidP="00F0568B">
      <w:pPr>
        <w:widowControl w:val="0"/>
        <w:tabs>
          <w:tab w:val="left" w:pos="121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b/>
          <w:color w:val="0D0D0D" w:themeColor="text1" w:themeTint="F2"/>
          <w:sz w:val="24"/>
          <w:szCs w:val="24"/>
          <w:lang w:eastAsia="bg-BG"/>
        </w:rPr>
      </w:pPr>
      <w:r w:rsidRPr="00F0568B">
        <w:rPr>
          <w:rFonts w:ascii="Times New Roman" w:eastAsia="Times New Roman" w:hAnsi="Times New Roman" w:cs="Times New Roman"/>
          <w:bCs/>
          <w:color w:val="0D0D0D" w:themeColor="text1" w:themeTint="F2"/>
          <w:sz w:val="24"/>
          <w:szCs w:val="24"/>
          <w:lang w:eastAsia="bg-BG"/>
        </w:rPr>
        <w:t>За целта извън традиционните системи за квалификация като курсове или обучения могат да се използват възможностите на  поддържане на к</w:t>
      </w:r>
      <w:r w:rsidRPr="00F0568B">
        <w:rPr>
          <w:rFonts w:ascii="Times New Roman" w:eastAsia="Times New Roman" w:hAnsi="Times New Roman" w:cs="Times New Roman"/>
          <w:color w:val="0D0D0D" w:themeColor="text1" w:themeTint="F2"/>
          <w:sz w:val="24"/>
          <w:szCs w:val="24"/>
          <w:lang w:eastAsia="bg-BG"/>
        </w:rPr>
        <w:t>онтакти с международни организации, свързани със  защита на природата, за участие в конференции и обучителни семинари/работни срещи и др.</w:t>
      </w:r>
    </w:p>
    <w:p w:rsidR="00F0568B" w:rsidRPr="00F0568B" w:rsidRDefault="00F0568B" w:rsidP="00F0568B">
      <w:pPr>
        <w:widowControl w:val="0"/>
        <w:tabs>
          <w:tab w:val="left" w:pos="121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b/>
          <w:color w:val="0D0D0D" w:themeColor="text1" w:themeTint="F2"/>
          <w:sz w:val="24"/>
          <w:szCs w:val="24"/>
          <w:lang w:eastAsia="bg-BG"/>
        </w:rPr>
      </w:pPr>
    </w:p>
    <w:p w:rsidR="00F0568B" w:rsidRPr="00F0568B" w:rsidRDefault="00F0568B" w:rsidP="00F0568B">
      <w:pPr>
        <w:widowControl w:val="0"/>
        <w:tabs>
          <w:tab w:val="left" w:pos="121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b/>
          <w:color w:val="0D0D0D" w:themeColor="text1" w:themeTint="F2"/>
          <w:sz w:val="24"/>
          <w:szCs w:val="24"/>
          <w:lang w:eastAsia="bg-BG"/>
        </w:rPr>
      </w:pPr>
      <w:r w:rsidRPr="00F0568B">
        <w:rPr>
          <w:rFonts w:ascii="Times New Roman" w:eastAsia="Times New Roman" w:hAnsi="Times New Roman" w:cs="Times New Roman"/>
          <w:b/>
          <w:color w:val="0D0D0D" w:themeColor="text1" w:themeTint="F2"/>
          <w:sz w:val="24"/>
          <w:szCs w:val="24"/>
          <w:lang w:eastAsia="bg-BG"/>
        </w:rPr>
        <w:t>4.</w:t>
      </w:r>
      <w:r w:rsidR="005919BA">
        <w:rPr>
          <w:rFonts w:ascii="Times New Roman" w:eastAsia="Times New Roman" w:hAnsi="Times New Roman" w:cs="Times New Roman"/>
          <w:b/>
          <w:color w:val="0D0D0D" w:themeColor="text1" w:themeTint="F2"/>
          <w:sz w:val="24"/>
          <w:szCs w:val="24"/>
          <w:lang w:eastAsia="bg-BG"/>
        </w:rPr>
        <w:t>3</w:t>
      </w:r>
      <w:r w:rsidRPr="00F0568B">
        <w:rPr>
          <w:rFonts w:ascii="Times New Roman" w:eastAsia="Times New Roman" w:hAnsi="Times New Roman" w:cs="Times New Roman"/>
          <w:b/>
          <w:color w:val="0D0D0D" w:themeColor="text1" w:themeTint="F2"/>
          <w:sz w:val="24"/>
          <w:szCs w:val="24"/>
          <w:lang w:eastAsia="bg-BG"/>
        </w:rPr>
        <w:t xml:space="preserve">.4. Разработване на графици и бюджет за организиране възлагането на дейностите по </w:t>
      </w:r>
      <w:r w:rsidRPr="00F0568B">
        <w:rPr>
          <w:rFonts w:ascii="Times New Roman" w:eastAsia="Times New Roman" w:hAnsi="Times New Roman" w:cs="Times New Roman"/>
          <w:b/>
          <w:color w:val="0D0D0D" w:themeColor="text1" w:themeTint="F2"/>
          <w:sz w:val="24"/>
          <w:szCs w:val="24"/>
          <w:lang w:eastAsia="bg-BG"/>
        </w:rPr>
        <w:lastRenderedPageBreak/>
        <w:t>работния план</w:t>
      </w:r>
    </w:p>
    <w:p w:rsidR="00F0568B" w:rsidRPr="00F0568B" w:rsidRDefault="00F0568B" w:rsidP="00F0568B">
      <w:pPr>
        <w:widowControl w:val="0"/>
        <w:tabs>
          <w:tab w:val="left" w:pos="121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bCs/>
          <w:color w:val="0D0D0D" w:themeColor="text1" w:themeTint="F2"/>
          <w:sz w:val="24"/>
          <w:szCs w:val="24"/>
          <w:lang w:eastAsia="bg-BG"/>
        </w:rPr>
      </w:pPr>
      <w:r w:rsidRPr="00F0568B">
        <w:rPr>
          <w:rFonts w:ascii="Times New Roman" w:eastAsia="Times New Roman" w:hAnsi="Times New Roman" w:cs="Times New Roman"/>
          <w:bCs/>
          <w:color w:val="0D0D0D" w:themeColor="text1" w:themeTint="F2"/>
          <w:sz w:val="24"/>
          <w:szCs w:val="24"/>
          <w:lang w:eastAsia="bg-BG"/>
        </w:rPr>
        <w:t>За дейности финансирани от ИАГ, графиците се изготвят, съгласно Устройствения правилник на Дирекция на природен парк "Българка". В случай на осигурена възможност за финансиране от външен източник за проекти, отговарящи на определените в Част 3  режими, норми и препоръки, графикът се актуализира и се определя експерт от ДПП, който да отговаря за съответния проект.</w:t>
      </w:r>
    </w:p>
    <w:p w:rsidR="00F0568B" w:rsidRPr="00F0568B" w:rsidRDefault="00F0568B" w:rsidP="00F0568B">
      <w:pPr>
        <w:widowControl w:val="0"/>
        <w:tabs>
          <w:tab w:val="left" w:pos="121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bCs/>
          <w:color w:val="0D0D0D" w:themeColor="text1" w:themeTint="F2"/>
          <w:sz w:val="24"/>
          <w:szCs w:val="24"/>
          <w:lang w:eastAsia="bg-BG"/>
        </w:rPr>
      </w:pPr>
      <w:r w:rsidRPr="00F0568B">
        <w:rPr>
          <w:rFonts w:ascii="Times New Roman" w:eastAsia="Times New Roman" w:hAnsi="Times New Roman" w:cs="Times New Roman"/>
          <w:bCs/>
          <w:color w:val="0D0D0D" w:themeColor="text1" w:themeTint="F2"/>
          <w:sz w:val="24"/>
          <w:szCs w:val="24"/>
          <w:lang w:eastAsia="bg-BG"/>
        </w:rPr>
        <w:t>Периодични проверки по проекти от Работния план се извършват от експертите в ДПП.</w:t>
      </w:r>
    </w:p>
    <w:p w:rsidR="00F0568B" w:rsidRPr="00F0568B" w:rsidRDefault="00F0568B" w:rsidP="00F0568B">
      <w:pPr>
        <w:widowControl w:val="0"/>
        <w:tabs>
          <w:tab w:val="left" w:pos="121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bCs/>
          <w:color w:val="0D0D0D" w:themeColor="text1" w:themeTint="F2"/>
          <w:sz w:val="24"/>
          <w:szCs w:val="24"/>
          <w:lang w:eastAsia="bg-BG"/>
        </w:rPr>
      </w:pPr>
      <w:r w:rsidRPr="00F0568B">
        <w:rPr>
          <w:rFonts w:ascii="Times New Roman" w:eastAsia="Times New Roman" w:hAnsi="Times New Roman" w:cs="Times New Roman"/>
          <w:bCs/>
          <w:color w:val="0D0D0D" w:themeColor="text1" w:themeTint="F2"/>
          <w:sz w:val="24"/>
          <w:szCs w:val="24"/>
          <w:lang w:eastAsia="bg-BG"/>
        </w:rPr>
        <w:t>В графиците се включват дейности, свързани с провеждане на конкурси, поддържане на съществуващата туристическа инфраструктура, работа с доброволци, извозване на отпадъците, проверка на обекти  и др.</w:t>
      </w:r>
    </w:p>
    <w:p w:rsidR="00F0568B" w:rsidRPr="00F0568B" w:rsidRDefault="00F0568B" w:rsidP="00F0568B">
      <w:pPr>
        <w:widowControl w:val="0"/>
        <w:tabs>
          <w:tab w:val="left" w:pos="121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p>
    <w:p w:rsidR="00F0568B" w:rsidRPr="00F0568B" w:rsidRDefault="005919BA" w:rsidP="005919BA">
      <w:pPr>
        <w:widowControl w:val="0"/>
        <w:tabs>
          <w:tab w:val="left" w:pos="0"/>
          <w:tab w:val="left" w:pos="1080"/>
          <w:tab w:val="left" w:pos="1800"/>
          <w:tab w:val="left" w:pos="1980"/>
          <w:tab w:val="center" w:pos="4320"/>
          <w:tab w:val="right" w:pos="8640"/>
        </w:tabs>
        <w:autoSpaceDE w:val="0"/>
        <w:autoSpaceDN w:val="0"/>
        <w:adjustRightInd w:val="0"/>
        <w:spacing w:before="120" w:after="0" w:line="240" w:lineRule="auto"/>
        <w:contextualSpacing/>
        <w:jc w:val="both"/>
        <w:rPr>
          <w:rFonts w:ascii="Times New Roman" w:eastAsia="Times New Roman" w:hAnsi="Times New Roman" w:cs="Times New Roman"/>
          <w:b/>
          <w:color w:val="0D0D0D" w:themeColor="text1" w:themeTint="F2"/>
          <w:sz w:val="24"/>
          <w:szCs w:val="24"/>
          <w:lang w:eastAsia="bg-BG"/>
        </w:rPr>
      </w:pPr>
      <w:r>
        <w:rPr>
          <w:rFonts w:ascii="Times New Roman" w:eastAsia="Times New Roman" w:hAnsi="Times New Roman" w:cs="Times New Roman"/>
          <w:b/>
          <w:color w:val="0D0D0D" w:themeColor="text1" w:themeTint="F2"/>
          <w:sz w:val="24"/>
          <w:szCs w:val="24"/>
          <w:lang w:eastAsia="bg-BG"/>
        </w:rPr>
        <w:t xml:space="preserve">4.3.5. </w:t>
      </w:r>
      <w:r w:rsidR="00F0568B" w:rsidRPr="00F0568B">
        <w:rPr>
          <w:rFonts w:ascii="Times New Roman" w:eastAsia="Times New Roman" w:hAnsi="Times New Roman" w:cs="Times New Roman"/>
          <w:b/>
          <w:color w:val="0D0D0D" w:themeColor="text1" w:themeTint="F2"/>
          <w:sz w:val="24"/>
          <w:szCs w:val="24"/>
          <w:lang w:eastAsia="bg-BG"/>
        </w:rPr>
        <w:t xml:space="preserve">Планиране и отчитане на дейностите на различните нива в Дирекцията </w:t>
      </w:r>
    </w:p>
    <w:p w:rsidR="00F0568B" w:rsidRPr="00F0568B" w:rsidRDefault="00F0568B" w:rsidP="00F0568B">
      <w:pPr>
        <w:widowControl w:val="0"/>
        <w:tabs>
          <w:tab w:val="left" w:pos="0"/>
          <w:tab w:val="left" w:pos="1080"/>
          <w:tab w:val="left" w:pos="1800"/>
          <w:tab w:val="left" w:pos="1980"/>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 xml:space="preserve">Извършват се съгласно </w:t>
      </w:r>
      <w:r w:rsidRPr="00F0568B">
        <w:rPr>
          <w:rFonts w:ascii="Times New Roman" w:eastAsia="Times New Roman" w:hAnsi="Times New Roman" w:cs="Times New Roman"/>
          <w:i/>
          <w:color w:val="0D0D0D" w:themeColor="text1" w:themeTint="F2"/>
          <w:sz w:val="24"/>
          <w:szCs w:val="24"/>
          <w:lang w:eastAsia="bg-BG"/>
        </w:rPr>
        <w:t>времеви графици</w:t>
      </w:r>
      <w:r w:rsidR="003C0DAA">
        <w:rPr>
          <w:rFonts w:ascii="Times New Roman" w:eastAsia="Times New Roman" w:hAnsi="Times New Roman" w:cs="Times New Roman"/>
          <w:color w:val="0D0D0D" w:themeColor="text1" w:themeTint="F2"/>
          <w:sz w:val="24"/>
          <w:szCs w:val="24"/>
          <w:lang w:eastAsia="bg-BG"/>
        </w:rPr>
        <w:t xml:space="preserve"> </w:t>
      </w:r>
      <w:r w:rsidRPr="00F0568B">
        <w:rPr>
          <w:rFonts w:ascii="Times New Roman" w:eastAsia="Times New Roman" w:hAnsi="Times New Roman" w:cs="Times New Roman"/>
          <w:color w:val="0D0D0D" w:themeColor="text1" w:themeTint="F2"/>
          <w:sz w:val="24"/>
          <w:szCs w:val="24"/>
          <w:lang w:eastAsia="bg-BG"/>
        </w:rPr>
        <w:t>описаните в т.1.5.2.</w:t>
      </w:r>
      <w:r w:rsidR="00902804">
        <w:rPr>
          <w:rFonts w:ascii="Times New Roman" w:eastAsia="Times New Roman" w:hAnsi="Times New Roman" w:cs="Times New Roman"/>
          <w:color w:val="0D0D0D" w:themeColor="text1" w:themeTint="F2"/>
          <w:sz w:val="24"/>
          <w:szCs w:val="24"/>
          <w:lang w:eastAsia="bg-BG"/>
        </w:rPr>
        <w:t xml:space="preserve"> </w:t>
      </w:r>
      <w:r w:rsidRPr="00F0568B">
        <w:rPr>
          <w:rFonts w:ascii="Times New Roman" w:eastAsia="Times New Roman" w:hAnsi="Times New Roman" w:cs="Times New Roman"/>
          <w:color w:val="0D0D0D" w:themeColor="text1" w:themeTint="F2"/>
          <w:sz w:val="24"/>
          <w:szCs w:val="24"/>
          <w:lang w:eastAsia="bg-BG"/>
        </w:rPr>
        <w:t>функции по длъжности. За целта всеки експерт прави предложения, съгласно своите компетенции и отговорности. Планирането се прави до края на текущата годината за следващата. Отчетът за предходната година се изготвя и представя до края на м. януари на текущата година.</w:t>
      </w:r>
    </w:p>
    <w:p w:rsidR="00F0568B" w:rsidRPr="00F0568B" w:rsidRDefault="00F0568B" w:rsidP="00F0568B">
      <w:pPr>
        <w:widowControl w:val="0"/>
        <w:tabs>
          <w:tab w:val="left" w:pos="121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b/>
          <w:color w:val="0D0D0D" w:themeColor="text1" w:themeTint="F2"/>
          <w:sz w:val="24"/>
          <w:szCs w:val="24"/>
          <w:lang w:eastAsia="bg-BG"/>
        </w:rPr>
      </w:pPr>
    </w:p>
    <w:p w:rsidR="00F0568B" w:rsidRPr="00F0568B" w:rsidRDefault="005919BA" w:rsidP="005919BA">
      <w:pPr>
        <w:widowControl w:val="0"/>
        <w:tabs>
          <w:tab w:val="left" w:pos="1211"/>
          <w:tab w:val="center" w:pos="4320"/>
          <w:tab w:val="right" w:pos="8640"/>
        </w:tabs>
        <w:autoSpaceDE w:val="0"/>
        <w:autoSpaceDN w:val="0"/>
        <w:adjustRightInd w:val="0"/>
        <w:spacing w:before="120" w:after="0" w:line="240" w:lineRule="auto"/>
        <w:contextualSpacing/>
        <w:jc w:val="both"/>
        <w:rPr>
          <w:rFonts w:ascii="Times New Roman" w:eastAsia="Times New Roman" w:hAnsi="Times New Roman" w:cs="Times New Roman"/>
          <w:b/>
          <w:color w:val="0D0D0D" w:themeColor="text1" w:themeTint="F2"/>
          <w:sz w:val="24"/>
          <w:szCs w:val="24"/>
          <w:lang w:eastAsia="bg-BG"/>
        </w:rPr>
      </w:pPr>
      <w:r>
        <w:rPr>
          <w:rFonts w:ascii="Times New Roman" w:eastAsia="Times New Roman" w:hAnsi="Times New Roman" w:cs="Times New Roman"/>
          <w:b/>
          <w:color w:val="0D0D0D" w:themeColor="text1" w:themeTint="F2"/>
          <w:sz w:val="24"/>
          <w:szCs w:val="24"/>
          <w:lang w:eastAsia="bg-BG"/>
        </w:rPr>
        <w:t xml:space="preserve">4.3.6. </w:t>
      </w:r>
      <w:r w:rsidR="00F0568B" w:rsidRPr="00F0568B">
        <w:rPr>
          <w:rFonts w:ascii="Times New Roman" w:eastAsia="Times New Roman" w:hAnsi="Times New Roman" w:cs="Times New Roman"/>
          <w:b/>
          <w:color w:val="0D0D0D" w:themeColor="text1" w:themeTint="F2"/>
          <w:sz w:val="24"/>
          <w:szCs w:val="24"/>
          <w:lang w:eastAsia="bg-BG"/>
        </w:rPr>
        <w:t xml:space="preserve">Информационна политика и ангажиране на обществеността  </w:t>
      </w:r>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bCs/>
          <w:color w:val="0D0D0D" w:themeColor="text1" w:themeTint="F2"/>
          <w:sz w:val="24"/>
          <w:szCs w:val="24"/>
          <w:lang w:eastAsia="bg-BG"/>
        </w:rPr>
      </w:pPr>
      <w:r w:rsidRPr="00F0568B">
        <w:rPr>
          <w:rFonts w:ascii="Times New Roman" w:eastAsia="Times New Roman" w:hAnsi="Times New Roman" w:cs="Times New Roman"/>
          <w:bCs/>
          <w:color w:val="0D0D0D" w:themeColor="text1" w:themeTint="F2"/>
          <w:sz w:val="24"/>
          <w:szCs w:val="24"/>
          <w:lang w:eastAsia="bg-BG"/>
        </w:rPr>
        <w:t xml:space="preserve">Ежегодно се разработва график за конкретните задачи и дейности, за които са осигурени партньори и средства за изпълнение и отговарят на определените в </w:t>
      </w:r>
      <w:r w:rsidR="00867858">
        <w:rPr>
          <w:rFonts w:ascii="Times New Roman" w:eastAsia="Times New Roman" w:hAnsi="Times New Roman" w:cs="Times New Roman"/>
          <w:bCs/>
          <w:color w:val="0D0D0D" w:themeColor="text1" w:themeTint="F2"/>
          <w:sz w:val="24"/>
          <w:szCs w:val="24"/>
          <w:lang w:eastAsia="bg-BG"/>
        </w:rPr>
        <w:t>Част 3</w:t>
      </w:r>
      <w:r w:rsidRPr="00F0568B">
        <w:rPr>
          <w:rFonts w:ascii="Times New Roman" w:eastAsia="Times New Roman" w:hAnsi="Times New Roman" w:cs="Times New Roman"/>
          <w:bCs/>
          <w:color w:val="0D0D0D" w:themeColor="text1" w:themeTint="F2"/>
          <w:sz w:val="24"/>
          <w:szCs w:val="24"/>
          <w:lang w:eastAsia="bg-BG"/>
        </w:rPr>
        <w:t xml:space="preserve"> режими, норми и препоръки.</w:t>
      </w:r>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bCs/>
          <w:color w:val="0D0D0D" w:themeColor="text1" w:themeTint="F2"/>
          <w:sz w:val="24"/>
          <w:szCs w:val="24"/>
          <w:lang w:eastAsia="bg-BG"/>
        </w:rPr>
      </w:pPr>
      <w:r w:rsidRPr="00F0568B">
        <w:rPr>
          <w:rFonts w:ascii="Times New Roman" w:eastAsia="Times New Roman" w:hAnsi="Times New Roman" w:cs="Times New Roman"/>
          <w:bCs/>
          <w:color w:val="0D0D0D" w:themeColor="text1" w:themeTint="F2"/>
          <w:sz w:val="24"/>
          <w:szCs w:val="24"/>
          <w:lang w:eastAsia="bg-BG"/>
        </w:rPr>
        <w:t>Дейността по информиране на обществеността е задача на експерта от ДПП, отговарящ за връзки с обществеността и се извършва основно на базата на:</w:t>
      </w:r>
    </w:p>
    <w:p w:rsidR="00F0568B" w:rsidRPr="00F0568B" w:rsidRDefault="00F0568B" w:rsidP="00F0568B">
      <w:pPr>
        <w:widowControl w:val="0"/>
        <w:numPr>
          <w:ilvl w:val="0"/>
          <w:numId w:val="10"/>
        </w:numPr>
        <w:autoSpaceDE w:val="0"/>
        <w:autoSpaceDN w:val="0"/>
        <w:adjustRightInd w:val="0"/>
        <w:spacing w:before="120" w:after="0" w:line="240" w:lineRule="auto"/>
        <w:jc w:val="both"/>
        <w:rPr>
          <w:rFonts w:ascii="Times New Roman" w:eastAsia="Times New Roman" w:hAnsi="Times New Roman" w:cs="Times New Roman"/>
          <w:bCs/>
          <w:color w:val="0D0D0D" w:themeColor="text1" w:themeTint="F2"/>
          <w:sz w:val="24"/>
          <w:szCs w:val="24"/>
          <w:lang w:eastAsia="bg-BG"/>
        </w:rPr>
      </w:pPr>
      <w:r w:rsidRPr="00F0568B">
        <w:rPr>
          <w:rFonts w:ascii="Times New Roman" w:eastAsia="Times New Roman" w:hAnsi="Times New Roman" w:cs="Times New Roman"/>
          <w:bCs/>
          <w:color w:val="0D0D0D" w:themeColor="text1" w:themeTint="F2"/>
          <w:sz w:val="24"/>
          <w:szCs w:val="24"/>
          <w:lang w:eastAsia="bg-BG"/>
        </w:rPr>
        <w:t>Установяване на журналисти, които отразяват новините, свързани с парка в съответните местни и национални средства за информация;</w:t>
      </w:r>
    </w:p>
    <w:p w:rsidR="00F0568B" w:rsidRPr="00F0568B" w:rsidRDefault="00F0568B" w:rsidP="00F0568B">
      <w:pPr>
        <w:widowControl w:val="0"/>
        <w:numPr>
          <w:ilvl w:val="0"/>
          <w:numId w:val="10"/>
        </w:numPr>
        <w:autoSpaceDE w:val="0"/>
        <w:autoSpaceDN w:val="0"/>
        <w:adjustRightInd w:val="0"/>
        <w:spacing w:before="120" w:after="0" w:line="240" w:lineRule="auto"/>
        <w:jc w:val="both"/>
        <w:rPr>
          <w:rFonts w:ascii="Times New Roman" w:eastAsia="Times New Roman" w:hAnsi="Times New Roman" w:cs="Times New Roman"/>
          <w:bCs/>
          <w:color w:val="0D0D0D" w:themeColor="text1" w:themeTint="F2"/>
          <w:sz w:val="24"/>
          <w:szCs w:val="24"/>
          <w:lang w:eastAsia="bg-BG"/>
        </w:rPr>
      </w:pPr>
      <w:r w:rsidRPr="00F0568B">
        <w:rPr>
          <w:rFonts w:ascii="Times New Roman" w:eastAsia="Times New Roman" w:hAnsi="Times New Roman" w:cs="Times New Roman"/>
          <w:bCs/>
          <w:color w:val="0D0D0D" w:themeColor="text1" w:themeTint="F2"/>
          <w:sz w:val="24"/>
          <w:szCs w:val="24"/>
          <w:lang w:eastAsia="bg-BG"/>
        </w:rPr>
        <w:t>Предоставяне на информация за средствата за масова информация, поддържане и редовно актуализиране на информацията върху информационните табла;</w:t>
      </w:r>
    </w:p>
    <w:p w:rsidR="00F0568B" w:rsidRPr="00F0568B" w:rsidRDefault="00F0568B" w:rsidP="00F0568B">
      <w:pPr>
        <w:widowControl w:val="0"/>
        <w:numPr>
          <w:ilvl w:val="0"/>
          <w:numId w:val="10"/>
        </w:numPr>
        <w:autoSpaceDE w:val="0"/>
        <w:autoSpaceDN w:val="0"/>
        <w:adjustRightInd w:val="0"/>
        <w:spacing w:before="120" w:after="0" w:line="240" w:lineRule="auto"/>
        <w:jc w:val="both"/>
        <w:rPr>
          <w:rFonts w:ascii="Times New Roman" w:eastAsia="Times New Roman" w:hAnsi="Times New Roman" w:cs="Times New Roman"/>
          <w:bCs/>
          <w:color w:val="0D0D0D" w:themeColor="text1" w:themeTint="F2"/>
          <w:sz w:val="24"/>
          <w:szCs w:val="24"/>
          <w:lang w:eastAsia="bg-BG"/>
        </w:rPr>
      </w:pPr>
      <w:r w:rsidRPr="00F0568B">
        <w:rPr>
          <w:rFonts w:ascii="Times New Roman" w:eastAsia="Times New Roman" w:hAnsi="Times New Roman" w:cs="Times New Roman"/>
          <w:bCs/>
          <w:color w:val="0D0D0D" w:themeColor="text1" w:themeTint="F2"/>
          <w:sz w:val="24"/>
          <w:szCs w:val="24"/>
          <w:lang w:eastAsia="bg-BG"/>
        </w:rPr>
        <w:t>Издаване на информационни материали;</w:t>
      </w:r>
    </w:p>
    <w:p w:rsidR="00F0568B" w:rsidRPr="00F0568B" w:rsidRDefault="00F0568B" w:rsidP="00F0568B">
      <w:pPr>
        <w:widowControl w:val="0"/>
        <w:numPr>
          <w:ilvl w:val="0"/>
          <w:numId w:val="10"/>
        </w:numPr>
        <w:autoSpaceDE w:val="0"/>
        <w:autoSpaceDN w:val="0"/>
        <w:adjustRightInd w:val="0"/>
        <w:spacing w:before="120" w:after="0" w:line="240" w:lineRule="auto"/>
        <w:jc w:val="both"/>
        <w:rPr>
          <w:rFonts w:ascii="Times New Roman" w:eastAsia="Times New Roman" w:hAnsi="Times New Roman" w:cs="Times New Roman"/>
          <w:bCs/>
          <w:color w:val="0D0D0D" w:themeColor="text1" w:themeTint="F2"/>
          <w:sz w:val="24"/>
          <w:szCs w:val="24"/>
          <w:lang w:eastAsia="bg-BG"/>
        </w:rPr>
      </w:pPr>
      <w:r w:rsidRPr="00F0568B">
        <w:rPr>
          <w:rFonts w:ascii="Times New Roman" w:eastAsia="Times New Roman" w:hAnsi="Times New Roman" w:cs="Times New Roman"/>
          <w:bCs/>
          <w:color w:val="0D0D0D" w:themeColor="text1" w:themeTint="F2"/>
          <w:sz w:val="24"/>
          <w:szCs w:val="24"/>
          <w:lang w:eastAsia="bg-BG"/>
        </w:rPr>
        <w:t>Разпространяване на актуална и добре интерпретирана информация за плановете и програмите, които реализира парковата администрация, за проблемите при управлението на парка и пътищата за тяхното решаване;</w:t>
      </w:r>
    </w:p>
    <w:p w:rsidR="00F0568B" w:rsidRPr="00F0568B" w:rsidRDefault="00F0568B" w:rsidP="00F0568B">
      <w:pPr>
        <w:widowControl w:val="0"/>
        <w:numPr>
          <w:ilvl w:val="0"/>
          <w:numId w:val="10"/>
        </w:numPr>
        <w:autoSpaceDE w:val="0"/>
        <w:autoSpaceDN w:val="0"/>
        <w:adjustRightInd w:val="0"/>
        <w:spacing w:before="120" w:after="0" w:line="240" w:lineRule="auto"/>
        <w:jc w:val="both"/>
        <w:rPr>
          <w:rFonts w:ascii="Times New Roman" w:eastAsia="Times New Roman" w:hAnsi="Times New Roman" w:cs="Times New Roman"/>
          <w:bCs/>
          <w:color w:val="0D0D0D" w:themeColor="text1" w:themeTint="F2"/>
          <w:sz w:val="24"/>
          <w:szCs w:val="24"/>
          <w:lang w:eastAsia="bg-BG"/>
        </w:rPr>
      </w:pPr>
      <w:r w:rsidRPr="00F0568B">
        <w:rPr>
          <w:rFonts w:ascii="Times New Roman" w:eastAsia="Times New Roman" w:hAnsi="Times New Roman" w:cs="Times New Roman"/>
          <w:bCs/>
          <w:color w:val="0D0D0D" w:themeColor="text1" w:themeTint="F2"/>
          <w:sz w:val="24"/>
          <w:szCs w:val="24"/>
          <w:lang w:eastAsia="bg-BG"/>
        </w:rPr>
        <w:t>Поддържане на интернет страницата на парка за информиране на заинтересованите лица за природното богатство на парка, дейността на парковата администрация /годишни отчети и планове включително финансови, както и документи с голям обем – плана за управление, отчети от научни изследвания и т.н./</w:t>
      </w:r>
    </w:p>
    <w:p w:rsidR="00F0568B" w:rsidRPr="00F0568B" w:rsidRDefault="00F0568B" w:rsidP="00F0568B">
      <w:pPr>
        <w:widowControl w:val="0"/>
        <w:numPr>
          <w:ilvl w:val="0"/>
          <w:numId w:val="10"/>
        </w:numPr>
        <w:tabs>
          <w:tab w:val="left" w:pos="393"/>
        </w:tabs>
        <w:autoSpaceDE w:val="0"/>
        <w:autoSpaceDN w:val="0"/>
        <w:adjustRightInd w:val="0"/>
        <w:spacing w:after="0" w:line="277" w:lineRule="exact"/>
        <w:ind w:right="40"/>
        <w:contextualSpacing/>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 xml:space="preserve">Поддържане на  профил във </w:t>
      </w:r>
      <w:r w:rsidRPr="00F0568B">
        <w:rPr>
          <w:rFonts w:ascii="Times New Roman" w:eastAsia="Times New Roman" w:hAnsi="Times New Roman" w:cs="Times New Roman"/>
          <w:color w:val="0D0D0D" w:themeColor="text1" w:themeTint="F2"/>
          <w:sz w:val="24"/>
          <w:szCs w:val="24"/>
          <w:lang w:val="en-US" w:eastAsia="bg-BG"/>
        </w:rPr>
        <w:t xml:space="preserve">Facebook </w:t>
      </w:r>
      <w:r w:rsidRPr="00F0568B">
        <w:rPr>
          <w:rFonts w:ascii="Times New Roman" w:eastAsia="Times New Roman" w:hAnsi="Times New Roman" w:cs="Times New Roman"/>
          <w:color w:val="0D0D0D" w:themeColor="text1" w:themeTint="F2"/>
          <w:sz w:val="24"/>
          <w:szCs w:val="24"/>
          <w:lang w:eastAsia="bg-BG"/>
        </w:rPr>
        <w:t>и други социални мрежи</w:t>
      </w:r>
    </w:p>
    <w:p w:rsidR="00F0568B" w:rsidRPr="00F0568B" w:rsidRDefault="00F0568B" w:rsidP="00F0568B">
      <w:pPr>
        <w:widowControl w:val="0"/>
        <w:numPr>
          <w:ilvl w:val="0"/>
          <w:numId w:val="10"/>
        </w:numPr>
        <w:tabs>
          <w:tab w:val="left" w:pos="393"/>
        </w:tabs>
        <w:autoSpaceDE w:val="0"/>
        <w:autoSpaceDN w:val="0"/>
        <w:adjustRightInd w:val="0"/>
        <w:spacing w:after="0" w:line="277" w:lineRule="exact"/>
        <w:ind w:right="40"/>
        <w:contextualSpacing/>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Ежемесечни срещи с местни журналисти за представяне действията на Дирекцията</w:t>
      </w:r>
    </w:p>
    <w:p w:rsidR="00F0568B" w:rsidRPr="00F0568B" w:rsidRDefault="00F0568B" w:rsidP="00F0568B">
      <w:pPr>
        <w:widowControl w:val="0"/>
        <w:numPr>
          <w:ilvl w:val="0"/>
          <w:numId w:val="10"/>
        </w:numPr>
        <w:tabs>
          <w:tab w:val="left" w:pos="393"/>
        </w:tabs>
        <w:autoSpaceDE w:val="0"/>
        <w:autoSpaceDN w:val="0"/>
        <w:adjustRightInd w:val="0"/>
        <w:spacing w:after="0" w:line="277" w:lineRule="exact"/>
        <w:ind w:right="40"/>
        <w:contextualSpacing/>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Провеждане на ежегодни срещи тип „Искаме да Ви чуем“  в различни населени места от територията на парка</w:t>
      </w:r>
    </w:p>
    <w:p w:rsidR="00F0568B" w:rsidRPr="00F0568B" w:rsidRDefault="00F0568B" w:rsidP="00F0568B">
      <w:pPr>
        <w:widowControl w:val="0"/>
        <w:numPr>
          <w:ilvl w:val="0"/>
          <w:numId w:val="10"/>
        </w:numPr>
        <w:tabs>
          <w:tab w:val="left" w:pos="673"/>
        </w:tabs>
        <w:autoSpaceDE w:val="0"/>
        <w:autoSpaceDN w:val="0"/>
        <w:adjustRightInd w:val="0"/>
        <w:spacing w:after="0" w:line="277" w:lineRule="exact"/>
        <w:ind w:right="1140"/>
        <w:contextualSpacing/>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 xml:space="preserve">Изработване на рекламни и информационни материали материали, включително информационен бюлетин на всеки 3 месеца; </w:t>
      </w:r>
    </w:p>
    <w:p w:rsidR="00F0568B" w:rsidRPr="00F0568B" w:rsidRDefault="00F0568B" w:rsidP="00F0568B">
      <w:pPr>
        <w:widowControl w:val="0"/>
        <w:numPr>
          <w:ilvl w:val="0"/>
          <w:numId w:val="10"/>
        </w:numPr>
        <w:tabs>
          <w:tab w:val="left" w:pos="673"/>
        </w:tabs>
        <w:autoSpaceDE w:val="0"/>
        <w:autoSpaceDN w:val="0"/>
        <w:adjustRightInd w:val="0"/>
        <w:spacing w:after="0" w:line="277" w:lineRule="exact"/>
        <w:ind w:right="1140"/>
        <w:contextualSpacing/>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Разработване на годишна програма за мероприятия на ДПП представляващи интерес за посетителите и местното население и актуализирането за всеки следващ месец;</w:t>
      </w:r>
    </w:p>
    <w:p w:rsidR="00F0568B" w:rsidRPr="00F0568B" w:rsidRDefault="00F0568B" w:rsidP="00F0568B">
      <w:pPr>
        <w:spacing w:before="120" w:after="0" w:line="240" w:lineRule="auto"/>
        <w:jc w:val="both"/>
        <w:rPr>
          <w:rFonts w:ascii="Times New Roman" w:eastAsia="Times New Roman" w:hAnsi="Times New Roman" w:cs="Times New Roman"/>
          <w:bCs/>
          <w:color w:val="0D0D0D" w:themeColor="text1" w:themeTint="F2"/>
          <w:sz w:val="24"/>
          <w:szCs w:val="24"/>
          <w:lang w:eastAsia="bg-BG"/>
        </w:rPr>
      </w:pPr>
    </w:p>
    <w:p w:rsidR="00F0568B" w:rsidRPr="00F0568B" w:rsidRDefault="00F0568B" w:rsidP="00F0568B">
      <w:pPr>
        <w:widowControl w:val="0"/>
        <w:tabs>
          <w:tab w:val="left" w:pos="121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p>
    <w:p w:rsidR="00F0568B" w:rsidRPr="00F0568B" w:rsidRDefault="005919BA" w:rsidP="005919BA">
      <w:pPr>
        <w:widowControl w:val="0"/>
        <w:tabs>
          <w:tab w:val="left" w:pos="1211"/>
          <w:tab w:val="center" w:pos="4320"/>
          <w:tab w:val="right" w:pos="8640"/>
        </w:tabs>
        <w:autoSpaceDE w:val="0"/>
        <w:autoSpaceDN w:val="0"/>
        <w:adjustRightInd w:val="0"/>
        <w:spacing w:before="120" w:after="0" w:line="240" w:lineRule="auto"/>
        <w:contextualSpacing/>
        <w:jc w:val="both"/>
        <w:rPr>
          <w:rFonts w:ascii="Times New Roman" w:eastAsia="Times New Roman" w:hAnsi="Times New Roman" w:cs="Times New Roman"/>
          <w:b/>
          <w:color w:val="0D0D0D" w:themeColor="text1" w:themeTint="F2"/>
          <w:sz w:val="24"/>
          <w:szCs w:val="24"/>
          <w:lang w:eastAsia="bg-BG"/>
        </w:rPr>
      </w:pPr>
      <w:r>
        <w:rPr>
          <w:rFonts w:ascii="Times New Roman" w:eastAsia="Times New Roman" w:hAnsi="Times New Roman" w:cs="Times New Roman"/>
          <w:b/>
          <w:color w:val="0D0D0D" w:themeColor="text1" w:themeTint="F2"/>
          <w:sz w:val="24"/>
          <w:szCs w:val="24"/>
          <w:lang w:eastAsia="bg-BG"/>
        </w:rPr>
        <w:t xml:space="preserve">4.3.7. </w:t>
      </w:r>
      <w:r w:rsidR="00F0568B" w:rsidRPr="00F0568B">
        <w:rPr>
          <w:rFonts w:ascii="Times New Roman" w:eastAsia="Times New Roman" w:hAnsi="Times New Roman" w:cs="Times New Roman"/>
          <w:b/>
          <w:color w:val="0D0D0D" w:themeColor="text1" w:themeTint="F2"/>
          <w:sz w:val="24"/>
          <w:szCs w:val="24"/>
          <w:lang w:eastAsia="bg-BG"/>
        </w:rPr>
        <w:t>Обезпечаване функционирането на информационни и посетителски пунктове</w:t>
      </w:r>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val="en-US" w:eastAsia="bg-BG"/>
        </w:rPr>
      </w:pPr>
      <w:r w:rsidRPr="00F0568B">
        <w:rPr>
          <w:rFonts w:ascii="Times New Roman" w:eastAsia="Times New Roman" w:hAnsi="Times New Roman" w:cs="Times New Roman"/>
          <w:color w:val="0D0D0D" w:themeColor="text1" w:themeTint="F2"/>
          <w:sz w:val="24"/>
          <w:szCs w:val="24"/>
          <w:lang w:eastAsia="bg-BG"/>
        </w:rPr>
        <w:t xml:space="preserve">Определянето и оборудването на информационни точки е важен елемент от цялостната дейност на ДПП, която ще играе все по-голяма роля при определянето на стратегиите за развитие на туризма в района на парка. Координира се и се контролира от специално ангажиран за целта експерт на парковата администрация. Желателно е да се работи в партньорство с общините, местни НПО и др.  </w:t>
      </w:r>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Специално внимание следва да се отделя за осъществяване на координация с местните, националните и международни органи по опазване на природното, културно и историческо наследство на територията на парка.</w:t>
      </w:r>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bCs/>
          <w:color w:val="0D0D0D" w:themeColor="text1" w:themeTint="F2"/>
          <w:sz w:val="24"/>
          <w:szCs w:val="24"/>
          <w:lang w:eastAsia="bg-BG"/>
        </w:rPr>
      </w:pPr>
    </w:p>
    <w:p w:rsidR="00F0568B" w:rsidRPr="00F0568B" w:rsidRDefault="005919BA" w:rsidP="005919BA">
      <w:pPr>
        <w:widowControl w:val="0"/>
        <w:autoSpaceDE w:val="0"/>
        <w:autoSpaceDN w:val="0"/>
        <w:adjustRightInd w:val="0"/>
        <w:spacing w:before="120" w:after="0" w:line="240" w:lineRule="auto"/>
        <w:jc w:val="both"/>
        <w:rPr>
          <w:rFonts w:ascii="Times New Roman" w:eastAsia="Times New Roman" w:hAnsi="Times New Roman" w:cs="Times New Roman"/>
          <w:b/>
          <w:color w:val="0D0D0D" w:themeColor="text1" w:themeTint="F2"/>
          <w:sz w:val="24"/>
          <w:szCs w:val="24"/>
          <w:lang w:eastAsia="bg-BG"/>
        </w:rPr>
      </w:pPr>
      <w:r>
        <w:rPr>
          <w:rFonts w:ascii="Times New Roman" w:eastAsia="Times New Roman" w:hAnsi="Times New Roman" w:cs="Times New Roman"/>
          <w:b/>
          <w:color w:val="0D0D0D" w:themeColor="text1" w:themeTint="F2"/>
          <w:sz w:val="24"/>
          <w:szCs w:val="24"/>
          <w:lang w:eastAsia="bg-BG"/>
        </w:rPr>
        <w:t xml:space="preserve">4.3.8. </w:t>
      </w:r>
      <w:r w:rsidR="00F0568B" w:rsidRPr="00F0568B">
        <w:rPr>
          <w:rFonts w:ascii="Times New Roman" w:eastAsia="Times New Roman" w:hAnsi="Times New Roman" w:cs="Times New Roman"/>
          <w:b/>
          <w:color w:val="0D0D0D" w:themeColor="text1" w:themeTint="F2"/>
          <w:sz w:val="24"/>
          <w:szCs w:val="24"/>
          <w:lang w:eastAsia="bg-BG"/>
        </w:rPr>
        <w:t>Образователна политика на ДПП</w:t>
      </w:r>
    </w:p>
    <w:p w:rsidR="00F0568B" w:rsidRPr="00F0568B" w:rsidRDefault="00F0568B" w:rsidP="00F0568B">
      <w:pPr>
        <w:widowControl w:val="0"/>
        <w:tabs>
          <w:tab w:val="left" w:pos="720"/>
        </w:tabs>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 xml:space="preserve">ДПП предоставя информация и при необходимост контролира изпълнението на образователните програми. </w:t>
      </w:r>
    </w:p>
    <w:p w:rsidR="00F0568B" w:rsidRPr="00F0568B" w:rsidRDefault="00F0568B" w:rsidP="00F0568B">
      <w:pPr>
        <w:widowControl w:val="0"/>
        <w:tabs>
          <w:tab w:val="left" w:pos="720"/>
        </w:tabs>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 xml:space="preserve">Образователната дейност се извършва съвместно с училища, читалища, Дирекции на други паркове, Министерство на образованието и неговите структури, природозащитните екологични НПО, институти на БАН. </w:t>
      </w:r>
    </w:p>
    <w:p w:rsidR="00F0568B" w:rsidRPr="00F0568B" w:rsidRDefault="00F0568B" w:rsidP="00F0568B">
      <w:pPr>
        <w:widowControl w:val="0"/>
        <w:tabs>
          <w:tab w:val="left" w:pos="720"/>
        </w:tabs>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Важен елемент в образователната политика на ДПП са дейности, свързани с основни заинтересовани страни, собственици и ползватели.</w:t>
      </w:r>
    </w:p>
    <w:p w:rsidR="00F0568B" w:rsidRPr="00F0568B" w:rsidRDefault="00F0568B" w:rsidP="00F0568B">
      <w:pPr>
        <w:widowControl w:val="0"/>
        <w:tabs>
          <w:tab w:val="left" w:pos="720"/>
        </w:tabs>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Видът на дейностите и програмите се определят съгласно описаните в т. 4.3. Програми и проекти.</w:t>
      </w:r>
    </w:p>
    <w:p w:rsidR="00F0568B" w:rsidRPr="00F0568B" w:rsidRDefault="00F0568B" w:rsidP="00F0568B">
      <w:pPr>
        <w:widowControl w:val="0"/>
        <w:tabs>
          <w:tab w:val="left" w:pos="720"/>
        </w:tabs>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val="en-US" w:eastAsia="bg-BG"/>
        </w:rPr>
      </w:pPr>
    </w:p>
    <w:p w:rsidR="00F0568B" w:rsidRPr="00F0568B" w:rsidRDefault="005919BA" w:rsidP="005919BA">
      <w:pPr>
        <w:widowControl w:val="0"/>
        <w:tabs>
          <w:tab w:val="left" w:pos="360"/>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b/>
          <w:color w:val="0D0D0D" w:themeColor="text1" w:themeTint="F2"/>
          <w:sz w:val="24"/>
          <w:szCs w:val="24"/>
          <w:lang w:eastAsia="bg-BG"/>
        </w:rPr>
      </w:pPr>
      <w:r>
        <w:rPr>
          <w:rFonts w:ascii="Times New Roman" w:eastAsia="Times New Roman" w:hAnsi="Times New Roman" w:cs="Times New Roman"/>
          <w:b/>
          <w:color w:val="0D0D0D" w:themeColor="text1" w:themeTint="F2"/>
          <w:sz w:val="24"/>
          <w:szCs w:val="24"/>
          <w:lang w:eastAsia="bg-BG"/>
        </w:rPr>
        <w:t xml:space="preserve">4.3.9. </w:t>
      </w:r>
      <w:r w:rsidR="00F0568B" w:rsidRPr="00F0568B">
        <w:rPr>
          <w:rFonts w:ascii="Times New Roman" w:eastAsia="Times New Roman" w:hAnsi="Times New Roman" w:cs="Times New Roman"/>
          <w:b/>
          <w:color w:val="0D0D0D" w:themeColor="text1" w:themeTint="F2"/>
          <w:sz w:val="24"/>
          <w:szCs w:val="24"/>
          <w:lang w:eastAsia="bg-BG"/>
        </w:rPr>
        <w:t>Търсене на допълнителни източници на финансиране</w:t>
      </w:r>
    </w:p>
    <w:p w:rsidR="00F0568B" w:rsidRPr="00F0568B" w:rsidRDefault="00F0568B" w:rsidP="00F0568B">
      <w:pPr>
        <w:widowControl w:val="0"/>
        <w:tabs>
          <w:tab w:val="left" w:pos="360"/>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Въз основа на посочените в съответните програми потенциални източници на финансиране и в зависимост от приоритетността на даден проект се изготвя подробно задание, което съдържа:</w:t>
      </w:r>
    </w:p>
    <w:p w:rsidR="00F0568B" w:rsidRPr="00F0568B" w:rsidRDefault="00F0568B" w:rsidP="00F0568B">
      <w:pPr>
        <w:widowControl w:val="0"/>
        <w:numPr>
          <w:ilvl w:val="0"/>
          <w:numId w:val="15"/>
        </w:numPr>
        <w:tabs>
          <w:tab w:val="left" w:pos="1211"/>
          <w:tab w:val="center" w:pos="4320"/>
          <w:tab w:val="right" w:pos="8640"/>
        </w:tabs>
        <w:autoSpaceDE w:val="0"/>
        <w:autoSpaceDN w:val="0"/>
        <w:adjustRightInd w:val="0"/>
        <w:spacing w:before="120" w:after="0" w:line="240" w:lineRule="auto"/>
        <w:contextualSpacing/>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Описание (какво, как и къде);</w:t>
      </w:r>
    </w:p>
    <w:p w:rsidR="00F0568B" w:rsidRPr="00F0568B" w:rsidRDefault="00F0568B" w:rsidP="00F0568B">
      <w:pPr>
        <w:widowControl w:val="0"/>
        <w:numPr>
          <w:ilvl w:val="0"/>
          <w:numId w:val="15"/>
        </w:numPr>
        <w:tabs>
          <w:tab w:val="left" w:pos="1211"/>
          <w:tab w:val="center" w:pos="4320"/>
          <w:tab w:val="right" w:pos="8640"/>
        </w:tabs>
        <w:autoSpaceDE w:val="0"/>
        <w:autoSpaceDN w:val="0"/>
        <w:adjustRightInd w:val="0"/>
        <w:spacing w:before="120" w:after="0" w:line="240" w:lineRule="auto"/>
        <w:contextualSpacing/>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Обосновка на необходимостта от неговото изпълнение, респ. описание на заплахи (част 2), които налагат изпълнението на проекта;</w:t>
      </w:r>
    </w:p>
    <w:p w:rsidR="00F0568B" w:rsidRPr="00F0568B" w:rsidRDefault="00F0568B" w:rsidP="00F0568B">
      <w:pPr>
        <w:widowControl w:val="0"/>
        <w:numPr>
          <w:ilvl w:val="0"/>
          <w:numId w:val="15"/>
        </w:numPr>
        <w:tabs>
          <w:tab w:val="left" w:pos="1211"/>
          <w:tab w:val="center" w:pos="4320"/>
          <w:tab w:val="right" w:pos="8640"/>
        </w:tabs>
        <w:autoSpaceDE w:val="0"/>
        <w:autoSpaceDN w:val="0"/>
        <w:adjustRightInd w:val="0"/>
        <w:spacing w:before="120" w:after="0" w:line="240" w:lineRule="auto"/>
        <w:contextualSpacing/>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color w:val="0D0D0D" w:themeColor="text1" w:themeTint="F2"/>
          <w:sz w:val="24"/>
          <w:szCs w:val="24"/>
          <w:lang w:eastAsia="bg-BG"/>
        </w:rPr>
        <w:t>Очаквани резултати;</w:t>
      </w:r>
    </w:p>
    <w:p w:rsidR="00F0568B" w:rsidRPr="00F0568B" w:rsidRDefault="00F0568B" w:rsidP="00F0568B">
      <w:pPr>
        <w:keepNext/>
        <w:widowControl w:val="0"/>
        <w:numPr>
          <w:ilvl w:val="0"/>
          <w:numId w:val="15"/>
        </w:numPr>
        <w:autoSpaceDE w:val="0"/>
        <w:autoSpaceDN w:val="0"/>
        <w:adjustRightInd w:val="0"/>
        <w:spacing w:before="120" w:after="0" w:line="240" w:lineRule="auto"/>
        <w:contextualSpacing/>
        <w:outlineLvl w:val="5"/>
        <w:rPr>
          <w:rFonts w:ascii="Times New Roman" w:eastAsia="Times New Roman" w:hAnsi="Times New Roman" w:cs="Times New Roman"/>
          <w:bCs/>
          <w:color w:val="0D0D0D" w:themeColor="text1" w:themeTint="F2"/>
          <w:sz w:val="24"/>
          <w:szCs w:val="24"/>
          <w:lang w:eastAsia="bg-BG"/>
        </w:rPr>
      </w:pPr>
      <w:r w:rsidRPr="00F0568B">
        <w:rPr>
          <w:rFonts w:ascii="Times New Roman" w:eastAsia="Times New Roman" w:hAnsi="Times New Roman" w:cs="Times New Roman"/>
          <w:bCs/>
          <w:color w:val="0D0D0D" w:themeColor="text1" w:themeTint="F2"/>
          <w:sz w:val="24"/>
          <w:szCs w:val="24"/>
          <w:lang w:eastAsia="bg-BG"/>
        </w:rPr>
        <w:t>Предварителен разчет на разходите.</w:t>
      </w:r>
    </w:p>
    <w:p w:rsidR="00F0568B" w:rsidRPr="00F0568B" w:rsidRDefault="00F0568B" w:rsidP="00F0568B">
      <w:pPr>
        <w:widowControl w:val="0"/>
        <w:autoSpaceDE w:val="0"/>
        <w:autoSpaceDN w:val="0"/>
        <w:adjustRightInd w:val="0"/>
        <w:spacing w:before="120" w:after="0" w:line="240" w:lineRule="auto"/>
        <w:rPr>
          <w:rFonts w:ascii="Times New Roman" w:eastAsia="Times New Roman" w:hAnsi="Times New Roman" w:cs="Times New Roman"/>
          <w:color w:val="0D0D0D" w:themeColor="text1" w:themeTint="F2"/>
          <w:sz w:val="24"/>
          <w:szCs w:val="24"/>
          <w:lang w:eastAsia="bg-BG"/>
        </w:rPr>
      </w:pPr>
    </w:p>
    <w:p w:rsidR="00F0568B" w:rsidRPr="00F0568B" w:rsidRDefault="005919BA" w:rsidP="005919BA">
      <w:pPr>
        <w:widowControl w:val="0"/>
        <w:tabs>
          <w:tab w:val="left" w:pos="121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b/>
          <w:color w:val="0D0D0D" w:themeColor="text1" w:themeTint="F2"/>
          <w:sz w:val="24"/>
          <w:szCs w:val="24"/>
          <w:lang w:eastAsia="bg-BG"/>
        </w:rPr>
      </w:pPr>
      <w:r>
        <w:rPr>
          <w:rFonts w:ascii="Times New Roman" w:eastAsia="Times New Roman" w:hAnsi="Times New Roman" w:cs="Times New Roman"/>
          <w:b/>
          <w:color w:val="0D0D0D" w:themeColor="text1" w:themeTint="F2"/>
          <w:sz w:val="24"/>
          <w:szCs w:val="24"/>
          <w:lang w:eastAsia="bg-BG"/>
        </w:rPr>
        <w:t xml:space="preserve">4.3.10. </w:t>
      </w:r>
      <w:r w:rsidR="00F0568B" w:rsidRPr="00F0568B">
        <w:rPr>
          <w:rFonts w:ascii="Times New Roman" w:eastAsia="Times New Roman" w:hAnsi="Times New Roman" w:cs="Times New Roman"/>
          <w:b/>
          <w:color w:val="0D0D0D" w:themeColor="text1" w:themeTint="F2"/>
          <w:sz w:val="24"/>
          <w:szCs w:val="24"/>
          <w:lang w:eastAsia="bg-BG"/>
        </w:rPr>
        <w:t xml:space="preserve">Поддържане на регулярни връзки с местни органи и организации </w:t>
      </w:r>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bCs/>
          <w:color w:val="0D0D0D" w:themeColor="text1" w:themeTint="F2"/>
          <w:sz w:val="24"/>
          <w:szCs w:val="24"/>
          <w:lang w:eastAsia="bg-BG"/>
        </w:rPr>
      </w:pPr>
      <w:r w:rsidRPr="00F0568B">
        <w:rPr>
          <w:rFonts w:ascii="Times New Roman" w:eastAsia="Times New Roman" w:hAnsi="Times New Roman" w:cs="Times New Roman"/>
          <w:bCs/>
          <w:color w:val="0D0D0D" w:themeColor="text1" w:themeTint="F2"/>
          <w:sz w:val="24"/>
          <w:szCs w:val="24"/>
          <w:lang w:eastAsia="bg-BG"/>
        </w:rPr>
        <w:t>Работата в партньорство с местните правителствени и неправителствени организации предлага повече опит, познания и идеи и е база за ефективното функциониране на Консултативния съвет, както и на други инициативни групи (напр. “Клуб на приятелите на парка” /може да се използва опита на другите паркове в тази насока/ и др. Целта е приемане на общи планове за действие и обмен на опит, разпространение на периодичен печатен и/или електронен бюлетин и др. Координира се от парковата администрация.</w:t>
      </w:r>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F0568B">
        <w:rPr>
          <w:rFonts w:ascii="Times New Roman" w:eastAsia="Times New Roman" w:hAnsi="Times New Roman" w:cs="Times New Roman"/>
          <w:snapToGrid w:val="0"/>
          <w:color w:val="0D0D0D" w:themeColor="text1" w:themeTint="F2"/>
          <w:sz w:val="24"/>
          <w:szCs w:val="24"/>
          <w:lang w:eastAsia="bg-BG"/>
        </w:rPr>
        <w:t xml:space="preserve">Основни партньори са </w:t>
      </w:r>
      <w:r w:rsidRPr="00F0568B">
        <w:rPr>
          <w:rFonts w:ascii="Times New Roman" w:eastAsia="Times New Roman" w:hAnsi="Times New Roman" w:cs="Times New Roman"/>
          <w:color w:val="0D0D0D" w:themeColor="text1" w:themeTint="F2"/>
          <w:sz w:val="24"/>
          <w:szCs w:val="24"/>
          <w:lang w:eastAsia="bg-BG"/>
        </w:rPr>
        <w:t xml:space="preserve">общинските администрации, природозащитните екологични НПО, </w:t>
      </w:r>
      <w:r w:rsidRPr="00F0568B">
        <w:rPr>
          <w:rFonts w:ascii="Times New Roman" w:eastAsia="Times New Roman" w:hAnsi="Times New Roman" w:cs="Times New Roman"/>
          <w:snapToGrid w:val="0"/>
          <w:color w:val="0D0D0D" w:themeColor="text1" w:themeTint="F2"/>
          <w:sz w:val="24"/>
          <w:szCs w:val="24"/>
          <w:lang w:eastAsia="bg-BG"/>
        </w:rPr>
        <w:t xml:space="preserve">горски стопанства, представители на търговски ориентиран и на социален туризъм, </w:t>
      </w:r>
      <w:r w:rsidRPr="00F0568B">
        <w:rPr>
          <w:rFonts w:ascii="Times New Roman" w:eastAsia="Times New Roman" w:hAnsi="Times New Roman" w:cs="Times New Roman"/>
          <w:color w:val="0D0D0D" w:themeColor="text1" w:themeTint="F2"/>
          <w:sz w:val="24"/>
          <w:szCs w:val="24"/>
          <w:lang w:eastAsia="bg-BG"/>
        </w:rPr>
        <w:t>регионалните органи на РСПБЗН, ОДМВР и др.</w:t>
      </w:r>
    </w:p>
    <w:p w:rsid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p>
    <w:p w:rsidR="00596554" w:rsidRDefault="005919BA" w:rsidP="005919BA">
      <w:pPr>
        <w:widowControl w:val="0"/>
        <w:tabs>
          <w:tab w:val="left" w:pos="121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b/>
          <w:color w:val="0D0D0D" w:themeColor="text1" w:themeTint="F2"/>
          <w:sz w:val="24"/>
          <w:szCs w:val="24"/>
          <w:lang w:eastAsia="bg-BG"/>
        </w:rPr>
      </w:pPr>
      <w:r>
        <w:rPr>
          <w:rFonts w:ascii="Times New Roman" w:eastAsia="Times New Roman" w:hAnsi="Times New Roman" w:cs="Times New Roman"/>
          <w:b/>
          <w:color w:val="0D0D0D" w:themeColor="text1" w:themeTint="F2"/>
          <w:sz w:val="24"/>
          <w:szCs w:val="24"/>
          <w:lang w:eastAsia="bg-BG"/>
        </w:rPr>
        <w:t xml:space="preserve">4.3.11. </w:t>
      </w:r>
      <w:r w:rsidR="00596554">
        <w:rPr>
          <w:rFonts w:ascii="Times New Roman" w:eastAsia="Times New Roman" w:hAnsi="Times New Roman" w:cs="Times New Roman"/>
          <w:b/>
          <w:color w:val="0D0D0D" w:themeColor="text1" w:themeTint="F2"/>
          <w:sz w:val="24"/>
          <w:szCs w:val="24"/>
          <w:lang w:eastAsia="bg-BG"/>
        </w:rPr>
        <w:t>Отстраняване на грешки в ключови документи за парка</w:t>
      </w:r>
    </w:p>
    <w:p w:rsidR="00596554" w:rsidRPr="00596554" w:rsidRDefault="00596554" w:rsidP="00596554">
      <w:pPr>
        <w:widowControl w:val="0"/>
        <w:tabs>
          <w:tab w:val="left" w:pos="1211"/>
          <w:tab w:val="center" w:pos="4320"/>
          <w:tab w:val="right" w:pos="8640"/>
        </w:tabs>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bg-BG"/>
        </w:rPr>
      </w:pPr>
      <w:r w:rsidRPr="00596554">
        <w:rPr>
          <w:rFonts w:ascii="Times New Roman" w:eastAsia="Times New Roman" w:hAnsi="Times New Roman" w:cs="Times New Roman"/>
          <w:color w:val="0D0D0D" w:themeColor="text1" w:themeTint="F2"/>
          <w:sz w:val="24"/>
          <w:szCs w:val="24"/>
          <w:lang w:eastAsia="bg-BG"/>
        </w:rPr>
        <w:t xml:space="preserve">В процеса на изработване на плана за управление се установиха голям брой грешки в ключови за </w:t>
      </w:r>
      <w:r w:rsidRPr="00596554">
        <w:rPr>
          <w:rFonts w:ascii="Times New Roman" w:eastAsia="Times New Roman" w:hAnsi="Times New Roman" w:cs="Times New Roman"/>
          <w:color w:val="0D0D0D" w:themeColor="text1" w:themeTint="F2"/>
          <w:sz w:val="24"/>
          <w:szCs w:val="24"/>
          <w:lang w:eastAsia="bg-BG"/>
        </w:rPr>
        <w:lastRenderedPageBreak/>
        <w:t xml:space="preserve">парка документи и бази данни – заповедта за обявяване на парка, кадастралната карта на землищата от община Габрово, КВС на землищата от общините Трявна и Мъглиж, Горскостопанските планове основно изразяващи се в цитиране на грешни номера, вид на територията, начин на трайно ползване, налични сгради и съоръжения и т.н. Наличната база данни събрана при изготвянето на ПУ е добра основа за провеждането на процедури по тяхното отстраняване. </w:t>
      </w:r>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val="en-US" w:eastAsia="bg-BG"/>
        </w:rPr>
      </w:pPr>
    </w:p>
    <w:p w:rsidR="00F631E5" w:rsidRDefault="00F631E5" w:rsidP="00F631E5">
      <w:pPr>
        <w:keepNext/>
        <w:widowControl w:val="0"/>
        <w:autoSpaceDE w:val="0"/>
        <w:autoSpaceDN w:val="0"/>
        <w:adjustRightInd w:val="0"/>
        <w:spacing w:before="120" w:after="0" w:line="240" w:lineRule="auto"/>
        <w:jc w:val="both"/>
        <w:outlineLvl w:val="1"/>
        <w:rPr>
          <w:rFonts w:ascii="Times New Roman" w:eastAsia="Times New Roman" w:hAnsi="Times New Roman" w:cs="Times New Roman"/>
          <w:b/>
          <w:bCs/>
          <w:iCs/>
          <w:sz w:val="24"/>
          <w:szCs w:val="24"/>
          <w:lang w:eastAsia="bg-BG"/>
        </w:rPr>
      </w:pPr>
      <w:r w:rsidRPr="00A43767">
        <w:rPr>
          <w:rFonts w:ascii="Times New Roman" w:eastAsia="Times New Roman" w:hAnsi="Times New Roman" w:cs="Times New Roman"/>
          <w:b/>
          <w:bCs/>
          <w:iCs/>
          <w:sz w:val="24"/>
          <w:szCs w:val="24"/>
          <w:lang w:eastAsia="bg-BG"/>
        </w:rPr>
        <w:t>4</w:t>
      </w:r>
      <w:bookmarkStart w:id="5" w:name="_Toc73267694"/>
      <w:r w:rsidRPr="00A43767">
        <w:rPr>
          <w:rFonts w:ascii="Times New Roman" w:eastAsia="Times New Roman" w:hAnsi="Times New Roman" w:cs="Times New Roman"/>
          <w:b/>
          <w:bCs/>
          <w:iCs/>
          <w:sz w:val="24"/>
          <w:szCs w:val="24"/>
          <w:lang w:eastAsia="bg-BG"/>
        </w:rPr>
        <w:t>.</w:t>
      </w:r>
      <w:r w:rsidR="00026CE7">
        <w:rPr>
          <w:rFonts w:ascii="Times New Roman" w:eastAsia="Times New Roman" w:hAnsi="Times New Roman" w:cs="Times New Roman"/>
          <w:b/>
          <w:bCs/>
          <w:iCs/>
          <w:sz w:val="24"/>
          <w:szCs w:val="24"/>
          <w:lang w:eastAsia="bg-BG"/>
        </w:rPr>
        <w:t>4</w:t>
      </w:r>
      <w:r w:rsidRPr="00A43767">
        <w:rPr>
          <w:rFonts w:ascii="Times New Roman" w:eastAsia="Times New Roman" w:hAnsi="Times New Roman" w:cs="Times New Roman"/>
          <w:b/>
          <w:bCs/>
          <w:iCs/>
          <w:sz w:val="24"/>
          <w:szCs w:val="24"/>
          <w:lang w:eastAsia="bg-BG"/>
        </w:rPr>
        <w:t>.</w:t>
      </w:r>
      <w:r w:rsidRPr="00A43767">
        <w:rPr>
          <w:rFonts w:ascii="Times New Roman" w:eastAsia="Times New Roman" w:hAnsi="Times New Roman" w:cs="Times New Roman"/>
          <w:b/>
          <w:bCs/>
          <w:iCs/>
          <w:sz w:val="24"/>
          <w:szCs w:val="24"/>
          <w:lang w:eastAsia="bg-BG"/>
        </w:rPr>
        <w:tab/>
        <w:t>РАБОТЕН</w:t>
      </w:r>
      <w:r>
        <w:rPr>
          <w:rFonts w:ascii="Times New Roman" w:eastAsia="Times New Roman" w:hAnsi="Times New Roman" w:cs="Times New Roman"/>
          <w:b/>
          <w:bCs/>
          <w:iCs/>
          <w:sz w:val="24"/>
          <w:szCs w:val="24"/>
          <w:lang w:eastAsia="bg-BG"/>
        </w:rPr>
        <w:t xml:space="preserve"> </w:t>
      </w:r>
      <w:r w:rsidRPr="00A43767">
        <w:rPr>
          <w:rFonts w:ascii="Times New Roman" w:eastAsia="Times New Roman" w:hAnsi="Times New Roman" w:cs="Times New Roman"/>
          <w:b/>
          <w:bCs/>
          <w:iCs/>
          <w:sz w:val="24"/>
          <w:szCs w:val="24"/>
          <w:lang w:eastAsia="bg-BG"/>
        </w:rPr>
        <w:t xml:space="preserve"> ПЛАН</w:t>
      </w:r>
      <w:bookmarkEnd w:id="5"/>
    </w:p>
    <w:p w:rsidR="00F631E5" w:rsidRPr="00A43767" w:rsidRDefault="00F631E5" w:rsidP="00F631E5">
      <w:pPr>
        <w:keepNext/>
        <w:widowControl w:val="0"/>
        <w:autoSpaceDE w:val="0"/>
        <w:autoSpaceDN w:val="0"/>
        <w:adjustRightInd w:val="0"/>
        <w:spacing w:before="120" w:after="0" w:line="240" w:lineRule="auto"/>
        <w:jc w:val="both"/>
        <w:outlineLvl w:val="1"/>
        <w:rPr>
          <w:rFonts w:ascii="Times New Roman" w:eastAsia="Times New Roman" w:hAnsi="Times New Roman" w:cs="Times New Roman"/>
          <w:b/>
          <w:bCs/>
          <w:iCs/>
          <w:sz w:val="24"/>
          <w:szCs w:val="24"/>
          <w:lang w:eastAsia="bg-BG"/>
        </w:rPr>
      </w:pPr>
    </w:p>
    <w:p w:rsidR="00867858" w:rsidRPr="00131107" w:rsidRDefault="00F631E5" w:rsidP="00867858">
      <w:pPr>
        <w:keepNext/>
        <w:widowControl w:val="0"/>
        <w:autoSpaceDE w:val="0"/>
        <w:autoSpaceDN w:val="0"/>
        <w:adjustRightInd w:val="0"/>
        <w:spacing w:before="120" w:after="0" w:line="240" w:lineRule="auto"/>
        <w:jc w:val="both"/>
        <w:outlineLvl w:val="1"/>
        <w:rPr>
          <w:rFonts w:ascii="Times New Roman" w:eastAsia="Times New Roman" w:hAnsi="Times New Roman" w:cs="Times New Roman"/>
          <w:b/>
          <w:bCs/>
          <w:iCs/>
          <w:sz w:val="24"/>
          <w:szCs w:val="24"/>
          <w:lang w:eastAsia="bg-BG"/>
        </w:rPr>
      </w:pPr>
      <w:r w:rsidRPr="00131107">
        <w:rPr>
          <w:rFonts w:ascii="Times New Roman" w:eastAsia="Times New Roman" w:hAnsi="Times New Roman" w:cs="Times New Roman"/>
          <w:sz w:val="24"/>
          <w:szCs w:val="24"/>
          <w:lang w:eastAsia="bg-BG"/>
        </w:rPr>
        <w:t>4.</w:t>
      </w:r>
      <w:r w:rsidR="00026CE7" w:rsidRPr="00131107">
        <w:rPr>
          <w:rFonts w:ascii="Times New Roman" w:eastAsia="Times New Roman" w:hAnsi="Times New Roman" w:cs="Times New Roman"/>
          <w:sz w:val="24"/>
          <w:szCs w:val="24"/>
          <w:lang w:eastAsia="bg-BG"/>
        </w:rPr>
        <w:t>4</w:t>
      </w:r>
      <w:r w:rsidRPr="00131107">
        <w:rPr>
          <w:rFonts w:ascii="Times New Roman" w:eastAsia="Times New Roman" w:hAnsi="Times New Roman" w:cs="Times New Roman"/>
          <w:sz w:val="24"/>
          <w:szCs w:val="24"/>
          <w:lang w:eastAsia="bg-BG"/>
        </w:rPr>
        <w:t>.1. Работният план включва проекти и дейности, които трябва да бъдат реализирани в рамките на средващите 5 години.</w:t>
      </w:r>
      <w:r w:rsidR="00902804" w:rsidRPr="00131107">
        <w:rPr>
          <w:rFonts w:ascii="Times New Roman" w:eastAsia="Times New Roman" w:hAnsi="Times New Roman" w:cs="Times New Roman"/>
          <w:sz w:val="24"/>
          <w:szCs w:val="24"/>
          <w:lang w:eastAsia="bg-BG"/>
        </w:rPr>
        <w:t xml:space="preserve"> </w:t>
      </w:r>
      <w:r w:rsidRPr="00131107">
        <w:rPr>
          <w:rFonts w:ascii="Times New Roman" w:eastAsia="Times New Roman" w:hAnsi="Times New Roman" w:cs="Times New Roman"/>
          <w:sz w:val="24"/>
          <w:szCs w:val="24"/>
          <w:lang w:eastAsia="bg-BG"/>
        </w:rPr>
        <w:t>Основната отговорна институция е Дирекцията на природния парк.</w:t>
      </w:r>
      <w:r w:rsidR="00867858" w:rsidRPr="00131107">
        <w:rPr>
          <w:rFonts w:ascii="Times New Roman" w:eastAsia="Times New Roman" w:hAnsi="Times New Roman" w:cs="Times New Roman"/>
          <w:b/>
          <w:bCs/>
          <w:iCs/>
          <w:sz w:val="24"/>
          <w:szCs w:val="24"/>
          <w:lang w:eastAsia="bg-BG"/>
        </w:rPr>
        <w:t xml:space="preserve"> Настоящите програми и проекти целят постигане на поставените цели на настоящия план за управление и са адресирани за изпълнение на всички отговорни държавни институции, общини и НПО, включително ДПП, РДГ, РИОСВ, СЦДП и неговите поделения.</w:t>
      </w:r>
    </w:p>
    <w:p w:rsidR="00867858" w:rsidRPr="00131107" w:rsidRDefault="00867858" w:rsidP="00867858">
      <w:pPr>
        <w:keepNext/>
        <w:widowControl w:val="0"/>
        <w:autoSpaceDE w:val="0"/>
        <w:autoSpaceDN w:val="0"/>
        <w:adjustRightInd w:val="0"/>
        <w:spacing w:before="120" w:after="0" w:line="240" w:lineRule="auto"/>
        <w:jc w:val="both"/>
        <w:outlineLvl w:val="1"/>
        <w:rPr>
          <w:rFonts w:ascii="Times New Roman" w:eastAsia="Times New Roman" w:hAnsi="Times New Roman" w:cs="Times New Roman"/>
          <w:b/>
          <w:bCs/>
          <w:iCs/>
          <w:sz w:val="24"/>
          <w:szCs w:val="24"/>
          <w:lang w:eastAsia="bg-BG"/>
        </w:rPr>
      </w:pPr>
      <w:r w:rsidRPr="00131107">
        <w:rPr>
          <w:rFonts w:ascii="Times New Roman" w:eastAsia="Times New Roman" w:hAnsi="Times New Roman" w:cs="Times New Roman"/>
          <w:b/>
          <w:bCs/>
          <w:iCs/>
          <w:sz w:val="24"/>
          <w:szCs w:val="24"/>
          <w:lang w:eastAsia="bg-BG"/>
        </w:rPr>
        <w:t xml:space="preserve">Проектите насочени към постигане на БПС на видовете и природните местообитания и целите на ЗЗ „Българка“ са посочени със </w:t>
      </w:r>
      <w:r w:rsidRPr="00131107">
        <w:rPr>
          <w:rFonts w:ascii="Times New Roman" w:eastAsia="Times New Roman" w:hAnsi="Times New Roman" w:cs="Times New Roman"/>
          <w:b/>
          <w:bCs/>
          <w:iCs/>
          <w:sz w:val="24"/>
          <w:szCs w:val="24"/>
          <w:lang w:val="en-US" w:eastAsia="bg-BG"/>
        </w:rPr>
        <w:t>(*)</w:t>
      </w:r>
      <w:r w:rsidRPr="00131107">
        <w:rPr>
          <w:rFonts w:ascii="Times New Roman" w:eastAsia="Times New Roman" w:hAnsi="Times New Roman" w:cs="Times New Roman"/>
          <w:b/>
          <w:bCs/>
          <w:iCs/>
          <w:sz w:val="24"/>
          <w:szCs w:val="24"/>
          <w:lang w:eastAsia="bg-BG"/>
        </w:rPr>
        <w:t>.</w:t>
      </w:r>
    </w:p>
    <w:p w:rsidR="00F631E5" w:rsidRPr="00A43767" w:rsidRDefault="00F631E5" w:rsidP="00F631E5">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bg-BG"/>
        </w:rPr>
      </w:pPr>
    </w:p>
    <w:tbl>
      <w:tblPr>
        <w:tblStyle w:val="TableGrid"/>
        <w:tblW w:w="10065" w:type="dxa"/>
        <w:tblInd w:w="108" w:type="dxa"/>
        <w:tblLayout w:type="fixed"/>
        <w:tblLook w:val="04A0" w:firstRow="1" w:lastRow="0" w:firstColumn="1" w:lastColumn="0" w:noHBand="0" w:noVBand="1"/>
      </w:tblPr>
      <w:tblGrid>
        <w:gridCol w:w="1134"/>
        <w:gridCol w:w="1985"/>
        <w:gridCol w:w="1276"/>
        <w:gridCol w:w="3260"/>
        <w:gridCol w:w="992"/>
        <w:gridCol w:w="1418"/>
      </w:tblGrid>
      <w:tr w:rsidR="00F631E5" w:rsidRPr="00376355" w:rsidTr="00131107">
        <w:trPr>
          <w:trHeight w:val="300"/>
        </w:trPr>
        <w:tc>
          <w:tcPr>
            <w:tcW w:w="1134" w:type="dxa"/>
            <w:shd w:val="clear" w:color="auto" w:fill="BFBFBF" w:themeFill="background1" w:themeFillShade="BF"/>
            <w:noWrap/>
          </w:tcPr>
          <w:p w:rsidR="00F631E5" w:rsidRPr="00376355" w:rsidRDefault="00F631E5" w:rsidP="00376355">
            <w:pPr>
              <w:keepNext/>
              <w:widowControl w:val="0"/>
              <w:autoSpaceDE w:val="0"/>
              <w:autoSpaceDN w:val="0"/>
              <w:adjustRightInd w:val="0"/>
              <w:spacing w:before="120" w:after="60"/>
              <w:jc w:val="center"/>
              <w:outlineLvl w:val="1"/>
              <w:rPr>
                <w:rFonts w:ascii="Times New Roman" w:eastAsia="Times New Roman" w:hAnsi="Times New Roman" w:cs="Times New Roman"/>
                <w:b/>
                <w:bCs/>
                <w:iCs/>
                <w:sz w:val="20"/>
                <w:szCs w:val="20"/>
              </w:rPr>
            </w:pPr>
            <w:r w:rsidRPr="00376355">
              <w:rPr>
                <w:rFonts w:ascii="Times New Roman" w:eastAsia="Times New Roman" w:hAnsi="Times New Roman" w:cs="Times New Roman"/>
                <w:b/>
                <w:bCs/>
                <w:iCs/>
                <w:sz w:val="20"/>
                <w:szCs w:val="20"/>
              </w:rPr>
              <w:t>Програма</w:t>
            </w:r>
          </w:p>
        </w:tc>
        <w:tc>
          <w:tcPr>
            <w:tcW w:w="1985" w:type="dxa"/>
            <w:shd w:val="clear" w:color="auto" w:fill="BFBFBF" w:themeFill="background1" w:themeFillShade="BF"/>
            <w:noWrap/>
          </w:tcPr>
          <w:p w:rsidR="00F631E5" w:rsidRPr="00376355" w:rsidRDefault="00F631E5" w:rsidP="00376355">
            <w:pPr>
              <w:keepNext/>
              <w:widowControl w:val="0"/>
              <w:autoSpaceDE w:val="0"/>
              <w:autoSpaceDN w:val="0"/>
              <w:adjustRightInd w:val="0"/>
              <w:spacing w:before="120" w:after="60"/>
              <w:jc w:val="center"/>
              <w:outlineLvl w:val="1"/>
              <w:rPr>
                <w:rFonts w:ascii="Times New Roman" w:eastAsia="Times New Roman" w:hAnsi="Times New Roman" w:cs="Times New Roman"/>
                <w:b/>
                <w:bCs/>
                <w:iCs/>
                <w:sz w:val="20"/>
                <w:szCs w:val="20"/>
              </w:rPr>
            </w:pPr>
            <w:r w:rsidRPr="00376355">
              <w:rPr>
                <w:rFonts w:ascii="Times New Roman" w:eastAsia="Times New Roman" w:hAnsi="Times New Roman" w:cs="Times New Roman"/>
                <w:b/>
                <w:bCs/>
                <w:iCs/>
                <w:sz w:val="20"/>
                <w:szCs w:val="20"/>
              </w:rPr>
              <w:t>Проект</w:t>
            </w:r>
          </w:p>
        </w:tc>
        <w:tc>
          <w:tcPr>
            <w:tcW w:w="1276" w:type="dxa"/>
            <w:shd w:val="clear" w:color="auto" w:fill="BFBFBF" w:themeFill="background1" w:themeFillShade="BF"/>
            <w:noWrap/>
          </w:tcPr>
          <w:p w:rsidR="00F631E5" w:rsidRPr="00376355" w:rsidRDefault="00F631E5" w:rsidP="00376355">
            <w:pPr>
              <w:keepNext/>
              <w:widowControl w:val="0"/>
              <w:autoSpaceDE w:val="0"/>
              <w:autoSpaceDN w:val="0"/>
              <w:adjustRightInd w:val="0"/>
              <w:spacing w:before="120" w:after="60"/>
              <w:jc w:val="center"/>
              <w:outlineLvl w:val="1"/>
              <w:rPr>
                <w:rFonts w:ascii="Times New Roman" w:eastAsia="Times New Roman" w:hAnsi="Times New Roman" w:cs="Times New Roman"/>
                <w:b/>
                <w:bCs/>
                <w:iCs/>
                <w:sz w:val="20"/>
                <w:szCs w:val="20"/>
              </w:rPr>
            </w:pPr>
            <w:r w:rsidRPr="00376355">
              <w:rPr>
                <w:rFonts w:ascii="Times New Roman" w:eastAsia="Times New Roman" w:hAnsi="Times New Roman" w:cs="Times New Roman"/>
                <w:b/>
                <w:bCs/>
                <w:iCs/>
                <w:sz w:val="20"/>
                <w:szCs w:val="20"/>
              </w:rPr>
              <w:t>Обект на прилагане</w:t>
            </w:r>
          </w:p>
        </w:tc>
        <w:tc>
          <w:tcPr>
            <w:tcW w:w="3260" w:type="dxa"/>
            <w:shd w:val="clear" w:color="auto" w:fill="BFBFBF" w:themeFill="background1" w:themeFillShade="BF"/>
            <w:noWrap/>
          </w:tcPr>
          <w:p w:rsidR="00F631E5" w:rsidRPr="00376355" w:rsidRDefault="00F631E5" w:rsidP="00376355">
            <w:pPr>
              <w:keepNext/>
              <w:widowControl w:val="0"/>
              <w:autoSpaceDE w:val="0"/>
              <w:autoSpaceDN w:val="0"/>
              <w:adjustRightInd w:val="0"/>
              <w:spacing w:before="120" w:after="60"/>
              <w:jc w:val="center"/>
              <w:outlineLvl w:val="1"/>
              <w:rPr>
                <w:rFonts w:ascii="Times New Roman" w:eastAsia="Times New Roman" w:hAnsi="Times New Roman" w:cs="Times New Roman"/>
                <w:b/>
                <w:bCs/>
                <w:iCs/>
                <w:sz w:val="20"/>
                <w:szCs w:val="20"/>
              </w:rPr>
            </w:pPr>
            <w:r w:rsidRPr="00376355">
              <w:rPr>
                <w:rFonts w:ascii="Times New Roman" w:eastAsia="Times New Roman" w:hAnsi="Times New Roman" w:cs="Times New Roman"/>
                <w:b/>
                <w:bCs/>
                <w:iCs/>
                <w:sz w:val="20"/>
                <w:szCs w:val="20"/>
              </w:rPr>
              <w:t>Дейности</w:t>
            </w:r>
          </w:p>
        </w:tc>
        <w:tc>
          <w:tcPr>
            <w:tcW w:w="992" w:type="dxa"/>
            <w:shd w:val="clear" w:color="auto" w:fill="BFBFBF" w:themeFill="background1" w:themeFillShade="BF"/>
          </w:tcPr>
          <w:p w:rsidR="00F631E5" w:rsidRPr="00376355" w:rsidRDefault="00F631E5" w:rsidP="00376355">
            <w:pPr>
              <w:keepNext/>
              <w:widowControl w:val="0"/>
              <w:autoSpaceDE w:val="0"/>
              <w:autoSpaceDN w:val="0"/>
              <w:adjustRightInd w:val="0"/>
              <w:spacing w:before="120" w:after="60"/>
              <w:jc w:val="both"/>
              <w:rPr>
                <w:rFonts w:ascii="Times New Roman" w:eastAsia="Times New Roman" w:hAnsi="Times New Roman" w:cs="Times New Roman"/>
                <w:b/>
                <w:bCs/>
                <w:iCs/>
                <w:sz w:val="20"/>
                <w:szCs w:val="20"/>
              </w:rPr>
            </w:pPr>
            <w:r w:rsidRPr="00376355">
              <w:rPr>
                <w:rFonts w:ascii="Times New Roman" w:eastAsia="Times New Roman" w:hAnsi="Times New Roman" w:cs="Times New Roman"/>
                <w:b/>
                <w:bCs/>
                <w:iCs/>
                <w:sz w:val="20"/>
                <w:szCs w:val="20"/>
              </w:rPr>
              <w:t>Година на завършване</w:t>
            </w:r>
          </w:p>
        </w:tc>
        <w:tc>
          <w:tcPr>
            <w:tcW w:w="1418" w:type="dxa"/>
            <w:shd w:val="clear" w:color="auto" w:fill="BFBFBF" w:themeFill="background1" w:themeFillShade="BF"/>
          </w:tcPr>
          <w:p w:rsidR="00F631E5" w:rsidRPr="00376355" w:rsidRDefault="00F631E5" w:rsidP="00376355">
            <w:pPr>
              <w:keepNext/>
              <w:widowControl w:val="0"/>
              <w:autoSpaceDE w:val="0"/>
              <w:autoSpaceDN w:val="0"/>
              <w:adjustRightInd w:val="0"/>
              <w:spacing w:before="120" w:after="60"/>
              <w:jc w:val="center"/>
              <w:rPr>
                <w:rFonts w:ascii="Times New Roman" w:eastAsia="Times New Roman" w:hAnsi="Times New Roman" w:cs="Times New Roman"/>
                <w:b/>
                <w:bCs/>
                <w:iCs/>
                <w:sz w:val="20"/>
                <w:szCs w:val="20"/>
              </w:rPr>
            </w:pPr>
            <w:r w:rsidRPr="00376355">
              <w:rPr>
                <w:rFonts w:ascii="Times New Roman" w:eastAsia="Times New Roman" w:hAnsi="Times New Roman" w:cs="Times New Roman"/>
                <w:b/>
                <w:bCs/>
                <w:iCs/>
                <w:sz w:val="20"/>
                <w:szCs w:val="20"/>
              </w:rPr>
              <w:t>Отговорна институция</w:t>
            </w:r>
          </w:p>
        </w:tc>
      </w:tr>
      <w:tr w:rsidR="00902804" w:rsidRPr="00026CE7" w:rsidTr="00131107">
        <w:trPr>
          <w:trHeight w:val="300"/>
        </w:trPr>
        <w:tc>
          <w:tcPr>
            <w:tcW w:w="1134" w:type="dxa"/>
            <w:shd w:val="clear" w:color="auto" w:fill="BFBFBF" w:themeFill="background1" w:themeFillShade="BF"/>
            <w:noWrap/>
          </w:tcPr>
          <w:p w:rsidR="00902804" w:rsidRPr="00026CE7" w:rsidRDefault="00902804" w:rsidP="00934A6A">
            <w:pPr>
              <w:keepNext/>
              <w:widowControl w:val="0"/>
              <w:autoSpaceDE w:val="0"/>
              <w:autoSpaceDN w:val="0"/>
              <w:adjustRightInd w:val="0"/>
              <w:spacing w:before="120" w:after="60"/>
              <w:jc w:val="both"/>
              <w:outlineLvl w:val="1"/>
              <w:rPr>
                <w:rFonts w:ascii="Times New Roman" w:eastAsia="Times New Roman" w:hAnsi="Times New Roman" w:cs="Times New Roman"/>
                <w:b/>
                <w:bCs/>
                <w:iCs/>
                <w:sz w:val="20"/>
                <w:szCs w:val="20"/>
              </w:rPr>
            </w:pPr>
            <w:r>
              <w:rPr>
                <w:rFonts w:ascii="Times New Roman" w:eastAsia="Times New Roman" w:hAnsi="Times New Roman" w:cs="Times New Roman"/>
                <w:b/>
                <w:bCs/>
                <w:iCs/>
                <w:sz w:val="20"/>
                <w:szCs w:val="20"/>
              </w:rPr>
              <w:t xml:space="preserve">Програма </w:t>
            </w:r>
          </w:p>
        </w:tc>
        <w:tc>
          <w:tcPr>
            <w:tcW w:w="8931" w:type="dxa"/>
            <w:gridSpan w:val="5"/>
            <w:shd w:val="clear" w:color="auto" w:fill="BFBFBF" w:themeFill="background1" w:themeFillShade="BF"/>
            <w:noWrap/>
          </w:tcPr>
          <w:p w:rsidR="00902804" w:rsidRPr="00026CE7" w:rsidRDefault="00902804" w:rsidP="00934A6A">
            <w:pPr>
              <w:keepNext/>
              <w:widowControl w:val="0"/>
              <w:autoSpaceDE w:val="0"/>
              <w:autoSpaceDN w:val="0"/>
              <w:adjustRightInd w:val="0"/>
              <w:spacing w:before="120" w:after="60"/>
              <w:jc w:val="both"/>
              <w:rPr>
                <w:rFonts w:ascii="Times New Roman" w:eastAsia="Times New Roman" w:hAnsi="Times New Roman" w:cs="Times New Roman"/>
                <w:b/>
                <w:bCs/>
                <w:iCs/>
                <w:sz w:val="20"/>
                <w:szCs w:val="20"/>
              </w:rPr>
            </w:pPr>
            <w:r>
              <w:rPr>
                <w:rFonts w:ascii="Times New Roman" w:eastAsia="Times New Roman" w:hAnsi="Times New Roman" w:cs="Times New Roman"/>
                <w:b/>
                <w:bCs/>
                <w:iCs/>
                <w:sz w:val="20"/>
                <w:szCs w:val="20"/>
              </w:rPr>
              <w:t>Опазване, възстановяване и поддържане на биологичното и ландшафтно разнообразие</w:t>
            </w:r>
          </w:p>
        </w:tc>
      </w:tr>
      <w:tr w:rsidR="00F631E5" w:rsidRPr="00026CE7" w:rsidTr="00131107">
        <w:trPr>
          <w:trHeight w:val="300"/>
        </w:trPr>
        <w:tc>
          <w:tcPr>
            <w:tcW w:w="1134" w:type="dxa"/>
            <w:shd w:val="clear" w:color="auto" w:fill="auto"/>
            <w:noWrap/>
          </w:tcPr>
          <w:p w:rsidR="00F631E5" w:rsidRPr="00026CE7" w:rsidRDefault="00376355" w:rsidP="00934A6A">
            <w:pPr>
              <w:widowControl w:val="0"/>
              <w:autoSpaceDE w:val="0"/>
              <w:autoSpaceDN w:val="0"/>
              <w:adjustRightInd w:val="0"/>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985" w:type="dxa"/>
            <w:shd w:val="clear" w:color="auto" w:fill="auto"/>
            <w:noWrap/>
          </w:tcPr>
          <w:p w:rsidR="00F631E5" w:rsidRPr="00026CE7" w:rsidRDefault="00131107" w:rsidP="00934A6A">
            <w:pPr>
              <w:widowControl w:val="0"/>
              <w:autoSpaceDE w:val="0"/>
              <w:autoSpaceDN w:val="0"/>
              <w:adjustRightInd w:val="0"/>
              <w:rPr>
                <w:rFonts w:ascii="Times New Roman" w:eastAsia="Times New Roman" w:hAnsi="Times New Roman" w:cs="Times New Roman"/>
                <w:sz w:val="20"/>
                <w:szCs w:val="20"/>
              </w:rPr>
            </w:pPr>
            <w:r>
              <w:rPr>
                <w:rFonts w:ascii="Times New Roman" w:eastAsia="Times New Roman" w:hAnsi="Times New Roman" w:cs="Times New Roman"/>
                <w:sz w:val="20"/>
                <w:szCs w:val="20"/>
                <w:lang w:val="en-US"/>
              </w:rPr>
              <w:t xml:space="preserve">(*) </w:t>
            </w:r>
            <w:r w:rsidR="00F631E5" w:rsidRPr="00026CE7">
              <w:rPr>
                <w:rFonts w:ascii="Times New Roman" w:eastAsia="Times New Roman" w:hAnsi="Times New Roman" w:cs="Times New Roman"/>
                <w:sz w:val="20"/>
                <w:szCs w:val="20"/>
              </w:rPr>
              <w:t>Инвентаризация на всички мочурища и извори на територията на парка и предприемане на мерки за възстановяване на водния им режим.</w:t>
            </w:r>
          </w:p>
        </w:tc>
        <w:tc>
          <w:tcPr>
            <w:tcW w:w="1276" w:type="dxa"/>
            <w:shd w:val="clear" w:color="auto" w:fill="auto"/>
            <w:noWrap/>
          </w:tcPr>
          <w:p w:rsidR="00F631E5" w:rsidRPr="00026CE7" w:rsidRDefault="00316B58" w:rsidP="00934A6A">
            <w:pPr>
              <w:widowControl w:val="0"/>
              <w:autoSpaceDE w:val="0"/>
              <w:autoSpaceDN w:val="0"/>
              <w:adjustRightInd w:val="0"/>
              <w:rPr>
                <w:rFonts w:ascii="Times New Roman" w:eastAsia="Times New Roman" w:hAnsi="Times New Roman" w:cs="Times New Roman"/>
                <w:sz w:val="20"/>
                <w:szCs w:val="20"/>
              </w:rPr>
            </w:pPr>
            <w:r w:rsidRPr="00026CE7">
              <w:rPr>
                <w:rFonts w:ascii="Times New Roman" w:eastAsia="Times New Roman" w:hAnsi="Times New Roman" w:cs="Times New Roman"/>
                <w:sz w:val="20"/>
                <w:szCs w:val="20"/>
              </w:rPr>
              <w:t>К</w:t>
            </w:r>
            <w:r w:rsidR="00F631E5" w:rsidRPr="00026CE7">
              <w:rPr>
                <w:rFonts w:ascii="Times New Roman" w:eastAsia="Times New Roman" w:hAnsi="Times New Roman" w:cs="Times New Roman"/>
                <w:sz w:val="20"/>
                <w:szCs w:val="20"/>
              </w:rPr>
              <w:t xml:space="preserve">райречни местообитания </w:t>
            </w:r>
          </w:p>
        </w:tc>
        <w:tc>
          <w:tcPr>
            <w:tcW w:w="3260" w:type="dxa"/>
            <w:shd w:val="clear" w:color="auto" w:fill="auto"/>
            <w:noWrap/>
          </w:tcPr>
          <w:p w:rsidR="00F631E5" w:rsidRPr="00026CE7" w:rsidRDefault="00F631E5" w:rsidP="00934A6A">
            <w:pPr>
              <w:widowControl w:val="0"/>
              <w:autoSpaceDE w:val="0"/>
              <w:autoSpaceDN w:val="0"/>
              <w:adjustRightInd w:val="0"/>
              <w:rPr>
                <w:rFonts w:ascii="Times New Roman" w:eastAsia="Times New Roman" w:hAnsi="Times New Roman" w:cs="Times New Roman"/>
                <w:sz w:val="20"/>
                <w:szCs w:val="20"/>
              </w:rPr>
            </w:pPr>
            <w:r w:rsidRPr="00026CE7">
              <w:rPr>
                <w:rFonts w:ascii="Times New Roman" w:eastAsia="Times New Roman" w:hAnsi="Times New Roman" w:cs="Times New Roman"/>
                <w:sz w:val="20"/>
                <w:szCs w:val="20"/>
              </w:rPr>
              <w:t xml:space="preserve">Теренна инвентаризация, консултации с хидроинженери и хидрогеолози и др. Осигуряване на буфер не по-малък от 15 м. около мочурищата и изворите с ограничение на сечите не по-голяма от 5% от запаса и включване на ограниченията и буферната зона в Горскостопанските програми. </w:t>
            </w:r>
          </w:p>
        </w:tc>
        <w:tc>
          <w:tcPr>
            <w:tcW w:w="992" w:type="dxa"/>
            <w:shd w:val="clear" w:color="auto" w:fill="auto"/>
          </w:tcPr>
          <w:p w:rsidR="00F631E5" w:rsidRPr="00026CE7" w:rsidRDefault="00F631E5" w:rsidP="00934A6A">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5 </w:t>
            </w:r>
          </w:p>
        </w:tc>
        <w:tc>
          <w:tcPr>
            <w:tcW w:w="1418" w:type="dxa"/>
            <w:shd w:val="clear" w:color="auto" w:fill="auto"/>
          </w:tcPr>
          <w:p w:rsidR="00F631E5" w:rsidRPr="00026CE7" w:rsidRDefault="00F631E5" w:rsidP="00934A6A">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ДПП</w:t>
            </w:r>
          </w:p>
        </w:tc>
      </w:tr>
      <w:tr w:rsidR="00934A6A" w:rsidRPr="00026CE7" w:rsidTr="00131107">
        <w:trPr>
          <w:trHeight w:val="300"/>
        </w:trPr>
        <w:tc>
          <w:tcPr>
            <w:tcW w:w="1134" w:type="dxa"/>
            <w:shd w:val="clear" w:color="auto" w:fill="auto"/>
            <w:noWrap/>
          </w:tcPr>
          <w:p w:rsidR="00934A6A" w:rsidRPr="00026CE7" w:rsidRDefault="00376355" w:rsidP="00934A6A">
            <w:pPr>
              <w:widowControl w:val="0"/>
              <w:autoSpaceDE w:val="0"/>
              <w:autoSpaceDN w:val="0"/>
              <w:adjustRightInd w:val="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985" w:type="dxa"/>
            <w:shd w:val="clear" w:color="auto" w:fill="auto"/>
            <w:noWrap/>
          </w:tcPr>
          <w:p w:rsidR="00934A6A" w:rsidRPr="00CD19F8" w:rsidRDefault="00131107" w:rsidP="00934A6A">
            <w:pPr>
              <w:widowControl w:val="0"/>
              <w:autoSpaceDE w:val="0"/>
              <w:autoSpaceDN w:val="0"/>
              <w:adjustRightInd w:val="0"/>
              <w:rPr>
                <w:rFonts w:ascii="Times New Roman" w:eastAsia="Times New Roman" w:hAnsi="Times New Roman" w:cs="Times New Roman"/>
                <w:sz w:val="20"/>
                <w:szCs w:val="20"/>
              </w:rPr>
            </w:pPr>
            <w:r>
              <w:rPr>
                <w:rFonts w:ascii="Times New Roman" w:eastAsia="Times New Roman" w:hAnsi="Times New Roman" w:cs="Times New Roman"/>
                <w:sz w:val="20"/>
                <w:szCs w:val="20"/>
                <w:lang w:val="en-US"/>
              </w:rPr>
              <w:t xml:space="preserve">(*)  </w:t>
            </w:r>
            <w:r w:rsidR="00934A6A" w:rsidRPr="00026CE7">
              <w:rPr>
                <w:rFonts w:ascii="Times New Roman" w:eastAsia="Times New Roman" w:hAnsi="Times New Roman" w:cs="Times New Roman"/>
                <w:bCs/>
                <w:iCs/>
                <w:sz w:val="20"/>
                <w:szCs w:val="20"/>
              </w:rPr>
              <w:t xml:space="preserve">Подпомагане на естествено възобновяване на буковите гори на територията на парка. Увеличаване на площа на буковите гори на територията на парка </w:t>
            </w:r>
            <w:r w:rsidR="00934A6A" w:rsidRPr="00026CE7">
              <w:rPr>
                <w:rFonts w:ascii="Times New Roman" w:eastAsia="Times New Roman" w:hAnsi="Times New Roman" w:cs="Times New Roman"/>
                <w:bCs/>
                <w:iCs/>
                <w:sz w:val="20"/>
                <w:szCs w:val="20"/>
                <w:lang w:val="en-US"/>
              </w:rPr>
              <w:t>(</w:t>
            </w:r>
            <w:r w:rsidR="00934A6A" w:rsidRPr="00026CE7">
              <w:rPr>
                <w:rFonts w:ascii="Times New Roman" w:eastAsia="Times New Roman" w:hAnsi="Times New Roman" w:cs="Times New Roman"/>
                <w:bCs/>
                <w:iCs/>
                <w:sz w:val="20"/>
                <w:szCs w:val="20"/>
              </w:rPr>
              <w:t>до 0,1%</w:t>
            </w:r>
            <w:r w:rsidR="00934A6A" w:rsidRPr="00026CE7">
              <w:rPr>
                <w:rFonts w:ascii="Times New Roman" w:eastAsia="Times New Roman" w:hAnsi="Times New Roman" w:cs="Times New Roman"/>
                <w:bCs/>
                <w:iCs/>
                <w:sz w:val="20"/>
                <w:szCs w:val="20"/>
                <w:lang w:val="en-US"/>
              </w:rPr>
              <w:t>)</w:t>
            </w:r>
            <w:r w:rsidR="00CD19F8">
              <w:rPr>
                <w:rFonts w:ascii="Times New Roman" w:eastAsia="Times New Roman" w:hAnsi="Times New Roman" w:cs="Times New Roman"/>
                <w:bCs/>
                <w:iCs/>
                <w:sz w:val="20"/>
                <w:szCs w:val="20"/>
              </w:rPr>
              <w:t>.</w:t>
            </w:r>
          </w:p>
        </w:tc>
        <w:tc>
          <w:tcPr>
            <w:tcW w:w="1276" w:type="dxa"/>
            <w:shd w:val="clear" w:color="auto" w:fill="auto"/>
            <w:noWrap/>
          </w:tcPr>
          <w:p w:rsidR="00934A6A" w:rsidRPr="00026CE7" w:rsidRDefault="00934A6A" w:rsidP="00934A6A">
            <w:pPr>
              <w:widowControl w:val="0"/>
              <w:autoSpaceDE w:val="0"/>
              <w:autoSpaceDN w:val="0"/>
              <w:adjustRightInd w:val="0"/>
              <w:rPr>
                <w:rFonts w:ascii="Times New Roman" w:eastAsia="Times New Roman" w:hAnsi="Times New Roman" w:cs="Times New Roman"/>
                <w:sz w:val="20"/>
                <w:szCs w:val="20"/>
              </w:rPr>
            </w:pPr>
            <w:r w:rsidRPr="00026CE7">
              <w:rPr>
                <w:rFonts w:ascii="Times New Roman" w:eastAsia="Times New Roman" w:hAnsi="Times New Roman" w:cs="Times New Roman"/>
                <w:bCs/>
                <w:iCs/>
                <w:sz w:val="20"/>
                <w:szCs w:val="20"/>
              </w:rPr>
              <w:t>Всички иглолистни горски култури на територията на парка.</w:t>
            </w:r>
          </w:p>
        </w:tc>
        <w:tc>
          <w:tcPr>
            <w:tcW w:w="3260" w:type="dxa"/>
            <w:shd w:val="clear" w:color="auto" w:fill="auto"/>
            <w:noWrap/>
          </w:tcPr>
          <w:p w:rsidR="00934A6A" w:rsidRPr="00026CE7" w:rsidRDefault="00934A6A" w:rsidP="00934A6A">
            <w:pPr>
              <w:widowControl w:val="0"/>
              <w:autoSpaceDE w:val="0"/>
              <w:autoSpaceDN w:val="0"/>
              <w:adjustRightInd w:val="0"/>
              <w:rPr>
                <w:rFonts w:ascii="Times New Roman" w:eastAsia="Times New Roman" w:hAnsi="Times New Roman" w:cs="Times New Roman"/>
                <w:sz w:val="20"/>
                <w:szCs w:val="20"/>
              </w:rPr>
            </w:pPr>
            <w:r w:rsidRPr="00026CE7">
              <w:rPr>
                <w:rFonts w:ascii="Times New Roman" w:eastAsia="Times New Roman" w:hAnsi="Times New Roman" w:cs="Times New Roman"/>
                <w:sz w:val="20"/>
                <w:szCs w:val="20"/>
              </w:rPr>
              <w:t>Поддържащи лесовъдски дейности в предварително избрани подотдели заети от иглолистни горски култури, и в които има естествено възобновяване на бук. Да се оставят групи жизнени борови дървета с добра механична устойчивост в бъдещото буково насаждение като гнездови хабитат за черен лешояд.</w:t>
            </w:r>
          </w:p>
        </w:tc>
        <w:tc>
          <w:tcPr>
            <w:tcW w:w="992" w:type="dxa"/>
            <w:shd w:val="clear" w:color="auto" w:fill="auto"/>
          </w:tcPr>
          <w:p w:rsidR="00934A6A" w:rsidRPr="00026CE7" w:rsidRDefault="00934A6A" w:rsidP="00934A6A">
            <w:pPr>
              <w:keepNext/>
              <w:widowControl w:val="0"/>
              <w:autoSpaceDE w:val="0"/>
              <w:autoSpaceDN w:val="0"/>
              <w:adjustRightInd w:val="0"/>
              <w:spacing w:before="120" w:after="60"/>
              <w:jc w:val="both"/>
              <w:rPr>
                <w:rFonts w:ascii="Times New Roman" w:eastAsia="Times New Roman" w:hAnsi="Times New Roman" w:cs="Times New Roman"/>
                <w:bCs/>
                <w:iCs/>
                <w:sz w:val="20"/>
                <w:szCs w:val="20"/>
                <w:lang w:val="en-US"/>
              </w:rPr>
            </w:pPr>
            <w:r w:rsidRPr="00026CE7">
              <w:rPr>
                <w:rFonts w:ascii="Times New Roman" w:eastAsia="Times New Roman" w:hAnsi="Times New Roman" w:cs="Times New Roman"/>
                <w:bCs/>
                <w:iCs/>
                <w:sz w:val="20"/>
                <w:szCs w:val="20"/>
                <w:lang w:val="en-US"/>
              </w:rPr>
              <w:t>5</w:t>
            </w:r>
          </w:p>
        </w:tc>
        <w:tc>
          <w:tcPr>
            <w:tcW w:w="1418" w:type="dxa"/>
            <w:shd w:val="clear" w:color="auto" w:fill="auto"/>
          </w:tcPr>
          <w:p w:rsidR="00934A6A" w:rsidRPr="00026CE7" w:rsidRDefault="00934A6A" w:rsidP="00934A6A">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ДГС, ДПП</w:t>
            </w:r>
          </w:p>
        </w:tc>
      </w:tr>
      <w:tr w:rsidR="00934A6A" w:rsidRPr="00026CE7" w:rsidTr="00131107">
        <w:trPr>
          <w:trHeight w:val="300"/>
        </w:trPr>
        <w:tc>
          <w:tcPr>
            <w:tcW w:w="1134" w:type="dxa"/>
            <w:shd w:val="clear" w:color="auto" w:fill="auto"/>
            <w:noWrap/>
          </w:tcPr>
          <w:p w:rsidR="00934A6A" w:rsidRPr="00026CE7" w:rsidRDefault="00376355" w:rsidP="00934A6A">
            <w:pPr>
              <w:widowControl w:val="0"/>
              <w:autoSpaceDE w:val="0"/>
              <w:autoSpaceDN w:val="0"/>
              <w:adjustRightInd w:val="0"/>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1985" w:type="dxa"/>
            <w:shd w:val="clear" w:color="auto" w:fill="auto"/>
            <w:noWrap/>
          </w:tcPr>
          <w:p w:rsidR="00934A6A" w:rsidRPr="00026CE7" w:rsidRDefault="00131107" w:rsidP="00934A6A">
            <w:pPr>
              <w:widowControl w:val="0"/>
              <w:autoSpaceDE w:val="0"/>
              <w:autoSpaceDN w:val="0"/>
              <w:adjustRightInd w:val="0"/>
              <w:rPr>
                <w:rFonts w:ascii="Times New Roman" w:eastAsia="Times New Roman" w:hAnsi="Times New Roman" w:cs="Times New Roman"/>
                <w:bCs/>
                <w:iCs/>
                <w:sz w:val="20"/>
                <w:szCs w:val="20"/>
              </w:rPr>
            </w:pPr>
            <w:r>
              <w:rPr>
                <w:rFonts w:ascii="Times New Roman" w:eastAsia="Times New Roman" w:hAnsi="Times New Roman" w:cs="Times New Roman"/>
                <w:sz w:val="20"/>
                <w:szCs w:val="20"/>
                <w:lang w:val="en-US"/>
              </w:rPr>
              <w:t xml:space="preserve">(*) </w:t>
            </w:r>
            <w:r w:rsidR="00934A6A" w:rsidRPr="00026CE7">
              <w:rPr>
                <w:rFonts w:ascii="Times New Roman" w:eastAsia="Times New Roman" w:hAnsi="Times New Roman" w:cs="Times New Roman"/>
                <w:bCs/>
                <w:iCs/>
                <w:sz w:val="20"/>
                <w:szCs w:val="20"/>
              </w:rPr>
              <w:t>Въвеждане на екологосъобразни мерки и практики при стопанисването на горите в Натура 2000</w:t>
            </w:r>
            <w:r w:rsidR="00CD19F8">
              <w:rPr>
                <w:rFonts w:ascii="Times New Roman" w:eastAsia="Times New Roman" w:hAnsi="Times New Roman" w:cs="Times New Roman"/>
                <w:bCs/>
                <w:iCs/>
                <w:sz w:val="20"/>
                <w:szCs w:val="20"/>
              </w:rPr>
              <w:t>.</w:t>
            </w:r>
          </w:p>
        </w:tc>
        <w:tc>
          <w:tcPr>
            <w:tcW w:w="1276" w:type="dxa"/>
            <w:shd w:val="clear" w:color="auto" w:fill="auto"/>
            <w:noWrap/>
          </w:tcPr>
          <w:p w:rsidR="00934A6A" w:rsidRPr="00026CE7" w:rsidRDefault="00934A6A" w:rsidP="00934A6A">
            <w:pPr>
              <w:widowControl w:val="0"/>
              <w:autoSpaceDE w:val="0"/>
              <w:autoSpaceDN w:val="0"/>
              <w:adjustRightInd w:val="0"/>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Всички горски местообитания от Приложение 1 на ЗБР.</w:t>
            </w:r>
          </w:p>
        </w:tc>
        <w:tc>
          <w:tcPr>
            <w:tcW w:w="3260" w:type="dxa"/>
            <w:shd w:val="clear" w:color="auto" w:fill="auto"/>
            <w:noWrap/>
          </w:tcPr>
          <w:p w:rsidR="00934A6A" w:rsidRPr="00026CE7" w:rsidRDefault="00934A6A" w:rsidP="00934A6A">
            <w:pPr>
              <w:widowControl w:val="0"/>
              <w:autoSpaceDE w:val="0"/>
              <w:autoSpaceDN w:val="0"/>
              <w:adjustRightInd w:val="0"/>
              <w:jc w:val="both"/>
              <w:rPr>
                <w:rFonts w:ascii="Times New Roman" w:eastAsia="Times New Roman" w:hAnsi="Times New Roman" w:cs="Times New Roman"/>
                <w:sz w:val="20"/>
                <w:szCs w:val="20"/>
              </w:rPr>
            </w:pPr>
            <w:r w:rsidRPr="00026CE7">
              <w:rPr>
                <w:rFonts w:ascii="Times New Roman" w:eastAsia="Times New Roman" w:hAnsi="Times New Roman" w:cs="Times New Roman"/>
                <w:sz w:val="20"/>
                <w:szCs w:val="20"/>
              </w:rPr>
              <w:t xml:space="preserve">Въвеждане на еколого-съобразни мерки и практики при стопанисването на горите, които да бъдат съобразени с Наредбата за сечите в горите и Режимите за устойчиво управление на горите в НАТУРА 2000, както и изискванията и препоръките от Докладите за гори с висока консервационна стойност, така че за горите, които са и природни </w:t>
            </w:r>
            <w:r w:rsidRPr="00026CE7">
              <w:rPr>
                <w:rFonts w:ascii="Times New Roman" w:eastAsia="Times New Roman" w:hAnsi="Times New Roman" w:cs="Times New Roman"/>
                <w:sz w:val="20"/>
                <w:szCs w:val="20"/>
              </w:rPr>
              <w:lastRenderedPageBreak/>
              <w:t>местообитания от НАТУРА 2000 да бъдатизпълнени изискванията да бъдат поддържани в Благоприятно природозащитно състояние. Въвеждане обозначаване на дървета важни за опазване на биоразнообразието (биотопни дървета). Да се направи избор на маркировъчен знак и изработване на шаблони за обозначаване на биотопните дървета на терен. Обучение на персонала на ДГС по прилагане на еколого-съобразни мерки и практики при стопанисването на горите</w:t>
            </w:r>
          </w:p>
        </w:tc>
        <w:tc>
          <w:tcPr>
            <w:tcW w:w="992" w:type="dxa"/>
            <w:shd w:val="clear" w:color="auto" w:fill="auto"/>
          </w:tcPr>
          <w:p w:rsidR="00934A6A" w:rsidRPr="00026CE7" w:rsidRDefault="00934A6A" w:rsidP="00934A6A">
            <w:pPr>
              <w:keepNext/>
              <w:widowControl w:val="0"/>
              <w:autoSpaceDE w:val="0"/>
              <w:autoSpaceDN w:val="0"/>
              <w:adjustRightInd w:val="0"/>
              <w:spacing w:before="120" w:after="60"/>
              <w:jc w:val="both"/>
              <w:rPr>
                <w:rFonts w:ascii="Times New Roman" w:eastAsia="Times New Roman" w:hAnsi="Times New Roman" w:cs="Times New Roman"/>
                <w:bCs/>
                <w:iCs/>
                <w:sz w:val="20"/>
                <w:szCs w:val="20"/>
                <w:lang w:val="en-US"/>
              </w:rPr>
            </w:pPr>
          </w:p>
        </w:tc>
        <w:tc>
          <w:tcPr>
            <w:tcW w:w="1418" w:type="dxa"/>
            <w:shd w:val="clear" w:color="auto" w:fill="auto"/>
          </w:tcPr>
          <w:p w:rsidR="00934A6A" w:rsidRPr="00026CE7" w:rsidRDefault="00316B58" w:rsidP="00934A6A">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ДГС </w:t>
            </w:r>
          </w:p>
        </w:tc>
      </w:tr>
      <w:tr w:rsidR="00867858" w:rsidRPr="00026CE7" w:rsidTr="00131107">
        <w:trPr>
          <w:trHeight w:val="300"/>
        </w:trPr>
        <w:tc>
          <w:tcPr>
            <w:tcW w:w="1134" w:type="dxa"/>
            <w:shd w:val="clear" w:color="auto" w:fill="auto"/>
            <w:noWrap/>
          </w:tcPr>
          <w:p w:rsidR="00867858" w:rsidRPr="00026CE7" w:rsidRDefault="00376355" w:rsidP="00867858">
            <w:pPr>
              <w:rPr>
                <w:rFonts w:ascii="Times New Roman" w:hAnsi="Times New Roman" w:cs="Times New Roman"/>
                <w:sz w:val="20"/>
                <w:szCs w:val="20"/>
              </w:rPr>
            </w:pPr>
            <w:r>
              <w:rPr>
                <w:rFonts w:ascii="Times New Roman" w:hAnsi="Times New Roman" w:cs="Times New Roman"/>
                <w:sz w:val="20"/>
                <w:szCs w:val="20"/>
              </w:rPr>
              <w:t>4</w:t>
            </w:r>
          </w:p>
        </w:tc>
        <w:tc>
          <w:tcPr>
            <w:tcW w:w="1985" w:type="dxa"/>
            <w:shd w:val="clear" w:color="auto" w:fill="auto"/>
            <w:noWrap/>
          </w:tcPr>
          <w:p w:rsidR="00867858" w:rsidRPr="00026CE7" w:rsidRDefault="00867858" w:rsidP="00867858">
            <w:pPr>
              <w:rPr>
                <w:rFonts w:ascii="Times New Roman" w:hAnsi="Times New Roman" w:cs="Times New Roman"/>
                <w:sz w:val="20"/>
                <w:szCs w:val="20"/>
              </w:rPr>
            </w:pPr>
            <w:r w:rsidRPr="00026CE7">
              <w:rPr>
                <w:rFonts w:ascii="Times New Roman" w:hAnsi="Times New Roman" w:cs="Times New Roman"/>
                <w:sz w:val="20"/>
                <w:szCs w:val="20"/>
              </w:rPr>
              <w:t xml:space="preserve">Повторно въвеждане в природата на изчезналия от ПП </w:t>
            </w:r>
            <w:r w:rsidR="00D32B1F">
              <w:rPr>
                <w:rFonts w:ascii="Times New Roman" w:hAnsi="Times New Roman" w:cs="Times New Roman"/>
                <w:sz w:val="20"/>
                <w:szCs w:val="20"/>
              </w:rPr>
              <w:t>„</w:t>
            </w:r>
            <w:r w:rsidRPr="00026CE7">
              <w:rPr>
                <w:rFonts w:ascii="Times New Roman" w:hAnsi="Times New Roman" w:cs="Times New Roman"/>
                <w:sz w:val="20"/>
                <w:szCs w:val="20"/>
              </w:rPr>
              <w:t>Българка</w:t>
            </w:r>
            <w:r w:rsidR="00D32B1F">
              <w:rPr>
                <w:rFonts w:ascii="Times New Roman" w:hAnsi="Times New Roman" w:cs="Times New Roman"/>
                <w:sz w:val="20"/>
                <w:szCs w:val="20"/>
              </w:rPr>
              <w:t>“</w:t>
            </w:r>
            <w:r w:rsidRPr="00026CE7">
              <w:rPr>
                <w:rFonts w:ascii="Times New Roman" w:hAnsi="Times New Roman" w:cs="Times New Roman"/>
                <w:sz w:val="20"/>
                <w:szCs w:val="20"/>
              </w:rPr>
              <w:t xml:space="preserve"> бухалковиден плаун </w:t>
            </w:r>
            <w:r w:rsidRPr="00026CE7">
              <w:rPr>
                <w:rFonts w:ascii="Times New Roman" w:hAnsi="Times New Roman" w:cs="Times New Roman"/>
                <w:i/>
                <w:sz w:val="20"/>
                <w:szCs w:val="20"/>
              </w:rPr>
              <w:t>(Lycopodium clavatum).</w:t>
            </w:r>
          </w:p>
        </w:tc>
        <w:tc>
          <w:tcPr>
            <w:tcW w:w="1276" w:type="dxa"/>
            <w:shd w:val="clear" w:color="auto" w:fill="auto"/>
            <w:noWrap/>
          </w:tcPr>
          <w:p w:rsidR="00867858" w:rsidRPr="00026CE7" w:rsidRDefault="00867858" w:rsidP="00867858">
            <w:pPr>
              <w:rPr>
                <w:rFonts w:ascii="Times New Roman" w:hAnsi="Times New Roman" w:cs="Times New Roman"/>
                <w:sz w:val="20"/>
                <w:szCs w:val="20"/>
              </w:rPr>
            </w:pPr>
            <w:r w:rsidRPr="00026CE7">
              <w:rPr>
                <w:rFonts w:ascii="Times New Roman" w:hAnsi="Times New Roman" w:cs="Times New Roman"/>
                <w:sz w:val="20"/>
                <w:szCs w:val="20"/>
              </w:rPr>
              <w:t xml:space="preserve">Бухалковиден плаун </w:t>
            </w:r>
            <w:r w:rsidRPr="00026CE7">
              <w:rPr>
                <w:rFonts w:ascii="Times New Roman" w:hAnsi="Times New Roman" w:cs="Times New Roman"/>
                <w:i/>
                <w:sz w:val="20"/>
                <w:szCs w:val="20"/>
              </w:rPr>
              <w:t>(Lycopodium clavatum).</w:t>
            </w:r>
          </w:p>
        </w:tc>
        <w:tc>
          <w:tcPr>
            <w:tcW w:w="3260" w:type="dxa"/>
            <w:shd w:val="clear" w:color="auto" w:fill="auto"/>
            <w:noWrap/>
          </w:tcPr>
          <w:p w:rsidR="00867858" w:rsidRPr="00026CE7" w:rsidRDefault="00867858" w:rsidP="00867858">
            <w:pPr>
              <w:rPr>
                <w:rFonts w:ascii="Times New Roman" w:hAnsi="Times New Roman" w:cs="Times New Roman"/>
                <w:sz w:val="20"/>
                <w:szCs w:val="20"/>
              </w:rPr>
            </w:pPr>
            <w:r w:rsidRPr="00026CE7">
              <w:rPr>
                <w:rFonts w:ascii="Times New Roman" w:hAnsi="Times New Roman" w:cs="Times New Roman"/>
                <w:sz w:val="20"/>
                <w:szCs w:val="20"/>
              </w:rPr>
              <w:t>Дейности по повторно въвеждане, мониторинг.</w:t>
            </w:r>
          </w:p>
        </w:tc>
        <w:tc>
          <w:tcPr>
            <w:tcW w:w="992" w:type="dxa"/>
            <w:shd w:val="clear" w:color="auto" w:fill="auto"/>
          </w:tcPr>
          <w:p w:rsidR="00867858" w:rsidRPr="00026CE7" w:rsidRDefault="00867858" w:rsidP="00867858">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5 </w:t>
            </w:r>
          </w:p>
        </w:tc>
        <w:tc>
          <w:tcPr>
            <w:tcW w:w="1418" w:type="dxa"/>
            <w:shd w:val="clear" w:color="auto" w:fill="auto"/>
          </w:tcPr>
          <w:p w:rsidR="00867858" w:rsidRPr="00026CE7" w:rsidRDefault="00867858" w:rsidP="00867858">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867858" w:rsidRPr="00026CE7" w:rsidTr="00131107">
        <w:trPr>
          <w:trHeight w:val="300"/>
        </w:trPr>
        <w:tc>
          <w:tcPr>
            <w:tcW w:w="1134" w:type="dxa"/>
            <w:shd w:val="clear" w:color="auto" w:fill="auto"/>
            <w:noWrap/>
          </w:tcPr>
          <w:p w:rsidR="00867858" w:rsidRPr="00026CE7" w:rsidRDefault="00376355" w:rsidP="00867858">
            <w:pPr>
              <w:rPr>
                <w:rFonts w:ascii="Times New Roman" w:hAnsi="Times New Roman" w:cs="Times New Roman"/>
                <w:sz w:val="20"/>
                <w:szCs w:val="20"/>
              </w:rPr>
            </w:pPr>
            <w:r>
              <w:rPr>
                <w:rFonts w:ascii="Times New Roman" w:hAnsi="Times New Roman" w:cs="Times New Roman"/>
                <w:sz w:val="20"/>
                <w:szCs w:val="20"/>
              </w:rPr>
              <w:t>5</w:t>
            </w:r>
          </w:p>
        </w:tc>
        <w:tc>
          <w:tcPr>
            <w:tcW w:w="1985" w:type="dxa"/>
            <w:shd w:val="clear" w:color="auto" w:fill="auto"/>
            <w:noWrap/>
          </w:tcPr>
          <w:p w:rsidR="00867858" w:rsidRPr="00026CE7" w:rsidRDefault="00131107" w:rsidP="00867858">
            <w:pPr>
              <w:jc w:val="both"/>
              <w:rPr>
                <w:rFonts w:ascii="Times New Roman" w:hAnsi="Times New Roman" w:cs="Times New Roman"/>
                <w:sz w:val="20"/>
                <w:szCs w:val="20"/>
              </w:rPr>
            </w:pPr>
            <w:r>
              <w:rPr>
                <w:rFonts w:ascii="Times New Roman" w:eastAsia="Times New Roman" w:hAnsi="Times New Roman" w:cs="Times New Roman"/>
                <w:sz w:val="20"/>
                <w:szCs w:val="20"/>
                <w:lang w:val="en-US"/>
              </w:rPr>
              <w:t xml:space="preserve">(*) </w:t>
            </w:r>
            <w:r w:rsidR="00867858" w:rsidRPr="00026CE7">
              <w:rPr>
                <w:rFonts w:ascii="Times New Roman" w:hAnsi="Times New Roman" w:cs="Times New Roman"/>
                <w:sz w:val="20"/>
                <w:szCs w:val="20"/>
              </w:rPr>
              <w:t xml:space="preserve">Опазване и възстановяване на популациите на редки растителни видове – джел </w:t>
            </w:r>
            <w:r w:rsidR="00867858" w:rsidRPr="00026CE7">
              <w:rPr>
                <w:rFonts w:ascii="Times New Roman" w:hAnsi="Times New Roman" w:cs="Times New Roman"/>
                <w:i/>
                <w:sz w:val="20"/>
                <w:szCs w:val="20"/>
              </w:rPr>
              <w:t>(Illex aquifolium),</w:t>
            </w:r>
            <w:r w:rsidR="00867858" w:rsidRPr="00026CE7">
              <w:rPr>
                <w:rFonts w:ascii="Times New Roman" w:hAnsi="Times New Roman" w:cs="Times New Roman"/>
                <w:sz w:val="20"/>
                <w:szCs w:val="20"/>
              </w:rPr>
              <w:t xml:space="preserve"> тис (Taxus baccata), фтиотиков лук </w:t>
            </w:r>
            <w:r w:rsidR="00867858" w:rsidRPr="00026CE7">
              <w:rPr>
                <w:rFonts w:ascii="Times New Roman" w:hAnsi="Times New Roman" w:cs="Times New Roman"/>
                <w:i/>
                <w:sz w:val="20"/>
                <w:szCs w:val="20"/>
              </w:rPr>
              <w:t xml:space="preserve">(Allium phthioticum), </w:t>
            </w:r>
            <w:r w:rsidR="00867858" w:rsidRPr="00026CE7">
              <w:rPr>
                <w:rFonts w:ascii="Times New Roman" w:hAnsi="Times New Roman" w:cs="Times New Roman"/>
                <w:sz w:val="20"/>
                <w:szCs w:val="20"/>
              </w:rPr>
              <w:t xml:space="preserve">розов божур </w:t>
            </w:r>
            <w:r w:rsidR="00867858" w:rsidRPr="00026CE7">
              <w:rPr>
                <w:rFonts w:ascii="Times New Roman" w:hAnsi="Times New Roman" w:cs="Times New Roman"/>
                <w:i/>
                <w:sz w:val="20"/>
                <w:szCs w:val="20"/>
              </w:rPr>
              <w:t>(Paeonia mascula),</w:t>
            </w:r>
            <w:r w:rsidR="00867858" w:rsidRPr="00026CE7">
              <w:rPr>
                <w:rFonts w:ascii="Times New Roman" w:hAnsi="Times New Roman" w:cs="Times New Roman"/>
                <w:sz w:val="20"/>
                <w:szCs w:val="20"/>
              </w:rPr>
              <w:t xml:space="preserve"> шлемовиден салеп </w:t>
            </w:r>
            <w:r w:rsidR="00867858" w:rsidRPr="00026CE7">
              <w:rPr>
                <w:rFonts w:ascii="Times New Roman" w:hAnsi="Times New Roman" w:cs="Times New Roman"/>
                <w:i/>
                <w:sz w:val="20"/>
                <w:szCs w:val="20"/>
              </w:rPr>
              <w:t>(Orchis militaris),</w:t>
            </w:r>
            <w:r w:rsidR="00867858" w:rsidRPr="00026CE7">
              <w:rPr>
                <w:rFonts w:ascii="Times New Roman" w:hAnsi="Times New Roman" w:cs="Times New Roman"/>
                <w:sz w:val="20"/>
                <w:szCs w:val="20"/>
              </w:rPr>
              <w:t xml:space="preserve"> иглолистна хуперция </w:t>
            </w:r>
            <w:r w:rsidR="00867858" w:rsidRPr="00026CE7">
              <w:rPr>
                <w:rFonts w:ascii="Times New Roman" w:hAnsi="Times New Roman" w:cs="Times New Roman"/>
                <w:i/>
                <w:sz w:val="20"/>
                <w:szCs w:val="20"/>
              </w:rPr>
              <w:t>(Huperzia selago)</w:t>
            </w:r>
            <w:r w:rsidR="00867858" w:rsidRPr="00026CE7">
              <w:rPr>
                <w:rFonts w:ascii="Times New Roman" w:hAnsi="Times New Roman" w:cs="Times New Roman"/>
                <w:sz w:val="20"/>
                <w:szCs w:val="20"/>
              </w:rPr>
              <w:t xml:space="preserve"> жълт планински крем </w:t>
            </w:r>
            <w:r w:rsidR="00867858" w:rsidRPr="00026CE7">
              <w:rPr>
                <w:rFonts w:ascii="Times New Roman" w:hAnsi="Times New Roman" w:cs="Times New Roman"/>
                <w:i/>
                <w:sz w:val="20"/>
                <w:szCs w:val="20"/>
              </w:rPr>
              <w:t>(Lilium jankae).</w:t>
            </w:r>
          </w:p>
        </w:tc>
        <w:tc>
          <w:tcPr>
            <w:tcW w:w="1276" w:type="dxa"/>
            <w:shd w:val="clear" w:color="auto" w:fill="auto"/>
            <w:noWrap/>
          </w:tcPr>
          <w:p w:rsidR="00867858" w:rsidRPr="00026CE7" w:rsidRDefault="00867858" w:rsidP="00867858">
            <w:pPr>
              <w:jc w:val="both"/>
              <w:rPr>
                <w:rFonts w:ascii="Times New Roman" w:hAnsi="Times New Roman" w:cs="Times New Roman"/>
                <w:sz w:val="20"/>
                <w:szCs w:val="20"/>
              </w:rPr>
            </w:pPr>
            <w:r w:rsidRPr="00026CE7">
              <w:rPr>
                <w:rFonts w:ascii="Times New Roman" w:hAnsi="Times New Roman" w:cs="Times New Roman"/>
                <w:sz w:val="20"/>
                <w:szCs w:val="20"/>
              </w:rPr>
              <w:t xml:space="preserve">Джел </w:t>
            </w:r>
            <w:r w:rsidRPr="00026CE7">
              <w:rPr>
                <w:rFonts w:ascii="Times New Roman" w:hAnsi="Times New Roman" w:cs="Times New Roman"/>
                <w:i/>
                <w:sz w:val="20"/>
                <w:szCs w:val="20"/>
              </w:rPr>
              <w:t>(Illex aquifolium),</w:t>
            </w:r>
            <w:r w:rsidRPr="00026CE7">
              <w:rPr>
                <w:rFonts w:ascii="Times New Roman" w:hAnsi="Times New Roman" w:cs="Times New Roman"/>
                <w:sz w:val="20"/>
                <w:szCs w:val="20"/>
              </w:rPr>
              <w:t xml:space="preserve"> тис </w:t>
            </w:r>
            <w:r w:rsidRPr="00026CE7">
              <w:rPr>
                <w:rFonts w:ascii="Times New Roman" w:hAnsi="Times New Roman" w:cs="Times New Roman"/>
                <w:i/>
                <w:sz w:val="20"/>
                <w:szCs w:val="20"/>
              </w:rPr>
              <w:t>(Taxus baccata),</w:t>
            </w:r>
            <w:r w:rsidRPr="00026CE7">
              <w:rPr>
                <w:rFonts w:ascii="Times New Roman" w:hAnsi="Times New Roman" w:cs="Times New Roman"/>
                <w:sz w:val="20"/>
                <w:szCs w:val="20"/>
              </w:rPr>
              <w:t xml:space="preserve"> фтиотиков лук (</w:t>
            </w:r>
            <w:r w:rsidRPr="00026CE7">
              <w:rPr>
                <w:rFonts w:ascii="Times New Roman" w:hAnsi="Times New Roman" w:cs="Times New Roman"/>
                <w:i/>
                <w:sz w:val="20"/>
                <w:szCs w:val="20"/>
              </w:rPr>
              <w:t>Allium phthioticum</w:t>
            </w:r>
            <w:r w:rsidRPr="00026CE7">
              <w:rPr>
                <w:rFonts w:ascii="Times New Roman" w:hAnsi="Times New Roman" w:cs="Times New Roman"/>
                <w:sz w:val="20"/>
                <w:szCs w:val="20"/>
              </w:rPr>
              <w:t xml:space="preserve">), розов божур </w:t>
            </w:r>
            <w:r w:rsidRPr="00026CE7">
              <w:rPr>
                <w:rFonts w:ascii="Times New Roman" w:hAnsi="Times New Roman" w:cs="Times New Roman"/>
                <w:i/>
                <w:sz w:val="20"/>
                <w:szCs w:val="20"/>
              </w:rPr>
              <w:t>(Paeonia mascula),</w:t>
            </w:r>
            <w:r w:rsidRPr="00026CE7">
              <w:rPr>
                <w:rFonts w:ascii="Times New Roman" w:hAnsi="Times New Roman" w:cs="Times New Roman"/>
                <w:sz w:val="20"/>
                <w:szCs w:val="20"/>
              </w:rPr>
              <w:t xml:space="preserve"> шлемовиден салеп </w:t>
            </w:r>
            <w:r w:rsidRPr="00026CE7">
              <w:rPr>
                <w:rFonts w:ascii="Times New Roman" w:hAnsi="Times New Roman" w:cs="Times New Roman"/>
                <w:i/>
                <w:sz w:val="20"/>
                <w:szCs w:val="20"/>
              </w:rPr>
              <w:t>(Orchis militaris),</w:t>
            </w:r>
            <w:r w:rsidRPr="00026CE7">
              <w:rPr>
                <w:rFonts w:ascii="Times New Roman" w:hAnsi="Times New Roman" w:cs="Times New Roman"/>
                <w:sz w:val="20"/>
                <w:szCs w:val="20"/>
              </w:rPr>
              <w:t xml:space="preserve"> иглолистна хуперция </w:t>
            </w:r>
            <w:r w:rsidRPr="00026CE7">
              <w:rPr>
                <w:rFonts w:ascii="Times New Roman" w:hAnsi="Times New Roman" w:cs="Times New Roman"/>
                <w:i/>
                <w:sz w:val="20"/>
                <w:szCs w:val="20"/>
              </w:rPr>
              <w:t>(Huperzia selago)</w:t>
            </w:r>
            <w:r w:rsidRPr="00026CE7">
              <w:rPr>
                <w:rFonts w:ascii="Times New Roman" w:hAnsi="Times New Roman" w:cs="Times New Roman"/>
                <w:sz w:val="20"/>
                <w:szCs w:val="20"/>
              </w:rPr>
              <w:t xml:space="preserve"> жълт планински крем (</w:t>
            </w:r>
            <w:r w:rsidRPr="00026CE7">
              <w:rPr>
                <w:rFonts w:ascii="Times New Roman" w:hAnsi="Times New Roman" w:cs="Times New Roman"/>
                <w:i/>
                <w:sz w:val="20"/>
                <w:szCs w:val="20"/>
              </w:rPr>
              <w:t>Lilium jankae).</w:t>
            </w:r>
          </w:p>
        </w:tc>
        <w:tc>
          <w:tcPr>
            <w:tcW w:w="3260" w:type="dxa"/>
            <w:shd w:val="clear" w:color="auto" w:fill="auto"/>
            <w:noWrap/>
          </w:tcPr>
          <w:p w:rsidR="00867858" w:rsidRPr="00026CE7" w:rsidRDefault="00867858" w:rsidP="00867858">
            <w:pPr>
              <w:rPr>
                <w:rFonts w:ascii="Times New Roman" w:hAnsi="Times New Roman" w:cs="Times New Roman"/>
                <w:sz w:val="20"/>
                <w:szCs w:val="20"/>
              </w:rPr>
            </w:pPr>
            <w:r w:rsidRPr="00026CE7">
              <w:rPr>
                <w:rFonts w:ascii="Times New Roman" w:hAnsi="Times New Roman" w:cs="Times New Roman"/>
                <w:sz w:val="20"/>
                <w:szCs w:val="20"/>
              </w:rPr>
              <w:t>Попълване на популациите на редките видове.</w:t>
            </w:r>
          </w:p>
        </w:tc>
        <w:tc>
          <w:tcPr>
            <w:tcW w:w="992" w:type="dxa"/>
            <w:shd w:val="clear" w:color="auto" w:fill="auto"/>
          </w:tcPr>
          <w:p w:rsidR="00867858" w:rsidRPr="00026CE7" w:rsidRDefault="00867858" w:rsidP="00867858">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867858" w:rsidRPr="00026CE7" w:rsidRDefault="00867858" w:rsidP="00867858">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867858" w:rsidRPr="00026CE7" w:rsidTr="00131107">
        <w:trPr>
          <w:trHeight w:val="300"/>
        </w:trPr>
        <w:tc>
          <w:tcPr>
            <w:tcW w:w="1134" w:type="dxa"/>
            <w:shd w:val="clear" w:color="auto" w:fill="auto"/>
            <w:noWrap/>
          </w:tcPr>
          <w:p w:rsidR="00867858" w:rsidRPr="00DD47DD" w:rsidRDefault="00376355" w:rsidP="00867858">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DD47DD">
              <w:rPr>
                <w:rFonts w:ascii="Times New Roman" w:eastAsia="Times New Roman" w:hAnsi="Times New Roman" w:cs="Times New Roman"/>
                <w:bCs/>
                <w:iCs/>
                <w:sz w:val="20"/>
                <w:szCs w:val="20"/>
              </w:rPr>
              <w:lastRenderedPageBreak/>
              <w:t>6</w:t>
            </w:r>
          </w:p>
        </w:tc>
        <w:tc>
          <w:tcPr>
            <w:tcW w:w="1985" w:type="dxa"/>
            <w:shd w:val="clear" w:color="auto" w:fill="auto"/>
            <w:noWrap/>
          </w:tcPr>
          <w:p w:rsidR="00867858" w:rsidRPr="00026CE7" w:rsidRDefault="00867858" w:rsidP="00867858">
            <w:pPr>
              <w:jc w:val="both"/>
              <w:rPr>
                <w:rFonts w:ascii="Times New Roman" w:hAnsi="Times New Roman" w:cs="Times New Roman"/>
                <w:sz w:val="20"/>
                <w:szCs w:val="20"/>
              </w:rPr>
            </w:pPr>
            <w:r w:rsidRPr="00026CE7">
              <w:rPr>
                <w:rFonts w:ascii="Times New Roman" w:hAnsi="Times New Roman" w:cs="Times New Roman"/>
                <w:sz w:val="20"/>
                <w:szCs w:val="20"/>
              </w:rPr>
              <w:t xml:space="preserve">Изготвяне на предложения за обявяване на нови защитени местности с ботаническа стойност - находищата от бодливолистен джел </w:t>
            </w:r>
            <w:r w:rsidRPr="00026CE7">
              <w:rPr>
                <w:rFonts w:ascii="Times New Roman" w:hAnsi="Times New Roman" w:cs="Times New Roman"/>
                <w:i/>
                <w:sz w:val="20"/>
                <w:szCs w:val="20"/>
              </w:rPr>
              <w:t xml:space="preserve">(Ilex aquifolium), </w:t>
            </w:r>
            <w:r w:rsidRPr="00026CE7">
              <w:rPr>
                <w:rFonts w:ascii="Times New Roman" w:hAnsi="Times New Roman" w:cs="Times New Roman"/>
                <w:sz w:val="20"/>
                <w:szCs w:val="20"/>
              </w:rPr>
              <w:t xml:space="preserve">фтиотиков лук </w:t>
            </w:r>
            <w:r w:rsidRPr="00026CE7">
              <w:rPr>
                <w:rFonts w:ascii="Times New Roman" w:hAnsi="Times New Roman" w:cs="Times New Roman"/>
                <w:i/>
                <w:sz w:val="20"/>
                <w:szCs w:val="20"/>
              </w:rPr>
              <w:t>(Allium phthioticum),</w:t>
            </w:r>
            <w:r w:rsidRPr="00026CE7">
              <w:rPr>
                <w:rFonts w:ascii="Times New Roman" w:hAnsi="Times New Roman" w:cs="Times New Roman"/>
                <w:sz w:val="20"/>
                <w:szCs w:val="20"/>
              </w:rPr>
              <w:t xml:space="preserve"> розов божур </w:t>
            </w:r>
            <w:r w:rsidRPr="00026CE7">
              <w:rPr>
                <w:rFonts w:ascii="Times New Roman" w:hAnsi="Times New Roman" w:cs="Times New Roman"/>
                <w:i/>
                <w:sz w:val="20"/>
                <w:szCs w:val="20"/>
              </w:rPr>
              <w:t>(Paeonia mascula), н</w:t>
            </w:r>
            <w:r w:rsidRPr="00026CE7">
              <w:rPr>
                <w:rFonts w:ascii="Times New Roman" w:hAnsi="Times New Roman" w:cs="Times New Roman"/>
                <w:sz w:val="20"/>
                <w:szCs w:val="20"/>
              </w:rPr>
              <w:t xml:space="preserve">емска мирикария </w:t>
            </w:r>
            <w:r w:rsidRPr="00026CE7">
              <w:rPr>
                <w:rFonts w:ascii="Times New Roman" w:hAnsi="Times New Roman" w:cs="Times New Roman"/>
                <w:i/>
                <w:sz w:val="20"/>
                <w:szCs w:val="20"/>
              </w:rPr>
              <w:t>(Myricaria germanica)</w:t>
            </w:r>
            <w:r w:rsidRPr="00026CE7">
              <w:rPr>
                <w:rFonts w:ascii="Times New Roman" w:hAnsi="Times New Roman" w:cs="Times New Roman"/>
                <w:sz w:val="20"/>
                <w:szCs w:val="20"/>
              </w:rPr>
              <w:t xml:space="preserve"> и тис </w:t>
            </w:r>
            <w:r w:rsidRPr="00026CE7">
              <w:rPr>
                <w:rFonts w:ascii="Times New Roman" w:hAnsi="Times New Roman" w:cs="Times New Roman"/>
                <w:i/>
                <w:sz w:val="20"/>
                <w:szCs w:val="20"/>
              </w:rPr>
              <w:t xml:space="preserve">(Taxus baccata) </w:t>
            </w:r>
            <w:r w:rsidRPr="00026CE7">
              <w:rPr>
                <w:rFonts w:ascii="Times New Roman" w:hAnsi="Times New Roman" w:cs="Times New Roman"/>
                <w:sz w:val="20"/>
                <w:szCs w:val="20"/>
              </w:rPr>
              <w:t xml:space="preserve">в района на Топлешки дол, както и на шлемоносен салеп </w:t>
            </w:r>
            <w:r w:rsidRPr="00026CE7">
              <w:rPr>
                <w:rFonts w:ascii="Times New Roman" w:hAnsi="Times New Roman" w:cs="Times New Roman"/>
                <w:i/>
                <w:sz w:val="20"/>
                <w:szCs w:val="20"/>
              </w:rPr>
              <w:t>(Orchis militaris)</w:t>
            </w:r>
            <w:r w:rsidRPr="00026CE7">
              <w:rPr>
                <w:rFonts w:ascii="Times New Roman" w:hAnsi="Times New Roman" w:cs="Times New Roman"/>
                <w:sz w:val="20"/>
                <w:szCs w:val="20"/>
              </w:rPr>
              <w:t xml:space="preserve"> и жълт планински крем </w:t>
            </w:r>
            <w:r w:rsidRPr="00026CE7">
              <w:rPr>
                <w:rFonts w:ascii="Times New Roman" w:hAnsi="Times New Roman" w:cs="Times New Roman"/>
                <w:i/>
                <w:sz w:val="20"/>
                <w:szCs w:val="20"/>
              </w:rPr>
              <w:t>(Lilium jankae)</w:t>
            </w:r>
            <w:r w:rsidRPr="00026CE7">
              <w:rPr>
                <w:rFonts w:ascii="Times New Roman" w:hAnsi="Times New Roman" w:cs="Times New Roman"/>
                <w:sz w:val="20"/>
                <w:szCs w:val="20"/>
              </w:rPr>
              <w:t xml:space="preserve"> на вр. Малуша за защитени местности по смисъла на ЗЗТ.</w:t>
            </w:r>
          </w:p>
        </w:tc>
        <w:tc>
          <w:tcPr>
            <w:tcW w:w="1276" w:type="dxa"/>
            <w:shd w:val="clear" w:color="auto" w:fill="auto"/>
            <w:noWrap/>
          </w:tcPr>
          <w:p w:rsidR="00867858" w:rsidRPr="00026CE7" w:rsidRDefault="00867858" w:rsidP="00867858">
            <w:pPr>
              <w:jc w:val="both"/>
              <w:rPr>
                <w:rFonts w:ascii="Times New Roman" w:hAnsi="Times New Roman" w:cs="Times New Roman"/>
                <w:sz w:val="20"/>
                <w:szCs w:val="20"/>
              </w:rPr>
            </w:pPr>
            <w:r w:rsidRPr="00026CE7">
              <w:rPr>
                <w:rFonts w:ascii="Times New Roman" w:hAnsi="Times New Roman" w:cs="Times New Roman"/>
                <w:sz w:val="20"/>
                <w:szCs w:val="20"/>
              </w:rPr>
              <w:t xml:space="preserve">находищата от бодливолистен джел </w:t>
            </w:r>
            <w:r w:rsidRPr="00026CE7">
              <w:rPr>
                <w:rFonts w:ascii="Times New Roman" w:hAnsi="Times New Roman" w:cs="Times New Roman"/>
                <w:i/>
                <w:sz w:val="20"/>
                <w:szCs w:val="20"/>
              </w:rPr>
              <w:t>(Ilex aquifolium),</w:t>
            </w:r>
            <w:r w:rsidRPr="00026CE7">
              <w:rPr>
                <w:rFonts w:ascii="Times New Roman" w:hAnsi="Times New Roman" w:cs="Times New Roman"/>
                <w:sz w:val="20"/>
                <w:szCs w:val="20"/>
              </w:rPr>
              <w:t xml:space="preserve"> фтиотиков лук </w:t>
            </w:r>
            <w:r w:rsidRPr="00026CE7">
              <w:rPr>
                <w:rFonts w:ascii="Times New Roman" w:hAnsi="Times New Roman" w:cs="Times New Roman"/>
                <w:i/>
                <w:sz w:val="20"/>
                <w:szCs w:val="20"/>
              </w:rPr>
              <w:t>(Allium phthioticum),</w:t>
            </w:r>
            <w:r w:rsidRPr="00026CE7">
              <w:rPr>
                <w:rFonts w:ascii="Times New Roman" w:hAnsi="Times New Roman" w:cs="Times New Roman"/>
                <w:sz w:val="20"/>
                <w:szCs w:val="20"/>
              </w:rPr>
              <w:t xml:space="preserve"> розов божур </w:t>
            </w:r>
            <w:r w:rsidRPr="00026CE7">
              <w:rPr>
                <w:rFonts w:ascii="Times New Roman" w:hAnsi="Times New Roman" w:cs="Times New Roman"/>
                <w:i/>
                <w:sz w:val="20"/>
                <w:szCs w:val="20"/>
              </w:rPr>
              <w:t>(Paeonia mascula),</w:t>
            </w:r>
            <w:r w:rsidRPr="00026CE7">
              <w:rPr>
                <w:rFonts w:ascii="Times New Roman" w:hAnsi="Times New Roman" w:cs="Times New Roman"/>
                <w:sz w:val="20"/>
                <w:szCs w:val="20"/>
              </w:rPr>
              <w:t xml:space="preserve"> немска мирикария </w:t>
            </w:r>
            <w:r w:rsidRPr="00026CE7">
              <w:rPr>
                <w:rFonts w:ascii="Times New Roman" w:hAnsi="Times New Roman" w:cs="Times New Roman"/>
                <w:i/>
                <w:sz w:val="20"/>
                <w:szCs w:val="20"/>
              </w:rPr>
              <w:t>(Myricaria germanica)</w:t>
            </w:r>
            <w:r w:rsidRPr="00026CE7">
              <w:rPr>
                <w:rFonts w:ascii="Times New Roman" w:hAnsi="Times New Roman" w:cs="Times New Roman"/>
                <w:sz w:val="20"/>
                <w:szCs w:val="20"/>
              </w:rPr>
              <w:t xml:space="preserve"> и тис </w:t>
            </w:r>
            <w:r w:rsidRPr="00026CE7">
              <w:rPr>
                <w:rFonts w:ascii="Times New Roman" w:hAnsi="Times New Roman" w:cs="Times New Roman"/>
                <w:i/>
                <w:sz w:val="20"/>
                <w:szCs w:val="20"/>
              </w:rPr>
              <w:t>(Taxus baccata)</w:t>
            </w:r>
            <w:r w:rsidRPr="00026CE7">
              <w:rPr>
                <w:rFonts w:ascii="Times New Roman" w:hAnsi="Times New Roman" w:cs="Times New Roman"/>
                <w:sz w:val="20"/>
                <w:szCs w:val="20"/>
              </w:rPr>
              <w:t xml:space="preserve"> шлемоносен салеп </w:t>
            </w:r>
            <w:r w:rsidRPr="00026CE7">
              <w:rPr>
                <w:rFonts w:ascii="Times New Roman" w:hAnsi="Times New Roman" w:cs="Times New Roman"/>
                <w:i/>
                <w:sz w:val="20"/>
                <w:szCs w:val="20"/>
              </w:rPr>
              <w:t>(Orchis militaris)</w:t>
            </w:r>
            <w:r w:rsidRPr="00026CE7">
              <w:rPr>
                <w:rFonts w:ascii="Times New Roman" w:hAnsi="Times New Roman" w:cs="Times New Roman"/>
                <w:sz w:val="20"/>
                <w:szCs w:val="20"/>
              </w:rPr>
              <w:t xml:space="preserve"> и жълт планински крем </w:t>
            </w:r>
            <w:r w:rsidRPr="00026CE7">
              <w:rPr>
                <w:rFonts w:ascii="Times New Roman" w:hAnsi="Times New Roman" w:cs="Times New Roman"/>
                <w:i/>
                <w:sz w:val="20"/>
                <w:szCs w:val="20"/>
              </w:rPr>
              <w:t>(Lilium jankae)</w:t>
            </w:r>
          </w:p>
        </w:tc>
        <w:tc>
          <w:tcPr>
            <w:tcW w:w="3260" w:type="dxa"/>
            <w:shd w:val="clear" w:color="auto" w:fill="auto"/>
            <w:noWrap/>
          </w:tcPr>
          <w:p w:rsidR="00867858" w:rsidRPr="00026CE7" w:rsidRDefault="00867858" w:rsidP="00867858">
            <w:pPr>
              <w:rPr>
                <w:rFonts w:ascii="Times New Roman" w:hAnsi="Times New Roman" w:cs="Times New Roman"/>
                <w:sz w:val="20"/>
                <w:szCs w:val="20"/>
              </w:rPr>
            </w:pPr>
            <w:r w:rsidRPr="00026CE7">
              <w:rPr>
                <w:rFonts w:ascii="Times New Roman" w:hAnsi="Times New Roman" w:cs="Times New Roman"/>
                <w:sz w:val="20"/>
                <w:szCs w:val="20"/>
              </w:rPr>
              <w:t>Изготвяне и внасяне на предложения за обявяване на нови защитени местности</w:t>
            </w:r>
            <w:r w:rsidR="004F23CD">
              <w:rPr>
                <w:rFonts w:ascii="Times New Roman" w:hAnsi="Times New Roman" w:cs="Times New Roman"/>
                <w:sz w:val="20"/>
                <w:szCs w:val="20"/>
              </w:rPr>
              <w:t>.</w:t>
            </w:r>
          </w:p>
        </w:tc>
        <w:tc>
          <w:tcPr>
            <w:tcW w:w="992" w:type="dxa"/>
            <w:shd w:val="clear" w:color="auto" w:fill="auto"/>
          </w:tcPr>
          <w:p w:rsidR="00867858" w:rsidRPr="00026CE7" w:rsidRDefault="00867858" w:rsidP="00867858">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867858" w:rsidRPr="00026CE7" w:rsidRDefault="00867858" w:rsidP="00867858">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ДПП</w:t>
            </w:r>
          </w:p>
        </w:tc>
      </w:tr>
      <w:tr w:rsidR="00376355" w:rsidRPr="00026CE7" w:rsidTr="00131107">
        <w:trPr>
          <w:trHeight w:val="300"/>
        </w:trPr>
        <w:tc>
          <w:tcPr>
            <w:tcW w:w="1134" w:type="dxa"/>
            <w:shd w:val="clear" w:color="auto" w:fill="auto"/>
            <w:noWrap/>
          </w:tcPr>
          <w:p w:rsidR="00376355" w:rsidRDefault="00376355" w:rsidP="00376355">
            <w:pPr>
              <w:keepNext/>
              <w:widowControl w:val="0"/>
              <w:autoSpaceDE w:val="0"/>
              <w:autoSpaceDN w:val="0"/>
              <w:adjustRightInd w:val="0"/>
              <w:spacing w:before="120" w:after="60"/>
              <w:jc w:val="both"/>
              <w:rPr>
                <w:rFonts w:ascii="Times New Roman" w:eastAsia="Times New Roman" w:hAnsi="Times New Roman" w:cs="Times New Roman"/>
                <w:b/>
                <w:bCs/>
                <w:iCs/>
                <w:sz w:val="20"/>
                <w:szCs w:val="20"/>
              </w:rPr>
            </w:pPr>
            <w:r>
              <w:rPr>
                <w:rFonts w:ascii="Times New Roman" w:eastAsia="Times New Roman" w:hAnsi="Times New Roman" w:cs="Times New Roman"/>
                <w:b/>
                <w:bCs/>
                <w:iCs/>
                <w:sz w:val="20"/>
                <w:szCs w:val="20"/>
              </w:rPr>
              <w:t>7</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eastAsia="Times New Roman" w:hAnsi="Times New Roman" w:cs="Times New Roman"/>
                <w:sz w:val="20"/>
                <w:szCs w:val="20"/>
                <w:lang w:val="en-US"/>
              </w:rPr>
              <w:t xml:space="preserve">(*) </w:t>
            </w:r>
            <w:r w:rsidRPr="00026CE7">
              <w:rPr>
                <w:rFonts w:ascii="Times New Roman" w:hAnsi="Times New Roman" w:cs="Times New Roman"/>
                <w:sz w:val="20"/>
                <w:szCs w:val="20"/>
              </w:rPr>
              <w:t>Подпомагане размножаването и разселване на местни рибни видове - мряна, пъстърва, ручеен рак</w:t>
            </w:r>
            <w:r w:rsidR="00CD19F8">
              <w:rPr>
                <w:rFonts w:ascii="Times New Roman" w:hAnsi="Times New Roman" w:cs="Times New Roman"/>
                <w:sz w:val="20"/>
                <w:szCs w:val="20"/>
              </w:rPr>
              <w:t>.</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Речна пъстърва, мряна, ручеен рак</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Разселване на личинки и възрастни екземпляри останали в капан при пресъхването на реките и/или изкуствено размножаване.</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5 </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026CE7" w:rsidTr="00131107">
        <w:trPr>
          <w:trHeight w:val="300"/>
        </w:trPr>
        <w:tc>
          <w:tcPr>
            <w:tcW w:w="1134" w:type="dxa"/>
            <w:shd w:val="clear" w:color="auto" w:fill="auto"/>
            <w:noWrap/>
          </w:tcPr>
          <w:p w:rsidR="00376355" w:rsidRPr="00DD47DD"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DD47DD">
              <w:rPr>
                <w:rFonts w:ascii="Times New Roman" w:eastAsia="Times New Roman" w:hAnsi="Times New Roman" w:cs="Times New Roman"/>
                <w:bCs/>
                <w:iCs/>
                <w:sz w:val="20"/>
                <w:szCs w:val="20"/>
              </w:rPr>
              <w:t>8</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eastAsia="Times New Roman" w:hAnsi="Times New Roman" w:cs="Times New Roman"/>
                <w:sz w:val="20"/>
                <w:szCs w:val="20"/>
                <w:lang w:val="en-US"/>
              </w:rPr>
              <w:t xml:space="preserve">(*) </w:t>
            </w:r>
            <w:r w:rsidRPr="00026CE7">
              <w:rPr>
                <w:rFonts w:ascii="Times New Roman" w:hAnsi="Times New Roman" w:cs="Times New Roman"/>
                <w:sz w:val="20"/>
                <w:szCs w:val="20"/>
              </w:rPr>
              <w:t>Възстановяване популациите на изчезнали видове риби - главоч, кротушки и щипоци</w:t>
            </w:r>
            <w:r w:rsidR="00CD19F8">
              <w:rPr>
                <w:rFonts w:ascii="Times New Roman" w:hAnsi="Times New Roman" w:cs="Times New Roman"/>
                <w:sz w:val="20"/>
                <w:szCs w:val="20"/>
              </w:rPr>
              <w:t>.</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Главоч, кротушки и щипоци</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Възстановяване на популацията на видовете с генетичен материал</w:t>
            </w:r>
            <w:r w:rsidRPr="00026CE7">
              <w:rPr>
                <w:rFonts w:ascii="Times New Roman" w:hAnsi="Times New Roman" w:cs="Times New Roman"/>
                <w:sz w:val="20"/>
                <w:szCs w:val="20"/>
              </w:rPr>
              <w:t xml:space="preserve"> от съседни реки и/ или изкуствено размножаване.</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5 </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026CE7" w:rsidTr="00131107">
        <w:trPr>
          <w:trHeight w:val="300"/>
        </w:trPr>
        <w:tc>
          <w:tcPr>
            <w:tcW w:w="1134" w:type="dxa"/>
            <w:shd w:val="clear" w:color="auto" w:fill="auto"/>
            <w:noWrap/>
          </w:tcPr>
          <w:p w:rsidR="00376355" w:rsidRPr="00DD47DD"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DD47DD">
              <w:rPr>
                <w:rFonts w:ascii="Times New Roman" w:eastAsia="Times New Roman" w:hAnsi="Times New Roman" w:cs="Times New Roman"/>
                <w:bCs/>
                <w:iCs/>
                <w:sz w:val="20"/>
                <w:szCs w:val="20"/>
              </w:rPr>
              <w:t>9</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Възстановяване популациите на лалугера</w:t>
            </w:r>
            <w:r w:rsidR="00CD19F8">
              <w:rPr>
                <w:rFonts w:ascii="Times New Roman" w:hAnsi="Times New Roman" w:cs="Times New Roman"/>
                <w:sz w:val="20"/>
                <w:szCs w:val="20"/>
              </w:rPr>
              <w:t>.</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Лалугер</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Възстановяване на лалугера в подходящи местообитания, заедно с възстановяване на традиционната паша.</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ДПП</w:t>
            </w:r>
          </w:p>
        </w:tc>
      </w:tr>
      <w:tr w:rsidR="00376355" w:rsidRPr="00026CE7" w:rsidTr="00131107">
        <w:trPr>
          <w:trHeight w:val="300"/>
        </w:trPr>
        <w:tc>
          <w:tcPr>
            <w:tcW w:w="1134" w:type="dxa"/>
            <w:shd w:val="clear" w:color="auto" w:fill="auto"/>
            <w:noWrap/>
          </w:tcPr>
          <w:p w:rsidR="00376355" w:rsidRPr="00DD47DD"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DD47DD">
              <w:rPr>
                <w:rFonts w:ascii="Times New Roman" w:eastAsia="Times New Roman" w:hAnsi="Times New Roman" w:cs="Times New Roman"/>
                <w:bCs/>
                <w:iCs/>
                <w:sz w:val="20"/>
                <w:szCs w:val="20"/>
              </w:rPr>
              <w:t>10</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eastAsia="Times New Roman" w:hAnsi="Times New Roman" w:cs="Times New Roman"/>
                <w:sz w:val="20"/>
                <w:szCs w:val="20"/>
                <w:lang w:val="en-US"/>
              </w:rPr>
              <w:t xml:space="preserve">(*) </w:t>
            </w:r>
            <w:r w:rsidRPr="00026CE7">
              <w:rPr>
                <w:rFonts w:ascii="Times New Roman" w:hAnsi="Times New Roman" w:cs="Times New Roman"/>
                <w:sz w:val="20"/>
                <w:szCs w:val="20"/>
              </w:rPr>
              <w:t>Възстановяване на лещарката</w:t>
            </w:r>
            <w:r w:rsidR="00CD19F8">
              <w:rPr>
                <w:rFonts w:ascii="Times New Roman" w:hAnsi="Times New Roman" w:cs="Times New Roman"/>
                <w:sz w:val="20"/>
                <w:szCs w:val="20"/>
              </w:rPr>
              <w:t>.</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Лещарка</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При доказване на индивиди - подхранване, засяване с растителни видове с цел повишаване хранителната база</w:t>
            </w:r>
            <w:r w:rsidR="004F23CD">
              <w:rPr>
                <w:rFonts w:ascii="Times New Roman" w:hAnsi="Times New Roman" w:cs="Times New Roman"/>
                <w:sz w:val="20"/>
                <w:szCs w:val="20"/>
              </w:rPr>
              <w:t>.</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5 </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026CE7" w:rsidTr="00131107">
        <w:trPr>
          <w:trHeight w:val="300"/>
        </w:trPr>
        <w:tc>
          <w:tcPr>
            <w:tcW w:w="1134" w:type="dxa"/>
            <w:shd w:val="clear" w:color="auto" w:fill="auto"/>
            <w:noWrap/>
          </w:tcPr>
          <w:p w:rsidR="00376355" w:rsidRPr="00DD47DD"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DD47DD">
              <w:rPr>
                <w:rFonts w:ascii="Times New Roman" w:eastAsia="Times New Roman" w:hAnsi="Times New Roman" w:cs="Times New Roman"/>
                <w:bCs/>
                <w:iCs/>
                <w:sz w:val="20"/>
                <w:szCs w:val="20"/>
              </w:rPr>
              <w:t>11</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eastAsia="Times New Roman" w:hAnsi="Times New Roman" w:cs="Times New Roman"/>
                <w:sz w:val="20"/>
                <w:szCs w:val="20"/>
                <w:lang w:val="en-US"/>
              </w:rPr>
              <w:t xml:space="preserve">(*) </w:t>
            </w:r>
            <w:r w:rsidRPr="00026CE7">
              <w:rPr>
                <w:rFonts w:ascii="Times New Roman" w:hAnsi="Times New Roman" w:cs="Times New Roman"/>
                <w:sz w:val="20"/>
                <w:szCs w:val="20"/>
              </w:rPr>
              <w:t>Подържане и възстановяване на грабливи птици и лешояди.</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Грабливи птици, лешояди</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Поддържане на съществуващата площадка и волиерата за адаптация с цел подпомагане  популацииите на едрите местни грабливи птици (скален орел) и привличане на изчезнали от фауната на парка видове  (лешояди).</w:t>
            </w:r>
          </w:p>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Повторно освобождаване на бедстващи и рехабилитирани птици и проследяване на тяхната адаптация, закупуване на предаватели и др. необходима техн</w:t>
            </w:r>
            <w:r w:rsidR="004F23CD">
              <w:rPr>
                <w:rFonts w:ascii="Times New Roman" w:hAnsi="Times New Roman" w:cs="Times New Roman"/>
                <w:sz w:val="20"/>
                <w:szCs w:val="20"/>
              </w:rPr>
              <w:t xml:space="preserve">ика, проследяване, </w:t>
            </w:r>
            <w:r w:rsidR="004F23CD">
              <w:rPr>
                <w:rFonts w:ascii="Times New Roman" w:hAnsi="Times New Roman" w:cs="Times New Roman"/>
                <w:sz w:val="20"/>
                <w:szCs w:val="20"/>
              </w:rPr>
              <w:lastRenderedPageBreak/>
              <w:t xml:space="preserve">мониторинг. </w:t>
            </w:r>
            <w:r w:rsidRPr="00026CE7">
              <w:rPr>
                <w:rFonts w:ascii="Times New Roman" w:hAnsi="Times New Roman" w:cs="Times New Roman"/>
                <w:sz w:val="20"/>
                <w:szCs w:val="20"/>
              </w:rPr>
              <w:t>Проучване на подходящи местообитания и  изграждане на изкуствени гнезда, поставяне на макети, подхранване. Информационни кампании.</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p>
        </w:tc>
      </w:tr>
      <w:tr w:rsidR="00376355" w:rsidRPr="00026CE7" w:rsidTr="00131107">
        <w:trPr>
          <w:trHeight w:val="300"/>
        </w:trPr>
        <w:tc>
          <w:tcPr>
            <w:tcW w:w="1134" w:type="dxa"/>
            <w:shd w:val="clear" w:color="auto" w:fill="auto"/>
            <w:noWrap/>
          </w:tcPr>
          <w:p w:rsidR="00376355" w:rsidRPr="00DD47DD"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DD47DD">
              <w:rPr>
                <w:rFonts w:ascii="Times New Roman" w:eastAsia="Times New Roman" w:hAnsi="Times New Roman" w:cs="Times New Roman"/>
                <w:bCs/>
                <w:iCs/>
                <w:sz w:val="20"/>
                <w:szCs w:val="20"/>
              </w:rPr>
              <w:t>12</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eastAsia="Times New Roman" w:hAnsi="Times New Roman" w:cs="Times New Roman"/>
                <w:sz w:val="20"/>
                <w:szCs w:val="20"/>
                <w:lang w:val="en-US"/>
              </w:rPr>
              <w:t xml:space="preserve">(*) </w:t>
            </w:r>
            <w:r w:rsidRPr="00026CE7">
              <w:rPr>
                <w:rFonts w:ascii="Times New Roman" w:hAnsi="Times New Roman" w:cs="Times New Roman"/>
                <w:sz w:val="20"/>
                <w:szCs w:val="20"/>
              </w:rPr>
              <w:t>Ограничаване смъртността на консервационно значими видове птици.</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Територията на парка</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Инвентаризация и обезопасяване на минаващи през парка опасни електропроводи.</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ДПП</w:t>
            </w:r>
          </w:p>
        </w:tc>
      </w:tr>
      <w:tr w:rsidR="00376355" w:rsidRPr="00026CE7" w:rsidTr="00131107">
        <w:trPr>
          <w:trHeight w:val="300"/>
        </w:trPr>
        <w:tc>
          <w:tcPr>
            <w:tcW w:w="1134" w:type="dxa"/>
            <w:shd w:val="clear" w:color="auto" w:fill="auto"/>
            <w:noWrap/>
          </w:tcPr>
          <w:p w:rsidR="00376355" w:rsidRPr="00DD47DD"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DD47DD">
              <w:rPr>
                <w:rFonts w:ascii="Times New Roman" w:eastAsia="Times New Roman" w:hAnsi="Times New Roman" w:cs="Times New Roman"/>
                <w:bCs/>
                <w:iCs/>
                <w:sz w:val="20"/>
                <w:szCs w:val="20"/>
              </w:rPr>
              <w:t>13</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eastAsia="Times New Roman" w:hAnsi="Times New Roman" w:cs="Times New Roman"/>
                <w:sz w:val="20"/>
                <w:szCs w:val="20"/>
                <w:lang w:val="en-US"/>
              </w:rPr>
              <w:t xml:space="preserve">(*) </w:t>
            </w:r>
            <w:r>
              <w:rPr>
                <w:rFonts w:ascii="Times New Roman" w:eastAsia="Times New Roman" w:hAnsi="Times New Roman" w:cs="Times New Roman"/>
                <w:bCs/>
                <w:iCs/>
                <w:sz w:val="20"/>
                <w:szCs w:val="20"/>
              </w:rPr>
              <w:t xml:space="preserve">Възстановяване на популацията </w:t>
            </w:r>
            <w:r w:rsidRPr="00026CE7">
              <w:rPr>
                <w:rFonts w:ascii="Times New Roman" w:eastAsia="Times New Roman" w:hAnsi="Times New Roman" w:cs="Times New Roman"/>
                <w:bCs/>
                <w:iCs/>
                <w:sz w:val="20"/>
                <w:szCs w:val="20"/>
              </w:rPr>
              <w:t>на ловния сокол</w:t>
            </w:r>
            <w:r w:rsidR="00CD19F8">
              <w:rPr>
                <w:rFonts w:ascii="Times New Roman" w:eastAsia="Times New Roman" w:hAnsi="Times New Roman" w:cs="Times New Roman"/>
                <w:bCs/>
                <w:iCs/>
                <w:sz w:val="20"/>
                <w:szCs w:val="20"/>
              </w:rPr>
              <w:t>.</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 xml:space="preserve">Ловен сокол </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Избиране на подходящи места на територията на парка за освобождаване на птици. Изграждане на временна волиера / изкуствено гнездо за разселване. Закупуване на птици или размножаване в неволя в специализиран размножителен център и връщане в природата на потомството. Разселване, подхранване, охрана и маркиране на птиците със сателитни предаватели. Проследяване и изследване на поведението, местообитанията, миграциите и оцеляемостта на птиците. Информационни и публични кампании.  Работа с целеви групи и местни общности.</w:t>
            </w:r>
          </w:p>
          <w:p w:rsidR="00376355" w:rsidRPr="00026CE7" w:rsidRDefault="00376355" w:rsidP="00376355">
            <w:pPr>
              <w:rPr>
                <w:rFonts w:ascii="Times New Roman" w:hAnsi="Times New Roman" w:cs="Times New Roman"/>
                <w:sz w:val="20"/>
                <w:szCs w:val="20"/>
              </w:rPr>
            </w:pP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ДПП</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14</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eastAsia="Times New Roman" w:hAnsi="Times New Roman" w:cs="Times New Roman"/>
                <w:sz w:val="20"/>
                <w:szCs w:val="20"/>
                <w:lang w:val="en-US"/>
              </w:rPr>
              <w:t xml:space="preserve">(*) </w:t>
            </w:r>
            <w:r w:rsidRPr="00026CE7">
              <w:rPr>
                <w:rFonts w:ascii="Times New Roman" w:hAnsi="Times New Roman" w:cs="Times New Roman"/>
                <w:sz w:val="20"/>
                <w:szCs w:val="20"/>
              </w:rPr>
              <w:t>Поддържане и възстановяване на речния континиум</w:t>
            </w:r>
            <w:r w:rsidR="00CD19F8">
              <w:rPr>
                <w:rFonts w:ascii="Times New Roman" w:hAnsi="Times New Roman" w:cs="Times New Roman"/>
                <w:sz w:val="20"/>
                <w:szCs w:val="20"/>
              </w:rPr>
              <w:t>.</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Риби</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Премахване на миграционни бариери по речните течения</w:t>
            </w:r>
            <w:r>
              <w:rPr>
                <w:rFonts w:ascii="Times New Roman" w:hAnsi="Times New Roman" w:cs="Times New Roman"/>
                <w:sz w:val="20"/>
                <w:szCs w:val="20"/>
              </w:rPr>
              <w:t>.</w:t>
            </w:r>
            <w:r w:rsidRPr="00026CE7">
              <w:rPr>
                <w:rFonts w:ascii="Times New Roman" w:hAnsi="Times New Roman" w:cs="Times New Roman"/>
                <w:sz w:val="20"/>
                <w:szCs w:val="20"/>
              </w:rPr>
              <w:t xml:space="preserve"> Създаване на рибни проходи, на съществуващи миграционни прегради  на реките</w:t>
            </w:r>
            <w:r w:rsidR="004F23CD">
              <w:rPr>
                <w:rFonts w:ascii="Times New Roman" w:hAnsi="Times New Roman" w:cs="Times New Roman"/>
                <w:sz w:val="20"/>
                <w:szCs w:val="20"/>
              </w:rPr>
              <w:t>.</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5 </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867858" w:rsidTr="00131107">
        <w:trPr>
          <w:trHeight w:val="300"/>
        </w:trPr>
        <w:tc>
          <w:tcPr>
            <w:tcW w:w="1134" w:type="dxa"/>
            <w:shd w:val="clear" w:color="auto" w:fill="BFBFBF" w:themeFill="background1" w:themeFillShade="BF"/>
            <w:noWrap/>
          </w:tcPr>
          <w:p w:rsidR="00376355" w:rsidRPr="00867858" w:rsidRDefault="00376355" w:rsidP="00376355">
            <w:pPr>
              <w:rPr>
                <w:rFonts w:ascii="Times New Roman" w:hAnsi="Times New Roman" w:cs="Times New Roman"/>
                <w:b/>
                <w:sz w:val="20"/>
                <w:szCs w:val="20"/>
              </w:rPr>
            </w:pPr>
            <w:r>
              <w:rPr>
                <w:rFonts w:ascii="Times New Roman" w:hAnsi="Times New Roman" w:cs="Times New Roman"/>
                <w:b/>
                <w:sz w:val="20"/>
                <w:szCs w:val="20"/>
              </w:rPr>
              <w:t xml:space="preserve">Програма </w:t>
            </w:r>
          </w:p>
        </w:tc>
        <w:tc>
          <w:tcPr>
            <w:tcW w:w="8931" w:type="dxa"/>
            <w:gridSpan w:val="5"/>
            <w:shd w:val="clear" w:color="auto" w:fill="BFBFBF" w:themeFill="background1" w:themeFillShade="BF"/>
            <w:noWrap/>
          </w:tcPr>
          <w:p w:rsidR="00376355" w:rsidRPr="00867858" w:rsidRDefault="00376355" w:rsidP="00376355">
            <w:pPr>
              <w:keepNext/>
              <w:widowControl w:val="0"/>
              <w:autoSpaceDE w:val="0"/>
              <w:autoSpaceDN w:val="0"/>
              <w:adjustRightInd w:val="0"/>
              <w:spacing w:before="120" w:after="60"/>
              <w:jc w:val="both"/>
              <w:rPr>
                <w:rFonts w:ascii="Times New Roman" w:eastAsia="Times New Roman" w:hAnsi="Times New Roman" w:cs="Times New Roman"/>
                <w:b/>
                <w:bCs/>
                <w:iCs/>
                <w:sz w:val="20"/>
                <w:szCs w:val="20"/>
              </w:rPr>
            </w:pPr>
            <w:r>
              <w:rPr>
                <w:rFonts w:ascii="Times New Roman" w:hAnsi="Times New Roman" w:cs="Times New Roman"/>
                <w:b/>
                <w:sz w:val="20"/>
                <w:szCs w:val="20"/>
              </w:rPr>
              <w:t>Постигане на баланс между опазване и устойчиво ползване на възобновимите природни ресурси</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15</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Рекултивация на съществуващи кариери, табани и мини</w:t>
            </w:r>
            <w:r w:rsidR="00CD19F8">
              <w:rPr>
                <w:rFonts w:ascii="Times New Roman" w:hAnsi="Times New Roman" w:cs="Times New Roman"/>
                <w:sz w:val="20"/>
                <w:szCs w:val="20"/>
              </w:rPr>
              <w:t>.</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Кариери, табани и мини</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Разработване на технически проекти за рекултивация. Анализ на възможностите за създаване на разсадникова база за посадъчен материал от местни видове.</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026CE7" w:rsidTr="00131107">
        <w:trPr>
          <w:trHeight w:val="300"/>
        </w:trPr>
        <w:tc>
          <w:tcPr>
            <w:tcW w:w="1134"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lastRenderedPageBreak/>
              <w:t>16</w:t>
            </w:r>
          </w:p>
        </w:tc>
        <w:tc>
          <w:tcPr>
            <w:tcW w:w="1985" w:type="dxa"/>
            <w:shd w:val="clear" w:color="auto" w:fill="auto"/>
            <w:noWrap/>
          </w:tcPr>
          <w:p w:rsidR="00376355" w:rsidRPr="00026CE7" w:rsidRDefault="0003333D" w:rsidP="00376355">
            <w:pPr>
              <w:rPr>
                <w:rFonts w:ascii="Times New Roman" w:hAnsi="Times New Roman" w:cs="Times New Roman"/>
                <w:sz w:val="20"/>
                <w:szCs w:val="20"/>
              </w:rPr>
            </w:pPr>
            <w:r>
              <w:rPr>
                <w:rFonts w:ascii="Times New Roman" w:hAnsi="Times New Roman" w:cs="Times New Roman"/>
                <w:sz w:val="20"/>
                <w:szCs w:val="20"/>
              </w:rPr>
              <w:t>Определяне</w:t>
            </w:r>
            <w:r w:rsidR="00376355" w:rsidRPr="00026CE7">
              <w:rPr>
                <w:rFonts w:ascii="Times New Roman" w:hAnsi="Times New Roman" w:cs="Times New Roman"/>
                <w:sz w:val="20"/>
                <w:szCs w:val="20"/>
              </w:rPr>
              <w:t xml:space="preserve"> на СОЗ около всички източници на питейни води</w:t>
            </w:r>
            <w:r w:rsidR="00CD19F8">
              <w:rPr>
                <w:rFonts w:ascii="Times New Roman" w:hAnsi="Times New Roman" w:cs="Times New Roman"/>
                <w:sz w:val="20"/>
                <w:szCs w:val="20"/>
              </w:rPr>
              <w:t>.</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Територията на парка</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Изготвяне на техн. проекти по реда на ЗВ</w:t>
            </w:r>
            <w:r w:rsidR="004F23CD">
              <w:rPr>
                <w:rFonts w:ascii="Times New Roman" w:hAnsi="Times New Roman" w:cs="Times New Roman"/>
                <w:sz w:val="20"/>
                <w:szCs w:val="20"/>
              </w:rPr>
              <w:t>.</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5 </w:t>
            </w:r>
          </w:p>
        </w:tc>
        <w:tc>
          <w:tcPr>
            <w:tcW w:w="1418" w:type="dxa"/>
            <w:shd w:val="clear" w:color="auto" w:fill="auto"/>
          </w:tcPr>
          <w:p w:rsidR="00376355" w:rsidRPr="00026CE7" w:rsidRDefault="0003333D"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БДДР-Плевен</w:t>
            </w:r>
            <w:r w:rsidR="00376355" w:rsidRPr="00026CE7">
              <w:rPr>
                <w:rFonts w:ascii="Times New Roman" w:eastAsia="Times New Roman" w:hAnsi="Times New Roman" w:cs="Times New Roman"/>
                <w:bCs/>
                <w:iCs/>
                <w:sz w:val="20"/>
                <w:szCs w:val="20"/>
              </w:rPr>
              <w:t xml:space="preserve"> </w:t>
            </w:r>
          </w:p>
        </w:tc>
      </w:tr>
      <w:tr w:rsidR="00376355" w:rsidRPr="00026CE7" w:rsidTr="00131107">
        <w:trPr>
          <w:trHeight w:val="300"/>
        </w:trPr>
        <w:tc>
          <w:tcPr>
            <w:tcW w:w="1134"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17</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lang w:val="en-US"/>
              </w:rPr>
              <w:t xml:space="preserve">(*) </w:t>
            </w:r>
            <w:r w:rsidRPr="00026CE7">
              <w:rPr>
                <w:rFonts w:ascii="Times New Roman" w:hAnsi="Times New Roman" w:cs="Times New Roman"/>
                <w:sz w:val="20"/>
                <w:szCs w:val="20"/>
              </w:rPr>
              <w:t>Поощряване  сертифициран</w:t>
            </w:r>
            <w:r w:rsidR="00CD19F8">
              <w:rPr>
                <w:rFonts w:ascii="Times New Roman" w:hAnsi="Times New Roman" w:cs="Times New Roman"/>
                <w:sz w:val="20"/>
                <w:szCs w:val="20"/>
              </w:rPr>
              <w:t>ето на гори от системата на FSC.</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 xml:space="preserve">Гори </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Информационни дейности със собственици и ползватели. Съдействие за преминаване на групова или индивидуална сертификация</w:t>
            </w:r>
            <w:r w:rsidR="004F23CD">
              <w:rPr>
                <w:rFonts w:ascii="Times New Roman" w:hAnsi="Times New Roman" w:cs="Times New Roman"/>
                <w:sz w:val="20"/>
                <w:szCs w:val="20"/>
              </w:rPr>
              <w:t>.</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026CE7" w:rsidTr="00131107">
        <w:trPr>
          <w:trHeight w:val="300"/>
        </w:trPr>
        <w:tc>
          <w:tcPr>
            <w:tcW w:w="1134"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18</w:t>
            </w:r>
          </w:p>
        </w:tc>
        <w:tc>
          <w:tcPr>
            <w:tcW w:w="1985"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Разширяване на генната банка с местни овощни видове, горскоплодни, лекарствени растения и др., и осигуряване на</w:t>
            </w:r>
            <w:r w:rsidR="00CD19F8">
              <w:rPr>
                <w:rFonts w:ascii="Times New Roman" w:eastAsia="Times New Roman" w:hAnsi="Times New Roman" w:cs="Times New Roman"/>
                <w:bCs/>
                <w:iCs/>
                <w:sz w:val="20"/>
                <w:szCs w:val="20"/>
              </w:rPr>
              <w:t xml:space="preserve"> средства за нейното поддържане.</w:t>
            </w:r>
          </w:p>
        </w:tc>
        <w:tc>
          <w:tcPr>
            <w:tcW w:w="1276" w:type="dxa"/>
            <w:shd w:val="clear" w:color="auto" w:fill="auto"/>
            <w:noWrap/>
          </w:tcPr>
          <w:p w:rsidR="00376355"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Овощни видове, горскоплодни</w:t>
            </w:r>
            <w:r>
              <w:rPr>
                <w:rFonts w:ascii="Times New Roman" w:eastAsia="Times New Roman" w:hAnsi="Times New Roman" w:cs="Times New Roman"/>
                <w:bCs/>
                <w:iCs/>
                <w:sz w:val="20"/>
                <w:szCs w:val="20"/>
              </w:rPr>
              <w:t>,</w:t>
            </w:r>
          </w:p>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лекарствени растения</w:t>
            </w:r>
          </w:p>
        </w:tc>
        <w:tc>
          <w:tcPr>
            <w:tcW w:w="3260"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Възстановяване и запазване на местния генофонд с ценни местни видове овощни насаждения, ценни лекарствени растения и билки.</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026CE7" w:rsidTr="00131107">
        <w:trPr>
          <w:trHeight w:val="300"/>
        </w:trPr>
        <w:tc>
          <w:tcPr>
            <w:tcW w:w="1134" w:type="dxa"/>
            <w:shd w:val="clear" w:color="auto" w:fill="BFBFBF" w:themeFill="background1" w:themeFillShade="BF"/>
            <w:noWrap/>
          </w:tcPr>
          <w:p w:rsidR="00376355" w:rsidRPr="00131107" w:rsidRDefault="00376355" w:rsidP="00376355">
            <w:pPr>
              <w:keepNext/>
              <w:widowControl w:val="0"/>
              <w:autoSpaceDE w:val="0"/>
              <w:autoSpaceDN w:val="0"/>
              <w:adjustRightInd w:val="0"/>
              <w:spacing w:before="120" w:after="60"/>
              <w:jc w:val="both"/>
              <w:rPr>
                <w:rFonts w:ascii="Times New Roman" w:eastAsia="Times New Roman" w:hAnsi="Times New Roman" w:cs="Times New Roman"/>
                <w:b/>
                <w:bCs/>
                <w:iCs/>
                <w:sz w:val="20"/>
                <w:szCs w:val="20"/>
              </w:rPr>
            </w:pPr>
            <w:r w:rsidRPr="00131107">
              <w:rPr>
                <w:rFonts w:ascii="Times New Roman" w:eastAsia="Times New Roman" w:hAnsi="Times New Roman" w:cs="Times New Roman"/>
                <w:b/>
                <w:bCs/>
                <w:iCs/>
                <w:sz w:val="20"/>
                <w:szCs w:val="20"/>
              </w:rPr>
              <w:t xml:space="preserve">Програма </w:t>
            </w:r>
          </w:p>
        </w:tc>
        <w:tc>
          <w:tcPr>
            <w:tcW w:w="8931" w:type="dxa"/>
            <w:gridSpan w:val="5"/>
            <w:shd w:val="clear" w:color="auto" w:fill="BFBFBF" w:themeFill="background1" w:themeFillShade="BF"/>
            <w:noWrap/>
          </w:tcPr>
          <w:p w:rsidR="00376355" w:rsidRPr="00867858" w:rsidRDefault="00376355" w:rsidP="00376355">
            <w:pPr>
              <w:keepNext/>
              <w:widowControl w:val="0"/>
              <w:autoSpaceDE w:val="0"/>
              <w:autoSpaceDN w:val="0"/>
              <w:adjustRightInd w:val="0"/>
              <w:spacing w:before="120" w:after="60"/>
              <w:jc w:val="both"/>
              <w:rPr>
                <w:rFonts w:ascii="Times New Roman" w:eastAsia="Times New Roman" w:hAnsi="Times New Roman" w:cs="Times New Roman"/>
                <w:b/>
                <w:bCs/>
                <w:iCs/>
                <w:sz w:val="20"/>
                <w:szCs w:val="20"/>
              </w:rPr>
            </w:pPr>
            <w:r>
              <w:rPr>
                <w:rFonts w:ascii="Times New Roman" w:hAnsi="Times New Roman" w:cs="Times New Roman"/>
                <w:b/>
                <w:sz w:val="20"/>
                <w:szCs w:val="20"/>
              </w:rPr>
              <w:t>П</w:t>
            </w:r>
            <w:r w:rsidRPr="00867858">
              <w:rPr>
                <w:rFonts w:ascii="Times New Roman" w:hAnsi="Times New Roman" w:cs="Times New Roman"/>
                <w:b/>
                <w:sz w:val="20"/>
                <w:szCs w:val="20"/>
              </w:rPr>
              <w:t>одобряване на достъпа на туристи</w:t>
            </w:r>
            <w:r>
              <w:rPr>
                <w:rFonts w:ascii="Times New Roman" w:hAnsi="Times New Roman" w:cs="Times New Roman"/>
                <w:b/>
                <w:sz w:val="20"/>
                <w:szCs w:val="20"/>
              </w:rPr>
              <w:t xml:space="preserve"> и развитие на туристическата инфраструктура</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19</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 xml:space="preserve">Основен ремонт и рехабилитация на пътната връзка Станчев хан - Мръзеци </w:t>
            </w:r>
            <w:r w:rsidR="00CD19F8">
              <w:rPr>
                <w:rFonts w:ascii="Times New Roman" w:hAnsi="Times New Roman" w:cs="Times New Roman"/>
                <w:sz w:val="20"/>
                <w:szCs w:val="20"/>
              </w:rPr>
              <w:t>–</w:t>
            </w:r>
            <w:r w:rsidRPr="00026CE7">
              <w:rPr>
                <w:rFonts w:ascii="Times New Roman" w:hAnsi="Times New Roman" w:cs="Times New Roman"/>
                <w:sz w:val="20"/>
                <w:szCs w:val="20"/>
              </w:rPr>
              <w:t xml:space="preserve"> Бъзовец</w:t>
            </w:r>
            <w:r w:rsidR="00CD19F8">
              <w:rPr>
                <w:rFonts w:ascii="Times New Roman" w:hAnsi="Times New Roman" w:cs="Times New Roman"/>
                <w:sz w:val="20"/>
                <w:szCs w:val="20"/>
              </w:rPr>
              <w:t>.</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Пътна връзка Станев хан-Мръзец-Бъзовец</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Изработване на работни и технически проекти и реализация</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Община </w:t>
            </w:r>
          </w:p>
        </w:tc>
      </w:tr>
      <w:tr w:rsidR="00376355" w:rsidRPr="00026CE7" w:rsidTr="00131107">
        <w:trPr>
          <w:trHeight w:val="300"/>
        </w:trPr>
        <w:tc>
          <w:tcPr>
            <w:tcW w:w="1134"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20</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 xml:space="preserve">Разработване на </w:t>
            </w:r>
          </w:p>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 xml:space="preserve">Подробен Паркоустройствен план на ПП "Българка" или </w:t>
            </w:r>
          </w:p>
          <w:p w:rsidR="00376355" w:rsidRPr="00026CE7" w:rsidRDefault="00376355" w:rsidP="00376355">
            <w:pPr>
              <w:rPr>
                <w:rFonts w:ascii="Times New Roman" w:hAnsi="Times New Roman" w:cs="Times New Roman"/>
                <w:sz w:val="20"/>
                <w:szCs w:val="20"/>
                <w:highlight w:val="yellow"/>
              </w:rPr>
            </w:pPr>
            <w:r w:rsidRPr="00026CE7">
              <w:rPr>
                <w:rFonts w:ascii="Times New Roman" w:hAnsi="Times New Roman" w:cs="Times New Roman"/>
                <w:sz w:val="20"/>
                <w:szCs w:val="20"/>
              </w:rPr>
              <w:t>Подробен Ландшафтноустройствен план на ПП "Българка"</w:t>
            </w:r>
            <w:r w:rsidR="00CD19F8">
              <w:rPr>
                <w:rFonts w:ascii="Times New Roman" w:hAnsi="Times New Roman" w:cs="Times New Roman"/>
                <w:sz w:val="20"/>
                <w:szCs w:val="20"/>
              </w:rPr>
              <w:t>.</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 xml:space="preserve">Територията на парка </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планът трябва да определи всички места на отдих, пътеки, информационна мрежа (табла, насочващи табели), чешми, беседки, заслони и т.н.</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5 </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026CE7" w:rsidTr="00131107">
        <w:trPr>
          <w:trHeight w:val="300"/>
        </w:trPr>
        <w:tc>
          <w:tcPr>
            <w:tcW w:w="1134"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21</w:t>
            </w:r>
          </w:p>
        </w:tc>
        <w:tc>
          <w:tcPr>
            <w:tcW w:w="1985"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Проектиране и изграждане на маршрут „Преживяване на различни нива“ и пътека в короните на дърветата</w:t>
            </w:r>
            <w:r w:rsidR="00CD19F8">
              <w:rPr>
                <w:rFonts w:ascii="Times New Roman" w:eastAsia="Times New Roman" w:hAnsi="Times New Roman" w:cs="Times New Roman"/>
                <w:bCs/>
                <w:iCs/>
                <w:sz w:val="20"/>
                <w:szCs w:val="20"/>
              </w:rPr>
              <w:t>.</w:t>
            </w:r>
          </w:p>
        </w:tc>
        <w:tc>
          <w:tcPr>
            <w:tcW w:w="1276"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Територията на парка </w:t>
            </w:r>
          </w:p>
        </w:tc>
        <w:tc>
          <w:tcPr>
            <w:tcW w:w="3260"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Изготвяне на проект, реализиране на проекта.</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867858" w:rsidTr="00131107">
        <w:trPr>
          <w:trHeight w:val="300"/>
        </w:trPr>
        <w:tc>
          <w:tcPr>
            <w:tcW w:w="1134" w:type="dxa"/>
            <w:shd w:val="clear" w:color="auto" w:fill="BFBFBF" w:themeFill="background1" w:themeFillShade="BF"/>
            <w:noWrap/>
          </w:tcPr>
          <w:p w:rsidR="00376355" w:rsidRPr="00867858" w:rsidRDefault="00376355" w:rsidP="00376355">
            <w:pPr>
              <w:keepNext/>
              <w:widowControl w:val="0"/>
              <w:autoSpaceDE w:val="0"/>
              <w:autoSpaceDN w:val="0"/>
              <w:adjustRightInd w:val="0"/>
              <w:spacing w:before="120" w:after="60"/>
              <w:jc w:val="both"/>
              <w:rPr>
                <w:rFonts w:ascii="Times New Roman" w:eastAsia="Times New Roman" w:hAnsi="Times New Roman" w:cs="Times New Roman"/>
                <w:b/>
                <w:bCs/>
                <w:iCs/>
                <w:sz w:val="20"/>
                <w:szCs w:val="20"/>
              </w:rPr>
            </w:pPr>
            <w:r>
              <w:rPr>
                <w:rFonts w:ascii="Times New Roman" w:eastAsia="Times New Roman" w:hAnsi="Times New Roman" w:cs="Times New Roman"/>
                <w:b/>
                <w:bCs/>
                <w:iCs/>
                <w:sz w:val="20"/>
                <w:szCs w:val="20"/>
              </w:rPr>
              <w:t>Програма</w:t>
            </w:r>
          </w:p>
        </w:tc>
        <w:tc>
          <w:tcPr>
            <w:tcW w:w="8931" w:type="dxa"/>
            <w:gridSpan w:val="5"/>
            <w:shd w:val="clear" w:color="auto" w:fill="BFBFBF" w:themeFill="background1" w:themeFillShade="BF"/>
            <w:noWrap/>
          </w:tcPr>
          <w:p w:rsidR="00376355" w:rsidRPr="00867858" w:rsidRDefault="00376355" w:rsidP="00376355">
            <w:pPr>
              <w:rPr>
                <w:rFonts w:ascii="Times New Roman" w:hAnsi="Times New Roman" w:cs="Times New Roman"/>
                <w:b/>
                <w:sz w:val="20"/>
                <w:szCs w:val="20"/>
              </w:rPr>
            </w:pPr>
            <w:r>
              <w:rPr>
                <w:rFonts w:ascii="Times New Roman" w:hAnsi="Times New Roman" w:cs="Times New Roman"/>
                <w:b/>
                <w:sz w:val="20"/>
                <w:szCs w:val="20"/>
              </w:rPr>
              <w:t>Намаляване на</w:t>
            </w:r>
            <w:r w:rsidRPr="00867858">
              <w:rPr>
                <w:rFonts w:ascii="Times New Roman" w:hAnsi="Times New Roman" w:cs="Times New Roman"/>
                <w:b/>
                <w:sz w:val="20"/>
                <w:szCs w:val="20"/>
              </w:rPr>
              <w:t xml:space="preserve"> битовите отпадъци на територията на парка </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22</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eastAsia="Times New Roman" w:hAnsi="Times New Roman" w:cs="Times New Roman"/>
                <w:sz w:val="20"/>
                <w:szCs w:val="20"/>
                <w:lang w:val="en-US"/>
              </w:rPr>
              <w:t xml:space="preserve">(*) </w:t>
            </w:r>
            <w:r w:rsidRPr="00026CE7">
              <w:rPr>
                <w:rFonts w:ascii="Times New Roman" w:hAnsi="Times New Roman" w:cs="Times New Roman"/>
                <w:sz w:val="20"/>
                <w:szCs w:val="20"/>
              </w:rPr>
              <w:t>Образователна и рекламна кампания „Боклука в раницата“</w:t>
            </w:r>
            <w:r w:rsidR="00CD19F8">
              <w:rPr>
                <w:rFonts w:ascii="Times New Roman" w:hAnsi="Times New Roman" w:cs="Times New Roman"/>
                <w:sz w:val="20"/>
                <w:szCs w:val="20"/>
              </w:rPr>
              <w:t>.</w:t>
            </w:r>
          </w:p>
        </w:tc>
        <w:tc>
          <w:tcPr>
            <w:tcW w:w="1276"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Парковата и прилежащата територия</w:t>
            </w:r>
          </w:p>
        </w:tc>
        <w:tc>
          <w:tcPr>
            <w:tcW w:w="3260"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Информационни и образователни дейности.</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23</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eastAsia="Times New Roman" w:hAnsi="Times New Roman" w:cs="Times New Roman"/>
                <w:sz w:val="20"/>
                <w:szCs w:val="20"/>
                <w:lang w:val="en-US"/>
              </w:rPr>
              <w:t xml:space="preserve">(*) </w:t>
            </w:r>
            <w:r w:rsidRPr="00026CE7">
              <w:rPr>
                <w:rFonts w:ascii="Times New Roman" w:hAnsi="Times New Roman" w:cs="Times New Roman"/>
                <w:sz w:val="20"/>
                <w:szCs w:val="20"/>
              </w:rPr>
              <w:t>Организиране на ежегодни почиствания на парка с участие на широката общественост</w:t>
            </w:r>
            <w:r w:rsidR="00CD19F8">
              <w:rPr>
                <w:rFonts w:ascii="Times New Roman" w:hAnsi="Times New Roman" w:cs="Times New Roman"/>
                <w:sz w:val="20"/>
                <w:szCs w:val="20"/>
              </w:rPr>
              <w:t>.</w:t>
            </w:r>
          </w:p>
        </w:tc>
        <w:tc>
          <w:tcPr>
            <w:tcW w:w="1276"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Парковата и прилежаща територия</w:t>
            </w:r>
          </w:p>
        </w:tc>
        <w:tc>
          <w:tcPr>
            <w:tcW w:w="3260"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Дейности по почистване</w:t>
            </w:r>
            <w:r w:rsidR="004F23CD">
              <w:rPr>
                <w:rFonts w:ascii="Times New Roman" w:eastAsia="Times New Roman" w:hAnsi="Times New Roman" w:cs="Times New Roman"/>
                <w:bCs/>
                <w:iCs/>
                <w:sz w:val="20"/>
                <w:szCs w:val="20"/>
              </w:rPr>
              <w:t>.</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24</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 xml:space="preserve">Редовен мониторинг на замърсяванията с ТБО около пътищата и </w:t>
            </w:r>
            <w:r w:rsidR="00CD19F8">
              <w:rPr>
                <w:rFonts w:ascii="Times New Roman" w:hAnsi="Times New Roman" w:cs="Times New Roman"/>
                <w:sz w:val="20"/>
                <w:szCs w:val="20"/>
              </w:rPr>
              <w:t>туристическите маршрути в парка.</w:t>
            </w:r>
          </w:p>
        </w:tc>
        <w:tc>
          <w:tcPr>
            <w:tcW w:w="1276"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Парковата и прилежаща територия</w:t>
            </w:r>
          </w:p>
        </w:tc>
        <w:tc>
          <w:tcPr>
            <w:tcW w:w="3260"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Дейности по мониторинг и почистване</w:t>
            </w:r>
            <w:r w:rsidR="004F23CD">
              <w:rPr>
                <w:rFonts w:ascii="Times New Roman" w:eastAsia="Times New Roman" w:hAnsi="Times New Roman" w:cs="Times New Roman"/>
                <w:bCs/>
                <w:iCs/>
                <w:sz w:val="20"/>
                <w:szCs w:val="20"/>
              </w:rPr>
              <w:t>.</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1A32C1" w:rsidTr="00131107">
        <w:trPr>
          <w:trHeight w:val="300"/>
        </w:trPr>
        <w:tc>
          <w:tcPr>
            <w:tcW w:w="1134" w:type="dxa"/>
            <w:shd w:val="clear" w:color="auto" w:fill="BFBFBF" w:themeFill="background1" w:themeFillShade="BF"/>
            <w:noWrap/>
          </w:tcPr>
          <w:p w:rsidR="00376355" w:rsidRPr="001A32C1" w:rsidRDefault="00376355" w:rsidP="00376355">
            <w:pPr>
              <w:rPr>
                <w:rFonts w:ascii="Times New Roman" w:hAnsi="Times New Roman" w:cs="Times New Roman"/>
                <w:b/>
                <w:sz w:val="20"/>
                <w:szCs w:val="20"/>
              </w:rPr>
            </w:pPr>
            <w:r>
              <w:rPr>
                <w:rFonts w:ascii="Times New Roman" w:hAnsi="Times New Roman" w:cs="Times New Roman"/>
                <w:b/>
                <w:sz w:val="20"/>
                <w:szCs w:val="20"/>
              </w:rPr>
              <w:lastRenderedPageBreak/>
              <w:t>Програма</w:t>
            </w:r>
          </w:p>
        </w:tc>
        <w:tc>
          <w:tcPr>
            <w:tcW w:w="8931" w:type="dxa"/>
            <w:gridSpan w:val="5"/>
            <w:shd w:val="clear" w:color="auto" w:fill="BFBFBF" w:themeFill="background1" w:themeFillShade="BF"/>
            <w:noWrap/>
          </w:tcPr>
          <w:p w:rsidR="00376355" w:rsidRPr="001A32C1" w:rsidRDefault="00376355" w:rsidP="00376355">
            <w:pPr>
              <w:keepNext/>
              <w:widowControl w:val="0"/>
              <w:autoSpaceDE w:val="0"/>
              <w:autoSpaceDN w:val="0"/>
              <w:adjustRightInd w:val="0"/>
              <w:spacing w:before="120" w:after="60"/>
              <w:jc w:val="both"/>
              <w:rPr>
                <w:rFonts w:ascii="Times New Roman" w:eastAsia="Times New Roman" w:hAnsi="Times New Roman" w:cs="Times New Roman"/>
                <w:b/>
                <w:bCs/>
                <w:iCs/>
                <w:sz w:val="20"/>
                <w:szCs w:val="20"/>
              </w:rPr>
            </w:pPr>
            <w:r>
              <w:rPr>
                <w:rFonts w:ascii="Times New Roman" w:eastAsia="Times New Roman" w:hAnsi="Times New Roman" w:cs="Times New Roman"/>
                <w:b/>
                <w:bCs/>
                <w:iCs/>
                <w:sz w:val="20"/>
                <w:szCs w:val="20"/>
              </w:rPr>
              <w:t>О</w:t>
            </w:r>
            <w:r w:rsidRPr="001A32C1">
              <w:rPr>
                <w:rFonts w:ascii="Times New Roman" w:eastAsia="Times New Roman" w:hAnsi="Times New Roman" w:cs="Times New Roman"/>
                <w:b/>
                <w:bCs/>
                <w:iCs/>
                <w:sz w:val="20"/>
                <w:szCs w:val="20"/>
              </w:rPr>
              <w:t xml:space="preserve">пазване, съхраняване и социализиране на културно-историческото наследство </w:t>
            </w:r>
          </w:p>
        </w:tc>
      </w:tr>
      <w:tr w:rsidR="00376355" w:rsidRPr="00026CE7" w:rsidTr="00131107">
        <w:trPr>
          <w:trHeight w:val="300"/>
        </w:trPr>
        <w:tc>
          <w:tcPr>
            <w:tcW w:w="1134"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24</w:t>
            </w:r>
          </w:p>
        </w:tc>
        <w:tc>
          <w:tcPr>
            <w:tcW w:w="1985"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Изготвяне на актуална арехелогическа карта на парка чрез лазерно заснемане на територията на парка</w:t>
            </w:r>
            <w:r w:rsidR="00CD19F8">
              <w:rPr>
                <w:rFonts w:ascii="Times New Roman" w:eastAsia="Times New Roman" w:hAnsi="Times New Roman" w:cs="Times New Roman"/>
                <w:bCs/>
                <w:iCs/>
                <w:sz w:val="20"/>
                <w:szCs w:val="20"/>
              </w:rPr>
              <w:t>.</w:t>
            </w:r>
          </w:p>
        </w:tc>
        <w:tc>
          <w:tcPr>
            <w:tcW w:w="1276"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p>
        </w:tc>
        <w:tc>
          <w:tcPr>
            <w:tcW w:w="3260" w:type="dxa"/>
            <w:shd w:val="clear" w:color="auto" w:fill="auto"/>
            <w:noWrap/>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Лазарно заснемане, изготвяне на карта.</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026CE7" w:rsidTr="00131107">
        <w:trPr>
          <w:trHeight w:val="300"/>
        </w:trPr>
        <w:tc>
          <w:tcPr>
            <w:tcW w:w="1134" w:type="dxa"/>
            <w:shd w:val="clear" w:color="auto" w:fill="BFBFBF" w:themeFill="background1" w:themeFillShade="BF"/>
            <w:noWrap/>
          </w:tcPr>
          <w:p w:rsidR="00376355" w:rsidRPr="00131107" w:rsidRDefault="00376355" w:rsidP="00376355">
            <w:pPr>
              <w:keepNext/>
              <w:widowControl w:val="0"/>
              <w:autoSpaceDE w:val="0"/>
              <w:autoSpaceDN w:val="0"/>
              <w:adjustRightInd w:val="0"/>
              <w:spacing w:before="120" w:after="60"/>
              <w:jc w:val="both"/>
              <w:rPr>
                <w:rFonts w:ascii="Times New Roman" w:eastAsia="Times New Roman" w:hAnsi="Times New Roman" w:cs="Times New Roman"/>
                <w:b/>
                <w:bCs/>
                <w:iCs/>
                <w:sz w:val="20"/>
                <w:szCs w:val="20"/>
              </w:rPr>
            </w:pPr>
            <w:r w:rsidRPr="00131107">
              <w:rPr>
                <w:rFonts w:ascii="Times New Roman" w:eastAsia="Times New Roman" w:hAnsi="Times New Roman" w:cs="Times New Roman"/>
                <w:b/>
                <w:bCs/>
                <w:iCs/>
                <w:sz w:val="20"/>
                <w:szCs w:val="20"/>
              </w:rPr>
              <w:t xml:space="preserve">Програма </w:t>
            </w:r>
          </w:p>
        </w:tc>
        <w:tc>
          <w:tcPr>
            <w:tcW w:w="8931" w:type="dxa"/>
            <w:gridSpan w:val="5"/>
            <w:shd w:val="clear" w:color="auto" w:fill="BFBFBF" w:themeFill="background1" w:themeFillShade="BF"/>
            <w:noWrap/>
          </w:tcPr>
          <w:p w:rsidR="00376355" w:rsidRPr="001A32C1" w:rsidRDefault="00376355" w:rsidP="00376355">
            <w:pPr>
              <w:keepNext/>
              <w:widowControl w:val="0"/>
              <w:autoSpaceDE w:val="0"/>
              <w:autoSpaceDN w:val="0"/>
              <w:adjustRightInd w:val="0"/>
              <w:spacing w:before="120" w:after="60"/>
              <w:jc w:val="both"/>
              <w:rPr>
                <w:rFonts w:ascii="Times New Roman" w:eastAsia="Times New Roman" w:hAnsi="Times New Roman" w:cs="Times New Roman"/>
                <w:b/>
                <w:bCs/>
                <w:iCs/>
                <w:sz w:val="20"/>
                <w:szCs w:val="20"/>
              </w:rPr>
            </w:pPr>
            <w:r w:rsidRPr="001A32C1">
              <w:rPr>
                <w:rFonts w:ascii="Times New Roman" w:hAnsi="Times New Roman" w:cs="Times New Roman"/>
                <w:b/>
                <w:sz w:val="20"/>
                <w:szCs w:val="20"/>
              </w:rPr>
              <w:t>Подпомагане опазването, възстановяването и поддържането на нематериалното културно –историческо  наследство в парковите територии и прилежащите населени места.</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26</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Посланици на парка - изкуството и художествените занаяти</w:t>
            </w:r>
            <w:r w:rsidR="00CD19F8">
              <w:rPr>
                <w:rFonts w:ascii="Times New Roman" w:hAnsi="Times New Roman" w:cs="Times New Roman"/>
                <w:sz w:val="20"/>
                <w:szCs w:val="20"/>
              </w:rPr>
              <w:t>.</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p>
        </w:tc>
        <w:tc>
          <w:tcPr>
            <w:tcW w:w="3260" w:type="dxa"/>
            <w:shd w:val="clear" w:color="auto" w:fill="auto"/>
            <w:noWrap/>
          </w:tcPr>
          <w:p w:rsidR="00376355" w:rsidRPr="00026CE7" w:rsidRDefault="00376355" w:rsidP="00376355">
            <w:pPr>
              <w:jc w:val="both"/>
              <w:rPr>
                <w:rFonts w:ascii="Times New Roman" w:hAnsi="Times New Roman" w:cs="Times New Roman"/>
                <w:sz w:val="20"/>
                <w:szCs w:val="20"/>
              </w:rPr>
            </w:pPr>
            <w:r w:rsidRPr="00026CE7">
              <w:rPr>
                <w:rFonts w:ascii="Times New Roman" w:hAnsi="Times New Roman" w:cs="Times New Roman"/>
                <w:sz w:val="20"/>
                <w:szCs w:val="20"/>
              </w:rPr>
              <w:t>Проектът се разработва за специфична група партньори на парка - местните художествени занаяти – дърворезбарство (марангоз) и иконопис (Тревненската дърворезбарска школа и Тревненската художествена школа), фотографи, майстори на все още жизнени художествените занаяти като грънчарство (с грънчарско колело), изработка на музикални инструменти, тъкачество, шекерджийство, фурнаджийство,          както и за млади таланти от специализирани училища. Създаване на послания за парка чрез произведения на изкуството и художествените занаяти. Включва информиране за ценността на парка, провеждане на пленери по живопис и дървопластики, художествена фотография, учебни практики по изобразително изкуство и фотография, традиционни изложби-базари от произведения на изкуството и художествените занаяти, фото- и други конкурси. Експониране на получените от пленерите произведения на постоянна изложба – „посланник“ (около Соколоманастирската поляна).</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ДПП, общини</w:t>
            </w:r>
          </w:p>
        </w:tc>
      </w:tr>
      <w:tr w:rsidR="00376355" w:rsidRPr="00131107" w:rsidTr="00131107">
        <w:trPr>
          <w:trHeight w:val="300"/>
        </w:trPr>
        <w:tc>
          <w:tcPr>
            <w:tcW w:w="1134" w:type="dxa"/>
            <w:shd w:val="clear" w:color="auto" w:fill="BFBFBF" w:themeFill="background1" w:themeFillShade="BF"/>
            <w:noWrap/>
          </w:tcPr>
          <w:p w:rsidR="00376355" w:rsidRDefault="00376355" w:rsidP="00376355">
            <w:pPr>
              <w:rPr>
                <w:rFonts w:ascii="Times New Roman" w:hAnsi="Times New Roman" w:cs="Times New Roman"/>
                <w:b/>
                <w:sz w:val="20"/>
                <w:szCs w:val="20"/>
              </w:rPr>
            </w:pPr>
          </w:p>
          <w:p w:rsidR="00376355" w:rsidRPr="00131107" w:rsidRDefault="00376355" w:rsidP="00376355">
            <w:pPr>
              <w:rPr>
                <w:rFonts w:ascii="Times New Roman" w:hAnsi="Times New Roman" w:cs="Times New Roman"/>
                <w:b/>
                <w:sz w:val="20"/>
                <w:szCs w:val="20"/>
              </w:rPr>
            </w:pPr>
            <w:r w:rsidRPr="00131107">
              <w:rPr>
                <w:rFonts w:ascii="Times New Roman" w:hAnsi="Times New Roman" w:cs="Times New Roman"/>
                <w:b/>
                <w:sz w:val="20"/>
                <w:szCs w:val="20"/>
              </w:rPr>
              <w:t xml:space="preserve">Програма </w:t>
            </w:r>
          </w:p>
        </w:tc>
        <w:tc>
          <w:tcPr>
            <w:tcW w:w="8931" w:type="dxa"/>
            <w:gridSpan w:val="5"/>
            <w:shd w:val="clear" w:color="auto" w:fill="BFBFBF" w:themeFill="background1" w:themeFillShade="BF"/>
            <w:noWrap/>
          </w:tcPr>
          <w:p w:rsidR="00376355" w:rsidRPr="00131107" w:rsidRDefault="00376355" w:rsidP="00376355">
            <w:pPr>
              <w:keepNext/>
              <w:widowControl w:val="0"/>
              <w:autoSpaceDE w:val="0"/>
              <w:autoSpaceDN w:val="0"/>
              <w:adjustRightInd w:val="0"/>
              <w:spacing w:before="120" w:after="60"/>
              <w:jc w:val="both"/>
              <w:rPr>
                <w:rFonts w:ascii="Times New Roman" w:eastAsia="Times New Roman" w:hAnsi="Times New Roman" w:cs="Times New Roman"/>
                <w:b/>
                <w:bCs/>
                <w:iCs/>
                <w:sz w:val="20"/>
                <w:szCs w:val="20"/>
              </w:rPr>
            </w:pPr>
            <w:r w:rsidRPr="00131107">
              <w:rPr>
                <w:rFonts w:ascii="Times New Roman" w:hAnsi="Times New Roman" w:cs="Times New Roman"/>
                <w:b/>
                <w:sz w:val="20"/>
                <w:szCs w:val="20"/>
              </w:rPr>
              <w:t>Научни изследвания</w:t>
            </w:r>
            <w:r w:rsidRPr="00131107">
              <w:rPr>
                <w:rFonts w:ascii="Times New Roman" w:hAnsi="Times New Roman" w:cs="Times New Roman"/>
                <w:b/>
                <w:sz w:val="20"/>
                <w:szCs w:val="20"/>
                <w:lang w:val="en-US"/>
              </w:rPr>
              <w:t xml:space="preserve"> </w:t>
            </w:r>
            <w:r w:rsidRPr="00131107">
              <w:rPr>
                <w:rFonts w:ascii="Times New Roman" w:hAnsi="Times New Roman" w:cs="Times New Roman"/>
                <w:b/>
                <w:sz w:val="20"/>
                <w:szCs w:val="20"/>
              </w:rPr>
              <w:t>и образование</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27</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eastAsia="Times New Roman" w:hAnsi="Times New Roman" w:cs="Times New Roman"/>
                <w:sz w:val="20"/>
                <w:szCs w:val="20"/>
                <w:lang w:val="en-US"/>
              </w:rPr>
              <w:t>(*)</w:t>
            </w:r>
            <w:r>
              <w:rPr>
                <w:rFonts w:ascii="Times New Roman" w:eastAsia="Times New Roman" w:hAnsi="Times New Roman" w:cs="Times New Roman"/>
                <w:sz w:val="20"/>
                <w:szCs w:val="20"/>
              </w:rPr>
              <w:t xml:space="preserve"> </w:t>
            </w:r>
            <w:r w:rsidRPr="00026CE7">
              <w:rPr>
                <w:rFonts w:ascii="Times New Roman" w:hAnsi="Times New Roman" w:cs="Times New Roman"/>
                <w:sz w:val="20"/>
                <w:szCs w:val="20"/>
              </w:rPr>
              <w:t xml:space="preserve">Фаунистично проучване на слабо проучени или непроучени групи от фауната. </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 xml:space="preserve">Безгръбначни, дребни бозайници. </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Инвентаризация, картиране, популационни характеристики.</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28</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eastAsia="Times New Roman" w:hAnsi="Times New Roman" w:cs="Times New Roman"/>
                <w:sz w:val="20"/>
                <w:szCs w:val="20"/>
                <w:lang w:val="en-US"/>
              </w:rPr>
              <w:t>(*)</w:t>
            </w:r>
            <w:r>
              <w:rPr>
                <w:rFonts w:ascii="Times New Roman" w:eastAsia="Times New Roman" w:hAnsi="Times New Roman" w:cs="Times New Roman"/>
                <w:sz w:val="20"/>
                <w:szCs w:val="20"/>
              </w:rPr>
              <w:t xml:space="preserve"> </w:t>
            </w:r>
            <w:r w:rsidRPr="00026CE7">
              <w:rPr>
                <w:rFonts w:ascii="Times New Roman" w:hAnsi="Times New Roman" w:cs="Times New Roman"/>
                <w:sz w:val="20"/>
                <w:szCs w:val="20"/>
              </w:rPr>
              <w:t>Изграждане и развитие на мрежа от доброволци за извършване на научни и образователни дейности към ДПП</w:t>
            </w:r>
            <w:r w:rsidR="00CD19F8">
              <w:rPr>
                <w:rFonts w:ascii="Times New Roman" w:hAnsi="Times New Roman" w:cs="Times New Roman"/>
                <w:sz w:val="20"/>
                <w:szCs w:val="20"/>
              </w:rPr>
              <w:t>.</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 xml:space="preserve">Информационни и образователни дейности по привличане и ангажиране на експерти, НПО и младежи. </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29</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 xml:space="preserve">Образователна програма „Горско </w:t>
            </w:r>
            <w:r w:rsidRPr="00026CE7">
              <w:rPr>
                <w:rFonts w:ascii="Times New Roman" w:hAnsi="Times New Roman" w:cs="Times New Roman"/>
                <w:sz w:val="20"/>
                <w:szCs w:val="20"/>
              </w:rPr>
              <w:lastRenderedPageBreak/>
              <w:t>училище за всеки“</w:t>
            </w:r>
            <w:r w:rsidR="00CD19F8">
              <w:rPr>
                <w:rFonts w:ascii="Times New Roman" w:hAnsi="Times New Roman" w:cs="Times New Roman"/>
                <w:sz w:val="20"/>
                <w:szCs w:val="20"/>
              </w:rPr>
              <w:t>.</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lastRenderedPageBreak/>
              <w:t xml:space="preserve">Ученици, младежи, </w:t>
            </w:r>
            <w:r w:rsidRPr="00026CE7">
              <w:rPr>
                <w:rFonts w:ascii="Times New Roman" w:hAnsi="Times New Roman" w:cs="Times New Roman"/>
                <w:sz w:val="20"/>
                <w:szCs w:val="20"/>
              </w:rPr>
              <w:lastRenderedPageBreak/>
              <w:t>туроператори, тур. Агенции и др.</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lastRenderedPageBreak/>
              <w:t xml:space="preserve">Работа с местни учулища, туроператори, туристически </w:t>
            </w:r>
            <w:r w:rsidRPr="00026CE7">
              <w:rPr>
                <w:rFonts w:ascii="Times New Roman" w:hAnsi="Times New Roman" w:cs="Times New Roman"/>
                <w:sz w:val="20"/>
                <w:szCs w:val="20"/>
              </w:rPr>
              <w:lastRenderedPageBreak/>
              <w:t>агенции, местни доброволци по програмата.</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lastRenderedPageBreak/>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1A32C1" w:rsidTr="00131107">
        <w:trPr>
          <w:trHeight w:val="300"/>
        </w:trPr>
        <w:tc>
          <w:tcPr>
            <w:tcW w:w="1134" w:type="dxa"/>
            <w:shd w:val="clear" w:color="auto" w:fill="BFBFBF" w:themeFill="background1" w:themeFillShade="BF"/>
            <w:noWrap/>
          </w:tcPr>
          <w:p w:rsidR="00376355" w:rsidRPr="001A32C1" w:rsidRDefault="00376355" w:rsidP="00376355">
            <w:pPr>
              <w:rPr>
                <w:rFonts w:ascii="Times New Roman" w:hAnsi="Times New Roman" w:cs="Times New Roman"/>
                <w:b/>
                <w:sz w:val="20"/>
                <w:szCs w:val="20"/>
              </w:rPr>
            </w:pPr>
            <w:r>
              <w:rPr>
                <w:rFonts w:ascii="Times New Roman" w:hAnsi="Times New Roman" w:cs="Times New Roman"/>
                <w:b/>
                <w:sz w:val="20"/>
                <w:szCs w:val="20"/>
              </w:rPr>
              <w:t xml:space="preserve">Програма </w:t>
            </w:r>
          </w:p>
        </w:tc>
        <w:tc>
          <w:tcPr>
            <w:tcW w:w="8931" w:type="dxa"/>
            <w:gridSpan w:val="5"/>
            <w:shd w:val="clear" w:color="auto" w:fill="BFBFBF" w:themeFill="background1" w:themeFillShade="BF"/>
            <w:noWrap/>
          </w:tcPr>
          <w:p w:rsidR="00376355" w:rsidRPr="001A32C1" w:rsidRDefault="00376355" w:rsidP="00376355">
            <w:pPr>
              <w:keepNext/>
              <w:widowControl w:val="0"/>
              <w:autoSpaceDE w:val="0"/>
              <w:autoSpaceDN w:val="0"/>
              <w:adjustRightInd w:val="0"/>
              <w:spacing w:before="120" w:after="60"/>
              <w:jc w:val="both"/>
              <w:rPr>
                <w:rFonts w:ascii="Times New Roman" w:eastAsia="Times New Roman" w:hAnsi="Times New Roman" w:cs="Times New Roman"/>
                <w:b/>
                <w:bCs/>
                <w:iCs/>
                <w:sz w:val="20"/>
                <w:szCs w:val="20"/>
              </w:rPr>
            </w:pPr>
            <w:r w:rsidRPr="001A32C1">
              <w:rPr>
                <w:rFonts w:ascii="Times New Roman" w:hAnsi="Times New Roman" w:cs="Times New Roman"/>
                <w:b/>
                <w:sz w:val="20"/>
                <w:szCs w:val="20"/>
              </w:rPr>
              <w:t>Създаване на капацитет и усъвършенстване на управлението на ДПП Българка, ДГС, РДГ, РИОСВ и ПСС</w:t>
            </w:r>
          </w:p>
        </w:tc>
      </w:tr>
      <w:tr w:rsidR="00376355" w:rsidRPr="00F7080D" w:rsidTr="00131107">
        <w:trPr>
          <w:trHeight w:val="300"/>
        </w:trPr>
        <w:tc>
          <w:tcPr>
            <w:tcW w:w="1134" w:type="dxa"/>
            <w:shd w:val="clear" w:color="auto" w:fill="auto"/>
            <w:noWrap/>
          </w:tcPr>
          <w:p w:rsidR="00376355" w:rsidRPr="00F7080D" w:rsidRDefault="00376355" w:rsidP="00376355">
            <w:pPr>
              <w:rPr>
                <w:rFonts w:ascii="Times New Roman" w:hAnsi="Times New Roman" w:cs="Times New Roman"/>
                <w:sz w:val="20"/>
                <w:szCs w:val="20"/>
              </w:rPr>
            </w:pPr>
            <w:r>
              <w:rPr>
                <w:rFonts w:ascii="Times New Roman" w:hAnsi="Times New Roman" w:cs="Times New Roman"/>
                <w:sz w:val="20"/>
                <w:szCs w:val="20"/>
              </w:rPr>
              <w:t>30</w:t>
            </w:r>
          </w:p>
        </w:tc>
        <w:tc>
          <w:tcPr>
            <w:tcW w:w="1985" w:type="dxa"/>
            <w:shd w:val="clear" w:color="auto" w:fill="auto"/>
            <w:noWrap/>
          </w:tcPr>
          <w:p w:rsidR="00376355" w:rsidRPr="00F7080D" w:rsidRDefault="00376355" w:rsidP="00376355">
            <w:pPr>
              <w:keepNext/>
              <w:widowControl w:val="0"/>
              <w:autoSpaceDE w:val="0"/>
              <w:autoSpaceDN w:val="0"/>
              <w:adjustRightInd w:val="0"/>
              <w:jc w:val="both"/>
              <w:outlineLvl w:val="1"/>
              <w:rPr>
                <w:rFonts w:ascii="Times New Roman" w:eastAsia="Times New Roman" w:hAnsi="Times New Roman" w:cs="Times New Roman"/>
                <w:bCs/>
                <w:iCs/>
                <w:color w:val="0D0D0D" w:themeColor="text1" w:themeTint="F2"/>
                <w:sz w:val="20"/>
                <w:szCs w:val="20"/>
              </w:rPr>
            </w:pPr>
            <w:r>
              <w:rPr>
                <w:rFonts w:ascii="Times New Roman" w:eastAsia="Times New Roman" w:hAnsi="Times New Roman" w:cs="Times New Roman"/>
                <w:sz w:val="20"/>
                <w:szCs w:val="20"/>
                <w:lang w:val="en-US"/>
              </w:rPr>
              <w:t>(*)</w:t>
            </w:r>
            <w:r>
              <w:rPr>
                <w:rFonts w:ascii="Times New Roman" w:eastAsia="Times New Roman" w:hAnsi="Times New Roman" w:cs="Times New Roman"/>
                <w:sz w:val="20"/>
                <w:szCs w:val="20"/>
              </w:rPr>
              <w:t xml:space="preserve"> </w:t>
            </w:r>
            <w:r w:rsidRPr="00F7080D">
              <w:rPr>
                <w:rFonts w:ascii="Times New Roman" w:eastAsia="Times New Roman" w:hAnsi="Times New Roman" w:cs="Times New Roman"/>
                <w:bCs/>
                <w:iCs/>
                <w:color w:val="0D0D0D" w:themeColor="text1" w:themeTint="F2"/>
                <w:sz w:val="20"/>
                <w:szCs w:val="20"/>
              </w:rPr>
              <w:t>Развитие на капацитета на ДПП Българка като звено за управление на ЗЗ „Българка“.</w:t>
            </w:r>
          </w:p>
          <w:p w:rsidR="00376355" w:rsidRPr="00F7080D" w:rsidRDefault="00376355" w:rsidP="00376355">
            <w:pPr>
              <w:rPr>
                <w:rFonts w:ascii="Times New Roman" w:hAnsi="Times New Roman" w:cs="Times New Roman"/>
                <w:sz w:val="20"/>
                <w:szCs w:val="20"/>
              </w:rPr>
            </w:pPr>
          </w:p>
        </w:tc>
        <w:tc>
          <w:tcPr>
            <w:tcW w:w="1276" w:type="dxa"/>
            <w:shd w:val="clear" w:color="auto" w:fill="auto"/>
            <w:noWrap/>
          </w:tcPr>
          <w:p w:rsidR="00376355" w:rsidRPr="00F7080D" w:rsidRDefault="00376355" w:rsidP="00376355">
            <w:pPr>
              <w:rPr>
                <w:rFonts w:ascii="Times New Roman" w:hAnsi="Times New Roman" w:cs="Times New Roman"/>
                <w:sz w:val="20"/>
                <w:szCs w:val="20"/>
              </w:rPr>
            </w:pPr>
            <w:r w:rsidRPr="00F7080D">
              <w:rPr>
                <w:rFonts w:ascii="Times New Roman" w:hAnsi="Times New Roman" w:cs="Times New Roman"/>
                <w:sz w:val="20"/>
                <w:szCs w:val="20"/>
              </w:rPr>
              <w:t xml:space="preserve">ДПП </w:t>
            </w:r>
          </w:p>
        </w:tc>
        <w:tc>
          <w:tcPr>
            <w:tcW w:w="3260" w:type="dxa"/>
            <w:shd w:val="clear" w:color="auto" w:fill="auto"/>
            <w:noWrap/>
          </w:tcPr>
          <w:p w:rsidR="00376355" w:rsidRPr="00F7080D" w:rsidRDefault="00376355" w:rsidP="00376355">
            <w:pPr>
              <w:rPr>
                <w:rFonts w:ascii="Times New Roman" w:hAnsi="Times New Roman" w:cs="Times New Roman"/>
                <w:sz w:val="20"/>
                <w:szCs w:val="20"/>
              </w:rPr>
            </w:pPr>
          </w:p>
          <w:p w:rsidR="00376355" w:rsidRPr="00F7080D" w:rsidRDefault="00376355" w:rsidP="00376355">
            <w:pPr>
              <w:keepNext/>
              <w:widowControl w:val="0"/>
              <w:autoSpaceDE w:val="0"/>
              <w:autoSpaceDN w:val="0"/>
              <w:adjustRightInd w:val="0"/>
              <w:jc w:val="both"/>
              <w:outlineLvl w:val="1"/>
              <w:rPr>
                <w:rFonts w:ascii="Times New Roman" w:eastAsia="Times New Roman" w:hAnsi="Times New Roman" w:cs="Times New Roman"/>
                <w:bCs/>
                <w:iCs/>
                <w:color w:val="0D0D0D" w:themeColor="text1" w:themeTint="F2"/>
                <w:sz w:val="20"/>
                <w:szCs w:val="20"/>
              </w:rPr>
            </w:pPr>
            <w:r w:rsidRPr="00F7080D">
              <w:rPr>
                <w:rFonts w:ascii="Times New Roman" w:eastAsia="Times New Roman" w:hAnsi="Times New Roman" w:cs="Times New Roman"/>
                <w:bCs/>
                <w:iCs/>
                <w:color w:val="0D0D0D" w:themeColor="text1" w:themeTint="F2"/>
                <w:sz w:val="20"/>
                <w:szCs w:val="20"/>
              </w:rPr>
              <w:t>Кадрово и техническо обезпечаване и повишаване на квалификацията на персонала за изпълнение на функцията по управление на ЗЗ „Българка“.</w:t>
            </w:r>
          </w:p>
          <w:p w:rsidR="00376355" w:rsidRPr="00F7080D" w:rsidRDefault="00376355" w:rsidP="00376355">
            <w:pPr>
              <w:rPr>
                <w:rFonts w:ascii="Times New Roman" w:hAnsi="Times New Roman" w:cs="Times New Roman"/>
                <w:sz w:val="20"/>
                <w:szCs w:val="20"/>
              </w:rPr>
            </w:pPr>
          </w:p>
        </w:tc>
        <w:tc>
          <w:tcPr>
            <w:tcW w:w="992" w:type="dxa"/>
            <w:shd w:val="clear" w:color="auto" w:fill="auto"/>
          </w:tcPr>
          <w:p w:rsidR="00376355" w:rsidRPr="00F7080D"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F7080D">
              <w:rPr>
                <w:rFonts w:ascii="Times New Roman" w:eastAsia="Times New Roman" w:hAnsi="Times New Roman" w:cs="Times New Roman"/>
                <w:bCs/>
                <w:iCs/>
                <w:sz w:val="20"/>
                <w:szCs w:val="20"/>
              </w:rPr>
              <w:t>5</w:t>
            </w:r>
          </w:p>
        </w:tc>
        <w:tc>
          <w:tcPr>
            <w:tcW w:w="1418" w:type="dxa"/>
            <w:shd w:val="clear" w:color="auto" w:fill="auto"/>
          </w:tcPr>
          <w:p w:rsidR="00376355" w:rsidRPr="00F7080D"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F7080D">
              <w:rPr>
                <w:rFonts w:ascii="Times New Roman" w:eastAsia="Times New Roman" w:hAnsi="Times New Roman" w:cs="Times New Roman"/>
                <w:bCs/>
                <w:iCs/>
                <w:sz w:val="20"/>
                <w:szCs w:val="20"/>
              </w:rPr>
              <w:t xml:space="preserve">ДПП </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31</w:t>
            </w:r>
          </w:p>
        </w:tc>
        <w:tc>
          <w:tcPr>
            <w:tcW w:w="1985" w:type="dxa"/>
            <w:shd w:val="clear" w:color="auto" w:fill="auto"/>
            <w:noWrap/>
          </w:tcPr>
          <w:p w:rsidR="00376355" w:rsidRDefault="00376355" w:rsidP="00376355">
            <w:p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 </w:t>
            </w:r>
            <w:r w:rsidRPr="00026CE7">
              <w:rPr>
                <w:rFonts w:ascii="Times New Roman" w:hAnsi="Times New Roman" w:cs="Times New Roman"/>
                <w:sz w:val="20"/>
                <w:szCs w:val="20"/>
              </w:rPr>
              <w:t>Програми за обучение на парковата администрация и доброволци от местни и национални НПО за провеждане на мониторинг на видове и местообитания, както в рамките на ПУ, така и на НСМБ.</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ДПП, НПО</w:t>
            </w:r>
          </w:p>
        </w:tc>
        <w:tc>
          <w:tcPr>
            <w:tcW w:w="3260" w:type="dxa"/>
            <w:shd w:val="clear" w:color="auto" w:fill="auto"/>
            <w:noWrap/>
          </w:tcPr>
          <w:p w:rsidR="00376355"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Обучения за провеждане на мониторинг на видове и местообитания.</w:t>
            </w:r>
          </w:p>
          <w:p w:rsidR="00376355" w:rsidRPr="00026CE7" w:rsidRDefault="00376355" w:rsidP="00376355">
            <w:pPr>
              <w:rPr>
                <w:rFonts w:ascii="Times New Roman" w:hAnsi="Times New Roman" w:cs="Times New Roman"/>
                <w:sz w:val="20"/>
                <w:szCs w:val="20"/>
              </w:rPr>
            </w:pP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ДПП</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32</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eastAsia="Times New Roman" w:hAnsi="Times New Roman" w:cs="Times New Roman"/>
                <w:sz w:val="20"/>
                <w:szCs w:val="20"/>
                <w:lang w:val="en-US"/>
              </w:rPr>
              <w:t>(*)</w:t>
            </w:r>
            <w:r>
              <w:rPr>
                <w:rFonts w:ascii="Times New Roman" w:eastAsia="Times New Roman" w:hAnsi="Times New Roman" w:cs="Times New Roman"/>
                <w:sz w:val="20"/>
                <w:szCs w:val="20"/>
              </w:rPr>
              <w:t xml:space="preserve"> </w:t>
            </w:r>
            <w:r w:rsidRPr="00026CE7">
              <w:rPr>
                <w:rFonts w:ascii="Times New Roman" w:hAnsi="Times New Roman" w:cs="Times New Roman"/>
                <w:sz w:val="20"/>
                <w:szCs w:val="20"/>
              </w:rPr>
              <w:t>Въвеждане на специализирана охрана на парковата територия и подобряване на условията на работа на горските инспектори</w:t>
            </w:r>
            <w:r w:rsidR="00CD19F8">
              <w:rPr>
                <w:rFonts w:ascii="Times New Roman" w:hAnsi="Times New Roman" w:cs="Times New Roman"/>
                <w:sz w:val="20"/>
                <w:szCs w:val="20"/>
              </w:rPr>
              <w:t>.</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 xml:space="preserve">Паркова дирекция </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Увеличаване на броя на персонала на дирекцията. Закупуване на техника и екипировка.</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33</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eastAsia="Times New Roman" w:hAnsi="Times New Roman" w:cs="Times New Roman"/>
                <w:sz w:val="20"/>
                <w:szCs w:val="20"/>
                <w:lang w:val="en-US"/>
              </w:rPr>
              <w:t>(*)</w:t>
            </w:r>
            <w:r>
              <w:rPr>
                <w:rFonts w:ascii="Times New Roman" w:eastAsia="Times New Roman" w:hAnsi="Times New Roman" w:cs="Times New Roman"/>
                <w:sz w:val="20"/>
                <w:szCs w:val="20"/>
              </w:rPr>
              <w:t xml:space="preserve"> </w:t>
            </w:r>
            <w:r w:rsidRPr="00026CE7">
              <w:rPr>
                <w:rFonts w:ascii="Times New Roman" w:hAnsi="Times New Roman" w:cs="Times New Roman"/>
                <w:sz w:val="20"/>
                <w:szCs w:val="20"/>
              </w:rPr>
              <w:t>Увеличаване на броя и квалификацията на постоянния експертен и контролен персонал на ДПП, ДГС, РДГ, РИОСВ и ПСС.</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ДПП Българка, ДГС, РДГ, РИОСВ, ПСС</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 xml:space="preserve">Увеличаване на броя на персонала отговорен за стопанисването и управлението на парка. Системни обучения и повишаване на квалификацията. Въвеждане на система за поощряването на професионалното развитие. </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ДПП Българка, ДГС, РДГ, РИОСВ, ПСС</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34</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Изграждане на мрежа от доброволци към парковата дирекция</w:t>
            </w:r>
            <w:r w:rsidR="00CD19F8">
              <w:rPr>
                <w:rFonts w:ascii="Times New Roman" w:hAnsi="Times New Roman" w:cs="Times New Roman"/>
                <w:sz w:val="20"/>
                <w:szCs w:val="20"/>
              </w:rPr>
              <w:t>.</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 xml:space="preserve">ДПП </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Информационни и образователни дейности за привличане на доброволци /експерти, младежи, ученици и др/</w:t>
            </w:r>
            <w:r w:rsidR="004F23CD">
              <w:rPr>
                <w:rFonts w:ascii="Times New Roman" w:hAnsi="Times New Roman" w:cs="Times New Roman"/>
                <w:sz w:val="20"/>
                <w:szCs w:val="20"/>
              </w:rPr>
              <w:t>.</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35</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 xml:space="preserve">Изграждане на </w:t>
            </w:r>
            <w:r w:rsidR="00CD19F8">
              <w:rPr>
                <w:rFonts w:ascii="Times New Roman" w:hAnsi="Times New Roman" w:cs="Times New Roman"/>
                <w:sz w:val="20"/>
                <w:szCs w:val="20"/>
              </w:rPr>
              <w:t>мрежа от водачи към ПП Българка.</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ДПП, туроператорски фирми, местни жители, НПО</w:t>
            </w:r>
          </w:p>
        </w:tc>
        <w:tc>
          <w:tcPr>
            <w:tcW w:w="3260" w:type="dxa"/>
            <w:shd w:val="clear" w:color="auto" w:fill="auto"/>
            <w:noWrap/>
          </w:tcPr>
          <w:p w:rsidR="00376355" w:rsidRPr="004F23CD" w:rsidRDefault="00376355" w:rsidP="00376355">
            <w:pPr>
              <w:rPr>
                <w:rFonts w:ascii="Times New Roman" w:hAnsi="Times New Roman" w:cs="Times New Roman"/>
                <w:sz w:val="20"/>
                <w:szCs w:val="20"/>
                <w:lang w:val="en-US"/>
              </w:rPr>
            </w:pPr>
            <w:r w:rsidRPr="00026CE7">
              <w:rPr>
                <w:rFonts w:ascii="Times New Roman" w:hAnsi="Times New Roman" w:cs="Times New Roman"/>
                <w:sz w:val="20"/>
                <w:szCs w:val="20"/>
              </w:rPr>
              <w:t>Информационни и образователни дейности за познания за БР, КИН, Ландшафт и др.  за подготовка на кадри</w:t>
            </w:r>
            <w:r w:rsidR="004F23CD">
              <w:rPr>
                <w:rFonts w:ascii="Times New Roman" w:hAnsi="Times New Roman" w:cs="Times New Roman"/>
                <w:sz w:val="20"/>
                <w:szCs w:val="20"/>
                <w:lang w:val="en-US"/>
              </w:rPr>
              <w:t>.</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36</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 xml:space="preserve">Подобряване на техническото обезпечаване, материалната база и условията на работа на специализирания персонал в </w:t>
            </w:r>
            <w:r w:rsidRPr="00026CE7">
              <w:rPr>
                <w:rFonts w:ascii="Times New Roman" w:hAnsi="Times New Roman" w:cs="Times New Roman"/>
                <w:sz w:val="20"/>
                <w:szCs w:val="20"/>
              </w:rPr>
              <w:lastRenderedPageBreak/>
              <w:t xml:space="preserve">различните институции, свързани с управлението и контрола на ПП Българка. </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lastRenderedPageBreak/>
              <w:t>ДПП, ДГС, РДГ, РИОСВ, ПСС</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Закупуване на техника, оборудване, екипировка, високопроходими автомобили, материалии др. Подобряване на материалната база и условия за работа.</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ДПП, ДГС, РДГ, РИОСВ, ПСС</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37</w:t>
            </w:r>
          </w:p>
        </w:tc>
        <w:tc>
          <w:tcPr>
            <w:tcW w:w="1985" w:type="dxa"/>
            <w:shd w:val="clear" w:color="auto" w:fill="auto"/>
            <w:noWrap/>
          </w:tcPr>
          <w:p w:rsidR="00376355" w:rsidRPr="00026CE7" w:rsidRDefault="00CD19F8" w:rsidP="00376355">
            <w:pPr>
              <w:rPr>
                <w:rFonts w:ascii="Times New Roman" w:hAnsi="Times New Roman" w:cs="Times New Roman"/>
                <w:sz w:val="20"/>
                <w:szCs w:val="20"/>
              </w:rPr>
            </w:pPr>
            <w:r>
              <w:rPr>
                <w:rFonts w:ascii="Times New Roman" w:hAnsi="Times New Roman" w:cs="Times New Roman"/>
                <w:sz w:val="20"/>
                <w:szCs w:val="20"/>
              </w:rPr>
              <w:t>Изграждане на метеостанция.</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p>
        </w:tc>
        <w:tc>
          <w:tcPr>
            <w:tcW w:w="3260" w:type="dxa"/>
            <w:shd w:val="clear" w:color="auto" w:fill="auto"/>
            <w:noWrap/>
          </w:tcPr>
          <w:p w:rsidR="00376355" w:rsidRPr="004F23CD" w:rsidRDefault="00376355" w:rsidP="00376355">
            <w:pPr>
              <w:rPr>
                <w:rFonts w:ascii="Times New Roman" w:hAnsi="Times New Roman" w:cs="Times New Roman"/>
                <w:sz w:val="20"/>
                <w:szCs w:val="20"/>
                <w:lang w:val="en-US"/>
              </w:rPr>
            </w:pPr>
            <w:r w:rsidRPr="00026CE7">
              <w:rPr>
                <w:rFonts w:ascii="Times New Roman" w:hAnsi="Times New Roman" w:cs="Times New Roman"/>
                <w:sz w:val="20"/>
                <w:szCs w:val="20"/>
              </w:rPr>
              <w:t>Закупуване и монтиране на необходимата техника</w:t>
            </w:r>
            <w:r w:rsidR="004F23CD">
              <w:rPr>
                <w:rFonts w:ascii="Times New Roman" w:hAnsi="Times New Roman" w:cs="Times New Roman"/>
                <w:sz w:val="20"/>
                <w:szCs w:val="20"/>
                <w:lang w:val="en-US"/>
              </w:rPr>
              <w:t>.</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ДПП</w:t>
            </w:r>
          </w:p>
        </w:tc>
      </w:tr>
      <w:tr w:rsidR="00376355" w:rsidRPr="001A32C1" w:rsidTr="00131107">
        <w:trPr>
          <w:trHeight w:val="300"/>
        </w:trPr>
        <w:tc>
          <w:tcPr>
            <w:tcW w:w="1134" w:type="dxa"/>
            <w:shd w:val="clear" w:color="auto" w:fill="BFBFBF" w:themeFill="background1" w:themeFillShade="BF"/>
            <w:noWrap/>
          </w:tcPr>
          <w:p w:rsidR="00376355" w:rsidRDefault="00376355" w:rsidP="00376355">
            <w:pPr>
              <w:rPr>
                <w:rFonts w:ascii="Times New Roman" w:hAnsi="Times New Roman" w:cs="Times New Roman"/>
                <w:b/>
                <w:sz w:val="20"/>
                <w:szCs w:val="20"/>
              </w:rPr>
            </w:pPr>
          </w:p>
          <w:p w:rsidR="00376355" w:rsidRPr="001A32C1" w:rsidRDefault="00376355" w:rsidP="00376355">
            <w:pPr>
              <w:rPr>
                <w:rFonts w:ascii="Times New Roman" w:hAnsi="Times New Roman" w:cs="Times New Roman"/>
                <w:b/>
                <w:sz w:val="20"/>
                <w:szCs w:val="20"/>
              </w:rPr>
            </w:pPr>
            <w:r>
              <w:rPr>
                <w:rFonts w:ascii="Times New Roman" w:hAnsi="Times New Roman" w:cs="Times New Roman"/>
                <w:b/>
                <w:sz w:val="20"/>
                <w:szCs w:val="20"/>
              </w:rPr>
              <w:t>Програма</w:t>
            </w:r>
          </w:p>
        </w:tc>
        <w:tc>
          <w:tcPr>
            <w:tcW w:w="8931" w:type="dxa"/>
            <w:gridSpan w:val="5"/>
            <w:shd w:val="clear" w:color="auto" w:fill="BFBFBF" w:themeFill="background1" w:themeFillShade="BF"/>
            <w:noWrap/>
          </w:tcPr>
          <w:p w:rsidR="00376355" w:rsidRPr="001A32C1" w:rsidRDefault="00376355" w:rsidP="00376355">
            <w:pPr>
              <w:keepNext/>
              <w:widowControl w:val="0"/>
              <w:autoSpaceDE w:val="0"/>
              <w:autoSpaceDN w:val="0"/>
              <w:adjustRightInd w:val="0"/>
              <w:spacing w:before="120" w:after="60"/>
              <w:jc w:val="both"/>
              <w:rPr>
                <w:rFonts w:ascii="Times New Roman" w:eastAsia="Times New Roman" w:hAnsi="Times New Roman" w:cs="Times New Roman"/>
                <w:b/>
                <w:bCs/>
                <w:iCs/>
                <w:sz w:val="20"/>
                <w:szCs w:val="20"/>
              </w:rPr>
            </w:pPr>
            <w:r>
              <w:rPr>
                <w:rFonts w:ascii="Times New Roman" w:hAnsi="Times New Roman" w:cs="Times New Roman"/>
                <w:b/>
                <w:sz w:val="20"/>
                <w:szCs w:val="20"/>
              </w:rPr>
              <w:t>М</w:t>
            </w:r>
            <w:r w:rsidRPr="001A32C1">
              <w:rPr>
                <w:rFonts w:ascii="Times New Roman" w:hAnsi="Times New Roman" w:cs="Times New Roman"/>
                <w:b/>
                <w:sz w:val="20"/>
                <w:szCs w:val="20"/>
              </w:rPr>
              <w:t>ониторинг</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38</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eastAsia="Times New Roman" w:hAnsi="Times New Roman" w:cs="Times New Roman"/>
                <w:sz w:val="20"/>
                <w:szCs w:val="20"/>
                <w:lang w:val="en-US"/>
              </w:rPr>
              <w:t>(*)</w:t>
            </w:r>
            <w:r>
              <w:rPr>
                <w:rFonts w:ascii="Times New Roman" w:eastAsia="Times New Roman" w:hAnsi="Times New Roman" w:cs="Times New Roman"/>
                <w:sz w:val="20"/>
                <w:szCs w:val="20"/>
              </w:rPr>
              <w:t xml:space="preserve"> </w:t>
            </w:r>
            <w:r w:rsidRPr="00026CE7">
              <w:rPr>
                <w:rFonts w:ascii="Times New Roman" w:hAnsi="Times New Roman" w:cs="Times New Roman"/>
                <w:sz w:val="20"/>
                <w:szCs w:val="20"/>
              </w:rPr>
              <w:t>Мониторинг на екологично-чувствителни природни местообитания – торфища, карстови извори, субалпийски тревни и храстови съобщества, букови гори с вечнозелен подлес от лавровишня</w:t>
            </w:r>
            <w:r w:rsidR="00CD19F8">
              <w:rPr>
                <w:rFonts w:ascii="Times New Roman" w:hAnsi="Times New Roman" w:cs="Times New Roman"/>
                <w:sz w:val="20"/>
                <w:szCs w:val="20"/>
              </w:rPr>
              <w:t>.</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Торфища, карстови извори</w:t>
            </w:r>
          </w:p>
        </w:tc>
        <w:tc>
          <w:tcPr>
            <w:tcW w:w="3260"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 xml:space="preserve">Изпълнение на дейности по мониторинг. Отчитане на тенденциите. Планиране на действия при необходимост. </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r w:rsidR="00376355" w:rsidRPr="00026CE7" w:rsidTr="00131107">
        <w:trPr>
          <w:trHeight w:val="300"/>
        </w:trPr>
        <w:tc>
          <w:tcPr>
            <w:tcW w:w="1134"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hAnsi="Times New Roman" w:cs="Times New Roman"/>
                <w:sz w:val="20"/>
                <w:szCs w:val="20"/>
              </w:rPr>
              <w:t>39</w:t>
            </w:r>
          </w:p>
        </w:tc>
        <w:tc>
          <w:tcPr>
            <w:tcW w:w="1985" w:type="dxa"/>
            <w:shd w:val="clear" w:color="auto" w:fill="auto"/>
            <w:noWrap/>
          </w:tcPr>
          <w:p w:rsidR="00376355" w:rsidRPr="00026CE7" w:rsidRDefault="00376355" w:rsidP="00376355">
            <w:pPr>
              <w:rPr>
                <w:rFonts w:ascii="Times New Roman" w:hAnsi="Times New Roman" w:cs="Times New Roman"/>
                <w:sz w:val="20"/>
                <w:szCs w:val="20"/>
              </w:rPr>
            </w:pPr>
            <w:r>
              <w:rPr>
                <w:rFonts w:ascii="Times New Roman" w:eastAsia="Times New Roman" w:hAnsi="Times New Roman" w:cs="Times New Roman"/>
                <w:sz w:val="20"/>
                <w:szCs w:val="20"/>
                <w:lang w:val="en-US"/>
              </w:rPr>
              <w:t>(*)</w:t>
            </w:r>
            <w:r>
              <w:rPr>
                <w:rFonts w:ascii="Times New Roman" w:eastAsia="Times New Roman" w:hAnsi="Times New Roman" w:cs="Times New Roman"/>
                <w:sz w:val="20"/>
                <w:szCs w:val="20"/>
              </w:rPr>
              <w:t xml:space="preserve"> </w:t>
            </w:r>
            <w:r w:rsidRPr="00026CE7">
              <w:rPr>
                <w:rFonts w:ascii="Times New Roman" w:hAnsi="Times New Roman" w:cs="Times New Roman"/>
                <w:sz w:val="20"/>
                <w:szCs w:val="20"/>
              </w:rPr>
              <w:t xml:space="preserve">Мониторинг и контрол на инвазивните видове. </w:t>
            </w:r>
          </w:p>
        </w:tc>
        <w:tc>
          <w:tcPr>
            <w:tcW w:w="1276" w:type="dxa"/>
            <w:shd w:val="clear" w:color="auto" w:fill="auto"/>
            <w:noWrap/>
          </w:tcPr>
          <w:p w:rsidR="00376355" w:rsidRPr="00026CE7"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Крайречни местообитания</w:t>
            </w:r>
          </w:p>
        </w:tc>
        <w:tc>
          <w:tcPr>
            <w:tcW w:w="3260" w:type="dxa"/>
            <w:shd w:val="clear" w:color="auto" w:fill="auto"/>
            <w:noWrap/>
          </w:tcPr>
          <w:p w:rsidR="00376355" w:rsidRPr="004F23CD" w:rsidRDefault="00376355" w:rsidP="00376355">
            <w:pPr>
              <w:rPr>
                <w:rFonts w:ascii="Times New Roman" w:hAnsi="Times New Roman" w:cs="Times New Roman"/>
                <w:sz w:val="20"/>
                <w:szCs w:val="20"/>
              </w:rPr>
            </w:pPr>
            <w:r w:rsidRPr="00026CE7">
              <w:rPr>
                <w:rFonts w:ascii="Times New Roman" w:hAnsi="Times New Roman" w:cs="Times New Roman"/>
                <w:sz w:val="20"/>
                <w:szCs w:val="20"/>
              </w:rPr>
              <w:t>Изпълнение на дейности по мониторинг. Изграждане на мрежа от доброволци за провеждане на мониторинг</w:t>
            </w:r>
            <w:r w:rsidR="004F23CD">
              <w:rPr>
                <w:rFonts w:ascii="Times New Roman" w:hAnsi="Times New Roman" w:cs="Times New Roman"/>
                <w:sz w:val="20"/>
                <w:szCs w:val="20"/>
              </w:rPr>
              <w:t>.</w:t>
            </w:r>
          </w:p>
        </w:tc>
        <w:tc>
          <w:tcPr>
            <w:tcW w:w="992"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5</w:t>
            </w:r>
          </w:p>
        </w:tc>
        <w:tc>
          <w:tcPr>
            <w:tcW w:w="1418" w:type="dxa"/>
            <w:shd w:val="clear" w:color="auto" w:fill="auto"/>
          </w:tcPr>
          <w:p w:rsidR="00376355" w:rsidRPr="00026CE7" w:rsidRDefault="00376355" w:rsidP="00376355">
            <w:pPr>
              <w:keepNext/>
              <w:widowControl w:val="0"/>
              <w:autoSpaceDE w:val="0"/>
              <w:autoSpaceDN w:val="0"/>
              <w:adjustRightInd w:val="0"/>
              <w:spacing w:before="120" w:after="60"/>
              <w:jc w:val="both"/>
              <w:rPr>
                <w:rFonts w:ascii="Times New Roman" w:eastAsia="Times New Roman" w:hAnsi="Times New Roman" w:cs="Times New Roman"/>
                <w:bCs/>
                <w:iCs/>
                <w:sz w:val="20"/>
                <w:szCs w:val="20"/>
              </w:rPr>
            </w:pPr>
            <w:r w:rsidRPr="00026CE7">
              <w:rPr>
                <w:rFonts w:ascii="Times New Roman" w:eastAsia="Times New Roman" w:hAnsi="Times New Roman" w:cs="Times New Roman"/>
                <w:bCs/>
                <w:iCs/>
                <w:sz w:val="20"/>
                <w:szCs w:val="20"/>
              </w:rPr>
              <w:t xml:space="preserve">ДПП </w:t>
            </w:r>
          </w:p>
        </w:tc>
      </w:tr>
    </w:tbl>
    <w:p w:rsidR="00F631E5" w:rsidRPr="003D48A7" w:rsidRDefault="00F631E5" w:rsidP="00F631E5">
      <w:pPr>
        <w:widowControl w:val="0"/>
        <w:autoSpaceDE w:val="0"/>
        <w:autoSpaceDN w:val="0"/>
        <w:adjustRightInd w:val="0"/>
        <w:spacing w:before="120" w:after="0" w:line="240" w:lineRule="auto"/>
        <w:jc w:val="both"/>
        <w:rPr>
          <w:rFonts w:ascii="Times New Roman" w:eastAsia="Times New Roman" w:hAnsi="Times New Roman" w:cs="Times New Roman"/>
          <w:sz w:val="20"/>
          <w:szCs w:val="20"/>
          <w:lang w:eastAsia="bg-BG"/>
        </w:rPr>
      </w:pPr>
    </w:p>
    <w:p w:rsidR="00F0568B" w:rsidRPr="00F0568B" w:rsidRDefault="00F0568B" w:rsidP="00F0568B">
      <w:pPr>
        <w:widowControl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val="en-US" w:eastAsia="bg-BG"/>
        </w:rPr>
      </w:pPr>
    </w:p>
    <w:p w:rsidR="009908C4" w:rsidRPr="00F0568B" w:rsidRDefault="009908C4">
      <w:pPr>
        <w:rPr>
          <w:color w:val="0D0D0D" w:themeColor="text1" w:themeTint="F2"/>
        </w:rPr>
      </w:pPr>
    </w:p>
    <w:sectPr w:rsidR="009908C4" w:rsidRPr="00F0568B" w:rsidSect="009949EE">
      <w:headerReference w:type="default" r:id="rId9"/>
      <w:footerReference w:type="default" r:id="rId10"/>
      <w:pgSz w:w="11906" w:h="16838"/>
      <w:pgMar w:top="877" w:right="566" w:bottom="1417" w:left="1134" w:header="454" w:footer="1020" w:gutter="0"/>
      <w:pgNumType w:start="30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ACE" w:rsidRDefault="00314ACE" w:rsidP="005919BA">
      <w:pPr>
        <w:spacing w:after="0" w:line="240" w:lineRule="auto"/>
      </w:pPr>
      <w:r>
        <w:separator/>
      </w:r>
    </w:p>
  </w:endnote>
  <w:endnote w:type="continuationSeparator" w:id="0">
    <w:p w:rsidR="00314ACE" w:rsidRDefault="00314ACE" w:rsidP="00591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686" w:rsidRDefault="00114686" w:rsidP="005919BA">
    <w:pPr>
      <w:pStyle w:val="Footer"/>
      <w:framePr w:w="368" w:h="368" w:hRule="exact" w:wrap="around" w:vAnchor="text" w:hAnchor="page" w:x="11138" w:y="317"/>
      <w:shd w:val="clear" w:color="auto" w:fill="FFFFFF"/>
      <w:rPr>
        <w:rStyle w:val="PageNumber"/>
      </w:rPr>
    </w:pPr>
    <w:r>
      <w:rPr>
        <w:rStyle w:val="PageNumber"/>
      </w:rPr>
      <w:fldChar w:fldCharType="begin"/>
    </w:r>
    <w:r>
      <w:rPr>
        <w:rStyle w:val="PageNumber"/>
      </w:rPr>
      <w:instrText xml:space="preserve">PAGE  </w:instrText>
    </w:r>
    <w:r>
      <w:rPr>
        <w:rStyle w:val="PageNumber"/>
      </w:rPr>
      <w:fldChar w:fldCharType="separate"/>
    </w:r>
    <w:r w:rsidR="00D32B1F">
      <w:rPr>
        <w:rStyle w:val="PageNumber"/>
        <w:noProof/>
      </w:rPr>
      <w:t>314</w:t>
    </w:r>
    <w:r>
      <w:rPr>
        <w:rStyle w:val="PageNumber"/>
      </w:rPr>
      <w:fldChar w:fldCharType="end"/>
    </w:r>
  </w:p>
  <w:p w:rsidR="00114686" w:rsidRPr="005919BA" w:rsidRDefault="00114686" w:rsidP="005919BA">
    <w:pPr>
      <w:pStyle w:val="Footer"/>
      <w:ind w:right="360"/>
    </w:pPr>
    <w:r>
      <w:rPr>
        <w:noProof/>
      </w:rPr>
      <w:drawing>
        <wp:anchor distT="0" distB="0" distL="114300" distR="114300" simplePos="0" relativeHeight="251660288" behindDoc="1" locked="0" layoutInCell="1" allowOverlap="1" wp14:anchorId="25C4E0D2" wp14:editId="0CF19356">
          <wp:simplePos x="0" y="0"/>
          <wp:positionH relativeFrom="column">
            <wp:posOffset>914400</wp:posOffset>
          </wp:positionH>
          <wp:positionV relativeFrom="paragraph">
            <wp:posOffset>130810</wp:posOffset>
          </wp:positionV>
          <wp:extent cx="4114800" cy="401955"/>
          <wp:effectExtent l="0" t="0" r="0" b="0"/>
          <wp:wrapTight wrapText="bothSides">
            <wp:wrapPolygon edited="0">
              <wp:start x="0" y="0"/>
              <wp:lineTo x="0" y="20474"/>
              <wp:lineTo x="21500" y="20474"/>
              <wp:lineTo x="21500" y="0"/>
              <wp:lineTo x="0" y="0"/>
            </wp:wrapPolygon>
          </wp:wrapTight>
          <wp:docPr id="4" name="Picture 4" descr="Blanka_OPOS_Bulgarka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lanka_OPOS_Bulgarka_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14800" cy="4019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5408" behindDoc="0" locked="0" layoutInCell="1" allowOverlap="1" wp14:anchorId="2AAE02D1" wp14:editId="70AEC4B8">
              <wp:simplePos x="0" y="0"/>
              <wp:positionH relativeFrom="column">
                <wp:posOffset>-914400</wp:posOffset>
              </wp:positionH>
              <wp:positionV relativeFrom="paragraph">
                <wp:posOffset>-25400</wp:posOffset>
              </wp:positionV>
              <wp:extent cx="7658100" cy="0"/>
              <wp:effectExtent l="19050" t="22225" r="19050" b="254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0" cy="0"/>
                      </a:xfrm>
                      <a:prstGeom prst="line">
                        <a:avLst/>
                      </a:prstGeom>
                      <a:noFill/>
                      <a:ln w="38100" cmpd="dbl">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263EC4"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2pt" to="53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" strokecolor="#969696" strokeweight="3pt">
              <v:stroke linestyle="thinThin"/>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ACE" w:rsidRDefault="00314ACE" w:rsidP="005919BA">
      <w:pPr>
        <w:spacing w:after="0" w:line="240" w:lineRule="auto"/>
      </w:pPr>
      <w:r>
        <w:separator/>
      </w:r>
    </w:p>
  </w:footnote>
  <w:footnote w:type="continuationSeparator" w:id="0">
    <w:p w:rsidR="00314ACE" w:rsidRDefault="00314ACE" w:rsidP="005919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686" w:rsidRPr="003D5E65" w:rsidRDefault="00114686" w:rsidP="005919BA">
    <w:pPr>
      <w:ind w:left="-180" w:right="23"/>
      <w:rPr>
        <w:rFonts w:ascii="Arial" w:hAnsi="Arial" w:cs="Arial"/>
        <w:b/>
        <w:color w:val="808080"/>
        <w:sz w:val="18"/>
        <w:szCs w:val="18"/>
        <w:lang w:val="ru-RU"/>
      </w:rPr>
    </w:pPr>
    <w:r>
      <w:rPr>
        <w:rFonts w:ascii="Arial" w:hAnsi="Arial" w:cs="Arial"/>
        <w:i/>
        <w:noProof/>
        <w:color w:val="808080"/>
        <w:sz w:val="16"/>
        <w:szCs w:val="16"/>
        <w:lang w:eastAsia="bg-BG"/>
      </w:rPr>
      <w:drawing>
        <wp:anchor distT="0" distB="0" distL="114300" distR="114300" simplePos="0" relativeHeight="251656192" behindDoc="0" locked="0" layoutInCell="1" allowOverlap="1" wp14:anchorId="36C42F36" wp14:editId="1F53FB2B">
          <wp:simplePos x="0" y="0"/>
          <wp:positionH relativeFrom="column">
            <wp:posOffset>2743200</wp:posOffset>
          </wp:positionH>
          <wp:positionV relativeFrom="paragraph">
            <wp:posOffset>-114935</wp:posOffset>
          </wp:positionV>
          <wp:extent cx="619125" cy="476250"/>
          <wp:effectExtent l="0" t="0" r="9525" b="0"/>
          <wp:wrapSquare wrapText="bothSides"/>
          <wp:docPr id="2" name="Picture 2" descr="Logo_PP_Bulga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P_Bulgar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1803">
      <w:rPr>
        <w:rFonts w:ascii="Arial" w:hAnsi="Arial" w:cs="Arial"/>
        <w:i/>
        <w:color w:val="808080"/>
        <w:sz w:val="16"/>
        <w:szCs w:val="16"/>
      </w:rPr>
      <w:t>И</w:t>
    </w:r>
    <w:r w:rsidRPr="003D5E65">
      <w:rPr>
        <w:rFonts w:ascii="Arial" w:hAnsi="Arial" w:cs="Arial"/>
        <w:i/>
        <w:color w:val="808080"/>
        <w:sz w:val="16"/>
        <w:szCs w:val="16"/>
        <w:lang w:val="ru-RU"/>
      </w:rPr>
      <w:t>зрабо</w:t>
    </w:r>
    <w:r w:rsidRPr="00B81803">
      <w:rPr>
        <w:rFonts w:ascii="Arial" w:hAnsi="Arial" w:cs="Arial"/>
        <w:i/>
        <w:color w:val="808080"/>
        <w:sz w:val="16"/>
        <w:szCs w:val="16"/>
      </w:rPr>
      <w:t>т</w:t>
    </w:r>
    <w:r w:rsidRPr="003D5E65">
      <w:rPr>
        <w:rFonts w:ascii="Arial" w:hAnsi="Arial" w:cs="Arial"/>
        <w:i/>
        <w:color w:val="808080"/>
        <w:sz w:val="16"/>
        <w:szCs w:val="16"/>
        <w:lang w:val="ru-RU"/>
      </w:rPr>
      <w:t>ен от Обединение "Българка - 2013"</w:t>
    </w:r>
    <w:r>
      <w:rPr>
        <w:rFonts w:ascii="Arial" w:hAnsi="Arial" w:cs="Arial"/>
        <w:i/>
        <w:color w:val="808080"/>
        <w:sz w:val="16"/>
        <w:szCs w:val="16"/>
      </w:rPr>
      <w:t xml:space="preserve"> </w:t>
    </w:r>
    <w:r>
      <w:rPr>
        <w:rFonts w:ascii="Arial" w:hAnsi="Arial" w:cs="Arial"/>
        <w:i/>
        <w:color w:val="808080"/>
        <w:sz w:val="16"/>
        <w:szCs w:val="16"/>
      </w:rPr>
      <w:tab/>
    </w:r>
    <w:r>
      <w:rPr>
        <w:rFonts w:ascii="Arial" w:hAnsi="Arial" w:cs="Arial"/>
        <w:i/>
        <w:color w:val="808080"/>
        <w:sz w:val="16"/>
        <w:szCs w:val="16"/>
      </w:rPr>
      <w:tab/>
    </w:r>
    <w:r>
      <w:rPr>
        <w:rFonts w:ascii="Arial" w:hAnsi="Arial" w:cs="Arial"/>
        <w:i/>
        <w:color w:val="808080"/>
        <w:sz w:val="16"/>
        <w:szCs w:val="16"/>
      </w:rPr>
      <w:tab/>
    </w:r>
    <w:r>
      <w:rPr>
        <w:rFonts w:ascii="Arial" w:hAnsi="Arial" w:cs="Arial"/>
        <w:i/>
        <w:color w:val="808080"/>
        <w:sz w:val="16"/>
        <w:szCs w:val="16"/>
      </w:rPr>
      <w:tab/>
      <w:t xml:space="preserve">         </w:t>
    </w:r>
    <w:r w:rsidRPr="003D5E65">
      <w:rPr>
        <w:rFonts w:ascii="Arial" w:hAnsi="Arial" w:cs="Arial"/>
        <w:b/>
        <w:color w:val="808080"/>
        <w:sz w:val="18"/>
        <w:szCs w:val="18"/>
        <w:lang w:val="ru-RU"/>
      </w:rPr>
      <w:t>ПЛАН ЗА УПРАВЛЕНИЕ НА ПП "БЪЛГАРКА"</w:t>
    </w:r>
    <w:r w:rsidRPr="007069B6">
      <w:rPr>
        <w:rFonts w:ascii="Arial" w:hAnsi="Arial" w:cs="Arial"/>
        <w:b/>
        <w:color w:val="808080"/>
        <w:sz w:val="18"/>
        <w:szCs w:val="18"/>
      </w:rPr>
      <w:t xml:space="preserve"> </w:t>
    </w:r>
  </w:p>
  <w:p w:rsidR="00114686" w:rsidRPr="005919BA" w:rsidRDefault="00114686" w:rsidP="005919BA">
    <w:pPr>
      <w:pStyle w:val="Header"/>
    </w:pPr>
    <w:r>
      <w:rPr>
        <w:rFonts w:ascii="Arial" w:hAnsi="Arial" w:cs="Arial"/>
        <w:i/>
        <w:noProof/>
        <w:color w:val="808080"/>
        <w:sz w:val="16"/>
        <w:szCs w:val="16"/>
      </w:rPr>
      <mc:AlternateContent>
        <mc:Choice Requires="wps">
          <w:drawing>
            <wp:anchor distT="0" distB="0" distL="114300" distR="114300" simplePos="0" relativeHeight="251653120" behindDoc="0" locked="0" layoutInCell="1" allowOverlap="1" wp14:anchorId="73D75E36" wp14:editId="2846234C">
              <wp:simplePos x="0" y="0"/>
              <wp:positionH relativeFrom="column">
                <wp:posOffset>-914400</wp:posOffset>
              </wp:positionH>
              <wp:positionV relativeFrom="paragraph">
                <wp:posOffset>81915</wp:posOffset>
              </wp:positionV>
              <wp:extent cx="7543800" cy="0"/>
              <wp:effectExtent l="23495" t="22860" r="24130" b="247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38100" cmpd="dbl">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5C1381" id="Straight Connector 1"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45pt" to="522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" strokecolor="#969696" strokeweight="3pt">
              <v:stroke linestyle="thinTh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B6191"/>
    <w:multiLevelType w:val="singleLevel"/>
    <w:tmpl w:val="D77EB7E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7C21770"/>
    <w:multiLevelType w:val="hybridMultilevel"/>
    <w:tmpl w:val="C5F02684"/>
    <w:lvl w:ilvl="0" w:tplc="FFFFFFFF">
      <w:start w:val="1"/>
      <w:numFmt w:val="bullet"/>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E2B92"/>
    <w:multiLevelType w:val="hybridMultilevel"/>
    <w:tmpl w:val="E8B4C42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1FF61F3"/>
    <w:multiLevelType w:val="hybridMultilevel"/>
    <w:tmpl w:val="D47C59EE"/>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1A63D8"/>
    <w:multiLevelType w:val="hybridMultilevel"/>
    <w:tmpl w:val="4E081322"/>
    <w:lvl w:ilvl="0" w:tplc="4A94A4F0">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8724F"/>
    <w:multiLevelType w:val="singleLevel"/>
    <w:tmpl w:val="D77EB7E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8BE6D67"/>
    <w:multiLevelType w:val="multilevel"/>
    <w:tmpl w:val="BEC03F20"/>
    <w:lvl w:ilvl="0">
      <w:start w:val="4"/>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CE7197"/>
    <w:multiLevelType w:val="singleLevel"/>
    <w:tmpl w:val="D77EB7E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DA32556"/>
    <w:multiLevelType w:val="multilevel"/>
    <w:tmpl w:val="0EBC7D4E"/>
    <w:lvl w:ilvl="0">
      <w:start w:val="4"/>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3413429"/>
    <w:multiLevelType w:val="singleLevel"/>
    <w:tmpl w:val="D77EB7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A746253"/>
    <w:multiLevelType w:val="multilevel"/>
    <w:tmpl w:val="9574FD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A8E51B8"/>
    <w:multiLevelType w:val="hybridMultilevel"/>
    <w:tmpl w:val="8B861064"/>
    <w:lvl w:ilvl="0" w:tplc="213A29A8">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09716B"/>
    <w:multiLevelType w:val="multilevel"/>
    <w:tmpl w:val="CFD25192"/>
    <w:lvl w:ilvl="0">
      <w:start w:val="4"/>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ABD7C76"/>
    <w:multiLevelType w:val="hybridMultilevel"/>
    <w:tmpl w:val="000072C0"/>
    <w:lvl w:ilvl="0" w:tplc="FFFFFFFF">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E140D32"/>
    <w:multiLevelType w:val="hybridMultilevel"/>
    <w:tmpl w:val="AF68CABC"/>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8D2ADF"/>
    <w:multiLevelType w:val="multilevel"/>
    <w:tmpl w:val="D26AC0C2"/>
    <w:lvl w:ilvl="0">
      <w:start w:val="4"/>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3"/>
  </w:num>
  <w:num w:numId="3">
    <w:abstractNumId w:val="9"/>
  </w:num>
  <w:num w:numId="4">
    <w:abstractNumId w:val="7"/>
  </w:num>
  <w:num w:numId="5">
    <w:abstractNumId w:val="5"/>
  </w:num>
  <w:num w:numId="6">
    <w:abstractNumId w:val="0"/>
  </w:num>
  <w:num w:numId="7">
    <w:abstractNumId w:val="10"/>
  </w:num>
  <w:num w:numId="8">
    <w:abstractNumId w:val="11"/>
  </w:num>
  <w:num w:numId="9">
    <w:abstractNumId w:val="4"/>
  </w:num>
  <w:num w:numId="10">
    <w:abstractNumId w:val="1"/>
  </w:num>
  <w:num w:numId="11">
    <w:abstractNumId w:val="12"/>
  </w:num>
  <w:num w:numId="12">
    <w:abstractNumId w:val="8"/>
  </w:num>
  <w:num w:numId="13">
    <w:abstractNumId w:val="6"/>
  </w:num>
  <w:num w:numId="14">
    <w:abstractNumId w:val="15"/>
  </w:num>
  <w:num w:numId="15">
    <w:abstractNumId w:val="13"/>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592"/>
    <w:rsid w:val="00020751"/>
    <w:rsid w:val="00026CE7"/>
    <w:rsid w:val="0003333D"/>
    <w:rsid w:val="000578A4"/>
    <w:rsid w:val="00095EC5"/>
    <w:rsid w:val="000A488A"/>
    <w:rsid w:val="000B2A9A"/>
    <w:rsid w:val="000D0B35"/>
    <w:rsid w:val="000E677C"/>
    <w:rsid w:val="00114686"/>
    <w:rsid w:val="00131107"/>
    <w:rsid w:val="0013663C"/>
    <w:rsid w:val="00144946"/>
    <w:rsid w:val="00154FCD"/>
    <w:rsid w:val="001562E6"/>
    <w:rsid w:val="00160619"/>
    <w:rsid w:val="00187178"/>
    <w:rsid w:val="0018717F"/>
    <w:rsid w:val="001A32C1"/>
    <w:rsid w:val="001B2144"/>
    <w:rsid w:val="001C7127"/>
    <w:rsid w:val="00210B1D"/>
    <w:rsid w:val="00213FE4"/>
    <w:rsid w:val="00217112"/>
    <w:rsid w:val="00220134"/>
    <w:rsid w:val="00272813"/>
    <w:rsid w:val="002A0BEA"/>
    <w:rsid w:val="002A70DE"/>
    <w:rsid w:val="002E3B1A"/>
    <w:rsid w:val="00314ACE"/>
    <w:rsid w:val="00316B58"/>
    <w:rsid w:val="00317D59"/>
    <w:rsid w:val="00330E05"/>
    <w:rsid w:val="003531B9"/>
    <w:rsid w:val="003679CF"/>
    <w:rsid w:val="00376355"/>
    <w:rsid w:val="00376D21"/>
    <w:rsid w:val="003910B0"/>
    <w:rsid w:val="003B4797"/>
    <w:rsid w:val="003B4DB6"/>
    <w:rsid w:val="003C0DAA"/>
    <w:rsid w:val="003D4917"/>
    <w:rsid w:val="00405557"/>
    <w:rsid w:val="004143E3"/>
    <w:rsid w:val="00415592"/>
    <w:rsid w:val="004347D1"/>
    <w:rsid w:val="004369BF"/>
    <w:rsid w:val="004474F1"/>
    <w:rsid w:val="004664ED"/>
    <w:rsid w:val="00472745"/>
    <w:rsid w:val="004A162D"/>
    <w:rsid w:val="004B06B1"/>
    <w:rsid w:val="004B3174"/>
    <w:rsid w:val="004F23CD"/>
    <w:rsid w:val="00554C64"/>
    <w:rsid w:val="00590476"/>
    <w:rsid w:val="005919BA"/>
    <w:rsid w:val="00596554"/>
    <w:rsid w:val="005A1597"/>
    <w:rsid w:val="00604A97"/>
    <w:rsid w:val="00620F85"/>
    <w:rsid w:val="00642049"/>
    <w:rsid w:val="006459C4"/>
    <w:rsid w:val="00667785"/>
    <w:rsid w:val="0067771B"/>
    <w:rsid w:val="00680467"/>
    <w:rsid w:val="00691E62"/>
    <w:rsid w:val="00694B70"/>
    <w:rsid w:val="00696BD6"/>
    <w:rsid w:val="006B3CD8"/>
    <w:rsid w:val="006C2302"/>
    <w:rsid w:val="006D0A76"/>
    <w:rsid w:val="006D4C4B"/>
    <w:rsid w:val="00725EA5"/>
    <w:rsid w:val="007331E0"/>
    <w:rsid w:val="00736B29"/>
    <w:rsid w:val="00775F0E"/>
    <w:rsid w:val="00791864"/>
    <w:rsid w:val="00795266"/>
    <w:rsid w:val="007C2DFA"/>
    <w:rsid w:val="008019D0"/>
    <w:rsid w:val="008070F1"/>
    <w:rsid w:val="00811035"/>
    <w:rsid w:val="00815268"/>
    <w:rsid w:val="008173FB"/>
    <w:rsid w:val="00831915"/>
    <w:rsid w:val="00861AD3"/>
    <w:rsid w:val="00864376"/>
    <w:rsid w:val="00867858"/>
    <w:rsid w:val="008944B3"/>
    <w:rsid w:val="008A0D72"/>
    <w:rsid w:val="008A6A7A"/>
    <w:rsid w:val="008B1FCA"/>
    <w:rsid w:val="008B4D4D"/>
    <w:rsid w:val="008B578D"/>
    <w:rsid w:val="008E3B51"/>
    <w:rsid w:val="008F6E44"/>
    <w:rsid w:val="00900CA1"/>
    <w:rsid w:val="00902804"/>
    <w:rsid w:val="00915BD5"/>
    <w:rsid w:val="0091702E"/>
    <w:rsid w:val="00934A6A"/>
    <w:rsid w:val="00952898"/>
    <w:rsid w:val="00961A53"/>
    <w:rsid w:val="00972192"/>
    <w:rsid w:val="00977793"/>
    <w:rsid w:val="009908C4"/>
    <w:rsid w:val="009949EE"/>
    <w:rsid w:val="009A28A8"/>
    <w:rsid w:val="00A44C95"/>
    <w:rsid w:val="00A457D4"/>
    <w:rsid w:val="00A471F7"/>
    <w:rsid w:val="00A54CD7"/>
    <w:rsid w:val="00A62E60"/>
    <w:rsid w:val="00A7563F"/>
    <w:rsid w:val="00A83F31"/>
    <w:rsid w:val="00AC01AE"/>
    <w:rsid w:val="00AC20B9"/>
    <w:rsid w:val="00AD2C4B"/>
    <w:rsid w:val="00AD5495"/>
    <w:rsid w:val="00B04A74"/>
    <w:rsid w:val="00B063EC"/>
    <w:rsid w:val="00B10063"/>
    <w:rsid w:val="00B168F4"/>
    <w:rsid w:val="00B22E1C"/>
    <w:rsid w:val="00B24C52"/>
    <w:rsid w:val="00B32076"/>
    <w:rsid w:val="00B33655"/>
    <w:rsid w:val="00B61153"/>
    <w:rsid w:val="00B62964"/>
    <w:rsid w:val="00B662A5"/>
    <w:rsid w:val="00BB4465"/>
    <w:rsid w:val="00BB6028"/>
    <w:rsid w:val="00BC3619"/>
    <w:rsid w:val="00BD2DE1"/>
    <w:rsid w:val="00C33E63"/>
    <w:rsid w:val="00C453E0"/>
    <w:rsid w:val="00C624AC"/>
    <w:rsid w:val="00C66445"/>
    <w:rsid w:val="00C91E03"/>
    <w:rsid w:val="00CD19F8"/>
    <w:rsid w:val="00D26799"/>
    <w:rsid w:val="00D32B1F"/>
    <w:rsid w:val="00D66B39"/>
    <w:rsid w:val="00D74D83"/>
    <w:rsid w:val="00D753A0"/>
    <w:rsid w:val="00D8672B"/>
    <w:rsid w:val="00DD47DD"/>
    <w:rsid w:val="00DF22A0"/>
    <w:rsid w:val="00E0726D"/>
    <w:rsid w:val="00E50BDF"/>
    <w:rsid w:val="00E53237"/>
    <w:rsid w:val="00E66DB7"/>
    <w:rsid w:val="00E70823"/>
    <w:rsid w:val="00E72EF9"/>
    <w:rsid w:val="00E741DB"/>
    <w:rsid w:val="00E77E37"/>
    <w:rsid w:val="00E80D36"/>
    <w:rsid w:val="00E82F6B"/>
    <w:rsid w:val="00E833DF"/>
    <w:rsid w:val="00EA61AD"/>
    <w:rsid w:val="00EB6621"/>
    <w:rsid w:val="00EC552E"/>
    <w:rsid w:val="00EE528F"/>
    <w:rsid w:val="00EF284C"/>
    <w:rsid w:val="00F0176C"/>
    <w:rsid w:val="00F0568B"/>
    <w:rsid w:val="00F134B8"/>
    <w:rsid w:val="00F13C29"/>
    <w:rsid w:val="00F160CD"/>
    <w:rsid w:val="00F3754D"/>
    <w:rsid w:val="00F57CC5"/>
    <w:rsid w:val="00F617E5"/>
    <w:rsid w:val="00F631E5"/>
    <w:rsid w:val="00F65E4E"/>
    <w:rsid w:val="00F7080D"/>
    <w:rsid w:val="00FA33A0"/>
    <w:rsid w:val="00FC48B4"/>
    <w:rsid w:val="00FE045D"/>
    <w:rsid w:val="00FF4F42"/>
    <w:rsid w:val="00FF5E37"/>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822112-7033-4C17-9B94-A44E6241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0568B"/>
    <w:pPr>
      <w:keepNext/>
      <w:keepLines/>
      <w:widowControl w:val="0"/>
      <w:autoSpaceDE w:val="0"/>
      <w:autoSpaceDN w:val="0"/>
      <w:adjustRightInd w:val="0"/>
      <w:spacing w:before="200" w:after="0" w:line="240" w:lineRule="auto"/>
      <w:outlineLvl w:val="1"/>
    </w:pPr>
    <w:rPr>
      <w:rFonts w:asciiTheme="majorHAnsi" w:eastAsiaTheme="majorEastAsia" w:hAnsiTheme="majorHAnsi" w:cstheme="majorBidi"/>
      <w:b/>
      <w:bCs/>
      <w:color w:val="4F81BD" w:themeColor="accent1"/>
      <w:sz w:val="26"/>
      <w:szCs w:val="26"/>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F0568B"/>
    <w:rPr>
      <w:rFonts w:asciiTheme="majorHAnsi" w:eastAsiaTheme="majorEastAsia" w:hAnsiTheme="majorHAnsi" w:cstheme="majorBidi"/>
      <w:b/>
      <w:bCs/>
      <w:color w:val="4F81BD" w:themeColor="accent1"/>
      <w:sz w:val="26"/>
      <w:szCs w:val="26"/>
      <w:lang w:eastAsia="bg-BG"/>
    </w:rPr>
  </w:style>
  <w:style w:type="numbering" w:customStyle="1" w:styleId="NoList1">
    <w:name w:val="No List1"/>
    <w:next w:val="NoList"/>
    <w:uiPriority w:val="99"/>
    <w:semiHidden/>
    <w:unhideWhenUsed/>
    <w:rsid w:val="00F0568B"/>
  </w:style>
  <w:style w:type="paragraph" w:customStyle="1" w:styleId="1">
    <w:name w:val="з1"/>
    <w:basedOn w:val="Title"/>
    <w:rsid w:val="00F0568B"/>
    <w:pPr>
      <w:pBdr>
        <w:bottom w:val="none" w:sz="0" w:space="0" w:color="auto"/>
      </w:pBdr>
      <w:spacing w:before="120" w:after="60"/>
      <w:contextualSpacing w:val="0"/>
      <w:jc w:val="both"/>
      <w:outlineLvl w:val="0"/>
    </w:pPr>
    <w:rPr>
      <w:rFonts w:ascii="Arial" w:eastAsia="Times New Roman" w:hAnsi="Arial" w:cs="Arial"/>
      <w:b/>
      <w:bCs/>
      <w:color w:val="auto"/>
      <w:spacing w:val="0"/>
      <w:sz w:val="20"/>
      <w:szCs w:val="32"/>
    </w:rPr>
  </w:style>
  <w:style w:type="paragraph" w:customStyle="1" w:styleId="2">
    <w:name w:val="з2"/>
    <w:basedOn w:val="Heading2"/>
    <w:rsid w:val="00F0568B"/>
    <w:pPr>
      <w:keepLines w:val="0"/>
      <w:spacing w:before="120" w:after="60"/>
      <w:jc w:val="both"/>
    </w:pPr>
    <w:rPr>
      <w:rFonts w:ascii="Arial" w:eastAsia="Times New Roman" w:hAnsi="Arial" w:cs="Arial"/>
      <w:b w:val="0"/>
      <w:iCs/>
      <w:color w:val="auto"/>
      <w:sz w:val="20"/>
      <w:szCs w:val="28"/>
    </w:rPr>
  </w:style>
  <w:style w:type="paragraph" w:styleId="BodyText">
    <w:name w:val="Body Text"/>
    <w:basedOn w:val="Normal"/>
    <w:link w:val="BodyTextChar"/>
    <w:rsid w:val="00F0568B"/>
    <w:pPr>
      <w:spacing w:after="0" w:line="240" w:lineRule="auto"/>
    </w:pPr>
    <w:rPr>
      <w:rFonts w:ascii="Arial" w:eastAsia="Times New Roman" w:hAnsi="Arial" w:cs="Times New Roman"/>
      <w:color w:val="000000"/>
      <w:sz w:val="24"/>
      <w:szCs w:val="20"/>
      <w:lang w:eastAsia="bg-BG"/>
    </w:rPr>
  </w:style>
  <w:style w:type="character" w:customStyle="1" w:styleId="BodyTextChar">
    <w:name w:val="Body Text Char"/>
    <w:basedOn w:val="DefaultParagraphFont"/>
    <w:link w:val="BodyText"/>
    <w:rsid w:val="00F0568B"/>
    <w:rPr>
      <w:rFonts w:ascii="Arial" w:eastAsia="Times New Roman" w:hAnsi="Arial" w:cs="Times New Roman"/>
      <w:color w:val="000000"/>
      <w:sz w:val="24"/>
      <w:szCs w:val="20"/>
      <w:lang w:eastAsia="bg-BG"/>
    </w:rPr>
  </w:style>
  <w:style w:type="paragraph" w:styleId="Title">
    <w:name w:val="Title"/>
    <w:basedOn w:val="Normal"/>
    <w:next w:val="Normal"/>
    <w:link w:val="TitleChar"/>
    <w:uiPriority w:val="10"/>
    <w:qFormat/>
    <w:rsid w:val="00F0568B"/>
    <w:pPr>
      <w:widowControl w:val="0"/>
      <w:pBdr>
        <w:bottom w:val="single" w:sz="8" w:space="4" w:color="4F81BD" w:themeColor="accent1"/>
      </w:pBdr>
      <w:autoSpaceDE w:val="0"/>
      <w:autoSpaceDN w:val="0"/>
      <w:adjustRightInd w:val="0"/>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bg-BG"/>
    </w:rPr>
  </w:style>
  <w:style w:type="character" w:customStyle="1" w:styleId="TitleChar">
    <w:name w:val="Title Char"/>
    <w:basedOn w:val="DefaultParagraphFont"/>
    <w:link w:val="Title"/>
    <w:uiPriority w:val="10"/>
    <w:rsid w:val="00F0568B"/>
    <w:rPr>
      <w:rFonts w:asciiTheme="majorHAnsi" w:eastAsiaTheme="majorEastAsia" w:hAnsiTheme="majorHAnsi" w:cstheme="majorBidi"/>
      <w:color w:val="17365D" w:themeColor="text2" w:themeShade="BF"/>
      <w:spacing w:val="5"/>
      <w:kern w:val="28"/>
      <w:sz w:val="52"/>
      <w:szCs w:val="52"/>
      <w:lang w:eastAsia="bg-BG"/>
    </w:rPr>
  </w:style>
  <w:style w:type="table" w:styleId="TableGrid">
    <w:name w:val="Table Grid"/>
    <w:basedOn w:val="TableNormal"/>
    <w:uiPriority w:val="59"/>
    <w:rsid w:val="00F0568B"/>
    <w:pPr>
      <w:spacing w:after="0" w:line="240" w:lineRule="auto"/>
    </w:pPr>
    <w:rPr>
      <w:rFonts w:eastAsiaTheme="minorEastAsia"/>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0568B"/>
    <w:pPr>
      <w:widowControl w:val="0"/>
      <w:autoSpaceDE w:val="0"/>
      <w:autoSpaceDN w:val="0"/>
      <w:adjustRightInd w:val="0"/>
      <w:spacing w:after="0" w:line="240" w:lineRule="auto"/>
    </w:pPr>
    <w:rPr>
      <w:rFonts w:ascii="Tahoma" w:eastAsia="Times New Roman" w:hAnsi="Tahoma" w:cs="Tahoma"/>
      <w:sz w:val="16"/>
      <w:szCs w:val="16"/>
      <w:lang w:eastAsia="bg-BG"/>
    </w:rPr>
  </w:style>
  <w:style w:type="character" w:customStyle="1" w:styleId="BalloonTextChar">
    <w:name w:val="Balloon Text Char"/>
    <w:basedOn w:val="DefaultParagraphFont"/>
    <w:link w:val="BalloonText"/>
    <w:uiPriority w:val="99"/>
    <w:semiHidden/>
    <w:rsid w:val="00F0568B"/>
    <w:rPr>
      <w:rFonts w:ascii="Tahoma" w:eastAsia="Times New Roman" w:hAnsi="Tahoma" w:cs="Tahoma"/>
      <w:sz w:val="16"/>
      <w:szCs w:val="16"/>
      <w:lang w:eastAsia="bg-BG"/>
    </w:rPr>
  </w:style>
  <w:style w:type="paragraph" w:styleId="NoSpacing">
    <w:name w:val="No Spacing"/>
    <w:uiPriority w:val="1"/>
    <w:qFormat/>
    <w:rsid w:val="00F0568B"/>
    <w:pPr>
      <w:spacing w:after="0" w:line="240" w:lineRule="auto"/>
    </w:pPr>
  </w:style>
  <w:style w:type="paragraph" w:styleId="Header">
    <w:name w:val="header"/>
    <w:basedOn w:val="Normal"/>
    <w:link w:val="HeaderChar"/>
    <w:uiPriority w:val="99"/>
    <w:unhideWhenUsed/>
    <w:rsid w:val="00F0568B"/>
    <w:pPr>
      <w:widowControl w:val="0"/>
      <w:tabs>
        <w:tab w:val="center" w:pos="4536"/>
        <w:tab w:val="right" w:pos="9072"/>
      </w:tabs>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customStyle="1" w:styleId="HeaderChar">
    <w:name w:val="Header Char"/>
    <w:basedOn w:val="DefaultParagraphFont"/>
    <w:link w:val="Header"/>
    <w:uiPriority w:val="99"/>
    <w:rsid w:val="00F0568B"/>
    <w:rPr>
      <w:rFonts w:ascii="Times New Roman" w:eastAsia="Times New Roman" w:hAnsi="Times New Roman" w:cs="Times New Roman"/>
      <w:sz w:val="20"/>
      <w:szCs w:val="20"/>
      <w:lang w:eastAsia="bg-BG"/>
    </w:rPr>
  </w:style>
  <w:style w:type="paragraph" w:styleId="Footer">
    <w:name w:val="footer"/>
    <w:basedOn w:val="Normal"/>
    <w:link w:val="FooterChar"/>
    <w:unhideWhenUsed/>
    <w:rsid w:val="00F0568B"/>
    <w:pPr>
      <w:widowControl w:val="0"/>
      <w:tabs>
        <w:tab w:val="center" w:pos="4536"/>
        <w:tab w:val="right" w:pos="9072"/>
      </w:tabs>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customStyle="1" w:styleId="FooterChar">
    <w:name w:val="Footer Char"/>
    <w:basedOn w:val="DefaultParagraphFont"/>
    <w:link w:val="Footer"/>
    <w:uiPriority w:val="99"/>
    <w:rsid w:val="00F0568B"/>
    <w:rPr>
      <w:rFonts w:ascii="Times New Roman" w:eastAsia="Times New Roman" w:hAnsi="Times New Roman" w:cs="Times New Roman"/>
      <w:sz w:val="20"/>
      <w:szCs w:val="20"/>
      <w:lang w:eastAsia="bg-BG"/>
    </w:rPr>
  </w:style>
  <w:style w:type="paragraph" w:styleId="ListParagraph">
    <w:name w:val="List Paragraph"/>
    <w:basedOn w:val="Normal"/>
    <w:uiPriority w:val="34"/>
    <w:qFormat/>
    <w:rsid w:val="00F0568B"/>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bg-BG"/>
    </w:rPr>
  </w:style>
  <w:style w:type="character" w:styleId="Hyperlink">
    <w:name w:val="Hyperlink"/>
    <w:basedOn w:val="DefaultParagraphFont"/>
    <w:uiPriority w:val="99"/>
    <w:unhideWhenUsed/>
    <w:rsid w:val="00A471F7"/>
    <w:rPr>
      <w:color w:val="0000FF" w:themeColor="hyperlink"/>
      <w:u w:val="single"/>
    </w:rPr>
  </w:style>
  <w:style w:type="character" w:customStyle="1" w:styleId="st1">
    <w:name w:val="st1"/>
    <w:basedOn w:val="DefaultParagraphFont"/>
    <w:rsid w:val="00A471F7"/>
  </w:style>
  <w:style w:type="character" w:styleId="PageNumber">
    <w:name w:val="page number"/>
    <w:basedOn w:val="DefaultParagraphFont"/>
    <w:rsid w:val="00591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168790">
      <w:bodyDiv w:val="1"/>
      <w:marLeft w:val="0"/>
      <w:marRight w:val="0"/>
      <w:marTop w:val="45"/>
      <w:marBottom w:val="0"/>
      <w:divBdr>
        <w:top w:val="none" w:sz="0" w:space="0" w:color="auto"/>
        <w:left w:val="none" w:sz="0" w:space="0" w:color="auto"/>
        <w:bottom w:val="none" w:sz="0" w:space="0" w:color="auto"/>
        <w:right w:val="none" w:sz="0" w:space="0" w:color="auto"/>
      </w:divBdr>
      <w:divsChild>
        <w:div w:id="1297570600">
          <w:marLeft w:val="0"/>
          <w:marRight w:val="0"/>
          <w:marTop w:val="0"/>
          <w:marBottom w:val="0"/>
          <w:divBdr>
            <w:top w:val="none" w:sz="0" w:space="0" w:color="auto"/>
            <w:left w:val="none" w:sz="0" w:space="0" w:color="auto"/>
            <w:bottom w:val="none" w:sz="0" w:space="0" w:color="auto"/>
            <w:right w:val="none" w:sz="0" w:space="0" w:color="auto"/>
          </w:divBdr>
          <w:divsChild>
            <w:div w:id="79571152">
              <w:marLeft w:val="0"/>
              <w:marRight w:val="0"/>
              <w:marTop w:val="0"/>
              <w:marBottom w:val="0"/>
              <w:divBdr>
                <w:top w:val="none" w:sz="0" w:space="0" w:color="auto"/>
                <w:left w:val="none" w:sz="0" w:space="0" w:color="auto"/>
                <w:bottom w:val="none" w:sz="0" w:space="0" w:color="auto"/>
                <w:right w:val="none" w:sz="0" w:space="0" w:color="auto"/>
              </w:divBdr>
              <w:divsChild>
                <w:div w:id="1200319622">
                  <w:marLeft w:val="0"/>
                  <w:marRight w:val="0"/>
                  <w:marTop w:val="0"/>
                  <w:marBottom w:val="0"/>
                  <w:divBdr>
                    <w:top w:val="none" w:sz="0" w:space="0" w:color="auto"/>
                    <w:left w:val="none" w:sz="0" w:space="0" w:color="auto"/>
                    <w:bottom w:val="none" w:sz="0" w:space="0" w:color="auto"/>
                    <w:right w:val="none" w:sz="0" w:space="0" w:color="auto"/>
                  </w:divBdr>
                  <w:divsChild>
                    <w:div w:id="1700665417">
                      <w:marLeft w:val="0"/>
                      <w:marRight w:val="0"/>
                      <w:marTop w:val="45"/>
                      <w:marBottom w:val="0"/>
                      <w:divBdr>
                        <w:top w:val="none" w:sz="0" w:space="0" w:color="auto"/>
                        <w:left w:val="none" w:sz="0" w:space="0" w:color="auto"/>
                        <w:bottom w:val="none" w:sz="0" w:space="0" w:color="auto"/>
                        <w:right w:val="none" w:sz="0" w:space="0" w:color="auto"/>
                      </w:divBdr>
                      <w:divsChild>
                        <w:div w:id="419062483">
                          <w:marLeft w:val="0"/>
                          <w:marRight w:val="0"/>
                          <w:marTop w:val="0"/>
                          <w:marBottom w:val="0"/>
                          <w:divBdr>
                            <w:top w:val="none" w:sz="0" w:space="0" w:color="auto"/>
                            <w:left w:val="none" w:sz="0" w:space="0" w:color="auto"/>
                            <w:bottom w:val="none" w:sz="0" w:space="0" w:color="auto"/>
                            <w:right w:val="none" w:sz="0" w:space="0" w:color="auto"/>
                          </w:divBdr>
                          <w:divsChild>
                            <w:div w:id="1068114290">
                              <w:marLeft w:val="2070"/>
                              <w:marRight w:val="3960"/>
                              <w:marTop w:val="0"/>
                              <w:marBottom w:val="0"/>
                              <w:divBdr>
                                <w:top w:val="none" w:sz="0" w:space="0" w:color="auto"/>
                                <w:left w:val="none" w:sz="0" w:space="0" w:color="auto"/>
                                <w:bottom w:val="none" w:sz="0" w:space="0" w:color="auto"/>
                                <w:right w:val="none" w:sz="0" w:space="0" w:color="auto"/>
                              </w:divBdr>
                              <w:divsChild>
                                <w:div w:id="628753326">
                                  <w:marLeft w:val="0"/>
                                  <w:marRight w:val="0"/>
                                  <w:marTop w:val="0"/>
                                  <w:marBottom w:val="0"/>
                                  <w:divBdr>
                                    <w:top w:val="none" w:sz="0" w:space="0" w:color="auto"/>
                                    <w:left w:val="none" w:sz="0" w:space="0" w:color="auto"/>
                                    <w:bottom w:val="none" w:sz="0" w:space="0" w:color="auto"/>
                                    <w:right w:val="none" w:sz="0" w:space="0" w:color="auto"/>
                                  </w:divBdr>
                                  <w:divsChild>
                                    <w:div w:id="1592816035">
                                      <w:marLeft w:val="0"/>
                                      <w:marRight w:val="0"/>
                                      <w:marTop w:val="0"/>
                                      <w:marBottom w:val="0"/>
                                      <w:divBdr>
                                        <w:top w:val="none" w:sz="0" w:space="0" w:color="auto"/>
                                        <w:left w:val="none" w:sz="0" w:space="0" w:color="auto"/>
                                        <w:bottom w:val="none" w:sz="0" w:space="0" w:color="auto"/>
                                        <w:right w:val="none" w:sz="0" w:space="0" w:color="auto"/>
                                      </w:divBdr>
                                      <w:divsChild>
                                        <w:div w:id="1410613648">
                                          <w:marLeft w:val="0"/>
                                          <w:marRight w:val="0"/>
                                          <w:marTop w:val="0"/>
                                          <w:marBottom w:val="0"/>
                                          <w:divBdr>
                                            <w:top w:val="none" w:sz="0" w:space="0" w:color="auto"/>
                                            <w:left w:val="none" w:sz="0" w:space="0" w:color="auto"/>
                                            <w:bottom w:val="none" w:sz="0" w:space="0" w:color="auto"/>
                                            <w:right w:val="none" w:sz="0" w:space="0" w:color="auto"/>
                                          </w:divBdr>
                                          <w:divsChild>
                                            <w:div w:id="1831560258">
                                              <w:marLeft w:val="0"/>
                                              <w:marRight w:val="0"/>
                                              <w:marTop w:val="0"/>
                                              <w:marBottom w:val="255"/>
                                              <w:divBdr>
                                                <w:top w:val="none" w:sz="0" w:space="0" w:color="auto"/>
                                                <w:left w:val="none" w:sz="0" w:space="0" w:color="auto"/>
                                                <w:bottom w:val="none" w:sz="0" w:space="0" w:color="auto"/>
                                                <w:right w:val="none" w:sz="0" w:space="0" w:color="auto"/>
                                              </w:divBdr>
                                              <w:divsChild>
                                                <w:div w:id="1551960965">
                                                  <w:marLeft w:val="0"/>
                                                  <w:marRight w:val="0"/>
                                                  <w:marTop w:val="0"/>
                                                  <w:marBottom w:val="0"/>
                                                  <w:divBdr>
                                                    <w:top w:val="none" w:sz="0" w:space="0" w:color="auto"/>
                                                    <w:left w:val="none" w:sz="0" w:space="0" w:color="auto"/>
                                                    <w:bottom w:val="none" w:sz="0" w:space="0" w:color="auto"/>
                                                    <w:right w:val="none" w:sz="0" w:space="0" w:color="auto"/>
                                                  </w:divBdr>
                                                  <w:divsChild>
                                                    <w:div w:id="164569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57928915">
      <w:bodyDiv w:val="1"/>
      <w:marLeft w:val="0"/>
      <w:marRight w:val="0"/>
      <w:marTop w:val="45"/>
      <w:marBottom w:val="0"/>
      <w:divBdr>
        <w:top w:val="none" w:sz="0" w:space="0" w:color="auto"/>
        <w:left w:val="none" w:sz="0" w:space="0" w:color="auto"/>
        <w:bottom w:val="none" w:sz="0" w:space="0" w:color="auto"/>
        <w:right w:val="none" w:sz="0" w:space="0" w:color="auto"/>
      </w:divBdr>
      <w:divsChild>
        <w:div w:id="713893626">
          <w:marLeft w:val="0"/>
          <w:marRight w:val="0"/>
          <w:marTop w:val="0"/>
          <w:marBottom w:val="0"/>
          <w:divBdr>
            <w:top w:val="none" w:sz="0" w:space="0" w:color="auto"/>
            <w:left w:val="none" w:sz="0" w:space="0" w:color="auto"/>
            <w:bottom w:val="none" w:sz="0" w:space="0" w:color="auto"/>
            <w:right w:val="none" w:sz="0" w:space="0" w:color="auto"/>
          </w:divBdr>
          <w:divsChild>
            <w:div w:id="2018994061">
              <w:marLeft w:val="0"/>
              <w:marRight w:val="0"/>
              <w:marTop w:val="0"/>
              <w:marBottom w:val="0"/>
              <w:divBdr>
                <w:top w:val="none" w:sz="0" w:space="0" w:color="auto"/>
                <w:left w:val="none" w:sz="0" w:space="0" w:color="auto"/>
                <w:bottom w:val="none" w:sz="0" w:space="0" w:color="auto"/>
                <w:right w:val="none" w:sz="0" w:space="0" w:color="auto"/>
              </w:divBdr>
              <w:divsChild>
                <w:div w:id="1609000627">
                  <w:marLeft w:val="0"/>
                  <w:marRight w:val="0"/>
                  <w:marTop w:val="0"/>
                  <w:marBottom w:val="0"/>
                  <w:divBdr>
                    <w:top w:val="none" w:sz="0" w:space="0" w:color="auto"/>
                    <w:left w:val="none" w:sz="0" w:space="0" w:color="auto"/>
                    <w:bottom w:val="none" w:sz="0" w:space="0" w:color="auto"/>
                    <w:right w:val="none" w:sz="0" w:space="0" w:color="auto"/>
                  </w:divBdr>
                  <w:divsChild>
                    <w:div w:id="892430753">
                      <w:marLeft w:val="0"/>
                      <w:marRight w:val="0"/>
                      <w:marTop w:val="45"/>
                      <w:marBottom w:val="0"/>
                      <w:divBdr>
                        <w:top w:val="none" w:sz="0" w:space="0" w:color="auto"/>
                        <w:left w:val="none" w:sz="0" w:space="0" w:color="auto"/>
                        <w:bottom w:val="none" w:sz="0" w:space="0" w:color="auto"/>
                        <w:right w:val="none" w:sz="0" w:space="0" w:color="auto"/>
                      </w:divBdr>
                      <w:divsChild>
                        <w:div w:id="94329140">
                          <w:marLeft w:val="0"/>
                          <w:marRight w:val="0"/>
                          <w:marTop w:val="0"/>
                          <w:marBottom w:val="0"/>
                          <w:divBdr>
                            <w:top w:val="none" w:sz="0" w:space="0" w:color="auto"/>
                            <w:left w:val="none" w:sz="0" w:space="0" w:color="auto"/>
                            <w:bottom w:val="none" w:sz="0" w:space="0" w:color="auto"/>
                            <w:right w:val="none" w:sz="0" w:space="0" w:color="auto"/>
                          </w:divBdr>
                          <w:divsChild>
                            <w:div w:id="574436552">
                              <w:marLeft w:val="2070"/>
                              <w:marRight w:val="3960"/>
                              <w:marTop w:val="0"/>
                              <w:marBottom w:val="0"/>
                              <w:divBdr>
                                <w:top w:val="none" w:sz="0" w:space="0" w:color="auto"/>
                                <w:left w:val="none" w:sz="0" w:space="0" w:color="auto"/>
                                <w:bottom w:val="none" w:sz="0" w:space="0" w:color="auto"/>
                                <w:right w:val="none" w:sz="0" w:space="0" w:color="auto"/>
                              </w:divBdr>
                              <w:divsChild>
                                <w:div w:id="234902441">
                                  <w:marLeft w:val="0"/>
                                  <w:marRight w:val="0"/>
                                  <w:marTop w:val="0"/>
                                  <w:marBottom w:val="0"/>
                                  <w:divBdr>
                                    <w:top w:val="none" w:sz="0" w:space="0" w:color="auto"/>
                                    <w:left w:val="none" w:sz="0" w:space="0" w:color="auto"/>
                                    <w:bottom w:val="none" w:sz="0" w:space="0" w:color="auto"/>
                                    <w:right w:val="none" w:sz="0" w:space="0" w:color="auto"/>
                                  </w:divBdr>
                                  <w:divsChild>
                                    <w:div w:id="142896226">
                                      <w:marLeft w:val="0"/>
                                      <w:marRight w:val="0"/>
                                      <w:marTop w:val="0"/>
                                      <w:marBottom w:val="0"/>
                                      <w:divBdr>
                                        <w:top w:val="none" w:sz="0" w:space="0" w:color="auto"/>
                                        <w:left w:val="none" w:sz="0" w:space="0" w:color="auto"/>
                                        <w:bottom w:val="none" w:sz="0" w:space="0" w:color="auto"/>
                                        <w:right w:val="none" w:sz="0" w:space="0" w:color="auto"/>
                                      </w:divBdr>
                                      <w:divsChild>
                                        <w:div w:id="457839067">
                                          <w:marLeft w:val="0"/>
                                          <w:marRight w:val="0"/>
                                          <w:marTop w:val="0"/>
                                          <w:marBottom w:val="0"/>
                                          <w:divBdr>
                                            <w:top w:val="none" w:sz="0" w:space="0" w:color="auto"/>
                                            <w:left w:val="none" w:sz="0" w:space="0" w:color="auto"/>
                                            <w:bottom w:val="none" w:sz="0" w:space="0" w:color="auto"/>
                                            <w:right w:val="none" w:sz="0" w:space="0" w:color="auto"/>
                                          </w:divBdr>
                                          <w:divsChild>
                                            <w:div w:id="1398288318">
                                              <w:marLeft w:val="0"/>
                                              <w:marRight w:val="0"/>
                                              <w:marTop w:val="0"/>
                                              <w:marBottom w:val="255"/>
                                              <w:divBdr>
                                                <w:top w:val="none" w:sz="0" w:space="0" w:color="auto"/>
                                                <w:left w:val="none" w:sz="0" w:space="0" w:color="auto"/>
                                                <w:bottom w:val="none" w:sz="0" w:space="0" w:color="auto"/>
                                                <w:right w:val="none" w:sz="0" w:space="0" w:color="auto"/>
                                              </w:divBdr>
                                              <w:divsChild>
                                                <w:div w:id="169565543">
                                                  <w:marLeft w:val="0"/>
                                                  <w:marRight w:val="0"/>
                                                  <w:marTop w:val="0"/>
                                                  <w:marBottom w:val="0"/>
                                                  <w:divBdr>
                                                    <w:top w:val="none" w:sz="0" w:space="0" w:color="auto"/>
                                                    <w:left w:val="none" w:sz="0" w:space="0" w:color="auto"/>
                                                    <w:bottom w:val="none" w:sz="0" w:space="0" w:color="auto"/>
                                                    <w:right w:val="none" w:sz="0" w:space="0" w:color="auto"/>
                                                  </w:divBdr>
                                                  <w:divsChild>
                                                    <w:div w:id="98674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g.wikipedia.org/w/index.php?title=Cobitis&amp;action=edit&amp;redlink=1" TargetMode="External"/><Relationship Id="rId3" Type="http://schemas.openxmlformats.org/officeDocument/2006/relationships/settings" Target="settings.xml"/><Relationship Id="rId7" Type="http://schemas.openxmlformats.org/officeDocument/2006/relationships/hyperlink" Target="http://bg.wikipedia.org/w/index.php?title=Cottus_gobio&amp;action=edit&amp;redlink=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24</Pages>
  <Words>8702</Words>
  <Characters>49605</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58191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dc:creator>
  <cp:lastModifiedBy>valia</cp:lastModifiedBy>
  <cp:revision>29</cp:revision>
  <cp:lastPrinted>2015-10-06T12:27:00Z</cp:lastPrinted>
  <dcterms:created xsi:type="dcterms:W3CDTF">2014-11-18T19:21:00Z</dcterms:created>
  <dcterms:modified xsi:type="dcterms:W3CDTF">2016-08-04T10:28:00Z</dcterms:modified>
</cp:coreProperties>
</file>