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A8E" w14:textId="77777777" w:rsidR="004433BB" w:rsidRDefault="004433BB" w:rsidP="00D7744C">
      <w:pPr>
        <w:suppressAutoHyphens/>
        <w:autoSpaceDE w:val="0"/>
        <w:autoSpaceDN w:val="0"/>
        <w:spacing w:before="120" w:after="0" w:line="240" w:lineRule="auto"/>
        <w:ind w:left="4872" w:firstLine="708"/>
        <w:jc w:val="right"/>
        <w:rPr>
          <w:rFonts w:ascii="Times New Roman" w:hAnsi="Times New Roman"/>
          <w:b/>
          <w:sz w:val="28"/>
          <w:szCs w:val="28"/>
          <w:lang w:eastAsia="ar-SA"/>
        </w:rPr>
      </w:pPr>
      <w:r>
        <w:rPr>
          <w:rFonts w:ascii="Times New Roman" w:hAnsi="Times New Roman"/>
          <w:b/>
          <w:sz w:val="28"/>
          <w:szCs w:val="28"/>
          <w:lang w:eastAsia="ar-SA"/>
        </w:rPr>
        <w:t>Приложение № 1 към т. 1</w:t>
      </w:r>
    </w:p>
    <w:p w14:paraId="1ADFF944" w14:textId="77777777" w:rsidR="004433BB" w:rsidRPr="006E4E30" w:rsidRDefault="004433BB" w:rsidP="00D7744C">
      <w:pPr>
        <w:suppressAutoHyphens/>
        <w:autoSpaceDE w:val="0"/>
        <w:autoSpaceDN w:val="0"/>
        <w:spacing w:before="120" w:after="0" w:line="240" w:lineRule="auto"/>
        <w:ind w:left="4872" w:firstLine="708"/>
        <w:jc w:val="right"/>
        <w:rPr>
          <w:rFonts w:ascii="Times New Roman" w:hAnsi="Times New Roman"/>
          <w:b/>
          <w:sz w:val="28"/>
          <w:szCs w:val="28"/>
          <w:lang w:eastAsia="ar-SA"/>
        </w:rPr>
      </w:pPr>
      <w:r w:rsidRPr="006E4E30">
        <w:rPr>
          <w:rFonts w:ascii="Times New Roman" w:hAnsi="Times New Roman"/>
          <w:b/>
          <w:sz w:val="28"/>
          <w:szCs w:val="28"/>
          <w:lang w:eastAsia="ar-SA"/>
        </w:rPr>
        <w:t>Проект</w:t>
      </w:r>
    </w:p>
    <w:p w14:paraId="1D6A6CF6" w14:textId="77777777" w:rsidR="004433BB" w:rsidRPr="006E4E30" w:rsidRDefault="004433BB" w:rsidP="00B9060D">
      <w:pPr>
        <w:suppressAutoHyphens/>
        <w:autoSpaceDE w:val="0"/>
        <w:autoSpaceDN w:val="0"/>
        <w:spacing w:before="120" w:after="0" w:line="360" w:lineRule="auto"/>
        <w:ind w:firstLine="720"/>
        <w:jc w:val="right"/>
        <w:rPr>
          <w:rFonts w:ascii="Times New Roman" w:hAnsi="Times New Roman"/>
          <w:sz w:val="28"/>
          <w:szCs w:val="28"/>
          <w:lang w:eastAsia="ar-SA"/>
        </w:rPr>
      </w:pPr>
    </w:p>
    <w:p w14:paraId="16E2E93E" w14:textId="77777777" w:rsidR="004433BB" w:rsidRPr="006E4E30" w:rsidRDefault="004433BB" w:rsidP="00B9060D">
      <w:pPr>
        <w:suppressAutoHyphens/>
        <w:autoSpaceDE w:val="0"/>
        <w:autoSpaceDN w:val="0"/>
        <w:spacing w:before="120" w:after="0" w:line="360" w:lineRule="auto"/>
        <w:ind w:firstLine="720"/>
        <w:jc w:val="center"/>
        <w:rPr>
          <w:rFonts w:ascii="Times New Roman" w:hAnsi="Times New Roman"/>
          <w:sz w:val="28"/>
          <w:szCs w:val="28"/>
          <w:lang w:eastAsia="ar-SA"/>
        </w:rPr>
      </w:pPr>
      <w:r w:rsidRPr="006E4E30">
        <w:rPr>
          <w:rFonts w:ascii="Times New Roman" w:hAnsi="Times New Roman"/>
          <w:sz w:val="28"/>
          <w:szCs w:val="28"/>
          <w:lang w:eastAsia="ar-SA"/>
        </w:rPr>
        <w:t>Договор и Общи условия към него, представляващи Приложение ІІ към Договора, и образци на формуляри към Общите условия</w:t>
      </w:r>
    </w:p>
    <w:p w14:paraId="1A1ABB21" w14:textId="77777777" w:rsidR="004433BB" w:rsidRPr="006E4E30" w:rsidRDefault="004433BB" w:rsidP="00B9060D">
      <w:pPr>
        <w:tabs>
          <w:tab w:val="left" w:pos="513"/>
        </w:tabs>
        <w:suppressAutoHyphens/>
        <w:autoSpaceDE w:val="0"/>
        <w:spacing w:after="40" w:line="240" w:lineRule="auto"/>
        <w:ind w:left="6946"/>
        <w:rPr>
          <w:rFonts w:ascii="Times New Roman" w:hAnsi="Times New Roman"/>
          <w:b/>
          <w:sz w:val="24"/>
          <w:szCs w:val="24"/>
          <w:lang w:val="en-US" w:eastAsia="ar-SA"/>
        </w:rPr>
      </w:pPr>
    </w:p>
    <w:p w14:paraId="0E899F08" w14:textId="77777777" w:rsidR="004433BB" w:rsidRPr="006E4E30" w:rsidRDefault="004433BB" w:rsidP="00B9060D">
      <w:pPr>
        <w:tabs>
          <w:tab w:val="left" w:pos="513"/>
        </w:tabs>
        <w:suppressAutoHyphens/>
        <w:autoSpaceDE w:val="0"/>
        <w:spacing w:after="40" w:line="240" w:lineRule="auto"/>
        <w:ind w:left="6946"/>
        <w:rPr>
          <w:rFonts w:ascii="Times New Roman" w:hAnsi="Times New Roman"/>
          <w:b/>
          <w:sz w:val="24"/>
          <w:szCs w:val="24"/>
          <w:lang w:val="en-US" w:eastAsia="ar-SA"/>
        </w:rPr>
      </w:pPr>
    </w:p>
    <w:p w14:paraId="50A6B8AB" w14:textId="77777777" w:rsidR="004433BB" w:rsidRPr="00071930" w:rsidRDefault="004433BB" w:rsidP="00B9060D">
      <w:pPr>
        <w:tabs>
          <w:tab w:val="left" w:pos="513"/>
        </w:tabs>
        <w:suppressAutoHyphens/>
        <w:autoSpaceDE w:val="0"/>
        <w:spacing w:after="40" w:line="240" w:lineRule="auto"/>
        <w:jc w:val="center"/>
        <w:rPr>
          <w:rFonts w:ascii="Times New Roman" w:hAnsi="Times New Roman"/>
          <w:b/>
          <w:sz w:val="32"/>
          <w:szCs w:val="32"/>
          <w:lang w:eastAsia="ar-SA"/>
        </w:rPr>
      </w:pPr>
      <w:r w:rsidRPr="00071930">
        <w:rPr>
          <w:rFonts w:ascii="Times New Roman" w:hAnsi="Times New Roman"/>
          <w:b/>
          <w:sz w:val="32"/>
          <w:szCs w:val="32"/>
          <w:lang w:eastAsia="ar-SA"/>
        </w:rPr>
        <w:t>Д О Г О В О Р</w:t>
      </w:r>
    </w:p>
    <w:p w14:paraId="27074BE5" w14:textId="77777777" w:rsidR="004433BB" w:rsidRPr="00071930" w:rsidRDefault="004433BB" w:rsidP="00B9060D">
      <w:pPr>
        <w:tabs>
          <w:tab w:val="left" w:pos="513"/>
        </w:tabs>
        <w:suppressAutoHyphens/>
        <w:autoSpaceDE w:val="0"/>
        <w:spacing w:after="40" w:line="240" w:lineRule="auto"/>
        <w:ind w:firstLine="573"/>
        <w:jc w:val="center"/>
        <w:rPr>
          <w:rFonts w:ascii="Times New Roman" w:hAnsi="Times New Roman"/>
          <w:sz w:val="24"/>
          <w:szCs w:val="24"/>
          <w:lang w:eastAsia="ar-SA"/>
        </w:rPr>
      </w:pPr>
    </w:p>
    <w:p w14:paraId="5DF74683"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Днес,   ............................................. г.,  в гр. София, Република България,</w:t>
      </w:r>
    </w:p>
    <w:p w14:paraId="725903E0"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между:</w:t>
      </w:r>
    </w:p>
    <w:p w14:paraId="5BF6A4FB"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p>
    <w:p w14:paraId="20240DB9" w14:textId="77777777" w:rsidR="004433BB" w:rsidRPr="00071930" w:rsidRDefault="004433BB" w:rsidP="00B9060D">
      <w:pPr>
        <w:tabs>
          <w:tab w:val="left" w:pos="513"/>
        </w:tabs>
        <w:suppressAutoHyphens/>
        <w:autoSpaceDE w:val="0"/>
        <w:spacing w:after="40" w:line="240" w:lineRule="auto"/>
        <w:jc w:val="both"/>
        <w:rPr>
          <w:rFonts w:ascii="Times New Roman" w:hAnsi="Times New Roman"/>
          <w:sz w:val="24"/>
          <w:szCs w:val="24"/>
          <w:lang w:eastAsia="ar-SA"/>
        </w:rPr>
      </w:pPr>
      <w:r w:rsidRPr="00071930">
        <w:rPr>
          <w:rFonts w:ascii="Times New Roman" w:hAnsi="Times New Roman"/>
          <w:b/>
          <w:sz w:val="24"/>
          <w:szCs w:val="24"/>
          <w:lang w:eastAsia="ar-SA"/>
        </w:rPr>
        <w:tab/>
      </w:r>
      <w:r w:rsidRPr="00071930">
        <w:rPr>
          <w:rFonts w:ascii="Times New Roman" w:hAnsi="Times New Roman"/>
          <w:sz w:val="24"/>
          <w:szCs w:val="24"/>
          <w:lang w:eastAsia="ar-SA"/>
        </w:rPr>
        <w:t>1.</w:t>
      </w:r>
      <w:r w:rsidRPr="00071930">
        <w:rPr>
          <w:rFonts w:ascii="Times New Roman" w:hAnsi="Times New Roman"/>
          <w:b/>
          <w:sz w:val="24"/>
          <w:szCs w:val="24"/>
          <w:lang w:eastAsia="ar-SA"/>
        </w:rPr>
        <w:t xml:space="preserve"> Правителството на Република България</w:t>
      </w:r>
      <w:r w:rsidRPr="00071930">
        <w:rPr>
          <w:rFonts w:ascii="Times New Roman" w:hAnsi="Times New Roman"/>
          <w:sz w:val="24"/>
          <w:szCs w:val="24"/>
          <w:lang w:eastAsia="ar-SA"/>
        </w:rPr>
        <w:t xml:space="preserve"> чрез министъра на иновациите и растежа …………, упълномощен с </w:t>
      </w:r>
      <w:r w:rsidRPr="00071930">
        <w:rPr>
          <w:rFonts w:ascii="Times New Roman" w:hAnsi="Times New Roman"/>
          <w:iCs/>
          <w:sz w:val="24"/>
          <w:szCs w:val="24"/>
          <w:lang w:eastAsia="ar-SA"/>
        </w:rPr>
        <w:t>Решение № …</w:t>
      </w:r>
      <w:r w:rsidRPr="00071930">
        <w:rPr>
          <w:rFonts w:ascii="Times New Roman" w:hAnsi="Times New Roman"/>
          <w:sz w:val="24"/>
          <w:szCs w:val="24"/>
          <w:lang w:eastAsia="ar-SA"/>
        </w:rPr>
        <w:t xml:space="preserve"> на Министерски съвет от   ……… 20...</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г., наричано по-нататък “</w:t>
      </w:r>
      <w:r w:rsidRPr="00071930">
        <w:rPr>
          <w:rFonts w:ascii="Times New Roman" w:hAnsi="Times New Roman"/>
          <w:b/>
          <w:sz w:val="24"/>
          <w:szCs w:val="24"/>
          <w:lang w:eastAsia="ar-SA"/>
        </w:rPr>
        <w:t>Държавата</w:t>
      </w:r>
      <w:r w:rsidRPr="00071930">
        <w:rPr>
          <w:rFonts w:ascii="Times New Roman" w:hAnsi="Times New Roman"/>
          <w:sz w:val="24"/>
          <w:szCs w:val="24"/>
          <w:lang w:eastAsia="ar-SA"/>
        </w:rPr>
        <w:t>”</w:t>
      </w:r>
    </w:p>
    <w:p w14:paraId="222F3233"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и</w:t>
      </w:r>
    </w:p>
    <w:p w14:paraId="07A586A7" w14:textId="77777777" w:rsidR="004433BB" w:rsidRPr="00071930" w:rsidRDefault="004433BB" w:rsidP="00B9060D">
      <w:pPr>
        <w:tabs>
          <w:tab w:val="left" w:pos="513"/>
        </w:tabs>
        <w:suppressAutoHyphens/>
        <w:autoSpaceDE w:val="0"/>
        <w:spacing w:after="40" w:line="240" w:lineRule="auto"/>
        <w:ind w:left="68"/>
        <w:jc w:val="both"/>
        <w:rPr>
          <w:rFonts w:ascii="Times New Roman" w:hAnsi="Times New Roman"/>
          <w:sz w:val="24"/>
          <w:szCs w:val="24"/>
          <w:lang w:eastAsia="ar-SA"/>
        </w:rPr>
      </w:pPr>
      <w:r w:rsidRPr="00071930">
        <w:rPr>
          <w:rFonts w:ascii="Times New Roman" w:hAnsi="Times New Roman"/>
          <w:sz w:val="24"/>
          <w:szCs w:val="24"/>
          <w:lang w:eastAsia="ar-SA"/>
        </w:rPr>
        <w:tab/>
        <w:t>2. …...........…………………………………..,</w:t>
      </w:r>
      <w:r w:rsidRPr="00071930">
        <w:rPr>
          <w:rFonts w:ascii="Times New Roman" w:hAnsi="Times New Roman"/>
          <w:b/>
          <w:sz w:val="24"/>
          <w:szCs w:val="24"/>
          <w:lang w:eastAsia="ar-SA"/>
        </w:rPr>
        <w:t xml:space="preserve"> </w:t>
      </w:r>
      <w:r w:rsidRPr="00071930">
        <w:rPr>
          <w:rFonts w:ascii="Times New Roman" w:hAnsi="Times New Roman"/>
          <w:sz w:val="24"/>
          <w:szCs w:val="24"/>
          <w:lang w:eastAsia="ar-SA"/>
        </w:rPr>
        <w:t xml:space="preserve">регистриран в Търговския регистър с </w:t>
      </w:r>
      <w:r w:rsidRPr="00071930">
        <w:rPr>
          <w:rFonts w:ascii="Times New Roman" w:hAnsi="Times New Roman"/>
          <w:b/>
          <w:sz w:val="24"/>
          <w:szCs w:val="24"/>
          <w:lang w:eastAsia="ar-SA"/>
        </w:rPr>
        <w:t xml:space="preserve">ЕИК </w:t>
      </w:r>
      <w:r w:rsidRPr="00071930">
        <w:rPr>
          <w:rFonts w:ascii="Times New Roman" w:hAnsi="Times New Roman"/>
          <w:sz w:val="24"/>
          <w:szCs w:val="24"/>
          <w:lang w:eastAsia="ar-SA"/>
        </w:rPr>
        <w:t>……................................……………………., със седалище и адрес на управление: …………………………........................................……………………………., представлявано от</w:t>
      </w:r>
      <w:r w:rsidRPr="00071930">
        <w:rPr>
          <w:rFonts w:ascii="Times New Roman" w:hAnsi="Times New Roman"/>
          <w:b/>
          <w:sz w:val="24"/>
          <w:szCs w:val="24"/>
          <w:lang w:eastAsia="ar-SA"/>
        </w:rPr>
        <w:t xml:space="preserve"> </w:t>
      </w:r>
      <w:r w:rsidRPr="00071930">
        <w:rPr>
          <w:rFonts w:ascii="Times New Roman" w:hAnsi="Times New Roman"/>
          <w:sz w:val="24"/>
          <w:szCs w:val="24"/>
          <w:lang w:eastAsia="ar-SA"/>
        </w:rPr>
        <w:t>…………......................……………….</w:t>
      </w:r>
      <w:r w:rsidRPr="00071930">
        <w:rPr>
          <w:rFonts w:ascii="Times New Roman" w:hAnsi="Times New Roman"/>
          <w:b/>
          <w:sz w:val="24"/>
          <w:szCs w:val="24"/>
          <w:lang w:eastAsia="ar-SA"/>
        </w:rPr>
        <w:t xml:space="preserve"> </w:t>
      </w:r>
      <w:r w:rsidRPr="00071930">
        <w:rPr>
          <w:rFonts w:ascii="Times New Roman" w:hAnsi="Times New Roman"/>
          <w:sz w:val="24"/>
          <w:szCs w:val="24"/>
          <w:lang w:eastAsia="ar-SA"/>
        </w:rPr>
        <w:t>(наричан по-нататък “</w:t>
      </w:r>
      <w:r w:rsidRPr="00071930">
        <w:rPr>
          <w:rFonts w:ascii="Times New Roman" w:hAnsi="Times New Roman"/>
          <w:b/>
          <w:sz w:val="24"/>
          <w:szCs w:val="24"/>
          <w:lang w:eastAsia="ar-SA"/>
        </w:rPr>
        <w:t>Инвеститор</w:t>
      </w:r>
      <w:r w:rsidRPr="00071930">
        <w:rPr>
          <w:rFonts w:ascii="Times New Roman" w:hAnsi="Times New Roman"/>
          <w:sz w:val="24"/>
          <w:szCs w:val="24"/>
          <w:lang w:eastAsia="ar-SA"/>
        </w:rPr>
        <w:t xml:space="preserve">” или </w:t>
      </w:r>
      <w:r w:rsidRPr="00071930">
        <w:rPr>
          <w:rFonts w:ascii="Times New Roman" w:hAnsi="Times New Roman"/>
          <w:b/>
          <w:sz w:val="24"/>
          <w:szCs w:val="24"/>
          <w:lang w:eastAsia="ar-SA"/>
        </w:rPr>
        <w:t>“Бенефициер”</w:t>
      </w:r>
      <w:r w:rsidRPr="00071930">
        <w:rPr>
          <w:rFonts w:ascii="Times New Roman" w:hAnsi="Times New Roman"/>
          <w:sz w:val="24"/>
          <w:szCs w:val="24"/>
          <w:lang w:eastAsia="ar-SA"/>
        </w:rPr>
        <w:t xml:space="preserve">, </w:t>
      </w:r>
    </w:p>
    <w:p w14:paraId="742B6A04"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заедно наричани по-нататък „</w:t>
      </w:r>
      <w:r w:rsidRPr="00071930">
        <w:rPr>
          <w:rFonts w:ascii="Times New Roman" w:hAnsi="Times New Roman"/>
          <w:b/>
          <w:sz w:val="24"/>
          <w:szCs w:val="24"/>
          <w:lang w:eastAsia="ar-SA"/>
        </w:rPr>
        <w:t>Страни</w:t>
      </w:r>
      <w:r w:rsidRPr="00071930">
        <w:rPr>
          <w:rFonts w:ascii="Times New Roman" w:hAnsi="Times New Roman"/>
          <w:sz w:val="24"/>
          <w:szCs w:val="24"/>
          <w:lang w:eastAsia="ar-SA"/>
        </w:rPr>
        <w:t>” или „</w:t>
      </w:r>
      <w:r w:rsidRPr="00071930">
        <w:rPr>
          <w:rFonts w:ascii="Times New Roman" w:hAnsi="Times New Roman"/>
          <w:b/>
          <w:sz w:val="24"/>
          <w:szCs w:val="24"/>
          <w:lang w:eastAsia="ar-SA"/>
        </w:rPr>
        <w:t>Страните</w:t>
      </w:r>
      <w:r w:rsidRPr="00071930">
        <w:rPr>
          <w:rFonts w:ascii="Times New Roman" w:hAnsi="Times New Roman"/>
          <w:sz w:val="24"/>
          <w:szCs w:val="24"/>
          <w:lang w:eastAsia="ar-SA"/>
        </w:rPr>
        <w:t xml:space="preserve">”, </w:t>
      </w:r>
    </w:p>
    <w:p w14:paraId="408F01E1"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се сключи настоящият договор, наричан по-нататък „</w:t>
      </w:r>
      <w:r w:rsidRPr="00071930">
        <w:rPr>
          <w:rFonts w:ascii="Times New Roman" w:hAnsi="Times New Roman"/>
          <w:b/>
          <w:sz w:val="24"/>
          <w:szCs w:val="24"/>
          <w:lang w:eastAsia="ar-SA"/>
        </w:rPr>
        <w:t>Договорът</w:t>
      </w:r>
      <w:r w:rsidRPr="00071930">
        <w:rPr>
          <w:rFonts w:ascii="Times New Roman" w:hAnsi="Times New Roman"/>
          <w:sz w:val="24"/>
          <w:szCs w:val="24"/>
          <w:lang w:eastAsia="ar-SA"/>
        </w:rPr>
        <w:t xml:space="preserve">”. </w:t>
      </w:r>
    </w:p>
    <w:p w14:paraId="4947FA44"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p>
    <w:p w14:paraId="6958E143"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b/>
          <w:sz w:val="24"/>
          <w:szCs w:val="24"/>
          <w:lang w:eastAsia="ar-SA"/>
        </w:rPr>
      </w:pPr>
      <w:r w:rsidRPr="00071930">
        <w:rPr>
          <w:rFonts w:ascii="Times New Roman" w:hAnsi="Times New Roman"/>
          <w:b/>
          <w:sz w:val="24"/>
          <w:szCs w:val="24"/>
          <w:lang w:eastAsia="ar-SA"/>
        </w:rPr>
        <w:t>Страните  се  споразумяха  за  следното:</w:t>
      </w:r>
    </w:p>
    <w:p w14:paraId="11C6AA06"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sz w:val="24"/>
          <w:szCs w:val="24"/>
          <w:lang w:eastAsia="ar-SA"/>
        </w:rPr>
      </w:pPr>
    </w:p>
    <w:p w14:paraId="0D756420" w14:textId="77777777" w:rsidR="004433BB" w:rsidRPr="00071930" w:rsidRDefault="004433BB" w:rsidP="00B9060D">
      <w:pPr>
        <w:tabs>
          <w:tab w:val="left" w:pos="513"/>
        </w:tabs>
        <w:suppressAutoHyphens/>
        <w:autoSpaceDE w:val="0"/>
        <w:spacing w:after="40" w:line="240" w:lineRule="auto"/>
        <w:ind w:firstLine="573"/>
        <w:jc w:val="both"/>
        <w:rPr>
          <w:rFonts w:ascii="Times New Roman" w:hAnsi="Times New Roman"/>
          <w:b/>
          <w:sz w:val="24"/>
          <w:szCs w:val="24"/>
          <w:lang w:eastAsia="ar-SA"/>
        </w:rPr>
      </w:pPr>
      <w:r w:rsidRPr="00071930">
        <w:rPr>
          <w:rFonts w:ascii="Times New Roman" w:hAnsi="Times New Roman"/>
          <w:b/>
          <w:sz w:val="24"/>
          <w:szCs w:val="24"/>
          <w:lang w:eastAsia="ar-SA"/>
        </w:rPr>
        <w:t xml:space="preserve">Чл. 1. Предмет  и условия </w:t>
      </w:r>
    </w:p>
    <w:p w14:paraId="6B8EDF16"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lang w:eastAsia="ar-SA"/>
        </w:rPr>
      </w:pPr>
      <w:r w:rsidRPr="00071930">
        <w:rPr>
          <w:rFonts w:ascii="Times New Roman" w:hAnsi="Times New Roman"/>
          <w:b/>
          <w:sz w:val="24"/>
          <w:szCs w:val="24"/>
          <w:lang w:eastAsia="ar-SA"/>
        </w:rPr>
        <w:t>1.1.</w:t>
      </w:r>
      <w:r w:rsidRPr="00071930">
        <w:rPr>
          <w:rFonts w:ascii="Times New Roman" w:hAnsi="Times New Roman"/>
          <w:sz w:val="24"/>
          <w:szCs w:val="24"/>
          <w:lang w:eastAsia="ar-SA"/>
        </w:rPr>
        <w:t xml:space="preserve"> С настоящия договор Държавата предоставя безвъзмездна финансова помощ на  ……..</w:t>
      </w:r>
    </w:p>
    <w:p w14:paraId="6311496C" w14:textId="77777777" w:rsidR="004433BB" w:rsidRPr="00071930" w:rsidRDefault="004433BB" w:rsidP="00B9060D">
      <w:pPr>
        <w:suppressAutoHyphens/>
        <w:spacing w:before="120"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за насърчаване на изпълнението на инвестиционния проект …….…(наричан по-нататък „Проектът” или „Инвестицията”) с издаден сертификат за инвестиция   клас .. № …</w:t>
      </w:r>
      <w:r w:rsidRPr="00071930">
        <w:rPr>
          <w:rFonts w:ascii="Times New Roman" w:hAnsi="Times New Roman"/>
          <w:sz w:val="24"/>
          <w:szCs w:val="24"/>
          <w:shd w:val="clear" w:color="auto" w:fill="FFFFFF"/>
          <w:lang w:eastAsia="ar-SA"/>
        </w:rPr>
        <w:t xml:space="preserve"> по р</w:t>
      </w:r>
      <w:r w:rsidRPr="00071930">
        <w:rPr>
          <w:rFonts w:ascii="Times New Roman" w:hAnsi="Times New Roman"/>
          <w:sz w:val="24"/>
          <w:szCs w:val="24"/>
          <w:lang w:eastAsia="ar-SA"/>
        </w:rPr>
        <w:t xml:space="preserve">еда на Закона за насърчаване на инвестициите (ЗНИ). Проектът е описан в Приложение І и е неразделна част от този Договор. </w:t>
      </w:r>
    </w:p>
    <w:p w14:paraId="293AACF2"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shd w:val="clear" w:color="auto" w:fill="FFFFFF"/>
          <w:lang w:eastAsia="ar-SA"/>
        </w:rPr>
      </w:pPr>
      <w:r w:rsidRPr="00071930">
        <w:rPr>
          <w:rFonts w:ascii="Times New Roman" w:hAnsi="Times New Roman"/>
          <w:b/>
          <w:sz w:val="24"/>
          <w:szCs w:val="24"/>
          <w:shd w:val="clear" w:color="auto" w:fill="FFFFFF"/>
          <w:lang w:eastAsia="ar-SA"/>
        </w:rPr>
        <w:t>1.2.</w:t>
      </w:r>
      <w:r w:rsidRPr="00071930">
        <w:rPr>
          <w:rFonts w:ascii="Times New Roman" w:hAnsi="Times New Roman"/>
          <w:sz w:val="24"/>
          <w:szCs w:val="24"/>
          <w:shd w:val="clear" w:color="auto" w:fill="FFFFFF"/>
          <w:lang w:eastAsia="ar-SA"/>
        </w:rPr>
        <w:t xml:space="preserve"> Проектът отговаря на изискванията на чл. 14, параграф 3, изречение първо, във връзка с чл. 2, параграф 49, буква „а“ и на останалите приложими условия от Регламент (ЕС) № 651/2014 на Комисията от 17 юни 2014 г. за обявяване на някои категории помощи за съвместими с вътрешния пазар в приложение на членове 107 и 108 от ДФЕС (по-нататък наричан Регламент (ЕС) № 651/2014 г. или Регламента</w:t>
      </w:r>
      <w:r w:rsidRPr="00071930">
        <w:rPr>
          <w:rStyle w:val="FootnoteReference"/>
          <w:rFonts w:ascii="Times New Roman" w:hAnsi="Times New Roman"/>
          <w:sz w:val="24"/>
          <w:szCs w:val="24"/>
          <w:shd w:val="clear" w:color="auto" w:fill="FFFFFF"/>
          <w:lang w:eastAsia="ar-SA"/>
        </w:rPr>
        <w:footnoteReference w:id="1"/>
      </w:r>
      <w:r w:rsidRPr="00071930">
        <w:rPr>
          <w:rFonts w:ascii="Times New Roman" w:hAnsi="Times New Roman"/>
          <w:sz w:val="24"/>
          <w:szCs w:val="24"/>
          <w:shd w:val="clear" w:color="auto" w:fill="FFFFFF"/>
          <w:lang w:eastAsia="ar-SA"/>
        </w:rPr>
        <w:t xml:space="preserve">). </w:t>
      </w:r>
    </w:p>
    <w:p w14:paraId="4B098B4B"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shd w:val="clear" w:color="auto" w:fill="FFFFFF"/>
          <w:lang w:eastAsia="ar-SA"/>
        </w:rPr>
      </w:pPr>
    </w:p>
    <w:p w14:paraId="48318BBF"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shd w:val="clear" w:color="auto" w:fill="FFFFFF"/>
          <w:lang w:eastAsia="ar-SA"/>
        </w:rPr>
      </w:pPr>
    </w:p>
    <w:p w14:paraId="2FCAED83"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lang w:eastAsia="ar-SA"/>
        </w:rPr>
      </w:pPr>
      <w:r w:rsidRPr="00071930">
        <w:rPr>
          <w:rFonts w:ascii="Times New Roman" w:hAnsi="Times New Roman"/>
          <w:b/>
          <w:sz w:val="24"/>
          <w:szCs w:val="24"/>
          <w:lang w:eastAsia="ar-SA"/>
        </w:rPr>
        <w:t>1.3.</w:t>
      </w:r>
      <w:r w:rsidRPr="00071930">
        <w:rPr>
          <w:rFonts w:ascii="Times New Roman" w:hAnsi="Times New Roman"/>
          <w:sz w:val="24"/>
          <w:szCs w:val="24"/>
          <w:lang w:eastAsia="ar-SA"/>
        </w:rPr>
        <w:t xml:space="preserve"> В изпълнение на задължението по чл. 1.1 Държавата ще предостави безвъзмездна финансова помощ в размер до </w:t>
      </w:r>
      <w:r w:rsidRPr="00071930">
        <w:rPr>
          <w:rFonts w:ascii="Times New Roman" w:hAnsi="Times New Roman"/>
          <w:b/>
          <w:sz w:val="24"/>
          <w:szCs w:val="24"/>
          <w:lang w:eastAsia="ar-SA"/>
        </w:rPr>
        <w:t xml:space="preserve">……. </w:t>
      </w:r>
      <w:r w:rsidRPr="00071930">
        <w:rPr>
          <w:rFonts w:ascii="Times New Roman" w:hAnsi="Times New Roman"/>
          <w:sz w:val="24"/>
          <w:szCs w:val="24"/>
          <w:lang w:eastAsia="ar-SA"/>
        </w:rPr>
        <w:t>(….)лева.</w:t>
      </w:r>
      <w:r w:rsidRPr="00071930">
        <w:rPr>
          <w:rFonts w:ascii="Times New Roman" w:hAnsi="Times New Roman"/>
          <w:b/>
          <w:sz w:val="24"/>
          <w:szCs w:val="24"/>
          <w:lang w:eastAsia="ar-SA"/>
        </w:rPr>
        <w:t xml:space="preserve"> </w:t>
      </w:r>
      <w:r w:rsidRPr="00071930">
        <w:rPr>
          <w:rFonts w:ascii="Times New Roman" w:hAnsi="Times New Roman"/>
          <w:sz w:val="24"/>
          <w:szCs w:val="24"/>
          <w:lang w:eastAsia="ar-SA"/>
        </w:rPr>
        <w:t xml:space="preserve">Средствата се предоставят за възстановяване на реално платени от Инвеститора за негова сметка в качеството му на работодател задължителни осигурителни и здравни вноски за работниците и служителите, заели нови работни места, създадени с изпълнението на Проекта, за максимален период </w:t>
      </w:r>
      <w:r w:rsidRPr="00071930">
        <w:rPr>
          <w:rFonts w:ascii="Times New Roman" w:hAnsi="Times New Roman"/>
          <w:sz w:val="24"/>
          <w:szCs w:val="24"/>
          <w:lang w:val="en-US" w:eastAsia="ar-SA"/>
        </w:rPr>
        <w:t>от</w:t>
      </w:r>
      <w:r w:rsidRPr="00071930">
        <w:rPr>
          <w:rFonts w:ascii="Times New Roman" w:hAnsi="Times New Roman"/>
          <w:sz w:val="24"/>
          <w:szCs w:val="24"/>
          <w:lang w:eastAsia="ar-SA"/>
        </w:rPr>
        <w:t xml:space="preserve"> </w:t>
      </w:r>
      <w:r w:rsidRPr="007B6D61">
        <w:rPr>
          <w:rFonts w:ascii="Times New Roman" w:hAnsi="Times New Roman"/>
          <w:sz w:val="24"/>
          <w:szCs w:val="24"/>
          <w:lang w:eastAsia="ar-SA"/>
        </w:rPr>
        <w:t>12 (дванадесет)</w:t>
      </w:r>
      <w:r w:rsidR="000E758B" w:rsidRPr="007B6D61">
        <w:rPr>
          <w:rFonts w:ascii="Times New Roman" w:hAnsi="Times New Roman"/>
          <w:sz w:val="24"/>
          <w:szCs w:val="24"/>
          <w:lang w:eastAsia="ar-SA"/>
        </w:rPr>
        <w:t xml:space="preserve">/24 </w:t>
      </w:r>
      <w:r w:rsidR="000E758B" w:rsidRPr="007B6D61">
        <w:rPr>
          <w:rFonts w:ascii="Times New Roman" w:hAnsi="Times New Roman"/>
          <w:sz w:val="24"/>
          <w:szCs w:val="24"/>
          <w:lang w:val="en-US" w:eastAsia="ar-SA"/>
        </w:rPr>
        <w:t>(</w:t>
      </w:r>
      <w:r w:rsidR="000E758B" w:rsidRPr="007B6D61">
        <w:rPr>
          <w:rFonts w:ascii="Times New Roman" w:hAnsi="Times New Roman"/>
          <w:sz w:val="24"/>
          <w:szCs w:val="24"/>
          <w:lang w:eastAsia="ar-SA"/>
        </w:rPr>
        <w:t>двадесет и четири</w:t>
      </w:r>
      <w:r w:rsidR="000E758B" w:rsidRPr="007B6D61">
        <w:rPr>
          <w:rFonts w:ascii="Times New Roman" w:hAnsi="Times New Roman"/>
          <w:sz w:val="24"/>
          <w:szCs w:val="24"/>
          <w:lang w:val="en-US" w:eastAsia="ar-SA"/>
        </w:rPr>
        <w:t>)</w:t>
      </w:r>
      <w:r w:rsidRPr="007B6D61">
        <w:rPr>
          <w:rFonts w:ascii="Times New Roman" w:hAnsi="Times New Roman"/>
          <w:sz w:val="24"/>
          <w:szCs w:val="24"/>
          <w:lang w:eastAsia="ar-SA"/>
        </w:rPr>
        <w:t xml:space="preserve"> месеца</w:t>
      </w:r>
      <w:r w:rsidRPr="00071930">
        <w:rPr>
          <w:rFonts w:ascii="Times New Roman" w:hAnsi="Times New Roman"/>
          <w:sz w:val="24"/>
          <w:szCs w:val="24"/>
          <w:lang w:eastAsia="ar-SA"/>
        </w:rPr>
        <w:t>, считано от първия работен ден на месеца, следващ месеца на разкриването на съответното работно място/ първия работен ден на месеца на разкриване, когато работникът/служителят е постъпил на същия ден, при условията и по реда на Договора и приложенията към него.</w:t>
      </w:r>
    </w:p>
    <w:p w14:paraId="17068D3D" w14:textId="77777777" w:rsidR="004433BB" w:rsidRPr="00071930" w:rsidRDefault="004433BB" w:rsidP="00B9060D">
      <w:pPr>
        <w:tabs>
          <w:tab w:val="left" w:pos="570"/>
        </w:tabs>
        <w:suppressAutoHyphens/>
        <w:autoSpaceDE w:val="0"/>
        <w:spacing w:before="120" w:after="40" w:line="240" w:lineRule="auto"/>
        <w:ind w:firstLine="567"/>
        <w:jc w:val="both"/>
        <w:rPr>
          <w:rFonts w:ascii="Times New Roman" w:hAnsi="Times New Roman"/>
          <w:b/>
          <w:sz w:val="24"/>
          <w:szCs w:val="24"/>
          <w:lang w:eastAsia="ar-SA"/>
        </w:rPr>
      </w:pPr>
      <w:r w:rsidRPr="00071930">
        <w:rPr>
          <w:rFonts w:ascii="Times New Roman" w:hAnsi="Times New Roman"/>
          <w:b/>
          <w:sz w:val="24"/>
          <w:szCs w:val="24"/>
          <w:lang w:eastAsia="ar-SA"/>
        </w:rPr>
        <w:t xml:space="preserve">1.4. </w:t>
      </w:r>
      <w:r w:rsidRPr="00071930">
        <w:rPr>
          <w:rFonts w:ascii="Times New Roman" w:hAnsi="Times New Roman"/>
          <w:sz w:val="24"/>
          <w:szCs w:val="24"/>
          <w:lang w:eastAsia="ar-SA"/>
        </w:rPr>
        <w:t xml:space="preserve">Средствата ще се предоставят от бюджета на Министерството на иновациите и растежа (наричано по-нататък „Министерството”) при условията на Договора и на приложенията към него, а Инвеститорът с подписването на Договора декларира, че е запознат с тяхното съдържание и ще изпълнява всички произтичащи за него задължения като Бенефициер на безвъзмездната финансова помощ и ще изпълни Проекта. </w:t>
      </w:r>
    </w:p>
    <w:p w14:paraId="71651E0C" w14:textId="77777777" w:rsidR="004433BB" w:rsidRPr="007B6D61" w:rsidRDefault="004433BB" w:rsidP="00B9060D">
      <w:pPr>
        <w:tabs>
          <w:tab w:val="left" w:pos="570"/>
        </w:tabs>
        <w:suppressAutoHyphens/>
        <w:autoSpaceDE w:val="0"/>
        <w:spacing w:before="120" w:after="40" w:line="240" w:lineRule="auto"/>
        <w:ind w:firstLine="567"/>
        <w:jc w:val="both"/>
        <w:rPr>
          <w:rFonts w:ascii="Times New Roman" w:hAnsi="Times New Roman"/>
          <w:bCs/>
          <w:sz w:val="24"/>
          <w:szCs w:val="24"/>
        </w:rPr>
      </w:pPr>
      <w:r w:rsidRPr="00071930">
        <w:rPr>
          <w:rFonts w:ascii="Times New Roman" w:hAnsi="Times New Roman"/>
          <w:b/>
          <w:sz w:val="24"/>
          <w:szCs w:val="24"/>
          <w:lang w:eastAsia="ar-SA"/>
        </w:rPr>
        <w:t>1.5.</w:t>
      </w:r>
      <w:r w:rsidRPr="00071930">
        <w:rPr>
          <w:rFonts w:ascii="Times New Roman" w:hAnsi="Times New Roman"/>
          <w:sz w:val="24"/>
          <w:szCs w:val="24"/>
          <w:lang w:eastAsia="ar-SA"/>
        </w:rPr>
        <w:t xml:space="preserve"> Предоставянето на финансовите средства по чл. 1.3 за изпълнение на Проекта се извършва съгласно чл. 22д от ЗНИ и условията на глава първа, седма и седма „а” от </w:t>
      </w:r>
      <w:r w:rsidRPr="00071930">
        <w:rPr>
          <w:rFonts w:ascii="Times New Roman" w:hAnsi="Times New Roman"/>
          <w:bCs/>
          <w:sz w:val="24"/>
          <w:szCs w:val="24"/>
          <w:lang w:eastAsia="ar-SA"/>
        </w:rPr>
        <w:t>Правилника за прилагане на Закона за насърчаване на инвестициите (ППЗНИ) (</w:t>
      </w:r>
      <w:r w:rsidRPr="007B6D61">
        <w:rPr>
          <w:rFonts w:ascii="Times New Roman" w:hAnsi="Times New Roman"/>
          <w:bCs/>
          <w:sz w:val="24"/>
          <w:szCs w:val="24"/>
          <w:lang w:eastAsia="ar-SA"/>
        </w:rPr>
        <w:t xml:space="preserve">обн., ДВ, </w:t>
      </w:r>
      <w:r w:rsidRPr="007B6D61">
        <w:rPr>
          <w:rFonts w:ascii="Times New Roman" w:hAnsi="Times New Roman"/>
          <w:sz w:val="24"/>
          <w:szCs w:val="24"/>
          <w:lang w:eastAsia="ar-SA"/>
        </w:rPr>
        <w:t xml:space="preserve">бр. 76 от 2007 г., посл. изм. </w:t>
      </w:r>
      <w:r w:rsidR="00B252AB" w:rsidRPr="007B6D61">
        <w:rPr>
          <w:rFonts w:ascii="Times New Roman" w:hAnsi="Times New Roman"/>
          <w:sz w:val="24"/>
          <w:szCs w:val="24"/>
          <w:lang w:eastAsia="ar-SA"/>
        </w:rPr>
        <w:t>ДВ. бр.80 от 30.09.2025</w:t>
      </w:r>
      <w:r w:rsidR="008D2BA9" w:rsidRPr="007B6D61">
        <w:rPr>
          <w:rFonts w:ascii="Times New Roman" w:hAnsi="Times New Roman"/>
          <w:sz w:val="24"/>
          <w:szCs w:val="24"/>
          <w:lang w:eastAsia="ar-SA"/>
        </w:rPr>
        <w:t xml:space="preserve"> </w:t>
      </w:r>
      <w:r w:rsidR="00B252AB" w:rsidRPr="007B6D61">
        <w:rPr>
          <w:rFonts w:ascii="Times New Roman" w:hAnsi="Times New Roman"/>
          <w:sz w:val="24"/>
          <w:szCs w:val="24"/>
          <w:lang w:eastAsia="ar-SA"/>
        </w:rPr>
        <w:t>г</w:t>
      </w:r>
      <w:r w:rsidR="008D2BA9" w:rsidRPr="007B6D61">
        <w:rPr>
          <w:rFonts w:ascii="Times New Roman" w:hAnsi="Times New Roman"/>
          <w:sz w:val="24"/>
          <w:szCs w:val="24"/>
          <w:lang w:eastAsia="ar-SA"/>
        </w:rPr>
        <w:t>.</w:t>
      </w:r>
      <w:r w:rsidRPr="007B6D61">
        <w:rPr>
          <w:rFonts w:ascii="Times New Roman" w:hAnsi="Times New Roman"/>
          <w:bCs/>
          <w:sz w:val="24"/>
          <w:szCs w:val="24"/>
          <w:lang w:eastAsia="ar-SA"/>
        </w:rPr>
        <w:t>)</w:t>
      </w:r>
      <w:r w:rsidRPr="007B6D61">
        <w:rPr>
          <w:rFonts w:ascii="Verdana" w:hAnsi="Verdana"/>
          <w:bCs/>
          <w:sz w:val="20"/>
          <w:szCs w:val="20"/>
          <w:lang w:eastAsia="ar-SA"/>
        </w:rPr>
        <w:t xml:space="preserve"> </w:t>
      </w:r>
      <w:r w:rsidRPr="007B6D61">
        <w:rPr>
          <w:rFonts w:ascii="Times New Roman" w:hAnsi="Times New Roman"/>
          <w:sz w:val="24"/>
          <w:szCs w:val="24"/>
          <w:lang w:eastAsia="ar-SA"/>
        </w:rPr>
        <w:t>в съответствие с изискванията на глава І и глава ІІI, раздел 1, чл. 13 и 14 от Регламент (ЕС) № 651/2014 г.,</w:t>
      </w:r>
      <w:r w:rsidRPr="007B6D61">
        <w:rPr>
          <w:rFonts w:ascii="Times New Roman" w:hAnsi="Times New Roman"/>
          <w:iCs/>
          <w:sz w:val="24"/>
          <w:szCs w:val="24"/>
          <w:lang w:eastAsia="ar-SA"/>
        </w:rPr>
        <w:t xml:space="preserve"> и е държавна помощ</w:t>
      </w:r>
      <w:r w:rsidRPr="007B6D61">
        <w:rPr>
          <w:rFonts w:ascii="Times New Roman" w:hAnsi="Times New Roman"/>
          <w:bCs/>
          <w:sz w:val="24"/>
          <w:szCs w:val="24"/>
        </w:rPr>
        <w:t xml:space="preserve"> в обхвата на регламент за групово освобождаване</w:t>
      </w:r>
      <w:r w:rsidRPr="007B6D61">
        <w:rPr>
          <w:rFonts w:ascii="Times New Roman" w:hAnsi="Times New Roman"/>
          <w:iCs/>
          <w:sz w:val="24"/>
          <w:szCs w:val="24"/>
          <w:lang w:eastAsia="ar-SA"/>
        </w:rPr>
        <w:t xml:space="preserve">, освободена от задължението за уведомяване и предоставяна в рамките </w:t>
      </w:r>
      <w:r w:rsidRPr="007B6D61">
        <w:rPr>
          <w:rFonts w:ascii="Times New Roman" w:hAnsi="Times New Roman"/>
          <w:sz w:val="24"/>
          <w:szCs w:val="24"/>
          <w:lang w:eastAsia="ar-SA"/>
        </w:rPr>
        <w:t xml:space="preserve">на Схема за регионална инвестиционна помощ по чл. 2а от ЗНИ </w:t>
      </w:r>
      <w:r w:rsidR="00E61813" w:rsidRPr="007B6D61">
        <w:rPr>
          <w:rFonts w:ascii="Times New Roman" w:hAnsi="Times New Roman"/>
          <w:sz w:val="24"/>
          <w:szCs w:val="24"/>
          <w:lang w:eastAsia="ar-SA"/>
        </w:rPr>
        <w:t xml:space="preserve">№ </w:t>
      </w:r>
      <w:r w:rsidR="00E61813" w:rsidRPr="007B6D61">
        <w:rPr>
          <w:rFonts w:ascii="Times New Roman" w:hAnsi="Times New Roman"/>
          <w:sz w:val="24"/>
          <w:szCs w:val="24"/>
          <w:lang w:val="en-US" w:eastAsia="ar-SA"/>
        </w:rPr>
        <w:t>SA</w:t>
      </w:r>
      <w:r w:rsidR="00E61813" w:rsidRPr="007B6D61">
        <w:rPr>
          <w:rFonts w:ascii="Times New Roman" w:hAnsi="Times New Roman"/>
          <w:sz w:val="24"/>
          <w:szCs w:val="24"/>
          <w:lang w:eastAsia="ar-SA"/>
        </w:rPr>
        <w:t>.120661</w:t>
      </w:r>
      <w:r w:rsidRPr="007B6D61">
        <w:rPr>
          <w:rFonts w:ascii="Times New Roman" w:hAnsi="Times New Roman"/>
          <w:sz w:val="24"/>
          <w:szCs w:val="24"/>
          <w:lang w:eastAsia="ar-SA"/>
        </w:rPr>
        <w:t>,</w:t>
      </w:r>
      <w:r w:rsidRPr="007B6D61">
        <w:rPr>
          <w:rFonts w:ascii="Times New Roman" w:hAnsi="Times New Roman"/>
          <w:b/>
          <w:sz w:val="24"/>
          <w:szCs w:val="24"/>
          <w:lang w:eastAsia="ar-SA"/>
        </w:rPr>
        <w:t xml:space="preserve"> </w:t>
      </w:r>
      <w:r w:rsidRPr="007B6D61">
        <w:rPr>
          <w:rFonts w:ascii="Times New Roman" w:hAnsi="Times New Roman"/>
          <w:iCs/>
          <w:sz w:val="24"/>
          <w:szCs w:val="24"/>
          <w:lang w:eastAsia="ar-SA"/>
        </w:rPr>
        <w:t>съобщена на Европейската комисия по реда на чл. 11, буква „а“ от Регламента и чл. 29 от Закона за държавните помощи и против която няма постъпили възражения.</w:t>
      </w:r>
    </w:p>
    <w:p w14:paraId="4F3E97BD" w14:textId="77777777" w:rsidR="004433BB" w:rsidRPr="007B6D61" w:rsidRDefault="004433BB" w:rsidP="00B9060D">
      <w:pPr>
        <w:tabs>
          <w:tab w:val="left" w:pos="570"/>
        </w:tabs>
        <w:suppressAutoHyphens/>
        <w:autoSpaceDE w:val="0"/>
        <w:spacing w:after="40" w:line="240" w:lineRule="auto"/>
        <w:ind w:firstLine="573"/>
        <w:jc w:val="both"/>
        <w:rPr>
          <w:rFonts w:ascii="Times New Roman" w:hAnsi="Times New Roman"/>
          <w:sz w:val="24"/>
          <w:szCs w:val="24"/>
          <w:lang w:eastAsia="ar-SA"/>
        </w:rPr>
      </w:pPr>
      <w:r w:rsidRPr="007B6D61">
        <w:rPr>
          <w:rFonts w:ascii="Times New Roman" w:hAnsi="Times New Roman"/>
          <w:b/>
          <w:bCs/>
          <w:sz w:val="24"/>
          <w:szCs w:val="24"/>
          <w:lang w:eastAsia="ar-SA"/>
        </w:rPr>
        <w:t>1.6.</w:t>
      </w:r>
      <w:r w:rsidRPr="007B6D61">
        <w:rPr>
          <w:rFonts w:ascii="Times New Roman" w:hAnsi="Times New Roman"/>
          <w:bCs/>
          <w:sz w:val="24"/>
          <w:szCs w:val="24"/>
          <w:lang w:eastAsia="ar-SA"/>
        </w:rPr>
        <w:t xml:space="preserve"> Инвеститорът е представил изискуемите допълнителни документи </w:t>
      </w:r>
      <w:r w:rsidRPr="007B6D61">
        <w:rPr>
          <w:rFonts w:ascii="Times New Roman" w:hAnsi="Times New Roman"/>
          <w:sz w:val="24"/>
          <w:szCs w:val="24"/>
          <w:lang w:eastAsia="ar-SA"/>
        </w:rPr>
        <w:t xml:space="preserve">по чл. 4 от ППЗНИ във връзка с </w:t>
      </w:r>
      <w:r w:rsidRPr="007B6D61">
        <w:rPr>
          <w:rFonts w:ascii="Times New Roman" w:hAnsi="Times New Roman"/>
          <w:bCs/>
          <w:sz w:val="24"/>
          <w:szCs w:val="24"/>
          <w:lang w:eastAsia="ar-SA"/>
        </w:rPr>
        <w:t xml:space="preserve">чл. 12-13а от ЗНИ в съответствие и с </w:t>
      </w:r>
      <w:r w:rsidRPr="007B6D61">
        <w:rPr>
          <w:rFonts w:ascii="Times New Roman" w:hAnsi="Times New Roman"/>
          <w:sz w:val="24"/>
          <w:szCs w:val="24"/>
          <w:lang w:eastAsia="ar-SA"/>
        </w:rPr>
        <w:t xml:space="preserve">изискванията на глава І, чл. 3 от Регламент (ЕС) № 651/2014 г. </w:t>
      </w:r>
      <w:r w:rsidRPr="007B6D61">
        <w:rPr>
          <w:rFonts w:ascii="Times New Roman" w:hAnsi="Times New Roman"/>
          <w:bCs/>
          <w:sz w:val="24"/>
          <w:szCs w:val="24"/>
          <w:lang w:eastAsia="ar-SA"/>
        </w:rPr>
        <w:t xml:space="preserve">във връзка със заявлението за издаването на сертификат за клас инвестиция и ползване на насърчителните мерки по </w:t>
      </w:r>
      <w:r w:rsidRPr="007B6D61">
        <w:rPr>
          <w:rFonts w:ascii="Times New Roman" w:hAnsi="Times New Roman"/>
          <w:sz w:val="24"/>
          <w:szCs w:val="24"/>
          <w:lang w:eastAsia="ar-SA"/>
        </w:rPr>
        <w:t>чл. 15, ал. 1</w:t>
      </w:r>
      <w:r w:rsidRPr="007B6D61">
        <w:rPr>
          <w:rFonts w:ascii="Times New Roman" w:hAnsi="Times New Roman"/>
          <w:bCs/>
          <w:sz w:val="24"/>
          <w:szCs w:val="24"/>
          <w:lang w:eastAsia="ar-SA"/>
        </w:rPr>
        <w:t xml:space="preserve"> от ЗНИ и глава седма „а” от ППЗНИ, </w:t>
      </w:r>
      <w:r w:rsidRPr="007B6D61">
        <w:rPr>
          <w:rFonts w:ascii="Times New Roman" w:hAnsi="Times New Roman"/>
          <w:sz w:val="24"/>
          <w:szCs w:val="24"/>
          <w:lang w:eastAsia="ar-SA"/>
        </w:rPr>
        <w:t xml:space="preserve">като декларира също, че се задължава незабавно да уведоми министъра на иновациите и растежа за настъпване на някое от обстоятелствата по чл. 13-13а от ЗНИ, както и за промяна в обстоятелствата по чл. 12 от ЗНИ. </w:t>
      </w:r>
    </w:p>
    <w:p w14:paraId="2F4FFE5C" w14:textId="77777777" w:rsidR="004433BB" w:rsidRPr="007B6D61" w:rsidRDefault="004433BB" w:rsidP="00B9060D">
      <w:pPr>
        <w:tabs>
          <w:tab w:val="left" w:pos="570"/>
        </w:tabs>
        <w:suppressAutoHyphens/>
        <w:autoSpaceDE w:val="0"/>
        <w:spacing w:after="40" w:line="240" w:lineRule="auto"/>
        <w:ind w:firstLine="573"/>
        <w:jc w:val="both"/>
        <w:rPr>
          <w:rFonts w:ascii="Times New Roman" w:hAnsi="Times New Roman"/>
          <w:bCs/>
          <w:sz w:val="24"/>
          <w:szCs w:val="24"/>
          <w:lang w:eastAsia="ar-SA"/>
        </w:rPr>
      </w:pPr>
      <w:r w:rsidRPr="007B6D61">
        <w:rPr>
          <w:rFonts w:ascii="Times New Roman" w:hAnsi="Times New Roman"/>
          <w:b/>
          <w:bCs/>
          <w:sz w:val="24"/>
          <w:szCs w:val="24"/>
          <w:lang w:eastAsia="ar-SA"/>
        </w:rPr>
        <w:t xml:space="preserve">1.7. </w:t>
      </w:r>
      <w:r w:rsidRPr="007B6D61">
        <w:rPr>
          <w:rFonts w:ascii="Times New Roman" w:hAnsi="Times New Roman"/>
          <w:bCs/>
          <w:sz w:val="24"/>
          <w:szCs w:val="24"/>
          <w:lang w:eastAsia="ar-SA"/>
        </w:rPr>
        <w:t xml:space="preserve">Инвеститорът потвърждава, че не е предприятие, което не е изпълнило решение на Европейската комисия по </w:t>
      </w:r>
      <w:hyperlink r:id="rId7" w:history="1">
        <w:r w:rsidRPr="007B6D61">
          <w:rPr>
            <w:rFonts w:ascii="Times New Roman" w:hAnsi="Times New Roman"/>
            <w:bCs/>
            <w:sz w:val="24"/>
            <w:szCs w:val="24"/>
            <w:lang w:eastAsia="ar-SA"/>
          </w:rPr>
          <w:t>чл. 38, ал. 1</w:t>
        </w:r>
      </w:hyperlink>
      <w:r w:rsidRPr="007B6D61">
        <w:rPr>
          <w:rFonts w:ascii="Times New Roman" w:hAnsi="Times New Roman"/>
          <w:bCs/>
          <w:sz w:val="24"/>
          <w:szCs w:val="24"/>
          <w:lang w:eastAsia="ar-SA"/>
        </w:rPr>
        <w:t xml:space="preserve"> от Закона за държавните помощи, което не е възстановило изцяло неправомерна и несъвместима държавна помощ или неправилно използвана държавна помощ.</w:t>
      </w:r>
    </w:p>
    <w:p w14:paraId="2ADDDAF4" w14:textId="77777777" w:rsidR="004433BB" w:rsidRPr="007B6D61" w:rsidRDefault="004433BB" w:rsidP="00B9060D">
      <w:pPr>
        <w:tabs>
          <w:tab w:val="left" w:pos="570"/>
        </w:tabs>
        <w:suppressAutoHyphens/>
        <w:autoSpaceDE w:val="0"/>
        <w:spacing w:after="40" w:line="240" w:lineRule="auto"/>
        <w:ind w:firstLine="573"/>
        <w:jc w:val="both"/>
        <w:rPr>
          <w:rFonts w:ascii="Times New Roman" w:hAnsi="Times New Roman"/>
          <w:bCs/>
          <w:sz w:val="24"/>
          <w:szCs w:val="24"/>
          <w:lang w:eastAsia="ar-SA"/>
        </w:rPr>
      </w:pPr>
      <w:r w:rsidRPr="007B6D61">
        <w:rPr>
          <w:rFonts w:ascii="Times New Roman" w:hAnsi="Times New Roman"/>
          <w:b/>
          <w:bCs/>
          <w:sz w:val="24"/>
          <w:szCs w:val="24"/>
          <w:lang w:eastAsia="ar-SA"/>
        </w:rPr>
        <w:t xml:space="preserve">1.8. </w:t>
      </w:r>
      <w:r w:rsidRPr="007B6D61">
        <w:rPr>
          <w:rFonts w:ascii="Times New Roman" w:hAnsi="Times New Roman"/>
          <w:bCs/>
          <w:sz w:val="24"/>
          <w:szCs w:val="24"/>
          <w:lang w:eastAsia="ar-SA"/>
        </w:rPr>
        <w:t xml:space="preserve">Помощ по чл. 1.3 не се предоставя за работните места по проекта за месеците, за които Бенефициерът е получил друго публично финансиране за разходи за труд и/или осигурителни и здравни вноски. Разходите от вида на посочените в чл. 3.2. за работните места по проекта и месеците, за които Бенефициерът е получил друго публично финансиране, са част от разходите по чл. 3.2., и ще бъдат обхванати от доклада за договорени процедури по чл. </w:t>
      </w:r>
      <w:r w:rsidRPr="007B6D61">
        <w:rPr>
          <w:rFonts w:ascii="Times New Roman" w:hAnsi="Times New Roman"/>
          <w:sz w:val="24"/>
          <w:szCs w:val="24"/>
          <w:lang w:eastAsia="ar-SA"/>
        </w:rPr>
        <w:t>4.1.1., б. „в“.</w:t>
      </w:r>
    </w:p>
    <w:p w14:paraId="1C2579B7" w14:textId="77777777" w:rsidR="004433BB" w:rsidRPr="007B6D61" w:rsidRDefault="004433BB" w:rsidP="00B9060D">
      <w:pPr>
        <w:tabs>
          <w:tab w:val="left" w:pos="-57"/>
        </w:tabs>
        <w:suppressAutoHyphens/>
        <w:spacing w:after="40" w:line="240" w:lineRule="auto"/>
        <w:jc w:val="both"/>
        <w:rPr>
          <w:rFonts w:ascii="Times New Roman" w:hAnsi="Times New Roman"/>
          <w:b/>
          <w:sz w:val="24"/>
          <w:szCs w:val="24"/>
          <w:lang w:eastAsia="ar-SA"/>
        </w:rPr>
      </w:pPr>
    </w:p>
    <w:p w14:paraId="64BB285C" w14:textId="77777777" w:rsidR="004433BB" w:rsidRPr="007B6D61" w:rsidRDefault="004433BB" w:rsidP="00B9060D">
      <w:pPr>
        <w:tabs>
          <w:tab w:val="left" w:pos="570"/>
        </w:tabs>
        <w:suppressAutoHyphens/>
        <w:spacing w:after="40" w:line="240" w:lineRule="auto"/>
        <w:ind w:firstLine="573"/>
        <w:jc w:val="both"/>
        <w:rPr>
          <w:rFonts w:ascii="Times New Roman" w:hAnsi="Times New Roman"/>
          <w:b/>
          <w:sz w:val="24"/>
          <w:szCs w:val="24"/>
          <w:lang w:eastAsia="ar-SA"/>
        </w:rPr>
      </w:pPr>
      <w:r w:rsidRPr="007B6D61">
        <w:rPr>
          <w:rFonts w:ascii="Times New Roman" w:hAnsi="Times New Roman"/>
          <w:b/>
          <w:sz w:val="24"/>
          <w:szCs w:val="24"/>
          <w:lang w:eastAsia="ar-SA"/>
        </w:rPr>
        <w:t xml:space="preserve">Чл. 2. Влизане в сила на Договора. Предоставяне на помощта. </w:t>
      </w:r>
    </w:p>
    <w:p w14:paraId="7B084B2D" w14:textId="77777777" w:rsidR="00B252AB" w:rsidRDefault="00B252AB" w:rsidP="00B9060D">
      <w:pPr>
        <w:tabs>
          <w:tab w:val="left" w:pos="-57"/>
        </w:tabs>
        <w:suppressAutoHyphens/>
        <w:spacing w:after="40" w:line="240" w:lineRule="auto"/>
        <w:ind w:left="483"/>
        <w:jc w:val="both"/>
        <w:rPr>
          <w:rFonts w:ascii="Times New Roman" w:hAnsi="Times New Roman"/>
          <w:sz w:val="24"/>
          <w:szCs w:val="24"/>
          <w:lang w:eastAsia="ar-SA"/>
        </w:rPr>
      </w:pPr>
      <w:r w:rsidRPr="007B6D61">
        <w:rPr>
          <w:rFonts w:ascii="Times New Roman" w:hAnsi="Times New Roman"/>
          <w:sz w:val="24"/>
          <w:szCs w:val="24"/>
          <w:lang w:eastAsia="ar-SA"/>
        </w:rPr>
        <w:t>Договорът влиза в сила от датата на неговото подписване. За целите на режима на държавните помощи това е и датата, на която безвъзмездната финансова помощ по Договора е предоставена във връзка с чл. 2, параграф 28 от Регламент (ЕС) № 651/2014 г. и § 1, т. 5 от Допълнителната разпоредба на Закона за държавните помощи (ЗДП), договорът е акт за предоставяне по смисъла на чл. 11 от ЗДП, а министърът на иновациите и растежа е администратор на помощта.</w:t>
      </w:r>
    </w:p>
    <w:p w14:paraId="083903EC" w14:textId="77777777" w:rsidR="004433BB" w:rsidRPr="00071930" w:rsidRDefault="004433BB" w:rsidP="00B9060D">
      <w:pPr>
        <w:tabs>
          <w:tab w:val="left" w:pos="-57"/>
        </w:tabs>
        <w:suppressAutoHyphens/>
        <w:spacing w:after="40" w:line="240" w:lineRule="auto"/>
        <w:ind w:left="483"/>
        <w:jc w:val="both"/>
        <w:rPr>
          <w:rFonts w:ascii="Times New Roman" w:hAnsi="Times New Roman"/>
          <w:b/>
          <w:sz w:val="24"/>
          <w:szCs w:val="24"/>
          <w:lang w:eastAsia="ar-SA"/>
        </w:rPr>
      </w:pPr>
      <w:r w:rsidRPr="00071930">
        <w:rPr>
          <w:rFonts w:ascii="Times New Roman" w:hAnsi="Times New Roman"/>
          <w:b/>
          <w:sz w:val="24"/>
          <w:szCs w:val="24"/>
          <w:lang w:eastAsia="ar-SA"/>
        </w:rPr>
        <w:t>Чл. 3. Финансиране на проекта и срок за изпълнение</w:t>
      </w:r>
    </w:p>
    <w:p w14:paraId="0E5830E8" w14:textId="77777777" w:rsidR="004433BB" w:rsidRPr="00071930" w:rsidRDefault="004433BB" w:rsidP="00B9060D">
      <w:pPr>
        <w:tabs>
          <w:tab w:val="left" w:pos="570"/>
          <w:tab w:val="left" w:pos="798"/>
        </w:tabs>
        <w:suppressAutoHyphens/>
        <w:overflowPunct w:val="0"/>
        <w:autoSpaceDE w:val="0"/>
        <w:spacing w:after="40" w:line="240" w:lineRule="auto"/>
        <w:ind w:firstLine="573"/>
        <w:jc w:val="both"/>
        <w:textAlignment w:val="baseline"/>
        <w:rPr>
          <w:rFonts w:ascii="Times New Roman" w:hAnsi="Times New Roman"/>
          <w:sz w:val="24"/>
          <w:szCs w:val="24"/>
          <w:shd w:val="clear" w:color="auto" w:fill="FFFFFF"/>
          <w:lang w:eastAsia="ar-SA"/>
        </w:rPr>
      </w:pPr>
      <w:r w:rsidRPr="00071930">
        <w:rPr>
          <w:rFonts w:ascii="Times New Roman" w:hAnsi="Times New Roman"/>
          <w:b/>
          <w:sz w:val="24"/>
          <w:szCs w:val="24"/>
          <w:lang w:eastAsia="ar-SA"/>
        </w:rPr>
        <w:lastRenderedPageBreak/>
        <w:t xml:space="preserve">3.1. </w:t>
      </w:r>
      <w:r w:rsidRPr="00071930">
        <w:rPr>
          <w:rFonts w:ascii="Times New Roman" w:hAnsi="Times New Roman"/>
          <w:sz w:val="24"/>
          <w:szCs w:val="24"/>
          <w:lang w:eastAsia="ar-SA"/>
        </w:rPr>
        <w:t xml:space="preserve">Предоставяната от Държавата безвъзмездна финансова помощ представлява държавна помощ по смисъла на чл. 107 и 108 от Договора за функциониране на Европейския съюз и е в режим на групово освобождаване съгласно Регламент </w:t>
      </w:r>
      <w:r w:rsidRPr="00071930">
        <w:rPr>
          <w:rFonts w:ascii="Times New Roman" w:hAnsi="Times New Roman"/>
          <w:sz w:val="24"/>
          <w:szCs w:val="24"/>
          <w:lang w:val="en-US" w:eastAsia="ar-SA"/>
        </w:rPr>
        <w:t>(</w:t>
      </w:r>
      <w:r w:rsidRPr="00071930">
        <w:rPr>
          <w:rFonts w:ascii="Times New Roman" w:hAnsi="Times New Roman"/>
          <w:sz w:val="24"/>
          <w:szCs w:val="24"/>
          <w:lang w:eastAsia="ar-SA"/>
        </w:rPr>
        <w:t>ЕС</w:t>
      </w:r>
      <w:r w:rsidRPr="00071930">
        <w:rPr>
          <w:rFonts w:ascii="Times New Roman" w:hAnsi="Times New Roman"/>
          <w:sz w:val="24"/>
          <w:szCs w:val="24"/>
          <w:lang w:val="en-US" w:eastAsia="ar-SA"/>
        </w:rPr>
        <w:t>)</w:t>
      </w:r>
      <w:r w:rsidRPr="00071930">
        <w:rPr>
          <w:rFonts w:ascii="Times New Roman" w:hAnsi="Times New Roman"/>
          <w:sz w:val="24"/>
          <w:szCs w:val="24"/>
          <w:lang w:eastAsia="ar-SA"/>
        </w:rPr>
        <w:t xml:space="preserve"> № 651/2014. Помощта по чл. 1.3 се предоставя до</w:t>
      </w:r>
      <w:r w:rsidRPr="00071930">
        <w:rPr>
          <w:rFonts w:ascii="Times New Roman" w:hAnsi="Times New Roman"/>
          <w:sz w:val="24"/>
          <w:szCs w:val="24"/>
          <w:shd w:val="clear" w:color="auto" w:fill="FFFFFF"/>
          <w:lang w:eastAsia="ar-SA"/>
        </w:rPr>
        <w:t xml:space="preserve"> </w:t>
      </w:r>
      <w:r w:rsidRPr="00071930">
        <w:rPr>
          <w:rFonts w:ascii="Times New Roman" w:hAnsi="Times New Roman"/>
          <w:sz w:val="24"/>
          <w:szCs w:val="24"/>
          <w:lang w:eastAsia="ar-SA"/>
        </w:rPr>
        <w:t xml:space="preserve"> </w:t>
      </w:r>
      <w:r w:rsidRPr="00071930">
        <w:rPr>
          <w:rFonts w:ascii="Times New Roman" w:hAnsi="Times New Roman"/>
          <w:sz w:val="24"/>
          <w:szCs w:val="24"/>
          <w:shd w:val="clear" w:color="auto" w:fill="FFFFFF"/>
          <w:lang w:eastAsia="ar-SA"/>
        </w:rPr>
        <w:t xml:space="preserve">…….. % от реално отчетените разходи от вида на посочените в чл. 3.2., определен като съотношение на помощта и оценените допустими разходи по чл. 3.2. Посоченият процент е интензитетът на помощта, който се определя съгласно чл. 2, т. 26 и чл. 7 от Регламент </w:t>
      </w:r>
      <w:r w:rsidRPr="00071930">
        <w:rPr>
          <w:rFonts w:ascii="Times New Roman" w:hAnsi="Times New Roman"/>
          <w:sz w:val="24"/>
          <w:szCs w:val="24"/>
          <w:shd w:val="clear" w:color="auto" w:fill="FFFFFF"/>
          <w:lang w:val="en-US" w:eastAsia="ar-SA"/>
        </w:rPr>
        <w:t>(</w:t>
      </w:r>
      <w:r w:rsidRPr="00071930">
        <w:rPr>
          <w:rFonts w:ascii="Times New Roman" w:hAnsi="Times New Roman"/>
          <w:sz w:val="24"/>
          <w:szCs w:val="24"/>
          <w:shd w:val="clear" w:color="auto" w:fill="FFFFFF"/>
          <w:lang w:eastAsia="ar-SA"/>
        </w:rPr>
        <w:t>ЕС</w:t>
      </w:r>
      <w:r w:rsidRPr="00071930">
        <w:rPr>
          <w:rFonts w:ascii="Times New Roman" w:hAnsi="Times New Roman"/>
          <w:sz w:val="24"/>
          <w:szCs w:val="24"/>
          <w:shd w:val="clear" w:color="auto" w:fill="FFFFFF"/>
          <w:lang w:val="en-US" w:eastAsia="ar-SA"/>
        </w:rPr>
        <w:t>)</w:t>
      </w:r>
      <w:r w:rsidRPr="00071930">
        <w:rPr>
          <w:rFonts w:ascii="Times New Roman" w:hAnsi="Times New Roman"/>
          <w:sz w:val="24"/>
          <w:szCs w:val="24"/>
          <w:shd w:val="clear" w:color="auto" w:fill="FFFFFF"/>
          <w:lang w:eastAsia="ar-SA"/>
        </w:rPr>
        <w:t xml:space="preserve"> № 651/2014.</w:t>
      </w:r>
    </w:p>
    <w:p w14:paraId="6858E249" w14:textId="77777777" w:rsidR="004433BB" w:rsidRPr="00071930" w:rsidRDefault="004433BB" w:rsidP="00B9060D">
      <w:pPr>
        <w:ind w:firstLine="567"/>
        <w:jc w:val="both"/>
        <w:rPr>
          <w:rFonts w:ascii="Times New Roman" w:hAnsi="Times New Roman"/>
          <w:sz w:val="24"/>
          <w:szCs w:val="24"/>
          <w:lang w:eastAsia="ar-SA"/>
        </w:rPr>
      </w:pPr>
      <w:r w:rsidRPr="00071930">
        <w:rPr>
          <w:rFonts w:ascii="Times New Roman" w:hAnsi="Times New Roman"/>
          <w:sz w:val="24"/>
          <w:szCs w:val="24"/>
          <w:shd w:val="clear" w:color="auto" w:fill="FFFFFF"/>
          <w:lang w:eastAsia="ar-SA"/>
        </w:rPr>
        <w:t>3.1.1. Интензитетът</w:t>
      </w:r>
      <w:r w:rsidRPr="00071930">
        <w:rPr>
          <w:rFonts w:ascii="Times New Roman" w:hAnsi="Times New Roman"/>
          <w:sz w:val="24"/>
          <w:szCs w:val="24"/>
          <w:lang w:eastAsia="ar-SA"/>
        </w:rPr>
        <w:t xml:space="preserve"> на помощта, изразен в настоящ брутен грантеквивалент и процентът на съфинансиране на Проекта от страна на Бенефициера със собствени средства са в съответствие </w:t>
      </w:r>
      <w:r w:rsidRPr="007B6D61">
        <w:rPr>
          <w:rFonts w:ascii="Times New Roman" w:hAnsi="Times New Roman"/>
          <w:sz w:val="24"/>
          <w:szCs w:val="24"/>
          <w:lang w:eastAsia="ar-SA"/>
        </w:rPr>
        <w:t xml:space="preserve">със </w:t>
      </w:r>
      <w:r w:rsidRPr="007B6D61">
        <w:rPr>
          <w:rFonts w:ascii="Times New Roman" w:hAnsi="Times New Roman"/>
          <w:iCs/>
          <w:sz w:val="24"/>
          <w:szCs w:val="24"/>
          <w:lang w:eastAsia="ar-SA"/>
        </w:rPr>
        <w:t>Схема за регионална инвестиционна помощ по чл. 2а от ЗНИ</w:t>
      </w:r>
      <w:r w:rsidRPr="007B6D61">
        <w:rPr>
          <w:rFonts w:ascii="Times New Roman" w:hAnsi="Times New Roman"/>
          <w:sz w:val="24"/>
          <w:szCs w:val="24"/>
          <w:lang w:eastAsia="ar-SA"/>
        </w:rPr>
        <w:t xml:space="preserve"> </w:t>
      </w:r>
      <w:r w:rsidR="007B6D61" w:rsidRPr="007B6D61">
        <w:rPr>
          <w:rFonts w:ascii="Times New Roman" w:hAnsi="Times New Roman"/>
          <w:sz w:val="24"/>
          <w:szCs w:val="24"/>
          <w:lang w:eastAsia="ar-SA"/>
        </w:rPr>
        <w:t xml:space="preserve">№ SA.120661 </w:t>
      </w:r>
      <w:r w:rsidRPr="007B6D61">
        <w:rPr>
          <w:rFonts w:ascii="Times New Roman" w:hAnsi="Times New Roman"/>
          <w:sz w:val="24"/>
          <w:szCs w:val="24"/>
          <w:lang w:eastAsia="ar-SA"/>
        </w:rPr>
        <w:t>съгласно чл. 14, параграф 12 от Регламент (ЕС) № 651/2014 г.,</w:t>
      </w:r>
      <w:r w:rsidRPr="00071930">
        <w:rPr>
          <w:rFonts w:ascii="Times New Roman" w:hAnsi="Times New Roman"/>
          <w:sz w:val="24"/>
          <w:szCs w:val="24"/>
          <w:lang w:eastAsia="ar-SA"/>
        </w:rPr>
        <w:t xml:space="preserve"> като се вземат предвид и разпоредбите на чл. 53 и 55 от ППЗНИ. </w:t>
      </w:r>
    </w:p>
    <w:p w14:paraId="34EDF897" w14:textId="77777777" w:rsidR="004433BB" w:rsidRPr="00071930" w:rsidRDefault="004433BB" w:rsidP="00B9060D">
      <w:pPr>
        <w:tabs>
          <w:tab w:val="left" w:pos="570"/>
          <w:tab w:val="left" w:pos="798"/>
        </w:tabs>
        <w:suppressAutoHyphens/>
        <w:overflowPunct w:val="0"/>
        <w:autoSpaceDE w:val="0"/>
        <w:spacing w:after="40" w:line="240" w:lineRule="auto"/>
        <w:ind w:firstLine="573"/>
        <w:jc w:val="both"/>
        <w:textAlignment w:val="baseline"/>
        <w:rPr>
          <w:rFonts w:ascii="Times New Roman" w:hAnsi="Times New Roman"/>
          <w:sz w:val="24"/>
          <w:szCs w:val="24"/>
          <w:lang w:eastAsia="ar-SA"/>
        </w:rPr>
      </w:pPr>
      <w:r w:rsidRPr="00071930">
        <w:rPr>
          <w:rFonts w:ascii="Times New Roman" w:hAnsi="Times New Roman"/>
          <w:sz w:val="24"/>
          <w:szCs w:val="24"/>
          <w:lang w:eastAsia="ar-SA"/>
        </w:rPr>
        <w:t xml:space="preserve">3.1.2. Съобразно мястото на изпълнение на инвестиционния проект по чл. 3.3, помощта се предоставя до размера, съобразен с интензитета на помощта изразен в настоящ брутен грантеквивалент, който не може да превишава интензитета на регионалната помощ съгласно Картата на регионалните помощи за България, приложима от 1 януари 2022 г. до 31 декември 2027 г. </w:t>
      </w:r>
    </w:p>
    <w:p w14:paraId="28668C2D" w14:textId="77777777" w:rsidR="004433BB" w:rsidRPr="00071930" w:rsidRDefault="004433BB" w:rsidP="00B9060D">
      <w:pPr>
        <w:tabs>
          <w:tab w:val="left" w:pos="513"/>
        </w:tabs>
        <w:suppressAutoHyphens/>
        <w:autoSpaceDE w:val="0"/>
        <w:spacing w:after="0" w:line="240" w:lineRule="auto"/>
        <w:ind w:firstLine="573"/>
        <w:jc w:val="both"/>
        <w:rPr>
          <w:rFonts w:ascii="Times New Roman" w:hAnsi="Times New Roman"/>
          <w:sz w:val="24"/>
          <w:szCs w:val="24"/>
          <w:lang w:eastAsia="ar-SA"/>
        </w:rPr>
      </w:pPr>
      <w:r w:rsidRPr="00071930">
        <w:rPr>
          <w:rFonts w:ascii="Times New Roman" w:hAnsi="Times New Roman"/>
          <w:b/>
          <w:sz w:val="24"/>
          <w:szCs w:val="24"/>
          <w:lang w:eastAsia="ar-SA"/>
        </w:rPr>
        <w:t>3.2.</w:t>
      </w:r>
      <w:r w:rsidRPr="00071930">
        <w:rPr>
          <w:rFonts w:ascii="Times New Roman" w:hAnsi="Times New Roman"/>
          <w:sz w:val="24"/>
          <w:szCs w:val="24"/>
          <w:lang w:eastAsia="ar-SA"/>
        </w:rPr>
        <w:t xml:space="preserve"> Общият прогнозен размер на допустимите разходи за трудови възнаграждения по чл. 57, ал. 2 от ППЗНИ на заетите лица за период две години за работните места, пряко създадени от инвестиционния проект, така както са представени от Инвеститора към датата на подаването на заявлението за издаване на сертификат за клас инвестиция, възлиза на </w:t>
      </w:r>
      <w:r w:rsidRPr="00071930">
        <w:rPr>
          <w:rFonts w:ascii="Times New Roman" w:hAnsi="Times New Roman"/>
          <w:sz w:val="24"/>
          <w:szCs w:val="24"/>
          <w:shd w:val="clear" w:color="auto" w:fill="FFFFFF"/>
          <w:lang w:eastAsia="ar-SA"/>
        </w:rPr>
        <w:t xml:space="preserve"> ………. </w:t>
      </w:r>
      <w:r w:rsidRPr="00071930">
        <w:rPr>
          <w:rFonts w:ascii="Times New Roman" w:hAnsi="Times New Roman"/>
          <w:sz w:val="24"/>
          <w:szCs w:val="24"/>
          <w:shd w:val="clear" w:color="auto" w:fill="FFFFFF"/>
          <w:lang w:val="en-US" w:eastAsia="ar-SA"/>
        </w:rPr>
        <w:t>(</w:t>
      </w:r>
      <w:r w:rsidRPr="00071930">
        <w:rPr>
          <w:rFonts w:ascii="Times New Roman" w:hAnsi="Times New Roman"/>
          <w:sz w:val="24"/>
          <w:szCs w:val="24"/>
          <w:shd w:val="clear" w:color="auto" w:fill="FFFFFF"/>
          <w:lang w:eastAsia="ar-SA"/>
        </w:rPr>
        <w:t>…………..</w:t>
      </w:r>
      <w:r w:rsidRPr="00071930">
        <w:rPr>
          <w:rFonts w:ascii="Times New Roman" w:hAnsi="Times New Roman"/>
          <w:sz w:val="24"/>
          <w:szCs w:val="24"/>
          <w:shd w:val="clear" w:color="auto" w:fill="FFFFFF"/>
          <w:lang w:val="en-US" w:eastAsia="ar-SA"/>
        </w:rPr>
        <w:t>)</w:t>
      </w:r>
      <w:r w:rsidRPr="00071930">
        <w:rPr>
          <w:rFonts w:ascii="Times New Roman" w:hAnsi="Times New Roman"/>
          <w:sz w:val="24"/>
          <w:szCs w:val="24"/>
          <w:shd w:val="clear" w:color="auto" w:fill="FFFFFF"/>
          <w:lang w:eastAsia="ar-SA"/>
        </w:rPr>
        <w:t xml:space="preserve"> </w:t>
      </w:r>
      <w:r w:rsidRPr="00071930">
        <w:rPr>
          <w:rFonts w:ascii="Times New Roman" w:hAnsi="Times New Roman"/>
          <w:sz w:val="24"/>
          <w:szCs w:val="24"/>
          <w:lang w:eastAsia="ar-SA"/>
        </w:rPr>
        <w:t>лева.</w:t>
      </w:r>
    </w:p>
    <w:p w14:paraId="011C7397" w14:textId="77777777" w:rsidR="004433BB" w:rsidRPr="00071930" w:rsidRDefault="004433BB" w:rsidP="00B9060D">
      <w:pPr>
        <w:tabs>
          <w:tab w:val="left" w:pos="513"/>
          <w:tab w:val="left" w:pos="3720"/>
        </w:tabs>
        <w:suppressAutoHyphens/>
        <w:autoSpaceDE w:val="0"/>
        <w:spacing w:before="120" w:after="40" w:line="240" w:lineRule="auto"/>
        <w:ind w:firstLine="573"/>
        <w:jc w:val="both"/>
        <w:rPr>
          <w:rFonts w:ascii="Times New Roman" w:hAnsi="Times New Roman"/>
          <w:sz w:val="24"/>
          <w:szCs w:val="24"/>
          <w:lang w:eastAsia="ar-SA"/>
        </w:rPr>
      </w:pPr>
      <w:r w:rsidRPr="00071930">
        <w:rPr>
          <w:rFonts w:ascii="Times New Roman" w:hAnsi="Times New Roman"/>
          <w:b/>
          <w:sz w:val="24"/>
          <w:szCs w:val="24"/>
          <w:lang w:eastAsia="ar-SA"/>
        </w:rPr>
        <w:t>3.3.</w:t>
      </w:r>
      <w:r w:rsidRPr="00071930">
        <w:rPr>
          <w:rFonts w:ascii="Times New Roman" w:hAnsi="Times New Roman"/>
          <w:sz w:val="24"/>
          <w:szCs w:val="24"/>
          <w:lang w:eastAsia="ar-SA"/>
        </w:rPr>
        <w:t xml:space="preserve"> Общият прогнозен размер на разходите за дълготрайни материални и нематериални активи за изпълнение на Проекта, така както са представени от Инвеститора в Проекта към датата на подаването на заявлението за издаване на сертификат за клас инвестиция, възлиза на </w:t>
      </w:r>
      <w:r w:rsidRPr="00071930">
        <w:rPr>
          <w:rFonts w:ascii="Times New Roman" w:hAnsi="Times New Roman"/>
          <w:b/>
          <w:sz w:val="24"/>
          <w:szCs w:val="24"/>
          <w:lang w:eastAsia="ar-SA"/>
        </w:rPr>
        <w:t>…</w:t>
      </w:r>
      <w:r w:rsidRPr="00071930">
        <w:rPr>
          <w:rFonts w:ascii="Times New Roman" w:hAnsi="Times New Roman"/>
          <w:sz w:val="24"/>
          <w:szCs w:val="24"/>
          <w:lang w:eastAsia="ar-SA"/>
        </w:rPr>
        <w:t>(…) лева.</w:t>
      </w:r>
    </w:p>
    <w:p w14:paraId="3B8B2825" w14:textId="77777777" w:rsidR="004433BB" w:rsidRPr="00071930" w:rsidRDefault="004433BB" w:rsidP="00A86516">
      <w:pPr>
        <w:tabs>
          <w:tab w:val="left" w:pos="851"/>
          <w:tab w:val="left" w:pos="3720"/>
        </w:tabs>
        <w:suppressAutoHyphens/>
        <w:autoSpaceDE w:val="0"/>
        <w:spacing w:after="40" w:line="240" w:lineRule="auto"/>
        <w:ind w:firstLine="573"/>
        <w:jc w:val="both"/>
        <w:rPr>
          <w:rFonts w:ascii="Times New Roman" w:hAnsi="Times New Roman"/>
          <w:iCs/>
          <w:sz w:val="24"/>
          <w:szCs w:val="24"/>
          <w:lang w:eastAsia="ar-SA"/>
        </w:rPr>
      </w:pPr>
      <w:r w:rsidRPr="00071930">
        <w:rPr>
          <w:rFonts w:ascii="Times New Roman" w:hAnsi="Times New Roman"/>
          <w:b/>
          <w:sz w:val="24"/>
          <w:szCs w:val="24"/>
          <w:lang w:eastAsia="ar-SA"/>
        </w:rPr>
        <w:t xml:space="preserve">3.4. </w:t>
      </w:r>
      <w:r w:rsidRPr="00071930">
        <w:rPr>
          <w:rFonts w:ascii="Times New Roman" w:hAnsi="Times New Roman"/>
          <w:sz w:val="24"/>
          <w:szCs w:val="24"/>
          <w:lang w:eastAsia="ar-SA"/>
        </w:rPr>
        <w:t>Проектът ще се изпълни от Инвеститора на територията на Република България в гр./с ……………….за период до три години</w:t>
      </w:r>
      <w:r w:rsidRPr="00071930">
        <w:rPr>
          <w:rFonts w:ascii="Times New Roman" w:hAnsi="Times New Roman"/>
          <w:i/>
          <w:sz w:val="24"/>
          <w:szCs w:val="24"/>
          <w:shd w:val="clear" w:color="auto" w:fill="FFFFFF"/>
          <w:lang w:eastAsia="ar-SA"/>
        </w:rPr>
        <w:t>,</w:t>
      </w:r>
      <w:r w:rsidRPr="00071930">
        <w:rPr>
          <w:rFonts w:ascii="Times New Roman" w:hAnsi="Times New Roman"/>
          <w:sz w:val="24"/>
          <w:szCs w:val="24"/>
          <w:shd w:val="clear" w:color="auto" w:fill="FFFFFF"/>
          <w:lang w:eastAsia="ar-SA"/>
        </w:rPr>
        <w:t xml:space="preserve"> считано от</w:t>
      </w:r>
      <w:r w:rsidRPr="00071930">
        <w:rPr>
          <w:rFonts w:ascii="Times New Roman" w:hAnsi="Times New Roman"/>
          <w:iCs/>
          <w:sz w:val="24"/>
          <w:szCs w:val="24"/>
          <w:shd w:val="clear" w:color="auto" w:fill="FFFFFF"/>
          <w:lang w:eastAsia="ar-SA"/>
        </w:rPr>
        <w:t xml:space="preserve"> ………………... г. </w:t>
      </w:r>
      <w:r w:rsidRPr="00071930">
        <w:rPr>
          <w:rFonts w:ascii="Times New Roman" w:hAnsi="Times New Roman"/>
          <w:i/>
          <w:iCs/>
          <w:sz w:val="24"/>
          <w:szCs w:val="24"/>
          <w:shd w:val="clear" w:color="auto" w:fill="FFFFFF"/>
          <w:lang w:eastAsia="ar-SA"/>
        </w:rPr>
        <w:t xml:space="preserve">(дата на започване на работа по проекта) </w:t>
      </w:r>
      <w:r w:rsidRPr="00071930">
        <w:rPr>
          <w:rFonts w:ascii="Times New Roman" w:hAnsi="Times New Roman"/>
          <w:iCs/>
          <w:sz w:val="24"/>
          <w:szCs w:val="24"/>
          <w:shd w:val="clear" w:color="auto" w:fill="FFFFFF"/>
          <w:lang w:eastAsia="ar-SA"/>
        </w:rPr>
        <w:t xml:space="preserve">, </w:t>
      </w:r>
      <w:r w:rsidRPr="00071930">
        <w:rPr>
          <w:rFonts w:ascii="Times New Roman" w:hAnsi="Times New Roman"/>
          <w:iCs/>
          <w:sz w:val="24"/>
          <w:szCs w:val="24"/>
          <w:lang w:eastAsia="ar-SA"/>
        </w:rPr>
        <w:t>в съответствие с чл. 12, ал. 2, т. 4 от ЗНИ.</w:t>
      </w:r>
    </w:p>
    <w:p w14:paraId="648FE76F" w14:textId="77777777" w:rsidR="004433BB" w:rsidRPr="00071930" w:rsidRDefault="004433BB" w:rsidP="00B9060D">
      <w:pPr>
        <w:tabs>
          <w:tab w:val="left" w:pos="513"/>
        </w:tabs>
        <w:suppressAutoHyphens/>
        <w:spacing w:after="40" w:line="240" w:lineRule="auto"/>
        <w:ind w:firstLine="573"/>
        <w:jc w:val="both"/>
        <w:rPr>
          <w:rFonts w:ascii="Verdana" w:hAnsi="Verdana"/>
          <w:i/>
          <w:sz w:val="20"/>
          <w:szCs w:val="20"/>
        </w:rPr>
      </w:pPr>
    </w:p>
    <w:p w14:paraId="7FAE8A60" w14:textId="77777777" w:rsidR="004433BB" w:rsidRPr="00071930" w:rsidRDefault="004433BB" w:rsidP="00B9060D">
      <w:pPr>
        <w:tabs>
          <w:tab w:val="left" w:pos="513"/>
        </w:tabs>
        <w:suppressAutoHyphens/>
        <w:spacing w:after="40" w:line="240" w:lineRule="auto"/>
        <w:ind w:firstLine="573"/>
        <w:jc w:val="both"/>
        <w:rPr>
          <w:rFonts w:ascii="Times New Roman" w:hAnsi="Times New Roman"/>
          <w:b/>
          <w:sz w:val="24"/>
          <w:szCs w:val="24"/>
          <w:lang w:eastAsia="ar-SA"/>
        </w:rPr>
      </w:pPr>
      <w:r w:rsidRPr="00071930">
        <w:rPr>
          <w:rFonts w:ascii="Times New Roman" w:hAnsi="Times New Roman"/>
          <w:b/>
          <w:sz w:val="24"/>
          <w:szCs w:val="24"/>
          <w:lang w:eastAsia="ar-SA"/>
        </w:rPr>
        <w:t>Чл. 4. Техническо и финансово отчитане, плащания и обезпечения.</w:t>
      </w:r>
    </w:p>
    <w:p w14:paraId="65FF8B25" w14:textId="77777777" w:rsidR="004433BB" w:rsidRPr="00071930" w:rsidRDefault="004433BB" w:rsidP="00B9060D">
      <w:pPr>
        <w:suppressAutoHyphens/>
        <w:autoSpaceDE w:val="0"/>
        <w:autoSpaceDN w:val="0"/>
        <w:spacing w:before="120" w:after="120"/>
        <w:ind w:firstLine="567"/>
        <w:jc w:val="both"/>
        <w:rPr>
          <w:rFonts w:ascii="Times New Roman" w:hAnsi="Times New Roman"/>
          <w:sz w:val="24"/>
          <w:szCs w:val="24"/>
          <w:lang w:eastAsia="ar-SA"/>
        </w:rPr>
      </w:pPr>
      <w:r w:rsidRPr="00071930">
        <w:rPr>
          <w:rFonts w:ascii="Times New Roman" w:hAnsi="Times New Roman"/>
          <w:sz w:val="24"/>
          <w:szCs w:val="24"/>
          <w:lang w:eastAsia="ar-SA"/>
        </w:rPr>
        <w:t>4.1. Инвеститорът ще представи в Министерството на иновациите и растежа искане за плащане на хартиен носител в деловодството на министерството или по електронен път</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w:t>
      </w:r>
      <w:hyperlink r:id="rId8" w:history="1">
        <w:r w:rsidRPr="00071930">
          <w:rPr>
            <w:rStyle w:val="Hyperlink"/>
            <w:rFonts w:ascii="Times New Roman" w:hAnsi="Times New Roman"/>
            <w:sz w:val="24"/>
            <w:szCs w:val="24"/>
            <w:lang w:eastAsia="ar-SA"/>
          </w:rPr>
          <w:t>docs@mi</w:t>
        </w:r>
        <w:r w:rsidRPr="00071930">
          <w:rPr>
            <w:rStyle w:val="Hyperlink"/>
            <w:rFonts w:ascii="Times New Roman" w:hAnsi="Times New Roman"/>
            <w:sz w:val="24"/>
            <w:szCs w:val="24"/>
            <w:lang w:val="en-US" w:eastAsia="ar-SA"/>
          </w:rPr>
          <w:t>g</w:t>
        </w:r>
        <w:r w:rsidRPr="00071930">
          <w:rPr>
            <w:rStyle w:val="Hyperlink"/>
            <w:rFonts w:ascii="Times New Roman" w:hAnsi="Times New Roman"/>
            <w:sz w:val="24"/>
            <w:szCs w:val="24"/>
            <w:lang w:eastAsia="ar-SA"/>
          </w:rPr>
          <w:t>.gov</w:t>
        </w:r>
        <w:r w:rsidRPr="00071930">
          <w:rPr>
            <w:rStyle w:val="Hyperlink"/>
            <w:rFonts w:ascii="Times New Roman" w:hAnsi="Times New Roman"/>
            <w:sz w:val="24"/>
            <w:szCs w:val="24"/>
            <w:lang w:val="en-US" w:eastAsia="ar-SA"/>
          </w:rPr>
          <w:t>ernment</w:t>
        </w:r>
        <w:r w:rsidRPr="00071930">
          <w:rPr>
            <w:rStyle w:val="Hyperlink"/>
            <w:rFonts w:ascii="Times New Roman" w:hAnsi="Times New Roman"/>
            <w:sz w:val="24"/>
            <w:szCs w:val="24"/>
            <w:lang w:eastAsia="ar-SA"/>
          </w:rPr>
          <w:t>.bg</w:t>
        </w:r>
      </w:hyperlink>
      <w:r w:rsidRPr="00071930">
        <w:rPr>
          <w:rFonts w:ascii="Times New Roman" w:hAnsi="Times New Roman"/>
          <w:sz w:val="24"/>
          <w:szCs w:val="24"/>
          <w:lang w:eastAsia="ar-SA"/>
        </w:rPr>
        <w:t>), ако искането е подписано с квалифициран електронен подпис, както и на електронен носител (флаш памет/ електронна поща):</w:t>
      </w:r>
    </w:p>
    <w:p w14:paraId="1789F777" w14:textId="77777777" w:rsidR="004433BB" w:rsidRPr="00071930" w:rsidRDefault="004433BB" w:rsidP="00B9060D">
      <w:pPr>
        <w:suppressAutoHyphens/>
        <w:autoSpaceDE w:val="0"/>
        <w:autoSpaceDN w:val="0"/>
        <w:spacing w:before="120" w:after="120"/>
        <w:ind w:firstLine="567"/>
        <w:jc w:val="both"/>
        <w:rPr>
          <w:rFonts w:ascii="Times New Roman" w:hAnsi="Times New Roman"/>
          <w:i/>
          <w:sz w:val="24"/>
          <w:szCs w:val="24"/>
          <w:lang w:eastAsia="ar-SA"/>
        </w:rPr>
      </w:pPr>
      <w:r w:rsidRPr="00071930">
        <w:rPr>
          <w:rFonts w:ascii="Times New Roman" w:hAnsi="Times New Roman"/>
          <w:i/>
          <w:sz w:val="24"/>
          <w:szCs w:val="24"/>
          <w:lang w:eastAsia="ar-SA"/>
        </w:rPr>
        <w:t>а/ в срок до 31 март на следващата календарна година за разходите, извършени към 31 декември на предходната календарна година, през която са направени разходите за възнаграждения и задължителни осигурителни и здравни вноски за създадените работни места по проекта.</w:t>
      </w:r>
    </w:p>
    <w:p w14:paraId="22E74EB9" w14:textId="77777777" w:rsidR="004433BB" w:rsidRPr="00071930" w:rsidRDefault="004433BB" w:rsidP="00B9060D">
      <w:pPr>
        <w:suppressAutoHyphens/>
        <w:autoSpaceDE w:val="0"/>
        <w:autoSpaceDN w:val="0"/>
        <w:spacing w:before="120" w:after="120"/>
        <w:ind w:firstLine="567"/>
        <w:jc w:val="both"/>
        <w:rPr>
          <w:rFonts w:ascii="Times New Roman" w:hAnsi="Times New Roman"/>
          <w:sz w:val="24"/>
          <w:szCs w:val="24"/>
          <w:lang w:eastAsia="ar-SA"/>
        </w:rPr>
      </w:pPr>
      <w:r w:rsidRPr="00071930">
        <w:rPr>
          <w:rFonts w:ascii="Times New Roman" w:hAnsi="Times New Roman"/>
          <w:sz w:val="24"/>
          <w:szCs w:val="24"/>
          <w:lang w:eastAsia="ar-SA"/>
        </w:rPr>
        <w:t>или</w:t>
      </w:r>
    </w:p>
    <w:p w14:paraId="1EC3D56B" w14:textId="77777777" w:rsidR="004433BB" w:rsidRPr="00071930" w:rsidRDefault="004433BB" w:rsidP="00B9060D">
      <w:pPr>
        <w:suppressAutoHyphens/>
        <w:autoSpaceDE w:val="0"/>
        <w:autoSpaceDN w:val="0"/>
        <w:spacing w:before="120" w:after="120"/>
        <w:ind w:firstLine="567"/>
        <w:jc w:val="both"/>
        <w:rPr>
          <w:rFonts w:ascii="Times New Roman" w:hAnsi="Times New Roman"/>
          <w:sz w:val="24"/>
          <w:szCs w:val="24"/>
          <w:lang w:eastAsia="ar-SA"/>
        </w:rPr>
      </w:pPr>
      <w:r w:rsidRPr="00071930">
        <w:rPr>
          <w:rFonts w:ascii="Times New Roman" w:hAnsi="Times New Roman"/>
          <w:sz w:val="24"/>
          <w:szCs w:val="24"/>
          <w:lang w:eastAsia="ar-SA"/>
        </w:rPr>
        <w:t>/приложимо при еднократно плащане след изтичане на срока на насърчителната мярка/</w:t>
      </w:r>
    </w:p>
    <w:p w14:paraId="59DF24EA" w14:textId="77777777" w:rsidR="004433BB" w:rsidRPr="000F4754" w:rsidRDefault="004433BB" w:rsidP="00B9060D">
      <w:pPr>
        <w:suppressAutoHyphens/>
        <w:autoSpaceDE w:val="0"/>
        <w:autoSpaceDN w:val="0"/>
        <w:spacing w:before="120" w:after="120"/>
        <w:ind w:firstLine="567"/>
        <w:jc w:val="both"/>
        <w:rPr>
          <w:rFonts w:ascii="Times New Roman" w:hAnsi="Times New Roman"/>
          <w:sz w:val="24"/>
          <w:szCs w:val="24"/>
          <w:lang w:eastAsia="ar-SA"/>
        </w:rPr>
      </w:pPr>
      <w:r w:rsidRPr="000F4754">
        <w:rPr>
          <w:rFonts w:ascii="Times New Roman" w:hAnsi="Times New Roman"/>
          <w:i/>
          <w:sz w:val="24"/>
          <w:szCs w:val="24"/>
          <w:lang w:eastAsia="ar-SA"/>
        </w:rPr>
        <w:t xml:space="preserve">б/ </w:t>
      </w:r>
      <w:r w:rsidR="00B252AB" w:rsidRPr="000F4754">
        <w:rPr>
          <w:rFonts w:ascii="Times New Roman" w:hAnsi="Times New Roman"/>
          <w:i/>
          <w:sz w:val="24"/>
          <w:szCs w:val="24"/>
          <w:lang w:eastAsia="ar-SA"/>
        </w:rPr>
        <w:t xml:space="preserve">в срок до </w:t>
      </w:r>
      <w:r w:rsidR="007B6D61" w:rsidRPr="000F4754">
        <w:rPr>
          <w:rFonts w:ascii="Times New Roman" w:hAnsi="Times New Roman"/>
          <w:i/>
          <w:sz w:val="24"/>
          <w:szCs w:val="24"/>
          <w:lang w:eastAsia="ar-SA"/>
        </w:rPr>
        <w:t>две седмици от влизане на договора в сила,</w:t>
      </w:r>
      <w:r w:rsidR="00B252AB" w:rsidRPr="000F4754">
        <w:rPr>
          <w:rFonts w:ascii="Times New Roman" w:hAnsi="Times New Roman"/>
          <w:i/>
          <w:sz w:val="24"/>
          <w:szCs w:val="24"/>
          <w:lang w:eastAsia="ar-SA"/>
        </w:rPr>
        <w:t xml:space="preserve"> за разходите, извършени към 31 декември на предходната календарна година, при изтичането на която са направени разходите за възнаграждения и задължителни осигурителни и здравни вноски за създадените работни места по проекта.</w:t>
      </w:r>
    </w:p>
    <w:p w14:paraId="609803F1" w14:textId="77777777" w:rsidR="004433BB" w:rsidRPr="00071930" w:rsidRDefault="004433BB" w:rsidP="00B9060D">
      <w:pPr>
        <w:tabs>
          <w:tab w:val="left" w:pos="709"/>
          <w:tab w:val="left" w:pos="126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Искания за плащане, подадени след срока, се разглеждат само при условие, че остатъкът от средствата по Закона за насърчаване на инвестициите, предвидени със Закона за държавния бюджет на Република България за съответната година, след приспадане на средствата по </w:t>
      </w:r>
      <w:r w:rsidRPr="00071930">
        <w:rPr>
          <w:rFonts w:ascii="Times New Roman" w:hAnsi="Times New Roman"/>
          <w:sz w:val="24"/>
          <w:szCs w:val="24"/>
          <w:lang w:eastAsia="ar-SA"/>
        </w:rPr>
        <w:lastRenderedPageBreak/>
        <w:t xml:space="preserve">сключени договори или решения на Министерския съвет за проекти, които ще бъдат финансирани през текущата година позволява това. </w:t>
      </w:r>
    </w:p>
    <w:p w14:paraId="42DC13B6" w14:textId="77777777" w:rsidR="004433BB" w:rsidRPr="00071930" w:rsidRDefault="004433BB" w:rsidP="00B9060D">
      <w:pPr>
        <w:suppressAutoHyphens/>
        <w:spacing w:after="0" w:line="240" w:lineRule="auto"/>
        <w:ind w:firstLine="709"/>
        <w:jc w:val="both"/>
        <w:rPr>
          <w:rFonts w:ascii="Times New Roman" w:hAnsi="Times New Roman" w:cs="TimesNewRomanPSMT"/>
          <w:strike/>
          <w:sz w:val="24"/>
          <w:szCs w:val="24"/>
          <w:lang w:eastAsia="ar-SA"/>
        </w:rPr>
      </w:pPr>
    </w:p>
    <w:tbl>
      <w:tblPr>
        <w:tblW w:w="9923" w:type="dxa"/>
        <w:tblBorders>
          <w:insideV w:val="single" w:sz="4" w:space="0" w:color="auto"/>
        </w:tblBorders>
        <w:tblLayout w:type="fixed"/>
        <w:tblLook w:val="00A0" w:firstRow="1" w:lastRow="0" w:firstColumn="1" w:lastColumn="0" w:noHBand="0" w:noVBand="0"/>
      </w:tblPr>
      <w:tblGrid>
        <w:gridCol w:w="9914"/>
        <w:gridCol w:w="9"/>
      </w:tblGrid>
      <w:tr w:rsidR="004433BB" w:rsidRPr="00071930" w14:paraId="115F0BA1" w14:textId="77777777" w:rsidTr="00B9060D">
        <w:trPr>
          <w:gridAfter w:val="1"/>
          <w:wAfter w:w="9" w:type="dxa"/>
        </w:trPr>
        <w:tc>
          <w:tcPr>
            <w:tcW w:w="9914" w:type="dxa"/>
          </w:tcPr>
          <w:p w14:paraId="0FECFAD2" w14:textId="77777777" w:rsidR="004433BB" w:rsidRPr="00071930" w:rsidRDefault="004433BB" w:rsidP="000E0D59">
            <w:pPr>
              <w:suppressAutoHyphens/>
              <w:autoSpaceDE w:val="0"/>
              <w:autoSpaceDN w:val="0"/>
              <w:spacing w:before="120" w:after="120" w:line="240" w:lineRule="auto"/>
              <w:ind w:left="-113" w:firstLine="567"/>
              <w:jc w:val="both"/>
              <w:rPr>
                <w:rFonts w:ascii="Times New Roman" w:hAnsi="Times New Roman"/>
                <w:sz w:val="24"/>
                <w:szCs w:val="24"/>
                <w:lang w:eastAsia="ar-SA"/>
              </w:rPr>
            </w:pPr>
            <w:r w:rsidRPr="00071930">
              <w:rPr>
                <w:rFonts w:ascii="Times New Roman" w:hAnsi="Times New Roman"/>
                <w:sz w:val="24"/>
                <w:szCs w:val="24"/>
                <w:lang w:eastAsia="ar-SA"/>
              </w:rPr>
              <w:t>4.1.1. Към искането за плащане се прилагат следните документи на хартиен носител или по електронен път (</w:t>
            </w:r>
            <w:hyperlink r:id="rId9" w:history="1">
              <w:r w:rsidRPr="00071930">
                <w:rPr>
                  <w:rStyle w:val="Hyperlink"/>
                  <w:rFonts w:ascii="Times New Roman" w:hAnsi="Times New Roman"/>
                  <w:sz w:val="24"/>
                  <w:szCs w:val="24"/>
                  <w:lang w:eastAsia="ar-SA"/>
                </w:rPr>
                <w:t>docs@mi</w:t>
              </w:r>
              <w:r w:rsidRPr="00071930">
                <w:rPr>
                  <w:rStyle w:val="Hyperlink"/>
                  <w:rFonts w:ascii="Times New Roman" w:hAnsi="Times New Roman"/>
                  <w:sz w:val="24"/>
                  <w:szCs w:val="24"/>
                  <w:lang w:val="en-US" w:eastAsia="ar-SA"/>
                </w:rPr>
                <w:t>g</w:t>
              </w:r>
              <w:r w:rsidRPr="00071930">
                <w:rPr>
                  <w:rStyle w:val="Hyperlink"/>
                  <w:rFonts w:ascii="Times New Roman" w:hAnsi="Times New Roman"/>
                  <w:sz w:val="24"/>
                  <w:szCs w:val="24"/>
                  <w:lang w:eastAsia="ar-SA"/>
                </w:rPr>
                <w:t>.gov</w:t>
              </w:r>
              <w:r w:rsidRPr="00071930">
                <w:rPr>
                  <w:rStyle w:val="Hyperlink"/>
                  <w:rFonts w:ascii="Times New Roman" w:hAnsi="Times New Roman"/>
                  <w:sz w:val="24"/>
                  <w:szCs w:val="24"/>
                  <w:lang w:val="en-US" w:eastAsia="ar-SA"/>
                </w:rPr>
                <w:t>ernment</w:t>
              </w:r>
              <w:r w:rsidRPr="00071930">
                <w:rPr>
                  <w:rStyle w:val="Hyperlink"/>
                  <w:rFonts w:ascii="Times New Roman" w:hAnsi="Times New Roman"/>
                  <w:sz w:val="24"/>
                  <w:szCs w:val="24"/>
                  <w:lang w:eastAsia="ar-SA"/>
                </w:rPr>
                <w:t>.bg</w:t>
              </w:r>
            </w:hyperlink>
            <w:r w:rsidRPr="00071930">
              <w:rPr>
                <w:rFonts w:ascii="Times New Roman" w:hAnsi="Times New Roman"/>
                <w:sz w:val="24"/>
                <w:szCs w:val="24"/>
                <w:lang w:eastAsia="ar-SA"/>
              </w:rPr>
              <w:t>), ако документите са подписани с квалифициран електронен подпис, както и на електронен носител (в Word/ Excel формат):</w:t>
            </w:r>
          </w:p>
        </w:tc>
      </w:tr>
      <w:tr w:rsidR="004433BB" w:rsidRPr="00071930" w14:paraId="74E20589" w14:textId="77777777" w:rsidTr="00B9060D">
        <w:trPr>
          <w:gridAfter w:val="1"/>
          <w:wAfter w:w="9" w:type="dxa"/>
        </w:trPr>
        <w:tc>
          <w:tcPr>
            <w:tcW w:w="9914" w:type="dxa"/>
          </w:tcPr>
          <w:p w14:paraId="064DE1F4" w14:textId="77777777" w:rsidR="004433BB" w:rsidRPr="00071930" w:rsidRDefault="004433BB" w:rsidP="00B9060D">
            <w:pPr>
              <w:suppressAutoHyphens/>
              <w:autoSpaceDE w:val="0"/>
              <w:autoSpaceDN w:val="0"/>
              <w:spacing w:before="120" w:after="120" w:line="240" w:lineRule="auto"/>
              <w:ind w:left="462"/>
              <w:jc w:val="both"/>
              <w:rPr>
                <w:rFonts w:ascii="Times New Roman" w:hAnsi="Times New Roman"/>
                <w:sz w:val="24"/>
                <w:szCs w:val="24"/>
                <w:lang w:eastAsia="ar-SA"/>
              </w:rPr>
            </w:pPr>
            <w:r w:rsidRPr="00071930">
              <w:rPr>
                <w:rFonts w:ascii="Times New Roman" w:hAnsi="Times New Roman"/>
                <w:sz w:val="24"/>
                <w:szCs w:val="24"/>
                <w:lang w:eastAsia="ar-SA"/>
              </w:rPr>
              <w:t>а) Технически доклад съгласно Приложение ІІ.3.1, придружен с:</w:t>
            </w:r>
          </w:p>
        </w:tc>
      </w:tr>
      <w:tr w:rsidR="004433BB" w:rsidRPr="00071930" w14:paraId="4BB6FB0D" w14:textId="77777777" w:rsidTr="00B9060D">
        <w:trPr>
          <w:gridAfter w:val="1"/>
          <w:wAfter w:w="9" w:type="dxa"/>
        </w:trPr>
        <w:tc>
          <w:tcPr>
            <w:tcW w:w="9914" w:type="dxa"/>
          </w:tcPr>
          <w:p w14:paraId="1DFB45F1" w14:textId="77777777" w:rsidR="004433BB" w:rsidRPr="00071930" w:rsidRDefault="004433BB" w:rsidP="00B9060D">
            <w:pPr>
              <w:suppressAutoHyphens/>
              <w:autoSpaceDE w:val="0"/>
              <w:autoSpaceDN w:val="0"/>
              <w:spacing w:before="120" w:after="120" w:line="240" w:lineRule="auto"/>
              <w:ind w:firstLine="597"/>
              <w:jc w:val="both"/>
              <w:rPr>
                <w:rFonts w:ascii="Times New Roman" w:hAnsi="Times New Roman"/>
                <w:sz w:val="24"/>
                <w:szCs w:val="24"/>
                <w:lang w:eastAsia="ar-SA"/>
              </w:rPr>
            </w:pPr>
            <w:r w:rsidRPr="00071930">
              <w:rPr>
                <w:rFonts w:ascii="Times New Roman" w:hAnsi="Times New Roman"/>
                <w:sz w:val="24"/>
                <w:szCs w:val="24"/>
                <w:lang w:eastAsia="ar-SA"/>
              </w:rPr>
              <w:t>аа)Финансов отчет съгласно Приложение ІІ.4.1;</w:t>
            </w:r>
          </w:p>
        </w:tc>
      </w:tr>
      <w:tr w:rsidR="004433BB" w:rsidRPr="00071930" w14:paraId="17CCA4CF" w14:textId="77777777" w:rsidTr="00B9060D">
        <w:trPr>
          <w:trHeight w:val="2831"/>
        </w:trPr>
        <w:tc>
          <w:tcPr>
            <w:tcW w:w="9356" w:type="dxa"/>
            <w:gridSpan w:val="2"/>
          </w:tcPr>
          <w:p w14:paraId="45CA0D05" w14:textId="77777777" w:rsidR="004433BB" w:rsidRPr="00071930" w:rsidRDefault="004433BB" w:rsidP="00D7744C">
            <w:pPr>
              <w:suppressAutoHyphens/>
              <w:autoSpaceDE w:val="0"/>
              <w:autoSpaceDN w:val="0"/>
              <w:spacing w:before="120" w:after="120" w:line="240" w:lineRule="auto"/>
              <w:ind w:firstLine="596"/>
              <w:jc w:val="both"/>
              <w:rPr>
                <w:rFonts w:ascii="Times New Roman" w:hAnsi="Times New Roman"/>
                <w:sz w:val="24"/>
                <w:szCs w:val="24"/>
                <w:lang w:eastAsia="ar-SA"/>
              </w:rPr>
            </w:pPr>
            <w:r w:rsidRPr="00071930">
              <w:rPr>
                <w:rFonts w:ascii="Times New Roman" w:hAnsi="Times New Roman"/>
                <w:sz w:val="24"/>
                <w:szCs w:val="24"/>
                <w:lang w:eastAsia="ar-SA"/>
              </w:rPr>
              <w:t>бб) Отчет за заетостта съгласно Приложение ІІ.4.2.1;</w:t>
            </w:r>
          </w:p>
          <w:p w14:paraId="736256D9" w14:textId="77777777" w:rsidR="004433BB" w:rsidRPr="00071930" w:rsidRDefault="004433BB" w:rsidP="00D7744C">
            <w:pPr>
              <w:suppressAutoHyphens/>
              <w:autoSpaceDE w:val="0"/>
              <w:autoSpaceDN w:val="0"/>
              <w:spacing w:before="120" w:after="120" w:line="240" w:lineRule="auto"/>
              <w:ind w:left="36" w:firstLine="596"/>
              <w:jc w:val="both"/>
              <w:rPr>
                <w:rFonts w:ascii="Times New Roman" w:hAnsi="Times New Roman"/>
                <w:sz w:val="24"/>
                <w:szCs w:val="24"/>
                <w:lang w:eastAsia="ar-SA"/>
              </w:rPr>
            </w:pPr>
            <w:r w:rsidRPr="00071930">
              <w:rPr>
                <w:rFonts w:ascii="Times New Roman" w:hAnsi="Times New Roman"/>
                <w:sz w:val="24"/>
                <w:szCs w:val="24"/>
                <w:lang w:eastAsia="ar-SA"/>
              </w:rPr>
              <w:t>вв) Справка за актуално състояние на всички действащи трудови договори към края на всяка от календарните години, в която попада отчетния период по чл. 4.1., издадена от Националната агенция за приходите;</w:t>
            </w:r>
          </w:p>
          <w:p w14:paraId="1EAAC177" w14:textId="77777777" w:rsidR="004433BB" w:rsidRPr="00071930" w:rsidRDefault="004433BB" w:rsidP="00D7744C">
            <w:pPr>
              <w:suppressAutoHyphens/>
              <w:autoSpaceDE w:val="0"/>
              <w:autoSpaceDN w:val="0"/>
              <w:spacing w:before="120" w:after="120" w:line="240" w:lineRule="auto"/>
              <w:ind w:left="36" w:firstLine="596"/>
              <w:jc w:val="both"/>
              <w:rPr>
                <w:rFonts w:ascii="Times New Roman" w:hAnsi="Times New Roman"/>
                <w:sz w:val="24"/>
                <w:szCs w:val="24"/>
                <w:lang w:eastAsia="ar-SA"/>
              </w:rPr>
            </w:pPr>
            <w:r w:rsidRPr="00071930">
              <w:rPr>
                <w:rFonts w:ascii="Times New Roman" w:hAnsi="Times New Roman"/>
                <w:sz w:val="24"/>
                <w:szCs w:val="24"/>
                <w:lang w:eastAsia="ar-SA"/>
              </w:rPr>
              <w:t>гг) Справка за договорните/одобрените и/или изплатените суми като друго публично финансиране за всеки работник и служител, когато Бенефициерът в качеството му на работодател е получил друго публично финансиране за разходи за труд и/или осигурителни вноски.</w:t>
            </w:r>
            <w:r w:rsidRPr="00071930">
              <w:rPr>
                <w:rFonts w:ascii="Times New Roman" w:hAnsi="Times New Roman"/>
                <w:sz w:val="24"/>
                <w:szCs w:val="24"/>
                <w:vertAlign w:val="superscript"/>
                <w:lang w:eastAsia="ar-SA"/>
              </w:rPr>
              <w:footnoteReference w:id="2"/>
            </w:r>
            <w:r w:rsidRPr="00071930">
              <w:rPr>
                <w:rFonts w:ascii="Times New Roman" w:hAnsi="Times New Roman"/>
                <w:sz w:val="24"/>
                <w:szCs w:val="24"/>
                <w:lang w:eastAsia="ar-SA"/>
              </w:rPr>
              <w:t xml:space="preserve">  </w:t>
            </w:r>
          </w:p>
        </w:tc>
      </w:tr>
      <w:tr w:rsidR="004433BB" w:rsidRPr="00071930" w14:paraId="1B97524D" w14:textId="77777777" w:rsidTr="00B9060D">
        <w:trPr>
          <w:gridAfter w:val="1"/>
          <w:wAfter w:w="9" w:type="dxa"/>
        </w:trPr>
        <w:tc>
          <w:tcPr>
            <w:tcW w:w="9914" w:type="dxa"/>
          </w:tcPr>
          <w:p w14:paraId="20DB63FB" w14:textId="77777777" w:rsidR="004433BB" w:rsidRPr="00071930" w:rsidRDefault="004433BB" w:rsidP="00B9060D">
            <w:pPr>
              <w:suppressAutoHyphens/>
              <w:autoSpaceDE w:val="0"/>
              <w:autoSpaceDN w:val="0"/>
              <w:spacing w:before="120" w:after="120" w:line="240" w:lineRule="auto"/>
              <w:ind w:left="462"/>
              <w:jc w:val="both"/>
              <w:rPr>
                <w:rFonts w:ascii="Times New Roman" w:hAnsi="Times New Roman"/>
                <w:sz w:val="24"/>
                <w:szCs w:val="24"/>
                <w:lang w:eastAsia="ar-SA"/>
              </w:rPr>
            </w:pPr>
            <w:r w:rsidRPr="00071930">
              <w:rPr>
                <w:rFonts w:ascii="Times New Roman" w:hAnsi="Times New Roman"/>
                <w:sz w:val="24"/>
                <w:szCs w:val="24"/>
                <w:lang w:eastAsia="ar-SA"/>
              </w:rPr>
              <w:t xml:space="preserve">б) Декларация за допустимост на разходите съгласно Приложение ІІ.4.3;  </w:t>
            </w:r>
          </w:p>
        </w:tc>
      </w:tr>
      <w:tr w:rsidR="004433BB" w:rsidRPr="00071930" w14:paraId="1EA9520B" w14:textId="77777777" w:rsidTr="00B9060D">
        <w:trPr>
          <w:gridAfter w:val="1"/>
          <w:wAfter w:w="9" w:type="dxa"/>
        </w:trPr>
        <w:tc>
          <w:tcPr>
            <w:tcW w:w="9914" w:type="dxa"/>
          </w:tcPr>
          <w:p w14:paraId="173D1DB4" w14:textId="77777777" w:rsidR="004433BB" w:rsidRPr="00071930" w:rsidRDefault="004433BB" w:rsidP="00B9060D">
            <w:pPr>
              <w:suppressAutoHyphens/>
              <w:autoSpaceDE w:val="0"/>
              <w:autoSpaceDN w:val="0"/>
              <w:spacing w:before="120" w:after="120" w:line="240" w:lineRule="auto"/>
              <w:ind w:left="462"/>
              <w:jc w:val="both"/>
              <w:rPr>
                <w:rFonts w:ascii="Times New Roman" w:hAnsi="Times New Roman"/>
                <w:sz w:val="24"/>
                <w:szCs w:val="24"/>
                <w:lang w:eastAsia="ar-SA"/>
              </w:rPr>
            </w:pPr>
            <w:r w:rsidRPr="00071930">
              <w:rPr>
                <w:rFonts w:ascii="Times New Roman" w:hAnsi="Times New Roman"/>
                <w:sz w:val="24"/>
                <w:szCs w:val="24"/>
                <w:lang w:eastAsia="ar-SA"/>
              </w:rPr>
              <w:t xml:space="preserve">в) Доклад за договорени процедури, изготвен от сертифициран одитор, съгласно Приложение ІІ.5; </w:t>
            </w:r>
          </w:p>
        </w:tc>
      </w:tr>
      <w:tr w:rsidR="004433BB" w:rsidRPr="00071930" w14:paraId="53824511" w14:textId="77777777" w:rsidTr="00B9060D">
        <w:trPr>
          <w:gridAfter w:val="1"/>
          <w:wAfter w:w="9" w:type="dxa"/>
        </w:trPr>
        <w:tc>
          <w:tcPr>
            <w:tcW w:w="9914" w:type="dxa"/>
          </w:tcPr>
          <w:p w14:paraId="60BD26B1" w14:textId="77777777" w:rsidR="004433BB" w:rsidRPr="00071930" w:rsidRDefault="004433BB" w:rsidP="00B9060D">
            <w:pPr>
              <w:suppressAutoHyphens/>
              <w:autoSpaceDE w:val="0"/>
              <w:autoSpaceDN w:val="0"/>
              <w:spacing w:before="120" w:after="120" w:line="240" w:lineRule="auto"/>
              <w:ind w:left="462"/>
              <w:jc w:val="both"/>
              <w:rPr>
                <w:rFonts w:ascii="Times New Roman" w:hAnsi="Times New Roman"/>
                <w:sz w:val="24"/>
                <w:szCs w:val="24"/>
                <w:lang w:eastAsia="ar-SA"/>
              </w:rPr>
            </w:pPr>
            <w:r w:rsidRPr="00071930">
              <w:rPr>
                <w:rFonts w:ascii="Times New Roman" w:hAnsi="Times New Roman"/>
                <w:sz w:val="24"/>
                <w:szCs w:val="24"/>
                <w:lang w:eastAsia="ar-SA"/>
              </w:rPr>
              <w:t>г) Декларация за получените държавни помощи съгласно Приложение ІІ.1. /или изрично потвърждение в искането за плащане, че няма настъпили промени в представената при подписването на договора или в последно представената след това такава декларация/.</w:t>
            </w:r>
          </w:p>
        </w:tc>
      </w:tr>
    </w:tbl>
    <w:p w14:paraId="47A0852D" w14:textId="77777777" w:rsidR="004433BB" w:rsidRPr="00071930" w:rsidRDefault="004433BB" w:rsidP="00B9060D">
      <w:pPr>
        <w:suppressAutoHyphens/>
        <w:spacing w:after="0" w:line="240" w:lineRule="auto"/>
        <w:ind w:firstLine="709"/>
        <w:jc w:val="both"/>
        <w:rPr>
          <w:rFonts w:ascii="Times New Roman" w:hAnsi="Times New Roman"/>
          <w:sz w:val="24"/>
          <w:szCs w:val="24"/>
          <w:lang w:eastAsia="ar-SA"/>
        </w:rPr>
      </w:pPr>
    </w:p>
    <w:p w14:paraId="7421EDAE"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4.1.2. Искането за плащане обхваща възстановяване на реално платени от Инвеститора за негова сметка в качеството му на работодател задължителни осигурителни вноски във фондовете на държавното обществено осигуряване, допълнителното задължително пенсионно осигуряване и задължителното здравно осигуряване за работниците и служителите, назначени на новите работни места по проекта за предходната календарна година, като Инвеститорът ясно разграничава:</w:t>
      </w:r>
    </w:p>
    <w:p w14:paraId="54A82059" w14:textId="77777777" w:rsidR="004433BB" w:rsidRPr="00071930" w:rsidRDefault="004433BB" w:rsidP="00B9060D">
      <w:pPr>
        <w:suppressAutoHyphens/>
        <w:spacing w:after="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lastRenderedPageBreak/>
        <w:t>а) работните места, които са разкрити през календарната година, за която са заявени суми за възстановяване и</w:t>
      </w:r>
    </w:p>
    <w:p w14:paraId="50EDE526" w14:textId="77777777" w:rsidR="004433BB" w:rsidRPr="00071930" w:rsidRDefault="004433BB" w:rsidP="00B9060D">
      <w:pPr>
        <w:suppressAutoHyphens/>
        <w:spacing w:after="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б) работните места, за които вече е било извършвано възстановяване на разходите за осигуровки, при спазване на </w:t>
      </w:r>
      <w:r w:rsidRPr="000F4754">
        <w:rPr>
          <w:rFonts w:ascii="Times New Roman" w:hAnsi="Times New Roman"/>
          <w:sz w:val="24"/>
          <w:szCs w:val="24"/>
          <w:lang w:eastAsia="ar-SA"/>
        </w:rPr>
        <w:t>максималния 12</w:t>
      </w:r>
      <w:r w:rsidR="00C33EDB" w:rsidRPr="000F4754">
        <w:rPr>
          <w:rFonts w:ascii="Times New Roman" w:hAnsi="Times New Roman"/>
          <w:sz w:val="24"/>
          <w:szCs w:val="24"/>
          <w:lang w:eastAsia="ar-SA"/>
        </w:rPr>
        <w:t>/24</w:t>
      </w:r>
      <w:r w:rsidRPr="000F4754">
        <w:rPr>
          <w:rFonts w:ascii="Times New Roman" w:hAnsi="Times New Roman"/>
          <w:sz w:val="24"/>
          <w:szCs w:val="24"/>
          <w:lang w:eastAsia="ar-SA"/>
        </w:rPr>
        <w:t>-месечен</w:t>
      </w:r>
      <w:r w:rsidRPr="00071930">
        <w:rPr>
          <w:rFonts w:ascii="Times New Roman" w:hAnsi="Times New Roman"/>
          <w:sz w:val="24"/>
          <w:szCs w:val="24"/>
          <w:lang w:eastAsia="ar-SA"/>
        </w:rPr>
        <w:t xml:space="preserve"> период, за който може да се иска възстановяване.  </w:t>
      </w:r>
    </w:p>
    <w:p w14:paraId="517CD572"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4.1.3. Първото искане за плащане се подава, в случай че са назначени по трудови правоотношения не по-малко от 30 на сто от съответния брой заети, необходим за издаване на сертификата за клас инвестиция  в съответствие с приложимото основание за сертифициране, посочено в чл. 5.1.</w:t>
      </w:r>
    </w:p>
    <w:p w14:paraId="3D154CCF"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4.2. В срок до 31 декември на годината, през която е подадено искането за плащане по </w:t>
      </w:r>
      <w:r w:rsidRPr="00071930">
        <w:rPr>
          <w:rFonts w:ascii="Times New Roman" w:hAnsi="Times New Roman"/>
          <w:sz w:val="24"/>
          <w:szCs w:val="24"/>
          <w:lang w:eastAsia="ar-SA"/>
        </w:rPr>
        <w:br/>
        <w:t xml:space="preserve">чл. 4.1, Министерството извършва плащане в размер до размера на верифицираните допустими реално платени от Инвеститора за негова сметка в качеството му на работодател задължителни осигурителни и здравни вноски за работниците и служителите, заели новите работни места. Ако средствата по Закона за насърчаване на инвестициите, предвидени със Закона за държавния бюджет на Република България за съответната година, не са достатъчни за извършване на </w:t>
      </w:r>
      <w:r w:rsidRPr="00345CC0">
        <w:rPr>
          <w:rFonts w:ascii="Times New Roman" w:hAnsi="Times New Roman"/>
          <w:sz w:val="24"/>
          <w:szCs w:val="24"/>
          <w:lang w:eastAsia="ar-SA"/>
        </w:rPr>
        <w:t>плащането</w:t>
      </w:r>
      <w:r w:rsidR="00B2371D" w:rsidRPr="00345CC0">
        <w:rPr>
          <w:rFonts w:ascii="Times New Roman" w:hAnsi="Times New Roman"/>
          <w:sz w:val="24"/>
          <w:szCs w:val="24"/>
          <w:lang w:eastAsia="ar-SA"/>
        </w:rPr>
        <w:t xml:space="preserve"> или други админстративни пречки препятстват извършване на плащането,</w:t>
      </w:r>
      <w:r w:rsidRPr="00345CC0">
        <w:rPr>
          <w:rFonts w:ascii="Times New Roman" w:hAnsi="Times New Roman"/>
          <w:sz w:val="24"/>
          <w:szCs w:val="24"/>
          <w:lang w:eastAsia="ar-SA"/>
        </w:rPr>
        <w:t xml:space="preserve"> искането се разглежда през следващата календарна година</w:t>
      </w:r>
      <w:r w:rsidR="00B2371D" w:rsidRPr="00345CC0">
        <w:rPr>
          <w:rFonts w:ascii="Times New Roman" w:hAnsi="Times New Roman"/>
          <w:sz w:val="24"/>
          <w:szCs w:val="24"/>
          <w:lang w:eastAsia="ar-SA"/>
        </w:rPr>
        <w:t>, като подадените заедно с него документи и справки запазват своето действие, доколкото не се нуждаят от актуализация към момента на плащането.</w:t>
      </w:r>
      <w:r w:rsidRPr="00071930">
        <w:rPr>
          <w:rFonts w:ascii="Times New Roman" w:hAnsi="Times New Roman"/>
          <w:sz w:val="24"/>
          <w:szCs w:val="24"/>
          <w:lang w:eastAsia="ar-SA"/>
        </w:rPr>
        <w:t xml:space="preserve"> В случай че искането не може да бъде удовлетворено и в този период, за изпълнение на Договора Инвеститорът е длъжен да поддържа работните места, за които вече е извършено плащане.</w:t>
      </w:r>
    </w:p>
    <w:p w14:paraId="7530653B"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4.2.1. Общата сума по всички плащания, извършени по реда на чл. 4.2, не може да надвишава сумата по чл. 1.3.</w:t>
      </w:r>
    </w:p>
    <w:p w14:paraId="5CA885F0"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4.2.2. Искането за плащане през дадена година не може да надхвърля сумата за съответната година, която съобразно графика на исканията за плащане, представляващ Приложение ІІІ, е определена за тази година, освен ако бюджетът на Министерството на иновациите и растежа по ЗНИ позволява такова плащане. Направените допустими разходи, надхвърлящи сумата по графика за определената година, могат да бъдат изплатени през следваща година при условието на чл. 4.2.1.</w:t>
      </w:r>
    </w:p>
    <w:p w14:paraId="48272B9E" w14:textId="77777777" w:rsidR="004433BB" w:rsidRPr="00071930" w:rsidRDefault="004433BB" w:rsidP="007F146E">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4.2.3. Преди всяко плащане Бенефициерът представя обезпечение:</w:t>
      </w:r>
    </w:p>
    <w:p w14:paraId="21C127AA" w14:textId="77777777" w:rsidR="004433BB" w:rsidRPr="00071930" w:rsidRDefault="004433BB" w:rsidP="007F146E">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а/ запис на заповед в размер на сумата на разходите, които ще бъдат възстановени;</w:t>
      </w:r>
    </w:p>
    <w:p w14:paraId="0A1B6161" w14:textId="77777777" w:rsidR="004433BB" w:rsidRPr="007B6D61" w:rsidRDefault="004433BB" w:rsidP="007F146E">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б/ банкова гаранция от предприятие от групата /от трето лице,  чиито финансови показатели не го определят (нито самостоятелно, нито на ниво група) като дружество в затруднено положение, ако дружеството на Бенефициера има финансови показатели, които го определят като дружество в затруднено положение, независимо от това, че групата предприятия не е в затруднено положение, преди извършване на всяко плащане или за цялата договорена сума на помощта преди извършване </w:t>
      </w:r>
      <w:r w:rsidRPr="007B6D61">
        <w:rPr>
          <w:rFonts w:ascii="Times New Roman" w:hAnsi="Times New Roman"/>
          <w:sz w:val="24"/>
          <w:szCs w:val="24"/>
          <w:lang w:eastAsia="ar-SA"/>
        </w:rPr>
        <w:t>на първото плащане.</w:t>
      </w:r>
    </w:p>
    <w:p w14:paraId="577377B1" w14:textId="77777777" w:rsidR="004433BB" w:rsidRPr="007B6D61" w:rsidRDefault="004433BB" w:rsidP="007F146E">
      <w:pPr>
        <w:suppressAutoHyphens/>
        <w:spacing w:after="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Представеното обезпечение по буква „б“ може да бъде заменено с обезпечение по буква „а“,  ако дружеството на Бенефициера вече не е в затруднено положение.</w:t>
      </w:r>
    </w:p>
    <w:p w14:paraId="03C396A6" w14:textId="77777777" w:rsidR="004433BB" w:rsidRPr="007B6D61" w:rsidRDefault="004433BB" w:rsidP="00363CEF">
      <w:pPr>
        <w:suppressAutoHyphens/>
        <w:spacing w:after="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 xml:space="preserve">4.3. През минимално изискуемия три </w:t>
      </w:r>
      <w:r w:rsidRPr="007B6D61">
        <w:rPr>
          <w:rFonts w:ascii="Times New Roman" w:hAnsi="Times New Roman"/>
          <w:sz w:val="24"/>
          <w:szCs w:val="24"/>
          <w:lang w:val="en-US" w:eastAsia="ar-SA"/>
        </w:rPr>
        <w:t>(</w:t>
      </w:r>
      <w:r w:rsidRPr="007B6D61">
        <w:rPr>
          <w:rFonts w:ascii="Times New Roman" w:hAnsi="Times New Roman"/>
          <w:sz w:val="24"/>
          <w:szCs w:val="24"/>
          <w:lang w:eastAsia="ar-SA"/>
        </w:rPr>
        <w:t>за МСП</w:t>
      </w:r>
      <w:r w:rsidRPr="007B6D61">
        <w:rPr>
          <w:rFonts w:ascii="Times New Roman" w:hAnsi="Times New Roman"/>
          <w:sz w:val="24"/>
          <w:szCs w:val="24"/>
          <w:lang w:val="en-US" w:eastAsia="ar-SA"/>
        </w:rPr>
        <w:t>)</w:t>
      </w:r>
      <w:r w:rsidRPr="007B6D61">
        <w:rPr>
          <w:rFonts w:ascii="Times New Roman" w:hAnsi="Times New Roman"/>
          <w:sz w:val="24"/>
          <w:szCs w:val="24"/>
          <w:lang w:eastAsia="ar-SA"/>
        </w:rPr>
        <w:t xml:space="preserve"> /петгодишен срок за поддържане на инвестицията в съответствие с чл. 12, ал. 2, т. 8 от ЗНИ и на работните места в съответствие с чл. 57, ал. 1, т. 3 от ППЗНИ, във връзка с изискването на чл. 14, параграфи 5 и 9, букви „б“ и „в“ от Регламент (ЕС) № 651/2014 г. Бенефициерът ежегодно представя в Министерството Доклад за поддържаната заетост (Приложение ІІ.3.2), Справка за поддържане на заетостта (Приложение ІІ.4.2.2); справка от Националната агенция за приходите за действащите трудови договори към 31 декември на отчетната календарна година, документи за годишно отчитане по Закона за статистиката, част от </w:t>
      </w:r>
      <w:hyperlink r:id="rId10" w:tgtFrame="_blank" w:tooltip="Годишен отчет 2019-НФ2" w:history="1">
        <w:r w:rsidRPr="007B6D61">
          <w:rPr>
            <w:rFonts w:ascii="Times New Roman" w:hAnsi="Times New Roman"/>
            <w:sz w:val="24"/>
            <w:szCs w:val="24"/>
            <w:lang w:eastAsia="ar-SA"/>
          </w:rPr>
          <w:t>Годишния отчет за дейността на нефинансовите предприятия, съставящи баланс</w:t>
        </w:r>
      </w:hyperlink>
      <w:r w:rsidRPr="007B6D61">
        <w:rPr>
          <w:rFonts w:ascii="Times New Roman" w:hAnsi="Times New Roman"/>
          <w:sz w:val="24"/>
          <w:szCs w:val="24"/>
          <w:lang w:eastAsia="ar-SA"/>
        </w:rPr>
        <w:t xml:space="preserve">: 1/ Справка за предприятието; 2/ Справка за местните единици (за обекта, в който се осъществява проекта); 3/ Справка за група предприятия; 4/ Раздел VI. Нетни приходи от продажби по икономически дейности към Справка за приходите и разходите по видове и икономически дейности към Отчета за приходите и разходите; 5/ Отчет за заетите лица, средствата за работна заплата и други разходи за труд. </w:t>
      </w:r>
    </w:p>
    <w:p w14:paraId="01770D83" w14:textId="77777777" w:rsidR="004433BB" w:rsidRPr="007B6D61" w:rsidRDefault="004433BB" w:rsidP="00B9060D">
      <w:pPr>
        <w:tabs>
          <w:tab w:val="left" w:pos="709"/>
          <w:tab w:val="left" w:pos="1260"/>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lastRenderedPageBreak/>
        <w:t xml:space="preserve">4.4. В рамките на срока по чл. 12.6 от Приложение II към Договора, във връзка с чл. 12.4 от Приложение </w:t>
      </w:r>
      <w:r w:rsidRPr="007B6D61">
        <w:rPr>
          <w:rFonts w:ascii="Times New Roman" w:hAnsi="Times New Roman"/>
          <w:sz w:val="24"/>
          <w:szCs w:val="24"/>
          <w:lang w:val="en-US" w:eastAsia="ar-SA"/>
        </w:rPr>
        <w:t xml:space="preserve">II </w:t>
      </w:r>
      <w:r w:rsidRPr="007B6D61">
        <w:rPr>
          <w:rFonts w:ascii="Times New Roman" w:hAnsi="Times New Roman"/>
          <w:sz w:val="24"/>
          <w:szCs w:val="24"/>
          <w:lang w:eastAsia="ar-SA"/>
        </w:rPr>
        <w:t xml:space="preserve">към Договора, когато извършени от Бенефициера и верифицирани разходи впоследствие бъдат признати за недопустими от сертифициращ, одитиращ или друг контролиращ орган, същите подлежат на възстановяване от Бенефициера съгласно чл. 14 от Приложение II към договора.  </w:t>
      </w:r>
    </w:p>
    <w:p w14:paraId="4F4E1EB3" w14:textId="77777777" w:rsidR="004433BB" w:rsidRPr="007B6D61" w:rsidRDefault="004433BB" w:rsidP="00B9060D">
      <w:pPr>
        <w:suppressAutoHyphens/>
        <w:spacing w:after="0" w:line="240" w:lineRule="auto"/>
        <w:jc w:val="both"/>
        <w:rPr>
          <w:rFonts w:ascii="Times New Roman" w:hAnsi="Times New Roman"/>
          <w:sz w:val="24"/>
          <w:szCs w:val="24"/>
          <w:lang w:val="en-US" w:eastAsia="ar-SA"/>
        </w:rPr>
      </w:pPr>
    </w:p>
    <w:p w14:paraId="02FC9724" w14:textId="77777777" w:rsidR="004433BB" w:rsidRPr="007B6D61" w:rsidRDefault="004433BB" w:rsidP="00B9060D">
      <w:pPr>
        <w:tabs>
          <w:tab w:val="left" w:pos="513"/>
        </w:tabs>
        <w:suppressAutoHyphens/>
        <w:autoSpaceDE w:val="0"/>
        <w:spacing w:after="40" w:line="240" w:lineRule="auto"/>
        <w:ind w:firstLine="573"/>
        <w:jc w:val="both"/>
        <w:rPr>
          <w:rFonts w:ascii="Times New Roman" w:hAnsi="Times New Roman"/>
          <w:b/>
          <w:sz w:val="24"/>
          <w:szCs w:val="24"/>
          <w:shd w:val="clear" w:color="auto" w:fill="00FF00"/>
          <w:lang w:eastAsia="ar-SA"/>
        </w:rPr>
      </w:pPr>
      <w:r w:rsidRPr="007B6D61">
        <w:rPr>
          <w:rFonts w:ascii="Times New Roman" w:hAnsi="Times New Roman"/>
          <w:b/>
          <w:sz w:val="24"/>
          <w:szCs w:val="24"/>
          <w:lang w:eastAsia="ar-SA"/>
        </w:rPr>
        <w:t>Чл. 5. Изпълнение на инвестиционния проект</w:t>
      </w:r>
      <w:r w:rsidRPr="007B6D61">
        <w:rPr>
          <w:rFonts w:ascii="Times New Roman" w:hAnsi="Times New Roman"/>
          <w:b/>
          <w:sz w:val="24"/>
          <w:szCs w:val="24"/>
          <w:shd w:val="clear" w:color="auto" w:fill="00FF00"/>
          <w:lang w:eastAsia="ar-SA"/>
        </w:rPr>
        <w:t xml:space="preserve"> </w:t>
      </w:r>
    </w:p>
    <w:p w14:paraId="2F3F046A" w14:textId="77777777" w:rsidR="004433BB" w:rsidRPr="007B6D61" w:rsidRDefault="004433BB" w:rsidP="006679D3">
      <w:pPr>
        <w:tabs>
          <w:tab w:val="left" w:pos="-57"/>
          <w:tab w:val="left" w:pos="513"/>
          <w:tab w:val="left" w:pos="684"/>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5.1. При издаването на сертификата за инвестиция, минималните условия за сертифициране на инвестиционния проект, са за с</w:t>
      </w:r>
      <w:r w:rsidRPr="007B6D61">
        <w:rPr>
          <w:rFonts w:ascii="Times New Roman" w:hAnsi="Times New Roman"/>
          <w:sz w:val="24"/>
          <w:szCs w:val="24"/>
          <w:shd w:val="clear" w:color="auto" w:fill="FFFFFF"/>
          <w:lang w:eastAsia="ar-SA"/>
        </w:rPr>
        <w:t xml:space="preserve">ъздаване </w:t>
      </w:r>
      <w:r w:rsidRPr="007B6D61">
        <w:rPr>
          <w:rFonts w:ascii="Times New Roman" w:hAnsi="Times New Roman"/>
          <w:sz w:val="24"/>
          <w:szCs w:val="24"/>
          <w:lang w:eastAsia="ar-SA"/>
        </w:rPr>
        <w:t>на ………………….. нови постоянни работни места по местонахождение на инвестицията в изпълнение на изискването на чл. 3, ал. ., т../ 3а, ал. .., т. .. от ППЗНИ</w:t>
      </w:r>
      <w:r w:rsidRPr="007B6D61">
        <w:rPr>
          <w:rFonts w:ascii="Times New Roman" w:hAnsi="Times New Roman"/>
          <w:i/>
          <w:sz w:val="24"/>
          <w:szCs w:val="24"/>
          <w:shd w:val="clear" w:color="auto" w:fill="FFFFFF"/>
          <w:lang w:eastAsia="ar-SA"/>
        </w:rPr>
        <w:t xml:space="preserve">. </w:t>
      </w:r>
    </w:p>
    <w:p w14:paraId="1F99232A" w14:textId="77777777" w:rsidR="004433BB" w:rsidRPr="007B6D61" w:rsidRDefault="004433BB" w:rsidP="00B9060D">
      <w:pPr>
        <w:tabs>
          <w:tab w:val="left" w:pos="-57"/>
          <w:tab w:val="left" w:pos="513"/>
          <w:tab w:val="left" w:pos="684"/>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5.2. В съответствие с искането по чл. 61б, т. 1 от ППЗНИ за прилагане на мярката по чл. 22д от ЗНИ, Инвеститорът ще изпълни инвестиционния проект, описан в Приложение І към настоящия договор, като най-късно дo ……….................г.:</w:t>
      </w:r>
    </w:p>
    <w:p w14:paraId="50E6C5C4" w14:textId="77777777" w:rsidR="004433BB" w:rsidRPr="007B6D61" w:rsidRDefault="004433BB" w:rsidP="00B9060D">
      <w:pPr>
        <w:tabs>
          <w:tab w:val="left" w:pos="513"/>
          <w:tab w:val="left" w:pos="684"/>
        </w:tabs>
        <w:suppressAutoHyphens/>
        <w:autoSpaceDE w:val="0"/>
        <w:spacing w:before="120" w:after="40" w:line="240" w:lineRule="auto"/>
        <w:ind w:firstLine="709"/>
        <w:jc w:val="both"/>
        <w:rPr>
          <w:rFonts w:ascii="Times New Roman" w:hAnsi="Times New Roman"/>
          <w:sz w:val="24"/>
          <w:szCs w:val="24"/>
          <w:lang w:eastAsia="ar-SA"/>
        </w:rPr>
      </w:pPr>
      <w:r w:rsidRPr="007B6D61">
        <w:rPr>
          <w:rFonts w:ascii="Times New Roman" w:hAnsi="Times New Roman"/>
          <w:sz w:val="24"/>
          <w:szCs w:val="24"/>
          <w:lang w:eastAsia="ar-SA"/>
        </w:rPr>
        <w:t xml:space="preserve">а) </w:t>
      </w:r>
      <w:r w:rsidRPr="007B6D61">
        <w:rPr>
          <w:rFonts w:ascii="Times New Roman" w:hAnsi="Times New Roman"/>
          <w:sz w:val="24"/>
          <w:szCs w:val="24"/>
          <w:shd w:val="clear" w:color="auto" w:fill="FFFFFF"/>
          <w:lang w:eastAsia="ar-SA"/>
        </w:rPr>
        <w:t>ще инвестира ……….(……….) лева в нови дълготрайни материални и нематериални активи</w:t>
      </w:r>
      <w:r w:rsidRPr="007B6D61">
        <w:rPr>
          <w:rFonts w:ascii="Times New Roman" w:hAnsi="Times New Roman"/>
          <w:sz w:val="24"/>
          <w:szCs w:val="24"/>
          <w:lang w:eastAsia="ar-SA"/>
        </w:rPr>
        <w:t xml:space="preserve"> и</w:t>
      </w:r>
      <w:r w:rsidRPr="007B6D61">
        <w:rPr>
          <w:rFonts w:ascii="Times New Roman" w:hAnsi="Times New Roman"/>
          <w:sz w:val="24"/>
          <w:szCs w:val="24"/>
          <w:lang w:eastAsia="ar-SA"/>
        </w:rPr>
        <w:tab/>
      </w:r>
    </w:p>
    <w:p w14:paraId="403DE34B" w14:textId="77777777" w:rsidR="004433BB" w:rsidRPr="007B6D61" w:rsidRDefault="004433BB" w:rsidP="00B9060D">
      <w:pPr>
        <w:tabs>
          <w:tab w:val="left" w:pos="709"/>
        </w:tabs>
        <w:suppressAutoHyphens/>
        <w:autoSpaceDE w:val="0"/>
        <w:spacing w:before="120" w:after="40" w:line="240" w:lineRule="auto"/>
        <w:jc w:val="both"/>
        <w:rPr>
          <w:rFonts w:ascii="Times New Roman" w:hAnsi="Times New Roman"/>
          <w:sz w:val="24"/>
          <w:szCs w:val="24"/>
          <w:shd w:val="clear" w:color="auto" w:fill="FFFFFF"/>
          <w:lang w:eastAsia="ar-SA"/>
        </w:rPr>
      </w:pPr>
      <w:r w:rsidRPr="007B6D61">
        <w:rPr>
          <w:rFonts w:ascii="Times New Roman" w:hAnsi="Times New Roman"/>
          <w:sz w:val="24"/>
          <w:szCs w:val="24"/>
          <w:lang w:eastAsia="ar-SA"/>
        </w:rPr>
        <w:tab/>
        <w:t xml:space="preserve">б) </w:t>
      </w:r>
      <w:r w:rsidRPr="007B6D61">
        <w:rPr>
          <w:rFonts w:ascii="Times New Roman" w:hAnsi="Times New Roman"/>
          <w:sz w:val="24"/>
          <w:szCs w:val="24"/>
          <w:shd w:val="clear" w:color="auto" w:fill="FFFFFF"/>
          <w:lang w:eastAsia="ar-SA"/>
        </w:rPr>
        <w:t>с осъществяването на Проекта Инвеститорът пряко ще създаде …… (……….) нови постоянни работни места по местонахождение на инвестицията,</w:t>
      </w:r>
    </w:p>
    <w:p w14:paraId="21458E16" w14:textId="77777777" w:rsidR="004433BB" w:rsidRPr="007B6D61" w:rsidRDefault="004433BB" w:rsidP="001E5C94">
      <w:pPr>
        <w:ind w:firstLine="708"/>
        <w:jc w:val="both"/>
        <w:rPr>
          <w:rFonts w:ascii="Times New Roman" w:hAnsi="Times New Roman"/>
          <w:sz w:val="24"/>
          <w:szCs w:val="24"/>
          <w:lang w:eastAsia="ar-SA"/>
        </w:rPr>
      </w:pPr>
      <w:r w:rsidRPr="007B6D61">
        <w:rPr>
          <w:rFonts w:ascii="Times New Roman" w:hAnsi="Times New Roman"/>
          <w:sz w:val="24"/>
          <w:szCs w:val="24"/>
          <w:lang w:eastAsia="ar-SA"/>
        </w:rPr>
        <w:t>като проектът се осъществява в дейности, съгласно изискванията на чл. 12, ал. 1 и ал. 2, т. 2 от ЗНИ и чл. 2, ал. .., т. .., буква „..“</w:t>
      </w:r>
      <w:r w:rsidRPr="007B6D61">
        <w:rPr>
          <w:rFonts w:ascii="Times New Roman" w:hAnsi="Times New Roman"/>
          <w:sz w:val="24"/>
          <w:szCs w:val="24"/>
          <w:lang w:val="en-US" w:eastAsia="ar-SA"/>
        </w:rPr>
        <w:t xml:space="preserve"> </w:t>
      </w:r>
      <w:r w:rsidRPr="007B6D61">
        <w:rPr>
          <w:rFonts w:ascii="Times New Roman" w:hAnsi="Times New Roman"/>
          <w:sz w:val="24"/>
          <w:szCs w:val="24"/>
          <w:lang w:eastAsia="ar-SA"/>
        </w:rPr>
        <w:t xml:space="preserve">от ППЗНИ, а именно …. </w:t>
      </w:r>
    </w:p>
    <w:p w14:paraId="0468B3AB" w14:textId="77777777" w:rsidR="004433BB" w:rsidRPr="007B6D61" w:rsidRDefault="004433BB" w:rsidP="00B9060D">
      <w:pPr>
        <w:tabs>
          <w:tab w:val="left" w:pos="513"/>
          <w:tab w:val="left" w:pos="570"/>
          <w:tab w:val="left" w:pos="684"/>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 xml:space="preserve">5.3. За целите на настоящия Договор за изпълнение на инвестиционния проект ще се счита и изпълнението, осъществено от две или повече лица при наличието на предвидени условия, съгласно чл. 17, ал. 1 и ал. 2 от ЗНИ. </w:t>
      </w:r>
    </w:p>
    <w:p w14:paraId="3FC15A26" w14:textId="77777777" w:rsidR="004433BB" w:rsidRPr="007B6D61" w:rsidRDefault="004433BB" w:rsidP="00B9060D">
      <w:pPr>
        <w:tabs>
          <w:tab w:val="left" w:pos="851"/>
        </w:tabs>
        <w:suppressAutoHyphens/>
        <w:autoSpaceDE w:val="0"/>
        <w:spacing w:before="120" w:after="40" w:line="240" w:lineRule="auto"/>
        <w:ind w:firstLine="567"/>
        <w:jc w:val="both"/>
        <w:rPr>
          <w:rFonts w:ascii="Times New Roman" w:hAnsi="Times New Roman"/>
          <w:sz w:val="24"/>
          <w:szCs w:val="24"/>
          <w:shd w:val="clear" w:color="auto" w:fill="FFFFFF"/>
          <w:lang w:eastAsia="ar-SA"/>
        </w:rPr>
      </w:pPr>
      <w:r w:rsidRPr="007B6D61">
        <w:rPr>
          <w:rFonts w:ascii="Times New Roman" w:hAnsi="Times New Roman"/>
          <w:sz w:val="24"/>
          <w:szCs w:val="24"/>
          <w:lang w:eastAsia="ar-SA"/>
        </w:rPr>
        <w:t xml:space="preserve">5.4. Инвеститорът ще поддържа инвестицията в съответния регион за срок, не по-малък от </w:t>
      </w:r>
      <w:r w:rsidRPr="007B6D61">
        <w:rPr>
          <w:rFonts w:ascii="Times New Roman" w:hAnsi="Times New Roman"/>
          <w:i/>
          <w:sz w:val="24"/>
          <w:szCs w:val="24"/>
          <w:lang w:eastAsia="ar-SA"/>
        </w:rPr>
        <w:t>3(три</w:t>
      </w:r>
      <w:r w:rsidRPr="007B6D61">
        <w:rPr>
          <w:rFonts w:ascii="Times New Roman" w:hAnsi="Times New Roman"/>
          <w:i/>
          <w:sz w:val="24"/>
          <w:szCs w:val="24"/>
          <w:shd w:val="clear" w:color="auto" w:fill="FFFFFF"/>
          <w:lang w:eastAsia="ar-SA"/>
        </w:rPr>
        <w:t>)/</w:t>
      </w:r>
      <w:r w:rsidRPr="007B6D61">
        <w:rPr>
          <w:rFonts w:ascii="Times New Roman" w:hAnsi="Times New Roman"/>
          <w:i/>
          <w:sz w:val="24"/>
          <w:szCs w:val="24"/>
          <w:lang w:eastAsia="ar-SA"/>
        </w:rPr>
        <w:t>5(пет</w:t>
      </w:r>
      <w:r w:rsidRPr="007B6D61">
        <w:rPr>
          <w:rFonts w:ascii="Times New Roman" w:hAnsi="Times New Roman"/>
          <w:i/>
          <w:sz w:val="24"/>
          <w:szCs w:val="24"/>
          <w:shd w:val="clear" w:color="auto" w:fill="FFFFFF"/>
          <w:lang w:eastAsia="ar-SA"/>
        </w:rPr>
        <w:t>) години</w:t>
      </w:r>
      <w:r w:rsidRPr="007B6D61">
        <w:rPr>
          <w:rFonts w:ascii="Times New Roman" w:hAnsi="Times New Roman"/>
          <w:sz w:val="24"/>
          <w:szCs w:val="24"/>
          <w:shd w:val="clear" w:color="auto" w:fill="FFFFFF"/>
          <w:lang w:eastAsia="ar-SA"/>
        </w:rPr>
        <w:t xml:space="preserve"> от датата на осъществяване н</w:t>
      </w:r>
      <w:r w:rsidRPr="007B6D61">
        <w:rPr>
          <w:rFonts w:ascii="Times New Roman" w:hAnsi="Times New Roman"/>
          <w:sz w:val="24"/>
          <w:szCs w:val="24"/>
          <w:lang w:eastAsia="ar-SA"/>
        </w:rPr>
        <w:t xml:space="preserve">а инвестицията, в </w:t>
      </w:r>
      <w:bookmarkStart w:id="0" w:name="OLE_LINK4"/>
      <w:bookmarkStart w:id="1" w:name="OLE_LINK1"/>
      <w:r w:rsidRPr="007B6D61">
        <w:rPr>
          <w:rFonts w:ascii="Times New Roman" w:hAnsi="Times New Roman"/>
          <w:sz w:val="24"/>
          <w:szCs w:val="24"/>
          <w:lang w:eastAsia="ar-SA"/>
        </w:rPr>
        <w:t>съответствие с изискванията на чл. 12, ал. 2, т. 8</w:t>
      </w:r>
      <w:bookmarkEnd w:id="0"/>
      <w:bookmarkEnd w:id="1"/>
      <w:r w:rsidRPr="007B6D61">
        <w:rPr>
          <w:rFonts w:ascii="Times New Roman" w:hAnsi="Times New Roman"/>
          <w:sz w:val="24"/>
          <w:szCs w:val="24"/>
          <w:lang w:eastAsia="ar-SA"/>
        </w:rPr>
        <w:t xml:space="preserve"> от ЗНИ. </w:t>
      </w:r>
      <w:r w:rsidRPr="007B6D61">
        <w:rPr>
          <w:rFonts w:ascii="Times New Roman" w:hAnsi="Times New Roman"/>
          <w:sz w:val="24"/>
          <w:szCs w:val="24"/>
          <w:shd w:val="clear" w:color="auto" w:fill="FFFFFF"/>
          <w:lang w:eastAsia="ar-SA"/>
        </w:rPr>
        <w:t xml:space="preserve">Това не възпрепятства замяната на машини или съоръжения, които са остарели или повредени през този период, при условие че стопанската дейност се запазва в </w:t>
      </w:r>
      <w:r w:rsidRPr="007B6D61">
        <w:rPr>
          <w:rFonts w:ascii="Times New Roman" w:hAnsi="Times New Roman"/>
          <w:sz w:val="24"/>
          <w:szCs w:val="24"/>
          <w:lang w:eastAsia="ar-SA"/>
        </w:rPr>
        <w:t>съответния регион за посочения период.</w:t>
      </w:r>
    </w:p>
    <w:p w14:paraId="77AC3207" w14:textId="77777777" w:rsidR="004433BB" w:rsidRPr="007B6D61" w:rsidRDefault="004433BB" w:rsidP="00B9060D">
      <w:pPr>
        <w:tabs>
          <w:tab w:val="left" w:pos="851"/>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 xml:space="preserve">5.5. Инвеститорът ще поддържа пряко създадената с инвестицията заетост за срок, не по-малък от </w:t>
      </w:r>
      <w:r w:rsidRPr="007B6D61">
        <w:rPr>
          <w:rFonts w:ascii="Times New Roman" w:hAnsi="Times New Roman"/>
          <w:i/>
          <w:sz w:val="24"/>
          <w:szCs w:val="24"/>
          <w:lang w:eastAsia="ar-SA"/>
        </w:rPr>
        <w:t>3(три</w:t>
      </w:r>
      <w:r w:rsidR="007B6D61" w:rsidRPr="007B6D61">
        <w:rPr>
          <w:rFonts w:ascii="Times New Roman" w:hAnsi="Times New Roman"/>
          <w:i/>
          <w:sz w:val="24"/>
          <w:szCs w:val="24"/>
          <w:shd w:val="clear" w:color="auto" w:fill="FFFFFF"/>
          <w:lang w:eastAsia="ar-SA"/>
        </w:rPr>
        <w:t>) /</w:t>
      </w:r>
      <w:r w:rsidRPr="007B6D61">
        <w:rPr>
          <w:rFonts w:ascii="Times New Roman" w:hAnsi="Times New Roman"/>
          <w:i/>
          <w:sz w:val="24"/>
          <w:szCs w:val="24"/>
          <w:lang w:eastAsia="ar-SA"/>
        </w:rPr>
        <w:t>5 (пет</w:t>
      </w:r>
      <w:r w:rsidRPr="007B6D61">
        <w:rPr>
          <w:rFonts w:ascii="Times New Roman" w:hAnsi="Times New Roman"/>
          <w:i/>
          <w:sz w:val="24"/>
          <w:szCs w:val="24"/>
          <w:shd w:val="clear" w:color="auto" w:fill="FFFFFF"/>
          <w:lang w:eastAsia="ar-SA"/>
        </w:rPr>
        <w:t xml:space="preserve">) години, </w:t>
      </w:r>
      <w:r w:rsidRPr="007B6D61">
        <w:rPr>
          <w:rFonts w:ascii="Times New Roman" w:hAnsi="Times New Roman"/>
          <w:sz w:val="24"/>
          <w:szCs w:val="24"/>
          <w:shd w:val="clear" w:color="auto" w:fill="FFFFFF"/>
          <w:lang w:eastAsia="ar-SA"/>
        </w:rPr>
        <w:t>считано</w:t>
      </w:r>
      <w:r w:rsidRPr="007B6D61">
        <w:rPr>
          <w:rFonts w:ascii="Times New Roman" w:hAnsi="Times New Roman"/>
          <w:i/>
          <w:sz w:val="24"/>
          <w:szCs w:val="24"/>
          <w:shd w:val="clear" w:color="auto" w:fill="FFFFFF"/>
          <w:lang w:eastAsia="ar-SA"/>
        </w:rPr>
        <w:t xml:space="preserve"> </w:t>
      </w:r>
      <w:r w:rsidRPr="007B6D61">
        <w:rPr>
          <w:rFonts w:ascii="Times New Roman" w:hAnsi="Times New Roman"/>
          <w:sz w:val="24"/>
          <w:szCs w:val="24"/>
          <w:shd w:val="clear" w:color="auto" w:fill="FFFFFF"/>
          <w:lang w:eastAsia="ar-SA"/>
        </w:rPr>
        <w:t xml:space="preserve">от датата, на която на длъжността е назначено лице за първи път </w:t>
      </w:r>
      <w:r w:rsidRPr="007B6D61">
        <w:rPr>
          <w:rFonts w:ascii="Times New Roman" w:hAnsi="Times New Roman"/>
          <w:sz w:val="24"/>
          <w:szCs w:val="24"/>
          <w:lang w:eastAsia="ar-SA"/>
        </w:rPr>
        <w:t>съгласно чл. 57, ал. 1, т. 3 от ППЗНИ във връзка с чл. 14, параграф 9, букви „б“ и „в” от Регламент (ЕС) № 651/2014 г.,  и съгласно предвиденото в чл. 7 от Приложение ІІ.</w:t>
      </w:r>
    </w:p>
    <w:p w14:paraId="240828A9" w14:textId="77777777" w:rsidR="004433BB" w:rsidRPr="00071930" w:rsidRDefault="004433BB" w:rsidP="00B9060D">
      <w:pPr>
        <w:tabs>
          <w:tab w:val="left" w:pos="851"/>
        </w:tabs>
        <w:suppressAutoHyphens/>
        <w:autoSpaceDE w:val="0"/>
        <w:spacing w:before="120" w:after="40" w:line="240" w:lineRule="auto"/>
        <w:ind w:firstLine="567"/>
        <w:jc w:val="both"/>
        <w:rPr>
          <w:rFonts w:ascii="Times New Roman" w:hAnsi="Times New Roman"/>
          <w:sz w:val="24"/>
          <w:szCs w:val="24"/>
          <w:lang w:eastAsia="ar-SA"/>
        </w:rPr>
      </w:pPr>
      <w:r w:rsidRPr="007B6D61">
        <w:rPr>
          <w:rFonts w:ascii="Times New Roman" w:hAnsi="Times New Roman"/>
          <w:sz w:val="24"/>
          <w:szCs w:val="24"/>
          <w:lang w:eastAsia="ar-SA"/>
        </w:rPr>
        <w:t xml:space="preserve">5.6. Инвеститорът ще реализира приходи от икономическите дейности и продукти, описани в инвестиционния проект, в размер, не по-малък от 80 на сто от общите приходи от изпълнявания инвестиционен проект за срок, не по-малък от </w:t>
      </w:r>
      <w:r w:rsidRPr="007B6D61">
        <w:rPr>
          <w:rFonts w:ascii="Times New Roman" w:hAnsi="Times New Roman"/>
          <w:i/>
          <w:sz w:val="24"/>
          <w:szCs w:val="24"/>
          <w:lang w:eastAsia="ar-SA"/>
        </w:rPr>
        <w:t>3(три</w:t>
      </w:r>
      <w:r w:rsidRPr="007B6D61">
        <w:rPr>
          <w:rFonts w:ascii="Times New Roman" w:hAnsi="Times New Roman"/>
          <w:i/>
          <w:sz w:val="24"/>
          <w:szCs w:val="24"/>
          <w:shd w:val="clear" w:color="auto" w:fill="FFFFFF"/>
          <w:lang w:eastAsia="ar-SA"/>
        </w:rPr>
        <w:t xml:space="preserve">) / </w:t>
      </w:r>
      <w:r w:rsidRPr="007B6D61">
        <w:rPr>
          <w:rFonts w:ascii="Times New Roman" w:hAnsi="Times New Roman"/>
          <w:i/>
          <w:sz w:val="24"/>
          <w:szCs w:val="24"/>
          <w:lang w:eastAsia="ar-SA"/>
        </w:rPr>
        <w:t>5 (пет</w:t>
      </w:r>
      <w:r w:rsidRPr="007B6D61">
        <w:rPr>
          <w:rFonts w:ascii="Times New Roman" w:hAnsi="Times New Roman"/>
          <w:i/>
          <w:sz w:val="24"/>
          <w:szCs w:val="24"/>
          <w:shd w:val="clear" w:color="auto" w:fill="FFFFFF"/>
          <w:lang w:eastAsia="ar-SA"/>
        </w:rPr>
        <w:t>) години</w:t>
      </w:r>
      <w:r w:rsidRPr="007B6D61">
        <w:rPr>
          <w:rFonts w:ascii="Times New Roman" w:hAnsi="Times New Roman"/>
          <w:sz w:val="24"/>
          <w:szCs w:val="24"/>
          <w:shd w:val="clear" w:color="auto" w:fill="FFFFFF"/>
          <w:lang w:eastAsia="ar-SA"/>
        </w:rPr>
        <w:t xml:space="preserve"> от</w:t>
      </w:r>
      <w:r w:rsidRPr="007B6D61">
        <w:rPr>
          <w:rFonts w:ascii="Times New Roman" w:hAnsi="Times New Roman"/>
          <w:sz w:val="24"/>
          <w:szCs w:val="24"/>
          <w:lang w:eastAsia="ar-SA"/>
        </w:rPr>
        <w:t xml:space="preserve"> датата на осъществяване на инвестицията, в съответствие с изискванията на чл. 12, ал. 2, т. 3 от</w:t>
      </w:r>
      <w:r w:rsidRPr="00071930">
        <w:rPr>
          <w:rFonts w:ascii="Times New Roman" w:hAnsi="Times New Roman"/>
          <w:sz w:val="24"/>
          <w:szCs w:val="24"/>
          <w:lang w:eastAsia="ar-SA"/>
        </w:rPr>
        <w:t xml:space="preserve"> ЗНИ.</w:t>
      </w:r>
    </w:p>
    <w:p w14:paraId="680CA772" w14:textId="77777777" w:rsidR="004433BB" w:rsidRPr="00071930" w:rsidRDefault="004433BB" w:rsidP="00B9060D">
      <w:pPr>
        <w:tabs>
          <w:tab w:val="left" w:pos="851"/>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5.7. С подписването на Договора и при всяко искане за плащане Инвеститорът декларира, че не е в забава по отношение на дължими плащания към доставчици на стоки и услуги по изпълнението на инвестиционния проект.</w:t>
      </w:r>
    </w:p>
    <w:p w14:paraId="4880A844" w14:textId="77777777" w:rsidR="004433BB" w:rsidRPr="00071930" w:rsidRDefault="004433BB" w:rsidP="00B9060D">
      <w:pPr>
        <w:tabs>
          <w:tab w:val="left" w:pos="513"/>
        </w:tabs>
        <w:suppressAutoHyphens/>
        <w:autoSpaceDE w:val="0"/>
        <w:spacing w:after="40" w:line="240" w:lineRule="auto"/>
        <w:jc w:val="both"/>
        <w:rPr>
          <w:rFonts w:ascii="Times New Roman" w:hAnsi="Times New Roman"/>
          <w:sz w:val="24"/>
          <w:szCs w:val="24"/>
          <w:lang w:eastAsia="ar-SA"/>
        </w:rPr>
      </w:pPr>
    </w:p>
    <w:p w14:paraId="0AC4091B" w14:textId="77777777" w:rsidR="004433BB" w:rsidRPr="00071930" w:rsidRDefault="004433BB" w:rsidP="00B9060D">
      <w:pPr>
        <w:tabs>
          <w:tab w:val="left" w:pos="513"/>
          <w:tab w:val="left" w:pos="684"/>
          <w:tab w:val="left" w:pos="3720"/>
        </w:tabs>
        <w:suppressAutoHyphens/>
        <w:autoSpaceDE w:val="0"/>
        <w:spacing w:after="40" w:line="240" w:lineRule="auto"/>
        <w:ind w:firstLine="573"/>
        <w:jc w:val="both"/>
        <w:rPr>
          <w:rFonts w:ascii="Times New Roman" w:hAnsi="Times New Roman"/>
          <w:b/>
          <w:sz w:val="24"/>
          <w:szCs w:val="24"/>
          <w:lang w:eastAsia="ar-SA"/>
        </w:rPr>
      </w:pPr>
      <w:r w:rsidRPr="00071930">
        <w:rPr>
          <w:rFonts w:ascii="Times New Roman" w:hAnsi="Times New Roman"/>
          <w:b/>
          <w:sz w:val="24"/>
          <w:szCs w:val="24"/>
          <w:lang w:eastAsia="ar-SA"/>
        </w:rPr>
        <w:t xml:space="preserve">Чл. 6. Контрол </w:t>
      </w:r>
    </w:p>
    <w:p w14:paraId="1D9E0077" w14:textId="77777777" w:rsidR="004433BB" w:rsidRPr="00071930" w:rsidRDefault="004433BB" w:rsidP="00B9060D">
      <w:pPr>
        <w:tabs>
          <w:tab w:val="left" w:pos="567"/>
        </w:tabs>
        <w:suppressAutoHyphens/>
        <w:spacing w:after="0" w:line="240" w:lineRule="auto"/>
        <w:jc w:val="both"/>
        <w:rPr>
          <w:rFonts w:ascii="Times New Roman" w:hAnsi="Times New Roman"/>
          <w:iCs/>
          <w:sz w:val="24"/>
          <w:szCs w:val="24"/>
          <w:lang w:eastAsia="ar-SA"/>
        </w:rPr>
      </w:pPr>
      <w:r w:rsidRPr="00071930">
        <w:rPr>
          <w:rFonts w:ascii="Times New Roman" w:hAnsi="Times New Roman"/>
          <w:iCs/>
          <w:sz w:val="24"/>
          <w:szCs w:val="24"/>
          <w:lang w:eastAsia="ar-SA"/>
        </w:rPr>
        <w:tab/>
        <w:t>6.1.1. Министерството на иновациите и растежа осъществява контрол по изпълнението на задълженията на Инвеститора за</w:t>
      </w:r>
      <w:r w:rsidRPr="00071930">
        <w:rPr>
          <w:rFonts w:ascii="Times New Roman" w:hAnsi="Times New Roman"/>
          <w:sz w:val="24"/>
          <w:szCs w:val="24"/>
          <w:lang w:eastAsia="ar-SA"/>
        </w:rPr>
        <w:t xml:space="preserve"> изпълнението и поддържането на инвестицията и броя разкрити и поддържани нови работни места по проекта.</w:t>
      </w:r>
      <w:r w:rsidRPr="00071930">
        <w:rPr>
          <w:rFonts w:ascii="Times New Roman" w:hAnsi="Times New Roman"/>
          <w:iCs/>
          <w:sz w:val="24"/>
          <w:szCs w:val="24"/>
          <w:lang w:eastAsia="ar-SA"/>
        </w:rPr>
        <w:t xml:space="preserve"> Министърът на иновациите и растежа, в качеството му на администратор на помощта, осъществява контрол върху съответствието на проекта с изискванията на схемата за помощ и Регламент </w:t>
      </w:r>
      <w:r w:rsidRPr="00071930">
        <w:rPr>
          <w:rFonts w:ascii="Times New Roman" w:hAnsi="Times New Roman"/>
          <w:iCs/>
          <w:sz w:val="24"/>
          <w:szCs w:val="24"/>
          <w:lang w:val="en-US" w:eastAsia="ar-SA"/>
        </w:rPr>
        <w:t>(</w:t>
      </w:r>
      <w:r w:rsidRPr="00071930">
        <w:rPr>
          <w:rFonts w:ascii="Times New Roman" w:hAnsi="Times New Roman"/>
          <w:iCs/>
          <w:sz w:val="24"/>
          <w:szCs w:val="24"/>
          <w:lang w:eastAsia="ar-SA"/>
        </w:rPr>
        <w:t>ЕС</w:t>
      </w:r>
      <w:r w:rsidRPr="00071930">
        <w:rPr>
          <w:rFonts w:ascii="Times New Roman" w:hAnsi="Times New Roman"/>
          <w:iCs/>
          <w:sz w:val="24"/>
          <w:szCs w:val="24"/>
          <w:lang w:val="en-US" w:eastAsia="ar-SA"/>
        </w:rPr>
        <w:t>)</w:t>
      </w:r>
      <w:r w:rsidRPr="00071930">
        <w:rPr>
          <w:rFonts w:ascii="Times New Roman" w:hAnsi="Times New Roman"/>
          <w:iCs/>
          <w:sz w:val="24"/>
          <w:szCs w:val="24"/>
          <w:lang w:eastAsia="ar-SA"/>
        </w:rPr>
        <w:t xml:space="preserve"> 651/2014.</w:t>
      </w:r>
    </w:p>
    <w:p w14:paraId="51849CC9" w14:textId="77777777" w:rsidR="004433BB" w:rsidRPr="00071930" w:rsidRDefault="004433BB" w:rsidP="00B9060D">
      <w:pPr>
        <w:tabs>
          <w:tab w:val="left" w:pos="567"/>
        </w:tabs>
        <w:suppressAutoHyphens/>
        <w:spacing w:after="0" w:line="240" w:lineRule="auto"/>
        <w:jc w:val="both"/>
        <w:rPr>
          <w:rFonts w:ascii="Times New Roman" w:hAnsi="Times New Roman"/>
          <w:iCs/>
          <w:sz w:val="24"/>
          <w:szCs w:val="24"/>
          <w:lang w:eastAsia="ar-SA"/>
        </w:rPr>
      </w:pPr>
      <w:r w:rsidRPr="00071930">
        <w:rPr>
          <w:rFonts w:ascii="Times New Roman" w:hAnsi="Times New Roman"/>
          <w:iCs/>
          <w:sz w:val="24"/>
          <w:szCs w:val="24"/>
          <w:lang w:eastAsia="ar-SA"/>
        </w:rPr>
        <w:lastRenderedPageBreak/>
        <w:tab/>
        <w:t>а</w:t>
      </w:r>
      <w:r w:rsidRPr="00071930">
        <w:rPr>
          <w:rFonts w:ascii="Times New Roman" w:hAnsi="Times New Roman"/>
          <w:iCs/>
          <w:sz w:val="24"/>
          <w:szCs w:val="24"/>
          <w:lang w:val="en-US" w:eastAsia="ar-SA"/>
        </w:rPr>
        <w:t>)</w:t>
      </w:r>
      <w:r w:rsidRPr="00071930">
        <w:rPr>
          <w:rFonts w:ascii="Times New Roman" w:hAnsi="Times New Roman"/>
          <w:iCs/>
          <w:sz w:val="24"/>
          <w:szCs w:val="24"/>
          <w:lang w:eastAsia="ar-SA"/>
        </w:rPr>
        <w:t xml:space="preserve"> Министерството на иновациите и растежа може да изисква данни и информация от получателя и свързаните с него предприятия, публични органи </w:t>
      </w:r>
      <w:r w:rsidRPr="00071930">
        <w:rPr>
          <w:rFonts w:ascii="Times New Roman" w:hAnsi="Times New Roman"/>
          <w:iCs/>
          <w:sz w:val="24"/>
          <w:szCs w:val="24"/>
          <w:lang w:val="en-US" w:eastAsia="ar-SA"/>
        </w:rPr>
        <w:t>(</w:t>
      </w:r>
      <w:r w:rsidRPr="00071930">
        <w:rPr>
          <w:rFonts w:ascii="Times New Roman" w:hAnsi="Times New Roman"/>
          <w:iCs/>
          <w:sz w:val="24"/>
          <w:szCs w:val="24"/>
          <w:lang w:eastAsia="ar-SA"/>
        </w:rPr>
        <w:t>и/или други заинтересовани страни</w:t>
      </w:r>
      <w:r w:rsidRPr="00071930">
        <w:rPr>
          <w:rFonts w:ascii="Times New Roman" w:hAnsi="Times New Roman"/>
          <w:iCs/>
          <w:sz w:val="24"/>
          <w:szCs w:val="24"/>
          <w:lang w:val="en-US" w:eastAsia="ar-SA"/>
        </w:rPr>
        <w:t>)</w:t>
      </w:r>
      <w:r w:rsidRPr="00071930">
        <w:rPr>
          <w:rFonts w:ascii="Times New Roman" w:hAnsi="Times New Roman"/>
          <w:iCs/>
          <w:sz w:val="24"/>
          <w:szCs w:val="24"/>
          <w:lang w:eastAsia="ar-SA"/>
        </w:rPr>
        <w:t xml:space="preserve"> за целите на държавните помощи.</w:t>
      </w:r>
    </w:p>
    <w:p w14:paraId="677FB6C4" w14:textId="77777777" w:rsidR="004433BB" w:rsidRPr="00071930" w:rsidRDefault="004433BB" w:rsidP="00B9060D">
      <w:pPr>
        <w:tabs>
          <w:tab w:val="left" w:pos="567"/>
        </w:tabs>
        <w:suppressAutoHyphens/>
        <w:spacing w:after="0" w:line="240" w:lineRule="auto"/>
        <w:jc w:val="both"/>
        <w:rPr>
          <w:rFonts w:ascii="Times New Roman" w:hAnsi="Times New Roman"/>
          <w:iCs/>
          <w:sz w:val="24"/>
          <w:szCs w:val="24"/>
          <w:lang w:eastAsia="ar-SA"/>
        </w:rPr>
      </w:pPr>
      <w:r w:rsidRPr="00071930">
        <w:rPr>
          <w:rFonts w:ascii="Times New Roman" w:hAnsi="Times New Roman"/>
          <w:iCs/>
          <w:sz w:val="24"/>
          <w:szCs w:val="24"/>
          <w:lang w:eastAsia="ar-SA"/>
        </w:rPr>
        <w:tab/>
        <w:t>6.1.2. Министърът на труда и социалната политика предоставя на Министерство на иновациите и растежа:</w:t>
      </w:r>
    </w:p>
    <w:p w14:paraId="29935EB0" w14:textId="77777777" w:rsidR="004433BB" w:rsidRPr="00071930" w:rsidRDefault="004433BB" w:rsidP="00B9060D">
      <w:pPr>
        <w:tabs>
          <w:tab w:val="left" w:pos="709"/>
        </w:tabs>
        <w:suppressAutoHyphens/>
        <w:spacing w:after="0" w:line="240" w:lineRule="auto"/>
        <w:jc w:val="both"/>
        <w:rPr>
          <w:rFonts w:ascii="Times New Roman" w:hAnsi="Times New Roman"/>
          <w:iCs/>
          <w:sz w:val="24"/>
          <w:szCs w:val="24"/>
          <w:lang w:eastAsia="ar-SA"/>
        </w:rPr>
      </w:pPr>
      <w:r w:rsidRPr="00071930">
        <w:rPr>
          <w:rFonts w:ascii="Times New Roman" w:hAnsi="Times New Roman"/>
          <w:iCs/>
          <w:sz w:val="24"/>
          <w:szCs w:val="24"/>
          <w:lang w:eastAsia="ar-SA"/>
        </w:rPr>
        <w:tab/>
        <w:t>а) данни от информационната система на Агенция по заетостта за липсата/наличието на задължения за неизпълнение на сключени договори по програми, мерки и обучения по Закона за насърчаване на заетостта, във връзка с чл. 22д, ал. 1, т. 4 от ЗНИ и чл. 61г, ал. 5 от ППЗНИ;</w:t>
      </w:r>
    </w:p>
    <w:p w14:paraId="15A4457B" w14:textId="77777777" w:rsidR="004433BB" w:rsidRPr="00071930" w:rsidRDefault="004433BB" w:rsidP="00771F53">
      <w:pPr>
        <w:tabs>
          <w:tab w:val="left" w:pos="57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ab/>
        <w:t>б) данни от базата данни на Изпълнителна агенция „Главна инспекция по труда” относно наличието на наказателни постановления за неизплатени трудови възнаграждения към работници и служители, съгласно чл. 13, ал. 1, т. 5 от ЗНИ.</w:t>
      </w:r>
    </w:p>
    <w:p w14:paraId="5A0A345B" w14:textId="77777777" w:rsidR="004433BB" w:rsidRPr="00071930" w:rsidRDefault="004433BB" w:rsidP="00771F53">
      <w:pPr>
        <w:tabs>
          <w:tab w:val="left" w:pos="567"/>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6.1.3. Министерството има право да изиска от всеки орган или организация, предоставил/а публично финансиране за работни заплати и/или осигуровки за отчетен период, съвпадащ изцяло или отчасти с отчетния период, за който е искането за плащане по този договор, информация за публичното финансиране, включително такава, която представлява лични данни, като с подписването на този договор Бенефициерът изразява изричното си съгласие такава информация да бъде поискана и предоставена за целите на проверката и верифицирането на заявените за възстановяване разходи по този договор. </w:t>
      </w:r>
    </w:p>
    <w:p w14:paraId="54877B7F" w14:textId="77777777" w:rsidR="004433BB" w:rsidRPr="00071930" w:rsidRDefault="004433BB" w:rsidP="00771F53">
      <w:pPr>
        <w:tabs>
          <w:tab w:val="left" w:pos="57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6.1.4. На основание чл. 27, ал. 5 от Закона за статистиката Бенефициерът дава съгласието си Националният статистически институт да предостави при поискване от Министерство на иновациите и растежа данните от Годишния отчет за дейността за съответна година от периода за изпълнение на проекта и за поддържането на инвестицията и работните места,  посочени в чл. 4.3. от договора, с цел извършване на документална проверка. </w:t>
      </w:r>
    </w:p>
    <w:p w14:paraId="6C999B50" w14:textId="77777777" w:rsidR="004433BB" w:rsidRPr="00071930" w:rsidRDefault="004433BB" w:rsidP="00B9060D">
      <w:pPr>
        <w:tabs>
          <w:tab w:val="left" w:pos="57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6.2.1. За финалното отчитане на размера на инвестициите по чл. 5.2, буква „а“ се сумират</w:t>
      </w:r>
      <w:r w:rsidRPr="00071930">
        <w:rPr>
          <w:rFonts w:ascii="Times New Roman" w:hAnsi="Times New Roman"/>
          <w:iCs/>
          <w:sz w:val="24"/>
          <w:szCs w:val="24"/>
          <w:lang w:eastAsia="ar-SA"/>
        </w:rPr>
        <w:t xml:space="preserve"> извършените разходи за придобиване на д</w:t>
      </w:r>
      <w:r w:rsidRPr="00071930">
        <w:rPr>
          <w:rFonts w:ascii="Times New Roman" w:hAnsi="Times New Roman"/>
          <w:sz w:val="24"/>
          <w:szCs w:val="24"/>
          <w:lang w:eastAsia="ar-SA"/>
        </w:rPr>
        <w:t xml:space="preserve">ълготрайни материални и нематериални </w:t>
      </w:r>
      <w:r w:rsidRPr="00071930">
        <w:rPr>
          <w:rFonts w:ascii="Times New Roman" w:hAnsi="Times New Roman"/>
          <w:iCs/>
          <w:sz w:val="24"/>
          <w:szCs w:val="24"/>
          <w:lang w:eastAsia="ar-SA"/>
        </w:rPr>
        <w:t xml:space="preserve">активи. Разходите, извършени във валута, различна от лева, за придобиване на дълготрайни материални и нематериални активи ще се преизчисляват в лева </w:t>
      </w:r>
      <w:r w:rsidRPr="00071930">
        <w:rPr>
          <w:rFonts w:ascii="Times New Roman" w:hAnsi="Times New Roman"/>
          <w:sz w:val="24"/>
          <w:szCs w:val="24"/>
          <w:lang w:eastAsia="ar-SA"/>
        </w:rPr>
        <w:t xml:space="preserve">по курса, определен от Българската народна банка за деня на придобиването или създаването на съответния дълготраен актив. </w:t>
      </w:r>
    </w:p>
    <w:p w14:paraId="5BE846A5" w14:textId="77777777" w:rsidR="004433BB" w:rsidRPr="00071930" w:rsidRDefault="004433BB" w:rsidP="00B9060D">
      <w:pPr>
        <w:tabs>
          <w:tab w:val="left" w:pos="57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6.2.2. По инициатива на Инвеститора по всяко време на действие на Договора определен одитор, регистриран съгласно Закона за независимия финансов одит, член на Института на дипломираните експерт-счетоводители в България, ще отчете по реда на чл. 6.2.1 размера на инвестициите за изпълнение на инвестиционния проект. Разходите по дейността на одитора по настоящия член са за сметка на Инвеститора.</w:t>
      </w:r>
    </w:p>
    <w:p w14:paraId="78EB0812" w14:textId="77777777" w:rsidR="004433BB" w:rsidRPr="00071930" w:rsidRDefault="004433BB" w:rsidP="00B9060D">
      <w:pPr>
        <w:tabs>
          <w:tab w:val="left" w:pos="57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6.2.3. Министерството има право да изиска смяна на одитора по чл. 6.2.2 поради съображения, станали известни след сключването на договора и поставящи под съмнение неговата независимост и професионализъм. </w:t>
      </w:r>
    </w:p>
    <w:p w14:paraId="6BA19C76" w14:textId="77777777" w:rsidR="004433BB" w:rsidRPr="00071930" w:rsidRDefault="004433BB" w:rsidP="00B9060D">
      <w:pPr>
        <w:tabs>
          <w:tab w:val="left" w:pos="570"/>
        </w:tabs>
        <w:suppressAutoHyphens/>
        <w:autoSpaceDE w:val="0"/>
        <w:spacing w:before="120" w:after="40" w:line="240" w:lineRule="auto"/>
        <w:ind w:firstLine="567"/>
        <w:jc w:val="both"/>
        <w:rPr>
          <w:rFonts w:ascii="Times New Roman" w:hAnsi="Times New Roman"/>
          <w:iCs/>
          <w:sz w:val="24"/>
          <w:szCs w:val="24"/>
          <w:lang w:eastAsia="ar-SA"/>
        </w:rPr>
      </w:pPr>
      <w:r w:rsidRPr="00071930">
        <w:rPr>
          <w:rFonts w:ascii="Times New Roman" w:hAnsi="Times New Roman"/>
          <w:sz w:val="24"/>
          <w:szCs w:val="24"/>
          <w:lang w:eastAsia="ar-SA"/>
        </w:rPr>
        <w:t xml:space="preserve">6.2.4. Финалното </w:t>
      </w:r>
      <w:r w:rsidRPr="00071930">
        <w:rPr>
          <w:rFonts w:ascii="Times New Roman" w:hAnsi="Times New Roman"/>
          <w:iCs/>
          <w:sz w:val="24"/>
          <w:szCs w:val="24"/>
          <w:lang w:eastAsia="ar-SA"/>
        </w:rPr>
        <w:t>отчитане на броя създадени нови работни места по чл. 5.2, буква „б“ ще се извърши:</w:t>
      </w:r>
    </w:p>
    <w:p w14:paraId="31FC59DF" w14:textId="77777777" w:rsidR="004433BB" w:rsidRPr="00071930" w:rsidRDefault="004433BB" w:rsidP="00B9060D">
      <w:pPr>
        <w:suppressAutoHyphens/>
        <w:autoSpaceDE w:val="0"/>
        <w:spacing w:before="120" w:after="40" w:line="240" w:lineRule="auto"/>
        <w:ind w:left="709"/>
        <w:jc w:val="both"/>
        <w:rPr>
          <w:rFonts w:ascii="Times New Roman" w:hAnsi="Times New Roman"/>
          <w:iCs/>
          <w:sz w:val="24"/>
          <w:szCs w:val="24"/>
          <w:lang w:eastAsia="ar-SA"/>
        </w:rPr>
      </w:pPr>
      <w:r w:rsidRPr="00071930">
        <w:rPr>
          <w:rFonts w:ascii="Times New Roman" w:hAnsi="Times New Roman"/>
          <w:iCs/>
          <w:sz w:val="24"/>
          <w:szCs w:val="24"/>
          <w:lang w:eastAsia="ar-SA"/>
        </w:rPr>
        <w:t xml:space="preserve">а/ с подаването на последното искане за плащане по Договора, </w:t>
      </w:r>
      <w:r w:rsidRPr="00071930">
        <w:rPr>
          <w:rFonts w:ascii="Times New Roman" w:hAnsi="Times New Roman"/>
          <w:i/>
          <w:iCs/>
          <w:sz w:val="24"/>
          <w:szCs w:val="24"/>
          <w:lang w:eastAsia="ar-SA"/>
        </w:rPr>
        <w:t>а когато такова не се подава</w:t>
      </w:r>
      <w:r w:rsidRPr="00071930">
        <w:rPr>
          <w:rFonts w:ascii="Times New Roman" w:hAnsi="Times New Roman"/>
          <w:iCs/>
          <w:sz w:val="24"/>
          <w:szCs w:val="24"/>
          <w:lang w:eastAsia="ar-SA"/>
        </w:rPr>
        <w:t xml:space="preserve">   </w:t>
      </w:r>
    </w:p>
    <w:p w14:paraId="3910955B" w14:textId="77777777" w:rsidR="004433BB" w:rsidRPr="00071930" w:rsidRDefault="004433BB" w:rsidP="00B9060D">
      <w:pPr>
        <w:tabs>
          <w:tab w:val="left" w:pos="570"/>
        </w:tabs>
        <w:suppressAutoHyphens/>
        <w:autoSpaceDE w:val="0"/>
        <w:spacing w:before="120" w:after="40" w:line="240" w:lineRule="auto"/>
        <w:ind w:left="516" w:firstLine="193"/>
        <w:jc w:val="both"/>
        <w:rPr>
          <w:rFonts w:ascii="Times New Roman" w:hAnsi="Times New Roman"/>
          <w:iCs/>
          <w:sz w:val="24"/>
          <w:szCs w:val="24"/>
          <w:lang w:eastAsia="ar-SA"/>
        </w:rPr>
      </w:pPr>
      <w:r w:rsidRPr="00071930">
        <w:rPr>
          <w:rFonts w:ascii="Times New Roman" w:hAnsi="Times New Roman"/>
          <w:iCs/>
          <w:sz w:val="24"/>
          <w:szCs w:val="24"/>
          <w:lang w:eastAsia="ar-SA"/>
        </w:rPr>
        <w:t>б/ в срок до 90 дни от приключване изпълнението на проекта, с представяне на документите по чл. 4.1.1 букви „б“-„г“ и буква “а“, без тези по „гг“.</w:t>
      </w:r>
    </w:p>
    <w:p w14:paraId="4C3E99A0" w14:textId="77777777" w:rsidR="004433BB" w:rsidRPr="00071930" w:rsidRDefault="004433BB" w:rsidP="00B9060D">
      <w:pPr>
        <w:tabs>
          <w:tab w:val="left" w:pos="570"/>
        </w:tabs>
        <w:suppressAutoHyphens/>
        <w:autoSpaceDE w:val="0"/>
        <w:spacing w:before="120" w:after="40" w:line="240" w:lineRule="auto"/>
        <w:ind w:left="-57" w:firstLine="624"/>
        <w:jc w:val="both"/>
        <w:rPr>
          <w:rFonts w:ascii="Times New Roman" w:hAnsi="Times New Roman"/>
          <w:sz w:val="24"/>
          <w:szCs w:val="24"/>
          <w:lang w:eastAsia="ar-SA"/>
        </w:rPr>
      </w:pPr>
      <w:r w:rsidRPr="00071930">
        <w:rPr>
          <w:rFonts w:ascii="Times New Roman" w:hAnsi="Times New Roman"/>
          <w:sz w:val="24"/>
          <w:szCs w:val="24"/>
          <w:lang w:eastAsia="ar-SA"/>
        </w:rPr>
        <w:t xml:space="preserve">6.3. Инвеститорът ще предостави достъп на лицата по чл. 6.1 и 6.2.2 до документацията, свързана с изпълнението на задължението за придобиването на дълготрайните материални и нематериални активи, които са или със завършването си ще станат собственост на Инвеститора, и задължението за разкриване на нови работни места, както и по тяхно искане ще им предостави копия от посочената по-горе документация в съответствие с условията по настоящия договор и </w:t>
      </w:r>
      <w:r w:rsidRPr="00071930">
        <w:rPr>
          <w:rFonts w:ascii="Times New Roman" w:hAnsi="Times New Roman"/>
          <w:sz w:val="24"/>
          <w:szCs w:val="24"/>
          <w:lang w:eastAsia="ar-SA"/>
        </w:rPr>
        <w:lastRenderedPageBreak/>
        <w:t>Приложение ІІ. На основание чл. 69, ал. 4 от ППЗНИ документите за заетостта, които се съхраняват от Инвеститора, задължително включват:</w:t>
      </w:r>
    </w:p>
    <w:p w14:paraId="1898799A" w14:textId="77777777" w:rsidR="004433BB" w:rsidRPr="00071930" w:rsidRDefault="004433BB" w:rsidP="00B9060D">
      <w:pPr>
        <w:tabs>
          <w:tab w:val="left" w:pos="570"/>
        </w:tabs>
        <w:suppressAutoHyphens/>
        <w:autoSpaceDE w:val="0"/>
        <w:spacing w:before="120" w:after="40" w:line="240" w:lineRule="auto"/>
        <w:ind w:left="-57" w:firstLine="624"/>
        <w:jc w:val="both"/>
        <w:rPr>
          <w:rFonts w:ascii="Times New Roman" w:hAnsi="Times New Roman"/>
          <w:sz w:val="24"/>
          <w:szCs w:val="24"/>
          <w:lang w:eastAsia="ar-SA"/>
        </w:rPr>
      </w:pPr>
    </w:p>
    <w:p w14:paraId="2C7DC0B2" w14:textId="77777777" w:rsidR="004433BB" w:rsidRPr="00071930" w:rsidRDefault="004433BB" w:rsidP="00B9060D">
      <w:pPr>
        <w:tabs>
          <w:tab w:val="left" w:pos="570"/>
        </w:tabs>
        <w:suppressAutoHyphens/>
        <w:autoSpaceDE w:val="0"/>
        <w:spacing w:before="120" w:after="40" w:line="240" w:lineRule="auto"/>
        <w:ind w:left="-57" w:firstLine="766"/>
        <w:jc w:val="both"/>
        <w:rPr>
          <w:rFonts w:ascii="Times New Roman" w:hAnsi="Times New Roman"/>
          <w:sz w:val="24"/>
          <w:szCs w:val="24"/>
          <w:lang w:eastAsia="ar-SA"/>
        </w:rPr>
      </w:pPr>
      <w:r w:rsidRPr="00071930">
        <w:rPr>
          <w:rFonts w:ascii="Times New Roman" w:hAnsi="Times New Roman"/>
          <w:sz w:val="24"/>
          <w:szCs w:val="24"/>
          <w:lang w:eastAsia="ar-SA"/>
        </w:rPr>
        <w:t xml:space="preserve">а) трудови договори; </w:t>
      </w:r>
    </w:p>
    <w:p w14:paraId="6F562588" w14:textId="77777777" w:rsidR="004433BB" w:rsidRPr="00071930" w:rsidRDefault="004433BB" w:rsidP="00B9060D">
      <w:pPr>
        <w:tabs>
          <w:tab w:val="left" w:pos="570"/>
        </w:tabs>
        <w:suppressAutoHyphens/>
        <w:autoSpaceDE w:val="0"/>
        <w:spacing w:before="120" w:after="40" w:line="240" w:lineRule="auto"/>
        <w:ind w:left="-57" w:firstLine="766"/>
        <w:jc w:val="both"/>
        <w:rPr>
          <w:rFonts w:ascii="Times New Roman" w:hAnsi="Times New Roman"/>
          <w:sz w:val="24"/>
          <w:szCs w:val="24"/>
          <w:lang w:eastAsia="ar-SA"/>
        </w:rPr>
      </w:pPr>
      <w:r w:rsidRPr="00071930">
        <w:rPr>
          <w:rFonts w:ascii="Times New Roman" w:hAnsi="Times New Roman"/>
          <w:sz w:val="24"/>
          <w:szCs w:val="24"/>
          <w:lang w:eastAsia="ar-SA"/>
        </w:rPr>
        <w:t xml:space="preserve">б) актове за прекратяване на трудовото правоотношение и уведомления за тях съгласно Кодекса на труда; </w:t>
      </w:r>
    </w:p>
    <w:p w14:paraId="56EACD70" w14:textId="77777777" w:rsidR="004433BB" w:rsidRPr="00071930" w:rsidRDefault="004433BB" w:rsidP="00B9060D">
      <w:pPr>
        <w:tabs>
          <w:tab w:val="left" w:pos="570"/>
        </w:tabs>
        <w:suppressAutoHyphens/>
        <w:autoSpaceDE w:val="0"/>
        <w:spacing w:before="120" w:after="40" w:line="240" w:lineRule="auto"/>
        <w:ind w:left="-57" w:firstLine="766"/>
        <w:jc w:val="both"/>
        <w:rPr>
          <w:rFonts w:ascii="Times New Roman" w:hAnsi="Times New Roman"/>
          <w:sz w:val="24"/>
          <w:szCs w:val="24"/>
          <w:lang w:eastAsia="ar-SA"/>
        </w:rPr>
      </w:pPr>
      <w:r w:rsidRPr="00071930">
        <w:rPr>
          <w:rFonts w:ascii="Times New Roman" w:hAnsi="Times New Roman"/>
          <w:sz w:val="24"/>
          <w:szCs w:val="24"/>
          <w:lang w:eastAsia="ar-SA"/>
        </w:rPr>
        <w:t>в) разплащателна ведомост или справка за изплатените средства за възнаграждения на наетите лица – поименно.</w:t>
      </w:r>
    </w:p>
    <w:p w14:paraId="08D8256C" w14:textId="77777777" w:rsidR="004433BB" w:rsidRPr="00071930" w:rsidRDefault="004433BB" w:rsidP="00B9060D">
      <w:pPr>
        <w:tabs>
          <w:tab w:val="left" w:pos="570"/>
        </w:tabs>
        <w:suppressAutoHyphens/>
        <w:autoSpaceDE w:val="0"/>
        <w:spacing w:before="120" w:after="40" w:line="240" w:lineRule="auto"/>
        <w:ind w:left="-57" w:firstLine="766"/>
        <w:jc w:val="both"/>
        <w:rPr>
          <w:rFonts w:ascii="Times New Roman" w:hAnsi="Times New Roman"/>
          <w:b/>
          <w:sz w:val="24"/>
          <w:szCs w:val="24"/>
          <w:lang w:eastAsia="ar-SA"/>
        </w:rPr>
      </w:pPr>
    </w:p>
    <w:p w14:paraId="67204AA4" w14:textId="77777777" w:rsidR="004433BB" w:rsidRPr="00071930" w:rsidRDefault="004433BB" w:rsidP="000D41D0">
      <w:pPr>
        <w:suppressAutoHyphens/>
        <w:spacing w:after="40" w:line="240" w:lineRule="auto"/>
        <w:ind w:firstLine="567"/>
        <w:jc w:val="both"/>
        <w:rPr>
          <w:rFonts w:ascii="Times New Roman" w:hAnsi="Times New Roman"/>
          <w:b/>
          <w:sz w:val="24"/>
          <w:szCs w:val="24"/>
          <w:lang w:eastAsia="ar-SA"/>
        </w:rPr>
      </w:pPr>
      <w:r w:rsidRPr="00071930">
        <w:rPr>
          <w:rFonts w:ascii="Times New Roman" w:hAnsi="Times New Roman"/>
          <w:b/>
          <w:sz w:val="24"/>
          <w:szCs w:val="24"/>
          <w:lang w:eastAsia="ar-SA"/>
        </w:rPr>
        <w:t>Чл. 7. Уреждане на споровете между Страните</w:t>
      </w:r>
    </w:p>
    <w:p w14:paraId="5CDC6E70" w14:textId="77777777" w:rsidR="004433BB" w:rsidRPr="00071930" w:rsidRDefault="004433BB" w:rsidP="000D41D0">
      <w:pPr>
        <w:widowControl w:val="0"/>
        <w:tabs>
          <w:tab w:val="left" w:pos="567"/>
        </w:tabs>
        <w:suppressAutoHyphens/>
        <w:autoSpaceDE w:val="0"/>
        <w:spacing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7.1. Всички спорове между Страните, свързани с и произтичащи от изпълнението на настоящия Договор, се решават доброволно от Страните чрез преговори във взаимен интерес за постигане на ново съгласие, за да се осъществи целта на Договора.</w:t>
      </w:r>
    </w:p>
    <w:p w14:paraId="0F859801" w14:textId="77777777" w:rsidR="004433BB" w:rsidRPr="00071930" w:rsidRDefault="004433BB" w:rsidP="00B9060D">
      <w:pPr>
        <w:widowControl w:val="0"/>
        <w:tabs>
          <w:tab w:val="left" w:pos="567"/>
        </w:tabs>
        <w:suppressAutoHyphens/>
        <w:autoSpaceDE w:val="0"/>
        <w:spacing w:after="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7.2. В случай че не се постигне доброволно уреждане на възникналия между Страните спор, всяка от тях има право да отнесе спора за разглеждане до съответния съд на територията на Република България.</w:t>
      </w:r>
    </w:p>
    <w:p w14:paraId="132525A0" w14:textId="77777777" w:rsidR="004433BB" w:rsidRPr="00071930" w:rsidRDefault="004433BB" w:rsidP="00B9060D">
      <w:pPr>
        <w:tabs>
          <w:tab w:val="left" w:pos="513"/>
          <w:tab w:val="left" w:pos="3720"/>
        </w:tabs>
        <w:suppressAutoHyphens/>
        <w:spacing w:after="40" w:line="240" w:lineRule="auto"/>
        <w:jc w:val="both"/>
        <w:rPr>
          <w:rFonts w:ascii="Times New Roman" w:hAnsi="Times New Roman"/>
          <w:b/>
          <w:sz w:val="24"/>
          <w:szCs w:val="24"/>
          <w:lang w:eastAsia="ar-SA"/>
        </w:rPr>
      </w:pPr>
    </w:p>
    <w:p w14:paraId="132114A3" w14:textId="77777777" w:rsidR="004433BB" w:rsidRPr="00071930" w:rsidRDefault="004433BB" w:rsidP="000D41D0">
      <w:pPr>
        <w:tabs>
          <w:tab w:val="left" w:pos="513"/>
          <w:tab w:val="left" w:pos="3720"/>
        </w:tabs>
        <w:suppressAutoHyphens/>
        <w:spacing w:after="40" w:line="240" w:lineRule="auto"/>
        <w:ind w:firstLine="567"/>
        <w:jc w:val="both"/>
        <w:rPr>
          <w:rFonts w:ascii="Times New Roman" w:hAnsi="Times New Roman"/>
          <w:b/>
          <w:sz w:val="24"/>
          <w:szCs w:val="24"/>
          <w:lang w:eastAsia="ar-SA"/>
        </w:rPr>
      </w:pPr>
      <w:r w:rsidRPr="00071930">
        <w:rPr>
          <w:rFonts w:ascii="Times New Roman" w:hAnsi="Times New Roman"/>
          <w:b/>
          <w:sz w:val="24"/>
          <w:szCs w:val="24"/>
          <w:lang w:eastAsia="ar-SA"/>
        </w:rPr>
        <w:t>Чл. 8. Приложимо  право</w:t>
      </w:r>
    </w:p>
    <w:p w14:paraId="77217CD0" w14:textId="77777777" w:rsidR="004433BB" w:rsidRPr="00071930" w:rsidRDefault="004433BB" w:rsidP="00040139">
      <w:pPr>
        <w:tabs>
          <w:tab w:val="left" w:pos="567"/>
          <w:tab w:val="left" w:pos="969"/>
        </w:tabs>
        <w:suppressAutoHyphens/>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8.1. Към настоящия Договор са приложими разпоредбите на българското законодателство и общностното законодателство. </w:t>
      </w:r>
    </w:p>
    <w:p w14:paraId="5ABE4254" w14:textId="77777777" w:rsidR="004433BB" w:rsidRPr="00071930" w:rsidRDefault="004433BB" w:rsidP="00B9060D">
      <w:pPr>
        <w:tabs>
          <w:tab w:val="left" w:pos="513"/>
          <w:tab w:val="left" w:pos="684"/>
          <w:tab w:val="left" w:pos="969"/>
        </w:tabs>
        <w:suppressAutoHyphens/>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8.2. При промяна на приложимото българско или общностно законодателство, която изисква промяна на настоящия договор, без това да включва императивни разпоредби с директно приложение, Страните се задължават до постигнат споразумение и да изменят клаузите по настоящия договор, съгласно тази промяна, включително и по отношение на промени в Правилника за прилагане на Закона за насърчаване на инвестициите. </w:t>
      </w:r>
    </w:p>
    <w:p w14:paraId="500379A4" w14:textId="77777777" w:rsidR="004433BB" w:rsidRPr="00071930" w:rsidRDefault="004433BB" w:rsidP="00B9060D">
      <w:pPr>
        <w:tabs>
          <w:tab w:val="left" w:pos="513"/>
          <w:tab w:val="left" w:pos="684"/>
          <w:tab w:val="left" w:pos="855"/>
        </w:tabs>
        <w:suppressAutoHyphens/>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8.3. Настоящият договор може да бъде променян по взаимно съгласие на Страните по Договора при спазването на определената процедура и реда за неговото сключване</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 xml:space="preserve">в ЗНИ, ППЗНИ  и решенията на Министерския съвет. </w:t>
      </w:r>
    </w:p>
    <w:p w14:paraId="305E5C59" w14:textId="77777777" w:rsidR="004433BB" w:rsidRPr="00071930" w:rsidRDefault="004433BB" w:rsidP="00B9060D">
      <w:pPr>
        <w:tabs>
          <w:tab w:val="left" w:pos="513"/>
          <w:tab w:val="left" w:pos="684"/>
          <w:tab w:val="left" w:pos="855"/>
        </w:tabs>
        <w:suppressAutoHyphens/>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8.4. Министърът на иновациите и растежа може да одобрява изменения на образците на формуляри към общите условия към договора.</w:t>
      </w:r>
    </w:p>
    <w:p w14:paraId="2F099F05" w14:textId="77777777" w:rsidR="004433BB" w:rsidRPr="00071930" w:rsidRDefault="004433BB" w:rsidP="00B9060D">
      <w:pPr>
        <w:tabs>
          <w:tab w:val="left" w:pos="513"/>
          <w:tab w:val="left" w:pos="684"/>
          <w:tab w:val="left" w:pos="855"/>
        </w:tabs>
        <w:suppressAutoHyphens/>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8.5. За неуредените в настоящия договор въпроси се прилагат разпоредбите на действащото българско и общностно законодателство.</w:t>
      </w:r>
    </w:p>
    <w:p w14:paraId="1F2650BF" w14:textId="77777777" w:rsidR="004433BB" w:rsidRPr="00071930" w:rsidRDefault="004433BB" w:rsidP="00B9060D">
      <w:pPr>
        <w:tabs>
          <w:tab w:val="left" w:pos="513"/>
          <w:tab w:val="left" w:pos="741"/>
          <w:tab w:val="left" w:pos="3720"/>
        </w:tabs>
        <w:suppressAutoHyphens/>
        <w:spacing w:after="40" w:line="240" w:lineRule="auto"/>
        <w:ind w:firstLine="573"/>
        <w:jc w:val="both"/>
        <w:rPr>
          <w:rFonts w:ascii="Times New Roman" w:hAnsi="Times New Roman"/>
          <w:b/>
          <w:sz w:val="24"/>
          <w:szCs w:val="24"/>
          <w:lang w:eastAsia="ar-SA"/>
        </w:rPr>
      </w:pPr>
    </w:p>
    <w:p w14:paraId="1BF45F45" w14:textId="77777777" w:rsidR="004433BB" w:rsidRPr="00071930" w:rsidRDefault="004433BB" w:rsidP="00B9060D">
      <w:pPr>
        <w:tabs>
          <w:tab w:val="left" w:pos="513"/>
          <w:tab w:val="left" w:pos="741"/>
          <w:tab w:val="left" w:pos="3720"/>
        </w:tabs>
        <w:suppressAutoHyphens/>
        <w:spacing w:after="40" w:line="240" w:lineRule="auto"/>
        <w:ind w:firstLine="567"/>
        <w:jc w:val="both"/>
        <w:rPr>
          <w:rFonts w:ascii="Times New Roman" w:hAnsi="Times New Roman"/>
          <w:b/>
          <w:sz w:val="24"/>
          <w:szCs w:val="24"/>
          <w:lang w:eastAsia="ar-SA"/>
        </w:rPr>
      </w:pPr>
      <w:r w:rsidRPr="00071930">
        <w:rPr>
          <w:rFonts w:ascii="Times New Roman" w:hAnsi="Times New Roman"/>
          <w:b/>
          <w:sz w:val="24"/>
          <w:szCs w:val="24"/>
          <w:lang w:eastAsia="ar-SA"/>
        </w:rPr>
        <w:t>Чл. 9. Официални адреси за кореспонденция:</w:t>
      </w:r>
    </w:p>
    <w:p w14:paraId="08F7902B" w14:textId="77777777" w:rsidR="004433BB" w:rsidRPr="00071930" w:rsidRDefault="004433BB" w:rsidP="00B9060D">
      <w:pPr>
        <w:tabs>
          <w:tab w:val="left" w:pos="513"/>
          <w:tab w:val="left" w:pos="3720"/>
        </w:tabs>
        <w:suppressAutoHyphens/>
        <w:spacing w:before="120"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Кореспонденцията, свързана с изпълнението на настоящия договор, трябва да се води в писмена форма, да съдържа регистрационния номер на договора, решението на Министерския съвет и наименованието на Проекта и да се изпраща на следните адреси:</w:t>
      </w:r>
    </w:p>
    <w:p w14:paraId="1C627AA5" w14:textId="77777777" w:rsidR="004433BB" w:rsidRPr="00071930" w:rsidRDefault="004433BB" w:rsidP="00D40827">
      <w:pPr>
        <w:tabs>
          <w:tab w:val="left" w:pos="513"/>
          <w:tab w:val="left" w:pos="3720"/>
        </w:tabs>
        <w:suppressAutoHyphens/>
        <w:spacing w:after="40" w:line="240" w:lineRule="auto"/>
        <w:jc w:val="both"/>
        <w:rPr>
          <w:rFonts w:ascii="Times New Roman" w:hAnsi="Times New Roman"/>
          <w:sz w:val="24"/>
          <w:szCs w:val="24"/>
          <w:lang w:eastAsia="ar-SA"/>
        </w:rPr>
      </w:pPr>
    </w:p>
    <w:p w14:paraId="0907C830" w14:textId="77777777" w:rsidR="004433BB" w:rsidRPr="00071930" w:rsidRDefault="004433BB" w:rsidP="00B9060D">
      <w:pPr>
        <w:tabs>
          <w:tab w:val="left" w:pos="513"/>
          <w:tab w:val="left" w:pos="3720"/>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а) за Република България - София 1000, ул. “Княз Александър </w:t>
      </w:r>
      <w:r w:rsidRPr="00071930">
        <w:rPr>
          <w:rFonts w:ascii="Times New Roman" w:hAnsi="Times New Roman"/>
          <w:sz w:val="24"/>
          <w:szCs w:val="24"/>
          <w:lang w:val="en-US" w:eastAsia="ar-SA"/>
        </w:rPr>
        <w:t>I</w:t>
      </w:r>
      <w:r w:rsidRPr="00071930">
        <w:rPr>
          <w:rFonts w:ascii="Times New Roman" w:hAnsi="Times New Roman"/>
          <w:sz w:val="24"/>
          <w:szCs w:val="24"/>
          <w:lang w:eastAsia="ar-SA"/>
        </w:rPr>
        <w:t xml:space="preserve">” № </w:t>
      </w:r>
      <w:r w:rsidRPr="00071930">
        <w:rPr>
          <w:rFonts w:ascii="Times New Roman" w:hAnsi="Times New Roman"/>
          <w:sz w:val="24"/>
          <w:szCs w:val="24"/>
          <w:lang w:val="en-US" w:eastAsia="ar-SA"/>
        </w:rPr>
        <w:t>12</w:t>
      </w:r>
      <w:r w:rsidRPr="00071930">
        <w:rPr>
          <w:rFonts w:ascii="Times New Roman" w:hAnsi="Times New Roman"/>
          <w:sz w:val="24"/>
          <w:szCs w:val="24"/>
          <w:lang w:eastAsia="ar-SA"/>
        </w:rPr>
        <w:t>, Министерство на иновациите и растежа;</w:t>
      </w:r>
    </w:p>
    <w:p w14:paraId="0A978E6A" w14:textId="77777777" w:rsidR="004433BB" w:rsidRPr="00071930" w:rsidRDefault="004433BB" w:rsidP="00B9060D">
      <w:pPr>
        <w:tabs>
          <w:tab w:val="left" w:pos="513"/>
          <w:tab w:val="left" w:pos="3720"/>
        </w:tabs>
        <w:suppressAutoHyphens/>
        <w:spacing w:after="40" w:line="240" w:lineRule="auto"/>
        <w:ind w:firstLine="573"/>
        <w:jc w:val="both"/>
        <w:rPr>
          <w:rFonts w:ascii="Times New Roman" w:hAnsi="Times New Roman"/>
          <w:sz w:val="24"/>
          <w:szCs w:val="24"/>
          <w:lang w:eastAsia="ar-SA"/>
        </w:rPr>
      </w:pPr>
    </w:p>
    <w:p w14:paraId="733F3C17" w14:textId="77777777" w:rsidR="004433BB" w:rsidRPr="00071930" w:rsidRDefault="004433BB" w:rsidP="00B9060D">
      <w:pPr>
        <w:tabs>
          <w:tab w:val="left" w:pos="513"/>
          <w:tab w:val="left" w:pos="3720"/>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б) за Инвеститора - </w:t>
      </w:r>
      <w:r w:rsidRPr="00071930">
        <w:rPr>
          <w:rFonts w:ascii="Times New Roman" w:hAnsi="Times New Roman"/>
          <w:sz w:val="24"/>
          <w:szCs w:val="24"/>
          <w:shd w:val="clear" w:color="auto" w:fill="FFFFFF"/>
          <w:lang w:eastAsia="ar-SA"/>
        </w:rPr>
        <w:t>„…………………………………….”:</w:t>
      </w:r>
    </w:p>
    <w:p w14:paraId="5BF1386A" w14:textId="77777777" w:rsidR="004433BB" w:rsidRPr="00071930" w:rsidRDefault="004433BB" w:rsidP="00B9060D">
      <w:pPr>
        <w:tabs>
          <w:tab w:val="left" w:pos="513"/>
          <w:tab w:val="left" w:pos="3720"/>
        </w:tabs>
        <w:suppressAutoHyphens/>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shd w:val="clear" w:color="auto" w:fill="FFFFFF"/>
          <w:lang w:eastAsia="ar-SA"/>
        </w:rPr>
        <w:t xml:space="preserve">………………………………………………………... </w:t>
      </w:r>
      <w:r w:rsidRPr="00071930">
        <w:rPr>
          <w:rFonts w:ascii="Times New Roman" w:hAnsi="Times New Roman"/>
          <w:sz w:val="24"/>
          <w:szCs w:val="24"/>
          <w:lang w:eastAsia="ar-SA"/>
        </w:rPr>
        <w:t xml:space="preserve"> </w:t>
      </w:r>
    </w:p>
    <w:p w14:paraId="500E104D" w14:textId="77777777" w:rsidR="004433BB" w:rsidRPr="00071930" w:rsidRDefault="004433BB" w:rsidP="00B9060D">
      <w:pPr>
        <w:tabs>
          <w:tab w:val="left" w:pos="513"/>
          <w:tab w:val="left" w:pos="3720"/>
        </w:tabs>
        <w:suppressAutoHyphens/>
        <w:spacing w:after="40" w:line="240" w:lineRule="auto"/>
        <w:ind w:firstLine="573"/>
        <w:jc w:val="both"/>
        <w:rPr>
          <w:rFonts w:ascii="Times New Roman" w:hAnsi="Times New Roman"/>
          <w:sz w:val="24"/>
          <w:szCs w:val="24"/>
          <w:lang w:eastAsia="ar-SA"/>
        </w:rPr>
      </w:pPr>
    </w:p>
    <w:p w14:paraId="469432FD" w14:textId="77777777" w:rsidR="004433BB" w:rsidRPr="00071930" w:rsidRDefault="004433BB" w:rsidP="00B9060D">
      <w:pPr>
        <w:tabs>
          <w:tab w:val="left" w:pos="513"/>
        </w:tabs>
        <w:suppressAutoHyphens/>
        <w:spacing w:after="40" w:line="240" w:lineRule="auto"/>
        <w:ind w:firstLine="573"/>
        <w:jc w:val="both"/>
        <w:rPr>
          <w:rFonts w:ascii="Times New Roman" w:hAnsi="Times New Roman"/>
          <w:b/>
          <w:sz w:val="24"/>
          <w:szCs w:val="24"/>
          <w:lang w:eastAsia="ar-SA"/>
        </w:rPr>
      </w:pPr>
      <w:r w:rsidRPr="00071930">
        <w:rPr>
          <w:rFonts w:ascii="Times New Roman" w:hAnsi="Times New Roman"/>
          <w:b/>
          <w:sz w:val="24"/>
          <w:szCs w:val="24"/>
          <w:lang w:eastAsia="ar-SA"/>
        </w:rPr>
        <w:t xml:space="preserve">Чл. 10. Приложения </w:t>
      </w:r>
    </w:p>
    <w:p w14:paraId="3E74E5A8" w14:textId="77777777" w:rsidR="004433BB" w:rsidRPr="00071930" w:rsidRDefault="004433BB" w:rsidP="00B9060D">
      <w:pPr>
        <w:suppressAutoHyphens/>
        <w:spacing w:before="120"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lastRenderedPageBreak/>
        <w:t>10.1. Следните документи представляват Приложения към настоящия договор и са неразделна част от него:</w:t>
      </w:r>
    </w:p>
    <w:p w14:paraId="259B3E64" w14:textId="77777777" w:rsidR="004433BB" w:rsidRPr="00071930" w:rsidRDefault="004433BB" w:rsidP="00B9060D">
      <w:pPr>
        <w:tabs>
          <w:tab w:val="left" w:pos="513"/>
          <w:tab w:val="left" w:pos="3720"/>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а) Приложение I – Инвестиционен проект;</w:t>
      </w:r>
    </w:p>
    <w:p w14:paraId="4FB54C6E" w14:textId="77777777" w:rsidR="004433BB" w:rsidRPr="00071930" w:rsidRDefault="004433BB" w:rsidP="00B9060D">
      <w:pPr>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б) Приложение II - Общи условия и образци на приложения; </w:t>
      </w:r>
    </w:p>
    <w:p w14:paraId="79420A73" w14:textId="77777777" w:rsidR="004433BB" w:rsidRPr="00071930" w:rsidRDefault="004433BB" w:rsidP="00B9060D">
      <w:pPr>
        <w:tabs>
          <w:tab w:val="left" w:pos="513"/>
          <w:tab w:val="left" w:pos="3720"/>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в) Приложение IІІ - График на исканията за плащане</w:t>
      </w:r>
    </w:p>
    <w:p w14:paraId="7597CC98" w14:textId="77777777" w:rsidR="004433BB" w:rsidRPr="00071930" w:rsidRDefault="004433BB" w:rsidP="00B9060D">
      <w:pPr>
        <w:suppressAutoHyphens/>
        <w:autoSpaceDE w:val="0"/>
        <w:spacing w:after="40" w:line="240" w:lineRule="auto"/>
        <w:ind w:firstLine="573"/>
        <w:jc w:val="both"/>
        <w:rPr>
          <w:rFonts w:ascii="Times New Roman" w:hAnsi="Times New Roman"/>
          <w:sz w:val="24"/>
          <w:szCs w:val="24"/>
          <w:lang w:eastAsia="ar-SA"/>
        </w:rPr>
      </w:pPr>
    </w:p>
    <w:p w14:paraId="5B90D5EF" w14:textId="77777777" w:rsidR="004433BB" w:rsidRPr="00071930" w:rsidRDefault="004433BB" w:rsidP="00B9060D">
      <w:pPr>
        <w:suppressAutoHyphens/>
        <w:autoSpaceDE w:val="0"/>
        <w:spacing w:before="120"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 xml:space="preserve">10.2. В случай на противоречие между разпоредбите на Приложение ІІ и разпоредбите на Договора с предимство се прилагат разпоредбите на Договора. В случай на противоречие между разпоредбите на Приложение II и разпоредбите на другите приложения към него с предимство се прилагат разпоредбите на Приложение II. </w:t>
      </w:r>
    </w:p>
    <w:p w14:paraId="5E6C0F42" w14:textId="77777777" w:rsidR="004433BB" w:rsidRPr="00071930" w:rsidRDefault="004433BB" w:rsidP="00B9060D">
      <w:pPr>
        <w:suppressAutoHyphens/>
        <w:autoSpaceDE w:val="0"/>
        <w:spacing w:after="40" w:line="240" w:lineRule="auto"/>
        <w:ind w:firstLine="573"/>
        <w:jc w:val="both"/>
        <w:rPr>
          <w:rFonts w:ascii="Times New Roman" w:hAnsi="Times New Roman"/>
          <w:sz w:val="24"/>
          <w:szCs w:val="24"/>
          <w:lang w:eastAsia="ar-SA"/>
        </w:rPr>
      </w:pPr>
    </w:p>
    <w:p w14:paraId="72924438" w14:textId="77777777" w:rsidR="004433BB" w:rsidRPr="00071930" w:rsidRDefault="004433BB" w:rsidP="00B9060D">
      <w:pPr>
        <w:suppressAutoHyphens/>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 xml:space="preserve">Договорът е сключен в два оригинални екземпляра на български език – по един за всяка от страните. </w:t>
      </w:r>
    </w:p>
    <w:tbl>
      <w:tblPr>
        <w:tblW w:w="0" w:type="auto"/>
        <w:tblInd w:w="-25" w:type="dxa"/>
        <w:tblLayout w:type="fixed"/>
        <w:tblLook w:val="0000" w:firstRow="0" w:lastRow="0" w:firstColumn="0" w:lastColumn="0" w:noHBand="0" w:noVBand="0"/>
      </w:tblPr>
      <w:tblGrid>
        <w:gridCol w:w="4946"/>
        <w:gridCol w:w="4996"/>
      </w:tblGrid>
      <w:tr w:rsidR="004433BB" w:rsidRPr="00071930" w14:paraId="22AE1A05" w14:textId="77777777" w:rsidTr="00B9060D">
        <w:trPr>
          <w:trHeight w:val="2667"/>
        </w:trPr>
        <w:tc>
          <w:tcPr>
            <w:tcW w:w="4946" w:type="dxa"/>
            <w:tcBorders>
              <w:top w:val="single" w:sz="4" w:space="0" w:color="000000"/>
              <w:left w:val="single" w:sz="4" w:space="0" w:color="000000"/>
              <w:bottom w:val="single" w:sz="4" w:space="0" w:color="000000"/>
            </w:tcBorders>
          </w:tcPr>
          <w:p w14:paraId="70501219" w14:textId="77777777" w:rsidR="004433BB" w:rsidRPr="00071930" w:rsidRDefault="004433BB" w:rsidP="00B9060D">
            <w:pPr>
              <w:tabs>
                <w:tab w:val="left" w:pos="513"/>
              </w:tabs>
              <w:suppressAutoHyphens/>
              <w:snapToGrid w:val="0"/>
              <w:spacing w:before="120" w:after="40" w:line="240" w:lineRule="auto"/>
              <w:jc w:val="both"/>
              <w:rPr>
                <w:rFonts w:ascii="Times New Roman" w:hAnsi="Times New Roman"/>
                <w:b/>
                <w:sz w:val="24"/>
                <w:szCs w:val="24"/>
                <w:lang w:eastAsia="ar-SA"/>
              </w:rPr>
            </w:pPr>
            <w:r w:rsidRPr="00071930">
              <w:rPr>
                <w:rFonts w:ascii="Times New Roman" w:hAnsi="Times New Roman"/>
                <w:b/>
                <w:sz w:val="24"/>
                <w:szCs w:val="24"/>
                <w:lang w:eastAsia="ar-SA"/>
              </w:rPr>
              <w:t>За  Република  България:</w:t>
            </w:r>
            <w:r w:rsidRPr="00071930">
              <w:rPr>
                <w:rFonts w:ascii="Times New Roman" w:hAnsi="Times New Roman"/>
                <w:b/>
                <w:sz w:val="24"/>
                <w:szCs w:val="24"/>
                <w:lang w:eastAsia="ar-SA"/>
              </w:rPr>
              <w:tab/>
            </w:r>
            <w:r w:rsidRPr="00071930">
              <w:rPr>
                <w:rFonts w:ascii="Times New Roman" w:hAnsi="Times New Roman"/>
                <w:b/>
                <w:sz w:val="24"/>
                <w:szCs w:val="24"/>
                <w:lang w:eastAsia="ar-SA"/>
              </w:rPr>
              <w:tab/>
            </w:r>
            <w:r w:rsidRPr="00071930">
              <w:rPr>
                <w:rFonts w:ascii="Times New Roman" w:hAnsi="Times New Roman"/>
                <w:b/>
                <w:sz w:val="24"/>
                <w:szCs w:val="24"/>
                <w:lang w:eastAsia="ar-SA"/>
              </w:rPr>
              <w:tab/>
            </w:r>
          </w:p>
          <w:p w14:paraId="4AD34FBA" w14:textId="77777777" w:rsidR="004433BB" w:rsidRPr="00071930" w:rsidRDefault="004433BB" w:rsidP="00B9060D">
            <w:pPr>
              <w:tabs>
                <w:tab w:val="left" w:pos="513"/>
              </w:tabs>
              <w:suppressAutoHyphens/>
              <w:spacing w:after="40" w:line="240" w:lineRule="auto"/>
              <w:jc w:val="both"/>
              <w:rPr>
                <w:rFonts w:ascii="Times New Roman" w:hAnsi="Times New Roman"/>
                <w:sz w:val="24"/>
                <w:szCs w:val="24"/>
                <w:lang w:val="en-US" w:eastAsia="ar-SA"/>
              </w:rPr>
            </w:pPr>
          </w:p>
          <w:p w14:paraId="27A67C25" w14:textId="77777777" w:rsidR="004433BB" w:rsidRPr="00071930" w:rsidRDefault="004433BB" w:rsidP="00B9060D">
            <w:pPr>
              <w:tabs>
                <w:tab w:val="left" w:pos="513"/>
              </w:tabs>
              <w:suppressAutoHyphens/>
              <w:spacing w:after="40" w:line="240" w:lineRule="auto"/>
              <w:jc w:val="both"/>
              <w:rPr>
                <w:rFonts w:ascii="Times New Roman" w:hAnsi="Times New Roman"/>
                <w:sz w:val="24"/>
                <w:szCs w:val="24"/>
                <w:lang w:val="en-US" w:eastAsia="ar-SA"/>
              </w:rPr>
            </w:pPr>
          </w:p>
          <w:p w14:paraId="38F56EA9" w14:textId="77777777" w:rsidR="004433BB" w:rsidRPr="00071930" w:rsidRDefault="004433BB" w:rsidP="00B9060D">
            <w:pPr>
              <w:tabs>
                <w:tab w:val="left" w:pos="513"/>
              </w:tabs>
              <w:suppressAutoHyphens/>
              <w:spacing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 xml:space="preserve">........................................... </w:t>
            </w:r>
            <w:r w:rsidRPr="00071930">
              <w:rPr>
                <w:rFonts w:ascii="Times New Roman" w:hAnsi="Times New Roman"/>
                <w:sz w:val="24"/>
                <w:szCs w:val="24"/>
                <w:lang w:eastAsia="ar-SA"/>
              </w:rPr>
              <w:tab/>
            </w:r>
          </w:p>
          <w:p w14:paraId="3AA30D5B" w14:textId="77777777" w:rsidR="004433BB" w:rsidRPr="00071930" w:rsidRDefault="004433BB" w:rsidP="00B9060D">
            <w:pPr>
              <w:tabs>
                <w:tab w:val="left" w:pos="513"/>
              </w:tabs>
              <w:suppressAutoHyphens/>
              <w:spacing w:after="40" w:line="240" w:lineRule="auto"/>
              <w:jc w:val="both"/>
              <w:rPr>
                <w:rFonts w:ascii="Times New Roman" w:hAnsi="Times New Roman"/>
                <w:b/>
                <w:sz w:val="24"/>
                <w:szCs w:val="24"/>
                <w:lang w:eastAsia="ar-SA"/>
              </w:rPr>
            </w:pPr>
            <w:r w:rsidRPr="00071930">
              <w:rPr>
                <w:rFonts w:ascii="Times New Roman" w:hAnsi="Times New Roman"/>
                <w:b/>
                <w:sz w:val="24"/>
                <w:szCs w:val="24"/>
                <w:lang w:eastAsia="ar-SA"/>
              </w:rPr>
              <w:t xml:space="preserve">……………………………,  </w:t>
            </w:r>
          </w:p>
          <w:p w14:paraId="1C442C3C" w14:textId="77777777" w:rsidR="004433BB" w:rsidRPr="00071930" w:rsidRDefault="004433BB" w:rsidP="00B9060D">
            <w:pPr>
              <w:tabs>
                <w:tab w:val="left" w:pos="513"/>
                <w:tab w:val="left" w:pos="708"/>
                <w:tab w:val="left" w:pos="1416"/>
                <w:tab w:val="left" w:pos="2124"/>
                <w:tab w:val="left" w:pos="2832"/>
                <w:tab w:val="left" w:pos="3540"/>
                <w:tab w:val="left" w:pos="4248"/>
                <w:tab w:val="left" w:pos="4956"/>
                <w:tab w:val="left" w:pos="5664"/>
                <w:tab w:val="left" w:pos="6372"/>
                <w:tab w:val="left" w:pos="7080"/>
                <w:tab w:val="left" w:pos="7788"/>
                <w:tab w:val="right" w:pos="9406"/>
              </w:tabs>
              <w:suppressAutoHyphens/>
              <w:spacing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 xml:space="preserve">Министър на иновациите и растежа </w:t>
            </w:r>
          </w:p>
          <w:p w14:paraId="7E61BAE8" w14:textId="77777777" w:rsidR="004433BB" w:rsidRPr="00071930" w:rsidRDefault="004433BB" w:rsidP="00B9060D">
            <w:pPr>
              <w:suppressAutoHyphens/>
              <w:spacing w:after="0" w:line="276" w:lineRule="auto"/>
              <w:jc w:val="both"/>
              <w:rPr>
                <w:rFonts w:ascii="Times New Roman" w:hAnsi="Times New Roman"/>
                <w:sz w:val="24"/>
                <w:szCs w:val="24"/>
                <w:lang w:val="en-US" w:eastAsia="ar-SA"/>
              </w:rPr>
            </w:pPr>
          </w:p>
          <w:p w14:paraId="064C5091" w14:textId="77777777" w:rsidR="004433BB" w:rsidRPr="00071930" w:rsidRDefault="004433BB" w:rsidP="00B9060D">
            <w:pPr>
              <w:suppressAutoHyphens/>
              <w:spacing w:after="0" w:line="276" w:lineRule="auto"/>
              <w:jc w:val="both"/>
              <w:rPr>
                <w:rFonts w:ascii="Times New Roman" w:hAnsi="Times New Roman"/>
                <w:sz w:val="24"/>
                <w:szCs w:val="24"/>
                <w:lang w:val="en-US" w:eastAsia="ar-SA"/>
              </w:rPr>
            </w:pPr>
          </w:p>
          <w:p w14:paraId="38BB8EF0" w14:textId="77777777" w:rsidR="004433BB" w:rsidRPr="00071930" w:rsidRDefault="004433BB" w:rsidP="00B9060D">
            <w:pPr>
              <w:suppressAutoHyphens/>
              <w:spacing w:after="0" w:line="276" w:lineRule="auto"/>
              <w:jc w:val="both"/>
              <w:rPr>
                <w:rFonts w:ascii="Times New Roman" w:hAnsi="Times New Roman"/>
                <w:sz w:val="24"/>
                <w:szCs w:val="24"/>
                <w:lang w:eastAsia="ar-SA"/>
              </w:rPr>
            </w:pPr>
            <w:r w:rsidRPr="00071930">
              <w:rPr>
                <w:rFonts w:ascii="Times New Roman" w:hAnsi="Times New Roman"/>
                <w:sz w:val="24"/>
                <w:szCs w:val="24"/>
                <w:lang w:eastAsia="ar-SA"/>
              </w:rPr>
              <w:t>…………………………….</w:t>
            </w:r>
          </w:p>
          <w:p w14:paraId="0E6752E0" w14:textId="77777777" w:rsidR="004433BB" w:rsidRPr="00071930" w:rsidRDefault="004433BB" w:rsidP="00B9060D">
            <w:pPr>
              <w:suppressAutoHyphens/>
              <w:spacing w:after="0" w:line="276" w:lineRule="auto"/>
              <w:jc w:val="both"/>
              <w:rPr>
                <w:rFonts w:ascii="Times New Roman" w:hAnsi="Times New Roman"/>
                <w:sz w:val="24"/>
                <w:szCs w:val="24"/>
                <w:lang w:eastAsia="ar-SA"/>
              </w:rPr>
            </w:pPr>
            <w:r w:rsidRPr="00071930">
              <w:rPr>
                <w:rFonts w:ascii="Times New Roman" w:hAnsi="Times New Roman"/>
                <w:sz w:val="24"/>
                <w:szCs w:val="24"/>
                <w:lang w:eastAsia="ar-SA"/>
              </w:rPr>
              <w:t>…………..</w:t>
            </w:r>
          </w:p>
          <w:p w14:paraId="2CE30C01" w14:textId="77777777" w:rsidR="004433BB" w:rsidRPr="00071930" w:rsidRDefault="004433BB" w:rsidP="00B9060D">
            <w:pPr>
              <w:suppressAutoHyphens/>
              <w:spacing w:after="0" w:line="276" w:lineRule="auto"/>
              <w:jc w:val="both"/>
              <w:rPr>
                <w:rFonts w:ascii="Times New Roman" w:hAnsi="Times New Roman"/>
                <w:sz w:val="24"/>
                <w:szCs w:val="24"/>
                <w:lang w:eastAsia="ar-SA"/>
              </w:rPr>
            </w:pPr>
            <w:r w:rsidRPr="00071930">
              <w:rPr>
                <w:rFonts w:ascii="Times New Roman" w:hAnsi="Times New Roman"/>
                <w:sz w:val="24"/>
                <w:szCs w:val="24"/>
                <w:lang w:eastAsia="ar-SA"/>
              </w:rPr>
              <w:t xml:space="preserve">Главен счетоводител  </w:t>
            </w:r>
          </w:p>
          <w:p w14:paraId="1D5057C9" w14:textId="77777777" w:rsidR="004433BB" w:rsidRPr="00071930" w:rsidRDefault="004433BB" w:rsidP="00B9060D">
            <w:pPr>
              <w:suppressAutoHyphens/>
              <w:spacing w:after="0" w:line="360" w:lineRule="auto"/>
              <w:jc w:val="both"/>
              <w:rPr>
                <w:rFonts w:ascii="Times New Roman" w:hAnsi="Times New Roman"/>
                <w:sz w:val="24"/>
                <w:szCs w:val="24"/>
                <w:lang w:eastAsia="ar-SA"/>
              </w:rPr>
            </w:pPr>
            <w:r w:rsidRPr="00071930">
              <w:rPr>
                <w:rFonts w:ascii="Times New Roman" w:hAnsi="Times New Roman"/>
                <w:sz w:val="24"/>
                <w:szCs w:val="24"/>
                <w:lang w:eastAsia="ar-SA"/>
              </w:rPr>
              <w:t>Министерство на иновациите и растежа</w:t>
            </w:r>
          </w:p>
        </w:tc>
        <w:tc>
          <w:tcPr>
            <w:tcW w:w="4996" w:type="dxa"/>
            <w:tcBorders>
              <w:top w:val="single" w:sz="4" w:space="0" w:color="000000"/>
              <w:left w:val="single" w:sz="4" w:space="0" w:color="000000"/>
              <w:bottom w:val="single" w:sz="4" w:space="0" w:color="000000"/>
              <w:right w:val="single" w:sz="4" w:space="0" w:color="000000"/>
            </w:tcBorders>
          </w:tcPr>
          <w:p w14:paraId="2E447032" w14:textId="77777777" w:rsidR="004433BB" w:rsidRPr="00071930" w:rsidRDefault="004433BB" w:rsidP="00B9060D">
            <w:pPr>
              <w:tabs>
                <w:tab w:val="left" w:pos="513"/>
              </w:tabs>
              <w:suppressAutoHyphens/>
              <w:snapToGrid w:val="0"/>
              <w:spacing w:before="120" w:after="40" w:line="240" w:lineRule="auto"/>
              <w:jc w:val="both"/>
              <w:rPr>
                <w:rFonts w:ascii="Times New Roman" w:hAnsi="Times New Roman"/>
                <w:b/>
                <w:sz w:val="24"/>
                <w:szCs w:val="24"/>
                <w:lang w:eastAsia="ar-SA"/>
              </w:rPr>
            </w:pPr>
            <w:r w:rsidRPr="00071930">
              <w:rPr>
                <w:rFonts w:ascii="Times New Roman" w:hAnsi="Times New Roman"/>
                <w:b/>
                <w:sz w:val="24"/>
                <w:szCs w:val="24"/>
                <w:lang w:eastAsia="ar-SA"/>
              </w:rPr>
              <w:t>За  Инвеститора ”</w:t>
            </w:r>
            <w:r w:rsidRPr="00071930">
              <w:rPr>
                <w:rFonts w:ascii="Times New Roman" w:hAnsi="Times New Roman"/>
                <w:b/>
                <w:sz w:val="24"/>
                <w:szCs w:val="24"/>
                <w:shd w:val="clear" w:color="auto" w:fill="FFFFFF"/>
                <w:lang w:eastAsia="ar-SA"/>
              </w:rPr>
              <w:t>……………………….</w:t>
            </w:r>
            <w:r w:rsidRPr="00071930">
              <w:rPr>
                <w:rFonts w:ascii="Times New Roman" w:hAnsi="Times New Roman"/>
                <w:b/>
                <w:sz w:val="24"/>
                <w:szCs w:val="24"/>
                <w:lang w:eastAsia="ar-SA"/>
              </w:rPr>
              <w:t>”:</w:t>
            </w:r>
          </w:p>
          <w:p w14:paraId="1290EE28"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5D0D2CA7"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5D76DE61" w14:textId="77777777" w:rsidR="004433BB" w:rsidRPr="00071930" w:rsidRDefault="004433BB" w:rsidP="00B9060D">
            <w:pPr>
              <w:tabs>
                <w:tab w:val="left" w:pos="513"/>
                <w:tab w:val="left" w:pos="3720"/>
              </w:tabs>
              <w:suppressAutoHyphens/>
              <w:spacing w:after="40" w:line="240" w:lineRule="auto"/>
              <w:ind w:firstLine="13"/>
              <w:jc w:val="both"/>
              <w:rPr>
                <w:rFonts w:ascii="Times New Roman" w:hAnsi="Times New Roman"/>
                <w:sz w:val="24"/>
                <w:szCs w:val="24"/>
                <w:lang w:eastAsia="ar-SA"/>
              </w:rPr>
            </w:pPr>
            <w:r w:rsidRPr="00071930">
              <w:rPr>
                <w:rFonts w:ascii="Times New Roman" w:hAnsi="Times New Roman"/>
                <w:sz w:val="24"/>
                <w:szCs w:val="24"/>
                <w:lang w:eastAsia="ar-SA"/>
              </w:rPr>
              <w:t>…………………</w:t>
            </w:r>
          </w:p>
          <w:p w14:paraId="343E15AB" w14:textId="77777777" w:rsidR="004433BB" w:rsidRPr="00071930" w:rsidRDefault="004433BB" w:rsidP="00B9060D">
            <w:pPr>
              <w:tabs>
                <w:tab w:val="left" w:pos="513"/>
                <w:tab w:val="left" w:pos="3720"/>
              </w:tabs>
              <w:suppressAutoHyphens/>
              <w:spacing w:after="40" w:line="240" w:lineRule="auto"/>
              <w:ind w:firstLine="13"/>
              <w:jc w:val="both"/>
              <w:rPr>
                <w:rFonts w:ascii="Times New Roman" w:hAnsi="Times New Roman"/>
                <w:sz w:val="24"/>
                <w:szCs w:val="24"/>
                <w:lang w:eastAsia="ar-SA"/>
              </w:rPr>
            </w:pPr>
            <w:r w:rsidRPr="00071930">
              <w:rPr>
                <w:rFonts w:ascii="Times New Roman" w:hAnsi="Times New Roman"/>
                <w:b/>
                <w:sz w:val="24"/>
                <w:szCs w:val="24"/>
                <w:lang w:eastAsia="ar-SA"/>
              </w:rPr>
              <w:t>…………………..</w:t>
            </w:r>
            <w:r w:rsidRPr="00071930">
              <w:rPr>
                <w:rFonts w:ascii="Times New Roman" w:hAnsi="Times New Roman"/>
                <w:sz w:val="24"/>
                <w:szCs w:val="24"/>
                <w:lang w:eastAsia="ar-SA"/>
              </w:rPr>
              <w:t xml:space="preserve">,  </w:t>
            </w:r>
          </w:p>
          <w:p w14:paraId="4CD20036" w14:textId="77777777" w:rsidR="004433BB" w:rsidRPr="00071930" w:rsidRDefault="004433BB" w:rsidP="00B9060D">
            <w:pPr>
              <w:tabs>
                <w:tab w:val="left" w:pos="513"/>
                <w:tab w:val="left" w:pos="3720"/>
              </w:tabs>
              <w:suppressAutoHyphens/>
              <w:spacing w:after="40" w:line="240" w:lineRule="auto"/>
              <w:ind w:firstLine="13"/>
              <w:jc w:val="both"/>
              <w:rPr>
                <w:rFonts w:ascii="Times New Roman" w:hAnsi="Times New Roman"/>
                <w:sz w:val="24"/>
                <w:szCs w:val="24"/>
                <w:shd w:val="clear" w:color="auto" w:fill="FFFF00"/>
                <w:lang w:eastAsia="ar-SA"/>
              </w:rPr>
            </w:pPr>
            <w:r w:rsidRPr="00071930">
              <w:rPr>
                <w:rFonts w:ascii="Times New Roman" w:hAnsi="Times New Roman"/>
                <w:sz w:val="24"/>
                <w:szCs w:val="24"/>
                <w:shd w:val="clear" w:color="auto" w:fill="FFFFFF"/>
                <w:lang w:eastAsia="ar-SA"/>
              </w:rPr>
              <w:t>Управител/Изпълнителен директор/Прокурист</w:t>
            </w:r>
          </w:p>
          <w:p w14:paraId="2F5EEF36" w14:textId="77777777" w:rsidR="004433BB" w:rsidRPr="00071930" w:rsidRDefault="004433BB" w:rsidP="00B9060D">
            <w:pPr>
              <w:suppressAutoHyphens/>
              <w:spacing w:after="0" w:line="240" w:lineRule="auto"/>
              <w:rPr>
                <w:rFonts w:ascii="Times New Roman" w:hAnsi="Times New Roman"/>
                <w:sz w:val="24"/>
                <w:szCs w:val="24"/>
                <w:lang w:eastAsia="ar-SA"/>
              </w:rPr>
            </w:pPr>
          </w:p>
          <w:p w14:paraId="680BAB0E" w14:textId="77777777" w:rsidR="004433BB" w:rsidRPr="00071930" w:rsidRDefault="004433BB" w:rsidP="00B9060D">
            <w:pPr>
              <w:suppressAutoHyphens/>
              <w:spacing w:after="0" w:line="240" w:lineRule="auto"/>
              <w:rPr>
                <w:rFonts w:ascii="Times New Roman" w:hAnsi="Times New Roman"/>
                <w:sz w:val="24"/>
                <w:szCs w:val="24"/>
                <w:lang w:eastAsia="ar-SA"/>
              </w:rPr>
            </w:pPr>
          </w:p>
        </w:tc>
      </w:tr>
    </w:tbl>
    <w:p w14:paraId="0C28F4CE" w14:textId="77777777" w:rsidR="004433BB" w:rsidRPr="00071930" w:rsidRDefault="004433BB" w:rsidP="00B9060D">
      <w:pPr>
        <w:suppressAutoHyphens/>
        <w:autoSpaceDE w:val="0"/>
        <w:spacing w:after="40" w:line="240" w:lineRule="auto"/>
        <w:jc w:val="right"/>
        <w:rPr>
          <w:rFonts w:ascii="Times New Roman" w:hAnsi="Times New Roman"/>
          <w:b/>
          <w:bCs/>
          <w:sz w:val="24"/>
          <w:szCs w:val="24"/>
          <w:lang w:eastAsia="ar-SA"/>
        </w:rPr>
      </w:pPr>
    </w:p>
    <w:p w14:paraId="1A444526" w14:textId="77777777" w:rsidR="004433BB" w:rsidRPr="00071930" w:rsidRDefault="004433BB" w:rsidP="00B9060D">
      <w:pPr>
        <w:rPr>
          <w:rFonts w:ascii="Times New Roman" w:hAnsi="Times New Roman"/>
          <w:b/>
          <w:bCs/>
          <w:sz w:val="24"/>
          <w:szCs w:val="24"/>
          <w:lang w:eastAsia="ar-SA"/>
        </w:rPr>
      </w:pPr>
      <w:r w:rsidRPr="00071930">
        <w:rPr>
          <w:rFonts w:ascii="Times New Roman" w:hAnsi="Times New Roman"/>
          <w:b/>
          <w:bCs/>
          <w:sz w:val="24"/>
          <w:szCs w:val="24"/>
          <w:lang w:eastAsia="ar-SA"/>
        </w:rPr>
        <w:br w:type="page"/>
      </w:r>
    </w:p>
    <w:p w14:paraId="481D9321" w14:textId="77777777" w:rsidR="004433BB" w:rsidRPr="00071930" w:rsidRDefault="004433BB" w:rsidP="003A0862">
      <w:pPr>
        <w:suppressAutoHyphens/>
        <w:autoSpaceDE w:val="0"/>
        <w:spacing w:after="40" w:line="240" w:lineRule="auto"/>
        <w:jc w:val="right"/>
        <w:rPr>
          <w:rFonts w:ascii="Times New Roman" w:hAnsi="Times New Roman"/>
          <w:b/>
          <w:bCs/>
          <w:sz w:val="24"/>
          <w:szCs w:val="24"/>
          <w:lang w:eastAsia="ar-SA"/>
        </w:rPr>
      </w:pPr>
      <w:r w:rsidRPr="00071930">
        <w:rPr>
          <w:rFonts w:ascii="Times New Roman" w:hAnsi="Times New Roman"/>
          <w:b/>
          <w:bCs/>
          <w:sz w:val="24"/>
          <w:szCs w:val="24"/>
          <w:lang w:eastAsia="ar-SA"/>
        </w:rPr>
        <w:lastRenderedPageBreak/>
        <w:t xml:space="preserve">ПРИЛОЖЕНИЕ I към чл. 1, </w:t>
      </w:r>
    </w:p>
    <w:p w14:paraId="31A2280A" w14:textId="77777777" w:rsidR="004433BB" w:rsidRPr="00071930" w:rsidRDefault="004433BB" w:rsidP="003A0862">
      <w:pPr>
        <w:suppressAutoHyphens/>
        <w:autoSpaceDE w:val="0"/>
        <w:spacing w:after="40" w:line="240" w:lineRule="auto"/>
        <w:ind w:right="1132"/>
        <w:jc w:val="right"/>
        <w:rPr>
          <w:rFonts w:ascii="Times New Roman" w:hAnsi="Times New Roman"/>
          <w:b/>
          <w:bCs/>
          <w:sz w:val="24"/>
          <w:szCs w:val="24"/>
          <w:lang w:eastAsia="ar-SA"/>
        </w:rPr>
      </w:pPr>
      <w:r w:rsidRPr="00071930">
        <w:rPr>
          <w:rFonts w:ascii="Times New Roman" w:hAnsi="Times New Roman"/>
          <w:b/>
          <w:bCs/>
          <w:sz w:val="24"/>
          <w:szCs w:val="24"/>
          <w:lang w:eastAsia="ar-SA"/>
        </w:rPr>
        <w:t xml:space="preserve">т. 1.1 от </w:t>
      </w:r>
      <w:r w:rsidRPr="00071930">
        <w:rPr>
          <w:rFonts w:ascii="Times New Roman" w:hAnsi="Times New Roman"/>
          <w:b/>
          <w:bCs/>
          <w:sz w:val="24"/>
          <w:szCs w:val="24"/>
          <w:shd w:val="clear" w:color="auto" w:fill="FFFFFF"/>
          <w:lang w:eastAsia="ar-SA"/>
        </w:rPr>
        <w:t>Д</w:t>
      </w:r>
      <w:r w:rsidRPr="00071930">
        <w:rPr>
          <w:rFonts w:ascii="Times New Roman" w:hAnsi="Times New Roman"/>
          <w:b/>
          <w:bCs/>
          <w:sz w:val="24"/>
          <w:szCs w:val="24"/>
          <w:lang w:eastAsia="ar-SA"/>
        </w:rPr>
        <w:t xml:space="preserve">оговора </w:t>
      </w:r>
    </w:p>
    <w:p w14:paraId="34E6D350" w14:textId="77777777" w:rsidR="004433BB" w:rsidRPr="00071930" w:rsidRDefault="004433BB" w:rsidP="00706CB6">
      <w:pPr>
        <w:suppressAutoHyphens/>
        <w:spacing w:after="0" w:line="240" w:lineRule="auto"/>
        <w:ind w:firstLine="708"/>
        <w:jc w:val="both"/>
        <w:rPr>
          <w:rFonts w:ascii="Verdana" w:hAnsi="Verdana"/>
          <w:b/>
          <w:sz w:val="20"/>
          <w:szCs w:val="20"/>
          <w:lang w:eastAsia="ar-SA"/>
        </w:rPr>
      </w:pPr>
    </w:p>
    <w:p w14:paraId="16456913" w14:textId="77777777" w:rsidR="004433BB" w:rsidRPr="00071930" w:rsidRDefault="004433BB" w:rsidP="00D26655">
      <w:pPr>
        <w:suppressAutoHyphens/>
        <w:autoSpaceDE w:val="0"/>
        <w:spacing w:after="40" w:line="240" w:lineRule="auto"/>
        <w:jc w:val="center"/>
        <w:rPr>
          <w:rFonts w:ascii="Times New Roman" w:hAnsi="Times New Roman"/>
          <w:sz w:val="24"/>
          <w:szCs w:val="24"/>
          <w:lang w:eastAsia="ar-SA"/>
        </w:rPr>
      </w:pPr>
    </w:p>
    <w:p w14:paraId="7FDCBC8A" w14:textId="77777777" w:rsidR="004433BB" w:rsidRPr="00071930" w:rsidRDefault="004433BB" w:rsidP="00706CB6">
      <w:pPr>
        <w:suppressAutoHyphens/>
        <w:autoSpaceDE w:val="0"/>
        <w:spacing w:after="40" w:line="240" w:lineRule="auto"/>
        <w:jc w:val="center"/>
        <w:rPr>
          <w:rFonts w:ascii="Times New Roman" w:hAnsi="Times New Roman"/>
          <w:b/>
          <w:bCs/>
          <w:sz w:val="24"/>
          <w:szCs w:val="24"/>
          <w:lang w:eastAsia="ar-SA"/>
        </w:rPr>
      </w:pPr>
      <w:r w:rsidRPr="00071930">
        <w:rPr>
          <w:rFonts w:ascii="Times New Roman" w:hAnsi="Times New Roman"/>
          <w:sz w:val="24"/>
          <w:szCs w:val="24"/>
          <w:lang w:eastAsia="ar-SA"/>
        </w:rPr>
        <w:br w:type="page"/>
      </w:r>
    </w:p>
    <w:p w14:paraId="5239F4A4" w14:textId="77777777" w:rsidR="004433BB" w:rsidRPr="00071930" w:rsidRDefault="004433BB" w:rsidP="00B9060D">
      <w:pPr>
        <w:suppressAutoHyphens/>
        <w:autoSpaceDE w:val="0"/>
        <w:spacing w:after="40" w:line="240" w:lineRule="auto"/>
        <w:jc w:val="right"/>
        <w:rPr>
          <w:rFonts w:ascii="Times New Roman" w:hAnsi="Times New Roman"/>
          <w:b/>
          <w:bCs/>
          <w:sz w:val="24"/>
          <w:szCs w:val="24"/>
          <w:lang w:eastAsia="ar-SA"/>
        </w:rPr>
      </w:pPr>
    </w:p>
    <w:p w14:paraId="146B10D2" w14:textId="77777777" w:rsidR="004433BB" w:rsidRPr="00071930" w:rsidRDefault="004433BB" w:rsidP="00B9060D">
      <w:pPr>
        <w:suppressAutoHyphens/>
        <w:autoSpaceDE w:val="0"/>
        <w:spacing w:after="40" w:line="240" w:lineRule="auto"/>
        <w:jc w:val="right"/>
        <w:rPr>
          <w:rFonts w:ascii="Times New Roman" w:hAnsi="Times New Roman"/>
          <w:b/>
          <w:bCs/>
          <w:sz w:val="24"/>
          <w:szCs w:val="24"/>
          <w:lang w:eastAsia="ar-SA"/>
        </w:rPr>
      </w:pPr>
      <w:r w:rsidRPr="00071930">
        <w:rPr>
          <w:rFonts w:ascii="Times New Roman" w:hAnsi="Times New Roman"/>
          <w:b/>
          <w:bCs/>
          <w:sz w:val="24"/>
          <w:szCs w:val="24"/>
          <w:lang w:eastAsia="ar-SA"/>
        </w:rPr>
        <w:t xml:space="preserve">ПРИЛОЖЕНИЕ IІ към чл. 10.1, </w:t>
      </w:r>
    </w:p>
    <w:p w14:paraId="6A710893" w14:textId="77777777" w:rsidR="004433BB" w:rsidRPr="00071930" w:rsidRDefault="004433BB" w:rsidP="00B9060D">
      <w:pPr>
        <w:suppressAutoHyphens/>
        <w:autoSpaceDE w:val="0"/>
        <w:spacing w:after="40" w:line="240" w:lineRule="auto"/>
        <w:ind w:right="1132"/>
        <w:jc w:val="right"/>
        <w:rPr>
          <w:rFonts w:ascii="Times New Roman" w:hAnsi="Times New Roman"/>
          <w:b/>
          <w:bCs/>
          <w:sz w:val="24"/>
          <w:szCs w:val="24"/>
          <w:lang w:eastAsia="ar-SA"/>
        </w:rPr>
      </w:pPr>
      <w:r w:rsidRPr="00071930">
        <w:rPr>
          <w:rFonts w:ascii="Times New Roman" w:hAnsi="Times New Roman"/>
          <w:b/>
          <w:bCs/>
          <w:sz w:val="24"/>
          <w:szCs w:val="24"/>
          <w:lang w:eastAsia="ar-SA"/>
        </w:rPr>
        <w:t xml:space="preserve">буква „б” от </w:t>
      </w:r>
      <w:r w:rsidRPr="00071930">
        <w:rPr>
          <w:rFonts w:ascii="Times New Roman" w:hAnsi="Times New Roman"/>
          <w:b/>
          <w:bCs/>
          <w:sz w:val="24"/>
          <w:szCs w:val="24"/>
          <w:shd w:val="clear" w:color="auto" w:fill="FFFFFF"/>
          <w:lang w:eastAsia="ar-SA"/>
        </w:rPr>
        <w:t>Д</w:t>
      </w:r>
      <w:r w:rsidRPr="00071930">
        <w:rPr>
          <w:rFonts w:ascii="Times New Roman" w:hAnsi="Times New Roman"/>
          <w:b/>
          <w:bCs/>
          <w:sz w:val="24"/>
          <w:szCs w:val="24"/>
          <w:lang w:eastAsia="ar-SA"/>
        </w:rPr>
        <w:t xml:space="preserve">оговора </w:t>
      </w:r>
    </w:p>
    <w:p w14:paraId="0D62E9C3" w14:textId="77777777" w:rsidR="004433BB" w:rsidRPr="00071930" w:rsidRDefault="004433BB" w:rsidP="00B9060D">
      <w:pPr>
        <w:suppressAutoHyphens/>
        <w:autoSpaceDE w:val="0"/>
        <w:spacing w:after="40" w:line="240" w:lineRule="auto"/>
        <w:ind w:right="423"/>
        <w:jc w:val="right"/>
        <w:rPr>
          <w:rFonts w:ascii="Times New Roman" w:hAnsi="Times New Roman"/>
          <w:b/>
          <w:bCs/>
          <w:sz w:val="24"/>
          <w:szCs w:val="24"/>
          <w:lang w:eastAsia="ar-SA"/>
        </w:rPr>
      </w:pPr>
    </w:p>
    <w:p w14:paraId="26AEA912" w14:textId="77777777" w:rsidR="004433BB" w:rsidRPr="00071930" w:rsidRDefault="004433BB" w:rsidP="00B9060D">
      <w:pPr>
        <w:suppressAutoHyphens/>
        <w:autoSpaceDE w:val="0"/>
        <w:spacing w:after="40" w:line="240" w:lineRule="auto"/>
        <w:jc w:val="center"/>
        <w:rPr>
          <w:rFonts w:ascii="Times New Roman" w:hAnsi="Times New Roman"/>
          <w:b/>
          <w:bCs/>
          <w:sz w:val="24"/>
          <w:szCs w:val="24"/>
          <w:lang w:eastAsia="ar-SA"/>
        </w:rPr>
      </w:pPr>
      <w:r w:rsidRPr="00071930">
        <w:rPr>
          <w:rFonts w:ascii="Times New Roman" w:hAnsi="Times New Roman"/>
          <w:b/>
          <w:bCs/>
          <w:sz w:val="24"/>
          <w:szCs w:val="24"/>
          <w:lang w:eastAsia="ar-SA"/>
        </w:rPr>
        <w:t xml:space="preserve">ОБЩИ УСЛОВИЯ </w:t>
      </w:r>
      <w:r w:rsidRPr="00071930">
        <w:rPr>
          <w:rFonts w:ascii="Times New Roman" w:hAnsi="Times New Roman"/>
          <w:b/>
          <w:bCs/>
          <w:caps/>
          <w:sz w:val="24"/>
          <w:szCs w:val="24"/>
          <w:lang w:eastAsia="ar-SA"/>
        </w:rPr>
        <w:t>и образци на приложения</w:t>
      </w:r>
    </w:p>
    <w:p w14:paraId="1598D91B" w14:textId="77777777" w:rsidR="004433BB" w:rsidRPr="00071930" w:rsidRDefault="004433BB" w:rsidP="00B9060D">
      <w:pPr>
        <w:suppressAutoHyphens/>
        <w:autoSpaceDE w:val="0"/>
        <w:spacing w:after="40" w:line="240" w:lineRule="auto"/>
        <w:jc w:val="center"/>
        <w:rPr>
          <w:rFonts w:ascii="Times New Roman" w:hAnsi="Times New Roman"/>
          <w:b/>
          <w:bCs/>
          <w:sz w:val="24"/>
          <w:szCs w:val="24"/>
          <w:lang w:eastAsia="ar-SA"/>
        </w:rPr>
      </w:pPr>
    </w:p>
    <w:p w14:paraId="23CD91D0" w14:textId="77777777" w:rsidR="004433BB" w:rsidRPr="00071930" w:rsidRDefault="004433BB" w:rsidP="00B9060D">
      <w:pPr>
        <w:suppressAutoHyphens/>
        <w:autoSpaceDE w:val="0"/>
        <w:spacing w:after="40" w:line="240" w:lineRule="auto"/>
        <w:jc w:val="center"/>
        <w:rPr>
          <w:rFonts w:ascii="Times New Roman" w:hAnsi="Times New Roman"/>
          <w:b/>
          <w:bCs/>
          <w:sz w:val="24"/>
          <w:szCs w:val="24"/>
          <w:lang w:eastAsia="ar-SA"/>
        </w:rPr>
      </w:pPr>
    </w:p>
    <w:p w14:paraId="205FAA76" w14:textId="77777777" w:rsidR="004433BB" w:rsidRPr="00071930" w:rsidRDefault="004433BB" w:rsidP="00B9060D">
      <w:pPr>
        <w:shd w:val="clear" w:color="auto" w:fill="FFFFFF"/>
        <w:suppressAutoHyphens/>
        <w:autoSpaceDE w:val="0"/>
        <w:spacing w:after="40" w:line="240" w:lineRule="auto"/>
        <w:jc w:val="center"/>
        <w:rPr>
          <w:rFonts w:ascii="Times New Roman" w:hAnsi="Times New Roman"/>
          <w:b/>
          <w:sz w:val="24"/>
          <w:szCs w:val="24"/>
          <w:shd w:val="clear" w:color="auto" w:fill="FFFF00"/>
          <w:lang w:eastAsia="ar-SA"/>
        </w:rPr>
      </w:pPr>
      <w:r w:rsidRPr="00071930">
        <w:rPr>
          <w:rFonts w:ascii="Times New Roman" w:hAnsi="Times New Roman"/>
          <w:bCs/>
          <w:sz w:val="24"/>
          <w:szCs w:val="24"/>
          <w:lang w:eastAsia="ar-SA"/>
        </w:rPr>
        <w:t xml:space="preserve">към договор за предоставяне на безвъзмездна финансова помощ </w:t>
      </w:r>
      <w:r w:rsidRPr="00071930">
        <w:rPr>
          <w:rFonts w:ascii="Times New Roman" w:hAnsi="Times New Roman"/>
          <w:sz w:val="24"/>
          <w:szCs w:val="24"/>
          <w:lang w:eastAsia="ar-SA"/>
        </w:rPr>
        <w:t xml:space="preserve">за изпълнението на инвестиционен проект </w:t>
      </w:r>
      <w:r w:rsidRPr="00071930">
        <w:rPr>
          <w:rFonts w:ascii="Times New Roman" w:hAnsi="Times New Roman"/>
          <w:b/>
          <w:sz w:val="24"/>
          <w:szCs w:val="24"/>
          <w:shd w:val="clear" w:color="auto" w:fill="FFFFFF"/>
          <w:lang w:eastAsia="ar-SA"/>
        </w:rPr>
        <w:t xml:space="preserve">„………………………………………………………………………….” от „……………………………………….”, ЕИК </w:t>
      </w:r>
    </w:p>
    <w:p w14:paraId="111B38CD" w14:textId="77777777" w:rsidR="004433BB" w:rsidRPr="00071930" w:rsidRDefault="004433BB" w:rsidP="00B9060D">
      <w:pPr>
        <w:suppressAutoHyphens/>
        <w:autoSpaceDE w:val="0"/>
        <w:spacing w:after="40" w:line="240" w:lineRule="auto"/>
        <w:jc w:val="center"/>
        <w:rPr>
          <w:rFonts w:ascii="Times New Roman" w:hAnsi="Times New Roman"/>
          <w:bCs/>
          <w:sz w:val="24"/>
          <w:szCs w:val="24"/>
          <w:lang w:eastAsia="ar-SA"/>
        </w:rPr>
      </w:pPr>
      <w:r w:rsidRPr="00071930">
        <w:rPr>
          <w:rFonts w:ascii="Times New Roman" w:hAnsi="Times New Roman"/>
          <w:sz w:val="24"/>
          <w:szCs w:val="24"/>
          <w:lang w:eastAsia="ar-SA"/>
        </w:rPr>
        <w:t xml:space="preserve"> </w:t>
      </w:r>
      <w:r w:rsidRPr="00071930">
        <w:rPr>
          <w:rFonts w:ascii="Times New Roman" w:hAnsi="Times New Roman"/>
          <w:bCs/>
          <w:sz w:val="24"/>
          <w:szCs w:val="24"/>
          <w:lang w:eastAsia="ar-SA"/>
        </w:rPr>
        <w:t>по Закона за насърчаване на инвестициите (ЗНИ)  и Правилника за прилагане на ЗНИ</w:t>
      </w:r>
    </w:p>
    <w:p w14:paraId="5C5ED255" w14:textId="77777777" w:rsidR="004433BB" w:rsidRPr="007B6D61" w:rsidRDefault="004433BB" w:rsidP="00B9060D">
      <w:pPr>
        <w:suppressAutoHyphens/>
        <w:autoSpaceDE w:val="0"/>
        <w:spacing w:after="40" w:line="240" w:lineRule="auto"/>
        <w:jc w:val="center"/>
        <w:rPr>
          <w:rFonts w:ascii="Times New Roman" w:hAnsi="Times New Roman"/>
          <w:b/>
          <w:sz w:val="24"/>
          <w:szCs w:val="24"/>
          <w:lang w:eastAsia="ar-SA"/>
        </w:rPr>
      </w:pPr>
      <w:r w:rsidRPr="007B6D61">
        <w:rPr>
          <w:rFonts w:ascii="Times New Roman" w:hAnsi="Times New Roman"/>
          <w:b/>
          <w:iCs/>
          <w:sz w:val="24"/>
          <w:szCs w:val="24"/>
          <w:lang w:eastAsia="ar-SA"/>
        </w:rPr>
        <w:t>Схема за регионална инвестиционна помощ по чл. 2а от ЗНИ</w:t>
      </w:r>
      <w:r w:rsidR="007B6D61" w:rsidRPr="007B6D61">
        <w:rPr>
          <w:rFonts w:ascii="Times New Roman" w:hAnsi="Times New Roman"/>
          <w:b/>
          <w:iCs/>
          <w:sz w:val="24"/>
          <w:szCs w:val="24"/>
          <w:lang w:eastAsia="ar-SA"/>
        </w:rPr>
        <w:t xml:space="preserve"> </w:t>
      </w:r>
      <w:r w:rsidR="007B6D61" w:rsidRPr="00C33EDB">
        <w:rPr>
          <w:rFonts w:ascii="Times New Roman" w:hAnsi="Times New Roman"/>
          <w:b/>
          <w:iCs/>
          <w:sz w:val="24"/>
          <w:szCs w:val="24"/>
          <w:lang w:eastAsia="ar-SA"/>
        </w:rPr>
        <w:t>№ SA.120661</w:t>
      </w:r>
      <w:r w:rsidRPr="00C33EDB">
        <w:rPr>
          <w:rFonts w:ascii="Times New Roman" w:hAnsi="Times New Roman"/>
          <w:b/>
          <w:iCs/>
          <w:sz w:val="24"/>
          <w:szCs w:val="24"/>
          <w:lang w:eastAsia="ar-SA"/>
        </w:rPr>
        <w:t xml:space="preserve"> </w:t>
      </w:r>
    </w:p>
    <w:p w14:paraId="3CB7FA1F" w14:textId="77777777" w:rsidR="004433BB" w:rsidRPr="00071930" w:rsidRDefault="004433BB" w:rsidP="00B9060D">
      <w:pPr>
        <w:suppressAutoHyphens/>
        <w:autoSpaceDE w:val="0"/>
        <w:spacing w:after="40" w:line="240" w:lineRule="auto"/>
        <w:jc w:val="center"/>
        <w:rPr>
          <w:rFonts w:ascii="Times New Roman" w:hAnsi="Times New Roman"/>
          <w:sz w:val="20"/>
          <w:szCs w:val="20"/>
          <w:lang w:eastAsia="ar-SA"/>
        </w:rPr>
      </w:pPr>
      <w:r w:rsidRPr="007B6D61">
        <w:rPr>
          <w:rFonts w:ascii="Times New Roman" w:hAnsi="Times New Roman"/>
          <w:sz w:val="20"/>
          <w:szCs w:val="20"/>
          <w:lang w:eastAsia="ar-SA"/>
        </w:rPr>
        <w:t xml:space="preserve"> съгласно Регламент (ЕС) № 651/2014 на Комисията от 17 юни 2014 година за обявяване на някои категории помощи за съвместими с общия пазар в приложение на членове 107 и 108 от Договора</w:t>
      </w:r>
    </w:p>
    <w:p w14:paraId="790338AC" w14:textId="77777777" w:rsidR="004433BB" w:rsidRPr="00071930" w:rsidRDefault="004433BB" w:rsidP="00B9060D">
      <w:pPr>
        <w:suppressAutoHyphens/>
        <w:spacing w:after="40" w:line="240" w:lineRule="auto"/>
        <w:jc w:val="center"/>
        <w:rPr>
          <w:rFonts w:ascii="Times New Roman" w:hAnsi="Times New Roman"/>
          <w:b/>
          <w:sz w:val="24"/>
          <w:szCs w:val="24"/>
          <w:lang w:eastAsia="ar-SA"/>
        </w:rPr>
      </w:pPr>
    </w:p>
    <w:p w14:paraId="0BA20E48" w14:textId="77777777" w:rsidR="004433BB" w:rsidRPr="00071930" w:rsidRDefault="004433BB" w:rsidP="00B9060D">
      <w:pPr>
        <w:suppressAutoHyphens/>
        <w:spacing w:after="40" w:line="240" w:lineRule="auto"/>
        <w:jc w:val="center"/>
        <w:rPr>
          <w:rFonts w:ascii="Times New Roman" w:hAnsi="Times New Roman"/>
          <w:b/>
          <w:sz w:val="24"/>
          <w:szCs w:val="24"/>
          <w:lang w:eastAsia="ar-SA"/>
        </w:rPr>
      </w:pPr>
    </w:p>
    <w:p w14:paraId="630A93EE" w14:textId="77777777" w:rsidR="004433BB" w:rsidRPr="00071930" w:rsidRDefault="004433BB" w:rsidP="00B9060D">
      <w:pPr>
        <w:suppressAutoHyphens/>
        <w:spacing w:after="40" w:line="240" w:lineRule="auto"/>
        <w:rPr>
          <w:rFonts w:ascii="Times New Roman" w:hAnsi="Times New Roman"/>
          <w:b/>
          <w:sz w:val="24"/>
          <w:szCs w:val="24"/>
          <w:lang w:eastAsia="ar-SA"/>
        </w:rPr>
      </w:pPr>
      <w:r w:rsidRPr="00071930">
        <w:rPr>
          <w:rFonts w:ascii="Times New Roman" w:hAnsi="Times New Roman"/>
          <w:b/>
          <w:sz w:val="24"/>
          <w:szCs w:val="24"/>
          <w:lang w:eastAsia="ar-SA"/>
        </w:rPr>
        <w:t>ЧЛ. 1. ОБЩИ ЗАДЪЛЖЕНИЯ</w:t>
      </w:r>
    </w:p>
    <w:p w14:paraId="27D9FF02" w14:textId="77777777" w:rsidR="004433BB" w:rsidRPr="00071930" w:rsidRDefault="004433BB" w:rsidP="00B9060D">
      <w:pPr>
        <w:suppressAutoHyphens/>
        <w:spacing w:after="40" w:line="240" w:lineRule="auto"/>
        <w:rPr>
          <w:rFonts w:ascii="Times New Roman" w:hAnsi="Times New Roman"/>
          <w:sz w:val="24"/>
          <w:szCs w:val="24"/>
          <w:lang w:eastAsia="ar-SA"/>
        </w:rPr>
      </w:pPr>
    </w:p>
    <w:p w14:paraId="7118B8A1" w14:textId="77777777" w:rsidR="004433BB" w:rsidRPr="00071930" w:rsidRDefault="004433BB" w:rsidP="00B9060D">
      <w:pPr>
        <w:suppressAutoHyphens/>
        <w:spacing w:after="40" w:line="240" w:lineRule="auto"/>
        <w:ind w:firstLine="480"/>
        <w:jc w:val="both"/>
        <w:rPr>
          <w:rFonts w:ascii="Times New Roman" w:hAnsi="Times New Roman"/>
          <w:sz w:val="24"/>
          <w:szCs w:val="24"/>
          <w:lang w:eastAsia="ar-SA"/>
        </w:rPr>
      </w:pPr>
      <w:r w:rsidRPr="00071930">
        <w:rPr>
          <w:rFonts w:ascii="Times New Roman" w:hAnsi="Times New Roman"/>
          <w:sz w:val="24"/>
          <w:szCs w:val="24"/>
          <w:lang w:eastAsia="ar-SA"/>
        </w:rPr>
        <w:t>1.1. Бенефициерът е длъжен да изпълни инвестиционния проект съобразно описанието, съдържащо се в Приложение I към Договора (накратко „Проекта”) и с оглед изпълнение на предвидените цели.</w:t>
      </w:r>
    </w:p>
    <w:p w14:paraId="5C6FEE93" w14:textId="77777777" w:rsidR="004433BB" w:rsidRPr="00071930" w:rsidRDefault="004433BB" w:rsidP="00B9060D">
      <w:pPr>
        <w:suppressAutoHyphens/>
        <w:spacing w:after="40" w:line="240" w:lineRule="auto"/>
        <w:ind w:firstLine="480"/>
        <w:rPr>
          <w:rFonts w:ascii="Times New Roman" w:hAnsi="Times New Roman"/>
          <w:sz w:val="24"/>
          <w:szCs w:val="24"/>
          <w:lang w:eastAsia="ar-SA"/>
        </w:rPr>
      </w:pPr>
    </w:p>
    <w:p w14:paraId="4D20616E" w14:textId="77777777" w:rsidR="004433BB" w:rsidRPr="00071930" w:rsidRDefault="004433BB" w:rsidP="00B9060D">
      <w:pPr>
        <w:suppressAutoHyphens/>
        <w:spacing w:after="40" w:line="240" w:lineRule="auto"/>
        <w:ind w:firstLine="480"/>
        <w:jc w:val="both"/>
        <w:rPr>
          <w:rFonts w:ascii="Times New Roman" w:hAnsi="Times New Roman"/>
          <w:sz w:val="24"/>
          <w:szCs w:val="24"/>
          <w:lang w:eastAsia="ar-SA"/>
        </w:rPr>
      </w:pPr>
      <w:r w:rsidRPr="00071930">
        <w:rPr>
          <w:rFonts w:ascii="Times New Roman" w:hAnsi="Times New Roman"/>
          <w:sz w:val="24"/>
          <w:szCs w:val="24"/>
          <w:lang w:eastAsia="ar-SA"/>
        </w:rPr>
        <w:t>1.2. Бенефициерът трябва да изпълни Проекта с грижата на добър търговец в съответствие с изискванията на чл. 286 и 302 от Търговския закон при спазване на изискванията за ефективност, прозрачност и отговорност, в съответствие с най-добрите практики в съответната област и с настоящия договор. За тази цел Бенефициерът трябва да осигури всички финансови, човешки и материални ресурси, необходими за пълното и точното изпълнение на Проекта и предвидени в неговото описание.</w:t>
      </w:r>
    </w:p>
    <w:p w14:paraId="6E46A59B" w14:textId="77777777" w:rsidR="004433BB" w:rsidRPr="00071930" w:rsidRDefault="004433BB" w:rsidP="00B9060D">
      <w:pPr>
        <w:suppressAutoHyphens/>
        <w:spacing w:after="40" w:line="240" w:lineRule="auto"/>
        <w:ind w:firstLine="480"/>
        <w:jc w:val="both"/>
        <w:rPr>
          <w:rFonts w:ascii="Times New Roman" w:hAnsi="Times New Roman"/>
          <w:sz w:val="24"/>
          <w:szCs w:val="24"/>
          <w:lang w:eastAsia="ar-SA"/>
        </w:rPr>
      </w:pPr>
    </w:p>
    <w:p w14:paraId="274C13AF" w14:textId="77777777" w:rsidR="004433BB" w:rsidRPr="00071930" w:rsidRDefault="004433BB" w:rsidP="00B9060D">
      <w:pPr>
        <w:suppressAutoHyphens/>
        <w:spacing w:after="0" w:line="240" w:lineRule="auto"/>
        <w:ind w:firstLine="480"/>
        <w:jc w:val="both"/>
        <w:rPr>
          <w:rFonts w:ascii="Times New Roman" w:hAnsi="Times New Roman"/>
          <w:sz w:val="24"/>
          <w:szCs w:val="24"/>
          <w:lang w:eastAsia="ar-SA"/>
        </w:rPr>
      </w:pPr>
      <w:r w:rsidRPr="00071930">
        <w:rPr>
          <w:rFonts w:ascii="Times New Roman" w:hAnsi="Times New Roman"/>
          <w:sz w:val="24"/>
          <w:szCs w:val="24"/>
          <w:lang w:eastAsia="ar-SA"/>
        </w:rPr>
        <w:t>1.3. Бенефициерът ще полага усилия за провеждане на стажове, обучения, семинари, подобряване на взаимодействието си с висшите учебни заведения в страната с цел навременно осигуряване на човешкия ресурс за изпълнението на проекта, както и принципно повишаване на интереса към кариерна реализация в съответната икономическа дейност и запознаване с изискванията към подготовката на кандидатите, както и чрез своите клонове/свързани предприятия/партньори в чужбина ще популяризира възможностите за кариерна реализация в страната на учащите в чуждестранни учебни заведения. Дейностите по този член и резултатите от тях ще бъдат включвани като допълнителна информация в съответния технически доклад по изпълнението на проекта.</w:t>
      </w:r>
    </w:p>
    <w:p w14:paraId="2C9BFB77" w14:textId="77777777" w:rsidR="004433BB" w:rsidRPr="00071930" w:rsidRDefault="004433BB" w:rsidP="00B9060D">
      <w:pPr>
        <w:suppressAutoHyphens/>
        <w:spacing w:after="0" w:line="240" w:lineRule="auto"/>
        <w:ind w:firstLine="480"/>
        <w:jc w:val="both"/>
        <w:rPr>
          <w:rFonts w:ascii="Times New Roman" w:hAnsi="Times New Roman"/>
          <w:sz w:val="24"/>
          <w:szCs w:val="24"/>
          <w:lang w:eastAsia="ar-SA"/>
        </w:rPr>
      </w:pPr>
    </w:p>
    <w:p w14:paraId="770AC45E" w14:textId="77777777" w:rsidR="004433BB" w:rsidRPr="00071930" w:rsidRDefault="004433BB" w:rsidP="00B9060D">
      <w:pPr>
        <w:suppressAutoHyphens/>
        <w:spacing w:after="0" w:line="240" w:lineRule="auto"/>
        <w:ind w:firstLine="480"/>
        <w:jc w:val="both"/>
        <w:rPr>
          <w:rFonts w:ascii="Times New Roman" w:hAnsi="Times New Roman"/>
          <w:sz w:val="24"/>
          <w:szCs w:val="24"/>
          <w:lang w:eastAsia="ar-SA"/>
        </w:rPr>
      </w:pPr>
      <w:r w:rsidRPr="00071930">
        <w:rPr>
          <w:rFonts w:ascii="Times New Roman" w:hAnsi="Times New Roman"/>
          <w:sz w:val="24"/>
          <w:szCs w:val="24"/>
          <w:lang w:eastAsia="ar-SA"/>
        </w:rPr>
        <w:t>1.4. Бенефициерът изпълнява задълженията си самостоятелно. За целите на настоящия договор на основание чл. 17, ал. 1 и 2 от Закона за насърчаване на инвестициите (ЗНИ) за изпълнение на Проекта ще се счита и изпълнението, осъществено от две или повече лица, отговарящи на посочените по- горе законови условия. В случай че в изпълнението на проекта участват такива лица, то те отговарят солидарно за изпълнение на задълженията по този договор</w:t>
      </w:r>
      <w:r w:rsidRPr="00071930">
        <w:t xml:space="preserve">, както и </w:t>
      </w:r>
      <w:r w:rsidRPr="00071930">
        <w:rPr>
          <w:rFonts w:ascii="Times New Roman" w:hAnsi="Times New Roman"/>
          <w:sz w:val="24"/>
          <w:szCs w:val="24"/>
          <w:lang w:eastAsia="ar-SA"/>
        </w:rPr>
        <w:t xml:space="preserve">по осъществяване и поддържане на инвестицията, а техните разходи са допустими и подлежат на доказване на същото основание както разходите, направени от Бенефициера, след като Бенефициерът е уведомил Министерството за включване на такова лице в изпълнението на Проекта. </w:t>
      </w:r>
    </w:p>
    <w:p w14:paraId="731C3691" w14:textId="77777777" w:rsidR="004433BB" w:rsidRPr="00071930" w:rsidRDefault="004433BB" w:rsidP="00B9060D">
      <w:pPr>
        <w:suppressAutoHyphens/>
        <w:spacing w:after="0" w:line="240" w:lineRule="auto"/>
        <w:ind w:firstLine="480"/>
        <w:jc w:val="both"/>
        <w:rPr>
          <w:rFonts w:ascii="Times New Roman" w:hAnsi="Times New Roman"/>
          <w:sz w:val="24"/>
          <w:szCs w:val="24"/>
          <w:lang w:eastAsia="ar-SA"/>
        </w:rPr>
      </w:pPr>
    </w:p>
    <w:p w14:paraId="1C665296" w14:textId="77777777" w:rsidR="004433BB" w:rsidRPr="00071930" w:rsidRDefault="004433BB" w:rsidP="00B9060D">
      <w:pPr>
        <w:keepNext/>
        <w:suppressAutoHyphens/>
        <w:spacing w:before="120" w:after="40" w:line="240" w:lineRule="auto"/>
        <w:ind w:firstLine="480"/>
        <w:jc w:val="both"/>
        <w:outlineLvl w:val="1"/>
        <w:rPr>
          <w:rFonts w:ascii="Times New Roman" w:hAnsi="Times New Roman"/>
          <w:sz w:val="24"/>
          <w:szCs w:val="24"/>
          <w:lang w:eastAsia="ar-SA"/>
        </w:rPr>
      </w:pPr>
      <w:r w:rsidRPr="00071930">
        <w:rPr>
          <w:rFonts w:ascii="Times New Roman" w:hAnsi="Times New Roman"/>
          <w:sz w:val="24"/>
          <w:szCs w:val="24"/>
          <w:lang w:eastAsia="ar-SA"/>
        </w:rPr>
        <w:lastRenderedPageBreak/>
        <w:t xml:space="preserve">1.5. Бенефициерът има право да сключва договори с изпълнители за осъществяването на Проекта. </w:t>
      </w:r>
    </w:p>
    <w:p w14:paraId="1C7B0C5A" w14:textId="77777777" w:rsidR="004433BB" w:rsidRPr="00071930" w:rsidRDefault="004433BB" w:rsidP="00B9060D">
      <w:pPr>
        <w:keepNext/>
        <w:suppressAutoHyphens/>
        <w:spacing w:before="120" w:after="40" w:line="240" w:lineRule="auto"/>
        <w:ind w:firstLine="480"/>
        <w:jc w:val="both"/>
        <w:outlineLvl w:val="1"/>
        <w:rPr>
          <w:rFonts w:ascii="Times New Roman" w:hAnsi="Times New Roman"/>
          <w:sz w:val="24"/>
          <w:szCs w:val="20"/>
          <w:lang w:eastAsia="ar-SA"/>
        </w:rPr>
      </w:pPr>
      <w:r w:rsidRPr="00071930">
        <w:rPr>
          <w:rFonts w:ascii="Times New Roman" w:hAnsi="Times New Roman"/>
          <w:sz w:val="24"/>
          <w:szCs w:val="20"/>
          <w:lang w:eastAsia="ar-SA"/>
        </w:rPr>
        <w:t xml:space="preserve">1.6. Бенефициерът и Държавата са единствените Страни по договора. Инвеститорът и лицето/лицата по чл. 17, ал. 1 и 2 от ЗНИ единствени носят пълна отговорност за изпълнение на Проекта и отговарят солидарно за изпълнението на задълженията си по осъществяване и поддържане на инвестицията. </w:t>
      </w:r>
    </w:p>
    <w:p w14:paraId="37959397" w14:textId="77777777" w:rsidR="004433BB" w:rsidRPr="00071930" w:rsidRDefault="004433BB" w:rsidP="00B9060D">
      <w:pPr>
        <w:keepNext/>
        <w:suppressAutoHyphens/>
        <w:spacing w:before="120" w:after="40" w:line="240" w:lineRule="auto"/>
        <w:ind w:firstLine="480"/>
        <w:jc w:val="both"/>
        <w:outlineLvl w:val="1"/>
        <w:rPr>
          <w:rFonts w:ascii="Times New Roman" w:hAnsi="Times New Roman"/>
          <w:sz w:val="24"/>
          <w:szCs w:val="24"/>
          <w:lang w:eastAsia="ar-SA"/>
        </w:rPr>
      </w:pPr>
      <w:r w:rsidRPr="00071930">
        <w:rPr>
          <w:rFonts w:ascii="Times New Roman" w:hAnsi="Times New Roman"/>
          <w:sz w:val="24"/>
          <w:szCs w:val="24"/>
          <w:lang w:eastAsia="ar-SA"/>
        </w:rPr>
        <w:t>1.7. Бенефициерът гарантира, че условията, приложими към него по силата на чл. 1, 3, 4, 6, 7, 10, 12 и 13, се отнасят и до лицата по чл. 17, ал. 1 от ЗНИ.</w:t>
      </w:r>
    </w:p>
    <w:p w14:paraId="004BD8DB" w14:textId="77777777" w:rsidR="004433BB" w:rsidRPr="00071930" w:rsidRDefault="004433BB" w:rsidP="00B9060D">
      <w:pPr>
        <w:keepNext/>
        <w:suppressAutoHyphens/>
        <w:spacing w:before="120" w:after="40" w:line="240" w:lineRule="auto"/>
        <w:ind w:firstLine="480"/>
        <w:jc w:val="both"/>
        <w:outlineLvl w:val="1"/>
        <w:rPr>
          <w:rFonts w:ascii="Times New Roman" w:hAnsi="Times New Roman"/>
          <w:sz w:val="24"/>
          <w:szCs w:val="24"/>
          <w:lang w:eastAsia="ar-SA"/>
        </w:rPr>
      </w:pPr>
      <w:r w:rsidRPr="00071930">
        <w:rPr>
          <w:rFonts w:ascii="Times New Roman" w:hAnsi="Times New Roman"/>
          <w:sz w:val="24"/>
          <w:szCs w:val="24"/>
          <w:lang w:eastAsia="ar-SA"/>
        </w:rPr>
        <w:t xml:space="preserve">1.8. Придобитите дълготрайни материални и нематериални активи трябва да са нови и закупени при пазарни условия от трети лица, независими от инвеститора, съгласно чл. 12, ал. 2, т. 9 от ЗНИ, по смисъла на чл. 14, параграф 6 от </w:t>
      </w:r>
      <w:r w:rsidRPr="00071930">
        <w:rPr>
          <w:rFonts w:ascii="Times New Roman" w:hAnsi="Times New Roman"/>
          <w:sz w:val="24"/>
          <w:szCs w:val="20"/>
          <w:lang w:eastAsia="ar-SA"/>
        </w:rPr>
        <w:t>Регламент (ЕС) № 651/2014 г.</w:t>
      </w:r>
    </w:p>
    <w:p w14:paraId="78CB0A98" w14:textId="77777777" w:rsidR="004433BB" w:rsidRPr="00071930" w:rsidRDefault="004433BB" w:rsidP="00B9060D">
      <w:pPr>
        <w:keepNext/>
        <w:suppressAutoHyphens/>
        <w:spacing w:after="40" w:line="240" w:lineRule="auto"/>
        <w:ind w:firstLine="480"/>
        <w:jc w:val="both"/>
        <w:outlineLvl w:val="1"/>
        <w:rPr>
          <w:rFonts w:ascii="Times New Roman" w:hAnsi="Times New Roman"/>
          <w:sz w:val="24"/>
          <w:szCs w:val="24"/>
          <w:lang w:eastAsia="ar-SA"/>
        </w:rPr>
      </w:pPr>
      <w:r w:rsidRPr="00071930">
        <w:rPr>
          <w:rFonts w:ascii="Times New Roman" w:hAnsi="Times New Roman"/>
          <w:sz w:val="24"/>
          <w:szCs w:val="24"/>
          <w:lang w:eastAsia="ar-SA"/>
        </w:rPr>
        <w:t xml:space="preserve">1.9. Придобитите дълготрайни материални и нематериални активи следва да отговарят на условията на чл. 54 от ППЗНИ, а създадената с проекта заетост – на условията по чл. 57 от ППЗНИ. </w:t>
      </w:r>
    </w:p>
    <w:p w14:paraId="20625C8A" w14:textId="77777777" w:rsidR="004433BB" w:rsidRPr="00071930" w:rsidRDefault="004433BB" w:rsidP="00B9060D">
      <w:pPr>
        <w:keepNext/>
        <w:suppressAutoHyphens/>
        <w:spacing w:after="40" w:line="240" w:lineRule="auto"/>
        <w:ind w:firstLine="480"/>
        <w:jc w:val="both"/>
        <w:outlineLvl w:val="1"/>
        <w:rPr>
          <w:rFonts w:ascii="Times New Roman" w:hAnsi="Times New Roman"/>
          <w:sz w:val="24"/>
          <w:szCs w:val="24"/>
          <w:lang w:eastAsia="ar-SA"/>
        </w:rPr>
      </w:pPr>
      <w:r w:rsidRPr="00071930">
        <w:rPr>
          <w:rFonts w:ascii="Times New Roman" w:hAnsi="Times New Roman"/>
          <w:sz w:val="24"/>
          <w:szCs w:val="24"/>
          <w:lang w:eastAsia="ar-SA"/>
        </w:rPr>
        <w:t>1.10. Бенефициерът, осъществяващ инвестицията по т. 1 е задължен да няма задължения за неизпълнение на сключени договори по програми, мерки и обучения по Закона за насърчаване на заетостта.</w:t>
      </w:r>
    </w:p>
    <w:p w14:paraId="7884CA9C" w14:textId="77777777" w:rsidR="004433BB" w:rsidRPr="00071930" w:rsidRDefault="004433BB" w:rsidP="00B9060D">
      <w:pPr>
        <w:suppressAutoHyphens/>
        <w:autoSpaceDE w:val="0"/>
        <w:spacing w:after="0" w:line="240" w:lineRule="auto"/>
        <w:jc w:val="both"/>
        <w:rPr>
          <w:rFonts w:ascii="Times New Roman" w:hAnsi="Times New Roman"/>
          <w:b/>
          <w:bCs/>
          <w:sz w:val="24"/>
          <w:szCs w:val="24"/>
          <w:lang w:eastAsia="ar-SA"/>
        </w:rPr>
      </w:pPr>
    </w:p>
    <w:p w14:paraId="195DB085" w14:textId="77777777" w:rsidR="004433BB" w:rsidRPr="00071930" w:rsidRDefault="004433BB" w:rsidP="00B9060D">
      <w:pPr>
        <w:suppressAutoHyphens/>
        <w:autoSpaceDE w:val="0"/>
        <w:spacing w:after="0" w:line="240" w:lineRule="auto"/>
        <w:jc w:val="both"/>
        <w:rPr>
          <w:rFonts w:ascii="Times New Roman" w:hAnsi="Times New Roman"/>
          <w:b/>
          <w:bCs/>
          <w:sz w:val="24"/>
          <w:szCs w:val="24"/>
          <w:lang w:eastAsia="ar-SA"/>
        </w:rPr>
      </w:pPr>
    </w:p>
    <w:p w14:paraId="3A499CE2" w14:textId="77777777" w:rsidR="004433BB" w:rsidRPr="00071930" w:rsidRDefault="004433BB" w:rsidP="00B9060D">
      <w:pPr>
        <w:suppressAutoHyphens/>
        <w:autoSpaceDE w:val="0"/>
        <w:spacing w:after="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 xml:space="preserve">ЧЛ. 2. ЗАДЪЛЖЕНИЕ ЗА ПРЕДОСТАВЯНЕ НА ИНФОРМАЦИЯ. ФИНАНСОВИ И ТЕХНИЧЕСКИ ДОКЛАДИ ЗА ПРОЕКТА </w:t>
      </w:r>
    </w:p>
    <w:p w14:paraId="35145747" w14:textId="77777777" w:rsidR="004433BB" w:rsidRPr="00071930" w:rsidRDefault="004433BB" w:rsidP="00B9060D">
      <w:pPr>
        <w:suppressAutoHyphens/>
        <w:autoSpaceDE w:val="0"/>
        <w:spacing w:before="120" w:after="40" w:line="240" w:lineRule="auto"/>
        <w:ind w:firstLine="601"/>
        <w:jc w:val="both"/>
        <w:rPr>
          <w:rFonts w:ascii="Times New Roman" w:hAnsi="Times New Roman"/>
          <w:sz w:val="24"/>
          <w:szCs w:val="24"/>
          <w:lang w:eastAsia="ar-SA"/>
        </w:rPr>
      </w:pPr>
      <w:r w:rsidRPr="00071930">
        <w:rPr>
          <w:rFonts w:ascii="Times New Roman" w:hAnsi="Times New Roman"/>
          <w:sz w:val="24"/>
          <w:szCs w:val="24"/>
          <w:lang w:eastAsia="ar-SA"/>
        </w:rPr>
        <w:t>2.1. Бенефициерът трябва да предоставя на Министерството на иновациите и растежа (накратко „Министерството”) цялата изисквана информация относно изпълнението на Проекта в срок до 15 работни дни от поискването й.</w:t>
      </w:r>
    </w:p>
    <w:p w14:paraId="68651C14"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2.2. Бенефициерът се задължава да изготви технически доклад/доклади, технически доклад, към които се прилагат финансов отчет и отчет за заетостта, както и доклад за поддържаната заетост и справка за поддържане на заетостта, съгласно образец по Приложения ІІ.3.1, ІІ.3.2 и ІІ.4.1 и ІІ.4.2.1. и ІІ.4.2.2.  Те се отнасят до Проекта като цяло, без оглед на това каква част от него е финансирана чрез безвъзмездна финансова помощ. Изготвените документи се представят в Министерството на хартиен носител/подписани с електронен подпис и на електронен носител (</w:t>
      </w:r>
      <w:r w:rsidRPr="00071930">
        <w:rPr>
          <w:rFonts w:ascii="Times New Roman" w:hAnsi="Times New Roman"/>
          <w:sz w:val="24"/>
          <w:szCs w:val="24"/>
          <w:lang w:val="en-US" w:eastAsia="ar-SA"/>
        </w:rPr>
        <w:t xml:space="preserve">Word </w:t>
      </w:r>
      <w:r w:rsidRPr="00071930">
        <w:rPr>
          <w:rFonts w:ascii="Times New Roman" w:hAnsi="Times New Roman"/>
          <w:sz w:val="24"/>
          <w:szCs w:val="24"/>
          <w:lang w:eastAsia="ar-SA"/>
        </w:rPr>
        <w:t xml:space="preserve">/ </w:t>
      </w:r>
      <w:r w:rsidRPr="00071930">
        <w:rPr>
          <w:rFonts w:ascii="Times New Roman" w:hAnsi="Times New Roman"/>
          <w:sz w:val="24"/>
          <w:szCs w:val="24"/>
          <w:lang w:val="en-US" w:eastAsia="ar-SA"/>
        </w:rPr>
        <w:t xml:space="preserve">Excel </w:t>
      </w:r>
      <w:r w:rsidRPr="00071930">
        <w:rPr>
          <w:rFonts w:ascii="Times New Roman" w:hAnsi="Times New Roman"/>
          <w:sz w:val="24"/>
          <w:szCs w:val="24"/>
          <w:lang w:eastAsia="ar-SA"/>
        </w:rPr>
        <w:t>формат).</w:t>
      </w:r>
    </w:p>
    <w:p w14:paraId="09F30A94"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Докладите трябва да съдържат пълна информация за всички аспекти на изпълнението за отчетния период. </w:t>
      </w:r>
    </w:p>
    <w:p w14:paraId="4BE9850A"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2.3. Ако Бенефициерът не предаде техническия доклад по указания формат и в предвидения срок и не изготви приемливо и изчерпателно писмено обяснение относно неизпълнението на това си задължение, Министерството има право да развали договора по реда на член 9.5, буква „б” и да изиска връщане на платените суми. </w:t>
      </w:r>
    </w:p>
    <w:p w14:paraId="58A1B017"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2.4. В съответствие с чл. 50, ал. 3 от Закона за държавните помощи Бенефициерът се задължава да оказва необходимото съдействие на министъра на иновациите и растежа като администратор на помощта, на министъра на финансите и на Европейската комисия, включително чрез осигуряване на достъп, предоставяне на информация или на декларация и изразяване на становище по всеки конкретен случай, при условията и в срока, определени в искане на Европейската комисия.</w:t>
      </w:r>
    </w:p>
    <w:p w14:paraId="4DED4BEE"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2.5. Министерството съобщава ежегодно на Бенефициера последните актуални данни относно брутното годишно трудово възнаграждение на заетите лица в съответната икономическа дейност, в която се осъществява инвестиционния проект, след получаването им от Националния статистически институт, като Бенефициерът при разкриване на ново работно място съобразява тези данни от началото на следващата календарна година.</w:t>
      </w:r>
    </w:p>
    <w:p w14:paraId="2386C0AE" w14:textId="77777777" w:rsidR="004433BB" w:rsidRPr="00071930" w:rsidRDefault="004433BB" w:rsidP="00D67BDB">
      <w:pPr>
        <w:suppressAutoHyphens/>
        <w:autoSpaceDE w:val="0"/>
        <w:spacing w:after="40" w:line="240" w:lineRule="auto"/>
        <w:jc w:val="both"/>
        <w:rPr>
          <w:rFonts w:ascii="Times New Roman" w:hAnsi="Times New Roman"/>
          <w:sz w:val="24"/>
          <w:szCs w:val="24"/>
          <w:lang w:eastAsia="ar-SA"/>
        </w:rPr>
      </w:pPr>
    </w:p>
    <w:p w14:paraId="039A972D"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lastRenderedPageBreak/>
        <w:t>ЧЛ. 3. ОТГОВОРНОСТ</w:t>
      </w:r>
    </w:p>
    <w:p w14:paraId="5CA64328" w14:textId="77777777" w:rsidR="004433BB" w:rsidRPr="00071930" w:rsidRDefault="004433BB" w:rsidP="00B9060D">
      <w:pPr>
        <w:suppressAutoHyphens/>
        <w:autoSpaceDE w:val="0"/>
        <w:spacing w:after="40" w:line="240" w:lineRule="auto"/>
        <w:ind w:firstLine="600"/>
        <w:jc w:val="both"/>
        <w:rPr>
          <w:rFonts w:ascii="Times New Roman" w:hAnsi="Times New Roman"/>
          <w:b/>
          <w:bCs/>
          <w:sz w:val="24"/>
          <w:szCs w:val="24"/>
        </w:rPr>
      </w:pPr>
      <w:r w:rsidRPr="00071930">
        <w:rPr>
          <w:rFonts w:ascii="Times New Roman" w:hAnsi="Times New Roman"/>
          <w:sz w:val="24"/>
          <w:szCs w:val="24"/>
          <w:lang w:eastAsia="ar-SA"/>
        </w:rPr>
        <w:t xml:space="preserve">3.1. Държавата или друго упълномощено лице/а не носи отговорност за вреди, нанесени на служителите или на имуществото на Бенефициера по време на изпълнението на Проекта или като последица от Проекта. Държавата не дължи обезщетения или допълнителни плащания извън предвидените по договора. </w:t>
      </w:r>
    </w:p>
    <w:p w14:paraId="716B3D01"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3.2. Бенефициерът поема цялата отговорност към трети лица, в това число и отговорност за вреди от всякакъв характер, понесени от тези лица по време на изпълнение на Проекта или като последица от Проекта. Държавата не носи отговорност, произтичаща от искове или жалби вследствие нарушение на нормативни изисквания от страна на Бенефициера, неговите служители или лица, подчинени на неговите служители, или в резултат на нарушение на правата на трето лице.</w:t>
      </w:r>
    </w:p>
    <w:p w14:paraId="3A1049A6"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p>
    <w:p w14:paraId="1DE62991"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jc w:val="both"/>
        <w:rPr>
          <w:rFonts w:ascii="Times New Roman" w:hAnsi="Times New Roman"/>
          <w:b/>
          <w:sz w:val="24"/>
          <w:szCs w:val="24"/>
          <w:lang w:eastAsia="ar-SA"/>
        </w:rPr>
      </w:pPr>
      <w:r w:rsidRPr="00071930">
        <w:rPr>
          <w:rFonts w:ascii="Times New Roman" w:hAnsi="Times New Roman"/>
          <w:b/>
          <w:sz w:val="24"/>
          <w:szCs w:val="24"/>
          <w:lang w:eastAsia="ar-SA"/>
        </w:rPr>
        <w:t>ЧЛ. 4. ПОВЕРИТЕЛНОСТ</w:t>
      </w:r>
    </w:p>
    <w:p w14:paraId="21D5655C"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4.1. При спазване на разпоредбите на чл. 12 Министерството, оправомощено от министъра на труда и социалната политика длъжностно лице по отношение изпълнението на договора или друго упълномощено лице/а и Бенефициерът се задължават да запазят поверителността на всички предоставени документи, информация или други материали за срок, не по-малък от три години след приключването на договора. Европейската комисия има право на достъп до всички документи, предоставени на тези органи, и спазва същите изисквания за поверителност във връзка с изпълнение на контрола по чл. 12 от Регламент (ЕС) № 651/2014 г. за 10-годишния срок за съхранението на документацията, считано от датата на предоставянето на последната помощ по договора.  </w:t>
      </w:r>
    </w:p>
    <w:p w14:paraId="129E516B"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4.2. При реализиране на своите правомощия органите и упълномощените от тях лица и представители по чл. 4, т. 4.1 спазват изискванията за защита на личните данни съобразно приложимото национално законодателство.</w:t>
      </w:r>
    </w:p>
    <w:p w14:paraId="5EA624ED" w14:textId="77777777" w:rsidR="004433BB" w:rsidRPr="00071930" w:rsidRDefault="004433BB" w:rsidP="00AF4A3F">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4.3. Страните се задължават да пазят в тайна и да използват единствено за целите на изпълнението на настоящия договор всяка данъчна и осигурителна информация, която им бъде предоставена или стане известна при и по повод изпълнението му, в съответствие с чл. 73 от Данъчно-осигурителния процесуален кодекс. Предоставяне или оповестяване на такава информация е допустимо само в случаите, предвидени в закона.</w:t>
      </w:r>
    </w:p>
    <w:p w14:paraId="26E374A3" w14:textId="77777777" w:rsidR="004433BB" w:rsidRPr="00071930" w:rsidRDefault="004433BB" w:rsidP="00B9060D">
      <w:pPr>
        <w:suppressAutoHyphens/>
        <w:autoSpaceDE w:val="0"/>
        <w:spacing w:after="40" w:line="240" w:lineRule="auto"/>
        <w:jc w:val="both"/>
        <w:rPr>
          <w:rFonts w:ascii="Times New Roman" w:hAnsi="Times New Roman"/>
          <w:sz w:val="24"/>
          <w:szCs w:val="24"/>
          <w:lang w:eastAsia="ar-SA"/>
        </w:rPr>
      </w:pPr>
    </w:p>
    <w:p w14:paraId="7EFE5133"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ЧЛ. 5. ИЗМЕНЕНИЕ НА ДОГОВОРА</w:t>
      </w:r>
    </w:p>
    <w:p w14:paraId="7D7E165F"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5.1. Всякакви промени в текста на Договора, включително на приложенията към него, се правят в писмена форма. </w:t>
      </w:r>
    </w:p>
    <w:p w14:paraId="692D3CA9"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Ако изменението е поискано от Бенефициера, той трябва да представи искането си на министъра на иновациите и растежа в двумесечен срок преди предвидената дата на влизане в сила на изменението, освен ако са налице особени обстоятелства, надлежно обосновани от Бенефициера и приети от другата страна по договора.</w:t>
      </w:r>
    </w:p>
    <w:p w14:paraId="077D0CDE"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5.2. Допустими са само изменения в договорите, които едновременно отговарят на следните условия: не засягат нормативно установените изисквания за сертифицирането на проекта и за предоставянето на помощта; свързани са с обстоятелства, възникнали след започване на работата по проекта; целят запазване интересите на страните за успешно изпълнение на сключения договор и могат да водят, където е приложимо, само до пропорционално намаляване на помощта, съгласно чл. 52а, ал. 4 от ППЗНИ. </w:t>
      </w:r>
    </w:p>
    <w:p w14:paraId="63636295"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5.3. Промени на имена, адреси, банкови сметки и обслужващи одиторски фирми подлежат само на уведомление пред Министерството.</w:t>
      </w:r>
    </w:p>
    <w:p w14:paraId="76C9E855" w14:textId="77777777" w:rsidR="004433BB" w:rsidRPr="00071930" w:rsidRDefault="004433BB" w:rsidP="00B9060D">
      <w:pPr>
        <w:suppressAutoHyphens/>
        <w:autoSpaceDE w:val="0"/>
        <w:spacing w:after="40" w:line="240" w:lineRule="auto"/>
        <w:ind w:firstLine="600"/>
        <w:jc w:val="both"/>
        <w:rPr>
          <w:rFonts w:ascii="Times New Roman" w:hAnsi="Times New Roman"/>
          <w:sz w:val="24"/>
          <w:szCs w:val="24"/>
          <w:lang w:eastAsia="ar-SA"/>
        </w:rPr>
      </w:pPr>
      <w:r w:rsidRPr="00071930">
        <w:rPr>
          <w:rFonts w:ascii="Times New Roman" w:hAnsi="Times New Roman"/>
          <w:sz w:val="24"/>
          <w:szCs w:val="24"/>
          <w:lang w:eastAsia="ar-SA"/>
        </w:rPr>
        <w:t xml:space="preserve">5.4. Недопустими са изменения на договора и параметрите на проекта, които водят до нарушаване на условията на Регламент </w:t>
      </w:r>
      <w:r w:rsidRPr="00071930">
        <w:rPr>
          <w:rFonts w:ascii="Times New Roman" w:hAnsi="Times New Roman"/>
          <w:sz w:val="24"/>
          <w:szCs w:val="24"/>
          <w:lang w:val="en-US" w:eastAsia="ar-SA"/>
        </w:rPr>
        <w:t>(</w:t>
      </w:r>
      <w:r w:rsidRPr="00071930">
        <w:rPr>
          <w:rFonts w:ascii="Times New Roman" w:hAnsi="Times New Roman"/>
          <w:sz w:val="24"/>
          <w:szCs w:val="24"/>
          <w:lang w:eastAsia="ar-SA"/>
        </w:rPr>
        <w:t>ЕС</w:t>
      </w:r>
      <w:r w:rsidRPr="00071930">
        <w:rPr>
          <w:rFonts w:ascii="Times New Roman" w:hAnsi="Times New Roman"/>
          <w:sz w:val="24"/>
          <w:szCs w:val="24"/>
          <w:lang w:val="en-US" w:eastAsia="ar-SA"/>
        </w:rPr>
        <w:t>)</w:t>
      </w:r>
      <w:r w:rsidRPr="00071930">
        <w:rPr>
          <w:rFonts w:ascii="Times New Roman" w:hAnsi="Times New Roman"/>
          <w:sz w:val="24"/>
          <w:szCs w:val="24"/>
          <w:lang w:eastAsia="ar-SA"/>
        </w:rPr>
        <w:t xml:space="preserve"> 651/2014, включително до увеличаване на позволения размер и интензитет на помощта.</w:t>
      </w:r>
    </w:p>
    <w:p w14:paraId="3AE30EE6"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33BF5783"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lastRenderedPageBreak/>
        <w:t>ЧЛ. 6. ПРЕХВЪРЛЯНЕ НА ПРАВА И ЗАДЪЛЖЕНИЯ ПО ДОГОВОРА</w:t>
      </w:r>
    </w:p>
    <w:p w14:paraId="4E8CFAC8"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Правата и задълженията по договора не могат да бъдат прехвърляни или възлагани на трето лице без предварително писмено одобрение по реда на чл. 8.3 от Договора, без да се засяга разпоредбата на чл. 5.3 от Договора.</w:t>
      </w:r>
    </w:p>
    <w:p w14:paraId="117D9B5B" w14:textId="77777777" w:rsidR="004433BB" w:rsidRPr="00071930" w:rsidRDefault="004433BB" w:rsidP="00B9060D">
      <w:pPr>
        <w:suppressAutoHyphens/>
        <w:autoSpaceDE w:val="0"/>
        <w:spacing w:after="40" w:line="240" w:lineRule="auto"/>
        <w:ind w:firstLine="708"/>
        <w:jc w:val="both"/>
        <w:rPr>
          <w:rFonts w:ascii="Times New Roman" w:hAnsi="Times New Roman"/>
          <w:sz w:val="24"/>
          <w:szCs w:val="24"/>
          <w:lang w:eastAsia="ar-SA"/>
        </w:rPr>
      </w:pPr>
    </w:p>
    <w:p w14:paraId="1ABDBD97" w14:textId="77777777" w:rsidR="004433BB" w:rsidRPr="00071930" w:rsidRDefault="004433BB" w:rsidP="00B9060D">
      <w:pPr>
        <w:suppressAutoHyphens/>
        <w:autoSpaceDE w:val="0"/>
        <w:spacing w:after="40" w:line="240" w:lineRule="auto"/>
        <w:jc w:val="both"/>
        <w:rPr>
          <w:rFonts w:ascii="Times New Roman" w:hAnsi="Times New Roman"/>
          <w:b/>
          <w:sz w:val="24"/>
          <w:szCs w:val="24"/>
          <w:lang w:eastAsia="ar-SA"/>
        </w:rPr>
      </w:pPr>
      <w:r w:rsidRPr="00071930">
        <w:rPr>
          <w:rFonts w:ascii="Times New Roman" w:hAnsi="Times New Roman"/>
          <w:b/>
          <w:bCs/>
          <w:sz w:val="24"/>
          <w:szCs w:val="24"/>
          <w:lang w:eastAsia="ar-SA"/>
        </w:rPr>
        <w:t xml:space="preserve">ЧЛ. 7. </w:t>
      </w:r>
      <w:r w:rsidRPr="00071930">
        <w:rPr>
          <w:rFonts w:ascii="Times New Roman" w:hAnsi="Times New Roman"/>
          <w:b/>
          <w:sz w:val="24"/>
          <w:szCs w:val="24"/>
          <w:lang w:eastAsia="ar-SA"/>
        </w:rPr>
        <w:t>ЗАЕТОСТ</w:t>
      </w:r>
    </w:p>
    <w:p w14:paraId="7C1F00ED"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7.1. Разкриване на работно място означава датата, на която на работното място е назначен работник или служител по трудов договор за първи път на основание чл. 61г, ал. 1, изречение последно от ППЗНИ.</w:t>
      </w:r>
    </w:p>
    <w:p w14:paraId="4C737158"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7.2. Инвеститорът отчита разкриването на работните места в периода на изпълнение на проекта с отчет за заетостта, Приложение ІІ.4.2.1. и техническия доклад, Приложение ІІ.3.1.</w:t>
      </w:r>
    </w:p>
    <w:p w14:paraId="03D01085"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7.3. Броят на новите работни места, създадени с изпълнението на проекта, ще се отчита като разлика между средния списъчен брой (ССБ) на персонала, зает в предприятието на инвеститора, извършващо икономическата дейност по проекта, през последния месец, през който Инвеститорът в срока по чл. 5.2. от договора е създал нови работни места по проекта (или първия месец след това по избор на Инвеститора) и средния списъчен брой на персонала през предходните 12 месеца преди започване на работата по проекта, като определянето на ССБ на персонала се извършва по Методиката за изчисляване на списъчния и средния списъчен брой на персонала на Националния статистически институт.</w:t>
      </w:r>
    </w:p>
    <w:p w14:paraId="60165FBC" w14:textId="77777777" w:rsidR="004433BB" w:rsidRPr="00071930" w:rsidRDefault="004433BB" w:rsidP="00CC16D0">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7.4. Разликата по чл. 7.3 се намалява със закритите работни места, в посочения в чл. 7.3. период, в предприятия на Бенефициера или свързани с него лица по смисъла на Закона за малките и средните предприятия, които извършват същата икономическа дейност съгласно Класификацията на икономическите дейности 2025 в същия или в друг подпомаган регион (по смисъла на чл. 2, т. 27 от Регламент  (ЕС) № 651/2014 г.).</w:t>
      </w:r>
    </w:p>
    <w:p w14:paraId="55638996"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7.5. Броят на новите работни места по чл. 7.3, намален със закритите работни места по чл. 7.4. се отчита със техническия доклад и трябва да е не по-малко от:</w:t>
      </w:r>
    </w:p>
    <w:p w14:paraId="66A2149C"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а) броя нови работни места, необходим за издаване на сертификата за клас инвестиция по съответната алинея на чл. 3а от ППЗНИ за съответната икономическа дейност/община, ако сертификатът е издаден при условията на този член от ППЗНИ (както е посочено в чл. 5.1. от договора) и от</w:t>
      </w:r>
    </w:p>
    <w:p w14:paraId="72FD8BB2"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б) броя нови работни места, за които са плащанията по този договор.</w:t>
      </w:r>
    </w:p>
    <w:p w14:paraId="03E52281"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7.6. С технически доклад към края на отчетния период (31 декември на приключената календарна година), се отчита броят създадени нови работни места по проекта, който следва да е положително число (нетно увеличение на числеността на персонала).</w:t>
      </w:r>
    </w:p>
    <w:p w14:paraId="086965A4"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7.7. Поддържане на заетостта означава: </w:t>
      </w:r>
    </w:p>
    <w:p w14:paraId="4E6CEF96"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а) ССБ на персонала при приключването на проекта, намален със ССБ на персонала през предходните 12 месеца преди започване на работата по проекта, да се поддържа през всяка</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от следващите календарни години до края на периода на поддържане в размер не по-малък от броя работни места, за които е помощта. ССБ на персонала се изчислява по механизма, предвиден в 7.3 и 7.4.</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 xml:space="preserve"> </w:t>
      </w:r>
    </w:p>
    <w:p w14:paraId="4430315F"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 xml:space="preserve">б) в периода на изпълнение и поддържане на проекта работно място да е останало свободно за период не по-дълъг от 6 месеца общо, независимо дали последователно или разпокъсано. За тези цели за 1 месец се считат изтекли 30 последователни дни. </w:t>
      </w:r>
    </w:p>
    <w:p w14:paraId="07E2E83A"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7.8. Изисквания по отношение на новите работни места по проекта, за които се иска или е направено плащане:</w:t>
      </w:r>
    </w:p>
    <w:p w14:paraId="26F39CF6"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 xml:space="preserve">а) работните места трябва да са пряко свързани с осъществяването на инвестиционния проект на основание чл. 12, ал. 2, т. 7 от ЗНИ; работното място не е пряко свързано, ако не е в </w:t>
      </w:r>
      <w:r w:rsidRPr="00071930">
        <w:rPr>
          <w:rFonts w:ascii="Times New Roman" w:hAnsi="Times New Roman"/>
          <w:sz w:val="24"/>
          <w:szCs w:val="24"/>
          <w:lang w:eastAsia="ar-SA"/>
        </w:rPr>
        <w:lastRenderedPageBreak/>
        <w:t>дейността, за която се отнася инвестицията, и ако би било създадено в предприятието на инвеститора и без да се изпълнява инвестиционният проект;</w:t>
      </w:r>
    </w:p>
    <w:p w14:paraId="6AD9636E" w14:textId="77777777" w:rsidR="004433BB" w:rsidRPr="00071930" w:rsidRDefault="004433BB" w:rsidP="00B9060D">
      <w:pPr>
        <w:widowControl w:val="0"/>
        <w:tabs>
          <w:tab w:val="left" w:pos="709"/>
          <w:tab w:val="left" w:pos="3720"/>
        </w:tabs>
        <w:suppressAutoHyphens/>
        <w:autoSpaceDE w:val="0"/>
        <w:spacing w:before="120"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б) всяко работно място трябва да се поддържа както е посочено в чл. 7.7., буква „б“. Преобразуването на едно работно място в друго по време на срока на поддържане е допустимо при условията на буква „а“ и се мотивира.</w:t>
      </w:r>
    </w:p>
    <w:p w14:paraId="30C8598A" w14:textId="77777777" w:rsidR="004433BB" w:rsidRPr="00071930" w:rsidRDefault="004433BB" w:rsidP="00B9060D">
      <w:pPr>
        <w:widowControl w:val="0"/>
        <w:tabs>
          <w:tab w:val="left" w:pos="709"/>
          <w:tab w:val="left" w:pos="3720"/>
        </w:tabs>
        <w:suppressAutoHyphens/>
        <w:autoSpaceDE w:val="0"/>
        <w:spacing w:before="120" w:after="40" w:line="240" w:lineRule="auto"/>
        <w:jc w:val="both"/>
        <w:rPr>
          <w:rFonts w:ascii="Times New Roman" w:hAnsi="Times New Roman"/>
          <w:sz w:val="24"/>
          <w:szCs w:val="24"/>
          <w:lang w:eastAsia="ar-SA"/>
        </w:rPr>
      </w:pPr>
      <w:r w:rsidRPr="00071930">
        <w:rPr>
          <w:rFonts w:cs="Calibri"/>
          <w:lang w:eastAsia="ar-SA"/>
        </w:rPr>
        <w:tab/>
      </w:r>
      <w:r w:rsidRPr="00071930">
        <w:rPr>
          <w:rFonts w:ascii="Times New Roman" w:hAnsi="Times New Roman"/>
          <w:sz w:val="24"/>
          <w:szCs w:val="24"/>
          <w:lang w:eastAsia="ar-SA"/>
        </w:rPr>
        <w:t>в) служителите и работниците, заели новите работни места, трябва да бъдат назначени на пълно работно време при условията и по реда на Кодекса на труда;</w:t>
      </w:r>
    </w:p>
    <w:p w14:paraId="111FD03D" w14:textId="77777777" w:rsidR="004433BB" w:rsidRPr="00071930" w:rsidRDefault="004433BB" w:rsidP="00B9060D">
      <w:pPr>
        <w:widowControl w:val="0"/>
        <w:tabs>
          <w:tab w:val="left" w:pos="709"/>
          <w:tab w:val="left" w:pos="3720"/>
        </w:tabs>
        <w:suppressAutoHyphens/>
        <w:autoSpaceDE w:val="0"/>
        <w:spacing w:before="120"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г) служителите и работниците, заели новите работни места следва да са български граждани, граждани на друга държава - членка на Европейския съюз, на друга държава - страна по Споразумението за Европейското икономическо пространство, на Конфедерация Швейцария или лица по чл. 18, ал. 3 от Закона за насърчаване на заетостта;</w:t>
      </w:r>
    </w:p>
    <w:p w14:paraId="0C84641E" w14:textId="77777777" w:rsidR="004433BB" w:rsidRPr="00071930" w:rsidRDefault="004433BB" w:rsidP="00B9060D">
      <w:pPr>
        <w:widowControl w:val="0"/>
        <w:tabs>
          <w:tab w:val="left" w:pos="709"/>
          <w:tab w:val="left" w:pos="3720"/>
        </w:tabs>
        <w:suppressAutoHyphens/>
        <w:autoSpaceDE w:val="0"/>
        <w:spacing w:before="120"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 xml:space="preserve">д) за разкритите по проекта работни места, за които е помощта: </w:t>
      </w:r>
    </w:p>
    <w:p w14:paraId="4E018FF7" w14:textId="77777777" w:rsidR="004433BB" w:rsidRPr="00071930" w:rsidRDefault="004433BB" w:rsidP="00B9060D">
      <w:pPr>
        <w:widowControl w:val="0"/>
        <w:autoSpaceDE w:val="0"/>
        <w:autoSpaceDN w:val="0"/>
        <w:adjustRightInd w:val="0"/>
        <w:spacing w:after="0" w:line="240" w:lineRule="auto"/>
        <w:ind w:firstLine="851"/>
        <w:jc w:val="both"/>
        <w:rPr>
          <w:rFonts w:ascii="Times New Roman" w:hAnsi="Times New Roman"/>
          <w:i/>
          <w:sz w:val="24"/>
          <w:szCs w:val="24"/>
          <w:lang w:eastAsia="ar-SA"/>
        </w:rPr>
      </w:pPr>
      <w:r w:rsidRPr="00071930">
        <w:rPr>
          <w:rFonts w:ascii="Times New Roman" w:hAnsi="Times New Roman"/>
          <w:sz w:val="24"/>
          <w:szCs w:val="24"/>
          <w:lang w:eastAsia="ar-SA"/>
        </w:rPr>
        <w:t xml:space="preserve">аа) за всяко от работните места годишното трудово възнаграждение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от разкриването на съответното работно място до изтичане на срока на поддържане на заетостта по чл. 57, ал. 1, т. 3 от ППЗНИ, </w:t>
      </w:r>
      <w:r w:rsidRPr="00071930">
        <w:rPr>
          <w:rFonts w:ascii="Times New Roman" w:hAnsi="Times New Roman"/>
          <w:i/>
          <w:sz w:val="24"/>
          <w:szCs w:val="24"/>
          <w:lang w:eastAsia="ar-SA"/>
        </w:rPr>
        <w:t>или</w:t>
      </w:r>
    </w:p>
    <w:p w14:paraId="2CFCD1FF" w14:textId="77777777" w:rsidR="004433BB" w:rsidRPr="00071930" w:rsidRDefault="004433BB" w:rsidP="00B9060D">
      <w:pPr>
        <w:widowControl w:val="0"/>
        <w:autoSpaceDE w:val="0"/>
        <w:autoSpaceDN w:val="0"/>
        <w:adjustRightInd w:val="0"/>
        <w:spacing w:after="0" w:line="240" w:lineRule="auto"/>
        <w:ind w:firstLine="851"/>
        <w:jc w:val="both"/>
        <w:rPr>
          <w:rFonts w:ascii="Times New Roman" w:hAnsi="Times New Roman"/>
          <w:sz w:val="24"/>
          <w:szCs w:val="24"/>
          <w:lang w:eastAsia="ar-SA"/>
        </w:rPr>
      </w:pPr>
      <w:r w:rsidRPr="00071930">
        <w:rPr>
          <w:rFonts w:ascii="Times New Roman" w:hAnsi="Times New Roman"/>
          <w:sz w:val="24"/>
          <w:szCs w:val="24"/>
          <w:lang w:eastAsia="ar-SA"/>
        </w:rPr>
        <w:t>бб) за всички разкрити работни места средноаритметичното от годишните трудови възнаграждения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от разкриването на съответното работно място до изтичане на срока на поддържане на заетостта по чл. 57, ал. 1, т. 3 от ППЗНИ.</w:t>
      </w:r>
    </w:p>
    <w:p w14:paraId="7A10E040" w14:textId="77777777" w:rsidR="004433BB" w:rsidRPr="00071930" w:rsidRDefault="004433BB" w:rsidP="00B9060D">
      <w:pPr>
        <w:widowControl w:val="0"/>
        <w:tabs>
          <w:tab w:val="left" w:pos="570"/>
          <w:tab w:val="left" w:pos="684"/>
          <w:tab w:val="left" w:pos="37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7.9. Ако работно място остане свободно за период до </w:t>
      </w:r>
      <w:r w:rsidRPr="00071930">
        <w:rPr>
          <w:rFonts w:ascii="Times New Roman" w:hAnsi="Times New Roman"/>
          <w:sz w:val="24"/>
          <w:szCs w:val="24"/>
          <w:lang w:val="en-US" w:eastAsia="ar-SA"/>
        </w:rPr>
        <w:t>6</w:t>
      </w:r>
      <w:r w:rsidRPr="00071930">
        <w:rPr>
          <w:rFonts w:ascii="Times New Roman" w:hAnsi="Times New Roman"/>
          <w:sz w:val="24"/>
          <w:szCs w:val="24"/>
          <w:lang w:eastAsia="ar-SA"/>
        </w:rPr>
        <w:t xml:space="preserve"> месеца (включително) в рамките на първите 12 месеца от създаването му, договореният в чл. 1.3. от Договора срок на възстановяване на разходите за осигурителни и здравни вноски за това работно място не се удължава.</w:t>
      </w:r>
    </w:p>
    <w:p w14:paraId="7477F56D"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7.10. Министерството на иновациите и растежа не дължи възстановяване на разходи за осигуровки за работно място, за което не е изпълнено някое от изискванията по чл. 7.8. </w:t>
      </w:r>
    </w:p>
    <w:p w14:paraId="390F524E" w14:textId="77777777" w:rsidR="004433BB" w:rsidRPr="00071930" w:rsidRDefault="004433BB" w:rsidP="003A0D84">
      <w:pPr>
        <w:widowControl w:val="0"/>
        <w:tabs>
          <w:tab w:val="left" w:pos="570"/>
          <w:tab w:val="left" w:pos="684"/>
          <w:tab w:val="left" w:pos="3720"/>
        </w:tabs>
        <w:suppressAutoHyphens/>
        <w:autoSpaceDE w:val="0"/>
        <w:spacing w:before="6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7.11. Бенефициерът дължи възстановяване на получените от Министерство на иновациите и растежа суми, ведно със законните лихви от датата на получаването на тези суми, за разходите за осигурителни и здравни вноски за работните места, за които в периода на поддържане се установи неизпълнение на някое от изискванията по чл. 7.8.  При подаване на първото искане за плащане Инвеститорът заявява приложимото за него изискване по чл. 7.8., буква „д“, което е обвързващо за него за периода на изпълнение на проекта и на поддържане на заетостта.</w:t>
      </w:r>
    </w:p>
    <w:p w14:paraId="1BD54FFB"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7.12.</w:t>
      </w:r>
      <w:r w:rsidRPr="00071930">
        <w:rPr>
          <w:rFonts w:cs="Calibri"/>
          <w:lang w:eastAsia="bg-BG"/>
        </w:rPr>
        <w:t xml:space="preserve"> </w:t>
      </w:r>
      <w:r w:rsidRPr="00071930">
        <w:rPr>
          <w:rFonts w:ascii="Times New Roman" w:hAnsi="Times New Roman"/>
          <w:sz w:val="24"/>
          <w:szCs w:val="24"/>
          <w:lang w:eastAsia="ar-SA"/>
        </w:rPr>
        <w:t>В случай на неизпълнение на задълженията по 7.8., буква „д“, „бб)“ Бенефициерът възстановява част от получената финансова помощ, пропорционално на неизпълнението.</w:t>
      </w:r>
    </w:p>
    <w:p w14:paraId="616A1B43"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А1 е средното брутно годишно трудово възнаграждение в страната за съответната икономическа дейност за годината на разкриване на работните места;</w:t>
      </w:r>
    </w:p>
    <w:p w14:paraId="3EA4B354"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Б1 е средното брутно годишно трудово възнаграждение за разкритите по проекта работни места, за които е помощта, за отчетния период на поддържане на работните места;</w:t>
      </w:r>
    </w:p>
    <w:p w14:paraId="4F807D20"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Ф е общата сума на изплатената помощ; </w:t>
      </w:r>
    </w:p>
    <w:p w14:paraId="0F4D05C7"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В1 e сумата, подлежаща на възстановяване. </w:t>
      </w:r>
    </w:p>
    <w:p w14:paraId="18E34BE8"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Ако А1&gt;Б1, то е налице неизпълнение. Сумата подлежаща на връщане (В1) се изчислява както следва:     В1=(1-(Б1/А1))*Ф</w:t>
      </w:r>
    </w:p>
    <w:p w14:paraId="62E3C7FD"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p>
    <w:p w14:paraId="577C2467"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В случай на следващо неизпълнение:</w:t>
      </w:r>
    </w:p>
    <w:p w14:paraId="508D680C"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А2 е средното брутно годишно трудово възнаграждение в страната за съответната икономическа дейност за годината на разкриване на работните места;</w:t>
      </w:r>
    </w:p>
    <w:p w14:paraId="5BDD6C06"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lastRenderedPageBreak/>
        <w:t>Б2 е средното брутно годишно трудово възнаграждение  за разкритите по проекта работни места, за които е помощта, за отчетния /следващ/ период на поддържане на работните места;</w:t>
      </w:r>
    </w:p>
    <w:p w14:paraId="58860FF3"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Ф е общата сума на изплатената помощ; </w:t>
      </w:r>
    </w:p>
    <w:p w14:paraId="2A1EBB17"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В2 e сумата, подлежаща на възстановяване. </w:t>
      </w:r>
    </w:p>
    <w:p w14:paraId="77FC24B7"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p>
    <w:p w14:paraId="1F1965A3"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а) когато неизпълнението като относителен дял е по-малко или равно на предходното, Бенефициерът не дължи сума за възстановяване. </w:t>
      </w:r>
    </w:p>
    <w:p w14:paraId="2C5CDA16"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 (1-(Б2/А2))-(1-(Б1/А1)&lt;=0</w:t>
      </w:r>
    </w:p>
    <w:p w14:paraId="0127367E"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p>
    <w:p w14:paraId="58623199"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б) когато неизпълнението като относителен дял е по-голямо на предходното, то същият дължи сума, изчислена като относителен дял от финансовата помощ, равен на разликата между относителния дял на текущото и предходното неизпълнение.</w:t>
      </w:r>
    </w:p>
    <w:p w14:paraId="4A15B2C5"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В случай че (1-(Б2/А2))-(1-(Б1/А1)&gt;0, то е налице неизпълнение. Сумата, подлежаща на възстановяване (В2) се изчислява както следва:</w:t>
      </w:r>
    </w:p>
    <w:p w14:paraId="3D77FBFE"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В2=((1-(Б2/А2))-(1-(Б2/А2)))*Ф</w:t>
      </w:r>
    </w:p>
    <w:p w14:paraId="3F0B239A"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Механизмът се прилага към всяко следващо неизпълнение, сравнено с предходното.</w:t>
      </w:r>
    </w:p>
    <w:p w14:paraId="2961AD1A"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p>
    <w:p w14:paraId="233A9657"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val="en-US" w:eastAsia="ar-SA"/>
        </w:rPr>
      </w:pPr>
      <w:r w:rsidRPr="00071930">
        <w:rPr>
          <w:rFonts w:ascii="Times New Roman" w:hAnsi="Times New Roman"/>
          <w:sz w:val="24"/>
          <w:szCs w:val="24"/>
          <w:lang w:eastAsia="ar-SA"/>
        </w:rPr>
        <w:t>7.13. Когато при отчитане поддържането на заетостта в съответствие със 7.7, буква „а“ ССБ на персонала в съответната календарна година от периода на поддържане на заетостта е по-малък от броя работни места, за които е извършено плащане и периода на тяхното поддържане не е изтекъл, Бенефициерът възстановява част от получената финансова помощ, пропорционално на неизпълнението.</w:t>
      </w:r>
    </w:p>
    <w:p w14:paraId="19A63D8E" w14:textId="77777777" w:rsidR="004433BB" w:rsidRPr="00071930" w:rsidRDefault="004433BB" w:rsidP="00B9060D">
      <w:pPr>
        <w:widowControl w:val="0"/>
        <w:tabs>
          <w:tab w:val="left" w:pos="570"/>
          <w:tab w:val="left" w:pos="684"/>
          <w:tab w:val="left" w:pos="3720"/>
        </w:tabs>
        <w:suppressAutoHyphens/>
        <w:autoSpaceDE w:val="0"/>
        <w:spacing w:before="6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Прилагат се съответно правилата по 7.12. като:</w:t>
      </w:r>
    </w:p>
    <w:p w14:paraId="19944209"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А1 е броят работни места, за които е платено и периода на тяхното поддържане не е изтекъл;</w:t>
      </w:r>
    </w:p>
    <w:p w14:paraId="67B617C0"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Б1 е ССБ на персонала;</w:t>
      </w:r>
    </w:p>
    <w:p w14:paraId="4FBA21B3"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Ф  е общата сума на изплатената помощ; </w:t>
      </w:r>
    </w:p>
    <w:p w14:paraId="32ABC105"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В1 e сумата, подлежаща на възстановяване. </w:t>
      </w:r>
    </w:p>
    <w:p w14:paraId="0218B35D"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Ако А1&gt;Б1, то е налице неизпълнение. Сумата подлежаща на връщане (В1) се изчислява както следва:     В1=(1-(Б1/А1))*Ф</w:t>
      </w:r>
    </w:p>
    <w:p w14:paraId="08A5A266"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В случай на следващо неизпълнение:</w:t>
      </w:r>
    </w:p>
    <w:p w14:paraId="5553CB98"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а/когато неизпълнението като относителен дял е по-малко или равно на предходното, Бенефициерът не дължи сума за възстановяване. </w:t>
      </w:r>
    </w:p>
    <w:p w14:paraId="0AB65AF5"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б) когато неизпълнението като относителен дял е по-голямо на предходното, то същият дължи сума, изчислена като относителен дял от финансовата помощ, равен на разликата между относителния дял на текущото и предходното неизпълнение.</w:t>
      </w:r>
    </w:p>
    <w:p w14:paraId="10CC1DE8"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Механизмът се прилага към всяко следващо неизпълнение, сравнено с предходното.</w:t>
      </w:r>
    </w:p>
    <w:p w14:paraId="01A409E7" w14:textId="77777777" w:rsidR="004433BB" w:rsidRPr="00071930" w:rsidRDefault="004433BB" w:rsidP="00B9060D">
      <w:pPr>
        <w:suppressAutoHyphens/>
        <w:autoSpaceDE w:val="0"/>
        <w:spacing w:after="40" w:line="240" w:lineRule="auto"/>
        <w:ind w:firstLine="705"/>
        <w:jc w:val="both"/>
        <w:rPr>
          <w:rFonts w:ascii="Times New Roman" w:hAnsi="Times New Roman"/>
          <w:sz w:val="24"/>
          <w:szCs w:val="24"/>
          <w:lang w:eastAsia="ar-SA"/>
        </w:rPr>
      </w:pPr>
      <w:r w:rsidRPr="00071930">
        <w:rPr>
          <w:rFonts w:ascii="Times New Roman" w:hAnsi="Times New Roman"/>
          <w:sz w:val="24"/>
          <w:szCs w:val="24"/>
          <w:lang w:eastAsia="ar-SA"/>
        </w:rPr>
        <w:t xml:space="preserve">Частично възстановяване не се прилага, когато не са изпълнени минималните изискванията за сертифициране. </w:t>
      </w:r>
    </w:p>
    <w:p w14:paraId="0D1C9460"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1C74D5DC"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 xml:space="preserve">ЧЛ. 8.  УДЪЛЖАВАНЕ, СПИРАНЕ, ИЗВЪНРЕДНИ ОБСТОЯТЕЛСТВА </w:t>
      </w:r>
    </w:p>
    <w:p w14:paraId="493D13A1"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8.1. Бенефициерът е длъжен да уведоми незабавно Министерството и/или упълномощените от него лица за възникването на обстоятелства, които могат да възпрепятстват или забавят изпълнението на проекта. Бенефициерът може да поиска удължаване на срока за изпълнение на проекта не по-късно от два месеца преди изтичането му. Искането трябва да бъде мотивирано и придружено от всички обосноваващи го доказателства, необходими за вземане на решение за изменение на договора.</w:t>
      </w:r>
    </w:p>
    <w:p w14:paraId="4726DA3F"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8.2. Бенефициерът може да спре временно изпълнението на проекта изцяло или отчасти, ако </w:t>
      </w:r>
      <w:r w:rsidRPr="00071930">
        <w:rPr>
          <w:rFonts w:ascii="Times New Roman" w:hAnsi="Times New Roman"/>
          <w:sz w:val="24"/>
          <w:szCs w:val="24"/>
          <w:lang w:eastAsia="ar-SA"/>
        </w:rPr>
        <w:lastRenderedPageBreak/>
        <w:t xml:space="preserve">възникнат извънредни обстоятелства, които правят продължаването му твърде трудно или рисковано. Бенефициерът следва да уведоми незабавно Министерството за това, като приложи цялата необходима информация. </w:t>
      </w:r>
    </w:p>
    <w:p w14:paraId="388F8172"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 xml:space="preserve">Всяка от страните може да развали договора в съответствие с чл. 9.4 от настоящите Общи условия. Ако договорът не е развален, Бенефициерът е длъжен да направи необходимото, за да намали до минимум срока на спиране на изпълнението и да го възобнови, щом обстоятелствата позволят това, както и да уведоми незабавно Министерството за тези свои действия. </w:t>
      </w:r>
    </w:p>
    <w:p w14:paraId="7465D517"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8.3. При временно спиране на изпълнението по реда на чл. 8.3 от Договора може да се договори внасяне на изменения в договора, необходими за адаптиране на проекта спрямо новите условия за изпълнение, като се има предвид и срокът на действие на издадения сертификат за клас инвестиция по чл. 20, ал. 1, т. 1 от ЗНИ.</w:t>
      </w:r>
    </w:p>
    <w:p w14:paraId="01ACDC07"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8.4. Извънредно обстоятелство е всяка непредвидима изключителна ситуация или събитие, което е извън контрола на страните и не позволява на една от тях да изпълни задълженията си по договора, възникването му не може да се отдаде на грешка или небрежност от тяхна страна и не може да се преодолее при полагане на дължимата грижа. </w:t>
      </w:r>
    </w:p>
    <w:p w14:paraId="5F81B801"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а) извънредно обстоятелство не представляват недостатъци в оборудването или материалите или закъснения в предоставянето им, трудови спорове, стачки, невъзможност за намиране на персонал или финансови затруднения, като се имат предвид изключенията от това правило, както те са уредени в чл. 9.12 и удостоверени по реда на чл. 9.14 от настоящите Общи условия.</w:t>
      </w:r>
    </w:p>
    <w:p w14:paraId="0E7CF8CD" w14:textId="77777777" w:rsidR="004433BB" w:rsidRPr="00071930" w:rsidRDefault="004433BB" w:rsidP="00B9060D">
      <w:pPr>
        <w:widowControl w:val="0"/>
        <w:tabs>
          <w:tab w:val="left" w:pos="570"/>
          <w:tab w:val="left" w:pos="684"/>
          <w:tab w:val="left" w:pos="1320"/>
        </w:tabs>
        <w:suppressAutoHyphens/>
        <w:autoSpaceDE w:val="0"/>
        <w:spacing w:before="120" w:after="40" w:line="240" w:lineRule="auto"/>
        <w:ind w:firstLine="720"/>
        <w:jc w:val="both"/>
        <w:rPr>
          <w:rFonts w:ascii="Times New Roman" w:hAnsi="Times New Roman"/>
          <w:sz w:val="24"/>
          <w:szCs w:val="24"/>
          <w:lang w:eastAsia="ar-SA"/>
        </w:rPr>
      </w:pPr>
      <w:r w:rsidRPr="00071930">
        <w:rPr>
          <w:rFonts w:ascii="Times New Roman" w:hAnsi="Times New Roman"/>
          <w:sz w:val="24"/>
          <w:szCs w:val="24"/>
          <w:lang w:eastAsia="ar-SA"/>
        </w:rPr>
        <w:t>б) без да се засягат разпоредбите на чл. 9.5, 9.6 и 9.9 от настоящите Общи условия, страната, засегната от извънредно обстоятелство, е длъжна да уведоми незабавно другата страна за възникването на извънредно обстоятелство, като посочи характера, вероятната продължителност и предвидимите последици от възникването му, както и да предприеме всички необходими мерки за ограничаване до минимум на възможните вредни последици.</w:t>
      </w:r>
    </w:p>
    <w:p w14:paraId="6B61934E"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195D1871"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ЧЛ. 9. ПРЕКРАТЯВАНЕ И РАЗВАЛЯНЕ НА ДОГОВОРА. НЕИЗПЪЛНЕНИЕ. НЕУСТОЙКИ</w:t>
      </w:r>
    </w:p>
    <w:p w14:paraId="237F5954"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9.1. Договорът се прекратява автоматично, ако в срокa по чл. 4.1 от Договора не е направено искане за плащане, когато в графика за плащанията по проекта е предвидена сума за единствено плащане. </w:t>
      </w:r>
    </w:p>
    <w:p w14:paraId="6792C0C8"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9.2. Договорът може да бъде прекратен по взаимно съгласие на страните по всяко време преди извършването на първото плащане по реда на чл. 4 от Договора.</w:t>
      </w:r>
    </w:p>
    <w:p w14:paraId="03FAADA0"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9.3. Договорът може да бъде прекратен по взаимно съгласие на страните и след извършване на първото плащане по реда на чл. 4 от Договора, като всички платени суми се възстановяват от Бенефициера на Министерството, ведно със законната лихва. Предоставеното обезпечение се връща след изпълнение на това задължение от страна на Бенефициера.</w:t>
      </w:r>
    </w:p>
    <w:p w14:paraId="42E374FE"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9.4. Ако някоя от страните счита, че са налице обстоятелства, възпрепятстващи ефективното изпълнение на договора, то тя следва да се обърне за съдействие към другата страна. Ако страните не постигнат споразумение за разрешаване на проблема, всяка от тях има право да развали договора, като даде двумесечно писмено предизвестие за изпълнение, като Бенефициерът дължи връщане на предоставените му средства от безвъзмездната финансова помощ заедно със законната лихва.</w:t>
      </w:r>
    </w:p>
    <w:p w14:paraId="2B0C1203"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9.5. Държавата има право да развали Договора без предизвестие и без да изплаща каквито и да било обезщетения, в случай че Бенефициерът:</w:t>
      </w:r>
    </w:p>
    <w:p w14:paraId="091BB97C" w14:textId="77777777" w:rsidR="004433BB" w:rsidRPr="00071930" w:rsidRDefault="004433BB" w:rsidP="00B9060D">
      <w:pPr>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a) има съществено неизпълнение на задължение по договора и/или приложенията към него</w:t>
      </w:r>
      <w:r w:rsidRPr="00071930">
        <w:rPr>
          <w:rFonts w:ascii="Verdana" w:hAnsi="Verdana"/>
          <w:bCs/>
          <w:sz w:val="20"/>
          <w:szCs w:val="24"/>
          <w:lang w:eastAsia="ar-SA"/>
        </w:rPr>
        <w:t xml:space="preserve"> </w:t>
      </w:r>
      <w:r w:rsidRPr="00071930">
        <w:rPr>
          <w:rFonts w:ascii="Times New Roman" w:hAnsi="Times New Roman"/>
          <w:bCs/>
          <w:sz w:val="24"/>
          <w:szCs w:val="24"/>
          <w:lang w:eastAsia="ar-SA"/>
        </w:rPr>
        <w:t>или има неизпълнение на условие/я на схемата и/или Регламент (ЕС) № 651/2014</w:t>
      </w:r>
      <w:r w:rsidRPr="00071930">
        <w:rPr>
          <w:rFonts w:ascii="Times New Roman" w:hAnsi="Times New Roman"/>
          <w:sz w:val="24"/>
          <w:szCs w:val="24"/>
          <w:lang w:eastAsia="ar-SA"/>
        </w:rPr>
        <w:t xml:space="preserve">; </w:t>
      </w:r>
    </w:p>
    <w:p w14:paraId="07A78CF6" w14:textId="77777777" w:rsidR="004433BB" w:rsidRPr="00071930" w:rsidRDefault="004433BB" w:rsidP="00B9060D">
      <w:pPr>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lastRenderedPageBreak/>
        <w:t xml:space="preserve">б) неоснователно не изпълни някое от задълженията си по договора и/или приложенията към него и продължава да не го прави или не представя задоволително обяснение в срок </w:t>
      </w:r>
      <w:r w:rsidRPr="00071930">
        <w:rPr>
          <w:rFonts w:ascii="Times New Roman" w:hAnsi="Times New Roman"/>
          <w:sz w:val="24"/>
          <w:szCs w:val="24"/>
          <w:lang w:eastAsia="ar-SA"/>
        </w:rPr>
        <w:br/>
        <w:t>10 работни дни след изпращането на писмено уведомление;</w:t>
      </w:r>
    </w:p>
    <w:p w14:paraId="41D774B6" w14:textId="77777777" w:rsidR="004433BB" w:rsidRPr="00071930" w:rsidRDefault="004433BB" w:rsidP="00B9060D">
      <w:pPr>
        <w:tabs>
          <w:tab w:val="left" w:pos="2302"/>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в) е обявен в несъстоятелност или спрямо него е открито производство по несъстоятелност, или се намира в производство по ликвидация, ако се управлява от назначен от съда синдик, ако е сключил споразумения с кредиторите си за погасяване на задълженията си към тях, ако е преустановил дейността си или е в подобно положение, произтичащо от аналогична процедура, предвидена в националното законодателство;</w:t>
      </w:r>
    </w:p>
    <w:p w14:paraId="01A53E91" w14:textId="77777777" w:rsidR="004433BB" w:rsidRPr="00071930" w:rsidRDefault="004433BB" w:rsidP="00B9060D">
      <w:pPr>
        <w:tabs>
          <w:tab w:val="left" w:pos="2302"/>
        </w:tabs>
        <w:suppressAutoHyphens/>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г) е осъден с влязла в сила присъда или му е наложено административно наказание с влязло в сила наказателно постановление за престъпление или административно нарушение, свързано с професионалната му дейност, или е извършил виновно тежко нарушение на професионалните си задължения, доказано по надлежния ред;</w:t>
      </w:r>
    </w:p>
    <w:p w14:paraId="3B5DE8FD" w14:textId="77777777" w:rsidR="004433BB" w:rsidRPr="00071930" w:rsidRDefault="004433BB" w:rsidP="00B9060D">
      <w:pPr>
        <w:tabs>
          <w:tab w:val="left" w:pos="2302"/>
        </w:tabs>
        <w:suppressAutoHyphens/>
        <w:spacing w:after="40" w:line="240" w:lineRule="auto"/>
        <w:ind w:firstLine="709"/>
        <w:jc w:val="both"/>
        <w:rPr>
          <w:rFonts w:ascii="Times New Roman" w:hAnsi="Times New Roman"/>
          <w:sz w:val="24"/>
          <w:szCs w:val="24"/>
          <w:lang w:eastAsia="ar-SA"/>
        </w:rPr>
      </w:pPr>
      <w:bookmarkStart w:id="2" w:name="_Ref41305202"/>
      <w:r w:rsidRPr="00071930">
        <w:rPr>
          <w:rFonts w:ascii="Times New Roman" w:hAnsi="Times New Roman"/>
          <w:sz w:val="24"/>
          <w:szCs w:val="24"/>
          <w:lang w:eastAsia="ar-SA"/>
        </w:rPr>
        <w:t>д) e заподозрян в измама</w:t>
      </w:r>
      <w:r w:rsidRPr="00071930">
        <w:rPr>
          <w:rFonts w:ascii="Times New Roman" w:hAnsi="Times New Roman"/>
          <w:color w:val="FFFFFF"/>
          <w:sz w:val="24"/>
          <w:szCs w:val="20"/>
          <w:vertAlign w:val="superscript"/>
          <w:lang w:eastAsia="ar-SA"/>
        </w:rPr>
        <w:footnoteReference w:id="3"/>
      </w:r>
      <w:r w:rsidRPr="00071930">
        <w:rPr>
          <w:rFonts w:ascii="Times New Roman" w:hAnsi="Times New Roman"/>
          <w:sz w:val="24"/>
          <w:szCs w:val="24"/>
          <w:lang w:val="en-US" w:eastAsia="ar-SA"/>
        </w:rPr>
        <w:t>*</w:t>
      </w:r>
      <w:r w:rsidRPr="00071930">
        <w:rPr>
          <w:rFonts w:ascii="Times New Roman" w:hAnsi="Times New Roman"/>
          <w:sz w:val="24"/>
          <w:szCs w:val="24"/>
          <w:lang w:eastAsia="ar-SA"/>
        </w:rPr>
        <w:t xml:space="preserve">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 и на Република България;</w:t>
      </w:r>
      <w:bookmarkEnd w:id="2"/>
    </w:p>
    <w:p w14:paraId="1CC0011D" w14:textId="77777777" w:rsidR="004433BB" w:rsidRPr="00071930" w:rsidRDefault="004433BB" w:rsidP="00B9060D">
      <w:pPr>
        <w:tabs>
          <w:tab w:val="left" w:pos="2302"/>
        </w:tabs>
        <w:suppressAutoHyphens/>
        <w:spacing w:after="40" w:line="240" w:lineRule="auto"/>
        <w:ind w:firstLine="709"/>
        <w:jc w:val="both"/>
        <w:rPr>
          <w:rFonts w:ascii="Times New Roman" w:hAnsi="Times New Roman"/>
          <w:sz w:val="24"/>
          <w:szCs w:val="24"/>
          <w:lang w:eastAsia="ar-SA"/>
        </w:rPr>
      </w:pPr>
      <w:bookmarkStart w:id="3" w:name="_Ref41305217"/>
      <w:r w:rsidRPr="00071930">
        <w:rPr>
          <w:rFonts w:ascii="Times New Roman" w:hAnsi="Times New Roman"/>
          <w:sz w:val="24"/>
          <w:szCs w:val="24"/>
          <w:lang w:eastAsia="ar-SA"/>
        </w:rPr>
        <w:t>е) извърши промяна в правно-организационната си форма или предприеме преобразуване, освен ако предварително е уведомил Министерството и е изразено писмено съгласие да се продължат договорните отношения с новото или преобразуваното юридическо лице, съгласно разпоредбите на ЗНИ и ППЗНИ и Договора;</w:t>
      </w:r>
      <w:bookmarkEnd w:id="3"/>
    </w:p>
    <w:p w14:paraId="0CF77441" w14:textId="77777777" w:rsidR="004433BB" w:rsidRPr="00071930" w:rsidRDefault="004433BB" w:rsidP="00B9060D">
      <w:pPr>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ж) не спазва разпоредбите на чл. 6 и 12 на тези Общи условия;</w:t>
      </w:r>
    </w:p>
    <w:p w14:paraId="0C33965E" w14:textId="77777777" w:rsidR="004433BB" w:rsidRPr="00071930" w:rsidRDefault="004433BB" w:rsidP="00B9060D">
      <w:pPr>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 з) декларира неверни или непълни данни с цел да получи безвъзмездната финансова помощ, предмет на договора, или представи доклади, които не отразяват действителното положение.</w:t>
      </w:r>
    </w:p>
    <w:p w14:paraId="321C42D4"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9.6. Държавата има право да развали договора без предизвестие и без да дължи обезщетение и в случаите, когато основанията по чл. 9.5, букви “г”, “д” и “з” са налице спрямо лицата, представляващи или управляващи Бенефициера.</w:t>
      </w:r>
    </w:p>
    <w:p w14:paraId="013C9F14"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9.7. Бенефициерът има право да развали настоящия Договор чрез двумесечно писмено предизвестие до Министерството в случай на съществено неизпълнение на задължения по Договора от страна на Държавата </w:t>
      </w:r>
      <w:r w:rsidR="00AE70F2">
        <w:rPr>
          <w:rFonts w:ascii="Times New Roman" w:hAnsi="Times New Roman"/>
          <w:sz w:val="24"/>
          <w:szCs w:val="24"/>
          <w:lang w:eastAsia="ar-SA"/>
        </w:rPr>
        <w:t>по смисъла на чл. 9.10, буква „д</w:t>
      </w:r>
      <w:r w:rsidRPr="00071930">
        <w:rPr>
          <w:rFonts w:ascii="Times New Roman" w:hAnsi="Times New Roman"/>
          <w:sz w:val="24"/>
          <w:szCs w:val="24"/>
          <w:lang w:eastAsia="ar-SA"/>
        </w:rPr>
        <w:t xml:space="preserve">”. </w:t>
      </w:r>
    </w:p>
    <w:p w14:paraId="0DAF7080"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9.8. В случай на разваляне на Договора по реда и условията на член 9.4, член 9.5 и член 9.7, Министерството </w:t>
      </w:r>
      <w:r w:rsidRPr="00071930">
        <w:rPr>
          <w:rFonts w:ascii="Times New Roman" w:hAnsi="Times New Roman"/>
          <w:bCs/>
          <w:sz w:val="24"/>
          <w:szCs w:val="24"/>
          <w:lang w:eastAsia="ar-SA"/>
        </w:rPr>
        <w:t xml:space="preserve">изисква да бъдат възстановени </w:t>
      </w:r>
      <w:r w:rsidRPr="00071930">
        <w:rPr>
          <w:rFonts w:ascii="Times New Roman" w:hAnsi="Times New Roman"/>
          <w:sz w:val="24"/>
          <w:szCs w:val="24"/>
          <w:lang w:eastAsia="ar-SA"/>
        </w:rPr>
        <w:t xml:space="preserve">всички предоставени на Бенефициера средства по Договора, ведно със законната лихва. </w:t>
      </w:r>
    </w:p>
    <w:p w14:paraId="1E7B94C0"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9.9. Преди или вместо да развали договора по силата на разпоредбите на този член, Министерството има право да вземе предпазни мерки, които се изразяват във временно прекратяване на плащанията без предизвестие.</w:t>
      </w:r>
    </w:p>
    <w:p w14:paraId="06065C36" w14:textId="77777777" w:rsidR="004433BB" w:rsidRPr="00071930" w:rsidRDefault="004433BB" w:rsidP="00B9060D">
      <w:pPr>
        <w:tabs>
          <w:tab w:val="left" w:pos="567"/>
          <w:tab w:val="left" w:pos="3720"/>
        </w:tabs>
        <w:suppressAutoHyphens/>
        <w:spacing w:after="40" w:line="240" w:lineRule="auto"/>
        <w:ind w:left="600" w:hanging="741"/>
        <w:jc w:val="both"/>
        <w:rPr>
          <w:rFonts w:ascii="Times New Roman" w:hAnsi="Times New Roman"/>
          <w:sz w:val="24"/>
          <w:szCs w:val="24"/>
          <w:lang w:eastAsia="ar-SA"/>
        </w:rPr>
      </w:pPr>
      <w:r w:rsidRPr="00071930">
        <w:rPr>
          <w:rFonts w:ascii="Times New Roman" w:hAnsi="Times New Roman"/>
          <w:sz w:val="24"/>
          <w:szCs w:val="24"/>
          <w:lang w:eastAsia="ar-SA"/>
        </w:rPr>
        <w:tab/>
        <w:t>9.10. Съществено неизпълнение по чл. 9.5, буква „а” и чл. 9.7 е:</w:t>
      </w:r>
    </w:p>
    <w:p w14:paraId="3D0C4644" w14:textId="77777777" w:rsidR="004433BB" w:rsidRPr="00071930" w:rsidRDefault="004433BB" w:rsidP="00B9060D">
      <w:pPr>
        <w:tabs>
          <w:tab w:val="left" w:pos="0"/>
        </w:tabs>
        <w:suppressAutoHyphens/>
        <w:spacing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 xml:space="preserve">а) неизпълнение на задължението на Инвеститора за даване на обезпечение по реда на чл. 4.2.3 от Договора; </w:t>
      </w:r>
    </w:p>
    <w:p w14:paraId="1AF07B34" w14:textId="77777777" w:rsidR="004433BB" w:rsidRPr="00071930" w:rsidRDefault="004433BB" w:rsidP="00B9060D">
      <w:pPr>
        <w:suppressAutoHyphens/>
        <w:spacing w:after="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 xml:space="preserve">б) неизпълнение на условията за сертифициране, включително минимален размер на инвестицията и/или броя нови постоянни работни места, както е посочено в чл. 5.1 от договора, който се определя според закона, действащ към датата на подаване на заявлението за издаване на сертификата за клас инвестиция, за тригодишен период, съгласно чл. 12, ал. 2, т. 4 от ЗНИ; </w:t>
      </w:r>
    </w:p>
    <w:p w14:paraId="16B3499E" w14:textId="77777777" w:rsidR="004433BB" w:rsidRPr="00071930" w:rsidRDefault="004433BB" w:rsidP="00B9060D">
      <w:pPr>
        <w:suppressAutoHyphens/>
        <w:spacing w:after="0" w:line="240" w:lineRule="auto"/>
        <w:jc w:val="both"/>
        <w:rPr>
          <w:rFonts w:ascii="Times New Roman" w:hAnsi="Times New Roman"/>
          <w:sz w:val="24"/>
          <w:szCs w:val="24"/>
          <w:lang w:eastAsia="ar-SA"/>
        </w:rPr>
      </w:pPr>
      <w:r w:rsidRPr="00071930">
        <w:rPr>
          <w:rFonts w:ascii="Times New Roman" w:hAnsi="Times New Roman"/>
          <w:sz w:val="24"/>
          <w:szCs w:val="24"/>
          <w:lang w:eastAsia="ar-SA"/>
        </w:rPr>
        <w:lastRenderedPageBreak/>
        <w:tab/>
        <w:t>в) неизпълнение на задължението по чл. 5.4 от Договора за поддържане на инвестицията;</w:t>
      </w:r>
    </w:p>
    <w:p w14:paraId="771BF010" w14:textId="77777777" w:rsidR="004433BB" w:rsidRPr="00071930" w:rsidRDefault="004433BB" w:rsidP="00B9060D">
      <w:pPr>
        <w:suppressAutoHyphens/>
        <w:spacing w:after="0" w:line="240" w:lineRule="auto"/>
        <w:ind w:firstLine="708"/>
        <w:jc w:val="both"/>
        <w:rPr>
          <w:rFonts w:ascii="Times New Roman" w:hAnsi="Times New Roman"/>
          <w:sz w:val="24"/>
          <w:szCs w:val="24"/>
          <w:lang w:eastAsia="ar-SA"/>
        </w:rPr>
      </w:pPr>
      <w:r w:rsidRPr="00071930">
        <w:rPr>
          <w:rFonts w:ascii="Times New Roman" w:hAnsi="Times New Roman"/>
          <w:sz w:val="24"/>
          <w:szCs w:val="24"/>
          <w:lang w:eastAsia="ar-SA"/>
        </w:rPr>
        <w:t xml:space="preserve">г) неизпълнение на задължението по чл. 5.5 от Договора за поддържане на заетостта в случаите по чл. 7.7 буква „а“ от тези общи условия. </w:t>
      </w:r>
    </w:p>
    <w:p w14:paraId="05D58276" w14:textId="77777777" w:rsidR="004433BB" w:rsidRPr="00071930" w:rsidRDefault="004433BB" w:rsidP="00B9060D">
      <w:pPr>
        <w:tabs>
          <w:tab w:val="left" w:pos="0"/>
        </w:tabs>
        <w:suppressAutoHyphens/>
        <w:spacing w:after="40" w:line="240" w:lineRule="auto"/>
        <w:jc w:val="both"/>
        <w:rPr>
          <w:rFonts w:ascii="Times New Roman" w:hAnsi="Times New Roman"/>
          <w:sz w:val="24"/>
          <w:szCs w:val="24"/>
          <w:lang w:eastAsia="ar-SA"/>
        </w:rPr>
      </w:pPr>
      <w:r w:rsidRPr="00071930">
        <w:rPr>
          <w:rFonts w:ascii="Times New Roman" w:hAnsi="Times New Roman"/>
          <w:sz w:val="24"/>
          <w:szCs w:val="24"/>
          <w:lang w:eastAsia="ar-SA"/>
        </w:rPr>
        <w:tab/>
        <w:t>д) неизпълнение на задължението на държавата за осигуряване на финансовите средства по чл. 1.3 от Договора.</w:t>
      </w:r>
    </w:p>
    <w:p w14:paraId="6AFAAB07"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9.11. Сумите по чл. 9.3 и 9.8 подлежат на възстановяване от Бенефициера по реда на чл. 14.</w:t>
      </w:r>
    </w:p>
    <w:p w14:paraId="2D80144B" w14:textId="77777777" w:rsidR="004433BB" w:rsidRPr="00071930" w:rsidRDefault="004433BB" w:rsidP="00B9060D">
      <w:pPr>
        <w:widowControl w:val="0"/>
        <w:autoSpaceDE w:val="0"/>
        <w:autoSpaceDN w:val="0"/>
        <w:adjustRightInd w:val="0"/>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9.12. Ако предприятието към момента на получаване на помощ по този договор временно или окончателно е съкратило персонал между 1 януари 2020 г. и 30 юни 2021г. поради пандемията от COVID-19, не се счита че е нарушило задълженията за преместване, поети преди 31 декември 2019 г., когато бъде представена обосновка и доказателства, съгласно 9.14.</w:t>
      </w:r>
    </w:p>
    <w:p w14:paraId="259758B0" w14:textId="77777777" w:rsidR="004433BB" w:rsidRPr="00071930" w:rsidRDefault="004433BB" w:rsidP="00B9060D">
      <w:pPr>
        <w:tabs>
          <w:tab w:val="left" w:pos="2302"/>
        </w:tabs>
        <w:suppressAutoHyphens/>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9.13. Предприятие в затруднено положение в резултат на последиците от пандемията от COVID-19, е допустимо за получаване на помощ по този договор, в съответствие с Регламент (ЕС) № 651/2014, когато не е било в затруднено положение към 31 декември 2019 г., но е станало предприятие в затруднено положение през периода от 1 януари 2020 г. до 31 декември 2021 г. Плащания по този договор не се извършват, когато спрямо Бенефициерът е открито производство по несъстоятелност или се намира в производство по ликвидация</w:t>
      </w:r>
      <w:r w:rsidRPr="00071930">
        <w:rPr>
          <w:rFonts w:ascii="Times New Roman" w:hAnsi="Times New Roman"/>
          <w:sz w:val="24"/>
          <w:szCs w:val="24"/>
          <w:lang w:val="en-US" w:eastAsia="ar-SA"/>
        </w:rPr>
        <w:t xml:space="preserve"> </w:t>
      </w:r>
      <w:r w:rsidRPr="00071930">
        <w:rPr>
          <w:rFonts w:ascii="Times New Roman" w:hAnsi="Times New Roman"/>
          <w:sz w:val="24"/>
          <w:szCs w:val="24"/>
          <w:lang w:eastAsia="ar-SA"/>
        </w:rPr>
        <w:t xml:space="preserve">до приключване на съответното производство без заличаване на Бенефициера. </w:t>
      </w:r>
    </w:p>
    <w:p w14:paraId="3A3230CE" w14:textId="77777777" w:rsidR="004433BB" w:rsidRPr="00071930" w:rsidRDefault="004433BB" w:rsidP="00B9060D">
      <w:pPr>
        <w:widowControl w:val="0"/>
        <w:autoSpaceDE w:val="0"/>
        <w:autoSpaceDN w:val="0"/>
        <w:adjustRightInd w:val="0"/>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9.14. За прилагане на 9.12. и/или 9.13. Бенефициерът представя обосновка и доказателства за съответните обстоятелства, например загуба на контрагенти, с които е свързана съществена част от доставките за или приходите на предприятието, спад във финансовите показатели в сравнение с предходен аналогичен период, прилагане на мерки, разпоредени или следващи от актове на компетентни органи, и др., което в случаите по 9.12. е довело до временно или окончателно съкращаване на персонал. Доказателствата могат да бъдат справка-декларация за Данък добавена стойност, подавана към Националната агенция за приходите, ако е приложимо, за избрания месец/и от 2020 г. и/или 2021 г. и съответстващия му за месец/и от 2019 г. или оборотна ведомост, актове на компетентни органи, заповеди на работодателя по Кодекса на труда и др.</w:t>
      </w:r>
    </w:p>
    <w:p w14:paraId="328712A6" w14:textId="77777777" w:rsidR="004433BB" w:rsidRPr="00071930" w:rsidRDefault="004433BB" w:rsidP="00B9060D">
      <w:pPr>
        <w:widowControl w:val="0"/>
        <w:autoSpaceDE w:val="0"/>
        <w:autoSpaceDN w:val="0"/>
        <w:adjustRightInd w:val="0"/>
        <w:spacing w:after="0" w:line="240" w:lineRule="auto"/>
        <w:ind w:firstLine="480"/>
        <w:jc w:val="both"/>
        <w:rPr>
          <w:rFonts w:ascii="Times New Roman" w:hAnsi="Times New Roman"/>
          <w:sz w:val="24"/>
          <w:szCs w:val="24"/>
          <w:lang w:eastAsia="ar-SA"/>
        </w:rPr>
      </w:pPr>
    </w:p>
    <w:p w14:paraId="02E32C8C" w14:textId="77777777" w:rsidR="004433BB" w:rsidRPr="00071930" w:rsidRDefault="004433BB" w:rsidP="00B9060D">
      <w:pPr>
        <w:suppressAutoHyphens/>
        <w:autoSpaceDE w:val="0"/>
        <w:spacing w:after="40" w:line="240" w:lineRule="auto"/>
        <w:jc w:val="both"/>
        <w:rPr>
          <w:rFonts w:ascii="Times New Roman" w:hAnsi="Times New Roman"/>
          <w:sz w:val="24"/>
          <w:szCs w:val="24"/>
          <w:lang w:eastAsia="ar-SA"/>
        </w:rPr>
      </w:pPr>
    </w:p>
    <w:p w14:paraId="603099D9"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ЧЛ. 10. ДОПУСТИМИ РАЗХОДИ</w:t>
      </w:r>
    </w:p>
    <w:p w14:paraId="438B135E" w14:textId="77777777" w:rsidR="004433BB" w:rsidRPr="00071930" w:rsidRDefault="004433BB" w:rsidP="00B9060D">
      <w:pPr>
        <w:suppressAutoHyphens/>
        <w:autoSpaceDE w:val="0"/>
        <w:spacing w:after="40" w:line="240" w:lineRule="auto"/>
        <w:ind w:firstLine="570"/>
        <w:jc w:val="both"/>
        <w:rPr>
          <w:rFonts w:ascii="Times New Roman" w:hAnsi="Times New Roman"/>
          <w:bCs/>
          <w:sz w:val="24"/>
          <w:szCs w:val="24"/>
          <w:lang w:eastAsia="ar-SA"/>
        </w:rPr>
      </w:pPr>
      <w:r w:rsidRPr="00071930">
        <w:rPr>
          <w:rFonts w:ascii="Times New Roman" w:hAnsi="Times New Roman"/>
          <w:sz w:val="24"/>
          <w:szCs w:val="24"/>
          <w:lang w:eastAsia="ar-SA"/>
        </w:rPr>
        <w:t xml:space="preserve">10.1. За да бъдат признати за допустими </w:t>
      </w:r>
      <w:r w:rsidRPr="00071930">
        <w:rPr>
          <w:rFonts w:ascii="Times New Roman" w:hAnsi="Times New Roman"/>
          <w:bCs/>
          <w:sz w:val="24"/>
          <w:szCs w:val="24"/>
          <w:lang w:eastAsia="ar-SA"/>
        </w:rPr>
        <w:t>(приемливи)</w:t>
      </w:r>
      <w:r w:rsidRPr="00071930">
        <w:rPr>
          <w:rFonts w:ascii="Times New Roman" w:hAnsi="Times New Roman"/>
          <w:sz w:val="24"/>
          <w:szCs w:val="24"/>
          <w:lang w:eastAsia="ar-SA"/>
        </w:rPr>
        <w:t xml:space="preserve"> разходите по Проекта </w:t>
      </w:r>
      <w:r w:rsidRPr="00071930">
        <w:rPr>
          <w:rFonts w:ascii="Times New Roman" w:hAnsi="Times New Roman"/>
          <w:bCs/>
          <w:sz w:val="24"/>
          <w:szCs w:val="24"/>
          <w:lang w:eastAsia="ar-SA"/>
        </w:rPr>
        <w:t>по чл. 3 от договора</w:t>
      </w:r>
      <w:r w:rsidRPr="00071930">
        <w:rPr>
          <w:rFonts w:ascii="Times New Roman" w:hAnsi="Times New Roman"/>
          <w:sz w:val="24"/>
          <w:szCs w:val="24"/>
          <w:lang w:eastAsia="ar-SA"/>
        </w:rPr>
        <w:t>, те трябва да отговарят на изискванията и условията на глава седма „а” от ППЗНИ,</w:t>
      </w:r>
      <w:r w:rsidRPr="00071930">
        <w:rPr>
          <w:rFonts w:ascii="Times New Roman" w:hAnsi="Times New Roman"/>
          <w:bCs/>
          <w:sz w:val="24"/>
          <w:szCs w:val="24"/>
          <w:lang w:eastAsia="ar-SA"/>
        </w:rPr>
        <w:t xml:space="preserve">  като:</w:t>
      </w:r>
    </w:p>
    <w:p w14:paraId="4972DF74" w14:textId="77777777" w:rsidR="004433BB" w:rsidRPr="00071930" w:rsidRDefault="004433BB" w:rsidP="00B9060D">
      <w:pPr>
        <w:tabs>
          <w:tab w:val="left" w:pos="513"/>
        </w:tabs>
        <w:suppressAutoHyphens/>
        <w:autoSpaceDE w:val="0"/>
        <w:spacing w:after="40" w:line="240" w:lineRule="auto"/>
        <w:ind w:firstLine="570"/>
        <w:jc w:val="both"/>
        <w:rPr>
          <w:rFonts w:ascii="Times New Roman" w:hAnsi="Times New Roman"/>
          <w:sz w:val="24"/>
          <w:szCs w:val="24"/>
          <w:lang w:eastAsia="ar-SA"/>
        </w:rPr>
      </w:pPr>
      <w:r w:rsidRPr="00071930">
        <w:rPr>
          <w:rFonts w:ascii="Times New Roman" w:hAnsi="Times New Roman"/>
          <w:sz w:val="24"/>
          <w:szCs w:val="24"/>
          <w:lang w:eastAsia="ar-SA"/>
        </w:rPr>
        <w:t xml:space="preserve">10.1.1. се извършват </w:t>
      </w:r>
      <w:r w:rsidRPr="00071930">
        <w:rPr>
          <w:rFonts w:ascii="Times New Roman" w:hAnsi="Times New Roman"/>
          <w:bCs/>
          <w:sz w:val="24"/>
          <w:szCs w:val="24"/>
          <w:lang w:eastAsia="ar-SA"/>
        </w:rPr>
        <w:t xml:space="preserve">съгласно чл. 54 и 57 от ППЗНИ </w:t>
      </w:r>
      <w:r w:rsidRPr="00071930">
        <w:rPr>
          <w:rFonts w:ascii="Times New Roman" w:hAnsi="Times New Roman"/>
          <w:sz w:val="24"/>
          <w:szCs w:val="24"/>
          <w:lang w:eastAsia="ar-SA"/>
        </w:rPr>
        <w:t>в съответствие с чл. 14, пар. 6 – 9 от Регламент (ЕС) № 651/2014 г. и могат да се признаят на Бенефициера след удостоверяването им с разходооправдателни документи и други документни доказателства, и включват:</w:t>
      </w:r>
    </w:p>
    <w:p w14:paraId="56F34AF8" w14:textId="77777777" w:rsidR="004433BB" w:rsidRPr="00071930" w:rsidRDefault="004433BB" w:rsidP="00B9060D">
      <w:pPr>
        <w:tabs>
          <w:tab w:val="left" w:pos="570"/>
        </w:tabs>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 xml:space="preserve">а) за сгради, влезли в експлоатация с разрешение за ползване – на база на разходите за придобиване на дълготрайните активи, извършени от Инвеститора и/или от лицата, посочени в чл. 5.2 от Договора; </w:t>
      </w:r>
    </w:p>
    <w:p w14:paraId="4E8FE02A" w14:textId="77777777" w:rsidR="004433BB" w:rsidRPr="00071930" w:rsidRDefault="004433BB" w:rsidP="00B9060D">
      <w:pPr>
        <w:tabs>
          <w:tab w:val="left" w:pos="570"/>
        </w:tabs>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б) за незавършеното в края на срока строителство – балансовата стойност към края на срока на разходите за придобиване на дълготрайните активи, придобити или новоизградени в изпълнение на Проекта от Инвеститора и/или от лицата, посочени в чл. 5.2 от Договора;</w:t>
      </w:r>
    </w:p>
    <w:p w14:paraId="00977D75" w14:textId="77777777" w:rsidR="004433BB" w:rsidRPr="00071930" w:rsidRDefault="004433BB" w:rsidP="00B9060D">
      <w:pPr>
        <w:tabs>
          <w:tab w:val="left" w:pos="570"/>
        </w:tabs>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в) за движимите вещи – на база на разходите за придобиване на дълготрайните активи, извършени от Инвеститора и/или от лицата, посочени в чл. 5.2 от Договора;</w:t>
      </w:r>
    </w:p>
    <w:p w14:paraId="4EB4AEF2" w14:textId="77777777" w:rsidR="004433BB" w:rsidRPr="00071930" w:rsidRDefault="004433BB" w:rsidP="00B9060D">
      <w:pPr>
        <w:tabs>
          <w:tab w:val="left" w:pos="570"/>
        </w:tabs>
        <w:suppressAutoHyphens/>
        <w:autoSpaceDE w:val="0"/>
        <w:spacing w:after="40" w:line="240" w:lineRule="auto"/>
        <w:ind w:firstLine="709"/>
        <w:jc w:val="both"/>
        <w:rPr>
          <w:rFonts w:ascii="Times New Roman" w:hAnsi="Times New Roman"/>
          <w:sz w:val="24"/>
          <w:szCs w:val="24"/>
          <w:lang w:eastAsia="ar-SA"/>
        </w:rPr>
      </w:pPr>
      <w:r w:rsidRPr="00071930">
        <w:rPr>
          <w:rFonts w:ascii="Times New Roman" w:hAnsi="Times New Roman"/>
          <w:sz w:val="24"/>
          <w:szCs w:val="24"/>
          <w:lang w:eastAsia="ar-SA"/>
        </w:rPr>
        <w:t>г) създадената заетост – на база на общата сума, действително платима от Бенефициера по отношение на съответните работни места за брутното възнаграждение преди облагане с данъци и задължителните вноски за социално и здравно осигуряване.</w:t>
      </w:r>
    </w:p>
    <w:p w14:paraId="04A851A9" w14:textId="77777777" w:rsidR="004433BB" w:rsidRPr="00071930" w:rsidRDefault="004433BB" w:rsidP="00B9060D">
      <w:pPr>
        <w:tabs>
          <w:tab w:val="left" w:pos="570"/>
        </w:tabs>
        <w:suppressAutoHyphens/>
        <w:autoSpaceDE w:val="0"/>
        <w:spacing w:after="40" w:line="240" w:lineRule="auto"/>
        <w:ind w:firstLine="573"/>
        <w:jc w:val="both"/>
        <w:rPr>
          <w:rFonts w:ascii="Times New Roman" w:hAnsi="Times New Roman"/>
          <w:sz w:val="24"/>
          <w:szCs w:val="24"/>
          <w:lang w:eastAsia="ar-SA"/>
        </w:rPr>
      </w:pPr>
      <w:r w:rsidRPr="00071930">
        <w:rPr>
          <w:rFonts w:ascii="Times New Roman" w:hAnsi="Times New Roman"/>
          <w:sz w:val="24"/>
          <w:szCs w:val="24"/>
          <w:lang w:eastAsia="ar-SA"/>
        </w:rPr>
        <w:t xml:space="preserve">10.1.2. За изчисляване на интензитета на помощта всички използвани данни се вземат преди приспадане на данъци и други такси. За изчисляване на интензитета на помощта, платима на няколко вноски, помощта следва да бъде сконтирана до нейната стойност към момента на предоставянето при използване на референтния лихвен процент, използван за нуждите на </w:t>
      </w:r>
      <w:r w:rsidRPr="00071930">
        <w:rPr>
          <w:rFonts w:ascii="Times New Roman" w:hAnsi="Times New Roman"/>
          <w:sz w:val="24"/>
          <w:szCs w:val="24"/>
          <w:lang w:eastAsia="ar-SA"/>
        </w:rPr>
        <w:lastRenderedPageBreak/>
        <w:t xml:space="preserve">държавните помощи, приложим към датата на предоставяне на помощта в съответствие с чл. 7, параграф 3 от Регламент (ЕС) № 651/2014 г. </w:t>
      </w:r>
    </w:p>
    <w:p w14:paraId="485173DF" w14:textId="77777777" w:rsidR="004433BB" w:rsidRPr="00071930" w:rsidRDefault="004433BB" w:rsidP="00B9060D">
      <w:pPr>
        <w:tabs>
          <w:tab w:val="left" w:pos="513"/>
          <w:tab w:val="left" w:pos="720"/>
          <w:tab w:val="left" w:pos="1260"/>
        </w:tabs>
        <w:suppressAutoHyphens/>
        <w:spacing w:after="40" w:line="240" w:lineRule="auto"/>
        <w:ind w:firstLine="570"/>
        <w:jc w:val="both"/>
        <w:rPr>
          <w:rFonts w:ascii="Times New Roman" w:hAnsi="Times New Roman"/>
          <w:sz w:val="24"/>
          <w:szCs w:val="24"/>
          <w:lang w:eastAsia="ar-SA"/>
        </w:rPr>
      </w:pPr>
      <w:r w:rsidRPr="00071930">
        <w:rPr>
          <w:rFonts w:ascii="Times New Roman" w:hAnsi="Times New Roman"/>
          <w:sz w:val="24"/>
          <w:szCs w:val="24"/>
          <w:lang w:eastAsia="ar-SA"/>
        </w:rPr>
        <w:t xml:space="preserve">10.1.3. Общият размер на средствата за финансово подпомагане по реда на чл. 1.3 от Договора и по линия на финансиране с други публични ресурси /общински, регионални, национални ресурси, ресурси на Европейския съюз, др./, във връзка със същите </w:t>
      </w:r>
      <w:r w:rsidRPr="00071930">
        <w:rPr>
          <w:rFonts w:ascii="Times New Roman" w:hAnsi="Times New Roman"/>
          <w:bCs/>
          <w:sz w:val="24"/>
          <w:szCs w:val="24"/>
          <w:lang w:eastAsia="ar-SA"/>
        </w:rPr>
        <w:t>напълно или частично съвпадащи</w:t>
      </w:r>
      <w:r w:rsidRPr="00071930">
        <w:rPr>
          <w:rFonts w:ascii="Times New Roman" w:hAnsi="Times New Roman"/>
          <w:sz w:val="24"/>
          <w:szCs w:val="24"/>
          <w:lang w:eastAsia="ar-SA"/>
        </w:rPr>
        <w:t xml:space="preserve"> допустими разходи, не може да надвишава максималният интензитет и размер на помощта като индивидуален праг за уведомяване по чл. 4, параграф 1, буква „а“ от Регламент (ЕС) № 651/2014 г. </w:t>
      </w:r>
    </w:p>
    <w:p w14:paraId="77D703AE" w14:textId="77777777" w:rsidR="004433BB" w:rsidRPr="00071930" w:rsidRDefault="004433BB" w:rsidP="00067483">
      <w:pPr>
        <w:autoSpaceDE w:val="0"/>
        <w:autoSpaceDN w:val="0"/>
        <w:adjustRightInd w:val="0"/>
        <w:spacing w:after="0" w:line="240" w:lineRule="auto"/>
        <w:ind w:firstLine="570"/>
        <w:jc w:val="both"/>
        <w:rPr>
          <w:rFonts w:ascii="EUAlbertina-Regu" w:hAnsi="EUAlbertina-Regu" w:cs="EUAlbertina-Regu"/>
          <w:sz w:val="24"/>
          <w:szCs w:val="24"/>
          <w:lang w:val="en-US"/>
        </w:rPr>
      </w:pPr>
      <w:r w:rsidRPr="00071930">
        <w:rPr>
          <w:rFonts w:ascii="Times New Roman" w:hAnsi="Times New Roman"/>
          <w:sz w:val="24"/>
          <w:szCs w:val="24"/>
          <w:lang w:eastAsia="ar-SA"/>
        </w:rPr>
        <w:t xml:space="preserve">10.1.4. При определяне дали е спазен индивидуалният праг за уведомяване, определен в чл. 4, параграф 1, буква „а“ от Регламент (ЕС) № 651/2014 г. и максималният интензитет на помощта се взема предвид общата сума на мерките за публична подкрепа. Данните, свързани с получени от Бенефициера публични ресурси, включително държавни помощи и минимални помощи се отбелязват в приложена Декларация за държавните помощи за получаване на помощ по чл. 42, ал. 1, т. 4 от ППЗНИ, като декларацията се представя и при всяко искане за плащане в Министерството по представения образец Приложение </w:t>
      </w:r>
      <w:r w:rsidRPr="00071930">
        <w:rPr>
          <w:rFonts w:ascii="Times New Roman" w:hAnsi="Times New Roman"/>
          <w:sz w:val="24"/>
          <w:szCs w:val="24"/>
          <w:lang w:val="en-US" w:eastAsia="ar-SA"/>
        </w:rPr>
        <w:t>II</w:t>
      </w:r>
      <w:r w:rsidRPr="00071930">
        <w:rPr>
          <w:rFonts w:ascii="Times New Roman" w:hAnsi="Times New Roman"/>
          <w:sz w:val="24"/>
          <w:szCs w:val="24"/>
          <w:lang w:eastAsia="ar-SA"/>
        </w:rPr>
        <w:t xml:space="preserve">.1.  </w:t>
      </w:r>
    </w:p>
    <w:p w14:paraId="0EB529F8" w14:textId="77777777" w:rsidR="004433BB" w:rsidRPr="00071930" w:rsidRDefault="004433BB" w:rsidP="00B9060D">
      <w:pPr>
        <w:autoSpaceDE w:val="0"/>
        <w:autoSpaceDN w:val="0"/>
        <w:adjustRightInd w:val="0"/>
        <w:spacing w:after="0" w:line="240" w:lineRule="auto"/>
        <w:ind w:firstLine="570"/>
        <w:jc w:val="both"/>
        <w:rPr>
          <w:rFonts w:ascii="Times New Roman" w:hAnsi="Times New Roman"/>
          <w:sz w:val="24"/>
          <w:szCs w:val="24"/>
          <w:lang w:eastAsia="ar-SA"/>
        </w:rPr>
      </w:pPr>
      <w:r w:rsidRPr="00071930">
        <w:rPr>
          <w:rFonts w:ascii="EUAlbertina-Regu" w:hAnsi="EUAlbertina-Regu" w:cs="EUAlbertina-Regu"/>
          <w:sz w:val="24"/>
          <w:szCs w:val="24"/>
        </w:rPr>
        <w:t xml:space="preserve">10.1.5. Когато финансиране от Съюза, управлявано централно от институциите, агенциите, съвместни предприятия или други органи на Съюза, което не е пряко или косвено под контрола на Държавата, е съчетано с държавна помощ, само тази държавна помощ се взема предвид с цел да се установи дали е спазен прага за уведомяване и максималния интензитет на помощта или максималния размер на помощта, при условие че общият размер на публично финансиране, предоставено във връзка със същите допустими разходи, не надхвърля най-благоприятния процент на финансиране, установен в приложимите правила на законодателството на Съюза, съгласно чл. 59, ал. 3 от ППЗНИ, във връзка с чл. 8, параграф 2 от </w:t>
      </w:r>
      <w:r w:rsidRPr="00071930">
        <w:rPr>
          <w:rFonts w:ascii="Times New Roman" w:hAnsi="Times New Roman"/>
          <w:sz w:val="24"/>
          <w:szCs w:val="24"/>
          <w:lang w:eastAsia="ar-SA"/>
        </w:rPr>
        <w:t>Регламент (ЕС) № 651/2014 г.</w:t>
      </w:r>
    </w:p>
    <w:p w14:paraId="5717B708" w14:textId="77777777" w:rsidR="004433BB" w:rsidRPr="00071930" w:rsidRDefault="004433BB" w:rsidP="00B9060D">
      <w:pPr>
        <w:suppressAutoHyphens/>
        <w:autoSpaceDE w:val="0"/>
        <w:spacing w:after="40" w:line="240" w:lineRule="auto"/>
        <w:jc w:val="both"/>
        <w:rPr>
          <w:rFonts w:ascii="Times New Roman" w:hAnsi="Times New Roman"/>
          <w:sz w:val="24"/>
          <w:szCs w:val="24"/>
          <w:lang w:eastAsia="ar-SA"/>
        </w:rPr>
      </w:pPr>
    </w:p>
    <w:p w14:paraId="43D580A1"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 xml:space="preserve">ЧЛ. 11.  ПЛАЩАНИЯ </w:t>
      </w:r>
    </w:p>
    <w:p w14:paraId="70B46858"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11.1. Министерството извършва плащанията в съответствие с предвиденото в чл. 4 от Договора.</w:t>
      </w:r>
    </w:p>
    <w:p w14:paraId="5413D93A"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11.2. Без да се накърнява правилото на чл. 9.9, Министерството има право да уведоми Бенефициера, че искането за извършване на плащане е неприемливо поради факта, че заявената сума е недължима или поради това, че не са представени подходящи документи, или защото намира за необходимо да предприеме допълнителни проверки, вкл. проверки на място, за да се увери, че посочените разходи са допустими. </w:t>
      </w:r>
    </w:p>
    <w:p w14:paraId="18815738" w14:textId="77777777" w:rsidR="004433BB" w:rsidRPr="00071930" w:rsidDel="001D2841"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11.3. В случаите по чл. 11.2 Министерството може да изиска разяснения, поправки или допълнителна информация, които трябва да бъдат представени в срок 15 работни дни от получаване на искането от страна на Бенефициера. </w:t>
      </w:r>
    </w:p>
    <w:tbl>
      <w:tblPr>
        <w:tblW w:w="9919" w:type="dxa"/>
        <w:tblLayout w:type="fixed"/>
        <w:tblLook w:val="00A0" w:firstRow="1" w:lastRow="0" w:firstColumn="1" w:lastColumn="0" w:noHBand="0" w:noVBand="0"/>
      </w:tblPr>
      <w:tblGrid>
        <w:gridCol w:w="9919"/>
      </w:tblGrid>
      <w:tr w:rsidR="004433BB" w:rsidRPr="00071930" w14:paraId="3B26E480" w14:textId="77777777" w:rsidTr="00B9060D">
        <w:tc>
          <w:tcPr>
            <w:tcW w:w="9919" w:type="dxa"/>
          </w:tcPr>
          <w:p w14:paraId="34FBCE52" w14:textId="77777777" w:rsidR="004433BB" w:rsidRPr="00071930" w:rsidRDefault="004433BB" w:rsidP="00067483">
            <w:pPr>
              <w:suppressAutoHyphens/>
              <w:autoSpaceDE w:val="0"/>
              <w:spacing w:after="40" w:line="240" w:lineRule="auto"/>
              <w:ind w:firstLine="454"/>
              <w:jc w:val="both"/>
              <w:rPr>
                <w:rFonts w:ascii="Times New Roman" w:hAnsi="Times New Roman"/>
                <w:sz w:val="24"/>
                <w:szCs w:val="24"/>
                <w:lang w:eastAsia="ar-SA"/>
              </w:rPr>
            </w:pPr>
            <w:r w:rsidRPr="00071930">
              <w:rPr>
                <w:rFonts w:ascii="Times New Roman" w:hAnsi="Times New Roman"/>
                <w:sz w:val="24"/>
                <w:szCs w:val="24"/>
                <w:lang w:eastAsia="ar-SA"/>
              </w:rPr>
              <w:t>11.4. Доклад за проверка на счетоводната документация по Проекта, изготвен от сертифициран одитор, се прилага към искането за плащане, като:</w:t>
            </w:r>
          </w:p>
        </w:tc>
      </w:tr>
      <w:tr w:rsidR="004433BB" w:rsidRPr="00071930" w14:paraId="7848C41D" w14:textId="77777777" w:rsidTr="00B9060D">
        <w:tc>
          <w:tcPr>
            <w:tcW w:w="9919" w:type="dxa"/>
          </w:tcPr>
          <w:p w14:paraId="5E18CBA1" w14:textId="77777777" w:rsidR="004433BB" w:rsidRPr="00071930" w:rsidRDefault="004433BB" w:rsidP="00B9060D">
            <w:pPr>
              <w:suppressAutoHyphens/>
              <w:autoSpaceDE w:val="0"/>
              <w:spacing w:after="40" w:line="240" w:lineRule="auto"/>
              <w:ind w:firstLine="738"/>
              <w:jc w:val="both"/>
              <w:rPr>
                <w:rFonts w:ascii="Times New Roman" w:hAnsi="Times New Roman"/>
                <w:sz w:val="24"/>
                <w:szCs w:val="24"/>
                <w:lang w:eastAsia="ar-SA"/>
              </w:rPr>
            </w:pPr>
            <w:r w:rsidRPr="00071930">
              <w:rPr>
                <w:rFonts w:ascii="Times New Roman" w:hAnsi="Times New Roman"/>
                <w:sz w:val="24"/>
                <w:szCs w:val="24"/>
                <w:lang w:eastAsia="ar-SA"/>
              </w:rPr>
              <w:t>а) одиторът проверява дали декларираните от Бенефициера разходи са действително направени, точни и допустими в съответствие с договора, и изготвя Доклад за договорени процедури за разходите, съответстващ на образеца предоставен по Приложение ІІ.5 и заверява съответния финансов отчет и отчет за заетостта.</w:t>
            </w:r>
          </w:p>
        </w:tc>
      </w:tr>
      <w:tr w:rsidR="004433BB" w:rsidRPr="00071930" w14:paraId="6908A43B" w14:textId="77777777" w:rsidTr="00B9060D">
        <w:tc>
          <w:tcPr>
            <w:tcW w:w="9919" w:type="dxa"/>
          </w:tcPr>
          <w:p w14:paraId="1A988A91" w14:textId="77777777" w:rsidR="004433BB" w:rsidRPr="00071930" w:rsidRDefault="004433BB" w:rsidP="00B9060D">
            <w:pPr>
              <w:suppressAutoHyphens/>
              <w:autoSpaceDE w:val="0"/>
              <w:spacing w:after="40" w:line="240" w:lineRule="auto"/>
              <w:ind w:firstLine="738"/>
              <w:jc w:val="both"/>
              <w:rPr>
                <w:rFonts w:ascii="Times New Roman" w:hAnsi="Times New Roman"/>
                <w:sz w:val="24"/>
                <w:szCs w:val="24"/>
                <w:lang w:eastAsia="ar-SA"/>
              </w:rPr>
            </w:pPr>
            <w:r w:rsidRPr="00071930">
              <w:rPr>
                <w:rFonts w:ascii="Times New Roman" w:hAnsi="Times New Roman"/>
                <w:sz w:val="24"/>
                <w:szCs w:val="24"/>
                <w:lang w:eastAsia="ar-SA"/>
              </w:rPr>
              <w:t xml:space="preserve">б) Бенефициерът предоставя на одитора пълен достъп съгласно чл. 12.4 от настоящите Общи условия. </w:t>
            </w:r>
          </w:p>
        </w:tc>
      </w:tr>
      <w:tr w:rsidR="004433BB" w:rsidRPr="00071930" w14:paraId="61CA6131" w14:textId="77777777" w:rsidTr="00B9060D">
        <w:tc>
          <w:tcPr>
            <w:tcW w:w="9919" w:type="dxa"/>
          </w:tcPr>
          <w:p w14:paraId="0B91572F" w14:textId="77777777" w:rsidR="004433BB" w:rsidRPr="00071930" w:rsidRDefault="004433BB" w:rsidP="00B9060D">
            <w:pPr>
              <w:suppressAutoHyphens/>
              <w:autoSpaceDE w:val="0"/>
              <w:spacing w:after="40" w:line="240" w:lineRule="auto"/>
              <w:ind w:firstLine="738"/>
              <w:jc w:val="both"/>
              <w:rPr>
                <w:rFonts w:ascii="Times New Roman" w:hAnsi="Times New Roman"/>
                <w:sz w:val="24"/>
                <w:szCs w:val="24"/>
                <w:lang w:eastAsia="ar-SA"/>
              </w:rPr>
            </w:pPr>
            <w:r w:rsidRPr="00071930">
              <w:rPr>
                <w:rFonts w:ascii="Times New Roman" w:hAnsi="Times New Roman"/>
                <w:sz w:val="24"/>
                <w:szCs w:val="24"/>
                <w:lang w:eastAsia="ar-SA"/>
              </w:rPr>
              <w:t>в) Докладът за договорени процедури, придружаващ искането за плащане, обхваща всички разходи, които не са обхванати от предходни сертификати за одит /доклади за договорени процедури (ако е приложимо).</w:t>
            </w:r>
          </w:p>
        </w:tc>
      </w:tr>
    </w:tbl>
    <w:p w14:paraId="2BFF7AB4"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11.5. Сумите, изплащани от Министерството се превеждат в банкова сметка на Бенефициера, посочена в искането за плащане.</w:t>
      </w:r>
    </w:p>
    <w:p w14:paraId="0313266F"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11.6. Министерството извършва плащанията в лева съобразно разпоредбите на Договора.</w:t>
      </w:r>
    </w:p>
    <w:p w14:paraId="10B6180A"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34C4F574"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lastRenderedPageBreak/>
        <w:t>ЧЛ. 12.  СЧЕТОВОДНИ ОТЧЕТИ И ТЕХНИЧЕСКИ И ФИНАНСОВИ ПРОВЕРКИ</w:t>
      </w:r>
    </w:p>
    <w:p w14:paraId="03092801"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12.1. Счетоводната система на инвеститора следва да бъде съобразена с изискванията на Закона за счетоводството и приложимите счетоводни стандарти към избраната от инвеститора счетоводна база, като следва да се допълва и от подходяща електронна система (софтуер), позволяваща проследяване на конкретните стопански операции, връзката им с конкретните първични счетоводни документи и генерирането на справки и отчети. Счетоводните отчети и разходите, свързани с Проекта, трябва да подлежат на ясно идентифициране и проверка.</w:t>
      </w:r>
    </w:p>
    <w:p w14:paraId="11505F12"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12.2. Бенефициерът трябва да гарантира, че данните, посочени в докладите, предвидени в член 2, отговарят на тези в счетоводната система и документация и са налични до изтичане на сроковете за съхранение на документацията.</w:t>
      </w:r>
    </w:p>
    <w:p w14:paraId="535BEB90"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12.3. Общият размер на извършените от Инвеститора инвестиции и разходите за възнаграждения се определя от одитор.</w:t>
      </w:r>
    </w:p>
    <w:p w14:paraId="0868E2BC" w14:textId="77777777" w:rsidR="004433BB" w:rsidRPr="00071930" w:rsidRDefault="004433BB" w:rsidP="00154706">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12.4. Бенефициерът е длъжен да допуска служителите или представителите на Министерството на иновациите и растежа, националните одитиращи органи, Европейската комисия, външни одитори, извършващи проверки съгласно член 11.4 и др., да проверяват, посредством проучване на документацията му или проверки на място, изпълнението на проектите, и да проведат пълен одит, при необходимост, въз основа на разходооправдателните документи, счетоводната документация и други документи, свързани с финансирането на Проекта. Тези проверки могат да се провеждат в срок до 10 години, считано от датата на последното предоставяне на помощ по приложимата по този договор схема за държавна помощ.  а) Освен указаното в чл. 12.4, Бенефициерът се задължава да предостави на служителите или представителите на органите по чл. 12.4, извършващи проверките съгласно член 11.4, достъп до местата, където се осъществява проектът, както и до всички документи, свързани с финансово-техническото управление на проекта, както и да направи всичко необходимо, за да улесни работата им. Съгласно чл. 12 от Регламент (ЕС) № 651/2014 г., тази документация съдържа информацията и придружаващата документация, които са необходими, за да се установи спазването на всички условия, определени в Регламента, както и изискванията за прилагането на мярката по чл. 22д от ЗНИ и глава седма „а” от ППЗНИ. </w:t>
      </w:r>
    </w:p>
    <w:p w14:paraId="3ACEFD98" w14:textId="77777777" w:rsidR="004433BB" w:rsidRPr="00071930" w:rsidRDefault="004433BB" w:rsidP="00B9060D">
      <w:pPr>
        <w:suppressAutoHyphens/>
        <w:autoSpaceDE w:val="0"/>
        <w:spacing w:after="40" w:line="240" w:lineRule="auto"/>
        <w:ind w:firstLine="708"/>
        <w:jc w:val="both"/>
        <w:rPr>
          <w:rFonts w:ascii="Times New Roman" w:hAnsi="Times New Roman"/>
          <w:sz w:val="24"/>
          <w:szCs w:val="24"/>
          <w:lang w:eastAsia="ar-SA"/>
        </w:rPr>
      </w:pPr>
      <w:r w:rsidRPr="00071930">
        <w:rPr>
          <w:rFonts w:ascii="Times New Roman" w:hAnsi="Times New Roman"/>
          <w:sz w:val="24"/>
          <w:szCs w:val="24"/>
          <w:lang w:eastAsia="ar-SA"/>
        </w:rPr>
        <w:t>б) За тази цел Бенефициерът се задължава да предостави на служителите или представителите на органите по чл. 12.4 тези документи, които включват: фактури, счетоводна документация, справки за отработени дни, ведомости за заплати, договори с изпълнители, платежни документи, приемо-предавателни протоколи и др., кореспонденция, както и всички останали документи и бази данни, свързани с финансово-техническото управление на проекта/проектите.</w:t>
      </w:r>
    </w:p>
    <w:p w14:paraId="31E38C02" w14:textId="77777777" w:rsidR="004433BB" w:rsidRPr="00071930" w:rsidRDefault="004433BB" w:rsidP="00B9060D">
      <w:pPr>
        <w:suppressAutoHyphens/>
        <w:autoSpaceDE w:val="0"/>
        <w:spacing w:after="40" w:line="240" w:lineRule="auto"/>
        <w:ind w:firstLine="708"/>
        <w:jc w:val="both"/>
        <w:rPr>
          <w:rFonts w:ascii="Times New Roman" w:hAnsi="Times New Roman"/>
          <w:sz w:val="24"/>
          <w:szCs w:val="24"/>
          <w:lang w:eastAsia="ar-SA"/>
        </w:rPr>
      </w:pPr>
      <w:r w:rsidRPr="00071930">
        <w:rPr>
          <w:rFonts w:ascii="Times New Roman" w:hAnsi="Times New Roman"/>
          <w:sz w:val="24"/>
          <w:szCs w:val="24"/>
          <w:lang w:eastAsia="ar-SA"/>
        </w:rPr>
        <w:t>Достъпът, предоставен на тези служители или представители, извършващи проверки съгласно член 11.4,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Бенефициерът следва да уведоми за точното им местонахождение.</w:t>
      </w:r>
    </w:p>
    <w:p w14:paraId="017EEFC3" w14:textId="77777777" w:rsidR="004433BB" w:rsidRPr="00071930" w:rsidRDefault="004433BB" w:rsidP="00B9060D">
      <w:pPr>
        <w:tabs>
          <w:tab w:val="left" w:pos="-2127"/>
          <w:tab w:val="left" w:pos="2161"/>
        </w:tabs>
        <w:suppressAutoHyphens/>
        <w:spacing w:after="0" w:line="240" w:lineRule="auto"/>
        <w:ind w:firstLine="601"/>
        <w:jc w:val="both"/>
        <w:rPr>
          <w:rFonts w:ascii="Times New Roman" w:hAnsi="Times New Roman"/>
          <w:sz w:val="24"/>
          <w:szCs w:val="24"/>
          <w:lang w:eastAsia="ar-SA"/>
        </w:rPr>
      </w:pPr>
      <w:r w:rsidRPr="00071930">
        <w:rPr>
          <w:rFonts w:ascii="Times New Roman" w:hAnsi="Times New Roman"/>
          <w:sz w:val="24"/>
          <w:szCs w:val="24"/>
          <w:lang w:eastAsia="ar-SA"/>
        </w:rPr>
        <w:t xml:space="preserve">В случай че Бенефициерът не представи оригинали или приемливи копия от горепосочените документи при поискване от страна на лицата по </w:t>
      </w:r>
      <w:r w:rsidRPr="00071930">
        <w:rPr>
          <w:rFonts w:ascii="Times New Roman" w:hAnsi="Times New Roman"/>
          <w:sz w:val="24"/>
          <w:szCs w:val="20"/>
          <w:lang w:eastAsia="ar-SA"/>
        </w:rPr>
        <w:t>чл. 12.4</w:t>
      </w:r>
      <w:r w:rsidRPr="00071930">
        <w:rPr>
          <w:rFonts w:ascii="Times New Roman" w:hAnsi="Times New Roman"/>
          <w:sz w:val="24"/>
          <w:szCs w:val="24"/>
          <w:lang w:eastAsia="ar-SA"/>
        </w:rPr>
        <w:t>, това е основание за искане от страна на Държавата за възстановяване на безвъзмездната помощ заедно със законната лихва.</w:t>
      </w:r>
    </w:p>
    <w:p w14:paraId="7DC0C6CE" w14:textId="77777777" w:rsidR="004433BB" w:rsidRPr="00071930" w:rsidRDefault="004433BB" w:rsidP="00B9060D">
      <w:pPr>
        <w:suppressAutoHyphens/>
        <w:autoSpaceDE w:val="0"/>
        <w:spacing w:before="120"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12.5. Бенефициерът гарантира, че правата на лицата по чл. 12.4, извършващи заверки съгласно член 11.4,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w:t>
      </w:r>
    </w:p>
    <w:p w14:paraId="6797CB2A"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12.6. Срокът за съхранение на документите по чл. 12.4 е 10 (десет) години от датата на предоставянето на помощта съгласно чл. 12 от Регламент (ЕС) № 651/2014 г. </w:t>
      </w:r>
    </w:p>
    <w:p w14:paraId="4559F914"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27B5408B"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6F79EAE3"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 xml:space="preserve">ЧЛ. 13.  РАЗМЕР НА ФИНАНСИРАНЕТО   </w:t>
      </w:r>
    </w:p>
    <w:p w14:paraId="3334F0DD"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1109256E"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13.1. Сумата, която Министерството ще изплати на Бенефициера, не може да надвишава максималния размер на помощта, предвиден в член 1.3 от Договора и максималния интензитет на помощта, предвиден в чл. 3.1 от Договора. </w:t>
      </w:r>
    </w:p>
    <w:p w14:paraId="26EDA9F4"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13.2. Бенефициерът приема, че безвъзмездната финансова помощ, предоставена за осъществяване на дейностите по Проекта не може при никакви обстоятелства да му носи печалба. и трябва да бъде ограничена до сумата, необходима за възстановяване на разходите по Проекта, съобразно условията на схемата. </w:t>
      </w:r>
    </w:p>
    <w:p w14:paraId="069DC9F0"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6E58BCEC"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5D54A78A"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 xml:space="preserve">ЧЛ. 14.  ВЪЗСТАНОВЯВАНЕ </w:t>
      </w:r>
    </w:p>
    <w:p w14:paraId="13AC3213"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p>
    <w:p w14:paraId="5009CDAE"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14.1. Бенефициерът се задължава в 14- дневен срок от получаването на покана за доброволно възстановяване да възстанови на Министерството всички средства, платени в повече от верифицираните разходи, както и в случаите по чл. 7.11-7.13 и чл. 9 от настоящите Общи условия.</w:t>
      </w:r>
    </w:p>
    <w:p w14:paraId="232470B1"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14.2. Бенефициерът се задължава да възстанови по реда на чл. 14.1 всички недължимо платени и надплатени суми, както и неправомерно получените и неправомерно усвоените средства, включително когато разходите са сертифицирани.</w:t>
      </w:r>
    </w:p>
    <w:p w14:paraId="48040008"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14.3. В случай, че Бенефициерът не възстанови дължимите суми в срока, определен в чл. 14.1 от настоящите Общи условия, Министерството предприема действия по принудителното им събиране съгласно реда, предвиден в българското законодателство. Министерството има право на обезщетение за забавено плащане в размер на законовата лихва за периода на просрочието. </w:t>
      </w:r>
    </w:p>
    <w:p w14:paraId="5C82028E"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14.4. Сумите, подлежащи на възстановяване от Бенефициера, могат да бъдат прихванати от всякакви суми, дължими от Министерството на Бенефициера. За възстановяване на посочените суми Министерството може да упражни правата си по учредени или издадени от Бенефициера обезпечения по договора за безвъзмездна помощ. Тази разпоредба не накърнява правото на страните да договорят разсрочено плащане.</w:t>
      </w:r>
    </w:p>
    <w:p w14:paraId="02A8DEA7"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14.5. Банковите такси, свързани с връщането на дължими суми, са изцяло за сметка на Бенефициера.</w:t>
      </w:r>
    </w:p>
    <w:p w14:paraId="237250B6" w14:textId="77777777" w:rsidR="004433BB" w:rsidRPr="00071930" w:rsidRDefault="004433BB" w:rsidP="00B9060D">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 xml:space="preserve">14.6. В случай на неправомерна и несъвместима държавна помощ или на неправилно използвана държавна помощ, същата се възстановява от Бенефициера. В законоустановените случаи администраторът на помощ издава акт за установяване на публично вземане по реда на </w:t>
      </w:r>
      <w:hyperlink r:id="rId11" w:history="1">
        <w:r w:rsidRPr="00071930">
          <w:rPr>
            <w:rFonts w:ascii="Times New Roman" w:hAnsi="Times New Roman"/>
            <w:sz w:val="24"/>
            <w:szCs w:val="24"/>
            <w:lang w:eastAsia="ar-SA"/>
          </w:rPr>
          <w:t>Административнопроцесуалния кодекс</w:t>
        </w:r>
      </w:hyperlink>
      <w:r w:rsidRPr="00071930">
        <w:rPr>
          <w:rFonts w:ascii="Times New Roman" w:hAnsi="Times New Roman"/>
          <w:sz w:val="24"/>
          <w:szCs w:val="24"/>
          <w:lang w:eastAsia="ar-SA"/>
        </w:rPr>
        <w:t xml:space="preserve">. Вземанията за възстановяване подлежат на събиране по реда на </w:t>
      </w:r>
      <w:hyperlink r:id="rId12" w:history="1">
        <w:r w:rsidRPr="00071930">
          <w:rPr>
            <w:rFonts w:ascii="Times New Roman" w:hAnsi="Times New Roman"/>
            <w:sz w:val="24"/>
            <w:szCs w:val="24"/>
            <w:lang w:eastAsia="ar-SA"/>
          </w:rPr>
          <w:t>Данъчно-осигурителния процесуален кодекс</w:t>
        </w:r>
      </w:hyperlink>
      <w:r w:rsidRPr="00071930">
        <w:rPr>
          <w:rFonts w:ascii="Times New Roman" w:hAnsi="Times New Roman"/>
          <w:sz w:val="24"/>
          <w:szCs w:val="24"/>
          <w:lang w:eastAsia="ar-SA"/>
        </w:rPr>
        <w:t xml:space="preserve"> от органите на Националната агенция за приходите.</w:t>
      </w:r>
    </w:p>
    <w:p w14:paraId="738F17C1" w14:textId="77777777" w:rsidR="004433BB" w:rsidRPr="00071930" w:rsidRDefault="004433BB" w:rsidP="003575AB">
      <w:pPr>
        <w:suppressAutoHyphens/>
        <w:spacing w:after="0" w:line="240" w:lineRule="auto"/>
        <w:ind w:firstLine="708"/>
        <w:jc w:val="both"/>
        <w:rPr>
          <w:rFonts w:ascii="Times New Roman" w:hAnsi="Times New Roman"/>
          <w:sz w:val="24"/>
          <w:szCs w:val="24"/>
          <w:lang w:eastAsia="ar-SA"/>
        </w:rPr>
      </w:pPr>
      <w:r w:rsidRPr="00071930">
        <w:rPr>
          <w:rFonts w:ascii="Times New Roman" w:hAnsi="Times New Roman"/>
          <w:sz w:val="24"/>
          <w:szCs w:val="24"/>
          <w:lang w:eastAsia="ar-SA"/>
        </w:rPr>
        <w:t xml:space="preserve">Копие от решението на ЕК и актът за публично вземане се връчват от администратора на помощ на лицето, получател на помощта, по реда на </w:t>
      </w:r>
      <w:hyperlink r:id="rId13" w:history="1">
        <w:r w:rsidRPr="00071930">
          <w:rPr>
            <w:rFonts w:ascii="Times New Roman" w:hAnsi="Times New Roman"/>
            <w:sz w:val="24"/>
            <w:szCs w:val="24"/>
            <w:lang w:eastAsia="ar-SA"/>
          </w:rPr>
          <w:t>Административнопроцесуалния кодекс</w:t>
        </w:r>
      </w:hyperlink>
      <w:r w:rsidRPr="00071930">
        <w:rPr>
          <w:rFonts w:ascii="Times New Roman" w:hAnsi="Times New Roman"/>
          <w:sz w:val="24"/>
          <w:szCs w:val="24"/>
          <w:lang w:eastAsia="ar-SA"/>
        </w:rPr>
        <w:t>.</w:t>
      </w:r>
    </w:p>
    <w:p w14:paraId="538F3C73" w14:textId="77777777" w:rsidR="004433BB" w:rsidRPr="00071930" w:rsidRDefault="004433BB" w:rsidP="003575AB">
      <w:pPr>
        <w:suppressAutoHyphens/>
        <w:spacing w:after="0" w:line="240" w:lineRule="auto"/>
        <w:ind w:firstLine="708"/>
        <w:jc w:val="both"/>
        <w:rPr>
          <w:rFonts w:ascii="Times New Roman" w:hAnsi="Times New Roman"/>
          <w:sz w:val="24"/>
          <w:szCs w:val="24"/>
          <w:lang w:eastAsia="ar-SA"/>
        </w:rPr>
      </w:pPr>
    </w:p>
    <w:p w14:paraId="390EF300" w14:textId="77777777" w:rsidR="004433BB" w:rsidRPr="00071930" w:rsidRDefault="004433BB" w:rsidP="003575AB">
      <w:pPr>
        <w:suppressAutoHyphens/>
        <w:spacing w:after="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14.7 Прекратяване на договора и връщане на помощта изцяло при неизпълнение или нарушение на разпоредби на Регламент (ЕС) № 651/2014 или условията на схемата, по която се предоставя помощта, неизпълнение на задължението за осъществяване и/или поддържане на инвестицията и разкритите по проекта работни места в съответствие с минимално предвидените прагове, приложими при сертифицирането;</w:t>
      </w:r>
    </w:p>
    <w:p w14:paraId="0D8D1E12" w14:textId="77777777" w:rsidR="004433BB" w:rsidRPr="00071930" w:rsidRDefault="004433BB" w:rsidP="00B9060D">
      <w:pPr>
        <w:suppressAutoHyphens/>
        <w:autoSpaceDE w:val="0"/>
        <w:spacing w:after="40" w:line="240" w:lineRule="auto"/>
        <w:jc w:val="both"/>
        <w:rPr>
          <w:rFonts w:ascii="Times New Roman" w:hAnsi="Times New Roman"/>
          <w:sz w:val="24"/>
          <w:szCs w:val="24"/>
          <w:lang w:eastAsia="ar-SA"/>
        </w:rPr>
      </w:pPr>
    </w:p>
    <w:p w14:paraId="79C74E8F" w14:textId="77777777" w:rsidR="004433BB" w:rsidRPr="00071930" w:rsidRDefault="004433BB" w:rsidP="00B9060D">
      <w:pPr>
        <w:suppressAutoHyphens/>
        <w:autoSpaceDE w:val="0"/>
        <w:spacing w:after="40" w:line="240" w:lineRule="auto"/>
        <w:jc w:val="both"/>
        <w:rPr>
          <w:rFonts w:ascii="Times New Roman" w:hAnsi="Times New Roman"/>
          <w:b/>
          <w:bCs/>
          <w:sz w:val="24"/>
          <w:szCs w:val="24"/>
          <w:lang w:eastAsia="ar-SA"/>
        </w:rPr>
      </w:pPr>
      <w:r w:rsidRPr="00071930">
        <w:rPr>
          <w:rFonts w:ascii="Times New Roman" w:hAnsi="Times New Roman"/>
          <w:b/>
          <w:bCs/>
          <w:sz w:val="24"/>
          <w:szCs w:val="24"/>
          <w:lang w:eastAsia="ar-SA"/>
        </w:rPr>
        <w:t>ЧЛ. 15.  ПРИЛОЖИМ ЗАКОН И УРЕЖДАНЕ НА СПОРОВЕ</w:t>
      </w:r>
    </w:p>
    <w:p w14:paraId="6E1DC2BA"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t>15.1. По отношение на настоящия договор се прилага законодателството на Република България.</w:t>
      </w:r>
    </w:p>
    <w:p w14:paraId="06C4404D" w14:textId="77777777" w:rsidR="004433BB" w:rsidRPr="00071930" w:rsidRDefault="004433BB" w:rsidP="00B9060D">
      <w:pPr>
        <w:suppressAutoHyphens/>
        <w:autoSpaceDE w:val="0"/>
        <w:spacing w:after="40" w:line="240" w:lineRule="auto"/>
        <w:ind w:firstLine="567"/>
        <w:jc w:val="both"/>
        <w:rPr>
          <w:rFonts w:ascii="Times New Roman" w:hAnsi="Times New Roman"/>
          <w:sz w:val="24"/>
          <w:szCs w:val="24"/>
          <w:lang w:eastAsia="ar-SA"/>
        </w:rPr>
      </w:pPr>
      <w:r w:rsidRPr="00071930">
        <w:rPr>
          <w:rFonts w:ascii="Times New Roman" w:hAnsi="Times New Roman"/>
          <w:sz w:val="24"/>
          <w:szCs w:val="24"/>
          <w:lang w:eastAsia="ar-SA"/>
        </w:rPr>
        <w:lastRenderedPageBreak/>
        <w:t>15.2. Страните са длъжни да положат всички усилия, за да постигнат уреждане на възникнали между тях спорове по взаимно съгласие. Всяка от страните е длъжна да отговори в срок 10 работни дни на искане на другата страна за уреждане на възникнал спор по взаимно съгласие. След изтичането на този срок или ако опитите за уреждане на спора не са довели до резултати в срок 20 работни дни от датата на първото искане, всяка от страните може да уведоми другата, че смята процедурата за неуспешна.</w:t>
      </w:r>
    </w:p>
    <w:p w14:paraId="31E37EA6" w14:textId="77777777" w:rsidR="004433BB" w:rsidRPr="00071930" w:rsidRDefault="004433BB" w:rsidP="00B9060D">
      <w:pPr>
        <w:suppressAutoHyphens/>
        <w:spacing w:after="40" w:line="240" w:lineRule="auto"/>
        <w:jc w:val="both"/>
        <w:rPr>
          <w:rFonts w:ascii="Times New Roman" w:hAnsi="Times New Roman"/>
          <w:sz w:val="24"/>
          <w:szCs w:val="24"/>
          <w:lang w:eastAsia="ar-SA"/>
        </w:rPr>
      </w:pPr>
    </w:p>
    <w:p w14:paraId="7F7E7460" w14:textId="77777777" w:rsidR="004433BB" w:rsidRPr="00071930" w:rsidRDefault="004433BB" w:rsidP="00B9060D">
      <w:pPr>
        <w:suppressAutoHyphens/>
        <w:spacing w:after="40" w:line="240" w:lineRule="auto"/>
        <w:jc w:val="both"/>
        <w:rPr>
          <w:rFonts w:ascii="Times New Roman" w:hAnsi="Times New Roman"/>
          <w:b/>
          <w:sz w:val="24"/>
          <w:szCs w:val="24"/>
          <w:lang w:eastAsia="ar-SA"/>
        </w:rPr>
      </w:pPr>
      <w:r w:rsidRPr="00071930">
        <w:rPr>
          <w:rFonts w:ascii="Times New Roman" w:hAnsi="Times New Roman"/>
          <w:b/>
          <w:sz w:val="24"/>
          <w:szCs w:val="24"/>
          <w:lang w:eastAsia="ar-SA"/>
        </w:rPr>
        <w:t>СПИСЪК НА ОБРАЗЦИТЕ НА ПРИЛОЖЕНИЯТА КЪМ ОБЩИТЕ УСЛОВИЯ</w:t>
      </w:r>
    </w:p>
    <w:p w14:paraId="3143916B"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ІІ.1</w:t>
      </w:r>
      <w:r w:rsidRPr="00071930">
        <w:rPr>
          <w:rFonts w:ascii="Times New Roman" w:hAnsi="Times New Roman"/>
          <w:sz w:val="24"/>
          <w:szCs w:val="24"/>
          <w:lang w:eastAsia="ar-SA"/>
        </w:rPr>
        <w:tab/>
        <w:t>Декларация за държавни помощи по чл. 4.1.1, буква „г” от договора</w:t>
      </w:r>
    </w:p>
    <w:p w14:paraId="082E8A2B"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ІІ.2</w:t>
      </w:r>
      <w:r w:rsidRPr="00071930">
        <w:rPr>
          <w:rFonts w:ascii="Times New Roman" w:hAnsi="Times New Roman"/>
          <w:sz w:val="24"/>
          <w:szCs w:val="24"/>
          <w:lang w:eastAsia="ar-SA"/>
        </w:rPr>
        <w:tab/>
        <w:t>Образец на искането за плащане по чл. 4.1 от договора</w:t>
      </w:r>
    </w:p>
    <w:p w14:paraId="7C77545B"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ІІ.3.1</w:t>
      </w:r>
      <w:r w:rsidRPr="00071930">
        <w:rPr>
          <w:rFonts w:ascii="Times New Roman" w:hAnsi="Times New Roman"/>
          <w:sz w:val="24"/>
          <w:szCs w:val="24"/>
          <w:lang w:eastAsia="ar-SA"/>
        </w:rPr>
        <w:tab/>
        <w:t>Образец  на технически доклад по чл. 4.1.1, буква „а” от договора</w:t>
      </w:r>
    </w:p>
    <w:p w14:paraId="08EC24DE"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ІІ.3.2</w:t>
      </w:r>
      <w:r w:rsidRPr="00071930">
        <w:rPr>
          <w:rFonts w:ascii="Times New Roman" w:hAnsi="Times New Roman"/>
          <w:sz w:val="24"/>
          <w:szCs w:val="24"/>
          <w:lang w:eastAsia="ar-SA"/>
        </w:rPr>
        <w:tab/>
        <w:t>Образец на доклад за поддържаната заетост по чл. 4.4 от договора</w:t>
      </w:r>
    </w:p>
    <w:p w14:paraId="664F0B39"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ІІ.4.1</w:t>
      </w:r>
      <w:r w:rsidRPr="00071930">
        <w:rPr>
          <w:rFonts w:ascii="Times New Roman" w:hAnsi="Times New Roman"/>
          <w:sz w:val="24"/>
          <w:szCs w:val="24"/>
          <w:lang w:eastAsia="ar-SA"/>
        </w:rPr>
        <w:tab/>
        <w:t>Образец на финансов отчет по чл. 4.1.1, буква „аа” от договора</w:t>
      </w:r>
    </w:p>
    <w:p w14:paraId="016E7ADA"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ІІ.4.2.1</w:t>
      </w:r>
      <w:r w:rsidRPr="00071930">
        <w:rPr>
          <w:rFonts w:ascii="Times New Roman" w:hAnsi="Times New Roman"/>
          <w:sz w:val="24"/>
          <w:szCs w:val="24"/>
          <w:lang w:eastAsia="ar-SA"/>
        </w:rPr>
        <w:tab/>
        <w:t>Образец на отчет за заетостта по чл. 4.1.1, буква „бб” от договора</w:t>
      </w:r>
    </w:p>
    <w:p w14:paraId="066BBB51" w14:textId="77777777" w:rsidR="004433BB" w:rsidRPr="00071930" w:rsidRDefault="004433BB" w:rsidP="00CD773C">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ІІ.4.2.2</w:t>
      </w:r>
      <w:r w:rsidRPr="00071930">
        <w:rPr>
          <w:rFonts w:ascii="Times New Roman" w:hAnsi="Times New Roman"/>
          <w:sz w:val="24"/>
          <w:szCs w:val="24"/>
          <w:lang w:eastAsia="ar-SA"/>
        </w:rPr>
        <w:tab/>
        <w:t>Справка за поддържане на заетостта по чл. 4.1.1, буква „бб” от договора</w:t>
      </w:r>
    </w:p>
    <w:p w14:paraId="6DFDB5CA"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p>
    <w:p w14:paraId="393407E4"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ІІ.4.3</w:t>
      </w:r>
      <w:r w:rsidRPr="00071930">
        <w:rPr>
          <w:rFonts w:ascii="Times New Roman" w:hAnsi="Times New Roman"/>
          <w:sz w:val="24"/>
          <w:szCs w:val="24"/>
          <w:lang w:eastAsia="ar-SA"/>
        </w:rPr>
        <w:tab/>
        <w:t>Образец на декларация за допустимите  разходи  по чл. 4.1.1, буква „б” от договора</w:t>
      </w:r>
    </w:p>
    <w:p w14:paraId="1C1F9A03"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Приложение ІІ.5</w:t>
      </w:r>
      <w:r w:rsidRPr="00071930">
        <w:rPr>
          <w:rFonts w:ascii="Times New Roman" w:hAnsi="Times New Roman"/>
          <w:sz w:val="24"/>
          <w:szCs w:val="24"/>
          <w:lang w:eastAsia="ar-SA"/>
        </w:rPr>
        <w:tab/>
        <w:t>Образец на Доклад за договорени процедури по чл. 4.1.1, буква „в” от договора</w:t>
      </w:r>
    </w:p>
    <w:p w14:paraId="036412F3" w14:textId="77777777" w:rsidR="004433BB" w:rsidRPr="00071930" w:rsidRDefault="004433BB" w:rsidP="00B9060D">
      <w:pPr>
        <w:suppressAutoHyphens/>
        <w:spacing w:after="0" w:line="240" w:lineRule="auto"/>
        <w:ind w:left="2694" w:hanging="2694"/>
        <w:rPr>
          <w:rFonts w:ascii="Times New Roman" w:hAnsi="Times New Roman"/>
          <w:sz w:val="24"/>
          <w:szCs w:val="24"/>
          <w:lang w:eastAsia="ar-SA"/>
        </w:rPr>
      </w:pPr>
      <w:r w:rsidRPr="00071930">
        <w:rPr>
          <w:rFonts w:ascii="Times New Roman" w:hAnsi="Times New Roman"/>
          <w:sz w:val="24"/>
          <w:szCs w:val="24"/>
          <w:lang w:eastAsia="ar-SA"/>
        </w:rPr>
        <w:t xml:space="preserve"> </w:t>
      </w:r>
    </w:p>
    <w:p w14:paraId="3137AE0C"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401CDDEC"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2E7A7F3A"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2C6F9B67"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50A99542"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14CFF2D3"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08A34712"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7AEA3CC6"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072A83D3" w14:textId="77777777" w:rsidR="004433BB" w:rsidRPr="00071930" w:rsidRDefault="004433BB" w:rsidP="00B9060D">
      <w:pPr>
        <w:suppressAutoHyphens/>
        <w:spacing w:after="0" w:line="240" w:lineRule="auto"/>
        <w:jc w:val="both"/>
        <w:rPr>
          <w:rFonts w:ascii="Times New Roman" w:hAnsi="Times New Roman"/>
          <w:sz w:val="24"/>
          <w:szCs w:val="24"/>
          <w:lang w:eastAsia="ar-SA"/>
        </w:rPr>
      </w:pPr>
    </w:p>
    <w:p w14:paraId="050FEDED" w14:textId="77777777" w:rsidR="004433BB" w:rsidRPr="00071930" w:rsidRDefault="004433BB" w:rsidP="00615CDF">
      <w:pPr>
        <w:rPr>
          <w:rFonts w:ascii="Times New Roman" w:hAnsi="Times New Roman"/>
          <w:sz w:val="24"/>
          <w:szCs w:val="24"/>
          <w:lang w:eastAsia="ar-SA"/>
        </w:rPr>
        <w:sectPr w:rsidR="004433BB" w:rsidRPr="00071930" w:rsidSect="00B9060D">
          <w:headerReference w:type="even" r:id="rId14"/>
          <w:headerReference w:type="default" r:id="rId15"/>
          <w:pgSz w:w="11906" w:h="16838" w:code="9"/>
          <w:pgMar w:top="1128" w:right="851" w:bottom="851" w:left="1134" w:header="851" w:footer="539" w:gutter="0"/>
          <w:cols w:space="708"/>
          <w:titlePg/>
          <w:docGrid w:linePitch="360"/>
        </w:sectPr>
      </w:pPr>
    </w:p>
    <w:p w14:paraId="4F276062" w14:textId="77777777" w:rsidR="004433BB" w:rsidRPr="00071930" w:rsidRDefault="004433BB" w:rsidP="00F17465">
      <w:pPr>
        <w:suppressAutoHyphens/>
        <w:spacing w:after="0" w:line="240" w:lineRule="auto"/>
        <w:ind w:left="7788" w:firstLine="708"/>
        <w:rPr>
          <w:rFonts w:ascii="Times New Roman" w:hAnsi="Times New Roman"/>
          <w:b/>
          <w:snapToGrid w:val="0"/>
          <w:kern w:val="28"/>
          <w:sz w:val="28"/>
          <w:szCs w:val="28"/>
        </w:rPr>
      </w:pPr>
      <w:r w:rsidRPr="00071930">
        <w:rPr>
          <w:rFonts w:ascii="Times New Roman" w:hAnsi="Times New Roman"/>
          <w:b/>
          <w:snapToGrid w:val="0"/>
          <w:kern w:val="28"/>
          <w:sz w:val="24"/>
          <w:szCs w:val="24"/>
        </w:rPr>
        <w:lastRenderedPageBreak/>
        <w:t>Приложение ІІ.1</w:t>
      </w:r>
      <w:r w:rsidRPr="00071930">
        <w:rPr>
          <w:rFonts w:ascii="Times New Roman" w:hAnsi="Times New Roman"/>
          <w:b/>
          <w:bCs/>
          <w:sz w:val="24"/>
          <w:szCs w:val="24"/>
          <w:shd w:val="clear" w:color="auto" w:fill="FFFFFF"/>
          <w:lang w:eastAsia="ar-SA"/>
        </w:rPr>
        <w:t xml:space="preserve"> </w:t>
      </w:r>
    </w:p>
    <w:p w14:paraId="34A96DCA" w14:textId="77777777" w:rsidR="004433BB" w:rsidRPr="00071930" w:rsidRDefault="004433BB" w:rsidP="00B9060D">
      <w:pPr>
        <w:suppressAutoHyphens/>
        <w:spacing w:after="0" w:line="240" w:lineRule="auto"/>
        <w:jc w:val="right"/>
        <w:rPr>
          <w:rFonts w:ascii="Times New Roman" w:hAnsi="Times New Roman"/>
          <w:b/>
          <w:snapToGrid w:val="0"/>
          <w:kern w:val="28"/>
          <w:sz w:val="28"/>
          <w:szCs w:val="28"/>
        </w:rPr>
      </w:pPr>
    </w:p>
    <w:p w14:paraId="62E59E38" w14:textId="77777777" w:rsidR="004433BB" w:rsidRPr="00071930" w:rsidRDefault="004433BB" w:rsidP="00B9060D">
      <w:pPr>
        <w:spacing w:after="0" w:line="240" w:lineRule="auto"/>
        <w:jc w:val="center"/>
        <w:rPr>
          <w:rFonts w:ascii="Times New Roman" w:hAnsi="Times New Roman"/>
          <w:b/>
          <w:snapToGrid w:val="0"/>
          <w:kern w:val="28"/>
          <w:sz w:val="28"/>
          <w:szCs w:val="28"/>
          <w:lang w:val="en-US"/>
        </w:rPr>
      </w:pPr>
      <w:r w:rsidRPr="00071930">
        <w:rPr>
          <w:rFonts w:ascii="Times New Roman" w:hAnsi="Times New Roman"/>
          <w:b/>
          <w:snapToGrid w:val="0"/>
          <w:kern w:val="28"/>
          <w:sz w:val="28"/>
          <w:szCs w:val="28"/>
        </w:rPr>
        <w:t>ДЕКЛАРАЦИЯ ЗА ДЪРЖАВНИ ПОМОЩИ</w:t>
      </w:r>
      <w:r w:rsidRPr="00071930">
        <w:rPr>
          <w:rFonts w:ascii="Times New Roman" w:hAnsi="Times New Roman"/>
          <w:b/>
          <w:snapToGrid w:val="0"/>
          <w:kern w:val="28"/>
          <w:sz w:val="28"/>
          <w:szCs w:val="28"/>
          <w:lang w:val="en-US"/>
        </w:rPr>
        <w:t>*</w:t>
      </w:r>
    </w:p>
    <w:p w14:paraId="1DF3C142" w14:textId="77777777" w:rsidR="004433BB" w:rsidRPr="00071930" w:rsidRDefault="004433BB" w:rsidP="00B9060D">
      <w:pPr>
        <w:spacing w:after="0" w:line="240" w:lineRule="auto"/>
        <w:rPr>
          <w:rFonts w:ascii="Times New Roman" w:hAnsi="Times New Roman"/>
          <w:b/>
          <w:snapToGrid w:val="0"/>
          <w:kern w:val="28"/>
          <w:sz w:val="28"/>
          <w:szCs w:val="28"/>
        </w:rPr>
      </w:pPr>
    </w:p>
    <w:p w14:paraId="2B49BE92" w14:textId="77777777" w:rsidR="004433BB" w:rsidRPr="00071930" w:rsidRDefault="004433BB" w:rsidP="00B9060D">
      <w:pPr>
        <w:spacing w:after="0" w:line="240" w:lineRule="auto"/>
        <w:jc w:val="both"/>
        <w:rPr>
          <w:rFonts w:ascii="Times New Roman" w:hAnsi="Times New Roman"/>
          <w:sz w:val="24"/>
          <w:szCs w:val="24"/>
          <w:lang w:eastAsia="bg-BG"/>
        </w:rPr>
      </w:pPr>
      <w:r w:rsidRPr="00071930">
        <w:rPr>
          <w:rFonts w:ascii="Times New Roman" w:hAnsi="Times New Roman"/>
          <w:sz w:val="24"/>
          <w:szCs w:val="24"/>
          <w:lang w:eastAsia="bg-BG"/>
        </w:rPr>
        <w:t>Долуподписаният /-ната/</w:t>
      </w:r>
      <w:r w:rsidRPr="00071930">
        <w:rPr>
          <w:rFonts w:ascii="Times New Roman" w:hAnsi="Times New Roman"/>
          <w:sz w:val="24"/>
          <w:szCs w:val="24"/>
          <w:lang w:eastAsia="bg-BG"/>
        </w:rPr>
        <w:tab/>
      </w:r>
      <w:r w:rsidRPr="00071930">
        <w:rPr>
          <w:rFonts w:ascii="Times New Roman" w:hAnsi="Times New Roman"/>
          <w:sz w:val="24"/>
          <w:szCs w:val="24"/>
          <w:lang w:eastAsia="bg-BG"/>
        </w:rPr>
        <w:tab/>
        <w:t xml:space="preserve">……………………………………………………………..,    </w:t>
      </w:r>
    </w:p>
    <w:p w14:paraId="4720A65A" w14:textId="77777777" w:rsidR="004433BB" w:rsidRPr="00071930" w:rsidRDefault="004433BB" w:rsidP="00B9060D">
      <w:pPr>
        <w:spacing w:after="0" w:line="240" w:lineRule="auto"/>
        <w:jc w:val="both"/>
        <w:rPr>
          <w:rFonts w:ascii="Times New Roman" w:hAnsi="Times New Roman"/>
          <w:i/>
          <w:sz w:val="16"/>
          <w:szCs w:val="16"/>
          <w:lang w:eastAsia="bg-BG"/>
        </w:rPr>
      </w:pPr>
      <w:r w:rsidRPr="00071930">
        <w:rPr>
          <w:rFonts w:ascii="Times New Roman" w:hAnsi="Times New Roman"/>
          <w:i/>
          <w:sz w:val="16"/>
          <w:szCs w:val="16"/>
          <w:lang w:eastAsia="bg-BG"/>
        </w:rPr>
        <w:t xml:space="preserve">                                                                </w:t>
      </w:r>
      <w:r w:rsidRPr="00071930">
        <w:rPr>
          <w:rFonts w:ascii="Times New Roman" w:hAnsi="Times New Roman"/>
          <w:i/>
          <w:sz w:val="16"/>
          <w:szCs w:val="16"/>
          <w:lang w:eastAsia="bg-BG"/>
        </w:rPr>
        <w:tab/>
      </w:r>
      <w:r w:rsidRPr="00071930">
        <w:rPr>
          <w:rFonts w:ascii="Times New Roman" w:hAnsi="Times New Roman"/>
          <w:i/>
          <w:sz w:val="16"/>
          <w:szCs w:val="16"/>
          <w:lang w:eastAsia="bg-BG"/>
        </w:rPr>
        <w:tab/>
      </w:r>
      <w:r w:rsidRPr="00071930">
        <w:rPr>
          <w:rFonts w:ascii="Times New Roman" w:hAnsi="Times New Roman"/>
          <w:i/>
          <w:sz w:val="16"/>
          <w:szCs w:val="16"/>
          <w:lang w:eastAsia="bg-BG"/>
        </w:rPr>
        <w:tab/>
      </w:r>
      <w:r w:rsidRPr="00071930">
        <w:rPr>
          <w:rFonts w:ascii="Times New Roman" w:hAnsi="Times New Roman"/>
          <w:i/>
          <w:sz w:val="16"/>
          <w:szCs w:val="16"/>
          <w:lang w:eastAsia="bg-BG"/>
        </w:rPr>
        <w:tab/>
        <w:t>(собствено, бащино, фамилно име)</w:t>
      </w:r>
    </w:p>
    <w:p w14:paraId="4A9AB731" w14:textId="77777777" w:rsidR="004433BB" w:rsidRPr="00071930" w:rsidRDefault="004433BB" w:rsidP="00B9060D">
      <w:pPr>
        <w:spacing w:after="0" w:line="240" w:lineRule="auto"/>
        <w:jc w:val="both"/>
        <w:rPr>
          <w:rFonts w:ascii="Times New Roman" w:hAnsi="Times New Roman"/>
          <w:sz w:val="24"/>
          <w:szCs w:val="24"/>
          <w:lang w:eastAsia="bg-BG"/>
        </w:rPr>
      </w:pPr>
    </w:p>
    <w:p w14:paraId="2C72AD3E" w14:textId="77777777" w:rsidR="004433BB" w:rsidRPr="00071930" w:rsidRDefault="004433BB" w:rsidP="00B9060D">
      <w:pPr>
        <w:spacing w:after="0" w:line="240" w:lineRule="auto"/>
        <w:jc w:val="both"/>
        <w:rPr>
          <w:rFonts w:ascii="Times New Roman" w:hAnsi="Times New Roman"/>
          <w:sz w:val="24"/>
          <w:szCs w:val="24"/>
          <w:lang w:eastAsia="bg-BG"/>
        </w:rPr>
      </w:pPr>
      <w:r w:rsidRPr="00071930">
        <w:rPr>
          <w:rFonts w:ascii="Times New Roman" w:hAnsi="Times New Roman"/>
          <w:sz w:val="24"/>
          <w:szCs w:val="24"/>
          <w:lang w:eastAsia="bg-BG"/>
        </w:rPr>
        <w:t>ЕГН……………………………,   в качеството ми  на…………………………………………………….….</w:t>
      </w:r>
    </w:p>
    <w:p w14:paraId="466CE037" w14:textId="77777777" w:rsidR="004433BB" w:rsidRPr="00071930" w:rsidRDefault="004433BB" w:rsidP="00B9060D">
      <w:pPr>
        <w:spacing w:after="0" w:line="240" w:lineRule="auto"/>
        <w:ind w:left="-180" w:right="-556" w:firstLine="888"/>
        <w:jc w:val="both"/>
        <w:rPr>
          <w:rFonts w:ascii="Times New Roman" w:hAnsi="Times New Roman"/>
          <w:sz w:val="24"/>
          <w:szCs w:val="24"/>
          <w:lang w:eastAsia="bg-BG"/>
        </w:rPr>
      </w:pPr>
      <w:r w:rsidRPr="00071930">
        <w:rPr>
          <w:rFonts w:ascii="Times New Roman" w:hAnsi="Times New Roman"/>
          <w:sz w:val="24"/>
          <w:szCs w:val="24"/>
          <w:lang w:eastAsia="bg-BG"/>
        </w:rPr>
        <w:t xml:space="preserve"> </w:t>
      </w:r>
      <w:r w:rsidRPr="00071930">
        <w:rPr>
          <w:rFonts w:ascii="Times New Roman" w:hAnsi="Times New Roman"/>
          <w:i/>
          <w:sz w:val="16"/>
          <w:szCs w:val="16"/>
          <w:lang w:eastAsia="bg-BG"/>
        </w:rPr>
        <w:t xml:space="preserve">(посочва се длъжността и качеството, в което лицето има право да  представлява и управлява – напр. изпълнителен директор, управител и др.) </w:t>
      </w:r>
    </w:p>
    <w:p w14:paraId="59E27CC3" w14:textId="77777777" w:rsidR="004433BB" w:rsidRPr="00071930" w:rsidRDefault="004433BB" w:rsidP="00B9060D">
      <w:pPr>
        <w:spacing w:after="0" w:line="240" w:lineRule="auto"/>
        <w:jc w:val="both"/>
        <w:rPr>
          <w:rFonts w:ascii="Times New Roman" w:hAnsi="Times New Roman"/>
          <w:sz w:val="24"/>
          <w:szCs w:val="24"/>
          <w:lang w:eastAsia="bg-BG"/>
        </w:rPr>
      </w:pPr>
      <w:r w:rsidRPr="00071930">
        <w:rPr>
          <w:rFonts w:ascii="Times New Roman" w:hAnsi="Times New Roman"/>
          <w:sz w:val="24"/>
          <w:szCs w:val="24"/>
          <w:lang w:eastAsia="bg-BG"/>
        </w:rPr>
        <w:t xml:space="preserve">представляващ ……………………………………………………., </w:t>
      </w:r>
    </w:p>
    <w:p w14:paraId="60D93C6C" w14:textId="77777777" w:rsidR="004433BB" w:rsidRPr="00071930" w:rsidRDefault="004433BB" w:rsidP="00B9060D">
      <w:pPr>
        <w:spacing w:after="0" w:line="240" w:lineRule="auto"/>
        <w:jc w:val="both"/>
        <w:rPr>
          <w:rFonts w:ascii="Times New Roman" w:hAnsi="Times New Roman"/>
          <w:i/>
          <w:iCs/>
          <w:sz w:val="20"/>
          <w:szCs w:val="20"/>
          <w:lang w:eastAsia="bg-BG"/>
        </w:rPr>
      </w:pPr>
      <w:r w:rsidRPr="00071930">
        <w:rPr>
          <w:rFonts w:ascii="Times New Roman" w:hAnsi="Times New Roman"/>
          <w:sz w:val="24"/>
          <w:szCs w:val="24"/>
          <w:lang w:eastAsia="bg-BG"/>
        </w:rPr>
        <w:t xml:space="preserve">                                                                </w:t>
      </w:r>
      <w:r w:rsidRPr="00071930">
        <w:rPr>
          <w:rFonts w:ascii="Times New Roman" w:hAnsi="Times New Roman"/>
          <w:i/>
          <w:iCs/>
          <w:sz w:val="20"/>
          <w:szCs w:val="18"/>
          <w:lang w:eastAsia="bg-BG"/>
        </w:rPr>
        <w:t>(наименование на Бенефициера )</w:t>
      </w:r>
      <w:r w:rsidRPr="00071930">
        <w:rPr>
          <w:rFonts w:ascii="Times New Roman" w:hAnsi="Times New Roman"/>
          <w:i/>
          <w:iCs/>
          <w:sz w:val="20"/>
          <w:szCs w:val="20"/>
          <w:lang w:eastAsia="bg-BG"/>
        </w:rPr>
        <w:t xml:space="preserve">                                                        </w:t>
      </w:r>
    </w:p>
    <w:p w14:paraId="08EFF78B" w14:textId="77777777" w:rsidR="004433BB" w:rsidRPr="00071930" w:rsidRDefault="004433BB" w:rsidP="00B9060D">
      <w:pPr>
        <w:spacing w:after="0" w:line="240" w:lineRule="auto"/>
        <w:jc w:val="both"/>
        <w:rPr>
          <w:rFonts w:ascii="Times New Roman" w:hAnsi="Times New Roman"/>
          <w:sz w:val="24"/>
          <w:szCs w:val="24"/>
          <w:lang w:eastAsia="bg-BG"/>
        </w:rPr>
      </w:pPr>
      <w:r w:rsidRPr="00071930">
        <w:rPr>
          <w:rFonts w:ascii="Times New Roman" w:hAnsi="Times New Roman"/>
          <w:iCs/>
          <w:sz w:val="24"/>
          <w:szCs w:val="24"/>
          <w:lang w:eastAsia="bg-BG"/>
        </w:rPr>
        <w:t>с</w:t>
      </w:r>
      <w:r w:rsidRPr="00071930">
        <w:rPr>
          <w:rFonts w:ascii="Times New Roman" w:hAnsi="Times New Roman"/>
          <w:sz w:val="24"/>
          <w:szCs w:val="24"/>
          <w:lang w:eastAsia="bg-BG"/>
        </w:rPr>
        <w:t xml:space="preserve">  ЕИК ………………………………………,</w:t>
      </w:r>
    </w:p>
    <w:p w14:paraId="78F85015" w14:textId="77777777" w:rsidR="004433BB" w:rsidRPr="006E4E30" w:rsidRDefault="004433BB" w:rsidP="00B9060D">
      <w:pPr>
        <w:spacing w:after="0" w:line="240" w:lineRule="auto"/>
        <w:jc w:val="both"/>
        <w:rPr>
          <w:rFonts w:ascii="Times New Roman" w:hAnsi="Times New Roman"/>
          <w:sz w:val="24"/>
          <w:szCs w:val="24"/>
          <w:lang w:eastAsia="bg-BG"/>
        </w:rPr>
      </w:pPr>
      <w:r w:rsidRPr="00071930">
        <w:rPr>
          <w:rFonts w:ascii="Times New Roman" w:hAnsi="Times New Roman"/>
          <w:sz w:val="24"/>
          <w:szCs w:val="24"/>
          <w:lang w:eastAsia="bg-BG"/>
        </w:rPr>
        <w:t>получило сертификат №………. по реда на Закона за насърчаване на инвестициите за проект…………………………………………………… (наричан по-долу Проекта)</w:t>
      </w:r>
    </w:p>
    <w:p w14:paraId="6925257F" w14:textId="77777777" w:rsidR="004433BB" w:rsidRPr="006E4E30" w:rsidRDefault="004433BB" w:rsidP="00B9060D">
      <w:pPr>
        <w:spacing w:after="0" w:line="240" w:lineRule="auto"/>
        <w:jc w:val="center"/>
        <w:rPr>
          <w:rFonts w:ascii="Times New Roman" w:hAnsi="Times New Roman"/>
          <w:sz w:val="24"/>
          <w:szCs w:val="24"/>
          <w:lang w:eastAsia="bg-BG"/>
        </w:rPr>
      </w:pPr>
    </w:p>
    <w:p w14:paraId="511C5A51" w14:textId="77777777" w:rsidR="004433BB" w:rsidRPr="006E4E30" w:rsidRDefault="004433BB" w:rsidP="00B9060D">
      <w:pPr>
        <w:spacing w:after="0" w:line="240" w:lineRule="auto"/>
        <w:jc w:val="center"/>
        <w:rPr>
          <w:rFonts w:ascii="Times New Roman" w:hAnsi="Times New Roman"/>
          <w:sz w:val="24"/>
          <w:szCs w:val="28"/>
          <w:lang w:eastAsia="bg-BG"/>
        </w:rPr>
      </w:pPr>
      <w:r w:rsidRPr="006E4E30">
        <w:rPr>
          <w:rFonts w:ascii="Times New Roman" w:hAnsi="Times New Roman"/>
          <w:b/>
          <w:sz w:val="24"/>
          <w:szCs w:val="28"/>
          <w:lang w:eastAsia="bg-BG"/>
        </w:rPr>
        <w:t>ДЕКЛАРИРАМ</w:t>
      </w:r>
      <w:r w:rsidRPr="006E4E30">
        <w:rPr>
          <w:rFonts w:ascii="Times New Roman" w:hAnsi="Times New Roman"/>
          <w:sz w:val="24"/>
          <w:szCs w:val="28"/>
          <w:lang w:eastAsia="bg-BG"/>
        </w:rPr>
        <w:t xml:space="preserve">, </w:t>
      </w:r>
      <w:r w:rsidRPr="006E4E30">
        <w:rPr>
          <w:rFonts w:ascii="Times New Roman" w:hAnsi="Times New Roman"/>
          <w:b/>
          <w:sz w:val="24"/>
          <w:szCs w:val="28"/>
          <w:lang w:eastAsia="bg-BG"/>
        </w:rPr>
        <w:t>че:</w:t>
      </w:r>
    </w:p>
    <w:p w14:paraId="47C1C5D1" w14:textId="77777777" w:rsidR="004433BB" w:rsidRPr="006E4E30" w:rsidRDefault="004433BB" w:rsidP="00B9060D">
      <w:pPr>
        <w:spacing w:after="0" w:line="240" w:lineRule="auto"/>
        <w:jc w:val="center"/>
        <w:rPr>
          <w:rFonts w:ascii="Times New Roman" w:hAnsi="Times New Roman"/>
          <w:sz w:val="24"/>
          <w:szCs w:val="28"/>
          <w:lang w:eastAsia="bg-BG"/>
        </w:rPr>
      </w:pPr>
    </w:p>
    <w:p w14:paraId="6FCECE72"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sz w:val="24"/>
          <w:szCs w:val="24"/>
          <w:lang w:eastAsia="bg-BG"/>
        </w:rPr>
      </w:pPr>
      <w:r w:rsidRPr="00E620E6">
        <w:rPr>
          <w:rFonts w:ascii="Times New Roman" w:hAnsi="Times New Roman"/>
          <w:b/>
          <w:sz w:val="24"/>
          <w:szCs w:val="24"/>
          <w:lang w:eastAsia="bg-BG"/>
        </w:rPr>
        <w:t>1.</w:t>
      </w:r>
      <w:r w:rsidRPr="00E620E6">
        <w:rPr>
          <w:rFonts w:ascii="Times New Roman" w:hAnsi="Times New Roman"/>
          <w:b/>
          <w:bCs/>
          <w:sz w:val="24"/>
          <w:szCs w:val="24"/>
          <w:lang w:eastAsia="bg-BG"/>
        </w:rPr>
        <w:t xml:space="preserve"> Представляваното от мен предприятие не е получавало държавна помощ или минимална помощ:</w:t>
      </w:r>
    </w:p>
    <w:p w14:paraId="6BD2DE5A"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sz w:val="24"/>
          <w:szCs w:val="24"/>
          <w:lang w:eastAsia="bg-BG"/>
        </w:rPr>
      </w:pPr>
      <w:r w:rsidRPr="00E620E6">
        <w:rPr>
          <w:rFonts w:ascii="Times New Roman" w:hAnsi="Times New Roman"/>
          <w:b/>
          <w:bCs/>
          <w:sz w:val="24"/>
          <w:szCs w:val="24"/>
          <w:lang w:eastAsia="bg-BG"/>
        </w:rPr>
        <w:t>а) във връзка със същите установими допустими разходи, които се припокриват частично или напълно с разходите по Проекта, и</w:t>
      </w:r>
    </w:p>
    <w:p w14:paraId="13A9151D"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sz w:val="24"/>
          <w:szCs w:val="24"/>
          <w:lang w:eastAsia="bg-BG"/>
        </w:rPr>
      </w:pPr>
      <w:r w:rsidRPr="00E620E6">
        <w:rPr>
          <w:rFonts w:ascii="Times New Roman" w:hAnsi="Times New Roman"/>
          <w:b/>
          <w:bCs/>
          <w:sz w:val="24"/>
          <w:szCs w:val="24"/>
          <w:lang w:eastAsia="bg-BG"/>
        </w:rPr>
        <w:t xml:space="preserve">б) която, заедно с помощта, за която се кандидатства, надхвърля следните прагове на помощта: </w:t>
      </w:r>
    </w:p>
    <w:p w14:paraId="589BBB19"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sz w:val="24"/>
          <w:szCs w:val="24"/>
          <w:lang w:eastAsia="bg-BG"/>
        </w:rPr>
      </w:pPr>
      <w:r w:rsidRPr="00E620E6">
        <w:rPr>
          <w:rFonts w:ascii="Times New Roman" w:hAnsi="Times New Roman"/>
          <w:b/>
          <w:bCs/>
          <w:sz w:val="24"/>
          <w:szCs w:val="24"/>
          <w:lang w:eastAsia="bg-BG"/>
        </w:rPr>
        <w:t>ба) левовата равностойност съобразно интензитетите по региони по актуалната към датата на подаване на декларацията Карта на регионалните помощи на България, съответно посочени в чл. 4 от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w:t>
      </w:r>
    </w:p>
    <w:p w14:paraId="69658572"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i/>
          <w:sz w:val="24"/>
          <w:szCs w:val="24"/>
          <w:lang w:eastAsia="bg-BG"/>
        </w:rPr>
      </w:pPr>
      <w:r w:rsidRPr="00E620E6">
        <w:rPr>
          <w:rFonts w:ascii="Times New Roman" w:hAnsi="Times New Roman"/>
          <w:b/>
          <w:bCs/>
          <w:i/>
          <w:sz w:val="24"/>
          <w:szCs w:val="24"/>
          <w:lang w:eastAsia="bg-BG"/>
        </w:rPr>
        <w:t>В случай че представляваното от Вас предприятие е получавало държавна/минимална помощ, моля попълнете таблица 1 в Приложението към Декларацията.</w:t>
      </w:r>
    </w:p>
    <w:p w14:paraId="76BD5EAC" w14:textId="77777777" w:rsidR="004433BB" w:rsidRPr="00E620E6" w:rsidRDefault="004433BB" w:rsidP="00E620E6">
      <w:pPr>
        <w:widowControl w:val="0"/>
        <w:autoSpaceDE w:val="0"/>
        <w:autoSpaceDN w:val="0"/>
        <w:adjustRightInd w:val="0"/>
        <w:spacing w:after="0" w:line="240" w:lineRule="auto"/>
        <w:ind w:firstLine="480"/>
        <w:jc w:val="both"/>
        <w:rPr>
          <w:rFonts w:ascii="Times New Roman" w:hAnsi="Times New Roman"/>
          <w:b/>
          <w:bCs/>
          <w:i/>
          <w:sz w:val="24"/>
          <w:szCs w:val="24"/>
          <w:lang w:eastAsia="bg-BG"/>
        </w:rPr>
      </w:pPr>
      <w:r w:rsidRPr="00E620E6">
        <w:rPr>
          <w:rFonts w:ascii="Times New Roman" w:hAnsi="Times New Roman"/>
          <w:b/>
          <w:bCs/>
          <w:i/>
          <w:sz w:val="24"/>
          <w:szCs w:val="24"/>
          <w:lang w:eastAsia="bg-BG"/>
        </w:rPr>
        <w:t>В случай, че представляваното от Вас предприятие е получавало за същите допустими разходи, които се припокриват частично или напълно с разходите по Проекта, финансиране от Европейския съюз, управлявано централно от институциите, агенциите, съвместни предприятия или други органи на ЕС, което не е пряко или косвено под контрола на Република България, моля отбележете това в таблица 1 в Приложението към Декларацията.</w:t>
      </w:r>
    </w:p>
    <w:p w14:paraId="59E5DAC7" w14:textId="77777777" w:rsidR="004433BB" w:rsidRPr="006E4E30" w:rsidRDefault="004433BB" w:rsidP="00B9060D">
      <w:pPr>
        <w:widowControl w:val="0"/>
        <w:autoSpaceDE w:val="0"/>
        <w:autoSpaceDN w:val="0"/>
        <w:adjustRightInd w:val="0"/>
        <w:spacing w:after="0" w:line="240" w:lineRule="auto"/>
        <w:ind w:firstLine="480"/>
        <w:jc w:val="both"/>
        <w:rPr>
          <w:rFonts w:ascii="Times New Roman" w:hAnsi="Times New Roman"/>
          <w:bCs/>
          <w:sz w:val="24"/>
          <w:szCs w:val="24"/>
          <w:lang w:eastAsia="bg-BG"/>
        </w:rPr>
      </w:pPr>
      <w:r w:rsidRPr="006E4E30">
        <w:rPr>
          <w:rFonts w:ascii="Times New Roman" w:hAnsi="Times New Roman"/>
          <w:b/>
          <w:sz w:val="24"/>
          <w:szCs w:val="24"/>
          <w:lang w:eastAsia="bg-BG"/>
        </w:rPr>
        <w:t>2.</w:t>
      </w:r>
      <w:r w:rsidRPr="006E4E30">
        <w:rPr>
          <w:rFonts w:ascii="Times New Roman" w:hAnsi="Times New Roman"/>
          <w:b/>
          <w:bCs/>
          <w:sz w:val="24"/>
          <w:szCs w:val="24"/>
          <w:lang w:eastAsia="bg-BG"/>
        </w:rPr>
        <w:t xml:space="preserve"> </w:t>
      </w:r>
      <w:r w:rsidRPr="006E4E30">
        <w:rPr>
          <w:rFonts w:ascii="Times New Roman" w:hAnsi="Times New Roman"/>
          <w:bCs/>
          <w:sz w:val="24"/>
          <w:szCs w:val="24"/>
          <w:lang w:eastAsia="bg-BG"/>
        </w:rPr>
        <w:t>Общата стойност на допустимите разходи по всички подпомогнати първоначални инвестиции, по които работата е започната</w:t>
      </w:r>
    </w:p>
    <w:p w14:paraId="6206EC84" w14:textId="77777777" w:rsidR="004433BB" w:rsidRPr="006E4E30" w:rsidRDefault="004433BB" w:rsidP="00B9060D">
      <w:pPr>
        <w:widowControl w:val="0"/>
        <w:autoSpaceDE w:val="0"/>
        <w:autoSpaceDN w:val="0"/>
        <w:adjustRightInd w:val="0"/>
        <w:spacing w:after="0" w:line="240" w:lineRule="auto"/>
        <w:ind w:left="426"/>
        <w:jc w:val="both"/>
        <w:rPr>
          <w:rFonts w:ascii="Times New Roman" w:hAnsi="Times New Roman"/>
          <w:bCs/>
          <w:sz w:val="24"/>
          <w:szCs w:val="24"/>
          <w:lang w:eastAsia="bg-BG"/>
        </w:rPr>
      </w:pPr>
      <w:r w:rsidRPr="006E4E30">
        <w:rPr>
          <w:rFonts w:ascii="Times New Roman" w:hAnsi="Times New Roman"/>
          <w:bCs/>
          <w:sz w:val="24"/>
          <w:szCs w:val="24"/>
          <w:lang w:eastAsia="bg-BG"/>
        </w:rPr>
        <w:t>а) от представляваното от мен предприятие, както и от предприятията, с които то формира група предприятия;</w:t>
      </w:r>
    </w:p>
    <w:p w14:paraId="3EAC7731" w14:textId="77777777" w:rsidR="004433BB" w:rsidRPr="006E4E30" w:rsidRDefault="004433BB" w:rsidP="00B9060D">
      <w:pPr>
        <w:widowControl w:val="0"/>
        <w:autoSpaceDE w:val="0"/>
        <w:autoSpaceDN w:val="0"/>
        <w:adjustRightInd w:val="0"/>
        <w:spacing w:after="0" w:line="240" w:lineRule="auto"/>
        <w:ind w:left="426"/>
        <w:jc w:val="both"/>
        <w:rPr>
          <w:rFonts w:ascii="Times New Roman" w:hAnsi="Times New Roman"/>
          <w:bCs/>
          <w:sz w:val="24"/>
          <w:szCs w:val="24"/>
          <w:lang w:eastAsia="bg-BG"/>
        </w:rPr>
      </w:pPr>
      <w:r w:rsidRPr="006E4E30">
        <w:rPr>
          <w:rFonts w:ascii="Times New Roman" w:hAnsi="Times New Roman"/>
          <w:bCs/>
          <w:sz w:val="24"/>
          <w:szCs w:val="24"/>
          <w:lang w:eastAsia="bg-BG"/>
        </w:rPr>
        <w:t>б) в рамките на последните три години към планираната дата на започване на инвестицията по проекта, за който кандидатствам;</w:t>
      </w:r>
    </w:p>
    <w:p w14:paraId="79657A93" w14:textId="77777777" w:rsidR="004433BB" w:rsidRPr="006E4E30" w:rsidRDefault="004433BB" w:rsidP="00B9060D">
      <w:pPr>
        <w:widowControl w:val="0"/>
        <w:autoSpaceDE w:val="0"/>
        <w:autoSpaceDN w:val="0"/>
        <w:adjustRightInd w:val="0"/>
        <w:spacing w:after="0" w:line="240" w:lineRule="auto"/>
        <w:ind w:left="426"/>
        <w:jc w:val="both"/>
        <w:rPr>
          <w:rFonts w:ascii="Times New Roman" w:hAnsi="Times New Roman"/>
          <w:bCs/>
          <w:sz w:val="24"/>
          <w:szCs w:val="24"/>
          <w:lang w:eastAsia="bg-BG"/>
        </w:rPr>
      </w:pPr>
      <w:r w:rsidRPr="006E4E30">
        <w:rPr>
          <w:rFonts w:ascii="Times New Roman" w:hAnsi="Times New Roman"/>
          <w:bCs/>
          <w:sz w:val="24"/>
          <w:szCs w:val="24"/>
          <w:lang w:eastAsia="bg-BG"/>
        </w:rPr>
        <w:t>в) в същия регион от ниво 3</w:t>
      </w:r>
      <w:r w:rsidRPr="006E4E30">
        <w:rPr>
          <w:rFonts w:ascii="Times New Roman" w:hAnsi="Times New Roman"/>
          <w:bCs/>
          <w:sz w:val="24"/>
          <w:szCs w:val="24"/>
          <w:vertAlign w:val="superscript"/>
          <w:lang w:val="en-US" w:eastAsia="bg-BG"/>
        </w:rPr>
        <w:t>**</w:t>
      </w:r>
      <w:r w:rsidRPr="006E4E30">
        <w:rPr>
          <w:rFonts w:ascii="Times New Roman" w:hAnsi="Times New Roman"/>
          <w:bCs/>
          <w:sz w:val="24"/>
          <w:szCs w:val="24"/>
          <w:lang w:eastAsia="bg-BG"/>
        </w:rPr>
        <w:t>, в който представляваното от мен предприятие ще изпълнява проекта, за който кандидатства не надвишава левовата равностойност на 50 000 000 евро (или в случай, че я надвишава, общият размер на помощта за посочените първоначални инвестиции не надхвърля коригирания размер на помощта за големи инвестиционни проекти)</w:t>
      </w:r>
      <w:r>
        <w:rPr>
          <w:rFonts w:ascii="Times New Roman" w:hAnsi="Times New Roman"/>
          <w:bCs/>
          <w:sz w:val="24"/>
          <w:szCs w:val="24"/>
          <w:lang w:eastAsia="bg-BG"/>
        </w:rPr>
        <w:t>.</w:t>
      </w:r>
      <w:r w:rsidRPr="006E4E30">
        <w:rPr>
          <w:rFonts w:ascii="Times New Roman" w:hAnsi="Times New Roman"/>
          <w:bCs/>
          <w:sz w:val="24"/>
          <w:szCs w:val="24"/>
          <w:lang w:eastAsia="bg-BG"/>
        </w:rPr>
        <w:t xml:space="preserve"> </w:t>
      </w:r>
    </w:p>
    <w:p w14:paraId="451C4932" w14:textId="77777777" w:rsidR="004433BB" w:rsidRPr="006E4E30" w:rsidRDefault="004433BB" w:rsidP="00B9060D">
      <w:pPr>
        <w:widowControl w:val="0"/>
        <w:autoSpaceDE w:val="0"/>
        <w:autoSpaceDN w:val="0"/>
        <w:adjustRightInd w:val="0"/>
        <w:spacing w:after="0" w:line="240" w:lineRule="auto"/>
        <w:ind w:firstLine="480"/>
        <w:jc w:val="both"/>
        <w:rPr>
          <w:rFonts w:ascii="Times New Roman" w:hAnsi="Times New Roman"/>
          <w:bCs/>
          <w:i/>
          <w:sz w:val="24"/>
          <w:szCs w:val="24"/>
          <w:lang w:eastAsia="bg-BG"/>
        </w:rPr>
      </w:pPr>
      <w:r w:rsidRPr="006E4E30">
        <w:rPr>
          <w:rFonts w:ascii="Times New Roman" w:hAnsi="Times New Roman"/>
          <w:bCs/>
          <w:i/>
          <w:sz w:val="24"/>
          <w:szCs w:val="24"/>
          <w:lang w:eastAsia="bg-BG"/>
        </w:rPr>
        <w:t xml:space="preserve"> В случай че представляваното от Вас предприятие и/или някое от предприятията, с които то формира група предприятия е започнало работа по първоначални инвестиции в рамките на същия регион от ниво 3 (в същата област) през последните три години към планираната дата на започване на работа по настоящия проект и е получило държавна/минимална помощ за това, то тези инвестиции формират единен инвестиционен проект, като следва се запознаете с разясненията, дадени в Приложението към Декларацията и да попълнете таблица 2.</w:t>
      </w:r>
    </w:p>
    <w:p w14:paraId="6930DD4D" w14:textId="77777777" w:rsidR="004433BB" w:rsidRPr="006E4E30" w:rsidRDefault="004433BB" w:rsidP="00B9060D">
      <w:pPr>
        <w:spacing w:after="0" w:line="240" w:lineRule="auto"/>
        <w:ind w:firstLine="480"/>
        <w:jc w:val="both"/>
        <w:rPr>
          <w:rFonts w:ascii="Times New Roman" w:hAnsi="Times New Roman"/>
          <w:b/>
          <w:iCs/>
          <w:sz w:val="24"/>
          <w:szCs w:val="24"/>
          <w:lang w:eastAsia="bg-BG"/>
        </w:rPr>
      </w:pPr>
    </w:p>
    <w:p w14:paraId="12A6C085"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b/>
          <w:iCs/>
          <w:sz w:val="24"/>
          <w:szCs w:val="24"/>
          <w:lang w:eastAsia="bg-BG"/>
        </w:rPr>
        <w:lastRenderedPageBreak/>
        <w:t xml:space="preserve">3. </w:t>
      </w:r>
      <w:r w:rsidRPr="006E4E30">
        <w:rPr>
          <w:rFonts w:ascii="Times New Roman" w:hAnsi="Times New Roman"/>
          <w:iCs/>
          <w:sz w:val="24"/>
          <w:szCs w:val="24"/>
          <w:lang w:eastAsia="bg-BG"/>
        </w:rPr>
        <w:t>Представляваното от мен предприятие не е получавало помощ, която е обявена за незаконосъобразна и несъвместима с общия пазар и по която не е изпълнено разпореждане за възстановяването й.</w:t>
      </w:r>
    </w:p>
    <w:p w14:paraId="22347739"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p>
    <w:p w14:paraId="51CE956E" w14:textId="77777777" w:rsidR="004433BB" w:rsidRPr="006E4E30" w:rsidRDefault="004433BB" w:rsidP="00B9060D">
      <w:pPr>
        <w:spacing w:after="0" w:line="240" w:lineRule="auto"/>
        <w:ind w:firstLine="480"/>
        <w:jc w:val="both"/>
        <w:rPr>
          <w:rFonts w:ascii="Times New Roman" w:hAnsi="Times New Roman"/>
          <w:bCs/>
          <w:sz w:val="24"/>
          <w:szCs w:val="24"/>
          <w:lang w:val="en-US" w:eastAsia="bg-BG"/>
        </w:rPr>
      </w:pPr>
      <w:r w:rsidRPr="006E4E30">
        <w:rPr>
          <w:rFonts w:ascii="Times New Roman" w:hAnsi="Times New Roman"/>
          <w:b/>
          <w:iCs/>
          <w:sz w:val="24"/>
          <w:szCs w:val="24"/>
          <w:lang w:eastAsia="bg-BG"/>
        </w:rPr>
        <w:t>4.</w:t>
      </w:r>
      <w:r w:rsidRPr="006E4E30">
        <w:rPr>
          <w:rFonts w:ascii="Times New Roman" w:hAnsi="Times New Roman"/>
          <w:iCs/>
          <w:sz w:val="24"/>
          <w:szCs w:val="24"/>
          <w:lang w:eastAsia="bg-BG"/>
        </w:rPr>
        <w:t xml:space="preserve"> Представляваното от мен предприятие не осъществява дейност (основна или допълнителна) в недопустимите сектори по чл. 2, ал. 5 от </w:t>
      </w:r>
      <w:r w:rsidRPr="006E4E30">
        <w:rPr>
          <w:rFonts w:ascii="Times New Roman" w:hAnsi="Times New Roman"/>
          <w:bCs/>
          <w:sz w:val="24"/>
          <w:szCs w:val="24"/>
          <w:lang w:eastAsia="bg-BG"/>
        </w:rPr>
        <w:t xml:space="preserve">Правилника за прилагане на Закона за насърчаване на инвестициите </w:t>
      </w:r>
      <w:r w:rsidRPr="006E4E30">
        <w:rPr>
          <w:rFonts w:ascii="Times New Roman" w:hAnsi="Times New Roman"/>
          <w:bCs/>
          <w:i/>
          <w:sz w:val="24"/>
          <w:szCs w:val="24"/>
          <w:lang w:eastAsia="bg-BG"/>
        </w:rPr>
        <w:t>(или дейности по подготовка на животински или растителен продукт за първа продажба в земеделско стопанство, включително първа продажба на прекупвачи и преработватели – за проекти в преработката на селскостопански продукти)</w:t>
      </w:r>
      <w:r w:rsidRPr="006E4E30">
        <w:rPr>
          <w:rFonts w:ascii="Times New Roman" w:hAnsi="Times New Roman"/>
          <w:bCs/>
          <w:sz w:val="24"/>
          <w:szCs w:val="24"/>
          <w:lang w:eastAsia="bg-BG"/>
        </w:rPr>
        <w:t xml:space="preserve"> или в случай, че осъществявам и дейност в сектор по чл. 2, ал. 5, т. 1 и 2 от Правилника за прилагане на Закона за насърчаване на инвестициите </w:t>
      </w:r>
      <w:r w:rsidRPr="006E4E30">
        <w:rPr>
          <w:rFonts w:ascii="Times New Roman" w:hAnsi="Times New Roman"/>
          <w:bCs/>
          <w:i/>
          <w:sz w:val="24"/>
          <w:szCs w:val="24"/>
          <w:lang w:eastAsia="bg-BG"/>
        </w:rPr>
        <w:t xml:space="preserve">(или дейности по подготовка на животински или растителен продукт за първа продажба в земеделско стопанство, включително първа продажба на прекупвачи и преработватели – за проекти в преработката на селскостопански продукти) </w:t>
      </w:r>
      <w:r w:rsidRPr="006E4E30">
        <w:rPr>
          <w:rFonts w:ascii="Times New Roman" w:hAnsi="Times New Roman"/>
          <w:bCs/>
          <w:sz w:val="24"/>
          <w:szCs w:val="24"/>
          <w:lang w:eastAsia="bg-BG"/>
        </w:rPr>
        <w:t>се задължавам</w:t>
      </w:r>
      <w:r w:rsidRPr="006E4E30">
        <w:rPr>
          <w:rFonts w:ascii="Times New Roman" w:hAnsi="Times New Roman"/>
          <w:sz w:val="24"/>
          <w:szCs w:val="24"/>
          <w:lang w:eastAsia="bg-BG"/>
        </w:rPr>
        <w:t xml:space="preserve"> предприятието да води отделна счетоводна отчетност, която да гарантира отделяне на дейностите и/или разграничаване на разходите, така че дейностите в тези сектори да не се ползват от безвъзмездната помощ, предоставена за настоящия проект.</w:t>
      </w:r>
    </w:p>
    <w:p w14:paraId="7D4780FD" w14:textId="77777777" w:rsidR="004433BB" w:rsidRPr="006E4E30" w:rsidRDefault="004433BB" w:rsidP="00B9060D">
      <w:pPr>
        <w:spacing w:after="0" w:line="240" w:lineRule="auto"/>
        <w:ind w:firstLine="480"/>
        <w:jc w:val="both"/>
        <w:rPr>
          <w:rFonts w:ascii="Times New Roman" w:hAnsi="Times New Roman"/>
          <w:sz w:val="24"/>
          <w:szCs w:val="24"/>
          <w:lang w:eastAsia="bg-BG"/>
        </w:rPr>
      </w:pPr>
    </w:p>
    <w:p w14:paraId="3B2C568F" w14:textId="77777777" w:rsidR="004433BB" w:rsidRPr="006E4E30" w:rsidRDefault="004433BB" w:rsidP="00B9060D">
      <w:pPr>
        <w:widowControl w:val="0"/>
        <w:autoSpaceDE w:val="0"/>
        <w:autoSpaceDN w:val="0"/>
        <w:adjustRightInd w:val="0"/>
        <w:spacing w:after="0" w:line="240" w:lineRule="auto"/>
        <w:ind w:firstLine="480"/>
        <w:jc w:val="both"/>
        <w:rPr>
          <w:rFonts w:ascii="Times New Roman" w:hAnsi="Times New Roman"/>
          <w:iCs/>
          <w:sz w:val="24"/>
          <w:szCs w:val="24"/>
          <w:lang w:eastAsia="bg-BG"/>
        </w:rPr>
      </w:pPr>
      <w:r w:rsidRPr="006E4E30">
        <w:rPr>
          <w:rFonts w:ascii="Times New Roman" w:hAnsi="Times New Roman"/>
          <w:b/>
          <w:iCs/>
          <w:sz w:val="24"/>
          <w:szCs w:val="24"/>
          <w:lang w:eastAsia="bg-BG"/>
        </w:rPr>
        <w:t>5.</w:t>
      </w:r>
      <w:r w:rsidRPr="006E4E30">
        <w:rPr>
          <w:rFonts w:ascii="Times New Roman" w:hAnsi="Times New Roman"/>
          <w:iCs/>
          <w:sz w:val="24"/>
          <w:szCs w:val="24"/>
          <w:lang w:eastAsia="bg-BG"/>
        </w:rPr>
        <w:t xml:space="preserve"> Представляваното от мен предприятие, както и предприятията, с които то формира група предприятия не са извършвали преместване</w:t>
      </w:r>
      <w:r w:rsidRPr="006E4E30">
        <w:rPr>
          <w:rFonts w:ascii="Times New Roman" w:hAnsi="Times New Roman"/>
          <w:sz w:val="24"/>
          <w:szCs w:val="24"/>
          <w:lang w:eastAsia="bg-BG"/>
        </w:rPr>
        <w:t xml:space="preserve"> </w:t>
      </w:r>
      <w:r w:rsidRPr="006E4E30">
        <w:rPr>
          <w:rFonts w:ascii="Times New Roman" w:hAnsi="Times New Roman"/>
          <w:iCs/>
          <w:sz w:val="24"/>
          <w:szCs w:val="24"/>
          <w:lang w:eastAsia="bg-BG"/>
        </w:rPr>
        <w:t xml:space="preserve">по смисъла на § 1, т. 26 от Допълнителните разпоредби на </w:t>
      </w:r>
      <w:r w:rsidRPr="006E4E30">
        <w:rPr>
          <w:rFonts w:ascii="Times New Roman" w:hAnsi="Times New Roman"/>
          <w:bCs/>
          <w:sz w:val="24"/>
          <w:szCs w:val="24"/>
          <w:lang w:eastAsia="bg-BG"/>
        </w:rPr>
        <w:t>Правилника за прилагане на Закона за насърчаване на инвестициите</w:t>
      </w:r>
      <w:r w:rsidRPr="006E4E30">
        <w:rPr>
          <w:rFonts w:ascii="Times New Roman" w:hAnsi="Times New Roman"/>
          <w:iCs/>
          <w:sz w:val="24"/>
          <w:szCs w:val="24"/>
          <w:vertAlign w:val="superscript"/>
          <w:lang w:val="en-US" w:eastAsia="bg-BG"/>
        </w:rPr>
        <w:t>***</w:t>
      </w:r>
      <w:r w:rsidRPr="006E4E30">
        <w:rPr>
          <w:rFonts w:ascii="Times New Roman" w:hAnsi="Times New Roman"/>
          <w:iCs/>
          <w:sz w:val="24"/>
          <w:szCs w:val="24"/>
          <w:lang w:eastAsia="bg-BG"/>
        </w:rPr>
        <w:t xml:space="preserve">  към предприятието, в което предстои да бъде осъществена първоначалната инвестиция по настоящия проект през двете години, предхождащи подаването на формуляра за кандидатстване и се ангажирам (на ниво група) да не правя това за период до две години след приключването на първоначалната инвестиция, за която се иска помощ.</w:t>
      </w:r>
    </w:p>
    <w:p w14:paraId="2F016E1D"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p>
    <w:p w14:paraId="64EA10EB"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b/>
          <w:iCs/>
          <w:sz w:val="24"/>
          <w:szCs w:val="24"/>
          <w:lang w:val="en-US" w:eastAsia="bg-BG"/>
        </w:rPr>
        <w:t>6</w:t>
      </w:r>
      <w:r w:rsidRPr="006E4E30">
        <w:rPr>
          <w:rFonts w:ascii="Times New Roman" w:hAnsi="Times New Roman"/>
          <w:b/>
          <w:iCs/>
          <w:sz w:val="24"/>
          <w:szCs w:val="24"/>
          <w:lang w:eastAsia="bg-BG"/>
        </w:rPr>
        <w:t>.</w:t>
      </w:r>
      <w:r w:rsidRPr="006E4E30">
        <w:rPr>
          <w:rFonts w:ascii="Times New Roman" w:hAnsi="Times New Roman"/>
          <w:iCs/>
          <w:sz w:val="24"/>
          <w:szCs w:val="24"/>
          <w:lang w:eastAsia="bg-BG"/>
        </w:rPr>
        <w:t xml:space="preserve"> Представляваното от мен предприятие е голямо предприятие и проектът е за промяна в производствения процес****, като допустимите разходи възлизат на ………………………………………………….. лева и надхвърлят данъчната амортизация на активите, свързани с дейността, която предстои да бъде модернизирана, през предходните три финансови години, възлизаща на ……………………………………………….. лева.</w:t>
      </w:r>
    </w:p>
    <w:p w14:paraId="02980508" w14:textId="77777777" w:rsidR="004433BB" w:rsidRPr="006E4E30" w:rsidRDefault="004433BB" w:rsidP="00B9060D">
      <w:pPr>
        <w:spacing w:after="0" w:line="240" w:lineRule="auto"/>
        <w:ind w:firstLine="480"/>
        <w:jc w:val="both"/>
        <w:rPr>
          <w:rFonts w:ascii="Times New Roman" w:hAnsi="Times New Roman"/>
          <w:i/>
          <w:iCs/>
          <w:sz w:val="24"/>
          <w:szCs w:val="24"/>
          <w:lang w:eastAsia="bg-BG"/>
        </w:rPr>
      </w:pPr>
      <w:r w:rsidRPr="006E4E30">
        <w:rPr>
          <w:rFonts w:ascii="Times New Roman" w:hAnsi="Times New Roman"/>
          <w:i/>
          <w:iCs/>
          <w:sz w:val="24"/>
          <w:szCs w:val="24"/>
          <w:lang w:eastAsia="bg-BG"/>
        </w:rPr>
        <w:t xml:space="preserve">В случай, че е неприложимо, отбележете тук  </w:t>
      </w:r>
    </w:p>
    <w:tbl>
      <w:tblPr>
        <w:tblpPr w:leftFromText="141" w:rightFromText="141" w:vertAnchor="text" w:horzAnchor="page" w:tblpX="1021"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tblGrid>
      <w:tr w:rsidR="004433BB" w:rsidRPr="00D9668A" w14:paraId="7D1CF602" w14:textId="77777777" w:rsidTr="00B9060D">
        <w:tc>
          <w:tcPr>
            <w:tcW w:w="419" w:type="dxa"/>
          </w:tcPr>
          <w:p w14:paraId="1D05A879" w14:textId="77777777" w:rsidR="004433BB" w:rsidRPr="006E4E30" w:rsidRDefault="004433BB" w:rsidP="00B9060D">
            <w:pPr>
              <w:spacing w:after="0" w:line="240" w:lineRule="auto"/>
              <w:ind w:right="50"/>
              <w:rPr>
                <w:rFonts w:cs="Calibri"/>
                <w:b/>
                <w:i/>
                <w:sz w:val="20"/>
                <w:szCs w:val="20"/>
                <w:lang w:val="en-US"/>
              </w:rPr>
            </w:pPr>
          </w:p>
        </w:tc>
      </w:tr>
    </w:tbl>
    <w:p w14:paraId="5B16A994"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p>
    <w:p w14:paraId="0F74808A" w14:textId="77777777" w:rsidR="004433BB" w:rsidRPr="006E4E30" w:rsidRDefault="004433BB" w:rsidP="00B9060D">
      <w:pPr>
        <w:spacing w:after="0" w:line="240" w:lineRule="auto"/>
        <w:ind w:firstLine="480"/>
        <w:jc w:val="both"/>
        <w:rPr>
          <w:rFonts w:ascii="Times New Roman" w:hAnsi="Times New Roman"/>
          <w:b/>
          <w:iCs/>
          <w:sz w:val="24"/>
          <w:szCs w:val="24"/>
          <w:lang w:eastAsia="bg-BG"/>
        </w:rPr>
      </w:pPr>
    </w:p>
    <w:p w14:paraId="0373E595" w14:textId="77777777" w:rsidR="004433BB" w:rsidRPr="006E4E30" w:rsidRDefault="004433BB" w:rsidP="00B9060D">
      <w:pPr>
        <w:spacing w:after="0" w:line="240" w:lineRule="auto"/>
        <w:ind w:firstLine="480"/>
        <w:jc w:val="both"/>
        <w:rPr>
          <w:rFonts w:ascii="Times New Roman" w:hAnsi="Times New Roman"/>
          <w:b/>
          <w:iCs/>
          <w:sz w:val="24"/>
          <w:szCs w:val="24"/>
          <w:lang w:eastAsia="bg-BG"/>
        </w:rPr>
      </w:pPr>
    </w:p>
    <w:p w14:paraId="103B487E"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b/>
          <w:iCs/>
          <w:sz w:val="24"/>
          <w:szCs w:val="24"/>
          <w:lang w:eastAsia="bg-BG"/>
        </w:rPr>
        <w:t>7.</w:t>
      </w:r>
      <w:r w:rsidRPr="006E4E30">
        <w:rPr>
          <w:rFonts w:ascii="Times New Roman" w:hAnsi="Times New Roman"/>
          <w:iCs/>
          <w:sz w:val="24"/>
          <w:szCs w:val="24"/>
          <w:lang w:eastAsia="bg-BG"/>
        </w:rPr>
        <w:t xml:space="preserve"> Проектът е за диверсификацията на съществуващо предприятие, като допустимите разходи възлизат на …………………………………………………………….. лева и надхвърлят с поне 200 на сто балансовата стойност на активите, които се използват повторно, както са осчетоводени през финансовата година преди започването на работата по проекта, възлизаща на ……………………………………………………………………………. лева.</w:t>
      </w:r>
    </w:p>
    <w:p w14:paraId="4D58C890" w14:textId="77777777" w:rsidR="004433BB" w:rsidRPr="006E4E30" w:rsidRDefault="004433BB" w:rsidP="00B9060D">
      <w:pPr>
        <w:spacing w:after="0" w:line="240" w:lineRule="auto"/>
        <w:ind w:firstLine="480"/>
        <w:jc w:val="both"/>
        <w:rPr>
          <w:rFonts w:ascii="Times New Roman" w:hAnsi="Times New Roman"/>
          <w:i/>
          <w:iCs/>
          <w:sz w:val="24"/>
          <w:szCs w:val="24"/>
          <w:lang w:eastAsia="bg-BG"/>
        </w:rPr>
      </w:pPr>
      <w:r w:rsidRPr="006E4E30">
        <w:rPr>
          <w:rFonts w:ascii="Times New Roman" w:hAnsi="Times New Roman"/>
          <w:i/>
          <w:iCs/>
          <w:sz w:val="24"/>
          <w:szCs w:val="24"/>
          <w:lang w:eastAsia="bg-BG"/>
        </w:rPr>
        <w:t xml:space="preserve">В случай, че е неприложимо, отбележете тук  </w:t>
      </w:r>
    </w:p>
    <w:tbl>
      <w:tblPr>
        <w:tblpPr w:leftFromText="141" w:rightFromText="141" w:vertAnchor="text" w:horzAnchor="page" w:tblpX="1021"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tblGrid>
      <w:tr w:rsidR="004433BB" w:rsidRPr="00D9668A" w14:paraId="1281D99E" w14:textId="77777777" w:rsidTr="00B9060D">
        <w:tc>
          <w:tcPr>
            <w:tcW w:w="419" w:type="dxa"/>
          </w:tcPr>
          <w:p w14:paraId="62131E64" w14:textId="77777777" w:rsidR="004433BB" w:rsidRPr="006E4E30" w:rsidRDefault="004433BB" w:rsidP="00B9060D">
            <w:pPr>
              <w:spacing w:after="0" w:line="240" w:lineRule="auto"/>
              <w:ind w:right="50"/>
              <w:rPr>
                <w:rFonts w:cs="Calibri"/>
                <w:b/>
                <w:i/>
                <w:sz w:val="20"/>
                <w:szCs w:val="20"/>
                <w:lang w:val="en-US"/>
              </w:rPr>
            </w:pPr>
          </w:p>
        </w:tc>
      </w:tr>
    </w:tbl>
    <w:p w14:paraId="1A863C78" w14:textId="77777777" w:rsidR="004433BB" w:rsidRPr="006E4E30" w:rsidRDefault="004433BB" w:rsidP="00B9060D">
      <w:pPr>
        <w:spacing w:after="0" w:line="240" w:lineRule="auto"/>
        <w:jc w:val="both"/>
        <w:rPr>
          <w:rFonts w:ascii="Times New Roman" w:hAnsi="Times New Roman"/>
          <w:iCs/>
          <w:sz w:val="24"/>
          <w:szCs w:val="24"/>
          <w:lang w:eastAsia="bg-BG"/>
        </w:rPr>
      </w:pPr>
    </w:p>
    <w:p w14:paraId="2ACA98AB" w14:textId="77777777" w:rsidR="004433BB" w:rsidRPr="006E4E30" w:rsidRDefault="004433BB" w:rsidP="00B9060D">
      <w:pPr>
        <w:spacing w:after="0" w:line="240" w:lineRule="auto"/>
        <w:jc w:val="both"/>
        <w:rPr>
          <w:rFonts w:ascii="Times New Roman" w:hAnsi="Times New Roman"/>
          <w:iCs/>
          <w:sz w:val="24"/>
          <w:szCs w:val="24"/>
          <w:lang w:eastAsia="bg-BG"/>
        </w:rPr>
      </w:pPr>
    </w:p>
    <w:p w14:paraId="394FA021"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b/>
          <w:iCs/>
          <w:sz w:val="24"/>
          <w:szCs w:val="24"/>
          <w:lang w:eastAsia="bg-BG"/>
        </w:rPr>
        <w:t>8.</w:t>
      </w:r>
      <w:r w:rsidRPr="006E4E30">
        <w:rPr>
          <w:rFonts w:ascii="Times New Roman" w:hAnsi="Times New Roman"/>
          <w:iCs/>
          <w:sz w:val="24"/>
          <w:szCs w:val="24"/>
          <w:lang w:eastAsia="bg-BG"/>
        </w:rPr>
        <w:t xml:space="preserve"> </w:t>
      </w:r>
      <w:r w:rsidRPr="006E4E30">
        <w:rPr>
          <w:rFonts w:ascii="Times New Roman" w:hAnsi="Times New Roman"/>
          <w:b/>
          <w:iCs/>
          <w:sz w:val="24"/>
          <w:szCs w:val="24"/>
          <w:lang w:eastAsia="bg-BG"/>
        </w:rPr>
        <w:t>ДЕКЛАРИРАМ</w:t>
      </w:r>
      <w:r w:rsidRPr="006E4E30">
        <w:rPr>
          <w:rFonts w:ascii="Times New Roman" w:hAnsi="Times New Roman"/>
          <w:iCs/>
          <w:sz w:val="24"/>
          <w:szCs w:val="24"/>
          <w:lang w:eastAsia="bg-BG"/>
        </w:rPr>
        <w:t xml:space="preserve">, че представляваното от мен предприятие /с неговите дъщерни дружества/ </w:t>
      </w:r>
      <w:r w:rsidRPr="006E4E30">
        <w:rPr>
          <w:rFonts w:ascii="Times New Roman" w:hAnsi="Times New Roman"/>
          <w:bCs/>
          <w:sz w:val="24"/>
          <w:szCs w:val="24"/>
          <w:lang w:eastAsia="bg-BG"/>
        </w:rPr>
        <w:t>и предприятието майка, с което то формира група,</w:t>
      </w:r>
      <w:r w:rsidRPr="006E4E30">
        <w:rPr>
          <w:rFonts w:ascii="Times New Roman" w:hAnsi="Times New Roman"/>
          <w:iCs/>
          <w:sz w:val="24"/>
          <w:szCs w:val="24"/>
          <w:lang w:eastAsia="bg-BG"/>
        </w:rPr>
        <w:t xml:space="preserve"> не са в затруднено положение, а именно:</w:t>
      </w:r>
    </w:p>
    <w:p w14:paraId="3EBEDAD2" w14:textId="77777777" w:rsidR="004433BB" w:rsidRPr="006E4E30" w:rsidRDefault="004433BB" w:rsidP="00B9060D">
      <w:pPr>
        <w:spacing w:after="0" w:line="240" w:lineRule="auto"/>
        <w:ind w:firstLine="480"/>
        <w:jc w:val="both"/>
        <w:rPr>
          <w:rFonts w:ascii="Times New Roman" w:hAnsi="Times New Roman"/>
          <w:iCs/>
          <w:sz w:val="24"/>
          <w:szCs w:val="24"/>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gridCol w:w="2174"/>
      </w:tblGrid>
      <w:tr w:rsidR="004433BB" w:rsidRPr="00D9668A" w14:paraId="0EF62A04" w14:textId="77777777" w:rsidTr="00B9060D">
        <w:trPr>
          <w:trHeight w:val="710"/>
        </w:trPr>
        <w:tc>
          <w:tcPr>
            <w:tcW w:w="11761" w:type="dxa"/>
          </w:tcPr>
          <w:p w14:paraId="3ADD730C"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1. Не са акционерно дружество, дружество с ограничена отговорност, командитно дружество с акции или кооперация или други дружества по Приложение </w:t>
            </w:r>
            <w:r w:rsidRPr="006E4E30">
              <w:rPr>
                <w:rFonts w:ascii="Times New Roman" w:hAnsi="Times New Roman"/>
                <w:iCs/>
                <w:sz w:val="24"/>
                <w:szCs w:val="24"/>
                <w:lang w:val="en-US" w:eastAsia="bg-BG"/>
              </w:rPr>
              <w:t>I</w:t>
            </w:r>
            <w:r w:rsidRPr="006E4E30">
              <w:rPr>
                <w:rFonts w:ascii="Times New Roman" w:hAnsi="Times New Roman"/>
                <w:sz w:val="24"/>
                <w:szCs w:val="24"/>
                <w:lang w:eastAsia="bg-BG"/>
              </w:rPr>
              <w:t xml:space="preserve"> </w:t>
            </w:r>
            <w:r w:rsidRPr="006E4E30">
              <w:rPr>
                <w:rFonts w:ascii="Times New Roman" w:hAnsi="Times New Roman"/>
                <w:iCs/>
                <w:sz w:val="24"/>
                <w:szCs w:val="24"/>
                <w:lang w:val="en-US" w:eastAsia="bg-BG"/>
              </w:rPr>
              <w:t>към Директива</w:t>
            </w:r>
            <w:r w:rsidRPr="006E4E30">
              <w:rPr>
                <w:rFonts w:ascii="Times New Roman" w:hAnsi="Times New Roman"/>
                <w:iCs/>
                <w:sz w:val="24"/>
                <w:szCs w:val="24"/>
                <w:lang w:eastAsia="bg-BG"/>
              </w:rPr>
              <w:t xml:space="preserve"> </w:t>
            </w:r>
            <w:r w:rsidRPr="006E4E30">
              <w:rPr>
                <w:rFonts w:ascii="Times New Roman" w:hAnsi="Times New Roman"/>
                <w:iCs/>
                <w:sz w:val="24"/>
                <w:szCs w:val="24"/>
                <w:lang w:val="en-US" w:eastAsia="bg-BG"/>
              </w:rPr>
              <w:t>2013/34/ЕС</w:t>
            </w:r>
            <w:r w:rsidRPr="006E4E30">
              <w:rPr>
                <w:rFonts w:ascii="Times New Roman" w:hAnsi="Times New Roman"/>
                <w:iCs/>
                <w:sz w:val="24"/>
                <w:szCs w:val="24"/>
                <w:lang w:eastAsia="bg-BG"/>
              </w:rPr>
              <w:t xml:space="preserve"> (освен ако е МСП, което съществува по-малко от три години),</w:t>
            </w:r>
            <w:r w:rsidRPr="006E4E30" w:rsidDel="00C34590">
              <w:rPr>
                <w:rFonts w:ascii="Times New Roman" w:hAnsi="Times New Roman"/>
                <w:iCs/>
                <w:sz w:val="24"/>
                <w:szCs w:val="24"/>
                <w:lang w:eastAsia="bg-BG"/>
              </w:rPr>
              <w:t xml:space="preserve"> </w:t>
            </w:r>
            <w:r w:rsidRPr="006E4E30">
              <w:rPr>
                <w:rFonts w:ascii="Times New Roman" w:hAnsi="Times New Roman"/>
                <w:iCs/>
                <w:sz w:val="24"/>
                <w:szCs w:val="24"/>
                <w:lang w:eastAsia="bg-BG"/>
              </w:rPr>
              <w:t xml:space="preserve">чийто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w:t>
            </w:r>
            <w:r w:rsidRPr="006E4E30">
              <w:rPr>
                <w:rFonts w:ascii="Times New Roman" w:hAnsi="Times New Roman"/>
                <w:iCs/>
                <w:sz w:val="24"/>
                <w:szCs w:val="24"/>
                <w:lang w:eastAsia="bg-BG"/>
              </w:rPr>
              <w:lastRenderedPageBreak/>
              <w:t>кумулативен резултат, който надхвърля половината от записания акционерен капитал на дружеството.</w:t>
            </w:r>
          </w:p>
        </w:tc>
        <w:tc>
          <w:tcPr>
            <w:tcW w:w="2835" w:type="dxa"/>
            <w:vAlign w:val="center"/>
          </w:tcPr>
          <w:p w14:paraId="5C935525"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p>
          <w:p w14:paraId="1B3658B7"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tc>
      </w:tr>
      <w:tr w:rsidR="004433BB" w:rsidRPr="00D9668A" w14:paraId="39799C41" w14:textId="77777777" w:rsidTr="00B9060D">
        <w:trPr>
          <w:trHeight w:val="710"/>
        </w:trPr>
        <w:tc>
          <w:tcPr>
            <w:tcW w:w="11761" w:type="dxa"/>
          </w:tcPr>
          <w:p w14:paraId="14B6A483"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2. Не са събирателно дружество, командитно дружество или едноличен търговец или други лица по Приложение </w:t>
            </w:r>
            <w:r w:rsidRPr="006E4E30">
              <w:rPr>
                <w:rFonts w:ascii="Times New Roman" w:hAnsi="Times New Roman"/>
                <w:iCs/>
                <w:sz w:val="24"/>
                <w:szCs w:val="24"/>
                <w:lang w:val="en-US" w:eastAsia="bg-BG"/>
              </w:rPr>
              <w:t>II</w:t>
            </w:r>
            <w:r w:rsidRPr="006E4E30">
              <w:rPr>
                <w:rFonts w:ascii="Times New Roman" w:hAnsi="Times New Roman"/>
                <w:sz w:val="24"/>
                <w:szCs w:val="24"/>
                <w:lang w:eastAsia="bg-BG"/>
              </w:rPr>
              <w:t xml:space="preserve"> </w:t>
            </w:r>
            <w:r w:rsidRPr="006E4E30">
              <w:rPr>
                <w:rFonts w:ascii="Times New Roman" w:hAnsi="Times New Roman"/>
                <w:iCs/>
                <w:sz w:val="24"/>
                <w:szCs w:val="24"/>
                <w:lang w:val="en-US" w:eastAsia="bg-BG"/>
              </w:rPr>
              <w:t>към Директива</w:t>
            </w:r>
            <w:r w:rsidRPr="006E4E30">
              <w:rPr>
                <w:rFonts w:ascii="Times New Roman" w:hAnsi="Times New Roman"/>
                <w:iCs/>
                <w:sz w:val="24"/>
                <w:szCs w:val="24"/>
                <w:lang w:eastAsia="bg-BG"/>
              </w:rPr>
              <w:t xml:space="preserve"> </w:t>
            </w:r>
            <w:r w:rsidRPr="006E4E30">
              <w:rPr>
                <w:rFonts w:ascii="Times New Roman" w:hAnsi="Times New Roman"/>
                <w:iCs/>
                <w:sz w:val="24"/>
                <w:szCs w:val="24"/>
                <w:lang w:val="en-US" w:eastAsia="bg-BG"/>
              </w:rPr>
              <w:t>2013/34/ЕС</w:t>
            </w:r>
            <w:r w:rsidRPr="006E4E30">
              <w:rPr>
                <w:rFonts w:ascii="Times New Roman" w:hAnsi="Times New Roman"/>
                <w:iCs/>
                <w:sz w:val="24"/>
                <w:szCs w:val="24"/>
                <w:lang w:eastAsia="bg-BG"/>
              </w:rPr>
              <w:t xml:space="preserve"> (освен ако е МСП, което съществува по-малко от три години), чийто капитал, вписан в баланса на дружеството, е намалял с повече от половината поради натрупани загуби.</w:t>
            </w:r>
          </w:p>
        </w:tc>
        <w:tc>
          <w:tcPr>
            <w:tcW w:w="2835" w:type="dxa"/>
            <w:vAlign w:val="center"/>
          </w:tcPr>
          <w:p w14:paraId="3DD1ECE3"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tc>
      </w:tr>
      <w:tr w:rsidR="004433BB" w:rsidRPr="00D9668A" w14:paraId="22245466" w14:textId="77777777" w:rsidTr="00B9060D">
        <w:trPr>
          <w:trHeight w:val="710"/>
        </w:trPr>
        <w:tc>
          <w:tcPr>
            <w:tcW w:w="11761" w:type="dxa"/>
          </w:tcPr>
          <w:p w14:paraId="096C30A6"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3. Не са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w:t>
            </w:r>
          </w:p>
        </w:tc>
        <w:tc>
          <w:tcPr>
            <w:tcW w:w="2835" w:type="dxa"/>
            <w:vAlign w:val="center"/>
          </w:tcPr>
          <w:p w14:paraId="16930B47"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tc>
      </w:tr>
      <w:tr w:rsidR="004433BB" w:rsidRPr="00D9668A" w14:paraId="68B3FDE0" w14:textId="77777777" w:rsidTr="00B9060D">
        <w:trPr>
          <w:trHeight w:val="710"/>
        </w:trPr>
        <w:tc>
          <w:tcPr>
            <w:tcW w:w="11761" w:type="dxa"/>
          </w:tcPr>
          <w:p w14:paraId="66C689F8"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4. 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2835" w:type="dxa"/>
            <w:vAlign w:val="center"/>
          </w:tcPr>
          <w:p w14:paraId="69A7E2C8"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tc>
      </w:tr>
      <w:tr w:rsidR="004433BB" w:rsidRPr="00D9668A" w14:paraId="0799CCE0" w14:textId="77777777" w:rsidTr="00B9060D">
        <w:trPr>
          <w:trHeight w:val="710"/>
        </w:trPr>
        <w:tc>
          <w:tcPr>
            <w:tcW w:w="11761" w:type="dxa"/>
          </w:tcPr>
          <w:p w14:paraId="5C1F77CE"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5. Предприятието, </w:t>
            </w:r>
            <w:r w:rsidRPr="006E4E30">
              <w:rPr>
                <w:rFonts w:ascii="Times New Roman" w:hAnsi="Times New Roman"/>
                <w:bCs/>
                <w:sz w:val="24"/>
                <w:szCs w:val="24"/>
                <w:lang w:eastAsia="bg-BG"/>
              </w:rPr>
              <w:t>както и предприятията, с които то формира група предприятия,</w:t>
            </w:r>
            <w:r w:rsidRPr="006E4E30">
              <w:rPr>
                <w:rFonts w:ascii="Times New Roman" w:hAnsi="Times New Roman"/>
                <w:iCs/>
                <w:sz w:val="24"/>
                <w:szCs w:val="24"/>
                <w:lang w:eastAsia="bg-BG"/>
              </w:rPr>
              <w:t xml:space="preserve"> не са МСП и през последните две приключени финансови години:</w:t>
            </w:r>
          </w:p>
          <w:p w14:paraId="3E43F639"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    а) съотношението задължения/собствен капитал на предприятието, </w:t>
            </w:r>
            <w:r w:rsidRPr="006E4E30">
              <w:rPr>
                <w:rFonts w:ascii="Times New Roman" w:hAnsi="Times New Roman"/>
                <w:bCs/>
                <w:sz w:val="24"/>
                <w:szCs w:val="24"/>
                <w:lang w:eastAsia="bg-BG"/>
              </w:rPr>
              <w:t>както и предприятията, с които то формира група предприятия,</w:t>
            </w:r>
            <w:r w:rsidRPr="006E4E30">
              <w:rPr>
                <w:rFonts w:ascii="Times New Roman" w:hAnsi="Times New Roman"/>
                <w:iCs/>
                <w:sz w:val="24"/>
                <w:szCs w:val="24"/>
                <w:lang w:eastAsia="bg-BG"/>
              </w:rPr>
              <w:t xml:space="preserve"> не е било по-голямо от 7,5; и</w:t>
            </w:r>
          </w:p>
          <w:p w14:paraId="5049C11F"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    б) съотношението за лихвено покритие на предприятието, </w:t>
            </w:r>
            <w:r w:rsidRPr="006E4E30">
              <w:rPr>
                <w:rFonts w:ascii="Times New Roman" w:hAnsi="Times New Roman"/>
                <w:bCs/>
                <w:sz w:val="24"/>
                <w:szCs w:val="24"/>
                <w:lang w:eastAsia="bg-BG"/>
              </w:rPr>
              <w:t>както и предприятията, с които то формира група предприятия,</w:t>
            </w:r>
            <w:r w:rsidRPr="006E4E30">
              <w:rPr>
                <w:rFonts w:ascii="Times New Roman" w:hAnsi="Times New Roman"/>
                <w:iCs/>
                <w:sz w:val="24"/>
                <w:szCs w:val="24"/>
                <w:lang w:eastAsia="bg-BG"/>
              </w:rPr>
              <w:t xml:space="preserve"> изчислено на основата на EBITDA, не е било под 1,0.</w:t>
            </w:r>
          </w:p>
        </w:tc>
        <w:tc>
          <w:tcPr>
            <w:tcW w:w="2835" w:type="dxa"/>
            <w:vAlign w:val="center"/>
          </w:tcPr>
          <w:p w14:paraId="3882A8FD" w14:textId="77777777" w:rsidR="004433BB" w:rsidRPr="006E4E30" w:rsidRDefault="004433BB" w:rsidP="00B9060D">
            <w:pPr>
              <w:spacing w:after="0" w:line="240" w:lineRule="auto"/>
              <w:ind w:firstLine="480"/>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tc>
      </w:tr>
    </w:tbl>
    <w:p w14:paraId="3255747C" w14:textId="77777777" w:rsidR="004433BB" w:rsidRPr="006E4E30" w:rsidRDefault="004433BB" w:rsidP="00B9060D">
      <w:pPr>
        <w:spacing w:after="0" w:line="240" w:lineRule="auto"/>
        <w:jc w:val="both"/>
        <w:rPr>
          <w:rFonts w:ascii="Times New Roman" w:hAnsi="Times New Roman"/>
          <w:b/>
          <w:sz w:val="24"/>
          <w:szCs w:val="24"/>
          <w:lang w:eastAsia="bg-BG"/>
        </w:rPr>
      </w:pPr>
    </w:p>
    <w:p w14:paraId="13627AFD" w14:textId="77777777" w:rsidR="004433BB" w:rsidRPr="006E4E30" w:rsidRDefault="004433BB" w:rsidP="00B9060D">
      <w:pPr>
        <w:spacing w:after="0" w:line="240" w:lineRule="auto"/>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В случай, че дружеството Бенефициент е дъщерно дружество то към настоящата декларация се представят /освен ако не са публикувани </w:t>
      </w:r>
      <w:r w:rsidRPr="006E4E30">
        <w:rPr>
          <w:iCs/>
          <w:lang w:eastAsia="bg-BG"/>
        </w:rPr>
        <w:t>****</w:t>
      </w:r>
      <w:r w:rsidRPr="006E4E30">
        <w:rPr>
          <w:rFonts w:ascii="Times New Roman" w:hAnsi="Times New Roman"/>
          <w:iCs/>
          <w:sz w:val="24"/>
          <w:szCs w:val="24"/>
          <w:lang w:eastAsia="bg-BG"/>
        </w:rPr>
        <w:t xml:space="preserve">/ финансовите отчети или тази част от тях на ниво група, с която се удостоверяват обстоятелствата по т. 8 и изпълнението на изискването за липса на затруднено положение.  </w:t>
      </w:r>
    </w:p>
    <w:p w14:paraId="4414E964" w14:textId="77777777" w:rsidR="004433BB" w:rsidRPr="006E4E30" w:rsidRDefault="004433BB" w:rsidP="00B9060D">
      <w:pPr>
        <w:spacing w:after="0" w:line="240" w:lineRule="auto"/>
        <w:jc w:val="both"/>
        <w:rPr>
          <w:rFonts w:ascii="Times New Roman" w:hAnsi="Times New Roman"/>
          <w:iCs/>
          <w:sz w:val="24"/>
          <w:szCs w:val="24"/>
          <w:lang w:eastAsia="bg-BG"/>
        </w:rPr>
      </w:pPr>
    </w:p>
    <w:p w14:paraId="714A84FB" w14:textId="77777777" w:rsidR="004433BB" w:rsidRPr="006E4E30" w:rsidRDefault="004433BB" w:rsidP="008C7CEC">
      <w:pPr>
        <w:suppressAutoHyphens/>
        <w:autoSpaceDE w:val="0"/>
        <w:spacing w:after="40" w:line="240" w:lineRule="auto"/>
        <w:jc w:val="both"/>
        <w:rPr>
          <w:rFonts w:ascii="Times New Roman" w:hAnsi="Times New Roman"/>
          <w:iCs/>
          <w:sz w:val="24"/>
          <w:szCs w:val="24"/>
          <w:lang w:eastAsia="bg-BG"/>
        </w:rPr>
      </w:pPr>
      <w:r w:rsidRPr="006E4E30">
        <w:rPr>
          <w:rFonts w:ascii="Times New Roman" w:hAnsi="Times New Roman"/>
          <w:iCs/>
          <w:sz w:val="24"/>
          <w:szCs w:val="24"/>
          <w:lang w:eastAsia="bg-BG"/>
        </w:rPr>
        <w:t xml:space="preserve">Ако предприятията не са били в затруднено положение към 31 декември 2019 г., но са станали предприятия в затруднено положение през периода от 1 януари 2020 г. до 31 декември 2021 г. следва да се представи обосновка и доказателства в съответствие с § 31 и § 32 от Преходните и заключителни разпоредби към </w:t>
      </w:r>
      <w:hyperlink r:id="rId16" w:tgtFrame="_blank" w:history="1">
        <w:r w:rsidRPr="006E4E30">
          <w:rPr>
            <w:rStyle w:val="Hyperlink"/>
            <w:rFonts w:ascii="Times New Roman" w:hAnsi="Times New Roman"/>
            <w:iCs/>
            <w:sz w:val="24"/>
            <w:szCs w:val="24"/>
            <w:lang w:eastAsia="bg-BG"/>
          </w:rPr>
          <w:t>Постановление № 297</w:t>
        </w:r>
      </w:hyperlink>
      <w:r w:rsidRPr="006E4E30">
        <w:rPr>
          <w:rFonts w:ascii="Times New Roman" w:hAnsi="Times New Roman"/>
          <w:iCs/>
          <w:sz w:val="24"/>
          <w:szCs w:val="24"/>
          <w:lang w:eastAsia="bg-BG"/>
        </w:rPr>
        <w:t xml:space="preserve"> на Министерския съвет от 4 ноември 2020 г. за изменение и допълнение на Правилника за прилагане на Закона за насърчаване на инвестициите (ДВ, бр. 95 от 2020 г., в сила от 6.11.2020 г., </w:t>
      </w:r>
      <w:r w:rsidRPr="007B6D61">
        <w:rPr>
          <w:rFonts w:ascii="Times New Roman" w:hAnsi="Times New Roman"/>
          <w:iCs/>
          <w:sz w:val="24"/>
          <w:szCs w:val="24"/>
          <w:lang w:eastAsia="bg-BG"/>
        </w:rPr>
        <w:t xml:space="preserve">посл.  изм. - </w:t>
      </w:r>
      <w:r w:rsidR="00CA798B" w:rsidRPr="007B6D61">
        <w:rPr>
          <w:rFonts w:ascii="Times New Roman" w:hAnsi="Times New Roman"/>
          <w:iCs/>
          <w:sz w:val="24"/>
          <w:szCs w:val="24"/>
          <w:lang w:eastAsia="bg-BG"/>
        </w:rPr>
        <w:t>ДВ., бр.80 от 30.09.2025г.</w:t>
      </w:r>
      <w:r w:rsidRPr="007B6D61">
        <w:rPr>
          <w:rFonts w:ascii="Times New Roman" w:hAnsi="Times New Roman"/>
          <w:iCs/>
          <w:sz w:val="24"/>
          <w:szCs w:val="24"/>
          <w:lang w:eastAsia="bg-BG"/>
        </w:rPr>
        <w:t>)</w:t>
      </w:r>
    </w:p>
    <w:p w14:paraId="52DC815A" w14:textId="77777777" w:rsidR="004433BB" w:rsidRPr="006E4E30" w:rsidRDefault="004433BB" w:rsidP="00B9060D">
      <w:pPr>
        <w:spacing w:after="0" w:line="240" w:lineRule="auto"/>
        <w:jc w:val="both"/>
        <w:rPr>
          <w:rFonts w:ascii="Times New Roman" w:hAnsi="Times New Roman"/>
          <w:b/>
          <w:sz w:val="24"/>
          <w:szCs w:val="24"/>
          <w:lang w:eastAsia="bg-BG"/>
        </w:rPr>
      </w:pPr>
    </w:p>
    <w:p w14:paraId="705B3062" w14:textId="77777777" w:rsidR="004433BB" w:rsidRPr="006E4E30" w:rsidRDefault="004433BB" w:rsidP="00B9060D">
      <w:pPr>
        <w:spacing w:after="0" w:line="240" w:lineRule="auto"/>
        <w:jc w:val="both"/>
        <w:rPr>
          <w:rFonts w:ascii="Times New Roman" w:hAnsi="Times New Roman"/>
          <w:b/>
          <w:sz w:val="24"/>
          <w:szCs w:val="24"/>
          <w:lang w:eastAsia="bg-BG"/>
        </w:rPr>
      </w:pPr>
      <w:r w:rsidRPr="006E4E30">
        <w:rPr>
          <w:rFonts w:ascii="Times New Roman" w:hAnsi="Times New Roman"/>
          <w:b/>
          <w:sz w:val="24"/>
          <w:szCs w:val="24"/>
          <w:lang w:eastAsia="bg-BG"/>
        </w:rPr>
        <w:t>Известна ми е наказателната отговорност, която нося по чл. 313 от НК за деклариране на неверни данни</w:t>
      </w:r>
      <w:r w:rsidRPr="006E4E30">
        <w:rPr>
          <w:rFonts w:ascii="Times New Roman" w:hAnsi="Times New Roman"/>
          <w:sz w:val="24"/>
          <w:szCs w:val="24"/>
          <w:lang w:eastAsia="bg-BG"/>
        </w:rPr>
        <w:t xml:space="preserve"> </w:t>
      </w:r>
      <w:r w:rsidRPr="006E4E30">
        <w:rPr>
          <w:rFonts w:ascii="Times New Roman" w:hAnsi="Times New Roman"/>
          <w:b/>
          <w:sz w:val="24"/>
          <w:szCs w:val="24"/>
          <w:lang w:eastAsia="bg-BG"/>
        </w:rPr>
        <w:t>за удостоверяване истинността на горепосочените обстоятелства чрез потвърждаване на неистина/затаяване на истина.</w:t>
      </w:r>
      <w:r w:rsidRPr="006E4E30">
        <w:rPr>
          <w:rFonts w:ascii="Times New Roman" w:hAnsi="Times New Roman"/>
          <w:sz w:val="24"/>
          <w:szCs w:val="24"/>
          <w:lang w:eastAsia="bg-BG"/>
        </w:rPr>
        <w:t xml:space="preserve"> </w:t>
      </w:r>
    </w:p>
    <w:p w14:paraId="755C25DF" w14:textId="77777777" w:rsidR="004433BB" w:rsidRPr="006E4E30" w:rsidRDefault="004433BB" w:rsidP="00B9060D">
      <w:pPr>
        <w:tabs>
          <w:tab w:val="center" w:pos="4536"/>
          <w:tab w:val="right" w:pos="9072"/>
        </w:tabs>
        <w:spacing w:before="100" w:beforeAutospacing="1" w:after="0" w:line="240" w:lineRule="auto"/>
        <w:rPr>
          <w:rFonts w:ascii="Times New Roman" w:hAnsi="Times New Roman"/>
          <w:sz w:val="24"/>
          <w:szCs w:val="24"/>
          <w:lang w:eastAsia="bg-BG"/>
        </w:rPr>
      </w:pPr>
    </w:p>
    <w:p w14:paraId="6B25C908" w14:textId="77777777" w:rsidR="004433BB" w:rsidRPr="006E4E30" w:rsidRDefault="004433BB" w:rsidP="00B9060D">
      <w:pPr>
        <w:tabs>
          <w:tab w:val="center" w:pos="4536"/>
          <w:tab w:val="right" w:pos="9072"/>
        </w:tabs>
        <w:spacing w:before="100" w:beforeAutospacing="1" w:after="0" w:line="240" w:lineRule="auto"/>
        <w:rPr>
          <w:rFonts w:ascii="Times New Roman" w:hAnsi="Times New Roman"/>
          <w:sz w:val="24"/>
          <w:szCs w:val="24"/>
          <w:lang w:eastAsia="bg-BG"/>
        </w:rPr>
      </w:pPr>
    </w:p>
    <w:p w14:paraId="239E1CD6" w14:textId="77777777" w:rsidR="004433BB" w:rsidRPr="006E4E30" w:rsidRDefault="004433BB" w:rsidP="00B9060D">
      <w:pPr>
        <w:tabs>
          <w:tab w:val="center" w:pos="4536"/>
          <w:tab w:val="right" w:pos="9072"/>
        </w:tabs>
        <w:spacing w:before="100" w:beforeAutospacing="1" w:after="0" w:line="240" w:lineRule="auto"/>
        <w:rPr>
          <w:rFonts w:ascii="Times New Roman" w:hAnsi="Times New Roman"/>
          <w:sz w:val="24"/>
          <w:szCs w:val="24"/>
          <w:lang w:eastAsia="bg-BG"/>
        </w:rPr>
      </w:pPr>
      <w:r w:rsidRPr="006E4E30">
        <w:rPr>
          <w:rFonts w:ascii="Times New Roman" w:hAnsi="Times New Roman"/>
          <w:sz w:val="24"/>
          <w:szCs w:val="24"/>
          <w:lang w:eastAsia="bg-BG"/>
        </w:rPr>
        <w:t xml:space="preserve">Дата на деклариране: </w:t>
      </w:r>
      <w:r w:rsidRPr="006E4E30">
        <w:rPr>
          <w:rFonts w:ascii="Times New Roman" w:hAnsi="Times New Roman"/>
          <w:sz w:val="24"/>
          <w:szCs w:val="24"/>
          <w:lang w:eastAsia="bg-BG"/>
        </w:rPr>
        <w:tab/>
        <w:t xml:space="preserve">                                                                                    Декларатор:</w:t>
      </w:r>
    </w:p>
    <w:p w14:paraId="03C50AFF" w14:textId="77777777" w:rsidR="004433BB" w:rsidRPr="006E4E30" w:rsidRDefault="004433BB" w:rsidP="00B9060D">
      <w:pPr>
        <w:tabs>
          <w:tab w:val="center" w:pos="4536"/>
          <w:tab w:val="right" w:pos="9072"/>
        </w:tabs>
        <w:spacing w:after="0" w:line="240" w:lineRule="auto"/>
        <w:jc w:val="center"/>
        <w:rPr>
          <w:rFonts w:ascii="Times New Roman" w:hAnsi="Times New Roman"/>
          <w:sz w:val="24"/>
          <w:szCs w:val="24"/>
          <w:lang w:eastAsia="bg-BG"/>
        </w:rPr>
      </w:pPr>
      <w:r w:rsidRPr="006E4E30">
        <w:rPr>
          <w:rFonts w:ascii="Times New Roman" w:hAnsi="Times New Roman"/>
          <w:sz w:val="24"/>
          <w:szCs w:val="24"/>
          <w:lang w:eastAsia="bg-BG"/>
        </w:rPr>
        <w:t xml:space="preserve">  </w:t>
      </w:r>
      <w:r w:rsidRPr="006E4E30">
        <w:rPr>
          <w:rFonts w:ascii="Times New Roman" w:hAnsi="Times New Roman"/>
          <w:sz w:val="24"/>
          <w:szCs w:val="24"/>
          <w:lang w:eastAsia="bg-BG"/>
        </w:rPr>
        <w:tab/>
      </w:r>
      <w:r w:rsidRPr="006E4E30">
        <w:rPr>
          <w:rFonts w:ascii="Times New Roman" w:hAnsi="Times New Roman"/>
          <w:sz w:val="24"/>
          <w:szCs w:val="24"/>
          <w:lang w:eastAsia="bg-BG"/>
        </w:rPr>
        <w:tab/>
        <w:t>(подпис)</w:t>
      </w:r>
    </w:p>
    <w:p w14:paraId="39439687" w14:textId="77777777" w:rsidR="004433BB" w:rsidRPr="006E4E30" w:rsidRDefault="004433BB" w:rsidP="00B9060D">
      <w:pPr>
        <w:jc w:val="both"/>
        <w:rPr>
          <w:rFonts w:ascii="Times New Roman" w:hAnsi="Times New Roman"/>
          <w:iCs/>
          <w:sz w:val="20"/>
          <w:szCs w:val="20"/>
          <w:lang w:eastAsia="bg-BG"/>
        </w:rPr>
      </w:pPr>
    </w:p>
    <w:p w14:paraId="70F2943A" w14:textId="77777777" w:rsidR="004433BB" w:rsidRPr="006E4E30" w:rsidRDefault="004433BB" w:rsidP="00B9060D">
      <w:pPr>
        <w:jc w:val="both"/>
        <w:rPr>
          <w:rFonts w:ascii="Times New Roman" w:hAnsi="Times New Roman"/>
          <w:iCs/>
          <w:sz w:val="20"/>
          <w:szCs w:val="20"/>
          <w:lang w:eastAsia="bg-BG"/>
        </w:rPr>
      </w:pPr>
      <w:r w:rsidRPr="006E4E30">
        <w:rPr>
          <w:rFonts w:ascii="Times New Roman" w:hAnsi="Times New Roman"/>
          <w:iCs/>
          <w:sz w:val="20"/>
          <w:szCs w:val="20"/>
          <w:lang w:eastAsia="bg-BG"/>
        </w:rPr>
        <w:t>*Декларацията за държавни помощи се подписва от лицето, оправомощено да представлява кандидата. В случаите, когато предприятието се представлява заедно от няколко физически лица, се попълват данните и Декларацията се подписва на всяка страница от всички тях.</w:t>
      </w:r>
    </w:p>
    <w:p w14:paraId="252D7773" w14:textId="77777777" w:rsidR="004433BB" w:rsidRPr="006E4E30" w:rsidRDefault="004433BB" w:rsidP="00B9060D">
      <w:pPr>
        <w:suppressAutoHyphens/>
        <w:spacing w:after="240" w:line="240" w:lineRule="auto"/>
        <w:ind w:left="357" w:hanging="357"/>
        <w:jc w:val="both"/>
        <w:rPr>
          <w:rFonts w:ascii="Times New Roman" w:hAnsi="Times New Roman"/>
          <w:iCs/>
          <w:sz w:val="20"/>
          <w:szCs w:val="20"/>
          <w:lang w:eastAsia="bg-BG"/>
        </w:rPr>
      </w:pPr>
      <w:r w:rsidRPr="006E4E30">
        <w:rPr>
          <w:rFonts w:ascii="Times New Roman" w:hAnsi="Times New Roman"/>
          <w:iCs/>
          <w:sz w:val="20"/>
          <w:szCs w:val="20"/>
          <w:lang w:eastAsia="bg-BG"/>
        </w:rPr>
        <w:t>**Административно-териториална единица - област</w:t>
      </w:r>
    </w:p>
    <w:p w14:paraId="5C4C2C5A" w14:textId="77777777" w:rsidR="004433BB" w:rsidRPr="006E4E30" w:rsidRDefault="004433BB" w:rsidP="00B9060D">
      <w:pPr>
        <w:suppressAutoHyphens/>
        <w:spacing w:after="240" w:line="240" w:lineRule="auto"/>
        <w:jc w:val="both"/>
        <w:rPr>
          <w:rFonts w:ascii="Times New Roman" w:hAnsi="Times New Roman"/>
          <w:iCs/>
          <w:sz w:val="20"/>
          <w:szCs w:val="20"/>
          <w:lang w:eastAsia="bg-BG"/>
        </w:rPr>
      </w:pPr>
      <w:r w:rsidRPr="006E4E30">
        <w:rPr>
          <w:rFonts w:ascii="Times New Roman" w:hAnsi="Times New Roman"/>
          <w:iCs/>
          <w:sz w:val="20"/>
          <w:szCs w:val="20"/>
          <w:lang w:eastAsia="bg-BG"/>
        </w:rPr>
        <w:lastRenderedPageBreak/>
        <w:t>***„Преместване“ означава прехвърлянето на същата или подобна дейност или част от нея от предприятие в една от договарящите страни по Споразумението за ЕИП (първоначално предприятие) към предприятието, в коeто се извършват подпомаганите инвестиции, на територията на друга договаряща страна по Споразумението за ЕИП (подпомагано предприятие). Прехвърляне е налице, ако продукт или услуга в първоначалното и в подпомаганото предприятие поне отчасти преследва същите цели и отговаря на търсенето или нуждите на едни и същи клиенти и води до загуба на работни места в същата или подобна дейност в едно от първоначалните предприятия на бенефициера в ЕИП</w:t>
      </w:r>
    </w:p>
    <w:p w14:paraId="714E4DA9" w14:textId="77777777" w:rsidR="004433BB" w:rsidRPr="006E4E30" w:rsidRDefault="004433BB" w:rsidP="0018483D">
      <w:pPr>
        <w:spacing w:after="0" w:line="240" w:lineRule="auto"/>
        <w:jc w:val="both"/>
        <w:rPr>
          <w:rFonts w:ascii="Times New Roman" w:hAnsi="Times New Roman"/>
          <w:iCs/>
          <w:sz w:val="20"/>
          <w:szCs w:val="20"/>
          <w:lang w:eastAsia="bg-BG"/>
        </w:rPr>
      </w:pPr>
      <w:r w:rsidRPr="006E4E30">
        <w:rPr>
          <w:rFonts w:ascii="Times New Roman" w:hAnsi="Times New Roman"/>
          <w:iCs/>
          <w:sz w:val="20"/>
          <w:szCs w:val="20"/>
          <w:lang w:eastAsia="bg-BG"/>
        </w:rPr>
        <w:t xml:space="preserve">****За големи предприятия разходите за дълготрайни нематериални активи не могат да надвишават 50 на сто от общите допустими инвестиционни разходи по проекта. </w:t>
      </w:r>
    </w:p>
    <w:p w14:paraId="64064BD8" w14:textId="77777777" w:rsidR="004433BB" w:rsidRPr="006E4E30" w:rsidRDefault="004433BB" w:rsidP="0018483D">
      <w:pPr>
        <w:pStyle w:val="m"/>
        <w:spacing w:before="0" w:beforeAutospacing="0" w:after="0" w:afterAutospacing="0"/>
        <w:ind w:left="426" w:hanging="426"/>
        <w:jc w:val="both"/>
        <w:rPr>
          <w:iCs/>
          <w:sz w:val="20"/>
          <w:szCs w:val="20"/>
        </w:rPr>
      </w:pPr>
      <w:r w:rsidRPr="006E4E30">
        <w:rPr>
          <w:iCs/>
          <w:sz w:val="20"/>
          <w:szCs w:val="20"/>
        </w:rPr>
        <w:t xml:space="preserve">        Като имате предвид вида на инвестицията по чл. 12, ал. 2, т. 1 от ЗНИ:</w:t>
      </w:r>
    </w:p>
    <w:p w14:paraId="60989C9F" w14:textId="77777777" w:rsidR="004433BB" w:rsidRPr="006E4E30" w:rsidRDefault="004433BB" w:rsidP="0018483D">
      <w:pPr>
        <w:pStyle w:val="m"/>
        <w:spacing w:before="0" w:beforeAutospacing="0" w:after="0" w:afterAutospacing="0"/>
        <w:jc w:val="both"/>
        <w:rPr>
          <w:iCs/>
          <w:sz w:val="20"/>
          <w:szCs w:val="20"/>
        </w:rPr>
      </w:pPr>
      <w:r w:rsidRPr="006E4E30">
        <w:rPr>
          <w:iCs/>
          <w:sz w:val="20"/>
          <w:szCs w:val="20"/>
        </w:rPr>
        <w:t xml:space="preserve">а/ново предприятие – стопански обект; разширяването на съществуващо предприятие-стопански обект/дейност;  </w:t>
      </w:r>
    </w:p>
    <w:p w14:paraId="59BD62F7" w14:textId="77777777" w:rsidR="004433BB" w:rsidRPr="006E4E30" w:rsidRDefault="004433BB" w:rsidP="0018483D">
      <w:pPr>
        <w:pStyle w:val="m"/>
        <w:spacing w:before="0" w:beforeAutospacing="0" w:after="0" w:afterAutospacing="0"/>
        <w:jc w:val="both"/>
        <w:rPr>
          <w:iCs/>
          <w:sz w:val="20"/>
          <w:szCs w:val="20"/>
        </w:rPr>
      </w:pPr>
      <w:r w:rsidRPr="006E4E30">
        <w:rPr>
          <w:iCs/>
          <w:sz w:val="20"/>
          <w:szCs w:val="20"/>
        </w:rPr>
        <w:t xml:space="preserve">б/диверсификация (разнообразяване) на производството на предприятието/дейността; </w:t>
      </w:r>
    </w:p>
    <w:p w14:paraId="518A8A73" w14:textId="77777777" w:rsidR="004433BB" w:rsidRPr="006E4E30" w:rsidRDefault="004433BB" w:rsidP="0018483D">
      <w:pPr>
        <w:pStyle w:val="m"/>
        <w:spacing w:before="0" w:beforeAutospacing="0" w:after="0" w:afterAutospacing="0"/>
        <w:jc w:val="both"/>
        <w:rPr>
          <w:iCs/>
          <w:sz w:val="20"/>
          <w:szCs w:val="20"/>
        </w:rPr>
      </w:pPr>
      <w:r w:rsidRPr="006E4E30">
        <w:rPr>
          <w:iCs/>
          <w:sz w:val="20"/>
          <w:szCs w:val="20"/>
        </w:rPr>
        <w:t>в/съществена промяна в цялостния производствен процес на съществуващо предприятие/дейност –модернизация,</w:t>
      </w:r>
    </w:p>
    <w:p w14:paraId="4AEE4D1F" w14:textId="77777777" w:rsidR="004433BB" w:rsidRPr="006E4E30" w:rsidRDefault="004433BB" w:rsidP="0018483D">
      <w:pPr>
        <w:pStyle w:val="m"/>
        <w:spacing w:before="0" w:beforeAutospacing="0" w:after="0" w:afterAutospacing="0"/>
        <w:ind w:firstLine="708"/>
        <w:jc w:val="both"/>
        <w:rPr>
          <w:iCs/>
          <w:sz w:val="20"/>
          <w:szCs w:val="20"/>
        </w:rPr>
      </w:pPr>
      <w:r w:rsidRPr="006E4E30">
        <w:rPr>
          <w:iCs/>
          <w:sz w:val="20"/>
          <w:szCs w:val="20"/>
        </w:rPr>
        <w:t xml:space="preserve"> относно допустимите разходи следва да се удостовери изпълнението на чл. 54, ал. 6 от ППЗНИ:</w:t>
      </w:r>
    </w:p>
    <w:p w14:paraId="331174F4" w14:textId="77777777" w:rsidR="004433BB" w:rsidRPr="006E4E30" w:rsidRDefault="004433BB" w:rsidP="0018483D">
      <w:pPr>
        <w:pStyle w:val="m"/>
        <w:spacing w:before="0" w:beforeAutospacing="0" w:after="0" w:afterAutospacing="0"/>
        <w:jc w:val="both"/>
        <w:rPr>
          <w:iCs/>
          <w:sz w:val="20"/>
          <w:szCs w:val="20"/>
        </w:rPr>
      </w:pPr>
      <w:r w:rsidRPr="006E4E30">
        <w:rPr>
          <w:iCs/>
          <w:sz w:val="20"/>
          <w:szCs w:val="20"/>
        </w:rPr>
        <w:t xml:space="preserve">За помощи, предоставени на големи предприятия за основна промяна в производствения процес /модернизация/, допустимите разходи трябва да надхвърлят данъчната амортизация на активите, свързани с дейността, която предстои да бъде модернизирана, през предходните три финансови години. </w:t>
      </w:r>
    </w:p>
    <w:p w14:paraId="3FC0948D" w14:textId="77777777" w:rsidR="004433BB" w:rsidRPr="006E4E30" w:rsidRDefault="004433BB" w:rsidP="00FF3993">
      <w:pPr>
        <w:suppressAutoHyphens/>
        <w:autoSpaceDE w:val="0"/>
        <w:spacing w:after="0" w:line="240" w:lineRule="auto"/>
        <w:jc w:val="both"/>
        <w:rPr>
          <w:rFonts w:ascii="Times New Roman" w:hAnsi="Times New Roman"/>
          <w:iCs/>
          <w:sz w:val="20"/>
          <w:szCs w:val="20"/>
          <w:lang w:eastAsia="bg-BG"/>
        </w:rPr>
      </w:pPr>
      <w:r w:rsidRPr="006E4E30">
        <w:rPr>
          <w:rFonts w:ascii="Times New Roman" w:hAnsi="Times New Roman"/>
          <w:iCs/>
          <w:sz w:val="20"/>
          <w:szCs w:val="20"/>
          <w:lang w:eastAsia="bg-BG"/>
        </w:rPr>
        <w:t>За помощи, предоставени за диверсификация, допустимите разходи трябва да надхвърлят с поне 200 на сто балансовата стойност на активите, които се използват повторно, както са осчетоводени през финансовата година преди започването на работата по проекта. Диверсификацията на дейността на стопанския обект, означава, че новата дейност не е същата или подобна на дейността, упражнявана от стопанския обект в миналото, т.е.  новата дейност, не попада в същия клас (четирицифрен код) от статистическата класификация на икономическите дейности. Сравнете четирицифрения код по проекта с кода преди започване работата по проекта. Попълнената информация в т. 6 и т. 7 от Декларацията за държавни помощи е необходимо да съответства с информацията по буква „а“ от Декларация за допустимите разходи при искане за плащане.</w:t>
      </w:r>
    </w:p>
    <w:p w14:paraId="5A0FABE1" w14:textId="77777777" w:rsidR="004433BB" w:rsidRPr="006E4E30" w:rsidRDefault="004433BB" w:rsidP="00FF3993">
      <w:pPr>
        <w:spacing w:after="0" w:line="240" w:lineRule="auto"/>
        <w:jc w:val="both"/>
        <w:rPr>
          <w:rFonts w:ascii="Verdana" w:hAnsi="Verdana"/>
          <w:sz w:val="20"/>
          <w:szCs w:val="20"/>
        </w:rPr>
      </w:pPr>
    </w:p>
    <w:p w14:paraId="2641BB98" w14:textId="77777777" w:rsidR="004433BB" w:rsidRPr="006E4E30" w:rsidRDefault="004433BB" w:rsidP="00A557E4">
      <w:pPr>
        <w:rPr>
          <w:rFonts w:ascii="Times New Roman" w:hAnsi="Times New Roman"/>
          <w:iCs/>
          <w:sz w:val="20"/>
          <w:szCs w:val="20"/>
          <w:lang w:eastAsia="bg-BG"/>
        </w:rPr>
        <w:sectPr w:rsidR="004433BB" w:rsidRPr="006E4E30" w:rsidSect="004212FA">
          <w:endnotePr>
            <w:numRestart w:val="eachSect"/>
          </w:endnotePr>
          <w:pgSz w:w="11906" w:h="16838"/>
          <w:pgMar w:top="1128" w:right="709" w:bottom="992" w:left="573" w:header="851" w:footer="539" w:gutter="0"/>
          <w:cols w:space="708"/>
          <w:docGrid w:linePitch="360"/>
        </w:sectPr>
      </w:pPr>
      <w:r w:rsidRPr="006E4E30">
        <w:rPr>
          <w:rFonts w:ascii="Times New Roman" w:hAnsi="Times New Roman"/>
          <w:iCs/>
          <w:sz w:val="20"/>
          <w:szCs w:val="20"/>
          <w:lang w:eastAsia="bg-BG"/>
        </w:rPr>
        <w:t>*****Съгласно чл. 38, ал. 12 от Търговския закон предприятие майка, което едновременно е и дъщерно предприятие (междинна майка) и съгласно приложимите счетоводни стандарти не е задължено да съставя консолидиран финансов отчет, публикува на български език консолидирания финансов отчет на първото предприятие майка, в което междинната майка е консолидирана, в тримесечен срок от крайния задължителен срок за публикуването му от консолидиращото предприятие майка. Заедно с консолидирания финансов отчет се публикуват консолидираните годишни доклади по глава седма /от ТЗ/ и одиторският доклад. Когато предприятието майка е регулирано от законодателството на трета държава, консолидираният финансов отчет се заверява от одитори или одиторски дружества, които извършват одит съгласно законодателството на държавата, приложимо към предприятието майка</w:t>
      </w:r>
    </w:p>
    <w:p w14:paraId="42C67C6D" w14:textId="77777777" w:rsidR="004433BB" w:rsidRPr="006E4E30" w:rsidRDefault="004433BB" w:rsidP="00D7744C">
      <w:pPr>
        <w:suppressAutoHyphens/>
        <w:spacing w:after="240" w:line="240" w:lineRule="auto"/>
        <w:jc w:val="both"/>
        <w:rPr>
          <w:rFonts w:cs="Calibri"/>
          <w:b/>
          <w:snapToGrid w:val="0"/>
          <w:kern w:val="28"/>
        </w:rPr>
      </w:pPr>
      <w:r w:rsidRPr="006E4E30">
        <w:rPr>
          <w:rFonts w:cs="Calibri"/>
          <w:b/>
          <w:snapToGrid w:val="0"/>
          <w:kern w:val="28"/>
        </w:rPr>
        <w:lastRenderedPageBreak/>
        <w:t>Таблица 1 към Декларацията за държавни помощи</w:t>
      </w:r>
    </w:p>
    <w:p w14:paraId="53A04301" w14:textId="77777777" w:rsidR="004433BB" w:rsidRPr="006E4E30" w:rsidRDefault="004433BB" w:rsidP="00B9060D">
      <w:pPr>
        <w:suppressAutoHyphens/>
        <w:jc w:val="center"/>
        <w:rPr>
          <w:rFonts w:cs="Calibri"/>
          <w:b/>
          <w:snapToGrid w:val="0"/>
          <w:kern w:val="28"/>
        </w:rPr>
      </w:pPr>
      <w:r w:rsidRPr="006E4E30">
        <w:rPr>
          <w:rFonts w:cs="Calibri"/>
          <w:b/>
          <w:snapToGrid w:val="0"/>
          <w:kern w:val="28"/>
        </w:rPr>
        <w:t>Получена държавна/минимална помощ</w:t>
      </w:r>
    </w:p>
    <w:p w14:paraId="46375C4C" w14:textId="77777777" w:rsidR="004433BB" w:rsidRPr="006E4E30" w:rsidRDefault="004433BB" w:rsidP="00B9060D">
      <w:pPr>
        <w:suppressAutoHyphens/>
        <w:jc w:val="center"/>
        <w:rPr>
          <w:rFonts w:cs="Calibri"/>
          <w:i/>
          <w:snapToGrid w:val="0"/>
          <w:kern w:val="28"/>
          <w:lang w:val="en-US"/>
        </w:rPr>
      </w:pPr>
      <w:r w:rsidRPr="006E4E30">
        <w:rPr>
          <w:rFonts w:cs="Calibri"/>
          <w:i/>
          <w:snapToGrid w:val="0"/>
          <w:kern w:val="28"/>
          <w:lang w:val="en-US"/>
        </w:rPr>
        <w:t xml:space="preserve">(в периода 3 г. преди започване на работата по </w:t>
      </w:r>
      <w:r w:rsidRPr="006E4E30">
        <w:rPr>
          <w:rFonts w:cs="Calibri"/>
          <w:i/>
          <w:snapToGrid w:val="0"/>
          <w:kern w:val="28"/>
        </w:rPr>
        <w:t>Проекта до датата на подаване на декларацията</w:t>
      </w:r>
      <w:r w:rsidRPr="006E4E30">
        <w:rPr>
          <w:rFonts w:cs="Calibri"/>
          <w:i/>
          <w:snapToGrid w:val="0"/>
          <w:kern w:val="28"/>
          <w:lang w:val="en-US"/>
        </w:rPr>
        <w:t>)</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1701"/>
        <w:gridCol w:w="1560"/>
        <w:gridCol w:w="1701"/>
        <w:gridCol w:w="1701"/>
        <w:gridCol w:w="1842"/>
        <w:gridCol w:w="1560"/>
        <w:gridCol w:w="992"/>
        <w:gridCol w:w="1701"/>
      </w:tblGrid>
      <w:tr w:rsidR="004433BB" w:rsidRPr="00D9668A" w14:paraId="06474C82" w14:textId="77777777" w:rsidTr="00B9060D">
        <w:tc>
          <w:tcPr>
            <w:tcW w:w="1446" w:type="dxa"/>
            <w:shd w:val="clear" w:color="auto" w:fill="D9D9D9"/>
            <w:vAlign w:val="center"/>
          </w:tcPr>
          <w:p w14:paraId="54DCAEC4" w14:textId="77777777" w:rsidR="004433BB" w:rsidRPr="006E4E30" w:rsidRDefault="004433BB" w:rsidP="00B9060D">
            <w:pPr>
              <w:suppressAutoHyphens/>
              <w:jc w:val="center"/>
              <w:rPr>
                <w:rFonts w:cs="Calibri"/>
                <w:b/>
                <w:lang w:eastAsia="ar-SA"/>
              </w:rPr>
            </w:pPr>
            <w:r w:rsidRPr="006E4E30">
              <w:rPr>
                <w:rFonts w:cs="Calibri"/>
                <w:b/>
                <w:lang w:eastAsia="ar-SA"/>
              </w:rPr>
              <w:t>Категория</w:t>
            </w:r>
          </w:p>
          <w:p w14:paraId="31298945" w14:textId="77777777" w:rsidR="004433BB" w:rsidRPr="006E4E30" w:rsidRDefault="004433BB" w:rsidP="00B9060D">
            <w:pPr>
              <w:suppressAutoHyphens/>
              <w:jc w:val="center"/>
              <w:rPr>
                <w:rFonts w:cs="Calibri"/>
                <w:b/>
                <w:lang w:eastAsia="ar-SA"/>
              </w:rPr>
            </w:pPr>
            <w:r w:rsidRPr="006E4E30">
              <w:rPr>
                <w:rFonts w:cs="Calibri"/>
                <w:b/>
                <w:lang w:eastAsia="ar-SA"/>
              </w:rPr>
              <w:t xml:space="preserve">Помощ </w:t>
            </w:r>
            <w:r w:rsidRPr="006E4E30">
              <w:rPr>
                <w:rFonts w:cs="Calibri"/>
                <w:b/>
                <w:i/>
                <w:lang w:eastAsia="ar-SA"/>
              </w:rPr>
              <w:t xml:space="preserve">(посочете в съответствие с пояснението , както и </w:t>
            </w:r>
            <w:r w:rsidRPr="006E4E30">
              <w:rPr>
                <w:rFonts w:cs="Calibri"/>
                <w:b/>
                <w:i/>
                <w:u w:val="single"/>
                <w:lang w:eastAsia="ar-SA"/>
              </w:rPr>
              <w:t>правното основание</w:t>
            </w:r>
            <w:r w:rsidRPr="006E4E30">
              <w:rPr>
                <w:rFonts w:cs="Calibri"/>
                <w:b/>
                <w:i/>
                <w:lang w:eastAsia="ar-SA"/>
              </w:rPr>
              <w:t xml:space="preserve"> по приложимия регламент/насоки)</w:t>
            </w:r>
            <w:r w:rsidRPr="006E4E30">
              <w:rPr>
                <w:rFonts w:cs="Calibri"/>
                <w:b/>
                <w:lang w:val="en-US" w:eastAsia="ar-SA"/>
              </w:rPr>
              <w:t xml:space="preserve"> </w:t>
            </w:r>
          </w:p>
        </w:tc>
        <w:tc>
          <w:tcPr>
            <w:tcW w:w="1701" w:type="dxa"/>
            <w:shd w:val="clear" w:color="auto" w:fill="D9D9D9"/>
            <w:vAlign w:val="center"/>
          </w:tcPr>
          <w:p w14:paraId="2183DD68" w14:textId="77777777" w:rsidR="004433BB" w:rsidRPr="006E4E30" w:rsidRDefault="004433BB" w:rsidP="00B9060D">
            <w:pPr>
              <w:suppressAutoHyphens/>
              <w:jc w:val="center"/>
              <w:rPr>
                <w:rFonts w:cs="Calibri"/>
                <w:b/>
                <w:lang w:eastAsia="ar-SA"/>
              </w:rPr>
            </w:pPr>
            <w:r w:rsidRPr="006E4E30">
              <w:rPr>
                <w:rFonts w:cs="Calibri"/>
                <w:b/>
                <w:lang w:eastAsia="ar-SA"/>
              </w:rPr>
              <w:t xml:space="preserve">Предоставена на </w:t>
            </w:r>
            <w:r w:rsidRPr="006E4E30">
              <w:rPr>
                <w:rFonts w:cs="Calibri"/>
                <w:b/>
                <w:i/>
                <w:lang w:eastAsia="ar-SA"/>
              </w:rPr>
              <w:t>(посочете датата на акта за предоставяне – договор/заповед/др.), независимо дали помощта е изплатена или плащането предстои</w:t>
            </w:r>
          </w:p>
        </w:tc>
        <w:tc>
          <w:tcPr>
            <w:tcW w:w="1560" w:type="dxa"/>
            <w:shd w:val="clear" w:color="auto" w:fill="D9D9D9"/>
          </w:tcPr>
          <w:p w14:paraId="5AD1A13E" w14:textId="77777777" w:rsidR="004433BB" w:rsidRPr="006E4E30" w:rsidRDefault="004433BB" w:rsidP="00B9060D">
            <w:pPr>
              <w:suppressAutoHyphens/>
              <w:jc w:val="center"/>
              <w:rPr>
                <w:rFonts w:cs="Calibri"/>
                <w:b/>
                <w:lang w:eastAsia="ar-SA"/>
              </w:rPr>
            </w:pPr>
            <w:r w:rsidRPr="006E4E30">
              <w:rPr>
                <w:rFonts w:cs="Calibri"/>
                <w:b/>
                <w:lang w:eastAsia="ar-SA"/>
              </w:rPr>
              <w:t>Район на планиране (NUTS II –адм. терит. единица област), в който е предоставена помощта</w:t>
            </w:r>
          </w:p>
        </w:tc>
        <w:tc>
          <w:tcPr>
            <w:tcW w:w="1701" w:type="dxa"/>
            <w:shd w:val="clear" w:color="auto" w:fill="D9D9D9"/>
            <w:vAlign w:val="center"/>
          </w:tcPr>
          <w:p w14:paraId="3723A5C9" w14:textId="77777777" w:rsidR="004433BB" w:rsidRPr="006E4E30" w:rsidRDefault="004433BB" w:rsidP="00B9060D">
            <w:pPr>
              <w:suppressAutoHyphens/>
              <w:jc w:val="center"/>
              <w:rPr>
                <w:rFonts w:cs="Calibri"/>
                <w:b/>
                <w:lang w:eastAsia="ar-SA"/>
              </w:rPr>
            </w:pPr>
            <w:r w:rsidRPr="006E4E30">
              <w:rPr>
                <w:rFonts w:cs="Calibri"/>
                <w:b/>
                <w:lang w:eastAsia="ar-SA"/>
              </w:rPr>
              <w:t>Размер на помощта</w:t>
            </w:r>
          </w:p>
          <w:p w14:paraId="6D9BD6D3" w14:textId="77777777" w:rsidR="004433BB" w:rsidRPr="006E4E30" w:rsidRDefault="004433BB" w:rsidP="00B9060D">
            <w:pPr>
              <w:suppressAutoHyphens/>
              <w:jc w:val="center"/>
              <w:rPr>
                <w:rFonts w:cs="Calibri"/>
                <w:b/>
                <w:lang w:eastAsia="ar-SA"/>
              </w:rPr>
            </w:pPr>
            <w:r w:rsidRPr="006E4E30">
              <w:rPr>
                <w:rFonts w:cs="Calibri"/>
                <w:b/>
                <w:lang w:eastAsia="ar-SA"/>
              </w:rPr>
              <w:t>(в лева), както е определен в акта за предоставяне</w:t>
            </w:r>
          </w:p>
        </w:tc>
        <w:tc>
          <w:tcPr>
            <w:tcW w:w="1701" w:type="dxa"/>
            <w:shd w:val="clear" w:color="auto" w:fill="D9D9D9"/>
            <w:vAlign w:val="center"/>
          </w:tcPr>
          <w:p w14:paraId="0E8D4F72" w14:textId="77777777" w:rsidR="004433BB" w:rsidRPr="006E4E30" w:rsidRDefault="004433BB" w:rsidP="00B9060D">
            <w:pPr>
              <w:suppressAutoHyphens/>
              <w:jc w:val="center"/>
              <w:rPr>
                <w:rFonts w:cs="Calibri"/>
                <w:b/>
                <w:snapToGrid w:val="0"/>
                <w:kern w:val="28"/>
              </w:rPr>
            </w:pPr>
            <w:r w:rsidRPr="006E4E30">
              <w:rPr>
                <w:rFonts w:cs="Calibri"/>
                <w:b/>
                <w:snapToGrid w:val="0"/>
                <w:kern w:val="28"/>
              </w:rPr>
              <w:t>Разходи</w:t>
            </w:r>
            <w:r w:rsidRPr="006E4E30">
              <w:rPr>
                <w:rFonts w:cs="Calibri"/>
                <w:b/>
                <w:snapToGrid w:val="0"/>
                <w:kern w:val="28"/>
                <w:lang w:val="en-US"/>
              </w:rPr>
              <w:t>*</w:t>
            </w:r>
            <w:r w:rsidRPr="006E4E30">
              <w:rPr>
                <w:rFonts w:cs="Calibri"/>
                <w:b/>
                <w:snapToGrid w:val="0"/>
                <w:kern w:val="28"/>
                <w:lang w:val="ru-RU"/>
              </w:rPr>
              <w:t xml:space="preserve"> </w:t>
            </w:r>
            <w:r w:rsidRPr="006E4E30">
              <w:rPr>
                <w:rFonts w:cs="Calibri"/>
                <w:b/>
                <w:snapToGrid w:val="0"/>
                <w:kern w:val="28"/>
              </w:rPr>
              <w:t>,</w:t>
            </w:r>
          </w:p>
          <w:p w14:paraId="5E2D8661" w14:textId="77777777" w:rsidR="004433BB" w:rsidRPr="006E4E30" w:rsidRDefault="004433BB" w:rsidP="00B9060D">
            <w:pPr>
              <w:suppressAutoHyphens/>
              <w:jc w:val="center"/>
              <w:rPr>
                <w:rFonts w:cs="Calibri"/>
                <w:b/>
                <w:snapToGrid w:val="0"/>
                <w:kern w:val="28"/>
              </w:rPr>
            </w:pPr>
            <w:r w:rsidRPr="006E4E30">
              <w:rPr>
                <w:rFonts w:cs="Calibri"/>
                <w:b/>
                <w:snapToGrid w:val="0"/>
                <w:kern w:val="28"/>
              </w:rPr>
              <w:t>за които е предоставена</w:t>
            </w:r>
          </w:p>
          <w:p w14:paraId="13891966" w14:textId="77777777" w:rsidR="004433BB" w:rsidRPr="006E4E30" w:rsidRDefault="004433BB" w:rsidP="00B9060D">
            <w:pPr>
              <w:suppressAutoHyphens/>
              <w:jc w:val="center"/>
              <w:rPr>
                <w:rFonts w:cs="Calibri"/>
                <w:b/>
                <w:lang w:eastAsia="ar-SA"/>
              </w:rPr>
            </w:pPr>
            <w:r w:rsidRPr="006E4E30">
              <w:rPr>
                <w:rFonts w:cs="Calibri"/>
                <w:b/>
                <w:snapToGrid w:val="0"/>
                <w:kern w:val="28"/>
              </w:rPr>
              <w:t>помощта</w:t>
            </w:r>
          </w:p>
        </w:tc>
        <w:tc>
          <w:tcPr>
            <w:tcW w:w="1842" w:type="dxa"/>
            <w:shd w:val="clear" w:color="auto" w:fill="D9D9D9"/>
          </w:tcPr>
          <w:p w14:paraId="0DA00F96" w14:textId="77777777" w:rsidR="004433BB" w:rsidRPr="006E4E30" w:rsidRDefault="004433BB" w:rsidP="00B9060D">
            <w:pPr>
              <w:suppressAutoHyphens/>
              <w:jc w:val="center"/>
              <w:rPr>
                <w:rFonts w:cs="Calibri"/>
                <w:b/>
                <w:snapToGrid w:val="0"/>
                <w:kern w:val="28"/>
              </w:rPr>
            </w:pPr>
          </w:p>
          <w:p w14:paraId="5082A371" w14:textId="77777777" w:rsidR="004433BB" w:rsidRPr="006E4E30" w:rsidRDefault="004433BB" w:rsidP="00B9060D">
            <w:pPr>
              <w:suppressAutoHyphens/>
              <w:jc w:val="center"/>
              <w:rPr>
                <w:rFonts w:cs="Calibri"/>
                <w:b/>
                <w:snapToGrid w:val="0"/>
                <w:kern w:val="28"/>
              </w:rPr>
            </w:pPr>
          </w:p>
          <w:p w14:paraId="3EC4F780" w14:textId="77777777" w:rsidR="004433BB" w:rsidRPr="006E4E30" w:rsidRDefault="004433BB" w:rsidP="00B9060D">
            <w:pPr>
              <w:suppressAutoHyphens/>
              <w:jc w:val="center"/>
              <w:rPr>
                <w:rFonts w:cs="Calibri"/>
                <w:b/>
                <w:snapToGrid w:val="0"/>
                <w:kern w:val="28"/>
              </w:rPr>
            </w:pPr>
          </w:p>
          <w:p w14:paraId="2557ADFD" w14:textId="77777777" w:rsidR="004433BB" w:rsidRPr="006E4E30" w:rsidRDefault="004433BB" w:rsidP="00B9060D">
            <w:pPr>
              <w:suppressAutoHyphens/>
              <w:jc w:val="center"/>
              <w:rPr>
                <w:rFonts w:cs="Calibri"/>
                <w:b/>
                <w:lang w:eastAsia="ar-SA"/>
              </w:rPr>
            </w:pPr>
            <w:r w:rsidRPr="006E4E30">
              <w:rPr>
                <w:rFonts w:cs="Calibri"/>
                <w:b/>
                <w:snapToGrid w:val="0"/>
                <w:kern w:val="28"/>
              </w:rPr>
              <w:t>За кой период са Разходите, посочени в колона 5</w:t>
            </w:r>
          </w:p>
        </w:tc>
        <w:tc>
          <w:tcPr>
            <w:tcW w:w="1560" w:type="dxa"/>
            <w:shd w:val="clear" w:color="auto" w:fill="D9D9D9"/>
          </w:tcPr>
          <w:p w14:paraId="2FBA7723" w14:textId="77777777" w:rsidR="004433BB" w:rsidRPr="006E4E30" w:rsidRDefault="004433BB" w:rsidP="00B9060D">
            <w:pPr>
              <w:suppressAutoHyphens/>
              <w:jc w:val="center"/>
              <w:rPr>
                <w:rFonts w:cs="Calibri"/>
                <w:b/>
                <w:lang w:eastAsia="ar-SA"/>
              </w:rPr>
            </w:pPr>
          </w:p>
          <w:p w14:paraId="1F794459" w14:textId="77777777" w:rsidR="004433BB" w:rsidRPr="006E4E30" w:rsidRDefault="004433BB" w:rsidP="00B9060D">
            <w:pPr>
              <w:suppressAutoHyphens/>
              <w:jc w:val="center"/>
              <w:rPr>
                <w:rFonts w:cs="Calibri"/>
                <w:b/>
                <w:lang w:eastAsia="ar-SA"/>
              </w:rPr>
            </w:pPr>
          </w:p>
          <w:p w14:paraId="0A3FBA84" w14:textId="77777777" w:rsidR="004433BB" w:rsidRPr="006E4E30" w:rsidRDefault="004433BB" w:rsidP="00B9060D">
            <w:pPr>
              <w:suppressAutoHyphens/>
              <w:jc w:val="center"/>
              <w:rPr>
                <w:rFonts w:cs="Calibri"/>
                <w:b/>
                <w:lang w:eastAsia="ar-SA"/>
              </w:rPr>
            </w:pPr>
          </w:p>
          <w:p w14:paraId="49E30590" w14:textId="77777777" w:rsidR="004433BB" w:rsidRPr="006E4E30" w:rsidRDefault="004433BB" w:rsidP="00B9060D">
            <w:pPr>
              <w:suppressAutoHyphens/>
              <w:jc w:val="center"/>
              <w:rPr>
                <w:rFonts w:cs="Calibri"/>
                <w:b/>
                <w:lang w:eastAsia="ar-SA"/>
              </w:rPr>
            </w:pPr>
          </w:p>
          <w:p w14:paraId="25593437" w14:textId="77777777" w:rsidR="004433BB" w:rsidRPr="006E4E30" w:rsidRDefault="004433BB" w:rsidP="00B9060D">
            <w:pPr>
              <w:suppressAutoHyphens/>
              <w:jc w:val="center"/>
              <w:rPr>
                <w:rFonts w:cs="Calibri"/>
                <w:b/>
                <w:lang w:eastAsia="ar-SA"/>
              </w:rPr>
            </w:pPr>
            <w:r w:rsidRPr="006E4E30">
              <w:rPr>
                <w:rFonts w:cs="Calibri"/>
                <w:b/>
                <w:lang w:eastAsia="ar-SA"/>
              </w:rPr>
              <w:t>Размер на допустимите разходи</w:t>
            </w:r>
            <w:r w:rsidRPr="006E4E30">
              <w:rPr>
                <w:rFonts w:cs="Calibri"/>
                <w:b/>
                <w:lang w:val="en-GB" w:eastAsia="ar-SA"/>
              </w:rPr>
              <w:t>,</w:t>
            </w:r>
            <w:r w:rsidRPr="006E4E30">
              <w:rPr>
                <w:rFonts w:cs="Calibri"/>
                <w:b/>
                <w:lang w:eastAsia="ar-SA"/>
              </w:rPr>
              <w:t xml:space="preserve"> върху които е приложен интензитета на помощта</w:t>
            </w:r>
          </w:p>
          <w:p w14:paraId="6A34DFB8" w14:textId="77777777" w:rsidR="004433BB" w:rsidRPr="006E4E30" w:rsidRDefault="004433BB" w:rsidP="00B9060D">
            <w:pPr>
              <w:suppressAutoHyphens/>
              <w:jc w:val="center"/>
              <w:rPr>
                <w:rFonts w:cs="Calibri"/>
                <w:b/>
                <w:lang w:eastAsia="ar-SA"/>
              </w:rPr>
            </w:pPr>
            <w:r w:rsidRPr="006E4E30">
              <w:rPr>
                <w:rFonts w:cs="Calibri"/>
                <w:b/>
                <w:lang w:eastAsia="ar-SA"/>
              </w:rPr>
              <w:t>(в лева)</w:t>
            </w:r>
          </w:p>
        </w:tc>
        <w:tc>
          <w:tcPr>
            <w:tcW w:w="992" w:type="dxa"/>
            <w:shd w:val="clear" w:color="auto" w:fill="D9D9D9"/>
            <w:vAlign w:val="center"/>
          </w:tcPr>
          <w:p w14:paraId="09778976" w14:textId="77777777" w:rsidR="004433BB" w:rsidRPr="006E4E30" w:rsidRDefault="004433BB" w:rsidP="00B9060D">
            <w:pPr>
              <w:suppressAutoHyphens/>
              <w:jc w:val="center"/>
              <w:rPr>
                <w:rFonts w:cs="Calibri"/>
                <w:b/>
                <w:lang w:eastAsia="ar-SA"/>
              </w:rPr>
            </w:pPr>
            <w:r w:rsidRPr="006E4E30">
              <w:rPr>
                <w:rFonts w:cs="Calibri"/>
                <w:b/>
                <w:lang w:eastAsia="ar-SA"/>
              </w:rPr>
              <w:t>Интензитет на помощта, %</w:t>
            </w:r>
          </w:p>
          <w:p w14:paraId="49E131C2" w14:textId="77777777" w:rsidR="004433BB" w:rsidRPr="006E4E30" w:rsidRDefault="004433BB" w:rsidP="00B9060D">
            <w:pPr>
              <w:suppressAutoHyphens/>
              <w:jc w:val="center"/>
              <w:rPr>
                <w:rFonts w:cs="Calibri"/>
                <w:b/>
                <w:lang w:eastAsia="ar-SA"/>
              </w:rPr>
            </w:pPr>
            <w:r w:rsidRPr="006E4E30">
              <w:rPr>
                <w:rFonts w:cs="Calibri"/>
                <w:b/>
                <w:lang w:eastAsia="ar-SA"/>
              </w:rPr>
              <w:t xml:space="preserve">  </w:t>
            </w:r>
          </w:p>
        </w:tc>
        <w:tc>
          <w:tcPr>
            <w:tcW w:w="1701" w:type="dxa"/>
            <w:shd w:val="clear" w:color="auto" w:fill="D9D9D9"/>
            <w:vAlign w:val="center"/>
          </w:tcPr>
          <w:p w14:paraId="5F3EBAAA" w14:textId="77777777" w:rsidR="004433BB" w:rsidRPr="006E4E30" w:rsidRDefault="004433BB" w:rsidP="00B9060D">
            <w:pPr>
              <w:suppressAutoHyphens/>
              <w:jc w:val="center"/>
              <w:rPr>
                <w:rFonts w:cs="Calibri"/>
                <w:b/>
                <w:snapToGrid w:val="0"/>
                <w:kern w:val="28"/>
              </w:rPr>
            </w:pPr>
            <w:r w:rsidRPr="006E4E30">
              <w:rPr>
                <w:rFonts w:cs="Calibri"/>
                <w:b/>
                <w:snapToGrid w:val="0"/>
                <w:kern w:val="28"/>
              </w:rPr>
              <w:t xml:space="preserve">Орган, </w:t>
            </w:r>
          </w:p>
          <w:p w14:paraId="048BE7C6" w14:textId="77777777" w:rsidR="004433BB" w:rsidRPr="006E4E30" w:rsidDel="00B120A0" w:rsidRDefault="004433BB" w:rsidP="00B9060D">
            <w:pPr>
              <w:suppressAutoHyphens/>
              <w:jc w:val="center"/>
              <w:rPr>
                <w:rFonts w:cs="Calibri"/>
                <w:b/>
                <w:lang w:eastAsia="ar-SA"/>
              </w:rPr>
            </w:pPr>
            <w:r w:rsidRPr="006E4E30">
              <w:rPr>
                <w:rFonts w:cs="Calibri"/>
                <w:b/>
                <w:snapToGrid w:val="0"/>
                <w:kern w:val="28"/>
              </w:rPr>
              <w:t>предоставил помощта, както и номер на схемата или процедурата, по която е предоставена помощта</w:t>
            </w:r>
          </w:p>
        </w:tc>
      </w:tr>
      <w:tr w:rsidR="004433BB" w:rsidRPr="00D9668A" w14:paraId="7B0CED45" w14:textId="77777777" w:rsidTr="00B9060D">
        <w:tc>
          <w:tcPr>
            <w:tcW w:w="1446" w:type="dxa"/>
            <w:shd w:val="clear" w:color="auto" w:fill="D9D9D9"/>
          </w:tcPr>
          <w:p w14:paraId="784EC5D4" w14:textId="77777777" w:rsidR="004433BB" w:rsidRPr="006E4E30" w:rsidRDefault="004433BB" w:rsidP="00B9060D">
            <w:pPr>
              <w:suppressAutoHyphens/>
              <w:jc w:val="both"/>
              <w:rPr>
                <w:rFonts w:cs="Calibri"/>
                <w:b/>
                <w:lang w:eastAsia="ar-SA"/>
              </w:rPr>
            </w:pPr>
            <w:r w:rsidRPr="006E4E30">
              <w:rPr>
                <w:rFonts w:cs="Calibri"/>
                <w:b/>
                <w:lang w:eastAsia="ar-SA"/>
              </w:rPr>
              <w:t>1</w:t>
            </w:r>
          </w:p>
        </w:tc>
        <w:tc>
          <w:tcPr>
            <w:tcW w:w="1701" w:type="dxa"/>
            <w:shd w:val="clear" w:color="auto" w:fill="D9D9D9"/>
          </w:tcPr>
          <w:p w14:paraId="01085579" w14:textId="77777777" w:rsidR="004433BB" w:rsidRPr="006E4E30" w:rsidRDefault="004433BB" w:rsidP="00B9060D">
            <w:pPr>
              <w:suppressAutoHyphens/>
              <w:jc w:val="both"/>
              <w:rPr>
                <w:rFonts w:cs="Calibri"/>
                <w:b/>
                <w:lang w:eastAsia="ar-SA"/>
              </w:rPr>
            </w:pPr>
            <w:r w:rsidRPr="006E4E30">
              <w:rPr>
                <w:rFonts w:cs="Calibri"/>
                <w:b/>
                <w:lang w:eastAsia="ar-SA"/>
              </w:rPr>
              <w:t>2</w:t>
            </w:r>
          </w:p>
        </w:tc>
        <w:tc>
          <w:tcPr>
            <w:tcW w:w="1560" w:type="dxa"/>
            <w:shd w:val="clear" w:color="auto" w:fill="D9D9D9"/>
          </w:tcPr>
          <w:p w14:paraId="37C3B562" w14:textId="77777777" w:rsidR="004433BB" w:rsidRPr="006E4E30" w:rsidRDefault="004433BB" w:rsidP="00B9060D">
            <w:pPr>
              <w:suppressAutoHyphens/>
              <w:jc w:val="both"/>
              <w:rPr>
                <w:rFonts w:cs="Calibri"/>
                <w:b/>
                <w:lang w:eastAsia="ar-SA"/>
              </w:rPr>
            </w:pPr>
            <w:r w:rsidRPr="006E4E30">
              <w:rPr>
                <w:rFonts w:cs="Calibri"/>
                <w:b/>
                <w:lang w:eastAsia="ar-SA"/>
              </w:rPr>
              <w:t>3</w:t>
            </w:r>
          </w:p>
        </w:tc>
        <w:tc>
          <w:tcPr>
            <w:tcW w:w="1701" w:type="dxa"/>
            <w:shd w:val="clear" w:color="auto" w:fill="D9D9D9"/>
          </w:tcPr>
          <w:p w14:paraId="6A1253CE" w14:textId="77777777" w:rsidR="004433BB" w:rsidRPr="006E4E30" w:rsidRDefault="004433BB" w:rsidP="00B9060D">
            <w:pPr>
              <w:suppressAutoHyphens/>
              <w:jc w:val="both"/>
              <w:rPr>
                <w:rFonts w:cs="Calibri"/>
                <w:b/>
                <w:lang w:eastAsia="ar-SA"/>
              </w:rPr>
            </w:pPr>
            <w:r w:rsidRPr="006E4E30">
              <w:rPr>
                <w:rFonts w:cs="Calibri"/>
                <w:b/>
                <w:lang w:eastAsia="ar-SA"/>
              </w:rPr>
              <w:t>4</w:t>
            </w:r>
          </w:p>
        </w:tc>
        <w:tc>
          <w:tcPr>
            <w:tcW w:w="1701" w:type="dxa"/>
            <w:shd w:val="clear" w:color="auto" w:fill="D9D9D9"/>
          </w:tcPr>
          <w:p w14:paraId="5C25FE05" w14:textId="77777777" w:rsidR="004433BB" w:rsidRPr="006E4E30" w:rsidRDefault="004433BB" w:rsidP="00B9060D">
            <w:pPr>
              <w:suppressAutoHyphens/>
              <w:jc w:val="both"/>
              <w:rPr>
                <w:rFonts w:cs="Calibri"/>
                <w:b/>
                <w:lang w:eastAsia="ar-SA"/>
              </w:rPr>
            </w:pPr>
            <w:r w:rsidRPr="006E4E30">
              <w:rPr>
                <w:rFonts w:cs="Calibri"/>
                <w:b/>
                <w:lang w:eastAsia="ar-SA"/>
              </w:rPr>
              <w:t>5</w:t>
            </w:r>
          </w:p>
        </w:tc>
        <w:tc>
          <w:tcPr>
            <w:tcW w:w="1842" w:type="dxa"/>
            <w:shd w:val="clear" w:color="auto" w:fill="D9D9D9"/>
          </w:tcPr>
          <w:p w14:paraId="388EED25" w14:textId="77777777" w:rsidR="004433BB" w:rsidRPr="006E4E30" w:rsidRDefault="004433BB" w:rsidP="00B9060D">
            <w:pPr>
              <w:suppressAutoHyphens/>
              <w:jc w:val="both"/>
              <w:rPr>
                <w:rFonts w:cs="Calibri"/>
                <w:b/>
                <w:lang w:eastAsia="ar-SA"/>
              </w:rPr>
            </w:pPr>
            <w:r w:rsidRPr="006E4E30">
              <w:rPr>
                <w:rFonts w:cs="Calibri"/>
                <w:b/>
                <w:lang w:eastAsia="ar-SA"/>
              </w:rPr>
              <w:t>6</w:t>
            </w:r>
          </w:p>
        </w:tc>
        <w:tc>
          <w:tcPr>
            <w:tcW w:w="1560" w:type="dxa"/>
            <w:shd w:val="clear" w:color="auto" w:fill="D9D9D9"/>
          </w:tcPr>
          <w:p w14:paraId="5E2C6A6C" w14:textId="77777777" w:rsidR="004433BB" w:rsidRPr="006E4E30" w:rsidRDefault="004433BB" w:rsidP="00B9060D">
            <w:pPr>
              <w:suppressAutoHyphens/>
              <w:jc w:val="both"/>
              <w:rPr>
                <w:rFonts w:cs="Calibri"/>
                <w:b/>
                <w:lang w:eastAsia="ar-SA"/>
              </w:rPr>
            </w:pPr>
            <w:r w:rsidRPr="006E4E30">
              <w:rPr>
                <w:rFonts w:cs="Calibri"/>
                <w:b/>
                <w:lang w:eastAsia="ar-SA"/>
              </w:rPr>
              <w:t>7</w:t>
            </w:r>
          </w:p>
        </w:tc>
        <w:tc>
          <w:tcPr>
            <w:tcW w:w="992" w:type="dxa"/>
            <w:shd w:val="clear" w:color="auto" w:fill="D9D9D9"/>
          </w:tcPr>
          <w:p w14:paraId="68FBA419" w14:textId="77777777" w:rsidR="004433BB" w:rsidRPr="006E4E30" w:rsidRDefault="004433BB" w:rsidP="00B9060D">
            <w:pPr>
              <w:suppressAutoHyphens/>
              <w:jc w:val="both"/>
              <w:rPr>
                <w:rFonts w:cs="Calibri"/>
                <w:b/>
                <w:lang w:eastAsia="ar-SA"/>
              </w:rPr>
            </w:pPr>
            <w:r w:rsidRPr="006E4E30">
              <w:rPr>
                <w:rFonts w:cs="Calibri"/>
                <w:b/>
                <w:lang w:eastAsia="ar-SA"/>
              </w:rPr>
              <w:t>8</w:t>
            </w:r>
          </w:p>
        </w:tc>
        <w:tc>
          <w:tcPr>
            <w:tcW w:w="1701" w:type="dxa"/>
            <w:shd w:val="clear" w:color="auto" w:fill="D9D9D9"/>
          </w:tcPr>
          <w:p w14:paraId="18D33E62" w14:textId="77777777" w:rsidR="004433BB" w:rsidRPr="006E4E30" w:rsidRDefault="004433BB" w:rsidP="00B9060D">
            <w:pPr>
              <w:suppressAutoHyphens/>
              <w:jc w:val="both"/>
              <w:rPr>
                <w:rFonts w:cs="Calibri"/>
                <w:b/>
                <w:lang w:eastAsia="ar-SA"/>
              </w:rPr>
            </w:pPr>
            <w:r w:rsidRPr="006E4E30">
              <w:rPr>
                <w:rFonts w:cs="Calibri"/>
                <w:b/>
                <w:lang w:eastAsia="ar-SA"/>
              </w:rPr>
              <w:t>9</w:t>
            </w:r>
          </w:p>
        </w:tc>
      </w:tr>
      <w:tr w:rsidR="004433BB" w:rsidRPr="00D9668A" w14:paraId="0A0223FC" w14:textId="77777777" w:rsidTr="00B9060D">
        <w:tc>
          <w:tcPr>
            <w:tcW w:w="1446" w:type="dxa"/>
          </w:tcPr>
          <w:p w14:paraId="39F76EB2" w14:textId="77777777" w:rsidR="004433BB" w:rsidRPr="006E4E30" w:rsidRDefault="004433BB" w:rsidP="00B9060D">
            <w:pPr>
              <w:suppressAutoHyphens/>
              <w:jc w:val="both"/>
              <w:rPr>
                <w:rFonts w:cs="Calibri"/>
                <w:b/>
                <w:lang w:eastAsia="ar-SA"/>
              </w:rPr>
            </w:pPr>
          </w:p>
        </w:tc>
        <w:tc>
          <w:tcPr>
            <w:tcW w:w="1701" w:type="dxa"/>
          </w:tcPr>
          <w:p w14:paraId="645E7B9A" w14:textId="77777777" w:rsidR="004433BB" w:rsidRPr="006E4E30" w:rsidRDefault="004433BB" w:rsidP="00B9060D">
            <w:pPr>
              <w:suppressAutoHyphens/>
              <w:jc w:val="both"/>
              <w:rPr>
                <w:rFonts w:cs="Calibri"/>
                <w:b/>
                <w:lang w:eastAsia="ar-SA"/>
              </w:rPr>
            </w:pPr>
          </w:p>
        </w:tc>
        <w:tc>
          <w:tcPr>
            <w:tcW w:w="1560" w:type="dxa"/>
          </w:tcPr>
          <w:p w14:paraId="17B8B417" w14:textId="77777777" w:rsidR="004433BB" w:rsidRPr="006E4E30" w:rsidRDefault="004433BB" w:rsidP="00B9060D">
            <w:pPr>
              <w:suppressAutoHyphens/>
              <w:jc w:val="both"/>
              <w:rPr>
                <w:rFonts w:cs="Calibri"/>
                <w:b/>
                <w:lang w:eastAsia="ar-SA"/>
              </w:rPr>
            </w:pPr>
          </w:p>
        </w:tc>
        <w:tc>
          <w:tcPr>
            <w:tcW w:w="1701" w:type="dxa"/>
          </w:tcPr>
          <w:p w14:paraId="23E19479" w14:textId="77777777" w:rsidR="004433BB" w:rsidRPr="006E4E30" w:rsidRDefault="004433BB" w:rsidP="00B9060D">
            <w:pPr>
              <w:suppressAutoHyphens/>
              <w:jc w:val="both"/>
              <w:rPr>
                <w:rFonts w:cs="Calibri"/>
                <w:b/>
                <w:lang w:eastAsia="ar-SA"/>
              </w:rPr>
            </w:pPr>
          </w:p>
        </w:tc>
        <w:tc>
          <w:tcPr>
            <w:tcW w:w="1701" w:type="dxa"/>
          </w:tcPr>
          <w:p w14:paraId="2009AFB0" w14:textId="77777777" w:rsidR="004433BB" w:rsidRPr="006E4E30" w:rsidRDefault="004433BB" w:rsidP="00B9060D">
            <w:pPr>
              <w:suppressAutoHyphens/>
              <w:jc w:val="both"/>
              <w:rPr>
                <w:rFonts w:cs="Calibri"/>
                <w:b/>
                <w:lang w:eastAsia="ar-SA"/>
              </w:rPr>
            </w:pPr>
          </w:p>
        </w:tc>
        <w:tc>
          <w:tcPr>
            <w:tcW w:w="1842" w:type="dxa"/>
          </w:tcPr>
          <w:p w14:paraId="2EA5C296" w14:textId="77777777" w:rsidR="004433BB" w:rsidRPr="006E4E30" w:rsidRDefault="004433BB" w:rsidP="00B9060D">
            <w:pPr>
              <w:suppressAutoHyphens/>
              <w:jc w:val="both"/>
              <w:rPr>
                <w:rFonts w:cs="Calibri"/>
                <w:b/>
                <w:lang w:eastAsia="ar-SA"/>
              </w:rPr>
            </w:pPr>
          </w:p>
        </w:tc>
        <w:tc>
          <w:tcPr>
            <w:tcW w:w="1560" w:type="dxa"/>
          </w:tcPr>
          <w:p w14:paraId="2826D18E" w14:textId="77777777" w:rsidR="004433BB" w:rsidRPr="006E4E30" w:rsidRDefault="004433BB" w:rsidP="00B9060D">
            <w:pPr>
              <w:suppressAutoHyphens/>
              <w:jc w:val="both"/>
              <w:rPr>
                <w:rFonts w:cs="Calibri"/>
                <w:b/>
                <w:lang w:eastAsia="ar-SA"/>
              </w:rPr>
            </w:pPr>
          </w:p>
        </w:tc>
        <w:tc>
          <w:tcPr>
            <w:tcW w:w="992" w:type="dxa"/>
          </w:tcPr>
          <w:p w14:paraId="7441FEFD" w14:textId="77777777" w:rsidR="004433BB" w:rsidRPr="006E4E30" w:rsidRDefault="004433BB" w:rsidP="00B9060D">
            <w:pPr>
              <w:suppressAutoHyphens/>
              <w:jc w:val="both"/>
              <w:rPr>
                <w:rFonts w:cs="Calibri"/>
                <w:b/>
                <w:lang w:eastAsia="ar-SA"/>
              </w:rPr>
            </w:pPr>
          </w:p>
        </w:tc>
        <w:tc>
          <w:tcPr>
            <w:tcW w:w="1701" w:type="dxa"/>
          </w:tcPr>
          <w:p w14:paraId="22E017EA" w14:textId="77777777" w:rsidR="004433BB" w:rsidRPr="006E4E30" w:rsidRDefault="004433BB" w:rsidP="00B9060D">
            <w:pPr>
              <w:suppressAutoHyphens/>
              <w:jc w:val="both"/>
              <w:rPr>
                <w:rFonts w:cs="Calibri"/>
                <w:b/>
                <w:lang w:eastAsia="ar-SA"/>
              </w:rPr>
            </w:pPr>
          </w:p>
        </w:tc>
      </w:tr>
      <w:tr w:rsidR="004433BB" w:rsidRPr="00D9668A" w14:paraId="7BCE0193" w14:textId="77777777" w:rsidTr="00B9060D">
        <w:tc>
          <w:tcPr>
            <w:tcW w:w="1446" w:type="dxa"/>
          </w:tcPr>
          <w:p w14:paraId="0F2B21F6" w14:textId="77777777" w:rsidR="004433BB" w:rsidRPr="006E4E30" w:rsidRDefault="004433BB" w:rsidP="00B9060D">
            <w:pPr>
              <w:suppressAutoHyphens/>
              <w:jc w:val="both"/>
              <w:rPr>
                <w:rFonts w:cs="Calibri"/>
                <w:b/>
                <w:lang w:eastAsia="ar-SA"/>
              </w:rPr>
            </w:pPr>
          </w:p>
        </w:tc>
        <w:tc>
          <w:tcPr>
            <w:tcW w:w="1701" w:type="dxa"/>
          </w:tcPr>
          <w:p w14:paraId="04C2A2AD" w14:textId="77777777" w:rsidR="004433BB" w:rsidRPr="006E4E30" w:rsidRDefault="004433BB" w:rsidP="00B9060D">
            <w:pPr>
              <w:suppressAutoHyphens/>
              <w:jc w:val="both"/>
              <w:rPr>
                <w:rFonts w:cs="Calibri"/>
                <w:b/>
                <w:lang w:eastAsia="ar-SA"/>
              </w:rPr>
            </w:pPr>
          </w:p>
        </w:tc>
        <w:tc>
          <w:tcPr>
            <w:tcW w:w="1560" w:type="dxa"/>
          </w:tcPr>
          <w:p w14:paraId="39E78530" w14:textId="77777777" w:rsidR="004433BB" w:rsidRPr="006E4E30" w:rsidRDefault="004433BB" w:rsidP="00B9060D">
            <w:pPr>
              <w:suppressAutoHyphens/>
              <w:jc w:val="both"/>
              <w:rPr>
                <w:rFonts w:cs="Calibri"/>
                <w:b/>
                <w:lang w:eastAsia="ar-SA"/>
              </w:rPr>
            </w:pPr>
          </w:p>
        </w:tc>
        <w:tc>
          <w:tcPr>
            <w:tcW w:w="1701" w:type="dxa"/>
          </w:tcPr>
          <w:p w14:paraId="01ED6113" w14:textId="77777777" w:rsidR="004433BB" w:rsidRPr="006E4E30" w:rsidRDefault="004433BB" w:rsidP="00B9060D">
            <w:pPr>
              <w:suppressAutoHyphens/>
              <w:jc w:val="both"/>
              <w:rPr>
                <w:rFonts w:cs="Calibri"/>
                <w:b/>
                <w:lang w:eastAsia="ar-SA"/>
              </w:rPr>
            </w:pPr>
          </w:p>
        </w:tc>
        <w:tc>
          <w:tcPr>
            <w:tcW w:w="1701" w:type="dxa"/>
          </w:tcPr>
          <w:p w14:paraId="0AB1D931" w14:textId="77777777" w:rsidR="004433BB" w:rsidRPr="006E4E30" w:rsidRDefault="004433BB" w:rsidP="00B9060D">
            <w:pPr>
              <w:suppressAutoHyphens/>
              <w:jc w:val="both"/>
              <w:rPr>
                <w:rFonts w:cs="Calibri"/>
                <w:b/>
                <w:lang w:eastAsia="ar-SA"/>
              </w:rPr>
            </w:pPr>
          </w:p>
        </w:tc>
        <w:tc>
          <w:tcPr>
            <w:tcW w:w="1842" w:type="dxa"/>
          </w:tcPr>
          <w:p w14:paraId="63E5E49F" w14:textId="77777777" w:rsidR="004433BB" w:rsidRPr="006E4E30" w:rsidRDefault="004433BB" w:rsidP="00B9060D">
            <w:pPr>
              <w:suppressAutoHyphens/>
              <w:jc w:val="both"/>
              <w:rPr>
                <w:rFonts w:cs="Calibri"/>
                <w:b/>
                <w:lang w:eastAsia="ar-SA"/>
              </w:rPr>
            </w:pPr>
          </w:p>
        </w:tc>
        <w:tc>
          <w:tcPr>
            <w:tcW w:w="1560" w:type="dxa"/>
          </w:tcPr>
          <w:p w14:paraId="0580A4F6" w14:textId="77777777" w:rsidR="004433BB" w:rsidRPr="006E4E30" w:rsidRDefault="004433BB" w:rsidP="00B9060D">
            <w:pPr>
              <w:suppressAutoHyphens/>
              <w:jc w:val="both"/>
              <w:rPr>
                <w:rFonts w:cs="Calibri"/>
                <w:b/>
                <w:lang w:eastAsia="ar-SA"/>
              </w:rPr>
            </w:pPr>
          </w:p>
        </w:tc>
        <w:tc>
          <w:tcPr>
            <w:tcW w:w="992" w:type="dxa"/>
          </w:tcPr>
          <w:p w14:paraId="33452991" w14:textId="77777777" w:rsidR="004433BB" w:rsidRPr="006E4E30" w:rsidRDefault="004433BB" w:rsidP="00B9060D">
            <w:pPr>
              <w:suppressAutoHyphens/>
              <w:jc w:val="both"/>
              <w:rPr>
                <w:rFonts w:cs="Calibri"/>
                <w:b/>
                <w:lang w:eastAsia="ar-SA"/>
              </w:rPr>
            </w:pPr>
          </w:p>
        </w:tc>
        <w:tc>
          <w:tcPr>
            <w:tcW w:w="1701" w:type="dxa"/>
          </w:tcPr>
          <w:p w14:paraId="7F585BFD" w14:textId="77777777" w:rsidR="004433BB" w:rsidRPr="006E4E30" w:rsidRDefault="004433BB" w:rsidP="00B9060D">
            <w:pPr>
              <w:suppressAutoHyphens/>
              <w:jc w:val="both"/>
              <w:rPr>
                <w:rFonts w:cs="Calibri"/>
                <w:b/>
                <w:lang w:eastAsia="ar-SA"/>
              </w:rPr>
            </w:pPr>
          </w:p>
        </w:tc>
      </w:tr>
      <w:tr w:rsidR="004433BB" w:rsidRPr="00D9668A" w14:paraId="33FC1565" w14:textId="77777777" w:rsidTr="00B9060D">
        <w:tc>
          <w:tcPr>
            <w:tcW w:w="1446" w:type="dxa"/>
          </w:tcPr>
          <w:p w14:paraId="291F7098" w14:textId="77777777" w:rsidR="004433BB" w:rsidRPr="006E4E30" w:rsidRDefault="004433BB" w:rsidP="00B9060D">
            <w:pPr>
              <w:suppressAutoHyphens/>
              <w:jc w:val="both"/>
              <w:rPr>
                <w:rFonts w:cs="Calibri"/>
                <w:b/>
                <w:lang w:eastAsia="ar-SA"/>
              </w:rPr>
            </w:pPr>
          </w:p>
        </w:tc>
        <w:tc>
          <w:tcPr>
            <w:tcW w:w="1701" w:type="dxa"/>
          </w:tcPr>
          <w:p w14:paraId="362F4B5D" w14:textId="77777777" w:rsidR="004433BB" w:rsidRPr="006E4E30" w:rsidRDefault="004433BB" w:rsidP="00B9060D">
            <w:pPr>
              <w:suppressAutoHyphens/>
              <w:jc w:val="both"/>
              <w:rPr>
                <w:rFonts w:cs="Calibri"/>
                <w:b/>
                <w:lang w:eastAsia="ar-SA"/>
              </w:rPr>
            </w:pPr>
          </w:p>
        </w:tc>
        <w:tc>
          <w:tcPr>
            <w:tcW w:w="1560" w:type="dxa"/>
          </w:tcPr>
          <w:p w14:paraId="4F6B07F3" w14:textId="77777777" w:rsidR="004433BB" w:rsidRPr="006E4E30" w:rsidRDefault="004433BB" w:rsidP="00B9060D">
            <w:pPr>
              <w:suppressAutoHyphens/>
              <w:jc w:val="both"/>
              <w:rPr>
                <w:rFonts w:cs="Calibri"/>
                <w:b/>
                <w:lang w:eastAsia="ar-SA"/>
              </w:rPr>
            </w:pPr>
          </w:p>
        </w:tc>
        <w:tc>
          <w:tcPr>
            <w:tcW w:w="1701" w:type="dxa"/>
          </w:tcPr>
          <w:p w14:paraId="581CD4F6" w14:textId="77777777" w:rsidR="004433BB" w:rsidRPr="006E4E30" w:rsidRDefault="004433BB" w:rsidP="00B9060D">
            <w:pPr>
              <w:suppressAutoHyphens/>
              <w:jc w:val="both"/>
              <w:rPr>
                <w:rFonts w:cs="Calibri"/>
                <w:b/>
                <w:lang w:eastAsia="ar-SA"/>
              </w:rPr>
            </w:pPr>
          </w:p>
        </w:tc>
        <w:tc>
          <w:tcPr>
            <w:tcW w:w="1701" w:type="dxa"/>
          </w:tcPr>
          <w:p w14:paraId="6522B97B" w14:textId="77777777" w:rsidR="004433BB" w:rsidRPr="006E4E30" w:rsidRDefault="004433BB" w:rsidP="00B9060D">
            <w:pPr>
              <w:suppressAutoHyphens/>
              <w:jc w:val="both"/>
              <w:rPr>
                <w:rFonts w:cs="Calibri"/>
                <w:b/>
                <w:lang w:eastAsia="ar-SA"/>
              </w:rPr>
            </w:pPr>
          </w:p>
        </w:tc>
        <w:tc>
          <w:tcPr>
            <w:tcW w:w="1842" w:type="dxa"/>
          </w:tcPr>
          <w:p w14:paraId="003294E8" w14:textId="77777777" w:rsidR="004433BB" w:rsidRPr="006E4E30" w:rsidRDefault="004433BB" w:rsidP="00B9060D">
            <w:pPr>
              <w:suppressAutoHyphens/>
              <w:jc w:val="both"/>
              <w:rPr>
                <w:rFonts w:cs="Calibri"/>
                <w:b/>
                <w:lang w:eastAsia="ar-SA"/>
              </w:rPr>
            </w:pPr>
          </w:p>
        </w:tc>
        <w:tc>
          <w:tcPr>
            <w:tcW w:w="1560" w:type="dxa"/>
          </w:tcPr>
          <w:p w14:paraId="2F872701" w14:textId="77777777" w:rsidR="004433BB" w:rsidRPr="006E4E30" w:rsidRDefault="004433BB" w:rsidP="00B9060D">
            <w:pPr>
              <w:suppressAutoHyphens/>
              <w:jc w:val="both"/>
              <w:rPr>
                <w:rFonts w:cs="Calibri"/>
                <w:b/>
                <w:lang w:eastAsia="ar-SA"/>
              </w:rPr>
            </w:pPr>
          </w:p>
        </w:tc>
        <w:tc>
          <w:tcPr>
            <w:tcW w:w="992" w:type="dxa"/>
          </w:tcPr>
          <w:p w14:paraId="6EF016F8" w14:textId="77777777" w:rsidR="004433BB" w:rsidRPr="006E4E30" w:rsidRDefault="004433BB" w:rsidP="00B9060D">
            <w:pPr>
              <w:suppressAutoHyphens/>
              <w:jc w:val="both"/>
              <w:rPr>
                <w:rFonts w:cs="Calibri"/>
                <w:b/>
                <w:lang w:eastAsia="ar-SA"/>
              </w:rPr>
            </w:pPr>
          </w:p>
        </w:tc>
        <w:tc>
          <w:tcPr>
            <w:tcW w:w="1701" w:type="dxa"/>
          </w:tcPr>
          <w:p w14:paraId="0BAE2CDF" w14:textId="77777777" w:rsidR="004433BB" w:rsidRPr="006E4E30" w:rsidRDefault="004433BB" w:rsidP="00B9060D">
            <w:pPr>
              <w:suppressAutoHyphens/>
              <w:jc w:val="both"/>
              <w:rPr>
                <w:rFonts w:cs="Calibri"/>
                <w:b/>
                <w:lang w:eastAsia="ar-SA"/>
              </w:rPr>
            </w:pPr>
          </w:p>
        </w:tc>
      </w:tr>
      <w:tr w:rsidR="004433BB" w:rsidRPr="00D9668A" w14:paraId="1C4758F1" w14:textId="77777777" w:rsidTr="00B9060D">
        <w:tc>
          <w:tcPr>
            <w:tcW w:w="1446" w:type="dxa"/>
            <w:shd w:val="clear" w:color="auto" w:fill="D9D9D9"/>
          </w:tcPr>
          <w:p w14:paraId="68CD87E0" w14:textId="77777777" w:rsidR="004433BB" w:rsidRPr="006E4E30" w:rsidRDefault="004433BB" w:rsidP="00B9060D">
            <w:pPr>
              <w:suppressAutoHyphens/>
              <w:jc w:val="both"/>
              <w:rPr>
                <w:rFonts w:cs="Calibri"/>
                <w:b/>
                <w:lang w:eastAsia="ar-SA"/>
              </w:rPr>
            </w:pPr>
          </w:p>
        </w:tc>
        <w:tc>
          <w:tcPr>
            <w:tcW w:w="1701" w:type="dxa"/>
            <w:shd w:val="clear" w:color="auto" w:fill="D9D9D9"/>
          </w:tcPr>
          <w:p w14:paraId="2FE28174" w14:textId="77777777" w:rsidR="004433BB" w:rsidRPr="006E4E30" w:rsidRDefault="004433BB" w:rsidP="00B9060D">
            <w:pPr>
              <w:suppressAutoHyphens/>
              <w:jc w:val="both"/>
              <w:rPr>
                <w:rFonts w:cs="Calibri"/>
                <w:b/>
                <w:lang w:eastAsia="ar-SA"/>
              </w:rPr>
            </w:pPr>
          </w:p>
        </w:tc>
        <w:tc>
          <w:tcPr>
            <w:tcW w:w="1560" w:type="dxa"/>
            <w:shd w:val="clear" w:color="auto" w:fill="D9D9D9"/>
          </w:tcPr>
          <w:p w14:paraId="1F8D1A41" w14:textId="77777777" w:rsidR="004433BB" w:rsidRPr="006E4E30" w:rsidRDefault="004433BB" w:rsidP="00B9060D">
            <w:pPr>
              <w:suppressAutoHyphens/>
              <w:jc w:val="both"/>
              <w:rPr>
                <w:rFonts w:cs="Calibri"/>
                <w:b/>
                <w:lang w:eastAsia="ar-SA"/>
              </w:rPr>
            </w:pPr>
          </w:p>
        </w:tc>
        <w:tc>
          <w:tcPr>
            <w:tcW w:w="1701" w:type="dxa"/>
            <w:shd w:val="clear" w:color="auto" w:fill="D9D9D9"/>
          </w:tcPr>
          <w:p w14:paraId="033504A9" w14:textId="77777777" w:rsidR="004433BB" w:rsidRPr="006E4E30" w:rsidRDefault="004433BB" w:rsidP="00B9060D">
            <w:pPr>
              <w:suppressAutoHyphens/>
              <w:jc w:val="both"/>
              <w:rPr>
                <w:rFonts w:cs="Calibri"/>
                <w:b/>
                <w:lang w:eastAsia="ar-SA"/>
              </w:rPr>
            </w:pPr>
            <w:r w:rsidRPr="006E4E30">
              <w:rPr>
                <w:rFonts w:cs="Calibri"/>
                <w:b/>
                <w:lang w:eastAsia="ar-SA"/>
              </w:rPr>
              <w:t>Общо:</w:t>
            </w:r>
          </w:p>
        </w:tc>
        <w:tc>
          <w:tcPr>
            <w:tcW w:w="1701" w:type="dxa"/>
            <w:shd w:val="clear" w:color="auto" w:fill="D9D9D9"/>
          </w:tcPr>
          <w:p w14:paraId="24008117" w14:textId="77777777" w:rsidR="004433BB" w:rsidRPr="006E4E30" w:rsidRDefault="004433BB" w:rsidP="00B9060D">
            <w:pPr>
              <w:suppressAutoHyphens/>
              <w:jc w:val="both"/>
              <w:rPr>
                <w:rFonts w:cs="Calibri"/>
                <w:b/>
                <w:lang w:eastAsia="ar-SA"/>
              </w:rPr>
            </w:pPr>
          </w:p>
        </w:tc>
        <w:tc>
          <w:tcPr>
            <w:tcW w:w="1842" w:type="dxa"/>
            <w:shd w:val="clear" w:color="auto" w:fill="D9D9D9"/>
          </w:tcPr>
          <w:p w14:paraId="426523F4" w14:textId="77777777" w:rsidR="004433BB" w:rsidRPr="006E4E30" w:rsidRDefault="004433BB" w:rsidP="00B9060D">
            <w:pPr>
              <w:suppressAutoHyphens/>
              <w:jc w:val="both"/>
              <w:rPr>
                <w:rFonts w:cs="Calibri"/>
                <w:b/>
                <w:lang w:eastAsia="ar-SA"/>
              </w:rPr>
            </w:pPr>
          </w:p>
        </w:tc>
        <w:tc>
          <w:tcPr>
            <w:tcW w:w="1560" w:type="dxa"/>
            <w:shd w:val="clear" w:color="auto" w:fill="D9D9D9"/>
          </w:tcPr>
          <w:p w14:paraId="3D2114E4" w14:textId="77777777" w:rsidR="004433BB" w:rsidRPr="006E4E30" w:rsidRDefault="004433BB" w:rsidP="00B9060D">
            <w:pPr>
              <w:suppressAutoHyphens/>
              <w:jc w:val="both"/>
              <w:rPr>
                <w:rFonts w:cs="Calibri"/>
                <w:b/>
                <w:lang w:eastAsia="ar-SA"/>
              </w:rPr>
            </w:pPr>
          </w:p>
        </w:tc>
        <w:tc>
          <w:tcPr>
            <w:tcW w:w="992" w:type="dxa"/>
            <w:shd w:val="clear" w:color="auto" w:fill="D9D9D9"/>
          </w:tcPr>
          <w:p w14:paraId="392B5315" w14:textId="77777777" w:rsidR="004433BB" w:rsidRPr="006E4E30" w:rsidRDefault="004433BB" w:rsidP="00B9060D">
            <w:pPr>
              <w:suppressAutoHyphens/>
              <w:jc w:val="both"/>
              <w:rPr>
                <w:rFonts w:cs="Calibri"/>
                <w:b/>
                <w:lang w:eastAsia="ar-SA"/>
              </w:rPr>
            </w:pPr>
          </w:p>
        </w:tc>
        <w:tc>
          <w:tcPr>
            <w:tcW w:w="1701" w:type="dxa"/>
            <w:shd w:val="clear" w:color="auto" w:fill="D9D9D9"/>
          </w:tcPr>
          <w:p w14:paraId="4E1F27D1" w14:textId="77777777" w:rsidR="004433BB" w:rsidRPr="006E4E30" w:rsidRDefault="004433BB" w:rsidP="00B9060D">
            <w:pPr>
              <w:suppressAutoHyphens/>
              <w:jc w:val="both"/>
              <w:rPr>
                <w:rFonts w:cs="Calibri"/>
                <w:b/>
                <w:lang w:eastAsia="ar-SA"/>
              </w:rPr>
            </w:pPr>
          </w:p>
        </w:tc>
      </w:tr>
    </w:tbl>
    <w:p w14:paraId="782BCB1F" w14:textId="77777777" w:rsidR="004433BB" w:rsidRPr="006E4E30" w:rsidRDefault="004433BB" w:rsidP="00B9060D">
      <w:pPr>
        <w:suppressAutoHyphens/>
        <w:spacing w:after="240" w:line="240" w:lineRule="auto"/>
        <w:jc w:val="both"/>
        <w:rPr>
          <w:rFonts w:cs="Calibri"/>
          <w:lang w:val="en-GB" w:eastAsia="ar-SA"/>
        </w:rPr>
      </w:pPr>
    </w:p>
    <w:p w14:paraId="431C5F98" w14:textId="77777777" w:rsidR="004433BB" w:rsidRPr="006E4E30" w:rsidRDefault="004433BB" w:rsidP="00B9060D">
      <w:pPr>
        <w:suppressAutoHyphens/>
        <w:spacing w:after="240" w:line="240" w:lineRule="auto"/>
        <w:ind w:left="357" w:hanging="357"/>
        <w:jc w:val="both"/>
        <w:rPr>
          <w:rFonts w:cs="Calibri"/>
          <w:lang w:val="ru-RU" w:eastAsia="ar-SA"/>
        </w:rPr>
      </w:pPr>
      <w:r w:rsidRPr="006E4E30">
        <w:rPr>
          <w:rFonts w:cs="Calibri"/>
          <w:lang w:val="ru-RU" w:eastAsia="ar-SA"/>
        </w:rPr>
        <w:t xml:space="preserve">*Посочва се </w:t>
      </w:r>
      <w:r w:rsidRPr="006E4E30">
        <w:rPr>
          <w:rFonts w:cs="Calibri"/>
          <w:b/>
          <w:lang w:val="ru-RU" w:eastAsia="ar-SA"/>
        </w:rPr>
        <w:t>видът</w:t>
      </w:r>
      <w:r w:rsidRPr="006E4E30">
        <w:rPr>
          <w:rFonts w:cs="Calibri"/>
          <w:lang w:val="ru-RU" w:eastAsia="ar-SA"/>
        </w:rPr>
        <w:t xml:space="preserve"> на допустимите разходи: услуга, разход за дълготрайни активи, разход за възнаграждения и осигуровки,  обучение и др. </w:t>
      </w:r>
    </w:p>
    <w:tbl>
      <w:tblPr>
        <w:tblpPr w:leftFromText="141" w:rightFromText="141" w:vertAnchor="text" w:horzAnchor="margin" w:tblpY="1104"/>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1565"/>
        <w:gridCol w:w="2285"/>
        <w:gridCol w:w="1679"/>
        <w:gridCol w:w="1559"/>
        <w:gridCol w:w="2126"/>
        <w:gridCol w:w="2126"/>
      </w:tblGrid>
      <w:tr w:rsidR="004433BB" w:rsidRPr="00D9668A" w14:paraId="63379652" w14:textId="77777777" w:rsidTr="006C0D1E">
        <w:tc>
          <w:tcPr>
            <w:tcW w:w="1271" w:type="dxa"/>
          </w:tcPr>
          <w:p w14:paraId="328C2376" w14:textId="77777777" w:rsidR="004433BB" w:rsidRPr="006E4E30" w:rsidRDefault="004433BB" w:rsidP="006C0D1E">
            <w:pPr>
              <w:jc w:val="both"/>
              <w:rPr>
                <w:rFonts w:cs="Calibri"/>
                <w:b/>
              </w:rPr>
            </w:pPr>
            <w:r w:rsidRPr="006E4E30">
              <w:rPr>
                <w:rFonts w:cs="Calibri"/>
                <w:b/>
              </w:rPr>
              <w:lastRenderedPageBreak/>
              <w:t>Вид на финансирането</w:t>
            </w:r>
          </w:p>
        </w:tc>
        <w:tc>
          <w:tcPr>
            <w:tcW w:w="1559" w:type="dxa"/>
            <w:vAlign w:val="center"/>
          </w:tcPr>
          <w:p w14:paraId="45392628" w14:textId="77777777" w:rsidR="004433BB" w:rsidRPr="006E4E30" w:rsidRDefault="004433BB" w:rsidP="006C0D1E">
            <w:pPr>
              <w:suppressAutoHyphens/>
              <w:jc w:val="center"/>
              <w:rPr>
                <w:rFonts w:cs="Calibri"/>
                <w:b/>
                <w:lang w:eastAsia="ar-SA"/>
              </w:rPr>
            </w:pPr>
            <w:r w:rsidRPr="006E4E30">
              <w:rPr>
                <w:rFonts w:cs="Calibri"/>
                <w:b/>
                <w:lang w:eastAsia="ar-SA"/>
              </w:rPr>
              <w:t xml:space="preserve">Предоставено на </w:t>
            </w:r>
            <w:r w:rsidRPr="006E4E30">
              <w:rPr>
                <w:rFonts w:cs="Calibri"/>
                <w:b/>
                <w:i/>
                <w:lang w:eastAsia="ar-SA"/>
              </w:rPr>
              <w:t>(посочете датата на акта за предоставяне – договор/заповед/др.), независимо дали помощта е изплатена или плащането предстои</w:t>
            </w:r>
          </w:p>
        </w:tc>
        <w:tc>
          <w:tcPr>
            <w:tcW w:w="1565" w:type="dxa"/>
            <w:shd w:val="clear" w:color="auto" w:fill="D9D9D9"/>
          </w:tcPr>
          <w:p w14:paraId="3C79A087" w14:textId="77777777" w:rsidR="004433BB" w:rsidRPr="006E4E30" w:rsidRDefault="004433BB" w:rsidP="006C0D1E">
            <w:pPr>
              <w:jc w:val="both"/>
              <w:rPr>
                <w:rFonts w:cs="Calibri"/>
                <w:b/>
              </w:rPr>
            </w:pPr>
            <w:r w:rsidRPr="006E4E30">
              <w:rPr>
                <w:rFonts w:cs="Calibri"/>
                <w:b/>
              </w:rPr>
              <w:t>Район на планиране (NUTS II), в който е предоставена помощта</w:t>
            </w:r>
          </w:p>
        </w:tc>
        <w:tc>
          <w:tcPr>
            <w:tcW w:w="2285" w:type="dxa"/>
          </w:tcPr>
          <w:p w14:paraId="21102646" w14:textId="77777777" w:rsidR="004433BB" w:rsidRPr="006E4E30" w:rsidRDefault="004433BB" w:rsidP="006C0D1E">
            <w:pPr>
              <w:suppressAutoHyphens/>
              <w:jc w:val="center"/>
              <w:rPr>
                <w:rFonts w:cs="Calibri"/>
                <w:b/>
                <w:lang w:eastAsia="ar-SA"/>
              </w:rPr>
            </w:pPr>
            <w:r w:rsidRPr="006E4E30">
              <w:rPr>
                <w:rFonts w:cs="Calibri"/>
                <w:b/>
                <w:lang w:eastAsia="ar-SA"/>
              </w:rPr>
              <w:t>Размер на финансирането</w:t>
            </w:r>
          </w:p>
          <w:p w14:paraId="03990CFF" w14:textId="77777777" w:rsidR="004433BB" w:rsidRPr="006E4E30" w:rsidRDefault="004433BB" w:rsidP="006C0D1E">
            <w:pPr>
              <w:jc w:val="both"/>
              <w:rPr>
                <w:rFonts w:cs="Calibri"/>
                <w:b/>
              </w:rPr>
            </w:pPr>
            <w:r w:rsidRPr="006E4E30">
              <w:rPr>
                <w:rFonts w:cs="Calibri"/>
                <w:b/>
                <w:lang w:eastAsia="ar-SA"/>
              </w:rPr>
              <w:t>(в лева), както е определен в акта за предоставяне</w:t>
            </w:r>
          </w:p>
        </w:tc>
        <w:tc>
          <w:tcPr>
            <w:tcW w:w="1679" w:type="dxa"/>
          </w:tcPr>
          <w:p w14:paraId="219443A4" w14:textId="77777777" w:rsidR="004433BB" w:rsidRPr="006E4E30" w:rsidRDefault="004433BB" w:rsidP="006C0D1E">
            <w:pPr>
              <w:jc w:val="both"/>
              <w:rPr>
                <w:rFonts w:cs="Calibri"/>
                <w:b/>
              </w:rPr>
            </w:pPr>
            <w:r w:rsidRPr="006E4E30">
              <w:rPr>
                <w:rFonts w:cs="Calibri"/>
                <w:b/>
              </w:rPr>
              <w:t>Разходи,</w:t>
            </w:r>
          </w:p>
          <w:p w14:paraId="4FF3BC79" w14:textId="77777777" w:rsidR="004433BB" w:rsidRPr="006E4E30" w:rsidRDefault="004433BB" w:rsidP="006C0D1E">
            <w:pPr>
              <w:jc w:val="both"/>
              <w:rPr>
                <w:rFonts w:cs="Calibri"/>
                <w:b/>
              </w:rPr>
            </w:pPr>
            <w:r w:rsidRPr="006E4E30">
              <w:rPr>
                <w:rFonts w:cs="Calibri"/>
                <w:b/>
              </w:rPr>
              <w:t>за които е предоставено</w:t>
            </w:r>
          </w:p>
          <w:p w14:paraId="54925C40" w14:textId="77777777" w:rsidR="004433BB" w:rsidRPr="006E4E30" w:rsidRDefault="004433BB" w:rsidP="006C0D1E">
            <w:pPr>
              <w:jc w:val="both"/>
              <w:rPr>
                <w:rFonts w:cs="Calibri"/>
                <w:b/>
              </w:rPr>
            </w:pPr>
            <w:r w:rsidRPr="006E4E30">
              <w:rPr>
                <w:rFonts w:cs="Calibri"/>
                <w:b/>
              </w:rPr>
              <w:t>финансирането</w:t>
            </w:r>
          </w:p>
        </w:tc>
        <w:tc>
          <w:tcPr>
            <w:tcW w:w="1559" w:type="dxa"/>
          </w:tcPr>
          <w:p w14:paraId="0DE9EB7B" w14:textId="77777777" w:rsidR="004433BB" w:rsidRPr="006E4E30" w:rsidRDefault="004433BB" w:rsidP="006C0D1E">
            <w:pPr>
              <w:jc w:val="both"/>
              <w:rPr>
                <w:rFonts w:cs="Calibri"/>
                <w:b/>
              </w:rPr>
            </w:pPr>
            <w:r w:rsidRPr="006E4E30">
              <w:rPr>
                <w:rFonts w:cs="Calibri"/>
                <w:b/>
                <w:snapToGrid w:val="0"/>
                <w:kern w:val="28"/>
              </w:rPr>
              <w:t>За кой период са Разходите, посочени в колона 5</w:t>
            </w:r>
          </w:p>
        </w:tc>
        <w:tc>
          <w:tcPr>
            <w:tcW w:w="2126" w:type="dxa"/>
            <w:shd w:val="clear" w:color="auto" w:fill="D9D9D9"/>
          </w:tcPr>
          <w:p w14:paraId="61FB7432" w14:textId="77777777" w:rsidR="004433BB" w:rsidRPr="006E4E30" w:rsidRDefault="004433BB" w:rsidP="006C0D1E">
            <w:pPr>
              <w:jc w:val="both"/>
              <w:rPr>
                <w:rFonts w:cs="Calibri"/>
                <w:b/>
              </w:rPr>
            </w:pPr>
            <w:r w:rsidRPr="006E4E30">
              <w:rPr>
                <w:rFonts w:cs="Calibri"/>
                <w:b/>
              </w:rPr>
              <w:t>Максимален допустим размер на подпомагане за същите разходи, съгласно условията, при които е предоставено финансирането</w:t>
            </w:r>
          </w:p>
        </w:tc>
        <w:tc>
          <w:tcPr>
            <w:tcW w:w="2126" w:type="dxa"/>
            <w:shd w:val="clear" w:color="auto" w:fill="D9D9D9"/>
          </w:tcPr>
          <w:p w14:paraId="06A589F2" w14:textId="77777777" w:rsidR="004433BB" w:rsidRPr="006E4E30" w:rsidRDefault="004433BB" w:rsidP="006C0D1E">
            <w:pPr>
              <w:suppressAutoHyphens/>
              <w:rPr>
                <w:rFonts w:cs="Calibri"/>
                <w:b/>
                <w:snapToGrid w:val="0"/>
                <w:kern w:val="28"/>
              </w:rPr>
            </w:pPr>
            <w:r w:rsidRPr="006E4E30">
              <w:rPr>
                <w:rFonts w:cs="Calibri"/>
                <w:b/>
                <w:snapToGrid w:val="0"/>
                <w:kern w:val="28"/>
              </w:rPr>
              <w:t xml:space="preserve">Орган, </w:t>
            </w:r>
          </w:p>
          <w:p w14:paraId="17A9ABFC" w14:textId="77777777" w:rsidR="004433BB" w:rsidRPr="006E4E30" w:rsidRDefault="004433BB" w:rsidP="006C0D1E">
            <w:pPr>
              <w:jc w:val="both"/>
              <w:rPr>
                <w:rFonts w:cs="Calibri"/>
                <w:b/>
              </w:rPr>
            </w:pPr>
            <w:r w:rsidRPr="006E4E30">
              <w:rPr>
                <w:rFonts w:cs="Calibri"/>
                <w:b/>
                <w:snapToGrid w:val="0"/>
                <w:kern w:val="28"/>
              </w:rPr>
              <w:t xml:space="preserve">предоставил финансирането, както и номер на процедурата, по която е предоставено  </w:t>
            </w:r>
          </w:p>
        </w:tc>
      </w:tr>
      <w:tr w:rsidR="004433BB" w:rsidRPr="00D9668A" w14:paraId="041FF7EB" w14:textId="77777777" w:rsidTr="006C0D1E">
        <w:tc>
          <w:tcPr>
            <w:tcW w:w="1271" w:type="dxa"/>
          </w:tcPr>
          <w:p w14:paraId="668EB555" w14:textId="77777777" w:rsidR="004433BB" w:rsidRPr="006E4E30" w:rsidRDefault="004433BB" w:rsidP="006C0D1E">
            <w:pPr>
              <w:jc w:val="both"/>
              <w:rPr>
                <w:rFonts w:cs="Calibri"/>
                <w:b/>
              </w:rPr>
            </w:pPr>
            <w:r w:rsidRPr="006E4E30">
              <w:rPr>
                <w:rFonts w:cs="Calibri"/>
                <w:b/>
              </w:rPr>
              <w:t>1</w:t>
            </w:r>
          </w:p>
        </w:tc>
        <w:tc>
          <w:tcPr>
            <w:tcW w:w="1559" w:type="dxa"/>
          </w:tcPr>
          <w:p w14:paraId="0BCF6D27" w14:textId="77777777" w:rsidR="004433BB" w:rsidRPr="006E4E30" w:rsidRDefault="004433BB" w:rsidP="006C0D1E">
            <w:pPr>
              <w:jc w:val="both"/>
              <w:rPr>
                <w:rFonts w:cs="Calibri"/>
                <w:b/>
              </w:rPr>
            </w:pPr>
            <w:r w:rsidRPr="006E4E30">
              <w:rPr>
                <w:rFonts w:cs="Calibri"/>
                <w:b/>
              </w:rPr>
              <w:t>2</w:t>
            </w:r>
          </w:p>
        </w:tc>
        <w:tc>
          <w:tcPr>
            <w:tcW w:w="1565" w:type="dxa"/>
          </w:tcPr>
          <w:p w14:paraId="2F9B1A88" w14:textId="77777777" w:rsidR="004433BB" w:rsidRPr="006E4E30" w:rsidRDefault="004433BB" w:rsidP="006C0D1E">
            <w:pPr>
              <w:jc w:val="both"/>
              <w:rPr>
                <w:rFonts w:cs="Calibri"/>
                <w:b/>
              </w:rPr>
            </w:pPr>
            <w:r w:rsidRPr="006E4E30">
              <w:rPr>
                <w:rFonts w:cs="Calibri"/>
                <w:b/>
              </w:rPr>
              <w:t>3</w:t>
            </w:r>
          </w:p>
        </w:tc>
        <w:tc>
          <w:tcPr>
            <w:tcW w:w="2285" w:type="dxa"/>
          </w:tcPr>
          <w:p w14:paraId="6C559112" w14:textId="77777777" w:rsidR="004433BB" w:rsidRPr="006E4E30" w:rsidRDefault="004433BB" w:rsidP="006C0D1E">
            <w:pPr>
              <w:jc w:val="both"/>
              <w:rPr>
                <w:rFonts w:cs="Calibri"/>
                <w:b/>
              </w:rPr>
            </w:pPr>
            <w:r w:rsidRPr="006E4E30">
              <w:rPr>
                <w:rFonts w:cs="Calibri"/>
                <w:b/>
              </w:rPr>
              <w:t>4</w:t>
            </w:r>
          </w:p>
        </w:tc>
        <w:tc>
          <w:tcPr>
            <w:tcW w:w="1679" w:type="dxa"/>
          </w:tcPr>
          <w:p w14:paraId="29AB4C30" w14:textId="77777777" w:rsidR="004433BB" w:rsidRPr="006E4E30" w:rsidRDefault="004433BB" w:rsidP="006C0D1E">
            <w:pPr>
              <w:jc w:val="both"/>
              <w:rPr>
                <w:rFonts w:cs="Calibri"/>
                <w:b/>
              </w:rPr>
            </w:pPr>
            <w:r w:rsidRPr="006E4E30">
              <w:rPr>
                <w:rFonts w:cs="Calibri"/>
                <w:b/>
              </w:rPr>
              <w:t>5</w:t>
            </w:r>
          </w:p>
        </w:tc>
        <w:tc>
          <w:tcPr>
            <w:tcW w:w="1559" w:type="dxa"/>
          </w:tcPr>
          <w:p w14:paraId="2B968F9A" w14:textId="77777777" w:rsidR="004433BB" w:rsidRPr="006E4E30" w:rsidRDefault="004433BB" w:rsidP="006C0D1E">
            <w:pPr>
              <w:jc w:val="both"/>
              <w:rPr>
                <w:rFonts w:cs="Calibri"/>
                <w:b/>
              </w:rPr>
            </w:pPr>
            <w:r w:rsidRPr="006E4E30">
              <w:rPr>
                <w:rFonts w:cs="Calibri"/>
                <w:b/>
              </w:rPr>
              <w:t>6</w:t>
            </w:r>
          </w:p>
        </w:tc>
        <w:tc>
          <w:tcPr>
            <w:tcW w:w="2126" w:type="dxa"/>
          </w:tcPr>
          <w:p w14:paraId="4A0FC955" w14:textId="77777777" w:rsidR="004433BB" w:rsidRPr="006E4E30" w:rsidRDefault="004433BB" w:rsidP="006C0D1E">
            <w:pPr>
              <w:jc w:val="both"/>
              <w:rPr>
                <w:rFonts w:cs="Calibri"/>
                <w:b/>
              </w:rPr>
            </w:pPr>
            <w:r w:rsidRPr="006E4E30">
              <w:rPr>
                <w:rFonts w:cs="Calibri"/>
                <w:b/>
              </w:rPr>
              <w:t>7</w:t>
            </w:r>
          </w:p>
        </w:tc>
        <w:tc>
          <w:tcPr>
            <w:tcW w:w="2126" w:type="dxa"/>
          </w:tcPr>
          <w:p w14:paraId="5AAB992B" w14:textId="77777777" w:rsidR="004433BB" w:rsidRPr="006E4E30" w:rsidRDefault="004433BB" w:rsidP="006C0D1E">
            <w:pPr>
              <w:jc w:val="both"/>
              <w:rPr>
                <w:rFonts w:cs="Calibri"/>
                <w:b/>
              </w:rPr>
            </w:pPr>
            <w:r w:rsidRPr="006E4E30">
              <w:rPr>
                <w:rFonts w:cs="Calibri"/>
                <w:b/>
              </w:rPr>
              <w:t>8</w:t>
            </w:r>
          </w:p>
        </w:tc>
      </w:tr>
      <w:tr w:rsidR="004433BB" w:rsidRPr="00D9668A" w14:paraId="3A43FF19" w14:textId="77777777" w:rsidTr="006C0D1E">
        <w:tc>
          <w:tcPr>
            <w:tcW w:w="1271" w:type="dxa"/>
          </w:tcPr>
          <w:p w14:paraId="5976980F" w14:textId="77777777" w:rsidR="004433BB" w:rsidRPr="006E4E30" w:rsidRDefault="004433BB" w:rsidP="006C0D1E">
            <w:pPr>
              <w:jc w:val="both"/>
              <w:rPr>
                <w:rFonts w:cs="Calibri"/>
                <w:b/>
              </w:rPr>
            </w:pPr>
          </w:p>
        </w:tc>
        <w:tc>
          <w:tcPr>
            <w:tcW w:w="1559" w:type="dxa"/>
          </w:tcPr>
          <w:p w14:paraId="35B45F4D" w14:textId="77777777" w:rsidR="004433BB" w:rsidRPr="006E4E30" w:rsidRDefault="004433BB" w:rsidP="006C0D1E">
            <w:pPr>
              <w:jc w:val="both"/>
              <w:rPr>
                <w:rFonts w:cs="Calibri"/>
                <w:b/>
              </w:rPr>
            </w:pPr>
          </w:p>
        </w:tc>
        <w:tc>
          <w:tcPr>
            <w:tcW w:w="1565" w:type="dxa"/>
          </w:tcPr>
          <w:p w14:paraId="63B8DD5E" w14:textId="77777777" w:rsidR="004433BB" w:rsidRPr="006E4E30" w:rsidRDefault="004433BB" w:rsidP="006C0D1E">
            <w:pPr>
              <w:jc w:val="both"/>
              <w:rPr>
                <w:rFonts w:cs="Calibri"/>
                <w:b/>
              </w:rPr>
            </w:pPr>
          </w:p>
        </w:tc>
        <w:tc>
          <w:tcPr>
            <w:tcW w:w="2285" w:type="dxa"/>
          </w:tcPr>
          <w:p w14:paraId="46115B88" w14:textId="77777777" w:rsidR="004433BB" w:rsidRPr="006E4E30" w:rsidRDefault="004433BB" w:rsidP="006C0D1E">
            <w:pPr>
              <w:jc w:val="both"/>
              <w:rPr>
                <w:rFonts w:cs="Calibri"/>
                <w:b/>
              </w:rPr>
            </w:pPr>
          </w:p>
        </w:tc>
        <w:tc>
          <w:tcPr>
            <w:tcW w:w="1679" w:type="dxa"/>
          </w:tcPr>
          <w:p w14:paraId="22F137F7" w14:textId="77777777" w:rsidR="004433BB" w:rsidRPr="006E4E30" w:rsidRDefault="004433BB" w:rsidP="006C0D1E">
            <w:pPr>
              <w:jc w:val="both"/>
              <w:rPr>
                <w:rFonts w:cs="Calibri"/>
                <w:b/>
              </w:rPr>
            </w:pPr>
          </w:p>
        </w:tc>
        <w:tc>
          <w:tcPr>
            <w:tcW w:w="1559" w:type="dxa"/>
          </w:tcPr>
          <w:p w14:paraId="1AFCC41E" w14:textId="77777777" w:rsidR="004433BB" w:rsidRPr="006E4E30" w:rsidRDefault="004433BB" w:rsidP="006C0D1E">
            <w:pPr>
              <w:jc w:val="both"/>
              <w:rPr>
                <w:rFonts w:cs="Calibri"/>
                <w:b/>
              </w:rPr>
            </w:pPr>
          </w:p>
        </w:tc>
        <w:tc>
          <w:tcPr>
            <w:tcW w:w="2126" w:type="dxa"/>
          </w:tcPr>
          <w:p w14:paraId="6DFC6E04" w14:textId="77777777" w:rsidR="004433BB" w:rsidRPr="006E4E30" w:rsidRDefault="004433BB" w:rsidP="006C0D1E">
            <w:pPr>
              <w:jc w:val="both"/>
              <w:rPr>
                <w:rFonts w:cs="Calibri"/>
                <w:b/>
              </w:rPr>
            </w:pPr>
          </w:p>
        </w:tc>
        <w:tc>
          <w:tcPr>
            <w:tcW w:w="2126" w:type="dxa"/>
          </w:tcPr>
          <w:p w14:paraId="0815755C" w14:textId="77777777" w:rsidR="004433BB" w:rsidRPr="006E4E30" w:rsidRDefault="004433BB" w:rsidP="006C0D1E">
            <w:pPr>
              <w:jc w:val="both"/>
              <w:rPr>
                <w:rFonts w:cs="Calibri"/>
                <w:b/>
              </w:rPr>
            </w:pPr>
          </w:p>
        </w:tc>
      </w:tr>
      <w:tr w:rsidR="004433BB" w:rsidRPr="00D9668A" w14:paraId="4930A596" w14:textId="77777777" w:rsidTr="006C0D1E">
        <w:tc>
          <w:tcPr>
            <w:tcW w:w="1271" w:type="dxa"/>
          </w:tcPr>
          <w:p w14:paraId="5D9E3028" w14:textId="77777777" w:rsidR="004433BB" w:rsidRPr="006E4E30" w:rsidRDefault="004433BB" w:rsidP="006C0D1E">
            <w:pPr>
              <w:jc w:val="both"/>
              <w:rPr>
                <w:rFonts w:cs="Calibri"/>
                <w:b/>
              </w:rPr>
            </w:pPr>
          </w:p>
        </w:tc>
        <w:tc>
          <w:tcPr>
            <w:tcW w:w="1559" w:type="dxa"/>
          </w:tcPr>
          <w:p w14:paraId="18AA52B7" w14:textId="77777777" w:rsidR="004433BB" w:rsidRPr="006E4E30" w:rsidRDefault="004433BB" w:rsidP="006C0D1E">
            <w:pPr>
              <w:jc w:val="both"/>
              <w:rPr>
                <w:rFonts w:cs="Calibri"/>
                <w:b/>
              </w:rPr>
            </w:pPr>
          </w:p>
        </w:tc>
        <w:tc>
          <w:tcPr>
            <w:tcW w:w="1565" w:type="dxa"/>
          </w:tcPr>
          <w:p w14:paraId="5933E456" w14:textId="77777777" w:rsidR="004433BB" w:rsidRPr="006E4E30" w:rsidRDefault="004433BB" w:rsidP="006C0D1E">
            <w:pPr>
              <w:jc w:val="both"/>
              <w:rPr>
                <w:rFonts w:cs="Calibri"/>
                <w:b/>
              </w:rPr>
            </w:pPr>
          </w:p>
        </w:tc>
        <w:tc>
          <w:tcPr>
            <w:tcW w:w="2285" w:type="dxa"/>
          </w:tcPr>
          <w:p w14:paraId="36CB9760" w14:textId="77777777" w:rsidR="004433BB" w:rsidRPr="006E4E30" w:rsidRDefault="004433BB" w:rsidP="006C0D1E">
            <w:pPr>
              <w:jc w:val="both"/>
              <w:rPr>
                <w:rFonts w:cs="Calibri"/>
                <w:b/>
              </w:rPr>
            </w:pPr>
          </w:p>
        </w:tc>
        <w:tc>
          <w:tcPr>
            <w:tcW w:w="1679" w:type="dxa"/>
          </w:tcPr>
          <w:p w14:paraId="3B7B1970" w14:textId="77777777" w:rsidR="004433BB" w:rsidRPr="006E4E30" w:rsidRDefault="004433BB" w:rsidP="006C0D1E">
            <w:pPr>
              <w:jc w:val="both"/>
              <w:rPr>
                <w:rFonts w:cs="Calibri"/>
                <w:b/>
              </w:rPr>
            </w:pPr>
          </w:p>
        </w:tc>
        <w:tc>
          <w:tcPr>
            <w:tcW w:w="1559" w:type="dxa"/>
          </w:tcPr>
          <w:p w14:paraId="7C8BB62D" w14:textId="77777777" w:rsidR="004433BB" w:rsidRPr="006E4E30" w:rsidRDefault="004433BB" w:rsidP="006C0D1E">
            <w:pPr>
              <w:jc w:val="both"/>
              <w:rPr>
                <w:rFonts w:cs="Calibri"/>
                <w:b/>
              </w:rPr>
            </w:pPr>
          </w:p>
        </w:tc>
        <w:tc>
          <w:tcPr>
            <w:tcW w:w="2126" w:type="dxa"/>
          </w:tcPr>
          <w:p w14:paraId="16D8CA0C" w14:textId="77777777" w:rsidR="004433BB" w:rsidRPr="006E4E30" w:rsidRDefault="004433BB" w:rsidP="006C0D1E">
            <w:pPr>
              <w:jc w:val="both"/>
              <w:rPr>
                <w:rFonts w:cs="Calibri"/>
                <w:b/>
              </w:rPr>
            </w:pPr>
          </w:p>
        </w:tc>
        <w:tc>
          <w:tcPr>
            <w:tcW w:w="2126" w:type="dxa"/>
          </w:tcPr>
          <w:p w14:paraId="15CBDED7" w14:textId="77777777" w:rsidR="004433BB" w:rsidRPr="006E4E30" w:rsidRDefault="004433BB" w:rsidP="006C0D1E">
            <w:pPr>
              <w:jc w:val="both"/>
              <w:rPr>
                <w:rFonts w:cs="Calibri"/>
                <w:b/>
              </w:rPr>
            </w:pPr>
          </w:p>
        </w:tc>
      </w:tr>
      <w:tr w:rsidR="004433BB" w:rsidRPr="00D9668A" w14:paraId="45AB255D" w14:textId="77777777" w:rsidTr="006C0D1E">
        <w:tc>
          <w:tcPr>
            <w:tcW w:w="1271" w:type="dxa"/>
          </w:tcPr>
          <w:p w14:paraId="6A4D5045" w14:textId="77777777" w:rsidR="004433BB" w:rsidRPr="006E4E30" w:rsidRDefault="004433BB" w:rsidP="006C0D1E">
            <w:pPr>
              <w:jc w:val="both"/>
              <w:rPr>
                <w:rFonts w:cs="Calibri"/>
                <w:b/>
              </w:rPr>
            </w:pPr>
          </w:p>
        </w:tc>
        <w:tc>
          <w:tcPr>
            <w:tcW w:w="1559" w:type="dxa"/>
          </w:tcPr>
          <w:p w14:paraId="330D4CAC" w14:textId="77777777" w:rsidR="004433BB" w:rsidRPr="006E4E30" w:rsidRDefault="004433BB" w:rsidP="006C0D1E">
            <w:pPr>
              <w:jc w:val="both"/>
              <w:rPr>
                <w:rFonts w:cs="Calibri"/>
                <w:b/>
              </w:rPr>
            </w:pPr>
          </w:p>
        </w:tc>
        <w:tc>
          <w:tcPr>
            <w:tcW w:w="1565" w:type="dxa"/>
          </w:tcPr>
          <w:p w14:paraId="204321A7" w14:textId="77777777" w:rsidR="004433BB" w:rsidRPr="006E4E30" w:rsidRDefault="004433BB" w:rsidP="006C0D1E">
            <w:pPr>
              <w:jc w:val="both"/>
              <w:rPr>
                <w:rFonts w:cs="Calibri"/>
                <w:b/>
              </w:rPr>
            </w:pPr>
          </w:p>
        </w:tc>
        <w:tc>
          <w:tcPr>
            <w:tcW w:w="2285" w:type="dxa"/>
          </w:tcPr>
          <w:p w14:paraId="4A6EBBDD" w14:textId="77777777" w:rsidR="004433BB" w:rsidRPr="006E4E30" w:rsidRDefault="004433BB" w:rsidP="006C0D1E">
            <w:pPr>
              <w:jc w:val="both"/>
              <w:rPr>
                <w:rFonts w:cs="Calibri"/>
                <w:b/>
              </w:rPr>
            </w:pPr>
          </w:p>
        </w:tc>
        <w:tc>
          <w:tcPr>
            <w:tcW w:w="1679" w:type="dxa"/>
          </w:tcPr>
          <w:p w14:paraId="1529EFF8" w14:textId="77777777" w:rsidR="004433BB" w:rsidRPr="006E4E30" w:rsidRDefault="004433BB" w:rsidP="006C0D1E">
            <w:pPr>
              <w:jc w:val="both"/>
              <w:rPr>
                <w:rFonts w:cs="Calibri"/>
                <w:b/>
              </w:rPr>
            </w:pPr>
          </w:p>
        </w:tc>
        <w:tc>
          <w:tcPr>
            <w:tcW w:w="1559" w:type="dxa"/>
          </w:tcPr>
          <w:p w14:paraId="04E7B90A" w14:textId="77777777" w:rsidR="004433BB" w:rsidRPr="006E4E30" w:rsidRDefault="004433BB" w:rsidP="006C0D1E">
            <w:pPr>
              <w:jc w:val="both"/>
              <w:rPr>
                <w:rFonts w:cs="Calibri"/>
                <w:b/>
              </w:rPr>
            </w:pPr>
          </w:p>
        </w:tc>
        <w:tc>
          <w:tcPr>
            <w:tcW w:w="2126" w:type="dxa"/>
          </w:tcPr>
          <w:p w14:paraId="48B27419" w14:textId="77777777" w:rsidR="004433BB" w:rsidRPr="006E4E30" w:rsidRDefault="004433BB" w:rsidP="006C0D1E">
            <w:pPr>
              <w:jc w:val="both"/>
              <w:rPr>
                <w:rFonts w:cs="Calibri"/>
                <w:b/>
              </w:rPr>
            </w:pPr>
          </w:p>
        </w:tc>
        <w:tc>
          <w:tcPr>
            <w:tcW w:w="2126" w:type="dxa"/>
          </w:tcPr>
          <w:p w14:paraId="011CB728" w14:textId="77777777" w:rsidR="004433BB" w:rsidRPr="006E4E30" w:rsidRDefault="004433BB" w:rsidP="006C0D1E">
            <w:pPr>
              <w:jc w:val="both"/>
              <w:rPr>
                <w:rFonts w:cs="Calibri"/>
                <w:b/>
              </w:rPr>
            </w:pPr>
          </w:p>
        </w:tc>
      </w:tr>
      <w:tr w:rsidR="004433BB" w:rsidRPr="00D9668A" w14:paraId="0E19AF9A" w14:textId="77777777" w:rsidTr="006C0D1E">
        <w:tc>
          <w:tcPr>
            <w:tcW w:w="1271" w:type="dxa"/>
          </w:tcPr>
          <w:p w14:paraId="51C54497" w14:textId="77777777" w:rsidR="004433BB" w:rsidRPr="006E4E30" w:rsidRDefault="004433BB" w:rsidP="006C0D1E">
            <w:pPr>
              <w:jc w:val="both"/>
              <w:rPr>
                <w:rFonts w:cs="Calibri"/>
                <w:b/>
              </w:rPr>
            </w:pPr>
          </w:p>
        </w:tc>
        <w:tc>
          <w:tcPr>
            <w:tcW w:w="1559" w:type="dxa"/>
          </w:tcPr>
          <w:p w14:paraId="17E53810" w14:textId="77777777" w:rsidR="004433BB" w:rsidRPr="006E4E30" w:rsidRDefault="004433BB" w:rsidP="006C0D1E">
            <w:pPr>
              <w:jc w:val="both"/>
              <w:rPr>
                <w:rFonts w:cs="Calibri"/>
                <w:b/>
              </w:rPr>
            </w:pPr>
          </w:p>
        </w:tc>
        <w:tc>
          <w:tcPr>
            <w:tcW w:w="1565" w:type="dxa"/>
          </w:tcPr>
          <w:p w14:paraId="4FA4842B" w14:textId="77777777" w:rsidR="004433BB" w:rsidRPr="006E4E30" w:rsidRDefault="004433BB" w:rsidP="006C0D1E">
            <w:pPr>
              <w:jc w:val="both"/>
              <w:rPr>
                <w:rFonts w:cs="Calibri"/>
                <w:b/>
              </w:rPr>
            </w:pPr>
          </w:p>
        </w:tc>
        <w:tc>
          <w:tcPr>
            <w:tcW w:w="2285" w:type="dxa"/>
          </w:tcPr>
          <w:p w14:paraId="756F54F6" w14:textId="77777777" w:rsidR="004433BB" w:rsidRPr="006E4E30" w:rsidRDefault="004433BB" w:rsidP="006C0D1E">
            <w:pPr>
              <w:jc w:val="both"/>
              <w:rPr>
                <w:rFonts w:cs="Calibri"/>
                <w:b/>
              </w:rPr>
            </w:pPr>
          </w:p>
        </w:tc>
        <w:tc>
          <w:tcPr>
            <w:tcW w:w="1679" w:type="dxa"/>
          </w:tcPr>
          <w:p w14:paraId="4B1B5E6C" w14:textId="77777777" w:rsidR="004433BB" w:rsidRPr="006E4E30" w:rsidRDefault="004433BB" w:rsidP="006C0D1E">
            <w:pPr>
              <w:jc w:val="both"/>
              <w:rPr>
                <w:rFonts w:cs="Calibri"/>
                <w:b/>
              </w:rPr>
            </w:pPr>
          </w:p>
        </w:tc>
        <w:tc>
          <w:tcPr>
            <w:tcW w:w="1559" w:type="dxa"/>
          </w:tcPr>
          <w:p w14:paraId="74023537" w14:textId="77777777" w:rsidR="004433BB" w:rsidRPr="006E4E30" w:rsidRDefault="004433BB" w:rsidP="006C0D1E">
            <w:pPr>
              <w:jc w:val="both"/>
              <w:rPr>
                <w:rFonts w:cs="Calibri"/>
                <w:b/>
              </w:rPr>
            </w:pPr>
          </w:p>
        </w:tc>
        <w:tc>
          <w:tcPr>
            <w:tcW w:w="2126" w:type="dxa"/>
          </w:tcPr>
          <w:p w14:paraId="13C072F9" w14:textId="77777777" w:rsidR="004433BB" w:rsidRPr="006E4E30" w:rsidRDefault="004433BB" w:rsidP="006C0D1E">
            <w:pPr>
              <w:jc w:val="both"/>
              <w:rPr>
                <w:rFonts w:cs="Calibri"/>
                <w:b/>
              </w:rPr>
            </w:pPr>
          </w:p>
        </w:tc>
        <w:tc>
          <w:tcPr>
            <w:tcW w:w="2126" w:type="dxa"/>
          </w:tcPr>
          <w:p w14:paraId="590774D3" w14:textId="77777777" w:rsidR="004433BB" w:rsidRPr="006E4E30" w:rsidRDefault="004433BB" w:rsidP="006C0D1E">
            <w:pPr>
              <w:jc w:val="both"/>
              <w:rPr>
                <w:rFonts w:cs="Calibri"/>
                <w:b/>
              </w:rPr>
            </w:pPr>
          </w:p>
        </w:tc>
      </w:tr>
    </w:tbl>
    <w:p w14:paraId="0A725E79" w14:textId="77777777" w:rsidR="004433BB" w:rsidRPr="006E4E30" w:rsidRDefault="004433BB" w:rsidP="006C0D1E">
      <w:pPr>
        <w:jc w:val="center"/>
        <w:rPr>
          <w:rFonts w:cs="Calibri"/>
          <w:b/>
          <w:snapToGrid w:val="0"/>
          <w:kern w:val="28"/>
        </w:rPr>
      </w:pPr>
      <w:r w:rsidRPr="006E4E30">
        <w:rPr>
          <w:rFonts w:cs="Calibri"/>
          <w:b/>
          <w:snapToGrid w:val="0"/>
          <w:kern w:val="28"/>
        </w:rPr>
        <w:t>Получено финансиране от Европейския съюз, управлявано централно от институциите, агенциите, съвместни предприятия или други органи на ЕС, което не е пряко или косвено под контрола на Република България</w:t>
      </w:r>
    </w:p>
    <w:p w14:paraId="609EEBEC" w14:textId="77777777" w:rsidR="004433BB" w:rsidRPr="006E4E30" w:rsidRDefault="004433BB" w:rsidP="00B9060D">
      <w:pPr>
        <w:suppressAutoHyphens/>
        <w:spacing w:after="0" w:line="240" w:lineRule="auto"/>
        <w:jc w:val="both"/>
        <w:rPr>
          <w:rFonts w:cs="Calibri"/>
          <w:b/>
          <w:i/>
          <w:u w:val="single"/>
          <w:lang w:val="en-GB" w:eastAsia="ar-SA"/>
        </w:rPr>
      </w:pPr>
    </w:p>
    <w:tbl>
      <w:tblPr>
        <w:tblW w:w="14732" w:type="dxa"/>
        <w:tblBorders>
          <w:insideV w:val="single" w:sz="4" w:space="0" w:color="auto"/>
        </w:tblBorders>
        <w:tblLook w:val="00A0" w:firstRow="1" w:lastRow="0" w:firstColumn="1" w:lastColumn="0" w:noHBand="0" w:noVBand="0"/>
      </w:tblPr>
      <w:tblGrid>
        <w:gridCol w:w="14732"/>
      </w:tblGrid>
      <w:tr w:rsidR="004433BB" w:rsidRPr="00D9668A" w14:paraId="337F02CC" w14:textId="77777777" w:rsidTr="00B9060D">
        <w:tc>
          <w:tcPr>
            <w:tcW w:w="7366" w:type="dxa"/>
          </w:tcPr>
          <w:p w14:paraId="4BCD9DC4" w14:textId="77777777" w:rsidR="004433BB" w:rsidRDefault="004433BB" w:rsidP="00B9060D">
            <w:pPr>
              <w:jc w:val="both"/>
              <w:rPr>
                <w:rFonts w:cs="Calibri"/>
                <w:b/>
                <w:i/>
                <w:u w:val="single"/>
                <w:lang w:eastAsia="ar-SA"/>
              </w:rPr>
            </w:pPr>
          </w:p>
          <w:p w14:paraId="2A2A4AA9" w14:textId="77777777" w:rsidR="004433BB" w:rsidRPr="006E4E30" w:rsidRDefault="004433BB" w:rsidP="00B9060D">
            <w:pPr>
              <w:jc w:val="both"/>
              <w:rPr>
                <w:rFonts w:cs="Calibri"/>
                <w:b/>
                <w:i/>
                <w:u w:val="single"/>
              </w:rPr>
            </w:pPr>
            <w:r w:rsidRPr="006E4E30">
              <w:rPr>
                <w:rFonts w:cs="Calibri"/>
                <w:b/>
                <w:i/>
                <w:u w:val="single"/>
                <w:lang w:eastAsia="ar-SA"/>
              </w:rPr>
              <w:t>Забележки във връзка с Таблица 1</w:t>
            </w:r>
          </w:p>
        </w:tc>
      </w:tr>
      <w:tr w:rsidR="004433BB" w:rsidRPr="00D9668A" w14:paraId="5CE17693" w14:textId="77777777" w:rsidTr="00B9060D">
        <w:tc>
          <w:tcPr>
            <w:tcW w:w="7366" w:type="dxa"/>
          </w:tcPr>
          <w:p w14:paraId="2A9B17F0" w14:textId="77777777" w:rsidR="004433BB" w:rsidRPr="006E4E30" w:rsidRDefault="004433BB" w:rsidP="00B9060D">
            <w:pPr>
              <w:suppressAutoHyphens/>
              <w:spacing w:after="0" w:line="240" w:lineRule="auto"/>
              <w:jc w:val="both"/>
              <w:rPr>
                <w:rFonts w:cs="Calibri"/>
                <w:i/>
                <w:lang w:eastAsia="ar-SA"/>
              </w:rPr>
            </w:pPr>
            <w:r w:rsidRPr="006E4E30">
              <w:rPr>
                <w:rFonts w:cs="Calibri"/>
                <w:i/>
                <w:lang w:eastAsia="ar-SA"/>
              </w:rPr>
              <w:t xml:space="preserve">За да е допустима безвъзмездната финансова помощ е необходимо чрез предоставените от Бенефициера данни да се удостовери, че общият размер на държавната помощ по настоящия договор и получената вече държавна и/или минимална помощ няма да надхвърли праговете по чл. 4 от </w:t>
            </w:r>
            <w:r w:rsidRPr="006E4E30">
              <w:rPr>
                <w:rFonts w:cs="Calibri"/>
                <w:i/>
                <w:lang w:eastAsia="ar-SA"/>
              </w:rPr>
              <w:lastRenderedPageBreak/>
              <w:t>Регламент (EC)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187/26.06.2014) и максималния интензитет на помощта, както и че са изпълнени изискванията на чл. 8 и чл. 14, параграф 13 от същия Регламент (EC) № 651/2014.  </w:t>
            </w:r>
          </w:p>
          <w:p w14:paraId="1AF22523" w14:textId="77777777" w:rsidR="004433BB" w:rsidRPr="006E4E30" w:rsidRDefault="004433BB" w:rsidP="00B9060D">
            <w:pPr>
              <w:suppressAutoHyphens/>
              <w:spacing w:after="0" w:line="240" w:lineRule="auto"/>
              <w:jc w:val="both"/>
              <w:rPr>
                <w:rFonts w:cs="Calibri"/>
                <w:i/>
                <w:lang w:eastAsia="ar-SA"/>
              </w:rPr>
            </w:pPr>
          </w:p>
          <w:p w14:paraId="5687661D" w14:textId="77777777" w:rsidR="004433BB" w:rsidRPr="006E4E30" w:rsidRDefault="004433BB" w:rsidP="00B9060D">
            <w:pPr>
              <w:suppressAutoHyphens/>
              <w:spacing w:after="0" w:line="240" w:lineRule="auto"/>
              <w:jc w:val="both"/>
              <w:rPr>
                <w:rFonts w:cs="Calibri"/>
                <w:i/>
                <w:lang w:eastAsia="ar-SA"/>
              </w:rPr>
            </w:pPr>
            <w:r w:rsidRPr="006E4E30">
              <w:rPr>
                <w:rFonts w:cs="Calibri"/>
                <w:i/>
                <w:lang w:eastAsia="ar-SA"/>
              </w:rPr>
              <w:t>Когато е получено финансиране от Европейския съюз, което не е пряко или косвено под контрола на държавата членка, общият размер на публично финансиране, предоставено във връзка със същите допустими разходи, не надхвърля най-благоприятния процент на финансиране, установен в приложимите правила на законодателството на Съюза.</w:t>
            </w:r>
          </w:p>
          <w:p w14:paraId="23653B6E" w14:textId="77777777" w:rsidR="004433BB" w:rsidRPr="006E4E30" w:rsidRDefault="004433BB" w:rsidP="00B9060D">
            <w:pPr>
              <w:jc w:val="both"/>
              <w:rPr>
                <w:rFonts w:cs="Calibri"/>
                <w:b/>
                <w:i/>
                <w:u w:val="single"/>
                <w:lang w:eastAsia="ar-SA"/>
              </w:rPr>
            </w:pPr>
          </w:p>
          <w:p w14:paraId="7DA5BD14" w14:textId="77777777" w:rsidR="004433BB" w:rsidRPr="006E4E30" w:rsidRDefault="004433BB" w:rsidP="00B9060D">
            <w:pPr>
              <w:jc w:val="both"/>
              <w:rPr>
                <w:rFonts w:cs="Calibri"/>
                <w:i/>
                <w:lang w:eastAsia="ar-SA"/>
              </w:rPr>
            </w:pPr>
            <w:r w:rsidRPr="006E4E30">
              <w:rPr>
                <w:rFonts w:cs="Calibri"/>
                <w:i/>
                <w:lang w:eastAsia="ar-SA"/>
              </w:rPr>
              <w:t>Ако проектът е част от единен инвестиционен проект и той е голям инвестиционен проект, общият размер на помощта за единния инвестиционен проект не може да надхвърля коригирания размер на помощта за големи инвестиционни проекти.</w:t>
            </w:r>
          </w:p>
          <w:p w14:paraId="5A53AB77" w14:textId="77777777" w:rsidR="004433BB" w:rsidRPr="006E4E30" w:rsidRDefault="004433BB" w:rsidP="00B9060D">
            <w:pPr>
              <w:jc w:val="both"/>
              <w:rPr>
                <w:rFonts w:cs="Calibri"/>
                <w:i/>
                <w:lang w:eastAsia="ar-SA"/>
              </w:rPr>
            </w:pPr>
          </w:p>
          <w:p w14:paraId="56E5D02B" w14:textId="77777777" w:rsidR="004433BB" w:rsidRPr="006E4E30" w:rsidRDefault="004433BB" w:rsidP="00B9060D">
            <w:pPr>
              <w:jc w:val="both"/>
              <w:rPr>
                <w:rFonts w:cs="Calibri"/>
                <w:i/>
                <w:lang w:eastAsia="ar-SA"/>
              </w:rPr>
            </w:pPr>
            <w:r w:rsidRPr="006E4E30">
              <w:rPr>
                <w:rFonts w:cs="Calibri"/>
                <w:i/>
                <w:lang w:eastAsia="ar-SA"/>
              </w:rPr>
              <w:t>За да се установи дали са спазени праговете за уведомяване в член 4 и максималните интензитети на помощта, определени в глава III</w:t>
            </w:r>
            <w:r w:rsidRPr="006E4E30">
              <w:rPr>
                <w:rFonts w:cs="Calibri"/>
                <w:i/>
              </w:rPr>
              <w:t xml:space="preserve"> </w:t>
            </w:r>
            <w:r w:rsidRPr="006E4E30">
              <w:rPr>
                <w:rFonts w:cs="Calibri"/>
                <w:i/>
                <w:lang w:val="en-US"/>
              </w:rPr>
              <w:t xml:space="preserve">от </w:t>
            </w:r>
            <w:r w:rsidRPr="006E4E30">
              <w:rPr>
                <w:rFonts w:cs="Calibri"/>
                <w:i/>
              </w:rPr>
              <w:t>Регламент (EC) № 651/2014</w:t>
            </w:r>
            <w:r w:rsidRPr="006E4E30">
              <w:rPr>
                <w:rFonts w:cs="Calibri"/>
                <w:i/>
                <w:lang w:eastAsia="ar-SA"/>
              </w:rPr>
              <w:t>, се взема предвид общият размер на държавната и на минималната помощ за подпомаганата дейност или подпомагания проект или предприятие.</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4516"/>
            </w:tblGrid>
            <w:tr w:rsidR="004433BB" w:rsidRPr="00D9668A" w14:paraId="628837F2" w14:textId="77777777" w:rsidTr="00B9060D">
              <w:trPr>
                <w:tblCellSpacing w:w="15" w:type="dxa"/>
              </w:trPr>
              <w:tc>
                <w:tcPr>
                  <w:tcW w:w="2400" w:type="pct"/>
                  <w:vAlign w:val="center"/>
                </w:tcPr>
                <w:p w14:paraId="496FD697" w14:textId="77777777" w:rsidR="004433BB" w:rsidRPr="006E4E30" w:rsidRDefault="004433BB" w:rsidP="00B9060D">
                  <w:pPr>
                    <w:spacing w:after="0" w:line="240" w:lineRule="auto"/>
                    <w:jc w:val="both"/>
                    <w:rPr>
                      <w:rFonts w:cs="Calibri"/>
                      <w:i/>
                      <w:lang w:eastAsia="ar-SA"/>
                    </w:rPr>
                  </w:pPr>
                  <w:r w:rsidRPr="006E4E30">
                    <w:rPr>
                      <w:rFonts w:cs="Calibri"/>
                      <w:i/>
                      <w:lang w:eastAsia="ar-SA"/>
                    </w:rPr>
                    <w:t xml:space="preserve">Помощта по настоящия договор може да се натрупва с: </w:t>
                  </w:r>
                </w:p>
              </w:tc>
            </w:tr>
            <w:tr w:rsidR="004433BB" w:rsidRPr="00D9668A" w14:paraId="3CB257BA" w14:textId="77777777" w:rsidTr="00B9060D">
              <w:trPr>
                <w:tblCellSpacing w:w="15" w:type="dxa"/>
              </w:trPr>
              <w:tc>
                <w:tcPr>
                  <w:tcW w:w="2400" w:type="pct"/>
                  <w:vAlign w:val="center"/>
                </w:tcPr>
                <w:p w14:paraId="1ED717A2" w14:textId="77777777" w:rsidR="004433BB" w:rsidRPr="006E4E30" w:rsidRDefault="004433BB" w:rsidP="00B9060D">
                  <w:pPr>
                    <w:spacing w:after="0" w:line="240" w:lineRule="auto"/>
                    <w:jc w:val="both"/>
                    <w:rPr>
                      <w:rFonts w:cs="Calibri"/>
                      <w:i/>
                      <w:lang w:eastAsia="ar-SA"/>
                    </w:rPr>
                  </w:pPr>
                  <w:r w:rsidRPr="006E4E30">
                    <w:rPr>
                      <w:rFonts w:cs="Calibri"/>
                      <w:i/>
                      <w:lang w:eastAsia="ar-SA"/>
                    </w:rPr>
                    <w:t>а) всякаква друга държавна помощ, доколкото тези мерки засягат различни установими допустими разходи;</w:t>
                  </w:r>
                </w:p>
              </w:tc>
            </w:tr>
            <w:tr w:rsidR="004433BB" w:rsidRPr="00D9668A" w14:paraId="76DBB015" w14:textId="77777777" w:rsidTr="00B9060D">
              <w:trPr>
                <w:tblCellSpacing w:w="15" w:type="dxa"/>
              </w:trPr>
              <w:tc>
                <w:tcPr>
                  <w:tcW w:w="2400" w:type="pct"/>
                  <w:vAlign w:val="center"/>
                </w:tcPr>
                <w:p w14:paraId="20DC450D" w14:textId="77777777" w:rsidR="004433BB" w:rsidRPr="006E4E30" w:rsidRDefault="004433BB" w:rsidP="00B9060D">
                  <w:pPr>
                    <w:spacing w:after="0" w:line="240" w:lineRule="auto"/>
                    <w:jc w:val="both"/>
                    <w:rPr>
                      <w:rFonts w:cs="Calibri"/>
                      <w:i/>
                      <w:lang w:eastAsia="ar-SA"/>
                    </w:rPr>
                  </w:pPr>
                  <w:r w:rsidRPr="006E4E30">
                    <w:rPr>
                      <w:rFonts w:cs="Calibri"/>
                      <w:i/>
                      <w:lang w:eastAsia="ar-SA"/>
                    </w:rPr>
                    <w:t>б) всякаква друга държавна помощ във връзка със същите допустими разходи, които се припокриват частично или напълно, само ако това натрупване не води до надхвърляне на най-високия интензитет на помощта или най-високия размер на помощта, приложими за тази помощ по силата на Регламент(EC) № 651/2014.</w:t>
                  </w:r>
                </w:p>
                <w:p w14:paraId="3D51CC54" w14:textId="77777777" w:rsidR="004433BB" w:rsidRPr="006E4E30" w:rsidRDefault="004433BB" w:rsidP="00B9060D">
                  <w:pPr>
                    <w:spacing w:after="0" w:line="240" w:lineRule="auto"/>
                    <w:jc w:val="both"/>
                    <w:rPr>
                      <w:rFonts w:cs="Calibri"/>
                      <w:i/>
                      <w:lang w:eastAsia="ar-SA"/>
                    </w:rPr>
                  </w:pPr>
                </w:p>
                <w:p w14:paraId="06188CBC" w14:textId="77777777" w:rsidR="004433BB" w:rsidRPr="006E4E30" w:rsidRDefault="004433BB" w:rsidP="00B9060D">
                  <w:pPr>
                    <w:spacing w:after="0" w:line="240" w:lineRule="auto"/>
                    <w:jc w:val="both"/>
                    <w:rPr>
                      <w:rFonts w:cs="Calibri"/>
                      <w:i/>
                      <w:lang w:eastAsia="ar-SA"/>
                    </w:rPr>
                  </w:pPr>
                  <w:r w:rsidRPr="006E4E30">
                    <w:rPr>
                      <w:rFonts w:cs="Calibri"/>
                      <w:i/>
                      <w:lang w:eastAsia="ar-SA"/>
                    </w:rPr>
                    <w:t xml:space="preserve">Помощ по настоящия договор не може да се предостави, ако при натрупването й с помощ de minimis по отношение на същите допустими разходи, интензитетът на помощта, надхвърли праговете, установени в глава III от Регламент(EC) № 651/2014. </w:t>
                  </w:r>
                </w:p>
              </w:tc>
            </w:tr>
          </w:tbl>
          <w:p w14:paraId="64FF00C6" w14:textId="77777777" w:rsidR="004433BB" w:rsidRPr="006E4E30" w:rsidRDefault="004433BB" w:rsidP="00B9060D">
            <w:pPr>
              <w:suppressAutoHyphens/>
              <w:spacing w:after="0" w:line="240" w:lineRule="auto"/>
              <w:jc w:val="both"/>
              <w:rPr>
                <w:rFonts w:cs="Calibri"/>
                <w:i/>
                <w:lang w:eastAsia="ar-SA"/>
              </w:rPr>
            </w:pPr>
          </w:p>
          <w:p w14:paraId="25CDA28B" w14:textId="77777777" w:rsidR="004433BB" w:rsidRPr="006E4E30" w:rsidRDefault="004433BB" w:rsidP="00B9060D">
            <w:pPr>
              <w:suppressAutoHyphens/>
              <w:spacing w:after="0" w:line="240" w:lineRule="auto"/>
              <w:jc w:val="both"/>
              <w:rPr>
                <w:rFonts w:cs="Calibri"/>
                <w:i/>
                <w:iCs/>
                <w:lang w:eastAsia="bg-BG"/>
              </w:rPr>
            </w:pPr>
            <w:r w:rsidRPr="006E4E30">
              <w:rPr>
                <w:rFonts w:cs="Calibri"/>
                <w:i/>
                <w:lang w:eastAsia="ar-SA"/>
              </w:rPr>
              <w:t>За да прецените каква е категорията, размерът и интензитетът на получената от Вас друга държавна помощ/минимална помощ, следва да проверите как посочените данни са описани в договора/договорите, в Насоките за кандидатстване или в друг акт, който Ви дава право да получите помощта. В акта, който Ви дава право да получите помощта</w:t>
            </w:r>
            <w:r w:rsidRPr="006E4E30">
              <w:rPr>
                <w:rFonts w:cs="Calibri"/>
                <w:i/>
                <w:lang w:val="en-GB" w:eastAsia="ar-SA"/>
              </w:rPr>
              <w:t>,</w:t>
            </w:r>
            <w:r w:rsidRPr="006E4E30">
              <w:rPr>
                <w:rFonts w:cs="Calibri"/>
                <w:i/>
                <w:lang w:eastAsia="ar-SA"/>
              </w:rPr>
              <w:t xml:space="preserve"> следва да са посочени и разходите, за които се отпуска помощта. Ако и след тази проверка не постигнете увереност за категорията и размера на помощта</w:t>
            </w:r>
            <w:r w:rsidRPr="006E4E30">
              <w:rPr>
                <w:rFonts w:cs="Calibri"/>
                <w:i/>
                <w:lang w:val="en-GB" w:eastAsia="ar-SA"/>
              </w:rPr>
              <w:t>,</w:t>
            </w:r>
            <w:r w:rsidRPr="006E4E30">
              <w:rPr>
                <w:rFonts w:cs="Calibri"/>
                <w:i/>
                <w:lang w:eastAsia="ar-SA"/>
              </w:rPr>
              <w:t xml:space="preserve"> следва да се обърнете към органа, предоставил помощта за уточнение.</w:t>
            </w:r>
          </w:p>
        </w:tc>
      </w:tr>
      <w:tr w:rsidR="004433BB" w:rsidRPr="00D9668A" w14:paraId="138A0E50" w14:textId="77777777" w:rsidTr="00B9060D">
        <w:tc>
          <w:tcPr>
            <w:tcW w:w="7366" w:type="dxa"/>
          </w:tcPr>
          <w:p w14:paraId="508EDB90" w14:textId="77777777" w:rsidR="004433BB" w:rsidRPr="006E4E30" w:rsidRDefault="004433BB" w:rsidP="00B9060D">
            <w:pPr>
              <w:jc w:val="both"/>
              <w:rPr>
                <w:rFonts w:cs="Calibri"/>
                <w:i/>
                <w:iCs/>
              </w:rPr>
            </w:pPr>
            <w:r w:rsidRPr="006E4E30">
              <w:rPr>
                <w:rFonts w:cs="Calibri"/>
                <w:i/>
                <w:lang w:eastAsia="ar-SA"/>
              </w:rPr>
              <w:lastRenderedPageBreak/>
              <w:t>Следва да имате предвид, че</w:t>
            </w:r>
            <w:r w:rsidRPr="006E4E30">
              <w:rPr>
                <w:rFonts w:cs="Calibri"/>
                <w:lang w:eastAsia="ar-SA"/>
              </w:rPr>
              <w:t xml:space="preserve"> </w:t>
            </w:r>
            <w:r w:rsidRPr="006E4E30">
              <w:rPr>
                <w:rFonts w:cs="Calibri"/>
                <w:i/>
                <w:lang w:eastAsia="ar-SA"/>
              </w:rPr>
              <w:t>помощта може да бъде директна или индиректна:</w:t>
            </w:r>
          </w:p>
        </w:tc>
      </w:tr>
      <w:tr w:rsidR="004433BB" w:rsidRPr="00D9668A" w14:paraId="5527D475" w14:textId="77777777" w:rsidTr="00B9060D">
        <w:tc>
          <w:tcPr>
            <w:tcW w:w="7366" w:type="dxa"/>
          </w:tcPr>
          <w:p w14:paraId="3253D53A" w14:textId="77777777" w:rsidR="004433BB" w:rsidRPr="006E4E30" w:rsidRDefault="004433BB" w:rsidP="00B9060D">
            <w:pPr>
              <w:jc w:val="both"/>
              <w:rPr>
                <w:rFonts w:cs="Calibri"/>
                <w:i/>
                <w:iCs/>
              </w:rPr>
            </w:pPr>
            <w:r w:rsidRPr="006E4E30">
              <w:rPr>
                <w:rFonts w:cs="Calibri"/>
                <w:i/>
                <w:iCs/>
              </w:rPr>
              <w:t>1.1.</w:t>
            </w:r>
            <w:r w:rsidRPr="006E4E30">
              <w:rPr>
                <w:rFonts w:cs="Calibri"/>
                <w:i/>
                <w:lang w:eastAsia="ar-SA"/>
              </w:rPr>
              <w:t>Директна - директен трансфер на средства към представляваното от Вас предприятие или</w:t>
            </w:r>
          </w:p>
        </w:tc>
      </w:tr>
      <w:tr w:rsidR="004433BB" w:rsidRPr="00D9668A" w14:paraId="67175409" w14:textId="77777777" w:rsidTr="00B9060D">
        <w:tc>
          <w:tcPr>
            <w:tcW w:w="7366" w:type="dxa"/>
          </w:tcPr>
          <w:p w14:paraId="740E63CB" w14:textId="77777777" w:rsidR="004433BB" w:rsidRPr="006E4E30" w:rsidRDefault="004433BB" w:rsidP="00B9060D">
            <w:pPr>
              <w:spacing w:after="0" w:line="240" w:lineRule="auto"/>
              <w:jc w:val="both"/>
              <w:rPr>
                <w:rFonts w:cs="Calibri"/>
                <w:i/>
                <w:iCs/>
                <w:lang w:eastAsia="bg-BG"/>
              </w:rPr>
            </w:pPr>
            <w:r w:rsidRPr="006E4E30">
              <w:rPr>
                <w:rFonts w:cs="Calibri"/>
                <w:i/>
                <w:iCs/>
                <w:lang w:eastAsia="bg-BG"/>
              </w:rPr>
              <w:t xml:space="preserve">1.2 </w:t>
            </w:r>
            <w:r w:rsidRPr="006E4E30">
              <w:rPr>
                <w:rFonts w:cs="Calibri"/>
                <w:i/>
                <w:lang w:eastAsia="ar-SA"/>
              </w:rPr>
              <w:t xml:space="preserve">Индиректна - без да е налице директен трансфер на средства от публичен орган към представляваното от Вас предприятие, Вие получавате икономическа изгода, като участвате в общи мероприятия финансирани с публични средства, например участие в международни изложения, </w:t>
            </w:r>
            <w:r w:rsidRPr="006E4E30">
              <w:rPr>
                <w:rFonts w:cs="Calibri"/>
                <w:i/>
                <w:lang w:eastAsia="ar-SA"/>
              </w:rPr>
              <w:lastRenderedPageBreak/>
              <w:t xml:space="preserve">панаири, партньорство в проект за обучение на служители от вашата фирма, получавате консултантски услуги безплатно или на цени по-ниски от пазарните (в случаите, в които на консултиращата организация са предоставени публични средства за извършване на услугата) и др. </w:t>
            </w:r>
          </w:p>
        </w:tc>
      </w:tr>
      <w:tr w:rsidR="004433BB" w:rsidRPr="00D9668A" w14:paraId="64CF546C" w14:textId="77777777" w:rsidTr="00B9060D">
        <w:tc>
          <w:tcPr>
            <w:tcW w:w="7366" w:type="dxa"/>
          </w:tcPr>
          <w:p w14:paraId="04FFCFB0" w14:textId="77777777" w:rsidR="004433BB" w:rsidRPr="006E4E30" w:rsidRDefault="004433BB" w:rsidP="00B9060D">
            <w:pPr>
              <w:suppressAutoHyphens/>
              <w:spacing w:after="0" w:line="240" w:lineRule="auto"/>
              <w:jc w:val="both"/>
              <w:rPr>
                <w:rFonts w:cs="Calibri"/>
                <w:i/>
                <w:iCs/>
                <w:lang w:eastAsia="bg-BG"/>
              </w:rPr>
            </w:pPr>
            <w:r w:rsidRPr="006E4E30">
              <w:rPr>
                <w:rFonts w:cs="Calibri"/>
                <w:i/>
                <w:lang w:eastAsia="ar-SA"/>
              </w:rPr>
              <w:lastRenderedPageBreak/>
              <w:t>Държавна помощ може да бъде и отпускането на заеми при по-ниски лихвени проценти или др. облекчителни условия, предоставянето на гаранции по заеми при по-облекчени условия, капиталови субсидии, освобождаване от данъци, такси или спестяване на други разходи, предоставяне и получаване на услуги или доставки при условия, различни от пазарните и др.</w:t>
            </w:r>
          </w:p>
        </w:tc>
      </w:tr>
      <w:tr w:rsidR="004433BB" w:rsidRPr="00D9668A" w14:paraId="2C1471A8" w14:textId="77777777" w:rsidTr="00B9060D">
        <w:tc>
          <w:tcPr>
            <w:tcW w:w="7366" w:type="dxa"/>
          </w:tcPr>
          <w:p w14:paraId="00E6AA00" w14:textId="77777777" w:rsidR="004433BB" w:rsidRPr="006E4E30" w:rsidRDefault="004433BB" w:rsidP="00B9060D">
            <w:pPr>
              <w:suppressAutoHyphens/>
              <w:spacing w:after="0" w:line="240" w:lineRule="auto"/>
              <w:jc w:val="both"/>
              <w:rPr>
                <w:rFonts w:cs="Calibri"/>
                <w:i/>
                <w:iCs/>
                <w:lang w:eastAsia="bg-BG"/>
              </w:rPr>
            </w:pPr>
            <w:r w:rsidRPr="006E4E30">
              <w:rPr>
                <w:rFonts w:cs="Calibri"/>
                <w:b/>
                <w:i/>
                <w:lang w:eastAsia="ar-SA"/>
              </w:rPr>
              <w:t>Категориите помощ</w:t>
            </w:r>
            <w:r w:rsidRPr="006E4E30">
              <w:rPr>
                <w:rFonts w:cs="Calibri"/>
                <w:i/>
                <w:lang w:eastAsia="ar-SA"/>
              </w:rPr>
              <w:t>, които бихте могли да сте получили най-често са:</w:t>
            </w:r>
            <w:r w:rsidRPr="006E4E30">
              <w:rPr>
                <w:rFonts w:cs="Calibri"/>
                <w:lang w:eastAsia="ar-SA"/>
              </w:rPr>
              <w:t xml:space="preserve"> </w:t>
            </w:r>
            <w:r w:rsidRPr="006E4E30">
              <w:rPr>
                <w:rFonts w:cs="Calibri"/>
                <w:i/>
                <w:lang w:eastAsia="ar-SA"/>
              </w:rPr>
              <w:t>регионални помощи; помощи за МСП под формата на инвестиционни помощи, оперативни помощи и достъп на МСП до финансиране; помощи за опазване на околната среда; помощи за научноизследователска и развойна дейност и иновации; помощи за обучение; помощи за наемане на работещи в неравностойно положение и работещи с увреждания; помощи за отстраняване на щети, причинени от някои природни бедствия;</w:t>
            </w:r>
            <w:r w:rsidRPr="006E4E30">
              <w:rPr>
                <w:rFonts w:cs="Calibri"/>
                <w:lang w:eastAsia="ar-SA"/>
              </w:rPr>
              <w:t xml:space="preserve"> </w:t>
            </w:r>
            <w:r w:rsidRPr="006E4E30">
              <w:rPr>
                <w:rFonts w:cs="Calibri"/>
                <w:i/>
                <w:lang w:eastAsia="ar-SA"/>
              </w:rPr>
              <w:t>помощи за широколентови инфраструктури; помощи за култура и опазване на културното наследство; помощи за спортни инфраструктури и мултифункционални инфраструктури за отдих; помощи за местни инфраструктури. и др. /Глава III от Регламент (EC)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187/26.06.2014)/.</w:t>
            </w:r>
          </w:p>
        </w:tc>
      </w:tr>
      <w:tr w:rsidR="004433BB" w:rsidRPr="00D9668A" w14:paraId="1C9ECEBE" w14:textId="77777777" w:rsidTr="00B9060D">
        <w:tc>
          <w:tcPr>
            <w:tcW w:w="7366" w:type="dxa"/>
          </w:tcPr>
          <w:p w14:paraId="27590197" w14:textId="77777777" w:rsidR="004433BB" w:rsidRPr="006E4E30" w:rsidRDefault="004433BB" w:rsidP="00B9060D">
            <w:pPr>
              <w:jc w:val="both"/>
              <w:rPr>
                <w:rFonts w:cs="Calibri"/>
                <w:i/>
                <w:iCs/>
              </w:rPr>
            </w:pPr>
            <w:r w:rsidRPr="006E4E30">
              <w:rPr>
                <w:rFonts w:cs="Calibri"/>
                <w:b/>
                <w:i/>
                <w:lang w:eastAsia="ar-SA"/>
              </w:rPr>
              <w:t>„Интензитет на помощта”</w:t>
            </w:r>
            <w:r w:rsidRPr="006E4E30">
              <w:rPr>
                <w:rFonts w:cs="Calibri"/>
                <w:i/>
                <w:lang w:eastAsia="ar-SA"/>
              </w:rPr>
              <w:t xml:space="preserve"> означава брутният размер на безвъзмездна помощ, изразен като процент от допустимите разходи, преди приспадането на данъци или други такси </w:t>
            </w:r>
          </w:p>
        </w:tc>
      </w:tr>
      <w:tr w:rsidR="004433BB" w:rsidRPr="00D9668A" w14:paraId="01B9E3B4" w14:textId="77777777" w:rsidTr="00B9060D">
        <w:tc>
          <w:tcPr>
            <w:tcW w:w="7366" w:type="dxa"/>
          </w:tcPr>
          <w:p w14:paraId="136E18CB" w14:textId="77777777" w:rsidR="004433BB" w:rsidRPr="006E4E30" w:rsidRDefault="004433BB" w:rsidP="00B9060D">
            <w:pPr>
              <w:suppressAutoHyphens/>
              <w:spacing w:after="0" w:line="240" w:lineRule="auto"/>
              <w:jc w:val="both"/>
              <w:rPr>
                <w:rFonts w:cs="Calibri"/>
                <w:i/>
                <w:iCs/>
                <w:lang w:eastAsia="bg-BG"/>
              </w:rPr>
            </w:pPr>
            <w:r w:rsidRPr="006E4E30">
              <w:rPr>
                <w:rFonts w:cs="Calibri"/>
                <w:i/>
                <w:lang w:eastAsia="ar-SA"/>
              </w:rPr>
              <w:t>С оглед попълване на горната таблица следва да имате предвид, че</w:t>
            </w:r>
            <w:r w:rsidRPr="006E4E30">
              <w:rPr>
                <w:rFonts w:cs="Calibri"/>
                <w:lang w:eastAsia="ar-SA"/>
              </w:rPr>
              <w:t xml:space="preserve"> </w:t>
            </w:r>
            <w:r w:rsidRPr="006E4E30">
              <w:rPr>
                <w:rFonts w:cs="Calibri"/>
                <w:i/>
                <w:lang w:eastAsia="ar-SA"/>
              </w:rPr>
              <w:t xml:space="preserve">помощта се счита за получена </w:t>
            </w:r>
            <w:r w:rsidRPr="006E4E30">
              <w:rPr>
                <w:rFonts w:cs="Calibri"/>
                <w:b/>
                <w:i/>
                <w:lang w:eastAsia="ar-SA"/>
              </w:rPr>
              <w:t>от датата на сключване на договор</w:t>
            </w:r>
            <w:r w:rsidRPr="006E4E30">
              <w:rPr>
                <w:rFonts w:cs="Calibri"/>
                <w:i/>
                <w:lang w:eastAsia="ar-SA"/>
              </w:rPr>
              <w:t xml:space="preserve"> за предоставянето й или от датата на издаване на </w:t>
            </w:r>
            <w:r w:rsidRPr="006E4E30">
              <w:rPr>
                <w:rFonts w:cs="Calibri"/>
                <w:b/>
                <w:i/>
                <w:lang w:eastAsia="ar-SA"/>
              </w:rPr>
              <w:t>друг документ</w:t>
            </w:r>
            <w:r w:rsidRPr="006E4E30">
              <w:rPr>
                <w:rFonts w:cs="Calibri"/>
                <w:i/>
                <w:lang w:eastAsia="ar-SA"/>
              </w:rPr>
              <w:t>, който дава на Бенефициера законовото право да получи помощта.</w:t>
            </w:r>
          </w:p>
        </w:tc>
      </w:tr>
      <w:tr w:rsidR="004433BB" w:rsidRPr="00D9668A" w14:paraId="04103872" w14:textId="77777777" w:rsidTr="00B9060D">
        <w:tc>
          <w:tcPr>
            <w:tcW w:w="7366" w:type="dxa"/>
          </w:tcPr>
          <w:p w14:paraId="536111D8" w14:textId="77777777" w:rsidR="004433BB" w:rsidRPr="006E4E30" w:rsidRDefault="004433BB" w:rsidP="00B9060D">
            <w:pPr>
              <w:suppressAutoHyphens/>
              <w:spacing w:after="0" w:line="240" w:lineRule="auto"/>
              <w:jc w:val="both"/>
              <w:rPr>
                <w:rFonts w:cs="Calibri"/>
                <w:b/>
                <w:snapToGrid w:val="0"/>
                <w:kern w:val="28"/>
                <w:lang w:eastAsia="ar-SA"/>
              </w:rPr>
            </w:pPr>
          </w:p>
          <w:p w14:paraId="4DF67C6D" w14:textId="77777777" w:rsidR="004433BB" w:rsidRPr="006E4E30" w:rsidRDefault="004433BB" w:rsidP="00B9060D">
            <w:pPr>
              <w:suppressAutoHyphens/>
              <w:spacing w:after="0" w:line="240" w:lineRule="auto"/>
              <w:jc w:val="both"/>
              <w:rPr>
                <w:rFonts w:cs="Calibri"/>
                <w:b/>
                <w:i/>
                <w:iCs/>
                <w:lang w:eastAsia="bg-BG"/>
              </w:rPr>
            </w:pPr>
            <w:r w:rsidRPr="006E4E30">
              <w:rPr>
                <w:rFonts w:cs="Calibri"/>
                <w:b/>
                <w:snapToGrid w:val="0"/>
                <w:kern w:val="28"/>
                <w:lang w:eastAsia="ar-SA"/>
              </w:rPr>
              <w:t xml:space="preserve">Следва да декларирате всички минимални помощи, предоставени от Република България на Вашето предприятие и такива, които отговарят на определението за </w:t>
            </w:r>
            <w:r w:rsidRPr="006E4E30">
              <w:rPr>
                <w:rFonts w:cs="Calibri"/>
                <w:b/>
                <w:lang w:eastAsia="ar-SA"/>
              </w:rPr>
              <w:t xml:space="preserve">„едно и също предприятие“ като в </w:t>
            </w:r>
            <w:r w:rsidRPr="006E4E30">
              <w:rPr>
                <w:rFonts w:cs="Calibri"/>
                <w:b/>
                <w:u w:val="single"/>
                <w:lang w:eastAsia="ar-SA"/>
              </w:rPr>
              <w:t>колона 1</w:t>
            </w:r>
            <w:r w:rsidRPr="006E4E30">
              <w:rPr>
                <w:rFonts w:cs="Calibri"/>
                <w:lang w:eastAsia="ar-SA"/>
              </w:rPr>
              <w:t xml:space="preserve"> посочвате идентификационните данни на получателя на помощта de minimis:</w:t>
            </w:r>
          </w:p>
        </w:tc>
      </w:tr>
      <w:tr w:rsidR="004433BB" w:rsidRPr="00D9668A" w14:paraId="50045C2F" w14:textId="77777777" w:rsidTr="00B9060D">
        <w:tc>
          <w:tcPr>
            <w:tcW w:w="7366" w:type="dxa"/>
          </w:tcPr>
          <w:p w14:paraId="7D520E87" w14:textId="77777777" w:rsidR="004433BB" w:rsidRPr="006E4E30" w:rsidRDefault="004433BB" w:rsidP="00B9060D">
            <w:pPr>
              <w:jc w:val="both"/>
              <w:rPr>
                <w:rFonts w:cs="Calibri"/>
              </w:rPr>
            </w:pPr>
            <w:r w:rsidRPr="006E4E30">
              <w:rPr>
                <w:rFonts w:cs="Calibri"/>
                <w:lang w:eastAsia="ar-SA"/>
              </w:rPr>
              <w:t xml:space="preserve">а) всички предприятия, които поддържат помежду си поне един вид от следните взаимоотношения: </w:t>
            </w:r>
          </w:p>
        </w:tc>
      </w:tr>
      <w:tr w:rsidR="004433BB" w:rsidRPr="00D9668A" w14:paraId="16601E40" w14:textId="77777777" w:rsidTr="00B9060D">
        <w:tc>
          <w:tcPr>
            <w:tcW w:w="7366" w:type="dxa"/>
          </w:tcPr>
          <w:p w14:paraId="52515CC0" w14:textId="77777777" w:rsidR="004433BB" w:rsidRPr="006E4E30" w:rsidRDefault="004433BB" w:rsidP="00B9060D">
            <w:pPr>
              <w:jc w:val="both"/>
              <w:rPr>
                <w:rFonts w:cs="Calibri"/>
              </w:rPr>
            </w:pPr>
            <w:r w:rsidRPr="006E4E30">
              <w:rPr>
                <w:rFonts w:cs="Calibri"/>
                <w:lang w:eastAsia="ar-SA"/>
              </w:rPr>
              <w:t xml:space="preserve">аа) дадено предприятие притежава мнозинството от гласовете на акционерите или съдружниците в друго предприятие; </w:t>
            </w:r>
          </w:p>
        </w:tc>
      </w:tr>
      <w:tr w:rsidR="004433BB" w:rsidRPr="00D9668A" w14:paraId="2AF22036" w14:textId="77777777" w:rsidTr="00B9060D">
        <w:tc>
          <w:tcPr>
            <w:tcW w:w="7366" w:type="dxa"/>
          </w:tcPr>
          <w:p w14:paraId="00753154" w14:textId="77777777" w:rsidR="004433BB" w:rsidRPr="006E4E30" w:rsidRDefault="004433BB" w:rsidP="00B9060D">
            <w:pPr>
              <w:jc w:val="both"/>
              <w:rPr>
                <w:rFonts w:cs="Calibri"/>
              </w:rPr>
            </w:pPr>
            <w:r w:rsidRPr="006E4E30">
              <w:rPr>
                <w:rFonts w:cs="Calibri"/>
                <w:lang w:eastAsia="ar-SA"/>
              </w:rPr>
              <w:t>бб)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tc>
      </w:tr>
      <w:tr w:rsidR="004433BB" w:rsidRPr="00D9668A" w14:paraId="62390C5B" w14:textId="77777777" w:rsidTr="00B9060D">
        <w:tc>
          <w:tcPr>
            <w:tcW w:w="7366" w:type="dxa"/>
          </w:tcPr>
          <w:p w14:paraId="25CA700B" w14:textId="77777777" w:rsidR="004433BB" w:rsidRPr="006E4E30" w:rsidRDefault="004433BB" w:rsidP="00B9060D">
            <w:pPr>
              <w:jc w:val="both"/>
              <w:rPr>
                <w:rFonts w:cs="Calibri"/>
              </w:rPr>
            </w:pPr>
            <w:r w:rsidRPr="006E4E30">
              <w:rPr>
                <w:rFonts w:cs="Calibri"/>
                <w:lang w:eastAsia="ar-SA"/>
              </w:rPr>
              <w:t>вв)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tc>
      </w:tr>
      <w:tr w:rsidR="004433BB" w:rsidRPr="00D9668A" w14:paraId="14793EB5" w14:textId="77777777" w:rsidTr="00B9060D">
        <w:tc>
          <w:tcPr>
            <w:tcW w:w="7366" w:type="dxa"/>
          </w:tcPr>
          <w:p w14:paraId="419BE3A6" w14:textId="77777777" w:rsidR="004433BB" w:rsidRPr="006E4E30" w:rsidRDefault="004433BB" w:rsidP="00B9060D">
            <w:pPr>
              <w:jc w:val="both"/>
              <w:rPr>
                <w:rFonts w:cs="Calibri"/>
              </w:rPr>
            </w:pPr>
            <w:r w:rsidRPr="006E4E30">
              <w:rPr>
                <w:rFonts w:cs="Calibri"/>
                <w:lang w:eastAsia="ar-SA"/>
              </w:rPr>
              <w:t>гг)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tc>
      </w:tr>
      <w:tr w:rsidR="004433BB" w:rsidRPr="00D9668A" w14:paraId="3DA85223" w14:textId="77777777" w:rsidTr="00B9060D">
        <w:tc>
          <w:tcPr>
            <w:tcW w:w="7366" w:type="dxa"/>
          </w:tcPr>
          <w:p w14:paraId="0A6772B5" w14:textId="77777777" w:rsidR="004433BB" w:rsidRPr="006E4E30" w:rsidRDefault="004433BB" w:rsidP="00B9060D">
            <w:pPr>
              <w:jc w:val="both"/>
              <w:rPr>
                <w:rFonts w:cs="Calibri"/>
              </w:rPr>
            </w:pPr>
            <w:r w:rsidRPr="006E4E30">
              <w:rPr>
                <w:rFonts w:cs="Calibri"/>
                <w:lang w:eastAsia="ar-SA"/>
              </w:rPr>
              <w:t>б) предприятия, поддържащи едно от взаимоотношенията, посочени в буква а), подбукви „аа” — „гг”, посредством едно или няколко други предприятия.</w:t>
            </w:r>
          </w:p>
        </w:tc>
      </w:tr>
      <w:tr w:rsidR="004433BB" w:rsidRPr="00D9668A" w14:paraId="78E396B1" w14:textId="77777777" w:rsidTr="00B9060D">
        <w:tc>
          <w:tcPr>
            <w:tcW w:w="7366" w:type="dxa"/>
          </w:tcPr>
          <w:p w14:paraId="7D63CE05" w14:textId="77777777" w:rsidR="004433BB" w:rsidRPr="006E4E30" w:rsidRDefault="004433BB" w:rsidP="00B9060D">
            <w:pPr>
              <w:jc w:val="both"/>
              <w:rPr>
                <w:rFonts w:cs="Calibri"/>
                <w:b/>
                <w:bCs/>
              </w:rPr>
            </w:pPr>
            <w:r w:rsidRPr="006E4E30">
              <w:rPr>
                <w:rFonts w:cs="Calibri"/>
                <w:b/>
                <w:snapToGrid w:val="0"/>
                <w:kern w:val="28"/>
              </w:rPr>
              <w:t xml:space="preserve">В случай на сливания или придобивания, информацията за получени помощи de minimis включва всички предходни помощи de minimis, предоставяни на някое от сливащите се предприятия. В </w:t>
            </w:r>
            <w:r w:rsidRPr="006E4E30">
              <w:rPr>
                <w:rFonts w:cs="Calibri"/>
                <w:b/>
                <w:u w:val="single"/>
                <w:lang w:eastAsia="ar-SA"/>
              </w:rPr>
              <w:t>колона 1</w:t>
            </w:r>
            <w:r w:rsidRPr="006E4E30">
              <w:rPr>
                <w:rFonts w:cs="Calibri"/>
                <w:lang w:eastAsia="ar-SA"/>
              </w:rPr>
              <w:t xml:space="preserve"> посочвате идентификационните данни на получателя на помощта de minimis.</w:t>
            </w:r>
          </w:p>
        </w:tc>
      </w:tr>
      <w:tr w:rsidR="004433BB" w:rsidRPr="00D9668A" w14:paraId="55108019" w14:textId="77777777" w:rsidTr="00B9060D">
        <w:tc>
          <w:tcPr>
            <w:tcW w:w="7366" w:type="dxa"/>
          </w:tcPr>
          <w:p w14:paraId="4E18EE53" w14:textId="77777777" w:rsidR="004433BB" w:rsidRPr="006E4E30" w:rsidRDefault="004433BB" w:rsidP="00B9060D">
            <w:pPr>
              <w:jc w:val="both"/>
              <w:rPr>
                <w:rFonts w:cs="Calibri"/>
                <w:lang w:val="en-GB" w:eastAsia="ar-SA"/>
              </w:rPr>
            </w:pPr>
            <w:r w:rsidRPr="006E4E30">
              <w:rPr>
                <w:rFonts w:cs="Calibri"/>
                <w:lang w:val="en-GB" w:eastAsia="ar-SA"/>
              </w:rPr>
              <w:lastRenderedPageBreak/>
              <w:t>Ако дадено предприятие се e разделило на две или повече отделни предприятия, информацията за получени помощи de minimis включва помощта de minimis, отпусната преди разделянето, когато предприятието, което подава искането се е възползвало от нея. По принцип, това е предприятието, поемащо дейностите, за които е била използвана помощта de minimis. Ако предоставянето на такава информация не е възможно, помощта de minimis, отпусната преди разделянето, се разпределя пропорционално на базата на счетоводната стойност на собствения капитал на новите предприятия към действителната дата на разделянето. В колона 1 посочвате идентификационните данни на получателя на помощта de minimis.</w:t>
            </w:r>
          </w:p>
          <w:p w14:paraId="2D7BC0E4" w14:textId="77777777" w:rsidR="004433BB" w:rsidRPr="006E4E30" w:rsidRDefault="004433BB" w:rsidP="00B9060D">
            <w:pPr>
              <w:jc w:val="both"/>
              <w:rPr>
                <w:rFonts w:cs="Calibri"/>
                <w:lang w:val="en-GB" w:eastAsia="ar-SA"/>
              </w:rPr>
            </w:pPr>
          </w:p>
          <w:p w14:paraId="7FA3C364" w14:textId="77777777" w:rsidR="004433BB" w:rsidRPr="006E4E30" w:rsidRDefault="004433BB" w:rsidP="00B9060D">
            <w:pPr>
              <w:jc w:val="both"/>
              <w:rPr>
                <w:rFonts w:cs="Calibri"/>
                <w:lang w:val="en-GB" w:eastAsia="ar-SA"/>
              </w:rPr>
            </w:pPr>
          </w:p>
          <w:p w14:paraId="488BC7FE" w14:textId="77777777" w:rsidR="004433BB" w:rsidRPr="006E4E30" w:rsidRDefault="004433BB" w:rsidP="00B9060D">
            <w:pPr>
              <w:suppressAutoHyphens/>
              <w:rPr>
                <w:rFonts w:cs="Calibri"/>
                <w:lang w:val="en-GB" w:eastAsia="ar-SA"/>
              </w:rPr>
            </w:pPr>
            <w:r w:rsidRPr="006E4E30">
              <w:rPr>
                <w:rFonts w:cs="Calibri"/>
                <w:lang w:val="en-GB" w:eastAsia="ar-SA"/>
              </w:rPr>
              <w:t>Таблица 2 към Декларацията за държавни помощи</w:t>
            </w:r>
          </w:p>
          <w:p w14:paraId="35842E12" w14:textId="77777777" w:rsidR="004433BB" w:rsidRPr="006E4E30" w:rsidRDefault="004433BB" w:rsidP="00B9060D">
            <w:pPr>
              <w:suppressAutoHyphens/>
              <w:spacing w:after="240"/>
              <w:ind w:left="357" w:hanging="357"/>
              <w:jc w:val="center"/>
              <w:rPr>
                <w:rFonts w:cs="Calibri"/>
                <w:lang w:val="en-GB" w:eastAsia="ar-SA"/>
              </w:rPr>
            </w:pPr>
            <w:r w:rsidRPr="006E4E30">
              <w:rPr>
                <w:rFonts w:cs="Calibri"/>
                <w:lang w:val="en-GB" w:eastAsia="ar-SA"/>
              </w:rPr>
              <w:t>Единен инвестиционен проект*</w:t>
            </w:r>
          </w:p>
          <w:p w14:paraId="2AE8375E" w14:textId="77777777" w:rsidR="004433BB" w:rsidRPr="006E4E30" w:rsidRDefault="004433BB" w:rsidP="00067BA5">
            <w:pPr>
              <w:suppressAutoHyphens/>
              <w:rPr>
                <w:rFonts w:cs="Calibri"/>
                <w:lang w:val="en-GB" w:eastAsia="ar-SA"/>
              </w:rPr>
            </w:pPr>
            <w:r w:rsidRPr="006E4E30">
              <w:rPr>
                <w:rFonts w:cs="Calibri"/>
                <w:lang w:val="en-GB" w:eastAsia="ar-SA"/>
              </w:rPr>
              <w:t>Дата на започване на работата по инвестицията по Проекта е………………, като в тригодишен период преди нея са започнали следните инвестиционни проекти:</w:t>
            </w:r>
          </w:p>
          <w:p w14:paraId="29A0C7EC" w14:textId="77777777" w:rsidR="004433BB" w:rsidRPr="006E4E30" w:rsidRDefault="004433BB" w:rsidP="00067BA5">
            <w:pPr>
              <w:suppressAutoHyphens/>
              <w:spacing w:after="240"/>
              <w:ind w:left="357" w:hanging="357"/>
              <w:jc w:val="center"/>
              <w:rPr>
                <w:rFonts w:cs="Calibri"/>
                <w:lang w:val="en-GB" w:eastAsia="ar-SA"/>
              </w:rPr>
            </w:pPr>
          </w:p>
          <w:tbl>
            <w:tblPr>
              <w:tblW w:w="1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843"/>
              <w:gridCol w:w="1789"/>
              <w:gridCol w:w="1785"/>
              <w:gridCol w:w="1669"/>
              <w:gridCol w:w="1548"/>
              <w:gridCol w:w="1214"/>
              <w:gridCol w:w="1657"/>
            </w:tblGrid>
            <w:tr w:rsidR="004433BB" w:rsidRPr="00D9668A" w14:paraId="1FBFE8B0" w14:textId="77777777" w:rsidTr="00067BA5">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14:paraId="18227A1C" w14:textId="77777777" w:rsidR="004433BB" w:rsidRPr="006E4E30" w:rsidRDefault="004433BB" w:rsidP="00B9060D">
                  <w:pPr>
                    <w:suppressAutoHyphens/>
                    <w:jc w:val="center"/>
                    <w:rPr>
                      <w:rFonts w:cs="Calibri"/>
                      <w:lang w:val="en-GB" w:eastAsia="ar-SA"/>
                    </w:rPr>
                  </w:pPr>
                  <w:r w:rsidRPr="006E4E30">
                    <w:rPr>
                      <w:rFonts w:cs="Calibri"/>
                      <w:lang w:val="en-GB" w:eastAsia="ar-SA"/>
                    </w:rPr>
                    <w:t>ЕИК</w:t>
                  </w:r>
                </w:p>
                <w:p w14:paraId="7DB341AF" w14:textId="77777777" w:rsidR="004433BB" w:rsidRPr="006E4E30" w:rsidRDefault="004433BB" w:rsidP="00B9060D">
                  <w:pPr>
                    <w:suppressAutoHyphens/>
                    <w:jc w:val="center"/>
                    <w:rPr>
                      <w:rFonts w:cs="Calibri"/>
                      <w:lang w:val="en-GB" w:eastAsia="ar-SA"/>
                    </w:rPr>
                  </w:pPr>
                  <w:r w:rsidRPr="006E4E30">
                    <w:rPr>
                      <w:rFonts w:cs="Calibri"/>
                      <w:lang w:val="en-GB" w:eastAsia="ar-SA"/>
                    </w:rPr>
                    <w:t>/на предприятието и на всяко едно от свързаните предприятия/</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0EBDBA5" w14:textId="77777777" w:rsidR="004433BB" w:rsidRPr="006E4E30" w:rsidRDefault="004433BB" w:rsidP="00B9060D">
                  <w:pPr>
                    <w:suppressAutoHyphens/>
                    <w:jc w:val="center"/>
                    <w:rPr>
                      <w:rFonts w:cs="Calibri"/>
                      <w:lang w:val="en-GB" w:eastAsia="ar-SA"/>
                    </w:rPr>
                  </w:pPr>
                  <w:r w:rsidRPr="006E4E30">
                    <w:rPr>
                      <w:rFonts w:cs="Calibri"/>
                      <w:lang w:val="en-GB" w:eastAsia="ar-SA"/>
                    </w:rPr>
                    <w:t>Наименование</w:t>
                  </w:r>
                </w:p>
                <w:p w14:paraId="5356398F" w14:textId="77777777" w:rsidR="004433BB" w:rsidRPr="006E4E30" w:rsidRDefault="004433BB" w:rsidP="00B9060D">
                  <w:pPr>
                    <w:suppressAutoHyphens/>
                    <w:jc w:val="center"/>
                    <w:rPr>
                      <w:rFonts w:cs="Calibri"/>
                      <w:lang w:val="en-GB" w:eastAsia="ar-SA"/>
                    </w:rPr>
                  </w:pPr>
                  <w:r w:rsidRPr="006E4E30">
                    <w:rPr>
                      <w:rFonts w:cs="Calibri"/>
                      <w:lang w:val="en-GB" w:eastAsia="ar-SA"/>
                    </w:rPr>
                    <w:t>/на предприятието и на всяко едно от предприятията, включени в групата предприятия/</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14:paraId="2DEAFD04" w14:textId="77777777" w:rsidR="004433BB" w:rsidRPr="006E4E30" w:rsidRDefault="004433BB" w:rsidP="00B9060D">
                  <w:pPr>
                    <w:suppressAutoHyphens/>
                    <w:jc w:val="center"/>
                    <w:rPr>
                      <w:rFonts w:cs="Calibri"/>
                      <w:lang w:val="en-GB" w:eastAsia="ar-SA"/>
                    </w:rPr>
                  </w:pPr>
                  <w:r w:rsidRPr="006E4E30">
                    <w:rPr>
                      <w:rFonts w:cs="Calibri"/>
                      <w:lang w:val="en-GB" w:eastAsia="ar-SA"/>
                    </w:rPr>
                    <w:t>Дата на започване на работата по първоначалната инвестиция</w:t>
                  </w:r>
                </w:p>
                <w:p w14:paraId="2AF942AB" w14:textId="77777777" w:rsidR="004433BB" w:rsidRPr="006E4E30" w:rsidRDefault="004433BB" w:rsidP="009E3953">
                  <w:pPr>
                    <w:suppressAutoHyphens/>
                    <w:jc w:val="center"/>
                    <w:rPr>
                      <w:rFonts w:cs="Calibri"/>
                      <w:lang w:val="en-GB" w:eastAsia="ar-SA"/>
                    </w:rPr>
                  </w:pPr>
                  <w:r w:rsidRPr="006E4E30">
                    <w:rPr>
                      <w:rFonts w:cs="Calibri"/>
                      <w:lang w:val="en-GB" w:eastAsia="ar-SA"/>
                    </w:rPr>
                    <w:t>/относно инвестициите започнати в 3 г. период преди датата на започване на работата по Проекта /</w:t>
                  </w: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tcPr>
                <w:p w14:paraId="377F6726" w14:textId="77777777" w:rsidR="004433BB" w:rsidRPr="006E4E30" w:rsidRDefault="004433BB" w:rsidP="00B9060D">
                  <w:pPr>
                    <w:suppressAutoHyphens/>
                    <w:jc w:val="center"/>
                    <w:rPr>
                      <w:rFonts w:cs="Calibri"/>
                      <w:lang w:val="en-GB" w:eastAsia="ar-SA"/>
                    </w:rPr>
                  </w:pPr>
                  <w:r w:rsidRPr="006E4E30">
                    <w:rPr>
                      <w:rFonts w:cs="Calibri"/>
                      <w:lang w:val="en-GB" w:eastAsia="ar-SA"/>
                    </w:rPr>
                    <w:t>Населено място и област** в която е започнала работата по първоначалната инвестиция</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14:paraId="2DA4EC28" w14:textId="77777777" w:rsidR="004433BB" w:rsidRPr="006E4E30" w:rsidRDefault="004433BB" w:rsidP="00B9060D">
                  <w:pPr>
                    <w:suppressAutoHyphens/>
                    <w:jc w:val="center"/>
                    <w:rPr>
                      <w:rFonts w:cs="Calibri"/>
                      <w:lang w:val="en-GB" w:eastAsia="ar-SA"/>
                    </w:rPr>
                  </w:pPr>
                  <w:r w:rsidRPr="006E4E30">
                    <w:rPr>
                      <w:rFonts w:cs="Calibri"/>
                      <w:lang w:val="en-GB" w:eastAsia="ar-SA"/>
                    </w:rPr>
                    <w:t>Размер на допустимите разходи върху които е приложен интензитета на помощта</w:t>
                  </w:r>
                </w:p>
                <w:p w14:paraId="2B047BB8" w14:textId="77777777" w:rsidR="004433BB" w:rsidRPr="006E4E30" w:rsidRDefault="004433BB" w:rsidP="00B9060D">
                  <w:pPr>
                    <w:suppressAutoHyphens/>
                    <w:jc w:val="center"/>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660B1CBB" w14:textId="77777777" w:rsidR="004433BB" w:rsidRPr="006E4E30" w:rsidRDefault="004433BB" w:rsidP="00B9060D">
                  <w:pPr>
                    <w:suppressAutoHyphens/>
                    <w:jc w:val="center"/>
                    <w:rPr>
                      <w:rFonts w:cs="Calibri"/>
                      <w:lang w:val="en-GB" w:eastAsia="ar-SA"/>
                    </w:rPr>
                  </w:pPr>
                  <w:r w:rsidRPr="006E4E30">
                    <w:rPr>
                      <w:rFonts w:cs="Calibri"/>
                      <w:lang w:val="en-GB" w:eastAsia="ar-SA"/>
                    </w:rPr>
                    <w:t>Разходи***,</w:t>
                  </w:r>
                </w:p>
                <w:p w14:paraId="535A186F" w14:textId="77777777" w:rsidR="004433BB" w:rsidRPr="006E4E30" w:rsidRDefault="004433BB" w:rsidP="00B9060D">
                  <w:pPr>
                    <w:suppressAutoHyphens/>
                    <w:jc w:val="center"/>
                    <w:rPr>
                      <w:rFonts w:cs="Calibri"/>
                      <w:lang w:val="en-GB" w:eastAsia="ar-SA"/>
                    </w:rPr>
                  </w:pPr>
                  <w:r w:rsidRPr="006E4E30">
                    <w:rPr>
                      <w:rFonts w:cs="Calibri"/>
                      <w:lang w:val="en-GB" w:eastAsia="ar-SA"/>
                    </w:rPr>
                    <w:t>за които е предоставена</w:t>
                  </w:r>
                </w:p>
                <w:p w14:paraId="426846BF" w14:textId="77777777" w:rsidR="004433BB" w:rsidRPr="006E4E30" w:rsidRDefault="004433BB" w:rsidP="00B9060D">
                  <w:pPr>
                    <w:suppressAutoHyphens/>
                    <w:jc w:val="center"/>
                    <w:rPr>
                      <w:rFonts w:cs="Calibri"/>
                      <w:lang w:val="en-GB" w:eastAsia="ar-SA"/>
                    </w:rPr>
                  </w:pPr>
                  <w:r w:rsidRPr="006E4E30">
                    <w:rPr>
                      <w:rFonts w:cs="Calibri"/>
                      <w:lang w:val="en-GB" w:eastAsia="ar-SA"/>
                    </w:rPr>
                    <w:t>помощта</w:t>
                  </w:r>
                </w:p>
              </w:tc>
              <w:tc>
                <w:tcPr>
                  <w:tcW w:w="1214" w:type="dxa"/>
                  <w:tcBorders>
                    <w:top w:val="single" w:sz="4" w:space="0" w:color="auto"/>
                    <w:left w:val="single" w:sz="4" w:space="0" w:color="auto"/>
                    <w:bottom w:val="single" w:sz="4" w:space="0" w:color="auto"/>
                    <w:right w:val="single" w:sz="4" w:space="0" w:color="auto"/>
                  </w:tcBorders>
                  <w:shd w:val="clear" w:color="auto" w:fill="D9D9D9"/>
                  <w:vAlign w:val="center"/>
                </w:tcPr>
                <w:p w14:paraId="356EE0DC" w14:textId="77777777" w:rsidR="004433BB" w:rsidRPr="006E4E30" w:rsidRDefault="004433BB" w:rsidP="00B9060D">
                  <w:pPr>
                    <w:suppressAutoHyphens/>
                    <w:jc w:val="center"/>
                    <w:rPr>
                      <w:rFonts w:cs="Calibri"/>
                      <w:lang w:val="en-GB" w:eastAsia="ar-SA"/>
                    </w:rPr>
                  </w:pPr>
                  <w:r w:rsidRPr="006E4E30">
                    <w:rPr>
                      <w:rFonts w:cs="Calibri"/>
                      <w:lang w:val="en-GB" w:eastAsia="ar-SA"/>
                    </w:rPr>
                    <w:t>Размер на помощта</w:t>
                  </w:r>
                </w:p>
                <w:p w14:paraId="79B518BB" w14:textId="77777777" w:rsidR="004433BB" w:rsidRPr="006E4E30" w:rsidRDefault="004433BB" w:rsidP="00B9060D">
                  <w:pPr>
                    <w:suppressAutoHyphens/>
                    <w:jc w:val="center"/>
                    <w:rPr>
                      <w:rFonts w:cs="Calibri"/>
                      <w:lang w:val="en-GB" w:eastAsia="ar-SA"/>
                    </w:rPr>
                  </w:pPr>
                  <w:r w:rsidRPr="006E4E30">
                    <w:rPr>
                      <w:rFonts w:cs="Calibri"/>
                      <w:lang w:val="en-GB" w:eastAsia="ar-SA"/>
                    </w:rPr>
                    <w:t>(в лева)</w:t>
                  </w:r>
                </w:p>
              </w:tc>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14:paraId="3382C2B5" w14:textId="77777777" w:rsidR="004433BB" w:rsidRPr="006E4E30" w:rsidRDefault="004433BB" w:rsidP="00B9060D">
                  <w:pPr>
                    <w:suppressAutoHyphens/>
                    <w:jc w:val="center"/>
                    <w:rPr>
                      <w:rFonts w:cs="Calibri"/>
                      <w:lang w:val="en-GB" w:eastAsia="ar-SA"/>
                    </w:rPr>
                  </w:pPr>
                  <w:r w:rsidRPr="006E4E30">
                    <w:rPr>
                      <w:rFonts w:cs="Calibri"/>
                      <w:lang w:val="en-GB" w:eastAsia="ar-SA"/>
                    </w:rPr>
                    <w:t>Орган,</w:t>
                  </w:r>
                </w:p>
                <w:p w14:paraId="3A746E80" w14:textId="77777777" w:rsidR="004433BB" w:rsidRPr="006E4E30" w:rsidDel="00B120A0" w:rsidRDefault="004433BB" w:rsidP="00B9060D">
                  <w:pPr>
                    <w:suppressAutoHyphens/>
                    <w:jc w:val="center"/>
                    <w:rPr>
                      <w:rFonts w:cs="Calibri"/>
                      <w:lang w:val="en-GB" w:eastAsia="ar-SA"/>
                    </w:rPr>
                  </w:pPr>
                  <w:r w:rsidRPr="006E4E30">
                    <w:rPr>
                      <w:rFonts w:cs="Calibri"/>
                      <w:lang w:val="en-GB" w:eastAsia="ar-SA"/>
                    </w:rPr>
                    <w:t>предоставил помощта, както и номер на схемата или процедурата, по която е предоставена помощта</w:t>
                  </w:r>
                </w:p>
              </w:tc>
            </w:tr>
            <w:tr w:rsidR="004433BB" w:rsidRPr="00D9668A" w14:paraId="01562C23" w14:textId="77777777" w:rsidTr="00067BA5">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14:paraId="204E66A8" w14:textId="77777777" w:rsidR="004433BB" w:rsidRPr="006E4E30" w:rsidRDefault="004433BB" w:rsidP="00B9060D">
                  <w:pPr>
                    <w:suppressAutoHyphens/>
                    <w:jc w:val="center"/>
                    <w:rPr>
                      <w:rFonts w:cs="Calibri"/>
                      <w:lang w:val="en-GB" w:eastAsia="ar-SA"/>
                    </w:rPr>
                  </w:pPr>
                  <w:r w:rsidRPr="006E4E30">
                    <w:rPr>
                      <w:rFonts w:cs="Calibri"/>
                      <w:lang w:val="en-GB" w:eastAsia="ar-SA"/>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AC4EFC7" w14:textId="77777777" w:rsidR="004433BB" w:rsidRPr="006E4E30" w:rsidRDefault="004433BB" w:rsidP="00B9060D">
                  <w:pPr>
                    <w:suppressAutoHyphens/>
                    <w:jc w:val="center"/>
                    <w:rPr>
                      <w:rFonts w:cs="Calibri"/>
                      <w:lang w:val="en-GB" w:eastAsia="ar-SA"/>
                    </w:rPr>
                  </w:pPr>
                  <w:r w:rsidRPr="006E4E30">
                    <w:rPr>
                      <w:rFonts w:cs="Calibri"/>
                      <w:lang w:val="en-GB" w:eastAsia="ar-SA"/>
                    </w:rPr>
                    <w:t>2</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tcPr>
                <w:p w14:paraId="702FA0B2" w14:textId="77777777" w:rsidR="004433BB" w:rsidRPr="006E4E30" w:rsidRDefault="004433BB" w:rsidP="00B9060D">
                  <w:pPr>
                    <w:suppressAutoHyphens/>
                    <w:jc w:val="center"/>
                    <w:rPr>
                      <w:rFonts w:cs="Calibri"/>
                      <w:lang w:val="en-GB" w:eastAsia="ar-SA"/>
                    </w:rPr>
                  </w:pPr>
                  <w:r w:rsidRPr="006E4E30">
                    <w:rPr>
                      <w:rFonts w:cs="Calibri"/>
                      <w:lang w:val="en-GB" w:eastAsia="ar-SA"/>
                    </w:rPr>
                    <w:t>3</w:t>
                  </w: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tcPr>
                <w:p w14:paraId="6E34D328" w14:textId="77777777" w:rsidR="004433BB" w:rsidRPr="006E4E30" w:rsidRDefault="004433BB" w:rsidP="00B9060D">
                  <w:pPr>
                    <w:suppressAutoHyphens/>
                    <w:jc w:val="center"/>
                    <w:rPr>
                      <w:rFonts w:cs="Calibri"/>
                      <w:lang w:val="en-GB" w:eastAsia="ar-SA"/>
                    </w:rPr>
                  </w:pPr>
                  <w:r w:rsidRPr="006E4E30">
                    <w:rPr>
                      <w:rFonts w:cs="Calibri"/>
                      <w:lang w:val="en-GB" w:eastAsia="ar-SA"/>
                    </w:rPr>
                    <w:t>4</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14:paraId="7B95A787" w14:textId="77777777" w:rsidR="004433BB" w:rsidRPr="006E4E30" w:rsidRDefault="004433BB" w:rsidP="00B9060D">
                  <w:pPr>
                    <w:suppressAutoHyphens/>
                    <w:jc w:val="center"/>
                    <w:rPr>
                      <w:rFonts w:cs="Calibri"/>
                      <w:lang w:val="en-GB" w:eastAsia="ar-SA"/>
                    </w:rPr>
                  </w:pPr>
                  <w:r w:rsidRPr="006E4E30">
                    <w:rPr>
                      <w:rFonts w:cs="Calibri"/>
                      <w:lang w:val="en-GB" w:eastAsia="ar-SA"/>
                    </w:rPr>
                    <w:t>5</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3748EBF1" w14:textId="77777777" w:rsidR="004433BB" w:rsidRPr="006E4E30" w:rsidRDefault="004433BB" w:rsidP="00B9060D">
                  <w:pPr>
                    <w:suppressAutoHyphens/>
                    <w:jc w:val="center"/>
                    <w:rPr>
                      <w:rFonts w:cs="Calibri"/>
                      <w:lang w:val="en-GB" w:eastAsia="ar-SA"/>
                    </w:rPr>
                  </w:pPr>
                  <w:r w:rsidRPr="006E4E30">
                    <w:rPr>
                      <w:rFonts w:cs="Calibri"/>
                      <w:lang w:val="en-GB" w:eastAsia="ar-SA"/>
                    </w:rPr>
                    <w:t>6</w:t>
                  </w:r>
                </w:p>
              </w:tc>
              <w:tc>
                <w:tcPr>
                  <w:tcW w:w="1214" w:type="dxa"/>
                  <w:tcBorders>
                    <w:top w:val="single" w:sz="4" w:space="0" w:color="auto"/>
                    <w:left w:val="single" w:sz="4" w:space="0" w:color="auto"/>
                    <w:bottom w:val="single" w:sz="4" w:space="0" w:color="auto"/>
                    <w:right w:val="single" w:sz="4" w:space="0" w:color="auto"/>
                  </w:tcBorders>
                  <w:shd w:val="clear" w:color="auto" w:fill="D9D9D9"/>
                  <w:vAlign w:val="center"/>
                </w:tcPr>
                <w:p w14:paraId="039046CF" w14:textId="77777777" w:rsidR="004433BB" w:rsidRPr="006E4E30" w:rsidRDefault="004433BB" w:rsidP="00B9060D">
                  <w:pPr>
                    <w:suppressAutoHyphens/>
                    <w:jc w:val="center"/>
                    <w:rPr>
                      <w:rFonts w:cs="Calibri"/>
                      <w:lang w:val="en-GB" w:eastAsia="ar-SA"/>
                    </w:rPr>
                  </w:pPr>
                  <w:r w:rsidRPr="006E4E30">
                    <w:rPr>
                      <w:rFonts w:cs="Calibri"/>
                      <w:lang w:val="en-GB" w:eastAsia="ar-SA"/>
                    </w:rPr>
                    <w:t>7</w:t>
                  </w:r>
                </w:p>
              </w:tc>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14:paraId="50F926E6" w14:textId="77777777" w:rsidR="004433BB" w:rsidRPr="006E4E30" w:rsidRDefault="004433BB" w:rsidP="00B9060D">
                  <w:pPr>
                    <w:suppressAutoHyphens/>
                    <w:jc w:val="center"/>
                    <w:rPr>
                      <w:rFonts w:cs="Calibri"/>
                      <w:lang w:val="en-GB" w:eastAsia="ar-SA"/>
                    </w:rPr>
                  </w:pPr>
                  <w:r w:rsidRPr="006E4E30">
                    <w:rPr>
                      <w:rFonts w:cs="Calibri"/>
                      <w:lang w:val="en-GB" w:eastAsia="ar-SA"/>
                    </w:rPr>
                    <w:t>8</w:t>
                  </w:r>
                </w:p>
              </w:tc>
            </w:tr>
            <w:tr w:rsidR="004433BB" w:rsidRPr="00D9668A" w14:paraId="4684F02F" w14:textId="77777777" w:rsidTr="00067BA5">
              <w:tc>
                <w:tcPr>
                  <w:tcW w:w="1789" w:type="dxa"/>
                  <w:tcBorders>
                    <w:top w:val="single" w:sz="4" w:space="0" w:color="auto"/>
                    <w:left w:val="single" w:sz="4" w:space="0" w:color="auto"/>
                    <w:bottom w:val="single" w:sz="4" w:space="0" w:color="auto"/>
                    <w:right w:val="single" w:sz="4" w:space="0" w:color="auto"/>
                  </w:tcBorders>
                </w:tcPr>
                <w:p w14:paraId="61E7E160"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tcPr>
                <w:p w14:paraId="17BE1597"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tcPr>
                <w:p w14:paraId="724F0E81"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tcPr>
                <w:p w14:paraId="5DEC6419"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tcPr>
                <w:p w14:paraId="50C8E906"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tcPr>
                <w:p w14:paraId="46A07222"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tcPr>
                <w:p w14:paraId="14474BDC"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tcPr>
                <w:p w14:paraId="0E35F1AB" w14:textId="77777777" w:rsidR="004433BB" w:rsidRPr="006E4E30" w:rsidRDefault="004433BB" w:rsidP="00B9060D">
                  <w:pPr>
                    <w:suppressAutoHyphens/>
                    <w:jc w:val="both"/>
                    <w:rPr>
                      <w:rFonts w:cs="Calibri"/>
                      <w:lang w:val="en-GB" w:eastAsia="ar-SA"/>
                    </w:rPr>
                  </w:pPr>
                </w:p>
              </w:tc>
            </w:tr>
            <w:tr w:rsidR="004433BB" w:rsidRPr="00D9668A" w14:paraId="195FD4B3" w14:textId="77777777" w:rsidTr="00067BA5">
              <w:tc>
                <w:tcPr>
                  <w:tcW w:w="1789" w:type="dxa"/>
                  <w:tcBorders>
                    <w:top w:val="single" w:sz="4" w:space="0" w:color="auto"/>
                    <w:left w:val="single" w:sz="4" w:space="0" w:color="auto"/>
                    <w:bottom w:val="single" w:sz="4" w:space="0" w:color="auto"/>
                    <w:right w:val="single" w:sz="4" w:space="0" w:color="auto"/>
                  </w:tcBorders>
                </w:tcPr>
                <w:p w14:paraId="74FF045A"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tcPr>
                <w:p w14:paraId="7656E342"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tcPr>
                <w:p w14:paraId="7E5950D6"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tcPr>
                <w:p w14:paraId="437F174E"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tcPr>
                <w:p w14:paraId="7DADE506"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tcPr>
                <w:p w14:paraId="13380148"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tcPr>
                <w:p w14:paraId="6695E26C"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tcPr>
                <w:p w14:paraId="1F1C3D13" w14:textId="77777777" w:rsidR="004433BB" w:rsidRPr="006E4E30" w:rsidRDefault="004433BB" w:rsidP="00B9060D">
                  <w:pPr>
                    <w:suppressAutoHyphens/>
                    <w:jc w:val="both"/>
                    <w:rPr>
                      <w:rFonts w:cs="Calibri"/>
                      <w:lang w:val="en-GB" w:eastAsia="ar-SA"/>
                    </w:rPr>
                  </w:pPr>
                </w:p>
              </w:tc>
            </w:tr>
            <w:tr w:rsidR="004433BB" w:rsidRPr="00D9668A" w14:paraId="5F5A5BC2" w14:textId="77777777" w:rsidTr="00067BA5">
              <w:tc>
                <w:tcPr>
                  <w:tcW w:w="1789" w:type="dxa"/>
                  <w:tcBorders>
                    <w:top w:val="single" w:sz="4" w:space="0" w:color="auto"/>
                    <w:left w:val="single" w:sz="4" w:space="0" w:color="auto"/>
                    <w:bottom w:val="single" w:sz="4" w:space="0" w:color="auto"/>
                    <w:right w:val="single" w:sz="4" w:space="0" w:color="auto"/>
                  </w:tcBorders>
                </w:tcPr>
                <w:p w14:paraId="0C6FA5DB"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tcPr>
                <w:p w14:paraId="323A7955"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tcPr>
                <w:p w14:paraId="084D8341"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tcPr>
                <w:p w14:paraId="20B11222"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tcPr>
                <w:p w14:paraId="44115AB3"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tcPr>
                <w:p w14:paraId="68D14F47"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tcPr>
                <w:p w14:paraId="40DB5738"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tcPr>
                <w:p w14:paraId="39ADE5EC" w14:textId="77777777" w:rsidR="004433BB" w:rsidRPr="006E4E30" w:rsidRDefault="004433BB" w:rsidP="00B9060D">
                  <w:pPr>
                    <w:suppressAutoHyphens/>
                    <w:jc w:val="both"/>
                    <w:rPr>
                      <w:rFonts w:cs="Calibri"/>
                      <w:lang w:val="en-GB" w:eastAsia="ar-SA"/>
                    </w:rPr>
                  </w:pPr>
                </w:p>
              </w:tc>
            </w:tr>
            <w:tr w:rsidR="004433BB" w:rsidRPr="00D9668A" w14:paraId="1F1A1729" w14:textId="77777777" w:rsidTr="00067BA5">
              <w:tc>
                <w:tcPr>
                  <w:tcW w:w="1789" w:type="dxa"/>
                  <w:tcBorders>
                    <w:top w:val="single" w:sz="4" w:space="0" w:color="auto"/>
                    <w:left w:val="single" w:sz="4" w:space="0" w:color="auto"/>
                    <w:bottom w:val="single" w:sz="4" w:space="0" w:color="auto"/>
                    <w:right w:val="single" w:sz="4" w:space="0" w:color="auto"/>
                  </w:tcBorders>
                </w:tcPr>
                <w:p w14:paraId="287F1731"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tcPr>
                <w:p w14:paraId="2EA973FD"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tcPr>
                <w:p w14:paraId="35D38BCD"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tcPr>
                <w:p w14:paraId="0FA6F79D"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tcPr>
                <w:p w14:paraId="13760819"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tcPr>
                <w:p w14:paraId="32215431"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tcPr>
                <w:p w14:paraId="43A79C9D"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tcPr>
                <w:p w14:paraId="10301173" w14:textId="77777777" w:rsidR="004433BB" w:rsidRPr="006E4E30" w:rsidRDefault="004433BB" w:rsidP="00B9060D">
                  <w:pPr>
                    <w:suppressAutoHyphens/>
                    <w:jc w:val="both"/>
                    <w:rPr>
                      <w:rFonts w:cs="Calibri"/>
                      <w:lang w:val="en-GB" w:eastAsia="ar-SA"/>
                    </w:rPr>
                  </w:pPr>
                </w:p>
              </w:tc>
            </w:tr>
            <w:tr w:rsidR="004433BB" w:rsidRPr="00D9668A" w14:paraId="38CD6816" w14:textId="77777777" w:rsidTr="00067BA5">
              <w:tc>
                <w:tcPr>
                  <w:tcW w:w="1789" w:type="dxa"/>
                  <w:tcBorders>
                    <w:top w:val="single" w:sz="4" w:space="0" w:color="auto"/>
                    <w:left w:val="single" w:sz="4" w:space="0" w:color="auto"/>
                    <w:bottom w:val="single" w:sz="4" w:space="0" w:color="auto"/>
                    <w:right w:val="single" w:sz="4" w:space="0" w:color="auto"/>
                  </w:tcBorders>
                </w:tcPr>
                <w:p w14:paraId="46F74414"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tcPr>
                <w:p w14:paraId="16FB9859"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tcPr>
                <w:p w14:paraId="4D104315"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tcPr>
                <w:p w14:paraId="03EA51AD"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tcPr>
                <w:p w14:paraId="4F4C138B"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tcPr>
                <w:p w14:paraId="34969017"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tcPr>
                <w:p w14:paraId="0F229EF8"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tcPr>
                <w:p w14:paraId="3E39570D" w14:textId="77777777" w:rsidR="004433BB" w:rsidRPr="006E4E30" w:rsidRDefault="004433BB" w:rsidP="00B9060D">
                  <w:pPr>
                    <w:suppressAutoHyphens/>
                    <w:jc w:val="both"/>
                    <w:rPr>
                      <w:rFonts w:cs="Calibri"/>
                      <w:lang w:val="en-GB" w:eastAsia="ar-SA"/>
                    </w:rPr>
                  </w:pPr>
                </w:p>
              </w:tc>
            </w:tr>
            <w:tr w:rsidR="004433BB" w:rsidRPr="00D9668A" w14:paraId="0A19FD52" w14:textId="77777777" w:rsidTr="00067BA5">
              <w:tc>
                <w:tcPr>
                  <w:tcW w:w="1789" w:type="dxa"/>
                  <w:tcBorders>
                    <w:top w:val="single" w:sz="4" w:space="0" w:color="auto"/>
                    <w:left w:val="single" w:sz="4" w:space="0" w:color="auto"/>
                    <w:bottom w:val="single" w:sz="4" w:space="0" w:color="auto"/>
                    <w:right w:val="single" w:sz="4" w:space="0" w:color="auto"/>
                  </w:tcBorders>
                  <w:shd w:val="clear" w:color="auto" w:fill="D9D9D9"/>
                </w:tcPr>
                <w:p w14:paraId="3B1EF014" w14:textId="77777777" w:rsidR="004433BB" w:rsidRPr="006E4E30" w:rsidRDefault="004433BB" w:rsidP="00B9060D">
                  <w:pPr>
                    <w:suppressAutoHyphens/>
                    <w:jc w:val="both"/>
                    <w:rPr>
                      <w:rFonts w:cs="Calibri"/>
                      <w:lang w:val="en-GB"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CED122C" w14:textId="77777777" w:rsidR="004433BB" w:rsidRPr="006E4E30" w:rsidRDefault="004433BB" w:rsidP="00B9060D">
                  <w:pPr>
                    <w:suppressAutoHyphens/>
                    <w:jc w:val="both"/>
                    <w:rPr>
                      <w:rFonts w:cs="Calibri"/>
                      <w:lang w:val="en-GB" w:eastAsia="ar-SA"/>
                    </w:rPr>
                  </w:pPr>
                </w:p>
              </w:tc>
              <w:tc>
                <w:tcPr>
                  <w:tcW w:w="1789" w:type="dxa"/>
                  <w:tcBorders>
                    <w:top w:val="single" w:sz="4" w:space="0" w:color="auto"/>
                    <w:left w:val="single" w:sz="4" w:space="0" w:color="auto"/>
                    <w:bottom w:val="single" w:sz="4" w:space="0" w:color="auto"/>
                    <w:right w:val="single" w:sz="4" w:space="0" w:color="auto"/>
                  </w:tcBorders>
                  <w:shd w:val="clear" w:color="auto" w:fill="D9D9D9"/>
                </w:tcPr>
                <w:p w14:paraId="1DDEF2D6" w14:textId="77777777" w:rsidR="004433BB" w:rsidRPr="006E4E30" w:rsidRDefault="004433BB" w:rsidP="00B9060D">
                  <w:pPr>
                    <w:suppressAutoHyphens/>
                    <w:jc w:val="both"/>
                    <w:rPr>
                      <w:rFonts w:cs="Calibri"/>
                      <w:lang w:val="en-GB" w:eastAsia="ar-SA"/>
                    </w:rPr>
                  </w:pPr>
                </w:p>
              </w:tc>
              <w:tc>
                <w:tcPr>
                  <w:tcW w:w="1785" w:type="dxa"/>
                  <w:tcBorders>
                    <w:top w:val="single" w:sz="4" w:space="0" w:color="auto"/>
                    <w:left w:val="single" w:sz="4" w:space="0" w:color="auto"/>
                    <w:bottom w:val="single" w:sz="4" w:space="0" w:color="auto"/>
                    <w:right w:val="single" w:sz="4" w:space="0" w:color="auto"/>
                  </w:tcBorders>
                  <w:shd w:val="clear" w:color="auto" w:fill="D9D9D9"/>
                </w:tcPr>
                <w:p w14:paraId="0D16AED9" w14:textId="77777777" w:rsidR="004433BB" w:rsidRPr="006E4E30" w:rsidRDefault="004433BB" w:rsidP="00B9060D">
                  <w:pPr>
                    <w:suppressAutoHyphens/>
                    <w:jc w:val="both"/>
                    <w:rPr>
                      <w:rFonts w:cs="Calibri"/>
                      <w:lang w:val="en-GB" w:eastAsia="ar-SA"/>
                    </w:rPr>
                  </w:pPr>
                </w:p>
              </w:tc>
              <w:tc>
                <w:tcPr>
                  <w:tcW w:w="1669" w:type="dxa"/>
                  <w:tcBorders>
                    <w:top w:val="single" w:sz="4" w:space="0" w:color="auto"/>
                    <w:left w:val="single" w:sz="4" w:space="0" w:color="auto"/>
                    <w:bottom w:val="single" w:sz="4" w:space="0" w:color="auto"/>
                    <w:right w:val="single" w:sz="4" w:space="0" w:color="auto"/>
                  </w:tcBorders>
                  <w:shd w:val="clear" w:color="auto" w:fill="D9D9D9"/>
                </w:tcPr>
                <w:p w14:paraId="3A3E69AA" w14:textId="77777777" w:rsidR="004433BB" w:rsidRPr="006E4E30" w:rsidRDefault="004433BB" w:rsidP="00B9060D">
                  <w:pPr>
                    <w:suppressAutoHyphens/>
                    <w:jc w:val="both"/>
                    <w:rPr>
                      <w:rFonts w:cs="Calibri"/>
                      <w:lang w:val="en-GB" w:eastAsia="ar-SA"/>
                    </w:rPr>
                  </w:pPr>
                </w:p>
              </w:tc>
              <w:tc>
                <w:tcPr>
                  <w:tcW w:w="1548" w:type="dxa"/>
                  <w:tcBorders>
                    <w:top w:val="single" w:sz="4" w:space="0" w:color="auto"/>
                    <w:left w:val="single" w:sz="4" w:space="0" w:color="auto"/>
                    <w:bottom w:val="single" w:sz="4" w:space="0" w:color="auto"/>
                    <w:right w:val="single" w:sz="4" w:space="0" w:color="auto"/>
                  </w:tcBorders>
                  <w:shd w:val="clear" w:color="auto" w:fill="D9D9D9"/>
                </w:tcPr>
                <w:p w14:paraId="07686665" w14:textId="77777777" w:rsidR="004433BB" w:rsidRPr="006E4E30" w:rsidRDefault="004433BB" w:rsidP="00B9060D">
                  <w:pPr>
                    <w:suppressAutoHyphens/>
                    <w:jc w:val="both"/>
                    <w:rPr>
                      <w:rFonts w:cs="Calibri"/>
                      <w:lang w:val="en-GB" w:eastAsia="ar-SA"/>
                    </w:rPr>
                  </w:pPr>
                </w:p>
              </w:tc>
              <w:tc>
                <w:tcPr>
                  <w:tcW w:w="1214" w:type="dxa"/>
                  <w:tcBorders>
                    <w:top w:val="single" w:sz="4" w:space="0" w:color="auto"/>
                    <w:left w:val="single" w:sz="4" w:space="0" w:color="auto"/>
                    <w:bottom w:val="single" w:sz="4" w:space="0" w:color="auto"/>
                    <w:right w:val="single" w:sz="4" w:space="0" w:color="auto"/>
                  </w:tcBorders>
                  <w:shd w:val="clear" w:color="auto" w:fill="D9D9D9"/>
                </w:tcPr>
                <w:p w14:paraId="4B2CD6AE" w14:textId="77777777" w:rsidR="004433BB" w:rsidRPr="006E4E30" w:rsidRDefault="004433BB" w:rsidP="00B9060D">
                  <w:pPr>
                    <w:suppressAutoHyphens/>
                    <w:jc w:val="both"/>
                    <w:rPr>
                      <w:rFonts w:cs="Calibri"/>
                      <w:lang w:val="en-GB" w:eastAsia="ar-SA"/>
                    </w:rPr>
                  </w:pPr>
                </w:p>
              </w:tc>
              <w:tc>
                <w:tcPr>
                  <w:tcW w:w="1657" w:type="dxa"/>
                  <w:tcBorders>
                    <w:top w:val="single" w:sz="4" w:space="0" w:color="auto"/>
                    <w:left w:val="single" w:sz="4" w:space="0" w:color="auto"/>
                    <w:bottom w:val="single" w:sz="4" w:space="0" w:color="auto"/>
                    <w:right w:val="single" w:sz="4" w:space="0" w:color="auto"/>
                  </w:tcBorders>
                  <w:shd w:val="clear" w:color="auto" w:fill="D9D9D9"/>
                </w:tcPr>
                <w:p w14:paraId="1234AE93" w14:textId="77777777" w:rsidR="004433BB" w:rsidRPr="006E4E30" w:rsidRDefault="004433BB" w:rsidP="00B9060D">
                  <w:pPr>
                    <w:suppressAutoHyphens/>
                    <w:jc w:val="both"/>
                    <w:rPr>
                      <w:rFonts w:cs="Calibri"/>
                      <w:lang w:val="en-GB" w:eastAsia="ar-SA"/>
                    </w:rPr>
                  </w:pPr>
                </w:p>
              </w:tc>
            </w:tr>
          </w:tbl>
          <w:p w14:paraId="2217E3F2" w14:textId="77777777" w:rsidR="004433BB" w:rsidRPr="006E4E30" w:rsidRDefault="004433BB" w:rsidP="00B9060D">
            <w:pPr>
              <w:rPr>
                <w:rFonts w:cs="Calibri"/>
                <w:lang w:val="en-GB" w:eastAsia="ar-SA"/>
              </w:rPr>
            </w:pPr>
          </w:p>
          <w:p w14:paraId="09907463" w14:textId="77777777" w:rsidR="004433BB" w:rsidRPr="006E4E30" w:rsidRDefault="004433BB" w:rsidP="00B9060D">
            <w:pPr>
              <w:suppressAutoHyphens/>
              <w:spacing w:after="0" w:line="240" w:lineRule="auto"/>
              <w:ind w:left="357" w:hanging="357"/>
              <w:jc w:val="both"/>
              <w:rPr>
                <w:rFonts w:cs="Calibri"/>
                <w:lang w:val="en-GB" w:eastAsia="ar-SA"/>
              </w:rPr>
            </w:pPr>
            <w:r w:rsidRPr="006E4E30">
              <w:rPr>
                <w:rFonts w:cs="Calibri"/>
                <w:lang w:val="en-GB" w:eastAsia="ar-SA"/>
              </w:rPr>
              <w:t>*</w:t>
            </w:r>
            <w:r w:rsidRPr="006E4E30">
              <w:rPr>
                <w:rFonts w:cs="Calibri"/>
                <w:lang w:eastAsia="ar-SA"/>
              </w:rPr>
              <w:t xml:space="preserve"> </w:t>
            </w:r>
            <w:r w:rsidRPr="006E4E30">
              <w:rPr>
                <w:rFonts w:cs="Calibri"/>
                <w:lang w:val="en-GB" w:eastAsia="ar-SA"/>
              </w:rPr>
              <w:t>Попълва се, в случай че проектът е част от единен инвестиционен проект.</w:t>
            </w:r>
          </w:p>
          <w:p w14:paraId="05CDB9A8" w14:textId="77777777" w:rsidR="004433BB" w:rsidRPr="006E4E30" w:rsidRDefault="004433BB" w:rsidP="00B9060D">
            <w:pPr>
              <w:suppressAutoHyphens/>
              <w:spacing w:after="0" w:line="240" w:lineRule="auto"/>
              <w:ind w:left="357" w:hanging="357"/>
              <w:jc w:val="both"/>
              <w:rPr>
                <w:rFonts w:cs="Calibri"/>
                <w:lang w:val="en-GB" w:eastAsia="ar-SA"/>
              </w:rPr>
            </w:pPr>
            <w:r w:rsidRPr="006E4E30">
              <w:rPr>
                <w:rFonts w:cs="Calibri"/>
                <w:lang w:val="en-GB" w:eastAsia="ar-SA"/>
              </w:rPr>
              <w:t xml:space="preserve">** </w:t>
            </w:r>
            <w:r w:rsidRPr="006E4E30">
              <w:rPr>
                <w:rFonts w:cs="Calibri"/>
                <w:lang w:eastAsia="ar-SA"/>
              </w:rPr>
              <w:t xml:space="preserve">  </w:t>
            </w:r>
            <w:r w:rsidRPr="006E4E30">
              <w:rPr>
                <w:rFonts w:cs="Calibri"/>
                <w:lang w:val="en-GB" w:eastAsia="ar-SA"/>
              </w:rPr>
              <w:t>Административно-териториална единица – област</w:t>
            </w:r>
            <w:r w:rsidRPr="006E4E30">
              <w:rPr>
                <w:rFonts w:cs="Calibri"/>
                <w:lang w:eastAsia="ar-SA"/>
              </w:rPr>
              <w:t>.</w:t>
            </w:r>
            <w:r w:rsidRPr="006E4E30">
              <w:rPr>
                <w:rFonts w:cs="Calibri"/>
                <w:lang w:val="en-GB" w:eastAsia="ar-SA"/>
              </w:rPr>
              <w:t xml:space="preserve"> </w:t>
            </w:r>
          </w:p>
          <w:p w14:paraId="405824A5" w14:textId="77777777" w:rsidR="004433BB" w:rsidRPr="006E4E30" w:rsidRDefault="004433BB" w:rsidP="00B9060D">
            <w:pPr>
              <w:suppressAutoHyphens/>
              <w:spacing w:after="0" w:line="240" w:lineRule="auto"/>
              <w:ind w:left="357" w:hanging="357"/>
              <w:jc w:val="both"/>
              <w:rPr>
                <w:rFonts w:cs="Calibri"/>
                <w:lang w:val="en-GB" w:eastAsia="ar-SA"/>
              </w:rPr>
            </w:pPr>
            <w:r w:rsidRPr="006E4E30">
              <w:rPr>
                <w:rFonts w:cs="Calibri"/>
                <w:lang w:val="en-GB" w:eastAsia="ar-SA"/>
              </w:rPr>
              <w:t>*** Данните в колони 5, 6 и 7 се представят на отделен ред за областта, в която се изпълнява сертифицирания инвестиционен проект.</w:t>
            </w:r>
          </w:p>
          <w:p w14:paraId="108293C7" w14:textId="77777777" w:rsidR="004433BB" w:rsidRPr="006E4E30" w:rsidRDefault="004433BB" w:rsidP="00C70B03">
            <w:pPr>
              <w:suppressAutoHyphens/>
              <w:spacing w:after="240" w:line="240" w:lineRule="auto"/>
              <w:ind w:left="357" w:hanging="357"/>
              <w:jc w:val="both"/>
              <w:rPr>
                <w:rFonts w:cs="Calibri"/>
                <w:lang w:val="en-GB" w:eastAsia="ar-SA"/>
              </w:rPr>
            </w:pPr>
            <w:r w:rsidRPr="006E4E30">
              <w:rPr>
                <w:rFonts w:cs="Calibri"/>
                <w:lang w:eastAsia="ar-SA"/>
              </w:rPr>
              <w:t xml:space="preserve">       </w:t>
            </w:r>
            <w:r w:rsidRPr="006E4E30">
              <w:rPr>
                <w:rFonts w:cs="Calibri"/>
                <w:lang w:val="en-GB" w:eastAsia="ar-SA"/>
              </w:rPr>
              <w:t>Посочва се видът на допустимите разходи: услуга, разход за дълготрайни активи, разход за възнаграждения и осигуровки, обучения и др.  Когато помощта е предоставена за различни по вид разходи, всеки вид разход се посочва отделно, като за него се посочва отделно и информацията в колони 5 и 7.</w:t>
            </w:r>
          </w:p>
          <w:p w14:paraId="7C6BF7DB" w14:textId="77777777" w:rsidR="004433BB" w:rsidRPr="006E4E30" w:rsidRDefault="004433BB" w:rsidP="00B9060D">
            <w:pPr>
              <w:suppressAutoHyphens/>
              <w:spacing w:after="240" w:line="240" w:lineRule="auto"/>
              <w:ind w:left="357" w:hanging="357"/>
              <w:jc w:val="both"/>
              <w:rPr>
                <w:rFonts w:cs="Calibri"/>
                <w:lang w:val="en-GB" w:eastAsia="ar-SA"/>
              </w:rPr>
            </w:pPr>
          </w:p>
        </w:tc>
      </w:tr>
    </w:tbl>
    <w:p w14:paraId="750F1C84" w14:textId="77777777" w:rsidR="004433BB" w:rsidRPr="006E4E30" w:rsidRDefault="004433BB" w:rsidP="00B9060D">
      <w:pPr>
        <w:jc w:val="center"/>
        <w:rPr>
          <w:rFonts w:cs="Calibri"/>
          <w:b/>
          <w:bCs/>
          <w:lang w:val="en-US"/>
        </w:rPr>
      </w:pPr>
      <w:r w:rsidRPr="006E4E30">
        <w:rPr>
          <w:rFonts w:cs="Calibri"/>
          <w:b/>
          <w:i/>
          <w:u w:val="single"/>
          <w:lang w:eastAsia="ar-SA"/>
        </w:rPr>
        <w:lastRenderedPageBreak/>
        <w:t>За да попълните таблица 2 следва да имате предвид следното</w:t>
      </w:r>
    </w:p>
    <w:p w14:paraId="5FC5E132" w14:textId="77777777" w:rsidR="004433BB" w:rsidRPr="006E4E30" w:rsidRDefault="004433BB" w:rsidP="00B9060D">
      <w:pPr>
        <w:jc w:val="both"/>
        <w:rPr>
          <w:rFonts w:cs="Calibri"/>
          <w:b/>
          <w:bCs/>
          <w:lang w:val="en-US"/>
        </w:rPr>
      </w:pPr>
      <w:r w:rsidRPr="006E4E30">
        <w:rPr>
          <w:rFonts w:cs="Calibri"/>
          <w:b/>
          <w:lang w:eastAsia="ar-SA"/>
        </w:rPr>
        <w:t>Дата на започване на работата</w:t>
      </w:r>
      <w:r w:rsidRPr="006E4E30">
        <w:rPr>
          <w:rFonts w:cs="Calibri"/>
          <w:lang w:eastAsia="ar-SA"/>
        </w:rPr>
        <w:t xml:space="preserve"> по първоначална инвестиция означава първото от следните събития: започване на строителните работи, свързани с инвестицията, или поемане на първия правнообвързващ ангажимент за поръчка на оборудване или всеки друг ангажимент, който прави инвестицията необратима. Купуването на земя и подготвителните дейности като получаването на разрешителни и провеждането на проучвания на осъществимостта не се считат за започване на работите по проекта.</w:t>
      </w:r>
    </w:p>
    <w:tbl>
      <w:tblPr>
        <w:tblW w:w="14742" w:type="dxa"/>
        <w:tblBorders>
          <w:insideV w:val="single" w:sz="4" w:space="0" w:color="auto"/>
        </w:tblBorders>
        <w:tblLook w:val="00A0" w:firstRow="1" w:lastRow="0" w:firstColumn="1" w:lastColumn="0" w:noHBand="0" w:noVBand="0"/>
      </w:tblPr>
      <w:tblGrid>
        <w:gridCol w:w="14742"/>
      </w:tblGrid>
      <w:tr w:rsidR="004433BB" w:rsidRPr="00D9668A" w14:paraId="23C9E1B0" w14:textId="77777777" w:rsidTr="00B9060D">
        <w:tc>
          <w:tcPr>
            <w:tcW w:w="14742" w:type="dxa"/>
          </w:tcPr>
          <w:p w14:paraId="455D3513" w14:textId="77777777" w:rsidR="004433BB" w:rsidRPr="006E4E30" w:rsidRDefault="004433BB" w:rsidP="00B9060D">
            <w:pPr>
              <w:suppressAutoHyphens/>
              <w:ind w:hanging="105"/>
              <w:jc w:val="both"/>
              <w:rPr>
                <w:rFonts w:cs="Calibri"/>
                <w:lang w:eastAsia="ar-SA"/>
              </w:rPr>
            </w:pPr>
            <w:r w:rsidRPr="006E4E30">
              <w:rPr>
                <w:rFonts w:cs="Calibri"/>
                <w:b/>
                <w:lang w:eastAsia="ar-SA"/>
              </w:rPr>
              <w:t>Първоначална инвестиция</w:t>
            </w:r>
            <w:r w:rsidRPr="006E4E30">
              <w:rPr>
                <w:rFonts w:cs="Calibri"/>
                <w:lang w:eastAsia="ar-SA"/>
              </w:rPr>
              <w:t xml:space="preserve"> означава:</w:t>
            </w:r>
          </w:p>
        </w:tc>
      </w:tr>
      <w:tr w:rsidR="004433BB" w:rsidRPr="00D9668A" w14:paraId="48D08367" w14:textId="77777777" w:rsidTr="00B9060D">
        <w:tc>
          <w:tcPr>
            <w:tcW w:w="14742" w:type="dxa"/>
          </w:tcPr>
          <w:p w14:paraId="12E3D0DE" w14:textId="77777777" w:rsidR="004433BB" w:rsidRPr="006E4E30" w:rsidRDefault="004433BB" w:rsidP="00B9060D">
            <w:pPr>
              <w:suppressAutoHyphens/>
              <w:jc w:val="both"/>
              <w:rPr>
                <w:rFonts w:cs="Calibri"/>
                <w:lang w:eastAsia="ar-SA"/>
              </w:rPr>
            </w:pPr>
            <w:r w:rsidRPr="006E4E30">
              <w:rPr>
                <w:rFonts w:cs="Calibri"/>
                <w:lang w:eastAsia="ar-SA"/>
              </w:rPr>
              <w:t xml:space="preserve">а) инвестиция в материални и нематериални активи, свързани със създаването на ново предприятие, разширяването на капацитета на съществуващо предприятие, диверсификацията на продукцията на предприятие с продукти, които не са били произвеждани до момента в предприятието, или основна промяна в целия производствен процес на съществуващо предприятие; или </w:t>
            </w:r>
          </w:p>
        </w:tc>
      </w:tr>
      <w:tr w:rsidR="004433BB" w:rsidRPr="00D9668A" w14:paraId="029AFEE4" w14:textId="77777777" w:rsidTr="00B9060D">
        <w:tc>
          <w:tcPr>
            <w:tcW w:w="14742" w:type="dxa"/>
          </w:tcPr>
          <w:p w14:paraId="024DED73" w14:textId="77777777" w:rsidR="004433BB" w:rsidRPr="006E4E30" w:rsidRDefault="004433BB" w:rsidP="00B9060D">
            <w:pPr>
              <w:suppressAutoHyphens/>
              <w:jc w:val="both"/>
              <w:rPr>
                <w:rFonts w:cs="Calibri"/>
                <w:lang w:eastAsia="ar-SA"/>
              </w:rPr>
            </w:pPr>
            <w:r w:rsidRPr="006E4E30">
              <w:rPr>
                <w:rFonts w:cs="Calibri"/>
                <w:lang w:eastAsia="ar-SA"/>
              </w:rPr>
              <w:t>б) придобиване на активи, принадлежащи на стопански обект, който е закрит или е щял да бъде закрит, ако не е бил закупен, и е закупен от инвеститор, който не е свързан с продавача, и изключва простото изкупуване на акциите или дяловете на дадено предприятие;</w:t>
            </w:r>
          </w:p>
        </w:tc>
      </w:tr>
      <w:tr w:rsidR="004433BB" w:rsidRPr="00D9668A" w14:paraId="6BC36792" w14:textId="77777777" w:rsidTr="00B9060D">
        <w:tc>
          <w:tcPr>
            <w:tcW w:w="14742" w:type="dxa"/>
          </w:tcPr>
          <w:p w14:paraId="0F312775" w14:textId="77777777" w:rsidR="004433BB" w:rsidRPr="006E4E30" w:rsidRDefault="004433BB" w:rsidP="00B9060D">
            <w:pPr>
              <w:suppressAutoHyphens/>
              <w:jc w:val="both"/>
              <w:rPr>
                <w:rFonts w:cs="Calibri"/>
                <w:i/>
                <w:lang w:eastAsia="ar-SA"/>
              </w:rPr>
            </w:pPr>
            <w:r w:rsidRPr="006E4E30">
              <w:rPr>
                <w:rFonts w:cs="Calibri"/>
                <w:i/>
                <w:lang w:eastAsia="ar-SA"/>
              </w:rPr>
              <w:t xml:space="preserve">По отношение на буква а) следва да се има предвид: </w:t>
            </w:r>
          </w:p>
        </w:tc>
      </w:tr>
      <w:tr w:rsidR="004433BB" w:rsidRPr="00D9668A" w14:paraId="5CDBCD80" w14:textId="77777777" w:rsidTr="00B9060D">
        <w:trPr>
          <w:trHeight w:val="3142"/>
        </w:trPr>
        <w:tc>
          <w:tcPr>
            <w:tcW w:w="14742" w:type="dxa"/>
          </w:tcPr>
          <w:p w14:paraId="42694DD5" w14:textId="77777777" w:rsidR="004433BB" w:rsidRPr="006E4E30" w:rsidRDefault="004433BB" w:rsidP="00B9060D">
            <w:pPr>
              <w:suppressAutoHyphens/>
              <w:jc w:val="both"/>
              <w:rPr>
                <w:rFonts w:cs="Calibri"/>
                <w:i/>
                <w:iCs/>
              </w:rPr>
            </w:pPr>
            <w:r w:rsidRPr="006E4E30">
              <w:rPr>
                <w:rFonts w:cs="Calibri"/>
                <w:i/>
                <w:lang w:eastAsia="ar-SA"/>
              </w:rPr>
              <w:lastRenderedPageBreak/>
              <w:t>За дефинирането на инвестициите в дълготрайни материални и нематериални активи за създаването на ново предприятие, разширяването на съществуващо предприятие/дейност, диверсификация (разнообразяване) на производството на предприятието/дейността с нови продукти или съществена промяна в цялостния производствен процес на съществуващо предприятие/дейност се взема предвид понятието „establishment” по смисъла на чл. 2, т. 49, буква „а” от Регламент (ЕС) № 651/2014, съответно понятието „стопански обект” в официалния превод на български език на чл. 2, т. 49, буква „а” от Регламент (ЕС) № 651/2014, когато че то се отнася до инвестицията (инвестиционния проект), обект на подпомагане. Понятията „enterprise” и „undertaking” по смисъла на чл. 2, т. 2, 18 и 24 от Регламент (ЕС) № 651/2014, със съответния им превод на български език като „предприятие” и понятието „undertaking” по смисъла на чл. 3, параграф 2 от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(ОВ, L 352 от 24.12.2013 г.), със съответния му превод на български език като „предприятие” се отнасят за субекта, получаващ помощта</w:t>
            </w:r>
            <w:r w:rsidRPr="006E4E30">
              <w:rPr>
                <w:rFonts w:cs="Calibri"/>
                <w:i/>
                <w:lang w:val="en-GB" w:eastAsia="ar-SA"/>
              </w:rPr>
              <w:t>,</w:t>
            </w:r>
            <w:r w:rsidRPr="006E4E30">
              <w:rPr>
                <w:rFonts w:cs="Calibri"/>
                <w:i/>
                <w:lang w:eastAsia="ar-SA"/>
              </w:rPr>
              <w:t xml:space="preserve"> и се разграничават от понятието „предприятие” по буква а), представляващо обекта на подпомагане.</w:t>
            </w:r>
          </w:p>
        </w:tc>
      </w:tr>
      <w:tr w:rsidR="004433BB" w:rsidRPr="00D9668A" w14:paraId="5DB0A089" w14:textId="77777777" w:rsidTr="00B9060D">
        <w:tc>
          <w:tcPr>
            <w:tcW w:w="14742" w:type="dxa"/>
          </w:tcPr>
          <w:p w14:paraId="7767A1A1" w14:textId="77777777" w:rsidR="004433BB" w:rsidRPr="006E4E30" w:rsidRDefault="004433BB" w:rsidP="00B9060D">
            <w:pPr>
              <w:suppressAutoHyphens/>
              <w:ind w:hanging="105"/>
              <w:jc w:val="both"/>
              <w:rPr>
                <w:rFonts w:cs="Calibri"/>
                <w:lang w:val="en-GB" w:eastAsia="ar-SA"/>
              </w:rPr>
            </w:pPr>
            <w:r w:rsidRPr="006E4E30">
              <w:rPr>
                <w:rFonts w:cs="Calibri"/>
                <w:b/>
                <w:lang w:eastAsia="ar-SA"/>
              </w:rPr>
              <w:t>Допустими разходи</w:t>
            </w:r>
            <w:r w:rsidRPr="006E4E30">
              <w:rPr>
                <w:rFonts w:cs="Calibri"/>
                <w:lang w:eastAsia="ar-SA"/>
              </w:rPr>
              <w:t xml:space="preserve"> означава: първоначална инвестиция в дълготрайни материални и нематериални активи и разходи за трудови възнаграждения за</w:t>
            </w:r>
            <w:r w:rsidRPr="006E4E30">
              <w:rPr>
                <w:rFonts w:cs="Calibri"/>
                <w:lang w:val="en-GB" w:eastAsia="ar-SA"/>
              </w:rPr>
              <w:t xml:space="preserve"> </w:t>
            </w:r>
            <w:r w:rsidRPr="006E4E30">
              <w:rPr>
                <w:rFonts w:cs="Calibri"/>
                <w:lang w:eastAsia="ar-SA"/>
              </w:rPr>
              <w:t>наетите на работните места, пряко създадени с инвестицията в дълготрайните материални и нематериални активи.</w:t>
            </w:r>
          </w:p>
        </w:tc>
      </w:tr>
      <w:tr w:rsidR="004433BB" w:rsidRPr="00D9668A" w14:paraId="4471A190" w14:textId="77777777" w:rsidTr="00B9060D">
        <w:tc>
          <w:tcPr>
            <w:tcW w:w="14742" w:type="dxa"/>
          </w:tcPr>
          <w:p w14:paraId="5C0B9C22" w14:textId="77777777" w:rsidR="004433BB" w:rsidRPr="006E4E30" w:rsidRDefault="004433BB" w:rsidP="00B9060D">
            <w:pPr>
              <w:suppressAutoHyphens/>
              <w:ind w:hanging="105"/>
              <w:jc w:val="both"/>
              <w:rPr>
                <w:rFonts w:cs="Calibri"/>
                <w:b/>
                <w:lang w:eastAsia="ar-SA"/>
              </w:rPr>
            </w:pPr>
            <w:r w:rsidRPr="006E4E30">
              <w:rPr>
                <w:rFonts w:cs="Calibri"/>
                <w:b/>
                <w:lang w:eastAsia="ar-SA"/>
              </w:rPr>
              <w:t>Коригираният размер на помощта</w:t>
            </w:r>
            <w:r w:rsidRPr="006E4E30">
              <w:rPr>
                <w:rFonts w:cs="Calibri"/>
                <w:lang w:eastAsia="ar-SA"/>
              </w:rPr>
              <w:t xml:space="preserve"> (във връзка с т.2 от декларацията) се определя в случаите, когато стойността на допустимите разходи надхвърля 50 млн. евро и се изчислява по следната формула:</w:t>
            </w:r>
          </w:p>
        </w:tc>
      </w:tr>
      <w:tr w:rsidR="004433BB" w:rsidRPr="00D9668A" w14:paraId="52C38B6D" w14:textId="77777777" w:rsidTr="00B9060D">
        <w:tc>
          <w:tcPr>
            <w:tcW w:w="14742" w:type="dxa"/>
          </w:tcPr>
          <w:p w14:paraId="564FE9A7" w14:textId="77777777" w:rsidR="004433BB" w:rsidRPr="006E4E30" w:rsidRDefault="004433BB" w:rsidP="00B9060D">
            <w:pPr>
              <w:suppressAutoHyphens/>
              <w:jc w:val="both"/>
              <w:rPr>
                <w:rFonts w:cs="Calibri"/>
                <w:lang w:eastAsia="ar-SA"/>
              </w:rPr>
            </w:pPr>
            <w:r w:rsidRPr="006E4E30">
              <w:rPr>
                <w:rFonts w:cs="Calibri"/>
                <w:lang w:eastAsia="ar-SA"/>
              </w:rPr>
              <w:t>максимален размер на помощта = R × (A + 0,50 × B + 0 × С),</w:t>
            </w:r>
          </w:p>
        </w:tc>
      </w:tr>
      <w:tr w:rsidR="004433BB" w:rsidRPr="00D9668A" w14:paraId="58A2074E" w14:textId="77777777" w:rsidTr="00B9060D">
        <w:tc>
          <w:tcPr>
            <w:tcW w:w="14742" w:type="dxa"/>
          </w:tcPr>
          <w:p w14:paraId="32C8B3AF" w14:textId="77777777" w:rsidR="004433BB" w:rsidRPr="006E4E30" w:rsidRDefault="004433BB" w:rsidP="00B9060D">
            <w:pPr>
              <w:suppressAutoHyphens/>
              <w:jc w:val="both"/>
              <w:rPr>
                <w:rFonts w:cs="Calibri"/>
                <w:lang w:eastAsia="ar-SA"/>
              </w:rPr>
            </w:pPr>
            <w:r w:rsidRPr="006E4E30">
              <w:rPr>
                <w:rFonts w:cs="Calibri"/>
                <w:lang w:eastAsia="ar-SA"/>
              </w:rPr>
              <w:t>където:</w:t>
            </w:r>
          </w:p>
        </w:tc>
      </w:tr>
      <w:tr w:rsidR="004433BB" w:rsidRPr="00D9668A" w14:paraId="098E11FC" w14:textId="77777777" w:rsidTr="00B9060D">
        <w:tc>
          <w:tcPr>
            <w:tcW w:w="14742" w:type="dxa"/>
          </w:tcPr>
          <w:p w14:paraId="5AFF2728" w14:textId="77777777" w:rsidR="004433BB" w:rsidRPr="006E4E30" w:rsidRDefault="004433BB" w:rsidP="00A557E4">
            <w:pPr>
              <w:suppressAutoHyphens/>
              <w:jc w:val="both"/>
              <w:rPr>
                <w:rFonts w:cs="Calibri"/>
                <w:lang w:eastAsia="ar-SA"/>
              </w:rPr>
            </w:pPr>
            <w:r w:rsidRPr="00A3155F">
              <w:rPr>
                <w:rFonts w:cs="Calibri"/>
                <w:lang w:eastAsia="ar-SA"/>
              </w:rPr>
              <w:t xml:space="preserve">- R е максималният интензитет на помощта, приложим в съответния регион, който е включен в одобрена карта на регионалните помощи, който е в сила към датата на предоставяне на помощта, с изключение на увеличения интензитет на помощта за МСП; </w:t>
            </w:r>
          </w:p>
        </w:tc>
      </w:tr>
      <w:tr w:rsidR="004433BB" w:rsidRPr="00D9668A" w14:paraId="0D55FE25" w14:textId="77777777" w:rsidTr="00B9060D">
        <w:tc>
          <w:tcPr>
            <w:tcW w:w="14742" w:type="dxa"/>
          </w:tcPr>
          <w:p w14:paraId="2A54ABF7" w14:textId="77777777" w:rsidR="004433BB" w:rsidRPr="006E4E30" w:rsidRDefault="004433BB" w:rsidP="00B9060D">
            <w:pPr>
              <w:suppressAutoHyphens/>
              <w:jc w:val="both"/>
              <w:rPr>
                <w:rFonts w:cs="Calibri"/>
                <w:lang w:eastAsia="ar-SA"/>
              </w:rPr>
            </w:pPr>
            <w:r w:rsidRPr="006E4E30">
              <w:rPr>
                <w:rFonts w:cs="Calibri"/>
                <w:lang w:eastAsia="ar-SA"/>
              </w:rPr>
              <w:t>- А са първоначалните допустими разходи от 5</w:t>
            </w:r>
            <w:r>
              <w:rPr>
                <w:rFonts w:cs="Calibri"/>
                <w:lang w:eastAsia="ar-SA"/>
              </w:rPr>
              <w:t>5</w:t>
            </w:r>
            <w:r w:rsidRPr="006E4E30">
              <w:rPr>
                <w:rFonts w:cs="Calibri"/>
                <w:lang w:eastAsia="ar-SA"/>
              </w:rPr>
              <w:t xml:space="preserve"> млн. евро, </w:t>
            </w:r>
          </w:p>
        </w:tc>
      </w:tr>
      <w:tr w:rsidR="004433BB" w:rsidRPr="00D9668A" w14:paraId="20845536" w14:textId="77777777" w:rsidTr="00B9060D">
        <w:tc>
          <w:tcPr>
            <w:tcW w:w="14742" w:type="dxa"/>
          </w:tcPr>
          <w:p w14:paraId="37039BFF" w14:textId="77777777" w:rsidR="004433BB" w:rsidRPr="006E4E30" w:rsidRDefault="004433BB" w:rsidP="00B9060D">
            <w:pPr>
              <w:suppressAutoHyphens/>
              <w:jc w:val="both"/>
              <w:rPr>
                <w:rFonts w:cs="Calibri"/>
                <w:lang w:eastAsia="ar-SA"/>
              </w:rPr>
            </w:pPr>
            <w:r w:rsidRPr="006E4E30">
              <w:rPr>
                <w:rFonts w:cs="Calibri"/>
                <w:lang w:eastAsia="ar-SA"/>
              </w:rPr>
              <w:t>- B е частта от допустимите разходи между 5</w:t>
            </w:r>
            <w:r>
              <w:rPr>
                <w:rFonts w:cs="Calibri"/>
                <w:lang w:eastAsia="ar-SA"/>
              </w:rPr>
              <w:t>5</w:t>
            </w:r>
            <w:r w:rsidRPr="006E4E30">
              <w:rPr>
                <w:rFonts w:cs="Calibri"/>
                <w:lang w:eastAsia="ar-SA"/>
              </w:rPr>
              <w:t xml:space="preserve"> и 1</w:t>
            </w:r>
            <w:r>
              <w:rPr>
                <w:rFonts w:cs="Calibri"/>
                <w:lang w:eastAsia="ar-SA"/>
              </w:rPr>
              <w:t>1</w:t>
            </w:r>
            <w:r w:rsidRPr="006E4E30">
              <w:rPr>
                <w:rFonts w:cs="Calibri"/>
                <w:lang w:eastAsia="ar-SA"/>
              </w:rPr>
              <w:t>0 млн. евро; C е частта от допустимите разходи над 1</w:t>
            </w:r>
            <w:r>
              <w:rPr>
                <w:rFonts w:cs="Calibri"/>
                <w:lang w:eastAsia="ar-SA"/>
              </w:rPr>
              <w:t>1</w:t>
            </w:r>
            <w:r w:rsidRPr="006E4E30">
              <w:rPr>
                <w:rFonts w:cs="Calibri"/>
                <w:lang w:eastAsia="ar-SA"/>
              </w:rPr>
              <w:t>0 млн. евро</w:t>
            </w:r>
          </w:p>
        </w:tc>
      </w:tr>
      <w:tr w:rsidR="004433BB" w:rsidRPr="00D9668A" w14:paraId="09117D35" w14:textId="77777777" w:rsidTr="00B9060D">
        <w:tc>
          <w:tcPr>
            <w:tcW w:w="14742" w:type="dxa"/>
          </w:tcPr>
          <w:p w14:paraId="0FC5CEB7" w14:textId="77777777" w:rsidR="004433BB" w:rsidRPr="006E4E30" w:rsidRDefault="004433BB" w:rsidP="00B9060D">
            <w:pPr>
              <w:suppressAutoHyphens/>
              <w:ind w:hanging="105"/>
              <w:jc w:val="both"/>
              <w:rPr>
                <w:rFonts w:cs="Calibri"/>
                <w:lang w:eastAsia="ar-SA"/>
              </w:rPr>
            </w:pPr>
            <w:r w:rsidRPr="006E4E30">
              <w:rPr>
                <w:rFonts w:cs="Calibri"/>
                <w:b/>
                <w:lang w:eastAsia="ar-SA"/>
              </w:rPr>
              <w:t xml:space="preserve">Група предприятия </w:t>
            </w:r>
            <w:r w:rsidRPr="006E4E30">
              <w:rPr>
                <w:rFonts w:cs="Calibri"/>
                <w:lang w:eastAsia="ar-SA"/>
              </w:rPr>
              <w:t>съгласно чл. 2 от Директива 2013/34/ЕС на Европейския парламент и на Съвета означава предприятие майка и всички негови дъщерни предприятия, като "предприятие майка" означава предприятие, което контролира едно или повече дъщерни предприятия и съответно „дъщерно предприятие" означава предприятие, което се контролира от предприятие майка, включително дъщерно предприятие на крайно предприятие майка.</w:t>
            </w:r>
          </w:p>
          <w:p w14:paraId="3297EAA5" w14:textId="77777777" w:rsidR="004433BB" w:rsidRPr="006E4E30" w:rsidRDefault="004433BB" w:rsidP="00B9060D">
            <w:pPr>
              <w:suppressAutoHyphens/>
              <w:spacing w:after="0" w:line="240" w:lineRule="auto"/>
              <w:jc w:val="both"/>
              <w:rPr>
                <w:rFonts w:cs="Calibri"/>
                <w:lang w:val="en-GB" w:eastAsia="bg-BG"/>
              </w:rPr>
            </w:pPr>
          </w:p>
        </w:tc>
      </w:tr>
    </w:tbl>
    <w:p w14:paraId="7EFD15BE" w14:textId="77777777" w:rsidR="004433BB" w:rsidRPr="006E4E30" w:rsidRDefault="004433BB" w:rsidP="006C0D1E">
      <w:pPr>
        <w:suppressAutoHyphens/>
        <w:spacing w:after="0" w:line="240" w:lineRule="auto"/>
        <w:rPr>
          <w:rFonts w:ascii="Times New Roman" w:hAnsi="Times New Roman"/>
          <w:b/>
          <w:snapToGrid w:val="0"/>
          <w:kern w:val="28"/>
          <w:sz w:val="20"/>
          <w:szCs w:val="20"/>
          <w:lang w:val="en-US"/>
        </w:rPr>
      </w:pPr>
    </w:p>
    <w:p w14:paraId="4E3822C4" w14:textId="77777777" w:rsidR="004433BB" w:rsidRPr="006E4E30" w:rsidRDefault="004433BB" w:rsidP="006C0D1E">
      <w:pPr>
        <w:rPr>
          <w:rFonts w:ascii="Times New Roman" w:hAnsi="Times New Roman"/>
          <w:b/>
          <w:bCs/>
          <w:smallCaps/>
          <w:lang w:eastAsia="ar-SA"/>
        </w:rPr>
        <w:sectPr w:rsidR="004433BB" w:rsidRPr="006E4E30" w:rsidSect="00FC1168">
          <w:endnotePr>
            <w:numRestart w:val="eachSect"/>
          </w:endnotePr>
          <w:pgSz w:w="16838" w:h="11906" w:orient="landscape"/>
          <w:pgMar w:top="573" w:right="1128" w:bottom="709" w:left="992" w:header="851" w:footer="539" w:gutter="0"/>
          <w:cols w:space="708"/>
          <w:docGrid w:linePitch="360"/>
        </w:sectPr>
      </w:pPr>
    </w:p>
    <w:p w14:paraId="5A9AA613" w14:textId="77777777" w:rsidR="004433BB" w:rsidRPr="006E4E30" w:rsidRDefault="004433BB" w:rsidP="00FC1168">
      <w:pPr>
        <w:suppressLineNumbers/>
        <w:tabs>
          <w:tab w:val="center" w:pos="4819"/>
          <w:tab w:val="right" w:pos="9638"/>
        </w:tabs>
        <w:suppressAutoHyphens/>
        <w:spacing w:after="0" w:line="240" w:lineRule="auto"/>
        <w:rPr>
          <w:rFonts w:ascii="Times New Roman" w:hAnsi="Times New Roman"/>
          <w:b/>
          <w:bCs/>
          <w:smallCaps/>
          <w:lang w:eastAsia="ar-SA"/>
        </w:rPr>
      </w:pPr>
    </w:p>
    <w:p w14:paraId="79E1FDD1" w14:textId="77777777" w:rsidR="004433BB" w:rsidRPr="006E4E30" w:rsidRDefault="004433BB" w:rsidP="00B9060D">
      <w:pPr>
        <w:suppressLineNumbers/>
        <w:tabs>
          <w:tab w:val="center" w:pos="4819"/>
          <w:tab w:val="right" w:pos="9638"/>
        </w:tabs>
        <w:suppressAutoHyphens/>
        <w:spacing w:after="0" w:line="240" w:lineRule="auto"/>
        <w:jc w:val="right"/>
        <w:rPr>
          <w:rFonts w:ascii="Times New Roman" w:hAnsi="Times New Roman"/>
          <w:b/>
          <w:bCs/>
          <w:sz w:val="24"/>
          <w:szCs w:val="24"/>
          <w:shd w:val="clear" w:color="auto" w:fill="FFFF00"/>
          <w:lang w:eastAsia="ar-SA"/>
        </w:rPr>
      </w:pPr>
      <w:r w:rsidRPr="006E4E30">
        <w:rPr>
          <w:rFonts w:ascii="Times New Roman" w:hAnsi="Times New Roman"/>
          <w:b/>
          <w:bCs/>
          <w:sz w:val="24"/>
          <w:szCs w:val="24"/>
          <w:shd w:val="clear" w:color="auto" w:fill="FFFFFF"/>
          <w:lang w:eastAsia="ar-SA"/>
        </w:rPr>
        <w:t xml:space="preserve">Приложение ІІ.2 </w:t>
      </w:r>
    </w:p>
    <w:p w14:paraId="6DD32FBD" w14:textId="77777777" w:rsidR="004433BB" w:rsidRPr="006E4E30" w:rsidRDefault="004433BB" w:rsidP="00B9060D">
      <w:pPr>
        <w:suppressLineNumbers/>
        <w:tabs>
          <w:tab w:val="center" w:pos="4819"/>
          <w:tab w:val="right" w:pos="9638"/>
        </w:tabs>
        <w:suppressAutoHyphens/>
        <w:spacing w:after="0" w:line="240" w:lineRule="auto"/>
        <w:jc w:val="right"/>
        <w:rPr>
          <w:rFonts w:ascii="Times New Roman" w:hAnsi="Times New Roman"/>
          <w:b/>
          <w:bCs/>
          <w:smallCaps/>
          <w:lang w:eastAsia="ar-SA"/>
        </w:rPr>
      </w:pPr>
    </w:p>
    <w:p w14:paraId="59DB4664" w14:textId="77777777" w:rsidR="004433BB" w:rsidRPr="006E4E30" w:rsidRDefault="004433BB" w:rsidP="00B9060D">
      <w:pPr>
        <w:suppressAutoHyphens/>
        <w:spacing w:after="0" w:line="312" w:lineRule="auto"/>
        <w:rPr>
          <w:rFonts w:ascii="Times New Roman" w:hAnsi="Times New Roman"/>
          <w:b/>
          <w:bCs/>
          <w:sz w:val="30"/>
          <w:szCs w:val="30"/>
          <w:lang w:eastAsia="ar-SA"/>
        </w:rPr>
      </w:pPr>
      <w:r w:rsidRPr="006E4E30">
        <w:rPr>
          <w:rFonts w:ascii="Times New Roman" w:hAnsi="Times New Roman"/>
          <w:b/>
          <w:bCs/>
          <w:sz w:val="30"/>
          <w:szCs w:val="30"/>
          <w:lang w:eastAsia="ar-SA"/>
        </w:rPr>
        <w:t xml:space="preserve">До </w:t>
      </w:r>
    </w:p>
    <w:p w14:paraId="4C285759" w14:textId="77777777" w:rsidR="004433BB" w:rsidRPr="006E4E30" w:rsidRDefault="004433BB" w:rsidP="00B9060D">
      <w:pPr>
        <w:suppressAutoHyphens/>
        <w:spacing w:after="0" w:line="312" w:lineRule="auto"/>
        <w:rPr>
          <w:rFonts w:ascii="Times New Roman" w:hAnsi="Times New Roman"/>
          <w:b/>
          <w:bCs/>
          <w:sz w:val="30"/>
          <w:szCs w:val="30"/>
          <w:lang w:eastAsia="ar-SA"/>
        </w:rPr>
      </w:pPr>
      <w:r w:rsidRPr="006E4E30">
        <w:rPr>
          <w:rFonts w:ascii="Times New Roman" w:hAnsi="Times New Roman"/>
          <w:b/>
          <w:bCs/>
          <w:sz w:val="30"/>
          <w:szCs w:val="30"/>
          <w:lang w:eastAsia="ar-SA"/>
        </w:rPr>
        <w:t>Министерството на иновациите и растежа</w:t>
      </w:r>
    </w:p>
    <w:p w14:paraId="42ABD630" w14:textId="77777777" w:rsidR="004433BB" w:rsidRPr="006E4E30" w:rsidRDefault="004433BB" w:rsidP="00B9060D">
      <w:pPr>
        <w:suppressAutoHyphens/>
        <w:spacing w:after="0" w:line="312" w:lineRule="auto"/>
        <w:rPr>
          <w:rFonts w:ascii="Times New Roman" w:hAnsi="Times New Roman"/>
          <w:b/>
          <w:bCs/>
          <w:sz w:val="30"/>
          <w:szCs w:val="30"/>
          <w:lang w:eastAsia="ar-SA"/>
        </w:rPr>
      </w:pPr>
    </w:p>
    <w:p w14:paraId="5544B5A5" w14:textId="77777777" w:rsidR="004433BB" w:rsidRPr="006E4E30" w:rsidRDefault="004433BB" w:rsidP="00B9060D">
      <w:pPr>
        <w:tabs>
          <w:tab w:val="left" w:pos="4820"/>
        </w:tabs>
        <w:suppressAutoHyphens/>
        <w:spacing w:before="240" w:after="240" w:line="240" w:lineRule="auto"/>
        <w:jc w:val="center"/>
        <w:rPr>
          <w:rFonts w:ascii="Times New Roman" w:hAnsi="Times New Roman"/>
          <w:b/>
          <w:bCs/>
          <w:sz w:val="28"/>
          <w:szCs w:val="28"/>
          <w:lang w:eastAsia="ar-SA"/>
        </w:rPr>
      </w:pPr>
      <w:r w:rsidRPr="006E4E30">
        <w:rPr>
          <w:rFonts w:ascii="Times New Roman" w:hAnsi="Times New Roman"/>
          <w:b/>
          <w:bCs/>
          <w:sz w:val="28"/>
          <w:szCs w:val="28"/>
          <w:lang w:eastAsia="ar-SA"/>
        </w:rPr>
        <w:t>ИСКАНЕ ЗА ПЛАЩАНЕ   ………………..</w:t>
      </w:r>
    </w:p>
    <w:p w14:paraId="47F95C59" w14:textId="77777777" w:rsidR="004433BB" w:rsidRPr="006E4E30" w:rsidRDefault="004433BB" w:rsidP="00B9060D">
      <w:pPr>
        <w:suppressAutoHyphens/>
        <w:autoSpaceDE w:val="0"/>
        <w:spacing w:after="40" w:line="240" w:lineRule="auto"/>
        <w:jc w:val="center"/>
        <w:rPr>
          <w:rFonts w:ascii="Times New Roman" w:hAnsi="Times New Roman"/>
          <w:b/>
          <w:sz w:val="24"/>
          <w:szCs w:val="24"/>
          <w:shd w:val="clear" w:color="auto" w:fill="FFFF00"/>
          <w:lang w:eastAsia="ar-SA"/>
        </w:rPr>
      </w:pPr>
      <w:r w:rsidRPr="006E4E30">
        <w:rPr>
          <w:rFonts w:ascii="Times New Roman" w:hAnsi="Times New Roman"/>
          <w:bCs/>
          <w:sz w:val="24"/>
          <w:szCs w:val="24"/>
          <w:lang w:eastAsia="ar-SA"/>
        </w:rPr>
        <w:t xml:space="preserve">към договор за предоставяне на безвъзмездна финансова помощ </w:t>
      </w:r>
      <w:r w:rsidRPr="006E4E30">
        <w:rPr>
          <w:rFonts w:ascii="Times New Roman" w:hAnsi="Times New Roman"/>
          <w:sz w:val="24"/>
          <w:szCs w:val="24"/>
          <w:lang w:eastAsia="ar-SA"/>
        </w:rPr>
        <w:t xml:space="preserve">за изпълнението на инвестиционен проект </w:t>
      </w:r>
      <w:r w:rsidRPr="006E4E30">
        <w:rPr>
          <w:rFonts w:ascii="Times New Roman" w:hAnsi="Times New Roman"/>
          <w:b/>
          <w:sz w:val="24"/>
          <w:szCs w:val="24"/>
          <w:shd w:val="clear" w:color="auto" w:fill="FFFFFF"/>
          <w:lang w:eastAsia="ar-SA"/>
        </w:rPr>
        <w:t>„………………………………………………………………………….” от „……………………………………….”, ЕИК ……………………..</w:t>
      </w:r>
    </w:p>
    <w:p w14:paraId="4458A144" w14:textId="77777777" w:rsidR="004433BB" w:rsidRPr="006E4E30" w:rsidRDefault="004433BB" w:rsidP="00B9060D">
      <w:pPr>
        <w:suppressAutoHyphens/>
        <w:autoSpaceDE w:val="0"/>
        <w:spacing w:after="40" w:line="240" w:lineRule="auto"/>
        <w:jc w:val="center"/>
        <w:rPr>
          <w:rFonts w:ascii="Times New Roman" w:hAnsi="Times New Roman"/>
          <w:bCs/>
          <w:sz w:val="24"/>
          <w:szCs w:val="24"/>
          <w:lang w:eastAsia="ar-SA"/>
        </w:rPr>
      </w:pPr>
      <w:r w:rsidRPr="006E4E30">
        <w:rPr>
          <w:rFonts w:ascii="Times New Roman" w:hAnsi="Times New Roman"/>
          <w:sz w:val="24"/>
          <w:szCs w:val="24"/>
          <w:lang w:eastAsia="ar-SA"/>
        </w:rPr>
        <w:t xml:space="preserve"> </w:t>
      </w:r>
      <w:r w:rsidRPr="006E4E30">
        <w:rPr>
          <w:rFonts w:ascii="Times New Roman" w:hAnsi="Times New Roman"/>
          <w:bCs/>
          <w:sz w:val="24"/>
          <w:szCs w:val="24"/>
          <w:lang w:eastAsia="ar-SA"/>
        </w:rPr>
        <w:t>по Закона за насърчаване на инвестициите (ЗНИ)  и Правилника за прилагане на ЗНИ (ППЗНИ)</w:t>
      </w:r>
    </w:p>
    <w:p w14:paraId="172F8CDD" w14:textId="77777777" w:rsidR="004433BB" w:rsidRPr="000E758B" w:rsidRDefault="004433BB" w:rsidP="00B9060D">
      <w:pPr>
        <w:suppressAutoHyphens/>
        <w:autoSpaceDE w:val="0"/>
        <w:spacing w:after="40" w:line="240" w:lineRule="auto"/>
        <w:jc w:val="center"/>
        <w:rPr>
          <w:rFonts w:ascii="Times New Roman" w:hAnsi="Times New Roman"/>
          <w:b/>
          <w:sz w:val="24"/>
          <w:szCs w:val="24"/>
          <w:lang w:eastAsia="ar-SA"/>
        </w:rPr>
      </w:pPr>
      <w:r w:rsidRPr="000E758B">
        <w:rPr>
          <w:rFonts w:ascii="Times New Roman" w:hAnsi="Times New Roman"/>
          <w:b/>
          <w:iCs/>
          <w:sz w:val="24"/>
          <w:szCs w:val="24"/>
          <w:lang w:eastAsia="ar-SA"/>
        </w:rPr>
        <w:t xml:space="preserve">Схема за регионална инвестиционна помощ по чл. 2а от ЗНИ </w:t>
      </w:r>
      <w:r w:rsidR="000E758B" w:rsidRPr="000E758B">
        <w:rPr>
          <w:rFonts w:ascii="Times New Roman" w:hAnsi="Times New Roman"/>
          <w:b/>
          <w:sz w:val="24"/>
          <w:szCs w:val="24"/>
          <w:lang w:eastAsia="ar-SA"/>
        </w:rPr>
        <w:t xml:space="preserve">№ </w:t>
      </w:r>
      <w:r w:rsidR="000E758B" w:rsidRPr="000E758B">
        <w:rPr>
          <w:rFonts w:ascii="Times New Roman" w:hAnsi="Times New Roman"/>
          <w:b/>
          <w:sz w:val="24"/>
          <w:szCs w:val="24"/>
          <w:lang w:val="en-US" w:eastAsia="ar-SA"/>
        </w:rPr>
        <w:t>SA</w:t>
      </w:r>
      <w:r w:rsidR="000E758B" w:rsidRPr="000E758B">
        <w:rPr>
          <w:rFonts w:ascii="Times New Roman" w:hAnsi="Times New Roman"/>
          <w:b/>
          <w:sz w:val="24"/>
          <w:szCs w:val="24"/>
          <w:lang w:eastAsia="ar-SA"/>
        </w:rPr>
        <w:t>.120661</w:t>
      </w:r>
    </w:p>
    <w:p w14:paraId="163BC7FD" w14:textId="77777777" w:rsidR="004433BB" w:rsidRPr="006E4E30" w:rsidRDefault="004433BB" w:rsidP="00B9060D">
      <w:pPr>
        <w:suppressAutoHyphens/>
        <w:autoSpaceDE w:val="0"/>
        <w:spacing w:after="40" w:line="240" w:lineRule="auto"/>
        <w:jc w:val="center"/>
        <w:rPr>
          <w:rFonts w:ascii="Times New Roman" w:hAnsi="Times New Roman"/>
          <w:sz w:val="20"/>
          <w:szCs w:val="20"/>
          <w:lang w:val="en-US" w:eastAsia="ar-SA"/>
        </w:rPr>
      </w:pPr>
      <w:r w:rsidRPr="006E4E30">
        <w:rPr>
          <w:rFonts w:ascii="Times New Roman" w:hAnsi="Times New Roman"/>
          <w:sz w:val="20"/>
          <w:szCs w:val="20"/>
          <w:lang w:eastAsia="ar-SA"/>
        </w:rPr>
        <w:t>съгласно Регламент (ЕС) № 651/2014 на Комисията от 17 юни 2014 година за обявяване на някои категории помощи за съвместими с общия пазар в приложение на членове 107 и 108 от Договора</w:t>
      </w:r>
    </w:p>
    <w:p w14:paraId="0E73F640" w14:textId="77777777" w:rsidR="004433BB" w:rsidRPr="006E4E30" w:rsidRDefault="004433BB" w:rsidP="00B9060D">
      <w:pPr>
        <w:suppressAutoHyphens/>
        <w:autoSpaceDE w:val="0"/>
        <w:spacing w:after="40" w:line="240" w:lineRule="auto"/>
        <w:jc w:val="center"/>
        <w:rPr>
          <w:rFonts w:ascii="Times New Roman" w:hAnsi="Times New Roman"/>
          <w:sz w:val="24"/>
          <w:szCs w:val="24"/>
          <w:lang w:eastAsia="ar-SA"/>
        </w:rPr>
      </w:pP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p>
    <w:tbl>
      <w:tblPr>
        <w:tblW w:w="0" w:type="auto"/>
        <w:tblLayout w:type="fixed"/>
        <w:tblLook w:val="0000" w:firstRow="0" w:lastRow="0" w:firstColumn="0" w:lastColumn="0" w:noHBand="0" w:noVBand="0"/>
      </w:tblPr>
      <w:tblGrid>
        <w:gridCol w:w="10031"/>
      </w:tblGrid>
      <w:tr w:rsidR="004433BB" w:rsidRPr="00D9668A" w14:paraId="43269F61" w14:textId="77777777" w:rsidTr="00B9060D">
        <w:tc>
          <w:tcPr>
            <w:tcW w:w="10031" w:type="dxa"/>
          </w:tcPr>
          <w:p w14:paraId="11BAB7B7" w14:textId="77777777" w:rsidR="004433BB" w:rsidRPr="006E4E30" w:rsidRDefault="004433BB" w:rsidP="00B9060D">
            <w:pPr>
              <w:suppressAutoHyphens/>
              <w:autoSpaceDE w:val="0"/>
              <w:snapToGrid w:val="0"/>
              <w:spacing w:after="40" w:line="240" w:lineRule="auto"/>
              <w:rPr>
                <w:rFonts w:ascii="Times New Roman" w:hAnsi="Times New Roman"/>
                <w:sz w:val="24"/>
                <w:szCs w:val="24"/>
                <w:lang w:eastAsia="ar-SA"/>
              </w:rPr>
            </w:pPr>
            <w:r w:rsidRPr="006E4E30">
              <w:rPr>
                <w:rFonts w:ascii="Times New Roman" w:hAnsi="Times New Roman"/>
                <w:sz w:val="24"/>
                <w:szCs w:val="24"/>
                <w:lang w:eastAsia="ar-SA"/>
              </w:rPr>
              <w:t xml:space="preserve">От…………………………,  регистриран в Търговския регистър </w:t>
            </w:r>
            <w:r w:rsidRPr="006E4E30">
              <w:rPr>
                <w:rFonts w:ascii="Times New Roman" w:hAnsi="Times New Roman"/>
                <w:b/>
                <w:bCs/>
                <w:sz w:val="24"/>
                <w:szCs w:val="24"/>
                <w:lang w:eastAsia="ar-SA"/>
              </w:rPr>
              <w:t xml:space="preserve">ЕИК . </w:t>
            </w:r>
            <w:r w:rsidRPr="006E4E30">
              <w:rPr>
                <w:rFonts w:ascii="Times New Roman" w:hAnsi="Times New Roman"/>
                <w:sz w:val="24"/>
                <w:szCs w:val="24"/>
                <w:lang w:eastAsia="ar-SA"/>
              </w:rPr>
              <w:t>……..........………, със седалище и адрес на управление……........................... представлявано от ………………………</w:t>
            </w:r>
          </w:p>
        </w:tc>
      </w:tr>
    </w:tbl>
    <w:p w14:paraId="3BBD130C"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r w:rsidRPr="006E4E30">
        <w:rPr>
          <w:rFonts w:ascii="Times New Roman" w:hAnsi="Times New Roman"/>
          <w:sz w:val="24"/>
          <w:szCs w:val="24"/>
          <w:lang w:eastAsia="ar-SA"/>
        </w:rPr>
        <w:tab/>
      </w:r>
    </w:p>
    <w:tbl>
      <w:tblPr>
        <w:tblW w:w="10067" w:type="dxa"/>
        <w:tblInd w:w="-7" w:type="dxa"/>
        <w:tblLayout w:type="fixed"/>
        <w:tblCellMar>
          <w:left w:w="115" w:type="dxa"/>
          <w:right w:w="115" w:type="dxa"/>
        </w:tblCellMar>
        <w:tblLook w:val="0000" w:firstRow="0" w:lastRow="0" w:firstColumn="0" w:lastColumn="0" w:noHBand="0" w:noVBand="0"/>
      </w:tblPr>
      <w:tblGrid>
        <w:gridCol w:w="2816"/>
        <w:gridCol w:w="797"/>
        <w:gridCol w:w="871"/>
        <w:gridCol w:w="231"/>
        <w:gridCol w:w="778"/>
        <w:gridCol w:w="1012"/>
        <w:gridCol w:w="537"/>
        <w:gridCol w:w="122"/>
        <w:gridCol w:w="657"/>
        <w:gridCol w:w="129"/>
        <w:gridCol w:w="869"/>
        <w:gridCol w:w="1248"/>
      </w:tblGrid>
      <w:tr w:rsidR="004433BB" w:rsidRPr="00D9668A" w14:paraId="5363067D" w14:textId="77777777" w:rsidTr="00B9060D">
        <w:trPr>
          <w:trHeight w:val="461"/>
        </w:trPr>
        <w:tc>
          <w:tcPr>
            <w:tcW w:w="2816" w:type="dxa"/>
            <w:tcBorders>
              <w:top w:val="single" w:sz="4" w:space="0" w:color="000080"/>
              <w:left w:val="single" w:sz="4" w:space="0" w:color="000080"/>
              <w:bottom w:val="single" w:sz="4" w:space="0" w:color="000080"/>
            </w:tcBorders>
            <w:shd w:val="clear" w:color="auto" w:fill="FFFFFF"/>
          </w:tcPr>
          <w:p w14:paraId="5F907FC9"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Договор:</w:t>
            </w:r>
          </w:p>
        </w:tc>
        <w:tc>
          <w:tcPr>
            <w:tcW w:w="7251" w:type="dxa"/>
            <w:gridSpan w:val="11"/>
            <w:tcBorders>
              <w:top w:val="single" w:sz="4" w:space="0" w:color="000080"/>
              <w:left w:val="single" w:sz="4" w:space="0" w:color="000080"/>
              <w:bottom w:val="single" w:sz="4" w:space="0" w:color="000080"/>
              <w:right w:val="single" w:sz="4" w:space="0" w:color="000080"/>
            </w:tcBorders>
          </w:tcPr>
          <w:p w14:paraId="45832659" w14:textId="77777777" w:rsidR="004433BB" w:rsidRPr="006E4E30" w:rsidRDefault="004433BB" w:rsidP="00B9060D">
            <w:pPr>
              <w:suppressAutoHyphens/>
              <w:snapToGrid w:val="0"/>
              <w:spacing w:before="120" w:after="120" w:line="240" w:lineRule="auto"/>
              <w:jc w:val="both"/>
              <w:rPr>
                <w:rFonts w:cs="Calibri"/>
                <w:lang w:eastAsia="ar-SA"/>
              </w:rPr>
            </w:pPr>
            <w:r w:rsidRPr="006E4E30">
              <w:rPr>
                <w:rFonts w:cs="Calibri"/>
                <w:lang w:eastAsia="ar-SA"/>
              </w:rPr>
              <w:t>№ …………. от ……………. г., одобрен с Решение  № …. на Министерския съвет от ………. г.</w:t>
            </w:r>
          </w:p>
        </w:tc>
      </w:tr>
      <w:tr w:rsidR="004433BB" w:rsidRPr="00D9668A" w14:paraId="4A0958F7" w14:textId="77777777" w:rsidTr="00B9060D">
        <w:trPr>
          <w:trHeight w:val="461"/>
        </w:trPr>
        <w:tc>
          <w:tcPr>
            <w:tcW w:w="2816" w:type="dxa"/>
            <w:tcBorders>
              <w:top w:val="single" w:sz="4" w:space="0" w:color="000080"/>
              <w:left w:val="single" w:sz="4" w:space="0" w:color="000080"/>
              <w:bottom w:val="single" w:sz="4" w:space="0" w:color="000080"/>
            </w:tcBorders>
            <w:shd w:val="clear" w:color="auto" w:fill="FFFFFF"/>
          </w:tcPr>
          <w:p w14:paraId="18FCC14E" w14:textId="77777777" w:rsidR="004433BB" w:rsidRPr="006E4E30" w:rsidRDefault="004433BB" w:rsidP="00A46FC3">
            <w:pPr>
              <w:suppressAutoHyphens/>
              <w:snapToGrid w:val="0"/>
              <w:spacing w:before="120" w:after="120" w:line="240" w:lineRule="auto"/>
              <w:jc w:val="both"/>
              <w:rPr>
                <w:rFonts w:cs="Calibri"/>
                <w:b/>
                <w:bCs/>
                <w:lang w:eastAsia="ar-SA"/>
              </w:rPr>
            </w:pPr>
            <w:r w:rsidRPr="006E4E30">
              <w:rPr>
                <w:rFonts w:cs="Calibri"/>
                <w:b/>
                <w:bCs/>
                <w:lang w:eastAsia="ar-SA"/>
              </w:rPr>
              <w:t>Наименование на Проекта:</w:t>
            </w:r>
          </w:p>
        </w:tc>
        <w:tc>
          <w:tcPr>
            <w:tcW w:w="7251" w:type="dxa"/>
            <w:gridSpan w:val="11"/>
            <w:tcBorders>
              <w:top w:val="single" w:sz="4" w:space="0" w:color="000080"/>
              <w:left w:val="single" w:sz="4" w:space="0" w:color="000080"/>
              <w:bottom w:val="single" w:sz="4" w:space="0" w:color="000080"/>
              <w:right w:val="single" w:sz="4" w:space="0" w:color="000080"/>
            </w:tcBorders>
          </w:tcPr>
          <w:p w14:paraId="33908349" w14:textId="77777777" w:rsidR="004433BB" w:rsidRPr="006E4E30" w:rsidRDefault="004433BB" w:rsidP="00B9060D">
            <w:pPr>
              <w:suppressAutoHyphens/>
              <w:snapToGrid w:val="0"/>
              <w:spacing w:before="120" w:after="120" w:line="240" w:lineRule="auto"/>
              <w:jc w:val="both"/>
              <w:rPr>
                <w:rFonts w:cs="Calibri"/>
                <w:bCs/>
                <w:lang w:eastAsia="ar-SA"/>
              </w:rPr>
            </w:pPr>
          </w:p>
        </w:tc>
      </w:tr>
      <w:tr w:rsidR="004433BB" w:rsidRPr="00D9668A" w14:paraId="39DCEBB0" w14:textId="77777777" w:rsidTr="00B9060D">
        <w:trPr>
          <w:trHeight w:val="417"/>
        </w:trPr>
        <w:tc>
          <w:tcPr>
            <w:tcW w:w="2816" w:type="dxa"/>
            <w:tcBorders>
              <w:top w:val="single" w:sz="4" w:space="0" w:color="000080"/>
              <w:left w:val="single" w:sz="4" w:space="0" w:color="000080"/>
              <w:bottom w:val="single" w:sz="4" w:space="0" w:color="000080"/>
            </w:tcBorders>
            <w:shd w:val="clear" w:color="auto" w:fill="FFFFFF"/>
          </w:tcPr>
          <w:p w14:paraId="63A6E694"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Дата на искането за плащане:</w:t>
            </w:r>
          </w:p>
        </w:tc>
        <w:tc>
          <w:tcPr>
            <w:tcW w:w="7251" w:type="dxa"/>
            <w:gridSpan w:val="11"/>
            <w:tcBorders>
              <w:top w:val="single" w:sz="4" w:space="0" w:color="000080"/>
              <w:left w:val="single" w:sz="4" w:space="0" w:color="000080"/>
              <w:bottom w:val="single" w:sz="4" w:space="0" w:color="000080"/>
              <w:right w:val="single" w:sz="4" w:space="0" w:color="000080"/>
            </w:tcBorders>
          </w:tcPr>
          <w:p w14:paraId="14E8965B" w14:textId="77777777" w:rsidR="004433BB" w:rsidRPr="006E4E30" w:rsidRDefault="004433BB" w:rsidP="00B9060D">
            <w:pPr>
              <w:suppressAutoHyphens/>
              <w:snapToGrid w:val="0"/>
              <w:spacing w:before="120" w:after="120" w:line="240" w:lineRule="auto"/>
              <w:jc w:val="both"/>
              <w:rPr>
                <w:rFonts w:cs="Calibri"/>
                <w:lang w:eastAsia="ar-SA"/>
              </w:rPr>
            </w:pPr>
          </w:p>
        </w:tc>
      </w:tr>
      <w:tr w:rsidR="004433BB" w:rsidRPr="00D9668A" w14:paraId="11903915" w14:textId="77777777" w:rsidTr="00B9060D">
        <w:trPr>
          <w:trHeight w:val="461"/>
        </w:trPr>
        <w:tc>
          <w:tcPr>
            <w:tcW w:w="2816" w:type="dxa"/>
            <w:tcBorders>
              <w:top w:val="single" w:sz="4" w:space="0" w:color="000080"/>
              <w:left w:val="single" w:sz="4" w:space="0" w:color="000080"/>
              <w:bottom w:val="single" w:sz="4" w:space="0" w:color="000080"/>
            </w:tcBorders>
            <w:shd w:val="clear" w:color="auto" w:fill="FFFFFF"/>
          </w:tcPr>
          <w:p w14:paraId="6B4A957A"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Адрес:</w:t>
            </w:r>
          </w:p>
        </w:tc>
        <w:tc>
          <w:tcPr>
            <w:tcW w:w="7251" w:type="dxa"/>
            <w:gridSpan w:val="11"/>
            <w:tcBorders>
              <w:top w:val="single" w:sz="4" w:space="0" w:color="000080"/>
              <w:left w:val="single" w:sz="4" w:space="0" w:color="000080"/>
              <w:bottom w:val="single" w:sz="4" w:space="0" w:color="000080"/>
              <w:right w:val="single" w:sz="4" w:space="0" w:color="000080"/>
            </w:tcBorders>
          </w:tcPr>
          <w:p w14:paraId="275561A8" w14:textId="77777777" w:rsidR="004433BB" w:rsidRPr="006E4E30" w:rsidRDefault="004433BB" w:rsidP="00B9060D">
            <w:pPr>
              <w:suppressAutoHyphens/>
              <w:snapToGrid w:val="0"/>
              <w:spacing w:before="120" w:after="120" w:line="240" w:lineRule="auto"/>
              <w:ind w:firstLine="34"/>
              <w:jc w:val="both"/>
              <w:rPr>
                <w:rFonts w:cs="Calibri"/>
                <w:lang w:eastAsia="ar-SA"/>
              </w:rPr>
            </w:pPr>
          </w:p>
        </w:tc>
      </w:tr>
      <w:tr w:rsidR="004433BB" w:rsidRPr="00D9668A" w14:paraId="6CE4A9C1" w14:textId="77777777" w:rsidTr="00B9060D">
        <w:trPr>
          <w:trHeight w:val="461"/>
        </w:trPr>
        <w:tc>
          <w:tcPr>
            <w:tcW w:w="2816" w:type="dxa"/>
            <w:tcBorders>
              <w:top w:val="single" w:sz="4" w:space="0" w:color="000080"/>
              <w:left w:val="single" w:sz="4" w:space="0" w:color="000080"/>
              <w:bottom w:val="single" w:sz="4" w:space="0" w:color="000080"/>
            </w:tcBorders>
            <w:shd w:val="clear" w:color="auto" w:fill="FFFFFF"/>
          </w:tcPr>
          <w:p w14:paraId="64EAA64E"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Име и длъжност на лице/а за кореспонденция по подаденото искане за плащане</w:t>
            </w:r>
          </w:p>
        </w:tc>
        <w:tc>
          <w:tcPr>
            <w:tcW w:w="7251" w:type="dxa"/>
            <w:gridSpan w:val="11"/>
            <w:tcBorders>
              <w:top w:val="single" w:sz="4" w:space="0" w:color="000080"/>
              <w:left w:val="single" w:sz="4" w:space="0" w:color="000080"/>
              <w:bottom w:val="single" w:sz="4" w:space="0" w:color="000080"/>
              <w:right w:val="single" w:sz="4" w:space="0" w:color="000080"/>
            </w:tcBorders>
          </w:tcPr>
          <w:p w14:paraId="18FAE9B6" w14:textId="77777777" w:rsidR="004433BB" w:rsidRPr="006E4E30" w:rsidRDefault="004433BB" w:rsidP="00B9060D">
            <w:pPr>
              <w:suppressAutoHyphens/>
              <w:snapToGrid w:val="0"/>
              <w:spacing w:before="120" w:after="120" w:line="240" w:lineRule="auto"/>
              <w:ind w:firstLine="34"/>
              <w:jc w:val="both"/>
              <w:rPr>
                <w:rFonts w:cs="Calibri"/>
                <w:lang w:eastAsia="ar-SA"/>
              </w:rPr>
            </w:pPr>
          </w:p>
        </w:tc>
      </w:tr>
      <w:tr w:rsidR="004433BB" w:rsidRPr="00D9668A" w14:paraId="72280052" w14:textId="77777777" w:rsidTr="00B9060D">
        <w:trPr>
          <w:trHeight w:val="461"/>
        </w:trPr>
        <w:tc>
          <w:tcPr>
            <w:tcW w:w="2816" w:type="dxa"/>
            <w:tcBorders>
              <w:top w:val="single" w:sz="4" w:space="0" w:color="000080"/>
              <w:left w:val="single" w:sz="4" w:space="0" w:color="000080"/>
              <w:bottom w:val="single" w:sz="4" w:space="0" w:color="000080"/>
            </w:tcBorders>
            <w:shd w:val="clear" w:color="auto" w:fill="FFFFFF"/>
          </w:tcPr>
          <w:p w14:paraId="1B514BA0"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E-mail</w:t>
            </w:r>
            <w:r w:rsidRPr="006E4E30">
              <w:rPr>
                <w:rFonts w:cs="Calibri"/>
                <w:b/>
                <w:bCs/>
                <w:lang w:val="en-US" w:eastAsia="ar-SA"/>
              </w:rPr>
              <w:t xml:space="preserve"> за кореспонденция </w:t>
            </w:r>
            <w:r w:rsidRPr="006E4E30">
              <w:rPr>
                <w:rFonts w:cs="Calibri"/>
                <w:b/>
                <w:bCs/>
                <w:lang w:eastAsia="ar-SA"/>
              </w:rPr>
              <w:t>по</w:t>
            </w:r>
            <w:r w:rsidRPr="006E4E30">
              <w:rPr>
                <w:rFonts w:cs="Calibri"/>
                <w:b/>
                <w:bCs/>
                <w:lang w:val="en-US" w:eastAsia="ar-SA"/>
              </w:rPr>
              <w:t xml:space="preserve"> пода</w:t>
            </w:r>
            <w:r w:rsidRPr="006E4E30">
              <w:rPr>
                <w:rFonts w:cs="Calibri"/>
                <w:b/>
                <w:bCs/>
                <w:lang w:eastAsia="ar-SA"/>
              </w:rPr>
              <w:t>деното</w:t>
            </w:r>
            <w:r w:rsidRPr="006E4E30">
              <w:rPr>
                <w:rFonts w:cs="Calibri"/>
                <w:b/>
                <w:bCs/>
                <w:lang w:val="en-US" w:eastAsia="ar-SA"/>
              </w:rPr>
              <w:t xml:space="preserve"> искане за плащане</w:t>
            </w:r>
            <w:r w:rsidRPr="006E4E30">
              <w:rPr>
                <w:rFonts w:cs="Calibri"/>
                <w:b/>
                <w:bCs/>
                <w:lang w:eastAsia="ar-SA"/>
              </w:rPr>
              <w:t>:</w:t>
            </w:r>
          </w:p>
        </w:tc>
        <w:tc>
          <w:tcPr>
            <w:tcW w:w="1899" w:type="dxa"/>
            <w:gridSpan w:val="3"/>
            <w:tcBorders>
              <w:top w:val="single" w:sz="4" w:space="0" w:color="000080"/>
              <w:left w:val="single" w:sz="4" w:space="0" w:color="000080"/>
              <w:bottom w:val="single" w:sz="4" w:space="0" w:color="000080"/>
            </w:tcBorders>
          </w:tcPr>
          <w:p w14:paraId="18CEEC01" w14:textId="77777777" w:rsidR="004433BB" w:rsidRPr="006E4E30" w:rsidRDefault="004433BB" w:rsidP="00B9060D">
            <w:pPr>
              <w:suppressAutoHyphens/>
              <w:snapToGrid w:val="0"/>
              <w:spacing w:before="120" w:after="120" w:line="240" w:lineRule="auto"/>
              <w:jc w:val="both"/>
              <w:rPr>
                <w:rFonts w:cs="Calibri"/>
                <w:lang w:eastAsia="ar-SA"/>
              </w:rPr>
            </w:pPr>
          </w:p>
        </w:tc>
        <w:tc>
          <w:tcPr>
            <w:tcW w:w="778" w:type="dxa"/>
            <w:tcBorders>
              <w:top w:val="single" w:sz="4" w:space="0" w:color="000080"/>
              <w:left w:val="single" w:sz="4" w:space="0" w:color="000080"/>
              <w:bottom w:val="single" w:sz="4" w:space="0" w:color="000080"/>
            </w:tcBorders>
            <w:shd w:val="clear" w:color="auto" w:fill="FFFFFF"/>
          </w:tcPr>
          <w:p w14:paraId="5540A2A7"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тел.:</w:t>
            </w:r>
          </w:p>
        </w:tc>
        <w:tc>
          <w:tcPr>
            <w:tcW w:w="1671" w:type="dxa"/>
            <w:gridSpan w:val="3"/>
            <w:tcBorders>
              <w:top w:val="single" w:sz="4" w:space="0" w:color="000080"/>
              <w:left w:val="single" w:sz="4" w:space="0" w:color="000080"/>
              <w:bottom w:val="single" w:sz="4" w:space="0" w:color="000080"/>
            </w:tcBorders>
            <w:shd w:val="clear" w:color="auto" w:fill="FFFFFF"/>
          </w:tcPr>
          <w:p w14:paraId="2BACB4AA" w14:textId="77777777" w:rsidR="004433BB" w:rsidRPr="006E4E30" w:rsidRDefault="004433BB" w:rsidP="00B9060D">
            <w:pPr>
              <w:suppressAutoHyphens/>
              <w:snapToGrid w:val="0"/>
              <w:spacing w:before="120" w:after="120" w:line="240" w:lineRule="auto"/>
              <w:jc w:val="both"/>
              <w:rPr>
                <w:rFonts w:cs="Calibri"/>
                <w:lang w:eastAsia="ar-SA"/>
              </w:rPr>
            </w:pPr>
          </w:p>
        </w:tc>
        <w:tc>
          <w:tcPr>
            <w:tcW w:w="786" w:type="dxa"/>
            <w:gridSpan w:val="2"/>
            <w:tcBorders>
              <w:top w:val="single" w:sz="4" w:space="0" w:color="000080"/>
              <w:left w:val="single" w:sz="4" w:space="0" w:color="000080"/>
              <w:bottom w:val="single" w:sz="4" w:space="0" w:color="000080"/>
            </w:tcBorders>
            <w:shd w:val="clear" w:color="auto" w:fill="FFFFFF"/>
          </w:tcPr>
          <w:p w14:paraId="1B9BA8FD"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факс:</w:t>
            </w:r>
          </w:p>
        </w:tc>
        <w:tc>
          <w:tcPr>
            <w:tcW w:w="2117" w:type="dxa"/>
            <w:gridSpan w:val="2"/>
            <w:tcBorders>
              <w:top w:val="single" w:sz="4" w:space="0" w:color="000080"/>
              <w:left w:val="single" w:sz="4" w:space="0" w:color="000080"/>
              <w:bottom w:val="single" w:sz="4" w:space="0" w:color="000080"/>
              <w:right w:val="single" w:sz="4" w:space="0" w:color="000080"/>
            </w:tcBorders>
            <w:shd w:val="clear" w:color="auto" w:fill="FFFFFF"/>
          </w:tcPr>
          <w:p w14:paraId="3DAEB379" w14:textId="77777777" w:rsidR="004433BB" w:rsidRPr="006E4E30" w:rsidRDefault="004433BB" w:rsidP="00B9060D">
            <w:pPr>
              <w:suppressAutoHyphens/>
              <w:snapToGrid w:val="0"/>
              <w:spacing w:before="120" w:after="120" w:line="240" w:lineRule="auto"/>
              <w:jc w:val="both"/>
              <w:rPr>
                <w:rFonts w:cs="Calibri"/>
                <w:lang w:eastAsia="ar-SA"/>
              </w:rPr>
            </w:pPr>
          </w:p>
        </w:tc>
      </w:tr>
      <w:tr w:rsidR="004433BB" w:rsidRPr="00D9668A" w14:paraId="334A4D65" w14:textId="77777777" w:rsidTr="00B9060D">
        <w:trPr>
          <w:trHeight w:val="235"/>
        </w:trPr>
        <w:tc>
          <w:tcPr>
            <w:tcW w:w="2816" w:type="dxa"/>
            <w:vMerge w:val="restart"/>
            <w:tcBorders>
              <w:top w:val="single" w:sz="4" w:space="0" w:color="000080"/>
              <w:left w:val="single" w:sz="4" w:space="0" w:color="000080"/>
              <w:bottom w:val="single" w:sz="4" w:space="0" w:color="000080"/>
            </w:tcBorders>
            <w:shd w:val="clear" w:color="auto" w:fill="FFFFFF"/>
          </w:tcPr>
          <w:p w14:paraId="03A1420E" w14:textId="77777777" w:rsidR="004433BB" w:rsidRPr="006E4E30" w:rsidRDefault="004433BB" w:rsidP="00B9060D">
            <w:pPr>
              <w:suppressAutoHyphens/>
              <w:snapToGrid w:val="0"/>
              <w:spacing w:before="120" w:after="120" w:line="240" w:lineRule="auto"/>
              <w:jc w:val="both"/>
              <w:rPr>
                <w:rFonts w:cs="Calibri"/>
                <w:b/>
                <w:bCs/>
                <w:lang w:eastAsia="ar-SA"/>
              </w:rPr>
            </w:pPr>
            <w:r w:rsidRPr="006E4E30">
              <w:rPr>
                <w:rFonts w:cs="Calibri"/>
                <w:b/>
                <w:bCs/>
                <w:lang w:eastAsia="ar-SA"/>
              </w:rPr>
              <w:t>Период, за който се отнася искането за плащане:</w:t>
            </w:r>
          </w:p>
        </w:tc>
        <w:tc>
          <w:tcPr>
            <w:tcW w:w="797" w:type="dxa"/>
            <w:vMerge w:val="restart"/>
            <w:tcBorders>
              <w:top w:val="single" w:sz="4" w:space="0" w:color="000080"/>
              <w:left w:val="single" w:sz="4" w:space="0" w:color="000080"/>
              <w:bottom w:val="single" w:sz="4" w:space="0" w:color="000080"/>
            </w:tcBorders>
            <w:shd w:val="clear" w:color="auto" w:fill="FFFFFF"/>
          </w:tcPr>
          <w:p w14:paraId="5C6FB4BA" w14:textId="77777777" w:rsidR="004433BB" w:rsidRPr="006E4E30" w:rsidRDefault="004433BB" w:rsidP="00B9060D">
            <w:pPr>
              <w:suppressAutoHyphens/>
              <w:snapToGrid w:val="0"/>
              <w:spacing w:before="120" w:after="120" w:line="240" w:lineRule="auto"/>
              <w:ind w:firstLine="34"/>
              <w:jc w:val="both"/>
              <w:rPr>
                <w:rFonts w:cs="Calibri"/>
                <w:b/>
                <w:bCs/>
                <w:lang w:eastAsia="ar-SA"/>
              </w:rPr>
            </w:pPr>
            <w:r w:rsidRPr="006E4E30">
              <w:rPr>
                <w:rFonts w:cs="Calibri"/>
                <w:b/>
                <w:bCs/>
                <w:lang w:eastAsia="ar-SA"/>
              </w:rPr>
              <w:t>от</w:t>
            </w:r>
          </w:p>
        </w:tc>
        <w:tc>
          <w:tcPr>
            <w:tcW w:w="871" w:type="dxa"/>
            <w:tcBorders>
              <w:top w:val="single" w:sz="4" w:space="0" w:color="000080"/>
              <w:left w:val="single" w:sz="4" w:space="0" w:color="000080"/>
              <w:bottom w:val="single" w:sz="4" w:space="0" w:color="000080"/>
            </w:tcBorders>
            <w:shd w:val="clear" w:color="auto" w:fill="FFFFFF"/>
          </w:tcPr>
          <w:p w14:paraId="447532C4"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ден</w:t>
            </w:r>
          </w:p>
        </w:tc>
        <w:tc>
          <w:tcPr>
            <w:tcW w:w="1009" w:type="dxa"/>
            <w:gridSpan w:val="2"/>
            <w:tcBorders>
              <w:top w:val="single" w:sz="4" w:space="0" w:color="000080"/>
              <w:left w:val="single" w:sz="4" w:space="0" w:color="000080"/>
              <w:bottom w:val="single" w:sz="4" w:space="0" w:color="000080"/>
            </w:tcBorders>
            <w:shd w:val="clear" w:color="auto" w:fill="FFFFFF"/>
          </w:tcPr>
          <w:p w14:paraId="5F2951F5"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месец</w:t>
            </w:r>
          </w:p>
        </w:tc>
        <w:tc>
          <w:tcPr>
            <w:tcW w:w="1012" w:type="dxa"/>
            <w:tcBorders>
              <w:top w:val="single" w:sz="4" w:space="0" w:color="000080"/>
              <w:left w:val="single" w:sz="4" w:space="0" w:color="000080"/>
              <w:bottom w:val="single" w:sz="4" w:space="0" w:color="000080"/>
            </w:tcBorders>
            <w:shd w:val="clear" w:color="auto" w:fill="FFFFFF"/>
          </w:tcPr>
          <w:p w14:paraId="4F3A0C27"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година</w:t>
            </w:r>
          </w:p>
        </w:tc>
        <w:tc>
          <w:tcPr>
            <w:tcW w:w="537" w:type="dxa"/>
            <w:vMerge w:val="restart"/>
            <w:tcBorders>
              <w:top w:val="single" w:sz="4" w:space="0" w:color="000080"/>
              <w:left w:val="single" w:sz="4" w:space="0" w:color="000080"/>
              <w:bottom w:val="single" w:sz="4" w:space="0" w:color="000080"/>
            </w:tcBorders>
            <w:shd w:val="clear" w:color="auto" w:fill="FFFFFF"/>
          </w:tcPr>
          <w:p w14:paraId="00F12072" w14:textId="77777777" w:rsidR="004433BB" w:rsidRPr="006E4E30" w:rsidRDefault="004433BB" w:rsidP="00B9060D">
            <w:pPr>
              <w:suppressAutoHyphens/>
              <w:snapToGrid w:val="0"/>
              <w:spacing w:before="120" w:after="120" w:line="240" w:lineRule="auto"/>
              <w:ind w:firstLine="34"/>
              <w:jc w:val="both"/>
              <w:rPr>
                <w:rFonts w:cs="Calibri"/>
                <w:b/>
                <w:bCs/>
                <w:lang w:eastAsia="ar-SA"/>
              </w:rPr>
            </w:pPr>
            <w:r w:rsidRPr="006E4E30">
              <w:rPr>
                <w:rFonts w:cs="Calibri"/>
                <w:b/>
                <w:bCs/>
                <w:lang w:eastAsia="ar-SA"/>
              </w:rPr>
              <w:t>до</w:t>
            </w:r>
          </w:p>
        </w:tc>
        <w:tc>
          <w:tcPr>
            <w:tcW w:w="779" w:type="dxa"/>
            <w:gridSpan w:val="2"/>
            <w:tcBorders>
              <w:top w:val="single" w:sz="4" w:space="0" w:color="000080"/>
              <w:left w:val="single" w:sz="4" w:space="0" w:color="000080"/>
              <w:bottom w:val="single" w:sz="4" w:space="0" w:color="000080"/>
            </w:tcBorders>
            <w:shd w:val="clear" w:color="auto" w:fill="FFFFFF"/>
          </w:tcPr>
          <w:p w14:paraId="3D765496"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ден</w:t>
            </w:r>
          </w:p>
        </w:tc>
        <w:tc>
          <w:tcPr>
            <w:tcW w:w="998" w:type="dxa"/>
            <w:gridSpan w:val="2"/>
            <w:tcBorders>
              <w:top w:val="single" w:sz="4" w:space="0" w:color="000080"/>
              <w:left w:val="single" w:sz="4" w:space="0" w:color="000080"/>
              <w:bottom w:val="single" w:sz="4" w:space="0" w:color="000080"/>
            </w:tcBorders>
            <w:shd w:val="clear" w:color="auto" w:fill="FFFFFF"/>
          </w:tcPr>
          <w:p w14:paraId="7F97C78B"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месец</w:t>
            </w:r>
          </w:p>
        </w:tc>
        <w:tc>
          <w:tcPr>
            <w:tcW w:w="1248" w:type="dxa"/>
            <w:tcBorders>
              <w:top w:val="single" w:sz="4" w:space="0" w:color="000080"/>
              <w:left w:val="single" w:sz="4" w:space="0" w:color="000080"/>
              <w:bottom w:val="single" w:sz="4" w:space="0" w:color="000080"/>
              <w:right w:val="single" w:sz="4" w:space="0" w:color="000080"/>
            </w:tcBorders>
            <w:shd w:val="clear" w:color="auto" w:fill="FFFFFF"/>
          </w:tcPr>
          <w:p w14:paraId="7CCF2EFB" w14:textId="77777777" w:rsidR="004433BB" w:rsidRPr="006E4E30" w:rsidRDefault="004433BB" w:rsidP="00B9060D">
            <w:pPr>
              <w:suppressAutoHyphens/>
              <w:snapToGrid w:val="0"/>
              <w:spacing w:before="120" w:after="120" w:line="240" w:lineRule="auto"/>
              <w:ind w:firstLine="34"/>
              <w:jc w:val="both"/>
              <w:rPr>
                <w:rFonts w:cs="Calibri"/>
                <w:b/>
                <w:bCs/>
                <w:i/>
                <w:iCs/>
                <w:lang w:eastAsia="ar-SA"/>
              </w:rPr>
            </w:pPr>
            <w:r w:rsidRPr="006E4E30">
              <w:rPr>
                <w:rFonts w:cs="Calibri"/>
                <w:b/>
                <w:bCs/>
                <w:i/>
                <w:iCs/>
                <w:lang w:eastAsia="ar-SA"/>
              </w:rPr>
              <w:t>година</w:t>
            </w:r>
          </w:p>
        </w:tc>
      </w:tr>
      <w:tr w:rsidR="004433BB" w:rsidRPr="00D9668A" w14:paraId="1EDE736E" w14:textId="77777777" w:rsidTr="00B9060D">
        <w:trPr>
          <w:trHeight w:val="235"/>
        </w:trPr>
        <w:tc>
          <w:tcPr>
            <w:tcW w:w="2816" w:type="dxa"/>
            <w:vMerge/>
            <w:tcBorders>
              <w:top w:val="single" w:sz="4" w:space="0" w:color="000080"/>
              <w:left w:val="single" w:sz="4" w:space="0" w:color="000080"/>
              <w:bottom w:val="single" w:sz="4" w:space="0" w:color="000080"/>
            </w:tcBorders>
            <w:shd w:val="clear" w:color="auto" w:fill="FFFFFF"/>
          </w:tcPr>
          <w:p w14:paraId="4487D90F" w14:textId="77777777" w:rsidR="004433BB" w:rsidRPr="006E4E30" w:rsidRDefault="004433BB" w:rsidP="00B9060D">
            <w:pPr>
              <w:suppressAutoHyphens/>
              <w:snapToGrid w:val="0"/>
              <w:spacing w:before="120" w:after="120" w:line="240" w:lineRule="auto"/>
              <w:jc w:val="both"/>
              <w:rPr>
                <w:rFonts w:cs="Calibri"/>
                <w:b/>
                <w:bCs/>
                <w:lang w:eastAsia="ar-SA"/>
              </w:rPr>
            </w:pPr>
          </w:p>
        </w:tc>
        <w:tc>
          <w:tcPr>
            <w:tcW w:w="797" w:type="dxa"/>
            <w:vMerge/>
            <w:tcBorders>
              <w:top w:val="single" w:sz="4" w:space="0" w:color="000080"/>
              <w:left w:val="single" w:sz="4" w:space="0" w:color="000080"/>
              <w:bottom w:val="single" w:sz="4" w:space="0" w:color="000080"/>
            </w:tcBorders>
          </w:tcPr>
          <w:p w14:paraId="2A9EE539"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871" w:type="dxa"/>
            <w:tcBorders>
              <w:top w:val="single" w:sz="4" w:space="0" w:color="000080"/>
              <w:left w:val="single" w:sz="4" w:space="0" w:color="000080"/>
              <w:bottom w:val="single" w:sz="4" w:space="0" w:color="000080"/>
            </w:tcBorders>
            <w:vAlign w:val="center"/>
          </w:tcPr>
          <w:p w14:paraId="2CCC8E34"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1009" w:type="dxa"/>
            <w:gridSpan w:val="2"/>
            <w:tcBorders>
              <w:top w:val="single" w:sz="4" w:space="0" w:color="000080"/>
              <w:left w:val="single" w:sz="4" w:space="0" w:color="000080"/>
              <w:bottom w:val="single" w:sz="4" w:space="0" w:color="000080"/>
            </w:tcBorders>
            <w:shd w:val="clear" w:color="auto" w:fill="FFFFFF"/>
            <w:vAlign w:val="center"/>
          </w:tcPr>
          <w:p w14:paraId="3E783A35"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1012" w:type="dxa"/>
            <w:tcBorders>
              <w:top w:val="single" w:sz="4" w:space="0" w:color="000080"/>
              <w:left w:val="single" w:sz="4" w:space="0" w:color="000080"/>
              <w:bottom w:val="single" w:sz="4" w:space="0" w:color="000080"/>
            </w:tcBorders>
            <w:shd w:val="clear" w:color="auto" w:fill="FFFFFF"/>
            <w:vAlign w:val="center"/>
          </w:tcPr>
          <w:p w14:paraId="255DCA83"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537" w:type="dxa"/>
            <w:vMerge/>
            <w:tcBorders>
              <w:top w:val="single" w:sz="4" w:space="0" w:color="000080"/>
              <w:left w:val="single" w:sz="4" w:space="0" w:color="000080"/>
              <w:bottom w:val="single" w:sz="4" w:space="0" w:color="000080"/>
            </w:tcBorders>
            <w:shd w:val="clear" w:color="auto" w:fill="FFFFFF"/>
            <w:vAlign w:val="center"/>
          </w:tcPr>
          <w:p w14:paraId="1A2ED377"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779" w:type="dxa"/>
            <w:gridSpan w:val="2"/>
            <w:tcBorders>
              <w:top w:val="single" w:sz="4" w:space="0" w:color="000080"/>
              <w:left w:val="single" w:sz="4" w:space="0" w:color="000080"/>
              <w:bottom w:val="single" w:sz="4" w:space="0" w:color="000080"/>
            </w:tcBorders>
            <w:shd w:val="clear" w:color="auto" w:fill="FFFFFF"/>
            <w:vAlign w:val="center"/>
          </w:tcPr>
          <w:p w14:paraId="117347D6"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998" w:type="dxa"/>
            <w:gridSpan w:val="2"/>
            <w:tcBorders>
              <w:top w:val="single" w:sz="4" w:space="0" w:color="000080"/>
              <w:left w:val="single" w:sz="4" w:space="0" w:color="000080"/>
              <w:bottom w:val="single" w:sz="4" w:space="0" w:color="000080"/>
            </w:tcBorders>
            <w:shd w:val="clear" w:color="auto" w:fill="FFFFFF"/>
            <w:vAlign w:val="center"/>
          </w:tcPr>
          <w:p w14:paraId="0E979AC9" w14:textId="77777777" w:rsidR="004433BB" w:rsidRPr="006E4E30" w:rsidRDefault="004433BB" w:rsidP="00B9060D">
            <w:pPr>
              <w:suppressAutoHyphens/>
              <w:snapToGrid w:val="0"/>
              <w:spacing w:before="120" w:after="120" w:line="240" w:lineRule="auto"/>
              <w:ind w:firstLine="34"/>
              <w:jc w:val="both"/>
              <w:rPr>
                <w:rFonts w:cs="Calibri"/>
                <w:lang w:eastAsia="ar-SA"/>
              </w:rPr>
            </w:pPr>
          </w:p>
        </w:tc>
        <w:tc>
          <w:tcPr>
            <w:tcW w:w="1248" w:type="dxa"/>
            <w:tcBorders>
              <w:top w:val="single" w:sz="4" w:space="0" w:color="000080"/>
              <w:left w:val="single" w:sz="4" w:space="0" w:color="000080"/>
              <w:bottom w:val="single" w:sz="4" w:space="0" w:color="000080"/>
              <w:right w:val="single" w:sz="4" w:space="0" w:color="000080"/>
            </w:tcBorders>
            <w:vAlign w:val="center"/>
          </w:tcPr>
          <w:p w14:paraId="6919D3C7" w14:textId="77777777" w:rsidR="004433BB" w:rsidRPr="006E4E30" w:rsidRDefault="004433BB" w:rsidP="00B9060D">
            <w:pPr>
              <w:suppressAutoHyphens/>
              <w:snapToGrid w:val="0"/>
              <w:spacing w:before="120" w:after="120" w:line="240" w:lineRule="auto"/>
              <w:ind w:firstLine="34"/>
              <w:jc w:val="both"/>
              <w:rPr>
                <w:rFonts w:cs="Calibri"/>
                <w:lang w:eastAsia="ar-SA"/>
              </w:rPr>
            </w:pPr>
          </w:p>
        </w:tc>
      </w:tr>
    </w:tbl>
    <w:p w14:paraId="56FEF948" w14:textId="77777777" w:rsidR="004433BB" w:rsidRPr="006E4E30" w:rsidRDefault="004433BB" w:rsidP="00B9060D">
      <w:pPr>
        <w:suppressAutoHyphens/>
        <w:spacing w:after="0" w:line="240" w:lineRule="auto"/>
        <w:jc w:val="both"/>
        <w:rPr>
          <w:rFonts w:ascii="Times New Roman" w:hAnsi="Times New Roman"/>
          <w:lang w:eastAsia="ar-SA"/>
        </w:rPr>
      </w:pPr>
    </w:p>
    <w:p w14:paraId="0EAE3373" w14:textId="77777777" w:rsidR="004433BB" w:rsidRPr="006E4E30" w:rsidRDefault="004433BB" w:rsidP="00B9060D">
      <w:pPr>
        <w:suppressAutoHyphens/>
        <w:spacing w:after="0" w:line="240" w:lineRule="auto"/>
        <w:ind w:firstLine="720"/>
        <w:jc w:val="both"/>
        <w:rPr>
          <w:rFonts w:ascii="Times New Roman" w:hAnsi="Times New Roman"/>
          <w:sz w:val="24"/>
          <w:szCs w:val="24"/>
          <w:lang w:eastAsia="ar-SA"/>
        </w:rPr>
      </w:pPr>
      <w:r w:rsidRPr="006E4E30">
        <w:rPr>
          <w:rFonts w:ascii="Times New Roman" w:hAnsi="Times New Roman"/>
          <w:sz w:val="24"/>
          <w:szCs w:val="24"/>
          <w:lang w:eastAsia="ar-SA"/>
        </w:rPr>
        <w:t xml:space="preserve">Уважаема госпожо/Уважаеми господине, </w:t>
      </w:r>
    </w:p>
    <w:p w14:paraId="4BF872A8"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Моля да бъде направено плащане по Договора, посочен по-горе.</w:t>
      </w:r>
    </w:p>
    <w:p w14:paraId="1553737F" w14:textId="77777777" w:rsidR="004433BB" w:rsidRPr="006E4E30" w:rsidRDefault="004433BB" w:rsidP="00B9060D">
      <w:pPr>
        <w:tabs>
          <w:tab w:val="left" w:pos="4820"/>
        </w:tabs>
        <w:suppressAutoHyphens/>
        <w:spacing w:before="120"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Сумата на настоящото Искане за плащане съгласно чл. 1.3 и чл. 4 от Договора за безвъзмездна финансова помощ възлиза общо на :  ……..    (словом  ................................................................) лв. </w:t>
      </w:r>
    </w:p>
    <w:p w14:paraId="3D828828" w14:textId="77777777" w:rsidR="004433BB" w:rsidRPr="006E4E30" w:rsidRDefault="004433BB" w:rsidP="00B9060D">
      <w:pPr>
        <w:suppressAutoHyphens/>
        <w:spacing w:after="0" w:line="240" w:lineRule="auto"/>
        <w:jc w:val="both"/>
        <w:rPr>
          <w:rFonts w:ascii="Times New Roman" w:hAnsi="Times New Roman"/>
          <w:lang w:eastAsia="ar-SA"/>
        </w:rPr>
      </w:pPr>
    </w:p>
    <w:p w14:paraId="53AE4923" w14:textId="77777777" w:rsidR="004433BB" w:rsidRPr="006E4E30" w:rsidRDefault="004433BB" w:rsidP="00B9060D">
      <w:pPr>
        <w:suppressAutoHyphens/>
        <w:autoSpaceDE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lastRenderedPageBreak/>
        <w:t>Годишното трудово възнаграждение за разкритите по Проекта работни места, за които е искането за плащане отговаря на изискването /</w:t>
      </w:r>
      <w:r w:rsidRPr="006E4E30">
        <w:rPr>
          <w:rFonts w:ascii="Times New Roman" w:hAnsi="Times New Roman"/>
          <w:i/>
          <w:sz w:val="24"/>
          <w:szCs w:val="24"/>
          <w:u w:val="single"/>
          <w:lang w:eastAsia="ar-SA"/>
        </w:rPr>
        <w:t>отбележете само едно от посочените</w:t>
      </w:r>
      <w:r w:rsidRPr="006E4E30">
        <w:rPr>
          <w:rFonts w:ascii="Times New Roman" w:hAnsi="Times New Roman"/>
          <w:sz w:val="24"/>
          <w:szCs w:val="24"/>
          <w:lang w:eastAsia="ar-SA"/>
        </w:rPr>
        <w:t xml:space="preserve">/: </w:t>
      </w:r>
    </w:p>
    <w:p w14:paraId="60389F0D"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 xml:space="preserve">аа) за всяко от работните места годишното трудово възнаграждение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w:t>
      </w:r>
    </w:p>
    <w:p w14:paraId="773A9FAB"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Cs/>
          <w:sz w:val="24"/>
          <w:szCs w:val="24"/>
          <w:lang w:eastAsia="bg-BG"/>
        </w:rPr>
      </w:pPr>
    </w:p>
    <w:p w14:paraId="1F0C5D2E"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Cs/>
          <w:sz w:val="24"/>
          <w:szCs w:val="24"/>
          <w:lang w:eastAsia="bg-BG"/>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p w14:paraId="385F8381"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p>
    <w:p w14:paraId="4344C4E1"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b/>
          <w:i/>
          <w:sz w:val="24"/>
          <w:szCs w:val="24"/>
          <w:lang w:eastAsia="ar-SA"/>
        </w:rPr>
      </w:pPr>
      <w:r w:rsidRPr="006E4E30">
        <w:rPr>
          <w:rFonts w:ascii="Times New Roman" w:hAnsi="Times New Roman"/>
          <w:b/>
          <w:i/>
          <w:sz w:val="24"/>
          <w:szCs w:val="24"/>
          <w:lang w:eastAsia="ar-SA"/>
        </w:rPr>
        <w:t>или</w:t>
      </w:r>
    </w:p>
    <w:p w14:paraId="4041BD7C"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b/>
          <w:i/>
          <w:sz w:val="24"/>
          <w:szCs w:val="24"/>
          <w:lang w:eastAsia="ar-SA"/>
        </w:rPr>
      </w:pPr>
    </w:p>
    <w:p w14:paraId="350F1E68"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 xml:space="preserve">бб) за всички разкрити работни места средноаритметичното от годишните трудови възнаграждения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w:t>
      </w:r>
    </w:p>
    <w:p w14:paraId="200E45E3"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iCs/>
          <w:sz w:val="24"/>
          <w:szCs w:val="24"/>
          <w:lang w:eastAsia="bg-BG"/>
        </w:rPr>
        <w:fldChar w:fldCharType="begin">
          <w:ffData>
            <w:name w:val=""/>
            <w:enabled/>
            <w:calcOnExit w:val="0"/>
            <w:checkBox>
              <w:sizeAuto/>
              <w:default w:val="0"/>
              <w:checked w:val="0"/>
            </w:checkBox>
          </w:ffData>
        </w:fldChar>
      </w:r>
      <w:r w:rsidRPr="006E4E30">
        <w:rPr>
          <w:rFonts w:ascii="Times New Roman" w:hAnsi="Times New Roman"/>
          <w:iCs/>
          <w:sz w:val="24"/>
          <w:szCs w:val="24"/>
          <w:lang w:eastAsia="bg-BG"/>
        </w:rPr>
        <w:instrText xml:space="preserve"> FORMCHECKBOX </w:instrText>
      </w:r>
      <w:r w:rsidR="005E75BF">
        <w:rPr>
          <w:rFonts w:ascii="Times New Roman" w:hAnsi="Times New Roman"/>
          <w:iCs/>
          <w:sz w:val="24"/>
          <w:szCs w:val="24"/>
          <w:lang w:eastAsia="bg-BG"/>
        </w:rPr>
      </w:r>
      <w:r w:rsidR="005E75BF">
        <w:rPr>
          <w:rFonts w:ascii="Times New Roman" w:hAnsi="Times New Roman"/>
          <w:iCs/>
          <w:sz w:val="24"/>
          <w:szCs w:val="24"/>
          <w:lang w:eastAsia="bg-BG"/>
        </w:rPr>
        <w:fldChar w:fldCharType="separate"/>
      </w:r>
      <w:r w:rsidRPr="006E4E30">
        <w:rPr>
          <w:rFonts w:ascii="Times New Roman" w:hAnsi="Times New Roman"/>
          <w:iCs/>
          <w:sz w:val="24"/>
          <w:szCs w:val="24"/>
          <w:lang w:eastAsia="bg-BG"/>
        </w:rPr>
        <w:fldChar w:fldCharType="end"/>
      </w:r>
    </w:p>
    <w:p w14:paraId="5E9BE197" w14:textId="77777777" w:rsidR="004433BB" w:rsidRPr="006E4E30" w:rsidRDefault="004433BB" w:rsidP="00B9060D">
      <w:pPr>
        <w:suppressAutoHyphens/>
        <w:spacing w:after="0" w:line="240" w:lineRule="auto"/>
        <w:jc w:val="both"/>
        <w:rPr>
          <w:rFonts w:ascii="Times New Roman" w:hAnsi="Times New Roman"/>
          <w:lang w:eastAsia="ar-SA"/>
        </w:rPr>
      </w:pPr>
    </w:p>
    <w:p w14:paraId="1D2A4CAD" w14:textId="77777777" w:rsidR="004433BB" w:rsidRPr="006E4E30" w:rsidRDefault="004433BB" w:rsidP="00B9060D">
      <w:pPr>
        <w:suppressAutoHyphens/>
        <w:spacing w:after="0" w:line="240" w:lineRule="auto"/>
        <w:jc w:val="both"/>
        <w:rPr>
          <w:rFonts w:ascii="Times New Roman" w:hAnsi="Times New Roman"/>
          <w:lang w:eastAsia="ar-SA"/>
        </w:rPr>
      </w:pPr>
    </w:p>
    <w:p w14:paraId="7ACC551F"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Плащането да се извърши по следната банкова сметка:  </w:t>
      </w:r>
    </w:p>
    <w:p w14:paraId="0BEA8305" w14:textId="77777777" w:rsidR="004433BB" w:rsidRPr="006E4E30" w:rsidRDefault="004433BB" w:rsidP="00B9060D">
      <w:pPr>
        <w:suppressAutoHyphens/>
        <w:spacing w:after="0" w:line="240" w:lineRule="auto"/>
        <w:jc w:val="both"/>
        <w:rPr>
          <w:rFonts w:ascii="Times New Roman" w:hAnsi="Times New Roman"/>
          <w:sz w:val="24"/>
          <w:szCs w:val="24"/>
          <w:lang w:eastAsia="ar-SA"/>
        </w:rPr>
      </w:pPr>
    </w:p>
    <w:p w14:paraId="3EB11AED"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IBAN: ................................................................</w:t>
      </w:r>
    </w:p>
    <w:p w14:paraId="2B62D436" w14:textId="77777777" w:rsidR="004433BB" w:rsidRPr="006E4E30" w:rsidRDefault="004433BB" w:rsidP="00B9060D">
      <w:pPr>
        <w:suppressAutoHyphens/>
        <w:spacing w:after="0" w:line="240" w:lineRule="auto"/>
        <w:jc w:val="both"/>
        <w:rPr>
          <w:rFonts w:ascii="Times New Roman" w:hAnsi="Times New Roman"/>
          <w:sz w:val="24"/>
          <w:szCs w:val="24"/>
          <w:lang w:eastAsia="ar-SA"/>
        </w:rPr>
      </w:pPr>
    </w:p>
    <w:p w14:paraId="0973D47E"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BIC: ...................................................................</w:t>
      </w:r>
    </w:p>
    <w:p w14:paraId="3BAB9414" w14:textId="77777777" w:rsidR="004433BB" w:rsidRPr="006E4E30" w:rsidRDefault="004433BB" w:rsidP="00B9060D">
      <w:pPr>
        <w:suppressAutoHyphens/>
        <w:spacing w:after="0" w:line="240" w:lineRule="auto"/>
        <w:jc w:val="both"/>
        <w:rPr>
          <w:rFonts w:ascii="Times New Roman" w:hAnsi="Times New Roman"/>
          <w:sz w:val="24"/>
          <w:szCs w:val="24"/>
          <w:lang w:eastAsia="ar-SA"/>
        </w:rPr>
      </w:pPr>
    </w:p>
    <w:p w14:paraId="405CA6D8" w14:textId="77777777" w:rsidR="004433BB" w:rsidRPr="006E4E30" w:rsidRDefault="004433BB" w:rsidP="00B9060D">
      <w:pP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При банка: ........................................................</w:t>
      </w:r>
    </w:p>
    <w:p w14:paraId="3D7995AB" w14:textId="77777777" w:rsidR="004433BB" w:rsidRPr="006E4E30" w:rsidRDefault="004433BB" w:rsidP="00B9060D">
      <w:pPr>
        <w:suppressAutoHyphens/>
        <w:spacing w:after="0" w:line="240" w:lineRule="auto"/>
        <w:jc w:val="both"/>
        <w:rPr>
          <w:rFonts w:ascii="Times New Roman" w:hAnsi="Times New Roman"/>
          <w:lang w:eastAsia="ar-SA"/>
        </w:rPr>
      </w:pPr>
    </w:p>
    <w:p w14:paraId="7C6F9BDB" w14:textId="77777777" w:rsidR="004433BB" w:rsidRPr="006E4E30" w:rsidRDefault="004433BB" w:rsidP="00B9060D">
      <w:pPr>
        <w:suppressAutoHyphens/>
        <w:spacing w:after="0" w:line="240" w:lineRule="auto"/>
        <w:jc w:val="both"/>
        <w:rPr>
          <w:rFonts w:ascii="Times New Roman" w:hAnsi="Times New Roman"/>
          <w:lang w:eastAsia="ar-SA"/>
        </w:rPr>
      </w:pPr>
    </w:p>
    <w:p w14:paraId="60BB1F7C" w14:textId="77777777" w:rsidR="004433BB" w:rsidRPr="006E4E30" w:rsidRDefault="004433BB" w:rsidP="00B9060D">
      <w:pPr>
        <w:suppressAutoHyphens/>
        <w:spacing w:after="0" w:line="240" w:lineRule="auto"/>
        <w:jc w:val="both"/>
        <w:rPr>
          <w:rFonts w:ascii="Times New Roman" w:hAnsi="Times New Roman"/>
          <w:b/>
          <w:lang w:eastAsia="ar-SA"/>
        </w:rPr>
      </w:pPr>
      <w:r w:rsidRPr="006E4E30">
        <w:rPr>
          <w:rFonts w:ascii="Times New Roman" w:hAnsi="Times New Roman"/>
          <w:lang w:eastAsia="ar-SA"/>
        </w:rPr>
        <w:t xml:space="preserve"> </w:t>
      </w:r>
      <w:r w:rsidRPr="006E4E30">
        <w:rPr>
          <w:rFonts w:ascii="Times New Roman" w:hAnsi="Times New Roman"/>
          <w:b/>
          <w:lang w:eastAsia="ar-SA"/>
        </w:rPr>
        <w:t xml:space="preserve">Прилагам следните документи: </w:t>
      </w:r>
    </w:p>
    <w:p w14:paraId="05B3CCDD" w14:textId="77777777" w:rsidR="004433BB" w:rsidRPr="006E4E30" w:rsidRDefault="004433BB" w:rsidP="00B9060D">
      <w:pPr>
        <w:suppressAutoHyphens/>
        <w:spacing w:after="0" w:line="240" w:lineRule="auto"/>
        <w:jc w:val="both"/>
        <w:rPr>
          <w:rFonts w:ascii="Times New Roman" w:hAnsi="Times New Roman"/>
          <w:lang w:eastAsia="ar-SA"/>
        </w:rPr>
      </w:pPr>
    </w:p>
    <w:p w14:paraId="5DC6F494" w14:textId="77777777" w:rsidR="004433BB" w:rsidRPr="006E4E30" w:rsidRDefault="004433BB" w:rsidP="00B9060D">
      <w:pPr>
        <w:widowControl w:val="0"/>
        <w:numPr>
          <w:ilvl w:val="0"/>
          <w:numId w:val="19"/>
        </w:numPr>
        <w:autoSpaceDE w:val="0"/>
        <w:autoSpaceDN w:val="0"/>
        <w:adjustRightInd w:val="0"/>
        <w:spacing w:after="0" w:line="240" w:lineRule="auto"/>
        <w:contextualSpacing/>
        <w:jc w:val="both"/>
        <w:rPr>
          <w:rFonts w:ascii="Times New Roman" w:hAnsi="Times New Roman"/>
          <w:i/>
          <w:iCs/>
          <w:lang w:eastAsia="ar-SA"/>
        </w:rPr>
      </w:pPr>
      <w:r w:rsidRPr="006E4E30">
        <w:rPr>
          <w:rFonts w:ascii="Times New Roman" w:hAnsi="Times New Roman"/>
          <w:i/>
          <w:iCs/>
          <w:lang w:eastAsia="ar-SA"/>
        </w:rPr>
        <w:t xml:space="preserve">Технически доклад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34A1B7BE" w14:textId="77777777" w:rsidR="004433BB" w:rsidRPr="006E4E30" w:rsidRDefault="004433BB" w:rsidP="00B9060D">
      <w:pPr>
        <w:widowControl w:val="0"/>
        <w:autoSpaceDE w:val="0"/>
        <w:autoSpaceDN w:val="0"/>
        <w:adjustRightInd w:val="0"/>
        <w:spacing w:after="0" w:line="240" w:lineRule="auto"/>
        <w:ind w:left="1070"/>
        <w:contextualSpacing/>
        <w:jc w:val="both"/>
        <w:rPr>
          <w:rFonts w:ascii="Times New Roman" w:hAnsi="Times New Roman"/>
          <w:i/>
          <w:iCs/>
          <w:lang w:eastAsia="ar-SA"/>
        </w:rPr>
      </w:pPr>
    </w:p>
    <w:p w14:paraId="3B12D608" w14:textId="77777777" w:rsidR="004433BB" w:rsidRPr="006E4E30" w:rsidRDefault="004433BB" w:rsidP="00B9060D">
      <w:pPr>
        <w:widowControl w:val="0"/>
        <w:numPr>
          <w:ilvl w:val="0"/>
          <w:numId w:val="19"/>
        </w:numPr>
        <w:autoSpaceDE w:val="0"/>
        <w:autoSpaceDN w:val="0"/>
        <w:adjustRightInd w:val="0"/>
        <w:spacing w:after="0" w:line="240" w:lineRule="auto"/>
        <w:contextualSpacing/>
        <w:jc w:val="both"/>
        <w:rPr>
          <w:rFonts w:ascii="Times New Roman" w:hAnsi="Times New Roman"/>
          <w:i/>
          <w:iCs/>
          <w:lang w:eastAsia="ar-SA"/>
        </w:rPr>
      </w:pPr>
      <w:r w:rsidRPr="006E4E30">
        <w:rPr>
          <w:rFonts w:ascii="Times New Roman" w:hAnsi="Times New Roman"/>
          <w:i/>
          <w:iCs/>
          <w:lang w:eastAsia="ar-SA"/>
        </w:rPr>
        <w:t>Финансов отчет</w:t>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t xml:space="preserve">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5CA9BADC" w14:textId="77777777" w:rsidR="004433BB" w:rsidRPr="006E4E30" w:rsidRDefault="004433BB" w:rsidP="00B9060D">
      <w:pPr>
        <w:widowControl w:val="0"/>
        <w:autoSpaceDE w:val="0"/>
        <w:autoSpaceDN w:val="0"/>
        <w:adjustRightInd w:val="0"/>
        <w:spacing w:after="0" w:line="240" w:lineRule="auto"/>
        <w:ind w:left="1070"/>
        <w:contextualSpacing/>
        <w:jc w:val="both"/>
        <w:rPr>
          <w:rFonts w:ascii="Times New Roman" w:hAnsi="Times New Roman"/>
          <w:i/>
          <w:iCs/>
          <w:lang w:eastAsia="ar-SA"/>
        </w:rPr>
      </w:pPr>
    </w:p>
    <w:p w14:paraId="76726E79" w14:textId="77777777" w:rsidR="004433BB" w:rsidRPr="006E4E30" w:rsidRDefault="004433BB" w:rsidP="00B9060D">
      <w:pPr>
        <w:widowControl w:val="0"/>
        <w:numPr>
          <w:ilvl w:val="0"/>
          <w:numId w:val="19"/>
        </w:numPr>
        <w:autoSpaceDE w:val="0"/>
        <w:autoSpaceDN w:val="0"/>
        <w:adjustRightInd w:val="0"/>
        <w:spacing w:after="0" w:line="240" w:lineRule="auto"/>
        <w:contextualSpacing/>
        <w:jc w:val="both"/>
        <w:rPr>
          <w:rFonts w:ascii="Times New Roman" w:hAnsi="Times New Roman"/>
          <w:i/>
          <w:iCs/>
          <w:lang w:eastAsia="ar-SA"/>
        </w:rPr>
      </w:pPr>
      <w:r w:rsidRPr="006E4E30">
        <w:rPr>
          <w:rFonts w:ascii="Times New Roman" w:hAnsi="Times New Roman"/>
          <w:i/>
          <w:iCs/>
          <w:lang w:eastAsia="ar-SA"/>
        </w:rPr>
        <w:t xml:space="preserve">Отчет за заетостта по изпълнението на Проекта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1F050F05" w14:textId="77777777" w:rsidR="004433BB" w:rsidRPr="006E4E30" w:rsidRDefault="004433BB" w:rsidP="00B9060D">
      <w:pPr>
        <w:ind w:left="720"/>
        <w:contextualSpacing/>
        <w:rPr>
          <w:rFonts w:ascii="Times New Roman" w:hAnsi="Times New Roman"/>
          <w:i/>
          <w:iCs/>
          <w:lang w:eastAsia="ar-SA"/>
        </w:rPr>
      </w:pPr>
    </w:p>
    <w:p w14:paraId="201DFE6C" w14:textId="77777777" w:rsidR="004433BB" w:rsidRPr="006E4E30" w:rsidRDefault="004433BB" w:rsidP="00B9060D">
      <w:pPr>
        <w:widowControl w:val="0"/>
        <w:numPr>
          <w:ilvl w:val="0"/>
          <w:numId w:val="19"/>
        </w:numPr>
        <w:autoSpaceDE w:val="0"/>
        <w:autoSpaceDN w:val="0"/>
        <w:adjustRightInd w:val="0"/>
        <w:spacing w:after="0" w:line="240" w:lineRule="auto"/>
        <w:contextualSpacing/>
        <w:jc w:val="both"/>
        <w:rPr>
          <w:rFonts w:ascii="Times New Roman" w:hAnsi="Times New Roman"/>
          <w:i/>
          <w:iCs/>
          <w:lang w:eastAsia="ar-SA"/>
        </w:rPr>
      </w:pPr>
      <w:r w:rsidRPr="006E4E30">
        <w:rPr>
          <w:rFonts w:ascii="Times New Roman" w:hAnsi="Times New Roman"/>
          <w:i/>
          <w:iCs/>
          <w:lang w:eastAsia="ar-SA"/>
        </w:rPr>
        <w:t xml:space="preserve">Справка издадена от Националната агенция за приходите за актуално състояние на всички действащи трудови договори към 31.12. </w:t>
      </w:r>
      <w:r w:rsidRPr="006E4E30">
        <w:rPr>
          <w:rFonts w:ascii="Times New Roman" w:hAnsi="Times New Roman"/>
          <w:i/>
          <w:iCs/>
          <w:u w:val="single"/>
          <w:lang w:eastAsia="ar-SA"/>
        </w:rPr>
        <w:t>на всяка</w:t>
      </w:r>
      <w:r w:rsidRPr="006E4E30">
        <w:rPr>
          <w:rFonts w:ascii="Times New Roman" w:hAnsi="Times New Roman"/>
          <w:i/>
          <w:iCs/>
          <w:lang w:eastAsia="ar-SA"/>
        </w:rPr>
        <w:t xml:space="preserve"> от приключилите календарни години, през които са направените разходи, заявени за възстановяване с искането </w:t>
      </w:r>
    </w:p>
    <w:p w14:paraId="39B63347" w14:textId="77777777" w:rsidR="004433BB" w:rsidRPr="006E4E30" w:rsidRDefault="004433BB" w:rsidP="00B9060D">
      <w:pPr>
        <w:ind w:left="720"/>
        <w:contextualSpacing/>
        <w:rPr>
          <w:rFonts w:ascii="Times New Roman" w:hAnsi="Times New Roman"/>
          <w:i/>
          <w:iCs/>
          <w:lang w:eastAsia="ar-SA"/>
        </w:rPr>
      </w:pPr>
    </w:p>
    <w:p w14:paraId="1DD9ED8E"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
          <w:iCs/>
          <w:lang w:eastAsia="ar-SA"/>
        </w:rPr>
      </w:pPr>
      <w:r w:rsidRPr="006E4E30">
        <w:rPr>
          <w:rFonts w:ascii="Times New Roman" w:hAnsi="Times New Roman"/>
          <w:i/>
          <w:iCs/>
          <w:lang w:eastAsia="ar-SA"/>
        </w:rPr>
        <w:t xml:space="preserve">Приложени са …………… </w:t>
      </w:r>
      <w:r w:rsidRPr="006E4E30">
        <w:rPr>
          <w:rFonts w:ascii="Times New Roman" w:hAnsi="Times New Roman"/>
          <w:b/>
          <w:i/>
          <w:iCs/>
          <w:lang w:eastAsia="ar-SA"/>
        </w:rPr>
        <w:t>броя</w:t>
      </w:r>
      <w:r w:rsidRPr="006E4E30">
        <w:rPr>
          <w:rFonts w:ascii="Times New Roman" w:hAnsi="Times New Roman"/>
          <w:i/>
          <w:iCs/>
          <w:lang w:eastAsia="ar-SA"/>
        </w:rPr>
        <w:t xml:space="preserve"> справки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4C7B345B"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
          <w:iCs/>
          <w:lang w:eastAsia="ar-SA"/>
        </w:rPr>
      </w:pPr>
    </w:p>
    <w:p w14:paraId="2D9463BF" w14:textId="77777777" w:rsidR="004433BB" w:rsidRPr="006E4E30" w:rsidRDefault="004433BB" w:rsidP="00B9060D">
      <w:pPr>
        <w:widowControl w:val="0"/>
        <w:numPr>
          <w:ilvl w:val="0"/>
          <w:numId w:val="19"/>
        </w:numPr>
        <w:autoSpaceDE w:val="0"/>
        <w:autoSpaceDN w:val="0"/>
        <w:adjustRightInd w:val="0"/>
        <w:spacing w:after="0" w:line="240" w:lineRule="auto"/>
        <w:contextualSpacing/>
        <w:jc w:val="both"/>
        <w:rPr>
          <w:rFonts w:ascii="Times New Roman" w:hAnsi="Times New Roman"/>
          <w:i/>
          <w:iCs/>
          <w:lang w:eastAsia="ar-SA"/>
        </w:rPr>
      </w:pPr>
      <w:r w:rsidRPr="006E4E30">
        <w:rPr>
          <w:rFonts w:ascii="Times New Roman" w:hAnsi="Times New Roman"/>
          <w:i/>
          <w:iCs/>
          <w:lang w:eastAsia="ar-SA"/>
        </w:rPr>
        <w:t xml:space="preserve">Справка за договорените/одобрените и/или изплатените суми като друго публично финансиране за всеки работник и служител, заел разкрито работно място по Проекта, за което е помощта по Договора, когато Бенефициерът в качеството му на работодател е получил друго публично финансиране за разходи за труд и/или осигурителни вноски в отчетния период за разкритите по Проекта работни места.                                            </w:t>
      </w:r>
      <w:r w:rsidRPr="006E4E30">
        <w:rPr>
          <w:rFonts w:ascii="Times New Roman" w:hAnsi="Times New Roman"/>
          <w:i/>
          <w:iCs/>
          <w:lang w:eastAsia="ar-SA"/>
        </w:rPr>
        <w:tab/>
      </w:r>
      <w:r w:rsidRPr="006E4E30">
        <w:rPr>
          <w:rFonts w:ascii="Times New Roman" w:hAnsi="Times New Roman"/>
          <w:i/>
          <w:iCs/>
          <w:lang w:eastAsia="ar-SA"/>
        </w:rPr>
        <w:tab/>
        <w:t xml:space="preserve">       </w:t>
      </w:r>
      <w:r w:rsidRPr="006E4E30">
        <w:rPr>
          <w:rFonts w:ascii="Times New Roman" w:hAnsi="Times New Roman"/>
          <w:i/>
          <w:iCs/>
          <w:lang w:eastAsia="ar-SA"/>
        </w:rPr>
        <w:tab/>
      </w:r>
      <w:r w:rsidRPr="006E4E30">
        <w:rPr>
          <w:rFonts w:ascii="Times New Roman" w:hAnsi="Times New Roman"/>
          <w:i/>
          <w:iCs/>
          <w:lang w:eastAsia="ar-SA"/>
        </w:rPr>
        <w:tab/>
        <w:t xml:space="preserve">      </w:t>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t xml:space="preserve">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30C36450" w14:textId="77777777" w:rsidR="004433BB" w:rsidRPr="006E4E30" w:rsidRDefault="004433BB" w:rsidP="00B9060D">
      <w:pPr>
        <w:widowControl w:val="0"/>
        <w:suppressAutoHyphens/>
        <w:spacing w:after="0" w:line="240" w:lineRule="auto"/>
        <w:ind w:left="284" w:hanging="284"/>
        <w:rPr>
          <w:rFonts w:ascii="Times New Roman" w:hAnsi="Times New Roman"/>
          <w:i/>
          <w:iCs/>
          <w:lang w:eastAsia="ar-SA"/>
        </w:rPr>
      </w:pPr>
    </w:p>
    <w:p w14:paraId="52EC274E"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
          <w:iCs/>
          <w:lang w:eastAsia="ar-SA"/>
        </w:rPr>
      </w:pPr>
      <w:r w:rsidRPr="006E4E30">
        <w:rPr>
          <w:rFonts w:ascii="Times New Roman" w:hAnsi="Times New Roman"/>
          <w:i/>
          <w:iCs/>
          <w:lang w:eastAsia="ar-SA"/>
        </w:rPr>
        <w:t xml:space="preserve">6.  Декларация за допустимост на разходите </w:t>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t xml:space="preserve">                                 </w:t>
      </w:r>
      <w:r>
        <w:rPr>
          <w:rFonts w:ascii="Times New Roman" w:hAnsi="Times New Roman"/>
          <w:i/>
          <w:iCs/>
          <w:lang w:eastAsia="ar-SA"/>
        </w:rPr>
        <w:t xml:space="preserve"> </w:t>
      </w:r>
      <w:r w:rsidRPr="006E4E30">
        <w:rPr>
          <w:rFonts w:ascii="Times New Roman" w:hAnsi="Times New Roman"/>
          <w:i/>
          <w:iCs/>
          <w:lang w:eastAsia="ar-SA"/>
        </w:rPr>
        <w:t xml:space="preserve">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48ACB7CC" w14:textId="77777777" w:rsidR="004433BB" w:rsidRPr="006E4E30" w:rsidRDefault="004433BB" w:rsidP="00B9060D">
      <w:pPr>
        <w:widowControl w:val="0"/>
        <w:suppressAutoHyphens/>
        <w:spacing w:after="0" w:line="240" w:lineRule="auto"/>
        <w:rPr>
          <w:rFonts w:ascii="Times New Roman" w:hAnsi="Times New Roman"/>
          <w:i/>
          <w:iCs/>
          <w:lang w:eastAsia="ar-SA"/>
        </w:rPr>
      </w:pP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p>
    <w:p w14:paraId="2513EC7F"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
          <w:iCs/>
          <w:lang w:eastAsia="ar-SA"/>
        </w:rPr>
      </w:pPr>
      <w:r w:rsidRPr="006E4E30">
        <w:rPr>
          <w:rFonts w:ascii="Times New Roman" w:hAnsi="Times New Roman"/>
          <w:i/>
          <w:iCs/>
          <w:lang w:eastAsia="ar-SA"/>
        </w:rPr>
        <w:t xml:space="preserve">7. Доклад за договорени процедури, изготвен от независим одитор   </w:t>
      </w:r>
      <w:r>
        <w:rPr>
          <w:rFonts w:ascii="Times New Roman" w:hAnsi="Times New Roman"/>
          <w:i/>
          <w:iCs/>
          <w:lang w:eastAsia="ar-SA"/>
        </w:rPr>
        <w:t xml:space="preserve">                                </w:t>
      </w:r>
      <w:r w:rsidRPr="006E4E30">
        <w:rPr>
          <w:rFonts w:ascii="Times New Roman" w:hAnsi="Times New Roman"/>
          <w:i/>
          <w:iCs/>
          <w:lang w:eastAsia="ar-SA"/>
        </w:rPr>
        <w:t xml:space="preserve">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08648062"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i/>
          <w:iCs/>
          <w:lang w:eastAsia="ar-SA"/>
        </w:rPr>
      </w:pPr>
    </w:p>
    <w:p w14:paraId="129DE494" w14:textId="77777777" w:rsidR="004433BB" w:rsidRPr="006E4E30" w:rsidRDefault="004433BB" w:rsidP="00B9060D">
      <w:pPr>
        <w:widowControl w:val="0"/>
        <w:suppressAutoHyphens/>
        <w:spacing w:after="0" w:line="240" w:lineRule="auto"/>
        <w:rPr>
          <w:rFonts w:ascii="Times New Roman" w:hAnsi="Times New Roman"/>
          <w:i/>
          <w:iCs/>
          <w:lang w:eastAsia="ar-SA"/>
        </w:rPr>
      </w:pPr>
      <w:r w:rsidRPr="006E4E30">
        <w:rPr>
          <w:rFonts w:ascii="Times New Roman" w:hAnsi="Times New Roman"/>
          <w:i/>
          <w:iCs/>
          <w:lang w:eastAsia="ar-SA"/>
        </w:rPr>
        <w:tab/>
        <w:t xml:space="preserve">8. Декларация за държавни помощи  </w:t>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r>
      <w:r w:rsidRPr="006E4E30">
        <w:rPr>
          <w:rFonts w:ascii="Times New Roman" w:hAnsi="Times New Roman"/>
          <w:i/>
          <w:iCs/>
          <w:lang w:eastAsia="ar-SA"/>
        </w:rPr>
        <w:tab/>
        <w:t xml:space="preserve">                                  </w:t>
      </w:r>
      <w:r>
        <w:rPr>
          <w:rFonts w:ascii="Times New Roman" w:hAnsi="Times New Roman"/>
          <w:i/>
          <w:iCs/>
          <w:lang w:eastAsia="ar-SA"/>
        </w:rPr>
        <w:t xml:space="preserve"> </w:t>
      </w:r>
      <w:r w:rsidRPr="006E4E30">
        <w:rPr>
          <w:rFonts w:ascii="Times New Roman" w:hAnsi="Times New Roman"/>
          <w:i/>
          <w:iCs/>
          <w:lang w:eastAsia="ar-SA"/>
        </w:rPr>
        <w:t xml:space="preserve"> </w:t>
      </w:r>
      <w:r w:rsidRPr="006E4E30">
        <w:rPr>
          <w:rFonts w:ascii="Times New Roman" w:hAnsi="Times New Roman"/>
          <w:i/>
          <w:iCs/>
          <w:lang w:eastAsia="ar-SA"/>
        </w:rPr>
        <w:fldChar w:fldCharType="begin">
          <w:ffData>
            <w:name w:val=""/>
            <w:enabled/>
            <w:calcOnExit w:val="0"/>
            <w:checkBox>
              <w:sizeAuto/>
              <w:default w:val="0"/>
              <w:checked w:val="0"/>
            </w:checkBox>
          </w:ffData>
        </w:fldChar>
      </w:r>
      <w:r w:rsidRPr="006E4E30">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6E4E30">
        <w:rPr>
          <w:rFonts w:ascii="Times New Roman" w:hAnsi="Times New Roman"/>
          <w:i/>
          <w:iCs/>
          <w:lang w:eastAsia="ar-SA"/>
        </w:rPr>
        <w:fldChar w:fldCharType="end"/>
      </w:r>
    </w:p>
    <w:p w14:paraId="4E56C55A" w14:textId="77777777" w:rsidR="004433BB" w:rsidRPr="006E4E30" w:rsidRDefault="004433BB" w:rsidP="00B9060D">
      <w:pPr>
        <w:widowControl w:val="0"/>
        <w:suppressAutoHyphens/>
        <w:spacing w:after="0" w:line="240" w:lineRule="auto"/>
        <w:rPr>
          <w:rFonts w:ascii="Times New Roman" w:hAnsi="Times New Roman"/>
          <w:i/>
          <w:iCs/>
          <w:lang w:eastAsia="ar-SA"/>
        </w:rPr>
      </w:pPr>
    </w:p>
    <w:p w14:paraId="71DDE163" w14:textId="77777777" w:rsidR="004433BB" w:rsidRPr="006E4E30" w:rsidRDefault="004433BB" w:rsidP="00B9060D">
      <w:pPr>
        <w:widowControl w:val="0"/>
        <w:suppressAutoHyphens/>
        <w:spacing w:after="0" w:line="240" w:lineRule="auto"/>
        <w:ind w:firstLine="708"/>
        <w:rPr>
          <w:rFonts w:ascii="Times New Roman" w:hAnsi="Times New Roman"/>
          <w:i/>
          <w:iCs/>
          <w:lang w:eastAsia="ar-SA"/>
        </w:rPr>
      </w:pPr>
      <w:r w:rsidRPr="006E4E30">
        <w:rPr>
          <w:rFonts w:ascii="Times New Roman" w:hAnsi="Times New Roman"/>
          <w:i/>
          <w:iCs/>
          <w:lang w:eastAsia="ar-SA"/>
        </w:rPr>
        <w:t xml:space="preserve"> </w:t>
      </w:r>
    </w:p>
    <w:p w14:paraId="681C8F0B" w14:textId="77777777" w:rsidR="004433BB" w:rsidRPr="005242F5" w:rsidRDefault="004433BB" w:rsidP="00A3155F">
      <w:pPr>
        <w:widowControl w:val="0"/>
        <w:autoSpaceDE w:val="0"/>
        <w:autoSpaceDN w:val="0"/>
        <w:adjustRightInd w:val="0"/>
        <w:spacing w:after="0" w:line="240" w:lineRule="auto"/>
        <w:ind w:firstLine="708"/>
        <w:jc w:val="both"/>
        <w:rPr>
          <w:rFonts w:ascii="Times New Roman" w:hAnsi="Times New Roman"/>
          <w:i/>
          <w:iCs/>
          <w:lang w:eastAsia="ar-SA"/>
        </w:rPr>
      </w:pPr>
      <w:r w:rsidRPr="006E4E30">
        <w:rPr>
          <w:rFonts w:ascii="Times New Roman" w:hAnsi="Times New Roman"/>
          <w:i/>
          <w:iCs/>
          <w:lang w:eastAsia="ar-SA"/>
        </w:rPr>
        <w:lastRenderedPageBreak/>
        <w:t>9</w:t>
      </w:r>
      <w:r>
        <w:rPr>
          <w:rFonts w:ascii="Times New Roman" w:hAnsi="Times New Roman"/>
          <w:i/>
          <w:iCs/>
          <w:lang w:eastAsia="ar-SA"/>
        </w:rPr>
        <w:t>.</w:t>
      </w:r>
      <w:r w:rsidRPr="005242F5">
        <w:rPr>
          <w:rFonts w:ascii="Times New Roman" w:hAnsi="Times New Roman"/>
          <w:i/>
          <w:iCs/>
          <w:lang w:eastAsia="ar-SA"/>
        </w:rPr>
        <w:t xml:space="preserve">банкова гаранция/запис на заповед                                                                                                                           </w:t>
      </w:r>
      <w:r w:rsidRPr="005242F5">
        <w:rPr>
          <w:rFonts w:ascii="Times New Roman" w:hAnsi="Times New Roman"/>
          <w:i/>
          <w:iCs/>
          <w:lang w:eastAsia="ar-SA"/>
        </w:rPr>
        <w:fldChar w:fldCharType="begin">
          <w:ffData>
            <w:name w:val=""/>
            <w:enabled/>
            <w:calcOnExit w:val="0"/>
            <w:checkBox>
              <w:sizeAuto/>
              <w:default w:val="0"/>
              <w:checked w:val="0"/>
            </w:checkBox>
          </w:ffData>
        </w:fldChar>
      </w:r>
      <w:r w:rsidRPr="005242F5">
        <w:rPr>
          <w:rFonts w:ascii="Times New Roman" w:hAnsi="Times New Roman"/>
          <w:i/>
          <w:iCs/>
          <w:lang w:eastAsia="ar-SA"/>
        </w:rPr>
        <w:instrText xml:space="preserve"> FORMCHECKBOX </w:instrText>
      </w:r>
      <w:r w:rsidR="005E75BF">
        <w:rPr>
          <w:rFonts w:ascii="Times New Roman" w:hAnsi="Times New Roman"/>
          <w:i/>
          <w:iCs/>
          <w:lang w:eastAsia="ar-SA"/>
        </w:rPr>
      </w:r>
      <w:r w:rsidR="005E75BF">
        <w:rPr>
          <w:rFonts w:ascii="Times New Roman" w:hAnsi="Times New Roman"/>
          <w:i/>
          <w:iCs/>
          <w:lang w:eastAsia="ar-SA"/>
        </w:rPr>
        <w:fldChar w:fldCharType="separate"/>
      </w:r>
      <w:r w:rsidRPr="005242F5">
        <w:rPr>
          <w:rFonts w:ascii="Times New Roman" w:hAnsi="Times New Roman"/>
          <w:i/>
          <w:iCs/>
          <w:lang w:eastAsia="ar-SA"/>
        </w:rPr>
        <w:fldChar w:fldCharType="end"/>
      </w:r>
    </w:p>
    <w:p w14:paraId="2AA89168" w14:textId="77777777" w:rsidR="004433BB" w:rsidRPr="006E4E30" w:rsidRDefault="004433BB" w:rsidP="00B9060D">
      <w:pPr>
        <w:suppressAutoHyphens/>
        <w:spacing w:after="0" w:line="240" w:lineRule="auto"/>
        <w:jc w:val="both"/>
        <w:rPr>
          <w:rFonts w:ascii="Times New Roman" w:hAnsi="Times New Roman"/>
          <w:i/>
          <w:iCs/>
          <w:lang w:eastAsia="ar-SA"/>
        </w:rPr>
      </w:pPr>
      <w:r>
        <w:rPr>
          <w:rFonts w:ascii="Times New Roman" w:hAnsi="Times New Roman"/>
          <w:i/>
          <w:iCs/>
          <w:lang w:eastAsia="ar-SA"/>
        </w:rPr>
        <w:tab/>
      </w:r>
    </w:p>
    <w:p w14:paraId="1FDF18A7" w14:textId="77777777" w:rsidR="004433BB" w:rsidRPr="006E4E30" w:rsidRDefault="004433BB" w:rsidP="00B9060D">
      <w:pPr>
        <w:suppressAutoHyphens/>
        <w:spacing w:after="0" w:line="240" w:lineRule="auto"/>
        <w:jc w:val="both"/>
        <w:rPr>
          <w:rFonts w:ascii="Times New Roman" w:hAnsi="Times New Roman"/>
          <w:lang w:eastAsia="ar-SA"/>
        </w:rPr>
      </w:pPr>
    </w:p>
    <w:p w14:paraId="4CC1784A" w14:textId="77777777" w:rsidR="004433BB" w:rsidRPr="006E4E30" w:rsidRDefault="004433BB" w:rsidP="00B9060D">
      <w:pPr>
        <w:suppressAutoHyphens/>
        <w:spacing w:after="0" w:line="240" w:lineRule="auto"/>
        <w:jc w:val="both"/>
        <w:rPr>
          <w:rFonts w:ascii="Times New Roman" w:hAnsi="Times New Roman"/>
          <w:lang w:eastAsia="ar-SA"/>
        </w:rPr>
      </w:pPr>
      <w:r w:rsidRPr="006E4E30">
        <w:rPr>
          <w:rFonts w:ascii="Times New Roman" w:hAnsi="Times New Roman"/>
          <w:lang w:eastAsia="ar-SA"/>
        </w:rPr>
        <w:t>Удостоверявам, че информацията, която се съдържа в настоящото искане за плащане и в приложените документи, е пълна, вярна и достоверна, че направените разходи могат да се считат за допустими съгласно договора и че настоящото искане за плащане се основава на необходимите разходооправдателни документи, които могат да бъдат проверени.</w:t>
      </w:r>
    </w:p>
    <w:p w14:paraId="35307C82" w14:textId="77777777" w:rsidR="004433BB" w:rsidRPr="006E4E30" w:rsidRDefault="004433BB" w:rsidP="00B9060D">
      <w:pPr>
        <w:suppressAutoHyphens/>
        <w:spacing w:after="0" w:line="240" w:lineRule="auto"/>
        <w:jc w:val="both"/>
        <w:rPr>
          <w:rFonts w:ascii="Times New Roman" w:hAnsi="Times New Roman"/>
          <w:lang w:eastAsia="ar-SA"/>
        </w:rPr>
      </w:pPr>
    </w:p>
    <w:p w14:paraId="202567F6" w14:textId="77777777" w:rsidR="004433BB" w:rsidRPr="006E4E30" w:rsidRDefault="004433BB" w:rsidP="00B9060D">
      <w:pPr>
        <w:suppressAutoHyphens/>
        <w:spacing w:after="0" w:line="240" w:lineRule="auto"/>
        <w:jc w:val="both"/>
        <w:rPr>
          <w:rFonts w:ascii="Times New Roman" w:hAnsi="Times New Roman"/>
          <w:lang w:eastAsia="ar-SA"/>
        </w:rPr>
      </w:pPr>
      <w:r w:rsidRPr="006E4E30">
        <w:rPr>
          <w:rFonts w:ascii="Times New Roman" w:hAnsi="Times New Roman"/>
          <w:lang w:eastAsia="ar-SA"/>
        </w:rPr>
        <w:t>Известна ми е наказателната отговорност по чл. 313 от Наказателния кодекс за деклариране на неверни обстоятелства.</w:t>
      </w:r>
    </w:p>
    <w:p w14:paraId="56120EF3" w14:textId="77777777" w:rsidR="004433BB" w:rsidRPr="006E4E30" w:rsidRDefault="004433BB" w:rsidP="00B9060D">
      <w:pPr>
        <w:suppressAutoHyphens/>
        <w:spacing w:after="0" w:line="240" w:lineRule="auto"/>
        <w:ind w:left="2160" w:firstLine="720"/>
        <w:jc w:val="both"/>
        <w:rPr>
          <w:rFonts w:ascii="Times New Roman" w:hAnsi="Times New Roman"/>
          <w:lang w:eastAsia="ar-SA"/>
        </w:rPr>
      </w:pPr>
    </w:p>
    <w:p w14:paraId="0DD45E2A" w14:textId="77777777" w:rsidR="004433BB" w:rsidRPr="006E4E30" w:rsidRDefault="004433BB" w:rsidP="00B9060D">
      <w:pPr>
        <w:suppressAutoHyphens/>
        <w:spacing w:after="0" w:line="240" w:lineRule="auto"/>
        <w:ind w:left="2160" w:firstLine="720"/>
        <w:jc w:val="both"/>
        <w:rPr>
          <w:rFonts w:ascii="Times New Roman" w:hAnsi="Times New Roman"/>
          <w:lang w:eastAsia="ar-SA"/>
        </w:rPr>
      </w:pPr>
    </w:p>
    <w:p w14:paraId="272D3B97" w14:textId="77777777" w:rsidR="004433BB" w:rsidRPr="006E4E30" w:rsidRDefault="004433BB" w:rsidP="00B9060D">
      <w:pPr>
        <w:suppressAutoHyphens/>
        <w:spacing w:after="0" w:line="240" w:lineRule="auto"/>
        <w:ind w:left="2160" w:firstLine="720"/>
        <w:jc w:val="both"/>
        <w:rPr>
          <w:rFonts w:ascii="Times New Roman" w:hAnsi="Times New Roman"/>
          <w:lang w:eastAsia="ar-SA"/>
        </w:rPr>
      </w:pPr>
    </w:p>
    <w:p w14:paraId="0D53CA87" w14:textId="77777777" w:rsidR="004433BB" w:rsidRPr="006E4E30" w:rsidRDefault="004433BB" w:rsidP="00B9060D">
      <w:pPr>
        <w:suppressAutoHyphens/>
        <w:spacing w:after="0" w:line="240" w:lineRule="auto"/>
        <w:jc w:val="both"/>
        <w:rPr>
          <w:rFonts w:ascii="Times New Roman" w:hAnsi="Times New Roman"/>
          <w:lang w:eastAsia="ar-SA"/>
        </w:rPr>
      </w:pPr>
      <w:r w:rsidRPr="006E4E30">
        <w:rPr>
          <w:rFonts w:ascii="Times New Roman" w:hAnsi="Times New Roman"/>
          <w:lang w:eastAsia="ar-SA"/>
        </w:rPr>
        <w:t xml:space="preserve">С уважение, </w:t>
      </w:r>
    </w:p>
    <w:p w14:paraId="628D5922" w14:textId="77777777" w:rsidR="004433BB" w:rsidRPr="006E4E30" w:rsidRDefault="004433BB" w:rsidP="00B9060D">
      <w:pPr>
        <w:suppressAutoHyphens/>
        <w:spacing w:after="0" w:line="240" w:lineRule="auto"/>
        <w:jc w:val="both"/>
        <w:rPr>
          <w:rFonts w:ascii="Times New Roman" w:hAnsi="Times New Roman"/>
          <w:lang w:eastAsia="ar-SA"/>
        </w:rPr>
      </w:pPr>
    </w:p>
    <w:p w14:paraId="63A1611D" w14:textId="77777777" w:rsidR="004433BB" w:rsidRPr="006E4E30" w:rsidRDefault="004433BB" w:rsidP="00B9060D">
      <w:pPr>
        <w:suppressAutoHyphens/>
        <w:spacing w:after="0" w:line="240" w:lineRule="auto"/>
        <w:jc w:val="both"/>
        <w:rPr>
          <w:rFonts w:ascii="Times New Roman" w:hAnsi="Times New Roman"/>
          <w:lang w:eastAsia="ar-SA"/>
        </w:rPr>
      </w:pPr>
    </w:p>
    <w:p w14:paraId="411787BA" w14:textId="77777777" w:rsidR="004433BB" w:rsidRPr="006E4E30" w:rsidRDefault="004433BB" w:rsidP="00B9060D">
      <w:pPr>
        <w:suppressAutoHyphens/>
        <w:spacing w:after="0" w:line="240" w:lineRule="auto"/>
        <w:jc w:val="both"/>
        <w:rPr>
          <w:rFonts w:ascii="Times New Roman" w:hAnsi="Times New Roman"/>
          <w:lang w:eastAsia="ar-SA"/>
        </w:rPr>
      </w:pPr>
      <w:r w:rsidRPr="006E4E30">
        <w:rPr>
          <w:rFonts w:ascii="Times New Roman" w:hAnsi="Times New Roman"/>
          <w:lang w:eastAsia="ar-SA"/>
        </w:rPr>
        <w:t xml:space="preserve">.................................................................................................... </w:t>
      </w:r>
    </w:p>
    <w:p w14:paraId="3EBEBD84" w14:textId="77777777" w:rsidR="004433BB" w:rsidRPr="006E4E30" w:rsidRDefault="004433BB" w:rsidP="00B9060D">
      <w:pPr>
        <w:suppressAutoHyphens/>
        <w:spacing w:after="0" w:line="240" w:lineRule="auto"/>
        <w:jc w:val="both"/>
        <w:rPr>
          <w:rFonts w:ascii="Times New Roman" w:hAnsi="Times New Roman"/>
          <w:i/>
          <w:lang w:eastAsia="ar-SA"/>
        </w:rPr>
      </w:pPr>
      <w:r w:rsidRPr="006E4E30">
        <w:rPr>
          <w:rFonts w:ascii="Times New Roman" w:hAnsi="Times New Roman"/>
          <w:lang w:eastAsia="ar-SA"/>
        </w:rPr>
        <w:t xml:space="preserve"> </w:t>
      </w:r>
      <w:r w:rsidRPr="006E4E30">
        <w:rPr>
          <w:rFonts w:ascii="Times New Roman" w:hAnsi="Times New Roman"/>
          <w:i/>
          <w:lang w:eastAsia="ar-SA"/>
        </w:rPr>
        <w:t xml:space="preserve">име и подпис на законния/законните или друг надлежно упълномощен представител на дружеството </w:t>
      </w:r>
    </w:p>
    <w:p w14:paraId="36794DB7" w14:textId="77777777" w:rsidR="004433BB" w:rsidRPr="006E4E30" w:rsidRDefault="004433BB" w:rsidP="00B9060D">
      <w:pPr>
        <w:suppressAutoHyphens/>
        <w:spacing w:after="0" w:line="240" w:lineRule="auto"/>
        <w:jc w:val="both"/>
        <w:rPr>
          <w:rFonts w:ascii="Times New Roman" w:hAnsi="Times New Roman"/>
          <w:i/>
          <w:lang w:eastAsia="ar-SA"/>
        </w:rPr>
      </w:pPr>
    </w:p>
    <w:p w14:paraId="66A73A5F" w14:textId="77777777" w:rsidR="004433BB" w:rsidRPr="006E4E30" w:rsidRDefault="004433BB" w:rsidP="00B9060D">
      <w:pPr>
        <w:suppressAutoHyphens/>
        <w:spacing w:after="0" w:line="240" w:lineRule="auto"/>
        <w:jc w:val="both"/>
        <w:rPr>
          <w:rFonts w:ascii="Times New Roman" w:hAnsi="Times New Roman"/>
          <w:lang w:eastAsia="ar-SA"/>
        </w:rPr>
      </w:pPr>
    </w:p>
    <w:p w14:paraId="387746FF" w14:textId="77777777" w:rsidR="004433BB" w:rsidRPr="006E4E30" w:rsidRDefault="004433BB" w:rsidP="00B9060D">
      <w:pPr>
        <w:suppressAutoHyphens/>
        <w:spacing w:after="0" w:line="240" w:lineRule="auto"/>
        <w:jc w:val="both"/>
        <w:rPr>
          <w:rFonts w:ascii="Times New Roman" w:hAnsi="Times New Roman"/>
          <w:lang w:eastAsia="ar-SA"/>
        </w:rPr>
      </w:pPr>
      <w:r w:rsidRPr="006E4E30">
        <w:rPr>
          <w:rFonts w:ascii="Times New Roman" w:hAnsi="Times New Roman"/>
          <w:lang w:eastAsia="ar-SA"/>
        </w:rPr>
        <w:t xml:space="preserve"> </w:t>
      </w:r>
    </w:p>
    <w:p w14:paraId="52EB8179" w14:textId="77777777" w:rsidR="004433BB" w:rsidRPr="006E4E30" w:rsidRDefault="004433BB" w:rsidP="00B9060D">
      <w:pPr>
        <w:suppressAutoHyphens/>
        <w:spacing w:after="0" w:line="240" w:lineRule="auto"/>
        <w:jc w:val="both"/>
        <w:rPr>
          <w:rFonts w:ascii="Times New Roman" w:hAnsi="Times New Roman"/>
          <w:lang w:eastAsia="ar-SA"/>
        </w:rPr>
      </w:pPr>
    </w:p>
    <w:p w14:paraId="2FD2DAD2" w14:textId="77777777" w:rsidR="004433BB" w:rsidRPr="006E4E30" w:rsidRDefault="004433BB" w:rsidP="00B9060D">
      <w:pPr>
        <w:suppressAutoHyphens/>
        <w:spacing w:after="0" w:line="240" w:lineRule="auto"/>
        <w:rPr>
          <w:rFonts w:ascii="Times New Roman" w:hAnsi="Times New Roman"/>
          <w:sz w:val="24"/>
          <w:szCs w:val="24"/>
          <w:lang w:eastAsia="ar-SA"/>
        </w:rPr>
        <w:sectPr w:rsidR="004433BB" w:rsidRPr="006E4E30" w:rsidSect="00F17465">
          <w:pgSz w:w="11906" w:h="16838"/>
          <w:pgMar w:top="1128" w:right="709" w:bottom="992" w:left="573" w:header="851" w:footer="539" w:gutter="0"/>
          <w:cols w:space="708"/>
          <w:docGrid w:linePitch="360"/>
        </w:sectPr>
      </w:pPr>
    </w:p>
    <w:p w14:paraId="4721784A" w14:textId="77777777" w:rsidR="004433BB" w:rsidRPr="006E4E30" w:rsidRDefault="004433BB" w:rsidP="00B9060D">
      <w:pPr>
        <w:suppressAutoHyphens/>
        <w:spacing w:after="0" w:line="312" w:lineRule="auto"/>
        <w:rPr>
          <w:rFonts w:ascii="Times New Roman" w:hAnsi="Times New Roman"/>
          <w:sz w:val="24"/>
          <w:szCs w:val="24"/>
          <w:lang w:eastAsia="ar-SA"/>
        </w:rPr>
      </w:pPr>
    </w:p>
    <w:p w14:paraId="6A108C17" w14:textId="77777777" w:rsidR="004433BB" w:rsidRPr="006E4E30" w:rsidRDefault="004433BB" w:rsidP="00B9060D">
      <w:pPr>
        <w:suppressAutoHyphens/>
        <w:spacing w:after="0" w:line="240" w:lineRule="auto"/>
        <w:jc w:val="right"/>
        <w:rPr>
          <w:rFonts w:ascii="Times New Roman" w:hAnsi="Times New Roman"/>
          <w:b/>
          <w:bCs/>
          <w:sz w:val="24"/>
          <w:szCs w:val="24"/>
          <w:lang w:eastAsia="ar-SA"/>
        </w:rPr>
      </w:pPr>
      <w:r w:rsidRPr="006E4E30">
        <w:rPr>
          <w:rFonts w:ascii="Times New Roman" w:hAnsi="Times New Roman"/>
          <w:b/>
          <w:bCs/>
          <w:sz w:val="24"/>
          <w:szCs w:val="24"/>
          <w:lang w:eastAsia="ar-SA"/>
        </w:rPr>
        <w:t>Приложение IІ.</w:t>
      </w:r>
      <w:r w:rsidRPr="006E4E30">
        <w:rPr>
          <w:rFonts w:ascii="Times New Roman" w:hAnsi="Times New Roman"/>
          <w:b/>
          <w:bCs/>
          <w:sz w:val="24"/>
          <w:szCs w:val="24"/>
          <w:lang w:val="en-US" w:eastAsia="ar-SA"/>
        </w:rPr>
        <w:t>3</w:t>
      </w:r>
      <w:r w:rsidRPr="006E4E30">
        <w:rPr>
          <w:rFonts w:ascii="Times New Roman" w:hAnsi="Times New Roman"/>
          <w:b/>
          <w:bCs/>
          <w:sz w:val="24"/>
          <w:szCs w:val="24"/>
          <w:lang w:eastAsia="ar-SA"/>
        </w:rPr>
        <w:t xml:space="preserve">.1 </w:t>
      </w:r>
    </w:p>
    <w:p w14:paraId="17DB4D10" w14:textId="77777777" w:rsidR="004433BB" w:rsidRPr="006E4E30" w:rsidRDefault="004433BB" w:rsidP="00B9060D">
      <w:pPr>
        <w:suppressAutoHyphens/>
        <w:spacing w:after="0" w:line="240" w:lineRule="auto"/>
        <w:jc w:val="center"/>
        <w:rPr>
          <w:rFonts w:ascii="Times New Roman" w:hAnsi="Times New Roman"/>
          <w:b/>
          <w:sz w:val="28"/>
          <w:szCs w:val="28"/>
          <w:lang w:eastAsia="ar-SA"/>
        </w:rPr>
      </w:pPr>
    </w:p>
    <w:p w14:paraId="53281835" w14:textId="77777777" w:rsidR="004433BB" w:rsidRPr="006E4E30" w:rsidRDefault="004433BB" w:rsidP="00B9060D">
      <w:pPr>
        <w:suppressAutoHyphens/>
        <w:spacing w:after="0" w:line="240" w:lineRule="auto"/>
        <w:jc w:val="center"/>
        <w:rPr>
          <w:rFonts w:ascii="Times New Roman" w:hAnsi="Times New Roman"/>
          <w:b/>
          <w:sz w:val="28"/>
          <w:szCs w:val="28"/>
          <w:lang w:eastAsia="ar-SA"/>
        </w:rPr>
      </w:pPr>
    </w:p>
    <w:p w14:paraId="44358857" w14:textId="77777777" w:rsidR="004433BB" w:rsidRPr="006E4E30" w:rsidRDefault="004433BB" w:rsidP="00B9060D">
      <w:pPr>
        <w:suppressAutoHyphens/>
        <w:spacing w:after="0" w:line="240" w:lineRule="auto"/>
        <w:jc w:val="center"/>
        <w:rPr>
          <w:rFonts w:ascii="Times New Roman" w:hAnsi="Times New Roman"/>
          <w:b/>
          <w:sz w:val="28"/>
          <w:szCs w:val="28"/>
          <w:lang w:eastAsia="ar-SA"/>
        </w:rPr>
      </w:pPr>
      <w:r w:rsidRPr="006E4E30">
        <w:rPr>
          <w:rFonts w:ascii="Times New Roman" w:hAnsi="Times New Roman"/>
          <w:b/>
          <w:sz w:val="28"/>
          <w:szCs w:val="28"/>
          <w:lang w:eastAsia="ar-SA"/>
        </w:rPr>
        <w:t xml:space="preserve">ТЕХНИЧЕСКИ ДОКЛАД </w:t>
      </w:r>
    </w:p>
    <w:p w14:paraId="54BC3856" w14:textId="77777777" w:rsidR="004433BB" w:rsidRPr="006E4E30" w:rsidRDefault="004433BB" w:rsidP="00B9060D">
      <w:pPr>
        <w:suppressAutoHyphens/>
        <w:spacing w:after="0" w:line="240" w:lineRule="auto"/>
        <w:jc w:val="center"/>
        <w:rPr>
          <w:rFonts w:ascii="Times New Roman" w:hAnsi="Times New Roman"/>
          <w:b/>
          <w:sz w:val="28"/>
          <w:szCs w:val="28"/>
          <w:lang w:eastAsia="ar-SA"/>
        </w:rPr>
      </w:pPr>
    </w:p>
    <w:p w14:paraId="53CA2710" w14:textId="77777777" w:rsidR="004433BB" w:rsidRPr="006E4E30" w:rsidRDefault="004433BB" w:rsidP="00B9060D">
      <w:pPr>
        <w:suppressAutoHyphens/>
        <w:autoSpaceDE w:val="0"/>
        <w:spacing w:after="40" w:line="240" w:lineRule="auto"/>
        <w:jc w:val="center"/>
        <w:rPr>
          <w:rFonts w:ascii="Times New Roman" w:hAnsi="Times New Roman"/>
          <w:bCs/>
          <w:sz w:val="24"/>
          <w:szCs w:val="24"/>
          <w:lang w:eastAsia="ar-SA"/>
        </w:rPr>
      </w:pPr>
      <w:r w:rsidRPr="006E4E30">
        <w:rPr>
          <w:rFonts w:ascii="Times New Roman" w:hAnsi="Times New Roman"/>
          <w:bCs/>
          <w:sz w:val="24"/>
          <w:szCs w:val="24"/>
          <w:lang w:eastAsia="ar-SA"/>
        </w:rPr>
        <w:t xml:space="preserve">към договор за предоставяне на безвъзмездна финансова помощ </w:t>
      </w:r>
    </w:p>
    <w:p w14:paraId="0D497944" w14:textId="77777777" w:rsidR="004433BB" w:rsidRPr="006E4E30" w:rsidRDefault="004433BB" w:rsidP="00B9060D">
      <w:pPr>
        <w:suppressAutoHyphens/>
        <w:autoSpaceDE w:val="0"/>
        <w:spacing w:after="40" w:line="240" w:lineRule="auto"/>
        <w:jc w:val="center"/>
        <w:rPr>
          <w:rFonts w:ascii="Times New Roman" w:hAnsi="Times New Roman"/>
          <w:sz w:val="20"/>
          <w:szCs w:val="20"/>
          <w:lang w:eastAsia="ar-SA"/>
        </w:rPr>
      </w:pPr>
      <w:r w:rsidRPr="006E4E30">
        <w:rPr>
          <w:rFonts w:ascii="Times New Roman" w:hAnsi="Times New Roman"/>
          <w:b/>
          <w:iCs/>
          <w:sz w:val="24"/>
          <w:szCs w:val="24"/>
          <w:lang w:eastAsia="ar-SA"/>
        </w:rPr>
        <w:t xml:space="preserve"> </w:t>
      </w:r>
    </w:p>
    <w:p w14:paraId="56BDE11F" w14:textId="77777777" w:rsidR="004433BB" w:rsidRPr="006E4E30" w:rsidRDefault="004433BB" w:rsidP="00B9060D">
      <w:pPr>
        <w:suppressAutoHyphens/>
        <w:spacing w:after="0" w:line="240" w:lineRule="auto"/>
        <w:jc w:val="both"/>
        <w:rPr>
          <w:rFonts w:ascii="Times New Roman" w:hAnsi="Times New Roman"/>
          <w:b/>
          <w:iCs/>
          <w:sz w:val="24"/>
          <w:szCs w:val="24"/>
          <w:lang w:val="en-US" w:eastAsia="ar-SA"/>
        </w:rPr>
      </w:pPr>
    </w:p>
    <w:p w14:paraId="4D723DAC" w14:textId="77777777" w:rsidR="004433BB" w:rsidRPr="006E4E30" w:rsidRDefault="004433BB" w:rsidP="00B9060D">
      <w:pPr>
        <w:suppressAutoHyphens/>
        <w:spacing w:after="0" w:line="240" w:lineRule="auto"/>
        <w:jc w:val="both"/>
        <w:rPr>
          <w:rFonts w:ascii="Times New Roman" w:hAnsi="Times New Roman"/>
          <w:szCs w:val="24"/>
          <w:lang w:eastAsia="ar-SA"/>
        </w:rPr>
      </w:pPr>
      <w:r w:rsidRPr="006E4E30">
        <w:rPr>
          <w:rFonts w:ascii="Times New Roman" w:hAnsi="Times New Roman"/>
          <w:b/>
          <w:sz w:val="24"/>
          <w:szCs w:val="24"/>
          <w:lang w:eastAsia="ar-SA"/>
        </w:rPr>
        <w:t>1. Описание</w:t>
      </w:r>
    </w:p>
    <w:p w14:paraId="32B4E067" w14:textId="77777777" w:rsidR="004433BB" w:rsidRPr="006E4E30" w:rsidRDefault="004433BB" w:rsidP="00B9060D">
      <w:pPr>
        <w:suppressAutoHyphens/>
        <w:spacing w:after="0" w:line="240" w:lineRule="auto"/>
        <w:jc w:val="both"/>
        <w:rPr>
          <w:rFonts w:ascii="Times New Roman" w:hAnsi="Times New Roman"/>
          <w:b/>
          <w:szCs w:val="24"/>
          <w:lang w:eastAsia="ar-SA"/>
        </w:rPr>
      </w:pPr>
    </w:p>
    <w:p w14:paraId="60119EFD"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1.1. Договор № …… от ………. г., одобрен с Решение № ..… на Министерския съвет от ….…... г.</w:t>
      </w:r>
    </w:p>
    <w:p w14:paraId="1F0D4C5E"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5C3780AC"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58502E1C"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1.2. Наименование на проекта:</w:t>
      </w:r>
    </w:p>
    <w:p w14:paraId="1705CA08"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542450EC"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10415A89"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 xml:space="preserve">1.3. Наименование и ЕИК  на Бенефициера по договора: </w:t>
      </w:r>
    </w:p>
    <w:p w14:paraId="363AE35B"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0C30ECA2"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4BF2BCC5"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1.4. Начална дата и крайна дата на изпълнение на договора/проекта:</w:t>
      </w:r>
    </w:p>
    <w:p w14:paraId="3A40BB11"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60554B6C"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433B5CAE"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1.5. Начална дата и крайна дата на периода на отчитане:</w:t>
      </w:r>
    </w:p>
    <w:p w14:paraId="575F4F02"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7E66EAB8" w14:textId="77777777" w:rsidR="004433BB" w:rsidRPr="006E4E30" w:rsidRDefault="004433BB" w:rsidP="00B9060D">
      <w:pPr>
        <w:suppressAutoHyphens/>
        <w:spacing w:after="0" w:line="240" w:lineRule="auto"/>
        <w:ind w:left="284"/>
        <w:jc w:val="both"/>
        <w:rPr>
          <w:rFonts w:ascii="Times New Roman" w:hAnsi="Times New Roman"/>
          <w:i/>
          <w:szCs w:val="24"/>
          <w:lang w:eastAsia="ar-SA"/>
        </w:rPr>
      </w:pPr>
      <w:r w:rsidRPr="006E4E30">
        <w:rPr>
          <w:rFonts w:ascii="Times New Roman" w:hAnsi="Times New Roman"/>
          <w:szCs w:val="24"/>
          <w:lang w:eastAsia="ar-SA"/>
        </w:rPr>
        <w:t>/</w:t>
      </w:r>
      <w:r w:rsidRPr="006E4E30">
        <w:rPr>
          <w:rFonts w:ascii="Times New Roman" w:hAnsi="Times New Roman"/>
          <w:i/>
          <w:szCs w:val="24"/>
          <w:lang w:eastAsia="ar-SA"/>
        </w:rPr>
        <w:t>ако за инвестиционните разходи и за разходите за персонал периодите за отчитане са различни, посочете поотделно/</w:t>
      </w:r>
    </w:p>
    <w:p w14:paraId="4D47A3BB" w14:textId="77777777" w:rsidR="004433BB" w:rsidRPr="006E4E30" w:rsidRDefault="004433BB" w:rsidP="00B9060D">
      <w:pPr>
        <w:suppressAutoHyphens/>
        <w:spacing w:after="0" w:line="240" w:lineRule="auto"/>
        <w:jc w:val="both"/>
        <w:rPr>
          <w:rFonts w:ascii="Times New Roman" w:hAnsi="Times New Roman"/>
          <w:szCs w:val="24"/>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7725"/>
        <w:gridCol w:w="1429"/>
      </w:tblGrid>
      <w:tr w:rsidR="004433BB" w:rsidRPr="00D9668A" w14:paraId="62AE0605" w14:textId="77777777" w:rsidTr="00B9060D">
        <w:trPr>
          <w:trHeight w:val="963"/>
        </w:trPr>
        <w:tc>
          <w:tcPr>
            <w:tcW w:w="7725" w:type="dxa"/>
            <w:tcBorders>
              <w:top w:val="single" w:sz="4" w:space="0" w:color="auto"/>
              <w:left w:val="single" w:sz="4" w:space="0" w:color="auto"/>
              <w:bottom w:val="single" w:sz="4" w:space="0" w:color="auto"/>
            </w:tcBorders>
          </w:tcPr>
          <w:p w14:paraId="506125C2"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p>
          <w:p w14:paraId="39F261BD" w14:textId="77777777" w:rsidR="004433BB" w:rsidRPr="006E4E30" w:rsidRDefault="004433BB" w:rsidP="0011185E">
            <w:pPr>
              <w:suppressAutoHyphens/>
              <w:snapToGrid w:val="0"/>
              <w:spacing w:after="0" w:line="240" w:lineRule="auto"/>
              <w:rPr>
                <w:rFonts w:ascii="Times New Roman" w:hAnsi="Times New Roman"/>
                <w:b/>
                <w:bCs/>
                <w:sz w:val="24"/>
                <w:szCs w:val="24"/>
                <w:lang w:eastAsia="ar-SA"/>
              </w:rPr>
            </w:pPr>
            <w:r w:rsidRPr="006E4E30">
              <w:rPr>
                <w:rFonts w:ascii="Times New Roman" w:hAnsi="Times New Roman"/>
                <w:b/>
                <w:bCs/>
                <w:sz w:val="24"/>
                <w:szCs w:val="24"/>
                <w:lang w:eastAsia="ar-SA"/>
              </w:rPr>
              <w:t xml:space="preserve">          Брой на работните места преди започване работата по проекта</w:t>
            </w:r>
          </w:p>
        </w:tc>
        <w:tc>
          <w:tcPr>
            <w:tcW w:w="1429" w:type="dxa"/>
            <w:tcBorders>
              <w:top w:val="single" w:sz="4" w:space="0" w:color="auto"/>
              <w:bottom w:val="single" w:sz="4" w:space="0" w:color="auto"/>
              <w:right w:val="single" w:sz="4" w:space="0" w:color="auto"/>
            </w:tcBorders>
          </w:tcPr>
          <w:p w14:paraId="229C5678" w14:textId="77777777" w:rsidR="004433BB" w:rsidRPr="006E4E30" w:rsidRDefault="004433BB" w:rsidP="00B9060D">
            <w:pPr>
              <w:suppressAutoHyphens/>
              <w:snapToGrid w:val="0"/>
              <w:spacing w:after="0" w:line="240" w:lineRule="auto"/>
              <w:rPr>
                <w:rFonts w:ascii="Arial" w:hAnsi="Arial" w:cs="Arial"/>
                <w:b/>
                <w:bCs/>
                <w:sz w:val="20"/>
                <w:szCs w:val="24"/>
                <w:lang w:eastAsia="ar-SA"/>
              </w:rPr>
            </w:pPr>
          </w:p>
        </w:tc>
      </w:tr>
      <w:tr w:rsidR="004433BB" w:rsidRPr="00D9668A" w14:paraId="3BC5C270" w14:textId="77777777" w:rsidTr="00B9060D">
        <w:trPr>
          <w:trHeight w:val="1245"/>
        </w:trPr>
        <w:tc>
          <w:tcPr>
            <w:tcW w:w="7725" w:type="dxa"/>
            <w:tcBorders>
              <w:top w:val="single" w:sz="4" w:space="0" w:color="auto"/>
              <w:left w:val="single" w:sz="4" w:space="0" w:color="000000"/>
              <w:bottom w:val="single" w:sz="4" w:space="0" w:color="000000"/>
            </w:tcBorders>
            <w:vAlign w:val="center"/>
          </w:tcPr>
          <w:p w14:paraId="4929D225"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 xml:space="preserve">Среден списъчен брой на персонала в предприятието на инвеститора за предходните 12 месеца </w:t>
            </w:r>
            <w:r w:rsidRPr="006E4E30">
              <w:rPr>
                <w:rFonts w:ascii="Times New Roman" w:hAnsi="Times New Roman"/>
                <w:b/>
                <w:bCs/>
                <w:sz w:val="24"/>
                <w:szCs w:val="24"/>
                <w:u w:val="single"/>
                <w:lang w:eastAsia="ar-SA"/>
              </w:rPr>
              <w:t xml:space="preserve">преди </w:t>
            </w:r>
            <w:r w:rsidRPr="006E4E30">
              <w:rPr>
                <w:rFonts w:ascii="Times New Roman" w:hAnsi="Times New Roman"/>
                <w:b/>
                <w:bCs/>
                <w:sz w:val="24"/>
                <w:szCs w:val="24"/>
                <w:lang w:eastAsia="ar-SA"/>
              </w:rPr>
              <w:t xml:space="preserve">датата на започване на проекта – </w:t>
            </w:r>
            <w:r w:rsidRPr="006E4E30">
              <w:rPr>
                <w:rFonts w:ascii="Times New Roman" w:hAnsi="Times New Roman"/>
                <w:b/>
                <w:bCs/>
                <w:sz w:val="24"/>
                <w:szCs w:val="24"/>
                <w:lang w:eastAsia="ar-SA"/>
              </w:rPr>
              <w:br/>
              <w:t>от (мм/гггг) до (мм/гггг).</w:t>
            </w:r>
          </w:p>
          <w:p w14:paraId="646FB798"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Предприятието на инвеститора следва да се разглежда от гледна точка на икономическата дейност по проекта.</w:t>
            </w:r>
          </w:p>
          <w:p w14:paraId="2CE34079"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 xml:space="preserve">Включват се работните места в предприятието на Бенефициера и работните места в други предприятия на Бенефициера или свързани с него лица по смисъла на Закона за малките и средните предприятия, които извършват същата икономическа дейност съгласно Класификацията на икономическите дейности 2008, в същия или в друг подпомаган регион (по смисъла на чл. 2, т. 27 от Регламент  (ЕС) № 651/2014 г.), </w:t>
            </w:r>
            <w:r>
              <w:rPr>
                <w:rFonts w:ascii="Times New Roman" w:hAnsi="Times New Roman"/>
                <w:bCs/>
                <w:i/>
                <w:sz w:val="20"/>
                <w:szCs w:val="24"/>
                <w:lang w:eastAsia="ar-SA"/>
              </w:rPr>
              <w:t>....</w:t>
            </w:r>
            <w:r w:rsidRPr="006E4E30">
              <w:rPr>
                <w:rFonts w:ascii="Times New Roman" w:hAnsi="Times New Roman"/>
                <w:bCs/>
                <w:i/>
                <w:sz w:val="20"/>
                <w:szCs w:val="24"/>
                <w:lang w:eastAsia="ar-SA"/>
              </w:rPr>
              <w:t xml:space="preserve"> </w:t>
            </w:r>
            <w:r>
              <w:rPr>
                <w:rFonts w:ascii="Times New Roman" w:hAnsi="Times New Roman"/>
                <w:bCs/>
                <w:i/>
                <w:sz w:val="20"/>
                <w:szCs w:val="24"/>
                <w:lang w:eastAsia="ar-SA"/>
              </w:rPr>
              <w:t>...............</w:t>
            </w:r>
          </w:p>
          <w:p w14:paraId="252D3E45"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p>
        </w:tc>
        <w:tc>
          <w:tcPr>
            <w:tcW w:w="1429" w:type="dxa"/>
            <w:tcBorders>
              <w:top w:val="single" w:sz="4" w:space="0" w:color="auto"/>
              <w:left w:val="single" w:sz="4" w:space="0" w:color="000000"/>
              <w:bottom w:val="single" w:sz="4" w:space="0" w:color="000000"/>
              <w:right w:val="single" w:sz="4" w:space="0" w:color="000000"/>
            </w:tcBorders>
            <w:vAlign w:val="center"/>
          </w:tcPr>
          <w:p w14:paraId="53BAAE83" w14:textId="77777777" w:rsidR="004433BB" w:rsidRPr="006E4E30" w:rsidRDefault="004433BB" w:rsidP="00B9060D">
            <w:pPr>
              <w:suppressAutoHyphens/>
              <w:snapToGrid w:val="0"/>
              <w:spacing w:after="0" w:line="240" w:lineRule="auto"/>
              <w:rPr>
                <w:rFonts w:ascii="Arial" w:hAnsi="Arial" w:cs="Arial"/>
                <w:b/>
                <w:bCs/>
                <w:sz w:val="20"/>
                <w:szCs w:val="24"/>
                <w:lang w:eastAsia="ar-SA"/>
              </w:rPr>
            </w:pPr>
            <w:r w:rsidRPr="006E4E30">
              <w:rPr>
                <w:rFonts w:ascii="Arial" w:hAnsi="Arial" w:cs="Arial"/>
                <w:b/>
                <w:bCs/>
                <w:sz w:val="20"/>
                <w:szCs w:val="24"/>
                <w:lang w:eastAsia="ar-SA"/>
              </w:rPr>
              <w:t> </w:t>
            </w:r>
          </w:p>
        </w:tc>
      </w:tr>
      <w:tr w:rsidR="004433BB" w:rsidRPr="00D9668A" w14:paraId="1B1F539B" w14:textId="77777777" w:rsidTr="00B9060D">
        <w:trPr>
          <w:trHeight w:val="1245"/>
        </w:trPr>
        <w:tc>
          <w:tcPr>
            <w:tcW w:w="7725" w:type="dxa"/>
            <w:tcBorders>
              <w:top w:val="single" w:sz="4" w:space="0" w:color="000000"/>
              <w:left w:val="single" w:sz="4" w:space="0" w:color="000000"/>
              <w:bottom w:val="single" w:sz="4" w:space="0" w:color="auto"/>
            </w:tcBorders>
            <w:vAlign w:val="center"/>
          </w:tcPr>
          <w:p w14:paraId="2CC11D47"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 xml:space="preserve">Среден списъчен брой на персонала  САМО в предприятието на Бенефициера, осъществяващо инвестиционния проект за предходните 12 месеца </w:t>
            </w:r>
            <w:r w:rsidRPr="006E4E30">
              <w:rPr>
                <w:rFonts w:ascii="Times New Roman" w:hAnsi="Times New Roman"/>
                <w:b/>
                <w:bCs/>
                <w:sz w:val="24"/>
                <w:szCs w:val="24"/>
                <w:u w:val="single"/>
                <w:lang w:eastAsia="ar-SA"/>
              </w:rPr>
              <w:t xml:space="preserve">преди </w:t>
            </w:r>
            <w:r w:rsidRPr="006E4E30">
              <w:rPr>
                <w:rFonts w:ascii="Times New Roman" w:hAnsi="Times New Roman"/>
                <w:b/>
                <w:bCs/>
                <w:sz w:val="24"/>
                <w:szCs w:val="24"/>
                <w:lang w:eastAsia="ar-SA"/>
              </w:rPr>
              <w:t xml:space="preserve">датата на започване на проекта – </w:t>
            </w:r>
            <w:r w:rsidRPr="006E4E30">
              <w:rPr>
                <w:rFonts w:ascii="Times New Roman" w:hAnsi="Times New Roman"/>
                <w:b/>
                <w:bCs/>
                <w:sz w:val="24"/>
                <w:szCs w:val="24"/>
                <w:lang w:eastAsia="ar-SA"/>
              </w:rPr>
              <w:br/>
              <w:t xml:space="preserve">от </w:t>
            </w:r>
            <w:r w:rsidRPr="006E4E30">
              <w:rPr>
                <w:rFonts w:ascii="Times New Roman" w:hAnsi="Times New Roman"/>
                <w:b/>
                <w:bCs/>
                <w:i/>
                <w:sz w:val="24"/>
                <w:szCs w:val="24"/>
                <w:lang w:eastAsia="ar-SA"/>
              </w:rPr>
              <w:t>(мм/гггг)</w:t>
            </w:r>
            <w:r w:rsidRPr="006E4E30">
              <w:rPr>
                <w:rFonts w:ascii="Times New Roman" w:hAnsi="Times New Roman"/>
                <w:b/>
                <w:bCs/>
                <w:sz w:val="24"/>
                <w:szCs w:val="24"/>
                <w:lang w:eastAsia="ar-SA"/>
              </w:rPr>
              <w:t xml:space="preserve"> до </w:t>
            </w:r>
            <w:r w:rsidRPr="006E4E30">
              <w:rPr>
                <w:rFonts w:ascii="Times New Roman" w:hAnsi="Times New Roman"/>
                <w:b/>
                <w:bCs/>
                <w:i/>
                <w:sz w:val="24"/>
                <w:szCs w:val="24"/>
                <w:lang w:eastAsia="ar-SA"/>
              </w:rPr>
              <w:t>(мм/гггг).</w:t>
            </w:r>
          </w:p>
          <w:p w14:paraId="078CF76D"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Под „предприятие” следва да се разбира създаденото/ разширеното/ модернизираното (съгласно чл. 12, ал. 1 от  ЗНИ) с инвестицията предприятие.</w:t>
            </w:r>
          </w:p>
          <w:p w14:paraId="45FCC0C7"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p>
        </w:tc>
        <w:tc>
          <w:tcPr>
            <w:tcW w:w="1429" w:type="dxa"/>
            <w:tcBorders>
              <w:top w:val="single" w:sz="4" w:space="0" w:color="000000"/>
              <w:left w:val="single" w:sz="4" w:space="0" w:color="000000"/>
              <w:bottom w:val="single" w:sz="4" w:space="0" w:color="auto"/>
              <w:right w:val="single" w:sz="4" w:space="0" w:color="000000"/>
            </w:tcBorders>
            <w:vAlign w:val="center"/>
          </w:tcPr>
          <w:p w14:paraId="0C7C6445" w14:textId="77777777" w:rsidR="004433BB" w:rsidRPr="006E4E30" w:rsidRDefault="004433BB" w:rsidP="00B9060D">
            <w:pPr>
              <w:suppressAutoHyphens/>
              <w:snapToGrid w:val="0"/>
              <w:spacing w:after="0" w:line="240" w:lineRule="auto"/>
              <w:rPr>
                <w:rFonts w:ascii="Arial" w:hAnsi="Arial" w:cs="Arial"/>
                <w:b/>
                <w:bCs/>
                <w:sz w:val="20"/>
                <w:szCs w:val="24"/>
                <w:lang w:eastAsia="ar-SA"/>
              </w:rPr>
            </w:pPr>
          </w:p>
        </w:tc>
      </w:tr>
      <w:tr w:rsidR="004433BB" w:rsidRPr="00D9668A" w14:paraId="6EB1EEB5" w14:textId="77777777" w:rsidTr="00B9060D">
        <w:trPr>
          <w:trHeight w:val="795"/>
        </w:trPr>
        <w:tc>
          <w:tcPr>
            <w:tcW w:w="7725" w:type="dxa"/>
            <w:tcBorders>
              <w:top w:val="single" w:sz="4" w:space="0" w:color="auto"/>
              <w:left w:val="single" w:sz="4" w:space="0" w:color="auto"/>
              <w:bottom w:val="single" w:sz="4" w:space="0" w:color="auto"/>
            </w:tcBorders>
            <w:vAlign w:val="center"/>
          </w:tcPr>
          <w:p w14:paraId="1BD71F0D" w14:textId="77777777" w:rsidR="004433BB" w:rsidRPr="006E4E30" w:rsidRDefault="004433BB" w:rsidP="0011185E">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lastRenderedPageBreak/>
              <w:t>Брой на работните места в периода на отчитане</w:t>
            </w:r>
          </w:p>
        </w:tc>
        <w:tc>
          <w:tcPr>
            <w:tcW w:w="1429" w:type="dxa"/>
            <w:tcBorders>
              <w:top w:val="single" w:sz="4" w:space="0" w:color="auto"/>
              <w:bottom w:val="single" w:sz="4" w:space="0" w:color="auto"/>
              <w:right w:val="single" w:sz="4" w:space="0" w:color="auto"/>
            </w:tcBorders>
            <w:vAlign w:val="center"/>
          </w:tcPr>
          <w:p w14:paraId="26CF02FA"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r w:rsidRPr="006E4E30">
              <w:rPr>
                <w:rFonts w:ascii="Arial" w:hAnsi="Arial" w:cs="Arial"/>
                <w:b/>
                <w:bCs/>
                <w:sz w:val="20"/>
                <w:szCs w:val="24"/>
                <w:lang w:eastAsia="ar-SA"/>
              </w:rPr>
              <w:t> </w:t>
            </w:r>
          </w:p>
        </w:tc>
      </w:tr>
      <w:tr w:rsidR="004433BB" w:rsidRPr="00D9668A" w14:paraId="0B142061" w14:textId="77777777" w:rsidTr="00B9060D">
        <w:trPr>
          <w:trHeight w:val="795"/>
        </w:trPr>
        <w:tc>
          <w:tcPr>
            <w:tcW w:w="7725" w:type="dxa"/>
            <w:tcBorders>
              <w:top w:val="single" w:sz="4" w:space="0" w:color="auto"/>
              <w:left w:val="single" w:sz="4" w:space="0" w:color="000000"/>
              <w:bottom w:val="single" w:sz="4" w:space="0" w:color="auto"/>
            </w:tcBorders>
            <w:vAlign w:val="center"/>
          </w:tcPr>
          <w:p w14:paraId="3B1F974E" w14:textId="77777777" w:rsidR="004433BB" w:rsidRPr="006E4E30" w:rsidRDefault="004433BB" w:rsidP="00B9060D">
            <w:pPr>
              <w:suppressAutoHyphens/>
              <w:snapToGrid w:val="0"/>
              <w:spacing w:after="0" w:line="240" w:lineRule="auto"/>
              <w:jc w:val="center"/>
              <w:rPr>
                <w:rFonts w:ascii="Times New Roman" w:hAnsi="Times New Roman"/>
                <w:b/>
                <w:sz w:val="24"/>
                <w:szCs w:val="24"/>
                <w:lang w:eastAsia="ar-SA"/>
              </w:rPr>
            </w:pPr>
            <w:r w:rsidRPr="006E4E30">
              <w:rPr>
                <w:rFonts w:ascii="Times New Roman" w:hAnsi="Times New Roman"/>
                <w:b/>
                <w:bCs/>
                <w:sz w:val="24"/>
                <w:szCs w:val="24"/>
                <w:lang w:eastAsia="ar-SA"/>
              </w:rPr>
              <w:t xml:space="preserve">Среден списъчен брой (ССБ) на персонала в предприятието на инвеститора </w:t>
            </w:r>
            <w:r w:rsidRPr="006E4E30">
              <w:rPr>
                <w:rFonts w:ascii="Times New Roman" w:hAnsi="Times New Roman"/>
                <w:b/>
                <w:sz w:val="24"/>
                <w:szCs w:val="24"/>
                <w:lang w:eastAsia="ar-SA"/>
              </w:rPr>
              <w:t>през последния месец на отчетния период</w:t>
            </w:r>
          </w:p>
          <w:p w14:paraId="45FC676C"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Под „предприятие” следва да се разбира създаденото/ разширеното/ модернизираното (съгласно чл. 12, ал. 1 от  ЗНИ) с инвестицията предприятие.</w:t>
            </w:r>
          </w:p>
          <w:p w14:paraId="7F187D23"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 xml:space="preserve">Включват се работните места в предприятието на Бенефициера и работните места </w:t>
            </w:r>
            <w:r w:rsidRPr="006E4E30">
              <w:rPr>
                <w:rFonts w:ascii="Times New Roman" w:hAnsi="Times New Roman"/>
                <w:bCs/>
                <w:i/>
                <w:sz w:val="20"/>
                <w:szCs w:val="24"/>
                <w:u w:val="single"/>
                <w:lang w:eastAsia="ar-SA"/>
              </w:rPr>
              <w:t>в други</w:t>
            </w:r>
            <w:r w:rsidRPr="006E4E30">
              <w:rPr>
                <w:rFonts w:ascii="Times New Roman" w:hAnsi="Times New Roman"/>
                <w:bCs/>
                <w:i/>
                <w:sz w:val="20"/>
                <w:szCs w:val="24"/>
                <w:lang w:eastAsia="ar-SA"/>
              </w:rPr>
              <w:t xml:space="preserve"> предприятия на Бенефициера или свързани с него лица по смисъла на Закона за малките и средните предприятия, които извършват </w:t>
            </w:r>
            <w:r w:rsidRPr="006E4E30">
              <w:rPr>
                <w:rFonts w:ascii="Times New Roman" w:hAnsi="Times New Roman"/>
                <w:bCs/>
                <w:i/>
                <w:sz w:val="20"/>
                <w:szCs w:val="24"/>
                <w:u w:val="single"/>
                <w:lang w:eastAsia="ar-SA"/>
              </w:rPr>
              <w:t>същата икономическа дейност</w:t>
            </w:r>
            <w:r w:rsidRPr="006E4E30">
              <w:rPr>
                <w:rFonts w:ascii="Times New Roman" w:hAnsi="Times New Roman"/>
                <w:bCs/>
                <w:i/>
                <w:sz w:val="20"/>
                <w:szCs w:val="24"/>
                <w:lang w:eastAsia="ar-SA"/>
              </w:rPr>
              <w:t xml:space="preserve"> съгласно Класификацията на икономическите дейности 2008, </w:t>
            </w:r>
            <w:r w:rsidRPr="006E4E30">
              <w:rPr>
                <w:rFonts w:ascii="Times New Roman" w:hAnsi="Times New Roman"/>
                <w:bCs/>
                <w:i/>
                <w:sz w:val="20"/>
                <w:szCs w:val="24"/>
                <w:u w:val="single"/>
                <w:lang w:eastAsia="ar-SA"/>
              </w:rPr>
              <w:t>в същия или в друг</w:t>
            </w:r>
            <w:r w:rsidRPr="006E4E30">
              <w:rPr>
                <w:rFonts w:ascii="Times New Roman" w:hAnsi="Times New Roman"/>
                <w:bCs/>
                <w:i/>
                <w:sz w:val="20"/>
                <w:szCs w:val="24"/>
                <w:lang w:eastAsia="ar-SA"/>
              </w:rPr>
              <w:t xml:space="preserve"> подпомаган регион (по смисъла на чл. 2, т. 27 от Регламент  (ЕС) № 651/2014 г.), </w:t>
            </w:r>
            <w:r>
              <w:rPr>
                <w:rFonts w:ascii="Times New Roman" w:hAnsi="Times New Roman"/>
                <w:bCs/>
                <w:i/>
                <w:sz w:val="20"/>
                <w:szCs w:val="24"/>
                <w:lang w:eastAsia="ar-SA"/>
              </w:rPr>
              <w:t>..</w:t>
            </w:r>
            <w:r w:rsidRPr="006E4E30">
              <w:rPr>
                <w:rFonts w:ascii="Times New Roman" w:hAnsi="Times New Roman"/>
                <w:bCs/>
                <w:i/>
                <w:sz w:val="20"/>
                <w:szCs w:val="24"/>
                <w:lang w:eastAsia="ar-SA"/>
              </w:rPr>
              <w:t xml:space="preserve"> </w:t>
            </w:r>
            <w:r>
              <w:rPr>
                <w:rFonts w:ascii="Times New Roman" w:hAnsi="Times New Roman"/>
                <w:bCs/>
                <w:i/>
                <w:sz w:val="20"/>
                <w:szCs w:val="24"/>
                <w:lang w:eastAsia="ar-SA"/>
              </w:rPr>
              <w:t>...............</w:t>
            </w:r>
          </w:p>
          <w:p w14:paraId="69859EEC"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p>
        </w:tc>
        <w:tc>
          <w:tcPr>
            <w:tcW w:w="1429" w:type="dxa"/>
            <w:tcBorders>
              <w:top w:val="single" w:sz="4" w:space="0" w:color="auto"/>
              <w:left w:val="single" w:sz="4" w:space="0" w:color="000000"/>
              <w:bottom w:val="single" w:sz="4" w:space="0" w:color="auto"/>
              <w:right w:val="single" w:sz="4" w:space="0" w:color="000000"/>
            </w:tcBorders>
            <w:vAlign w:val="center"/>
          </w:tcPr>
          <w:p w14:paraId="462EC3A3"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2A128EA5" w14:textId="77777777" w:rsidTr="00B9060D">
        <w:trPr>
          <w:trHeight w:val="795"/>
        </w:trPr>
        <w:tc>
          <w:tcPr>
            <w:tcW w:w="7725" w:type="dxa"/>
            <w:tcBorders>
              <w:top w:val="single" w:sz="4" w:space="0" w:color="auto"/>
              <w:left w:val="single" w:sz="4" w:space="0" w:color="000000"/>
              <w:bottom w:val="single" w:sz="4" w:space="0" w:color="auto"/>
            </w:tcBorders>
            <w:vAlign w:val="center"/>
          </w:tcPr>
          <w:p w14:paraId="1E2AECC0" w14:textId="77777777" w:rsidR="004433BB" w:rsidRPr="006E4E30" w:rsidRDefault="004433BB" w:rsidP="00B9060D">
            <w:pPr>
              <w:suppressAutoHyphens/>
              <w:snapToGrid w:val="0"/>
              <w:spacing w:after="0" w:line="240" w:lineRule="auto"/>
              <w:jc w:val="center"/>
              <w:rPr>
                <w:rFonts w:ascii="Times New Roman" w:hAnsi="Times New Roman"/>
                <w:b/>
                <w:sz w:val="24"/>
                <w:szCs w:val="24"/>
                <w:lang w:eastAsia="ar-SA"/>
              </w:rPr>
            </w:pPr>
            <w:r w:rsidRPr="006E4E30">
              <w:rPr>
                <w:rFonts w:ascii="Times New Roman" w:hAnsi="Times New Roman"/>
                <w:b/>
                <w:bCs/>
                <w:sz w:val="24"/>
                <w:szCs w:val="24"/>
                <w:lang w:eastAsia="ar-SA"/>
              </w:rPr>
              <w:t>Среден списъчен брой (ССБ) на персонала САМО в предприятието на Бенефициера</w:t>
            </w:r>
            <w:r w:rsidRPr="006E4E30">
              <w:rPr>
                <w:rFonts w:ascii="Times New Roman" w:hAnsi="Times New Roman"/>
                <w:b/>
                <w:sz w:val="24"/>
                <w:szCs w:val="24"/>
                <w:lang w:eastAsia="ar-SA"/>
              </w:rPr>
              <w:t xml:space="preserve"> през последния месец на отчетния период</w:t>
            </w:r>
          </w:p>
          <w:p w14:paraId="6FC94E79"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Cs/>
                <w:i/>
                <w:sz w:val="20"/>
                <w:szCs w:val="24"/>
                <w:lang w:eastAsia="ar-SA"/>
              </w:rPr>
              <w:t>(създаденото/ разширеното/ модернизираното - съгласно чл. 12, ал. 1 от  ЗНИ, с инвестицията предприятие)</w:t>
            </w:r>
          </w:p>
        </w:tc>
        <w:tc>
          <w:tcPr>
            <w:tcW w:w="1429" w:type="dxa"/>
            <w:tcBorders>
              <w:top w:val="single" w:sz="4" w:space="0" w:color="auto"/>
              <w:left w:val="single" w:sz="4" w:space="0" w:color="000000"/>
              <w:bottom w:val="single" w:sz="4" w:space="0" w:color="auto"/>
              <w:right w:val="single" w:sz="4" w:space="0" w:color="000000"/>
            </w:tcBorders>
            <w:vAlign w:val="center"/>
          </w:tcPr>
          <w:p w14:paraId="18D47829"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570F375F" w14:textId="77777777" w:rsidTr="00B9060D">
        <w:trPr>
          <w:trHeight w:val="795"/>
        </w:trPr>
        <w:tc>
          <w:tcPr>
            <w:tcW w:w="7725" w:type="dxa"/>
            <w:tcBorders>
              <w:top w:val="single" w:sz="4" w:space="0" w:color="auto"/>
              <w:left w:val="single" w:sz="4" w:space="0" w:color="000000"/>
              <w:bottom w:val="single" w:sz="4" w:space="0" w:color="000000"/>
            </w:tcBorders>
            <w:shd w:val="clear" w:color="auto" w:fill="BFBFBF"/>
            <w:vAlign w:val="center"/>
          </w:tcPr>
          <w:p w14:paraId="24F709F0"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Брой разкрити по проекта в предприятието на Бенефициера работни места през отчетен период..… година, за които е искането за плащане</w:t>
            </w:r>
          </w:p>
        </w:tc>
        <w:tc>
          <w:tcPr>
            <w:tcW w:w="1429" w:type="dxa"/>
            <w:tcBorders>
              <w:top w:val="single" w:sz="4" w:space="0" w:color="auto"/>
              <w:left w:val="single" w:sz="4" w:space="0" w:color="000000"/>
              <w:bottom w:val="single" w:sz="4" w:space="0" w:color="000000"/>
              <w:right w:val="single" w:sz="4" w:space="0" w:color="000000"/>
            </w:tcBorders>
            <w:shd w:val="clear" w:color="auto" w:fill="BFBFBF"/>
            <w:vAlign w:val="center"/>
          </w:tcPr>
          <w:p w14:paraId="3445064B"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15077014" w14:textId="77777777" w:rsidTr="00B9060D">
        <w:trPr>
          <w:trHeight w:val="795"/>
        </w:trPr>
        <w:tc>
          <w:tcPr>
            <w:tcW w:w="7725" w:type="dxa"/>
            <w:tcBorders>
              <w:top w:val="single" w:sz="4" w:space="0" w:color="auto"/>
              <w:left w:val="single" w:sz="4" w:space="0" w:color="000000"/>
              <w:bottom w:val="single" w:sz="4" w:space="0" w:color="000000"/>
            </w:tcBorders>
            <w:shd w:val="clear" w:color="auto" w:fill="BFBFBF"/>
            <w:vAlign w:val="center"/>
          </w:tcPr>
          <w:p w14:paraId="7DCC2654"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Брой разкрити по проекта в предприятието на Бенефициера работни места през отчетен период..… година, за които е искането за плащане</w:t>
            </w:r>
          </w:p>
        </w:tc>
        <w:tc>
          <w:tcPr>
            <w:tcW w:w="1429" w:type="dxa"/>
            <w:tcBorders>
              <w:top w:val="single" w:sz="4" w:space="0" w:color="auto"/>
              <w:left w:val="single" w:sz="4" w:space="0" w:color="000000"/>
              <w:bottom w:val="single" w:sz="4" w:space="0" w:color="000000"/>
              <w:right w:val="single" w:sz="4" w:space="0" w:color="000000"/>
            </w:tcBorders>
            <w:shd w:val="clear" w:color="auto" w:fill="BFBFBF"/>
            <w:vAlign w:val="center"/>
          </w:tcPr>
          <w:p w14:paraId="1BE75729"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0BA3EB8A" w14:textId="77777777" w:rsidTr="00B9060D">
        <w:trPr>
          <w:trHeight w:val="795"/>
        </w:trPr>
        <w:tc>
          <w:tcPr>
            <w:tcW w:w="7725" w:type="dxa"/>
            <w:tcBorders>
              <w:top w:val="single" w:sz="4" w:space="0" w:color="auto"/>
              <w:left w:val="single" w:sz="4" w:space="0" w:color="000000"/>
              <w:bottom w:val="single" w:sz="4" w:space="0" w:color="000000"/>
            </w:tcBorders>
            <w:shd w:val="clear" w:color="auto" w:fill="BFBFBF"/>
            <w:vAlign w:val="center"/>
          </w:tcPr>
          <w:p w14:paraId="59635ADF"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Брой разкрити по проекта в предприятието на Бенефициера работни места през отчетен период..… година, за които е искането за плащане</w:t>
            </w:r>
          </w:p>
        </w:tc>
        <w:tc>
          <w:tcPr>
            <w:tcW w:w="1429" w:type="dxa"/>
            <w:tcBorders>
              <w:top w:val="single" w:sz="4" w:space="0" w:color="auto"/>
              <w:left w:val="single" w:sz="4" w:space="0" w:color="000000"/>
              <w:bottom w:val="single" w:sz="4" w:space="0" w:color="000000"/>
              <w:right w:val="single" w:sz="4" w:space="0" w:color="000000"/>
            </w:tcBorders>
            <w:shd w:val="clear" w:color="auto" w:fill="BFBFBF"/>
            <w:vAlign w:val="center"/>
          </w:tcPr>
          <w:p w14:paraId="53A21246"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441475BA" w14:textId="77777777" w:rsidTr="00B9060D">
        <w:trPr>
          <w:trHeight w:val="795"/>
        </w:trPr>
        <w:tc>
          <w:tcPr>
            <w:tcW w:w="7725" w:type="dxa"/>
            <w:tcBorders>
              <w:top w:val="single" w:sz="4" w:space="0" w:color="auto"/>
              <w:left w:val="single" w:sz="4" w:space="0" w:color="000000"/>
              <w:bottom w:val="single" w:sz="4" w:space="0" w:color="auto"/>
            </w:tcBorders>
            <w:vAlign w:val="center"/>
          </w:tcPr>
          <w:p w14:paraId="2A8FB406"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Брой разкрити по проекта в предприятието на Бенефициера работни места през отчетен период ………………/</w:t>
            </w:r>
            <w:r w:rsidRPr="006E4E30">
              <w:rPr>
                <w:rFonts w:ascii="Times New Roman" w:hAnsi="Times New Roman"/>
                <w:bCs/>
                <w:i/>
                <w:sz w:val="24"/>
                <w:szCs w:val="24"/>
                <w:lang w:eastAsia="ar-SA"/>
              </w:rPr>
              <w:t xml:space="preserve"> общо за предходните отчетни периоди </w:t>
            </w:r>
            <w:r w:rsidRPr="006E4E30">
              <w:rPr>
                <w:rFonts w:ascii="Times New Roman" w:hAnsi="Times New Roman"/>
                <w:b/>
                <w:bCs/>
                <w:sz w:val="24"/>
                <w:szCs w:val="24"/>
                <w:lang w:eastAsia="ar-SA"/>
              </w:rPr>
              <w:t>/, за които е направено плащане</w:t>
            </w:r>
          </w:p>
        </w:tc>
        <w:tc>
          <w:tcPr>
            <w:tcW w:w="1429" w:type="dxa"/>
            <w:tcBorders>
              <w:top w:val="single" w:sz="4" w:space="0" w:color="auto"/>
              <w:left w:val="single" w:sz="4" w:space="0" w:color="000000"/>
              <w:bottom w:val="single" w:sz="4" w:space="0" w:color="auto"/>
              <w:right w:val="single" w:sz="4" w:space="0" w:color="000000"/>
            </w:tcBorders>
            <w:vAlign w:val="center"/>
          </w:tcPr>
          <w:p w14:paraId="65FA0812"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r w:rsidRPr="006E4E30">
              <w:rPr>
                <w:rFonts w:ascii="Arial" w:hAnsi="Arial" w:cs="Arial"/>
                <w:b/>
                <w:bCs/>
                <w:sz w:val="20"/>
                <w:szCs w:val="24"/>
                <w:lang w:eastAsia="ar-SA"/>
              </w:rPr>
              <w:t xml:space="preserve">  </w:t>
            </w:r>
          </w:p>
        </w:tc>
      </w:tr>
    </w:tbl>
    <w:p w14:paraId="5FF53C95" w14:textId="77777777" w:rsidR="004433BB" w:rsidRPr="006E4E30" w:rsidRDefault="004433BB" w:rsidP="00B9060D">
      <w:pPr>
        <w:suppressAutoHyphens/>
        <w:spacing w:after="0" w:line="240" w:lineRule="auto"/>
        <w:jc w:val="both"/>
        <w:rPr>
          <w:rFonts w:ascii="Times New Roman" w:hAnsi="Times New Roman"/>
          <w:bCs/>
          <w:i/>
          <w:sz w:val="20"/>
          <w:szCs w:val="24"/>
          <w:lang w:eastAsia="ar-SA"/>
        </w:rPr>
      </w:pPr>
    </w:p>
    <w:p w14:paraId="5E21FC10"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r w:rsidRPr="006E4E30">
        <w:rPr>
          <w:rFonts w:ascii="Times New Roman" w:hAnsi="Times New Roman"/>
          <w:bCs/>
          <w:i/>
          <w:sz w:val="20"/>
          <w:szCs w:val="24"/>
          <w:lang w:eastAsia="ar-SA"/>
        </w:rPr>
        <w:t xml:space="preserve">Ако при изчисляване на средния списъчен брой на персонала са взети предвид работни места в други предприятия на Бенефициера или свързани с него лица съгласно указанията по-горе, </w:t>
      </w:r>
      <w:r w:rsidRPr="006E4E30">
        <w:rPr>
          <w:rFonts w:ascii="Times New Roman" w:hAnsi="Times New Roman"/>
          <w:bCs/>
          <w:i/>
          <w:sz w:val="20"/>
          <w:szCs w:val="24"/>
          <w:u w:val="single"/>
          <w:lang w:eastAsia="ar-SA"/>
        </w:rPr>
        <w:t>моля посочете кои са те</w:t>
      </w:r>
      <w:r w:rsidRPr="006E4E30">
        <w:rPr>
          <w:rFonts w:ascii="Times New Roman" w:hAnsi="Times New Roman"/>
          <w:bCs/>
          <w:i/>
          <w:sz w:val="20"/>
          <w:szCs w:val="24"/>
          <w:lang w:eastAsia="ar-SA"/>
        </w:rPr>
        <w:t>.</w:t>
      </w:r>
    </w:p>
    <w:p w14:paraId="58CFED25"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r w:rsidRPr="006E4E30">
        <w:rPr>
          <w:rFonts w:ascii="Times New Roman" w:hAnsi="Times New Roman"/>
          <w:bCs/>
          <w:i/>
          <w:sz w:val="20"/>
          <w:szCs w:val="24"/>
          <w:lang w:eastAsia="ar-SA"/>
        </w:rPr>
        <w:t>……………………………………………………………………………………………………………………………………………..</w:t>
      </w:r>
    </w:p>
    <w:p w14:paraId="3BC97D88"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r w:rsidRPr="006E4E30">
        <w:rPr>
          <w:rFonts w:ascii="Times New Roman" w:hAnsi="Times New Roman"/>
          <w:bCs/>
          <w:i/>
          <w:sz w:val="20"/>
          <w:szCs w:val="24"/>
          <w:lang w:eastAsia="ar-SA"/>
        </w:rPr>
        <w:t>За изчисляване на средния брой на служителите се използва Методиката за изчисляване на списъчния и средния списъчен брой на персонала на Националния статистически институт.</w:t>
      </w:r>
    </w:p>
    <w:p w14:paraId="3BE1A31F"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p>
    <w:p w14:paraId="5A3BB87F"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p>
    <w:p w14:paraId="4021D0FB" w14:textId="77777777" w:rsidR="004433BB" w:rsidRPr="006E4E30" w:rsidRDefault="004433BB" w:rsidP="00B9060D">
      <w:pPr>
        <w:pBdr>
          <w:bottom w:val="single" w:sz="4" w:space="1" w:color="000000"/>
        </w:pBdr>
        <w:suppressAutoHyphens/>
        <w:spacing w:after="0" w:line="240" w:lineRule="auto"/>
        <w:ind w:left="360"/>
        <w:jc w:val="both"/>
        <w:rPr>
          <w:rFonts w:ascii="Times New Roman" w:hAnsi="Times New Roman"/>
          <w:b/>
          <w:szCs w:val="24"/>
          <w:lang w:eastAsia="ar-SA"/>
        </w:rPr>
      </w:pPr>
      <w:r w:rsidRPr="006E4E30">
        <w:rPr>
          <w:rFonts w:ascii="Times New Roman" w:hAnsi="Times New Roman"/>
          <w:b/>
          <w:szCs w:val="24"/>
          <w:lang w:eastAsia="ar-SA"/>
        </w:rPr>
        <w:t>2. Оценка на изпълнението на дейностите по проекта</w:t>
      </w:r>
    </w:p>
    <w:p w14:paraId="6C5AF5C9" w14:textId="77777777" w:rsidR="004433BB" w:rsidRPr="006E4E30" w:rsidRDefault="004433BB" w:rsidP="00B9060D">
      <w:pPr>
        <w:pBdr>
          <w:bottom w:val="single" w:sz="4" w:space="1" w:color="000000"/>
        </w:pBdr>
        <w:suppressAutoHyphens/>
        <w:spacing w:after="0" w:line="240" w:lineRule="auto"/>
        <w:ind w:left="360"/>
        <w:jc w:val="both"/>
        <w:rPr>
          <w:rFonts w:ascii="Times New Roman" w:hAnsi="Times New Roman"/>
          <w:b/>
          <w:szCs w:val="24"/>
          <w:lang w:eastAsia="ar-SA"/>
        </w:rPr>
      </w:pPr>
    </w:p>
    <w:p w14:paraId="78942098"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 xml:space="preserve">2.1. Дейности и резултати </w:t>
      </w:r>
    </w:p>
    <w:p w14:paraId="65B35BBB" w14:textId="77777777" w:rsidR="004433BB" w:rsidRPr="006E4E30" w:rsidRDefault="004433BB" w:rsidP="00B9060D">
      <w:pPr>
        <w:suppressAutoHyphens/>
        <w:spacing w:after="120" w:line="240" w:lineRule="auto"/>
        <w:ind w:left="1080"/>
        <w:jc w:val="both"/>
        <w:rPr>
          <w:rFonts w:ascii="Times New Roman" w:hAnsi="Times New Roman"/>
          <w:b/>
          <w:i/>
          <w:sz w:val="24"/>
          <w:szCs w:val="24"/>
          <w:lang w:eastAsia="ar-SA"/>
        </w:rPr>
      </w:pPr>
    </w:p>
    <w:p w14:paraId="2CD30028" w14:textId="77777777" w:rsidR="004433BB" w:rsidRPr="006E4E30" w:rsidRDefault="004433BB" w:rsidP="00B9060D">
      <w:pPr>
        <w:suppressAutoHyphens/>
        <w:spacing w:after="120" w:line="240" w:lineRule="auto"/>
        <w:ind w:left="851"/>
        <w:jc w:val="both"/>
        <w:rPr>
          <w:rFonts w:ascii="Times New Roman" w:hAnsi="Times New Roman"/>
          <w:b/>
          <w:i/>
          <w:sz w:val="24"/>
          <w:szCs w:val="24"/>
          <w:lang w:eastAsia="ar-SA"/>
        </w:rPr>
      </w:pPr>
      <w:r w:rsidRPr="006E4E30">
        <w:rPr>
          <w:rFonts w:ascii="Times New Roman" w:hAnsi="Times New Roman"/>
          <w:b/>
          <w:i/>
          <w:sz w:val="24"/>
          <w:szCs w:val="24"/>
          <w:lang w:eastAsia="ar-SA"/>
        </w:rPr>
        <w:t>Дейност 1: Разходи за придобиване на дълготрайни материални и нематериални активи по проекта</w:t>
      </w:r>
    </w:p>
    <w:p w14:paraId="35B9D599"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r w:rsidRPr="006E4E30">
        <w:rPr>
          <w:rFonts w:ascii="Times New Roman" w:hAnsi="Times New Roman"/>
          <w:sz w:val="24"/>
          <w:szCs w:val="24"/>
          <w:lang w:eastAsia="ar-SA"/>
        </w:rPr>
        <w:t>Моля приложете справка от инвентарната книга за придобитите материални и нематериални активи и опишете тези в процес на изграждане.</w:t>
      </w:r>
    </w:p>
    <w:p w14:paraId="35442AF8"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p>
    <w:p w14:paraId="13314483"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r w:rsidRPr="006E4E30">
        <w:rPr>
          <w:rFonts w:ascii="Times New Roman" w:hAnsi="Times New Roman"/>
          <w:sz w:val="24"/>
          <w:szCs w:val="24"/>
          <w:lang w:eastAsia="ar-SA"/>
        </w:rPr>
        <w:t>Моля приложете финансов отчет по образец.</w:t>
      </w:r>
    </w:p>
    <w:p w14:paraId="641E15F4" w14:textId="77777777" w:rsidR="004433BB" w:rsidRPr="006E4E30" w:rsidRDefault="004433BB" w:rsidP="00B9060D">
      <w:pPr>
        <w:suppressAutoHyphens/>
        <w:spacing w:after="120" w:line="240" w:lineRule="auto"/>
        <w:ind w:left="851"/>
        <w:jc w:val="both"/>
        <w:rPr>
          <w:rFonts w:ascii="Times New Roman" w:hAnsi="Times New Roman"/>
          <w:b/>
          <w:i/>
          <w:sz w:val="24"/>
          <w:szCs w:val="24"/>
          <w:lang w:eastAsia="ar-SA"/>
        </w:rPr>
      </w:pPr>
    </w:p>
    <w:p w14:paraId="713D0C9A" w14:textId="77777777" w:rsidR="004433BB" w:rsidRPr="006E4E30" w:rsidRDefault="004433BB" w:rsidP="00B9060D">
      <w:pPr>
        <w:suppressAutoHyphens/>
        <w:spacing w:after="120" w:line="240" w:lineRule="auto"/>
        <w:ind w:left="851"/>
        <w:jc w:val="both"/>
        <w:rPr>
          <w:rFonts w:ascii="Times New Roman" w:hAnsi="Times New Roman"/>
          <w:b/>
          <w:i/>
          <w:sz w:val="24"/>
          <w:szCs w:val="24"/>
          <w:lang w:eastAsia="ar-SA"/>
        </w:rPr>
      </w:pPr>
      <w:r w:rsidRPr="006E4E30">
        <w:rPr>
          <w:rFonts w:ascii="Times New Roman" w:hAnsi="Times New Roman"/>
          <w:b/>
          <w:i/>
          <w:sz w:val="24"/>
          <w:szCs w:val="24"/>
          <w:lang w:eastAsia="ar-SA"/>
        </w:rPr>
        <w:t>Дейност 2: Разходи за трудови възнаграждения и осигуровки на заетите лица за работните места, пряко създадени от инвестиционния проект</w:t>
      </w:r>
    </w:p>
    <w:p w14:paraId="4E195D6A"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r w:rsidRPr="006E4E30">
        <w:rPr>
          <w:rFonts w:ascii="Times New Roman" w:hAnsi="Times New Roman"/>
          <w:sz w:val="24"/>
          <w:szCs w:val="24"/>
          <w:lang w:eastAsia="ar-SA"/>
        </w:rPr>
        <w:t>Моля приложете отчет за заетостта по образец.</w:t>
      </w:r>
    </w:p>
    <w:p w14:paraId="3E2193E2" w14:textId="77777777" w:rsidR="004433BB" w:rsidRPr="006E4E30" w:rsidRDefault="004433BB" w:rsidP="00B9060D">
      <w:pPr>
        <w:suppressAutoHyphens/>
        <w:spacing w:after="0" w:line="240" w:lineRule="auto"/>
        <w:ind w:left="284"/>
        <w:jc w:val="both"/>
        <w:rPr>
          <w:rFonts w:ascii="Times New Roman" w:hAnsi="Times New Roman"/>
          <w:sz w:val="24"/>
          <w:szCs w:val="24"/>
          <w:lang w:eastAsia="ar-SA"/>
        </w:rPr>
      </w:pPr>
      <w:r w:rsidRPr="006E4E30">
        <w:rPr>
          <w:rFonts w:ascii="Times New Roman" w:hAnsi="Times New Roman"/>
          <w:sz w:val="24"/>
          <w:szCs w:val="24"/>
          <w:lang w:eastAsia="ar-SA"/>
        </w:rPr>
        <w:lastRenderedPageBreak/>
        <w:t>Ако това не е първият отчет, допълнете приложения отчет за заетостта представен с предходния/предходните отчети.</w:t>
      </w:r>
    </w:p>
    <w:p w14:paraId="29331FEB" w14:textId="77777777" w:rsidR="004433BB" w:rsidRPr="006E4E30" w:rsidRDefault="004433BB" w:rsidP="00A557E4">
      <w:pPr>
        <w:suppressAutoHyphens/>
        <w:spacing w:after="120" w:line="480" w:lineRule="auto"/>
        <w:jc w:val="both"/>
        <w:rPr>
          <w:rFonts w:ascii="Times New Roman" w:hAnsi="Times New Roman"/>
          <w:i/>
          <w:sz w:val="24"/>
          <w:szCs w:val="24"/>
          <w:lang w:eastAsia="ar-SA"/>
        </w:rPr>
      </w:pPr>
    </w:p>
    <w:p w14:paraId="295C338B" w14:textId="77777777" w:rsidR="004433BB" w:rsidRPr="006E4E30" w:rsidRDefault="004433BB" w:rsidP="00B9060D">
      <w:pPr>
        <w:suppressAutoHyphens/>
        <w:spacing w:after="120" w:line="240" w:lineRule="auto"/>
        <w:ind w:left="851"/>
        <w:jc w:val="both"/>
        <w:rPr>
          <w:rFonts w:ascii="Times New Roman" w:hAnsi="Times New Roman"/>
          <w:b/>
          <w:i/>
          <w:sz w:val="24"/>
          <w:szCs w:val="24"/>
          <w:lang w:eastAsia="ar-SA"/>
        </w:rPr>
      </w:pPr>
      <w:r w:rsidRPr="006E4E30">
        <w:rPr>
          <w:rFonts w:ascii="Times New Roman" w:hAnsi="Times New Roman"/>
          <w:b/>
          <w:i/>
          <w:sz w:val="24"/>
          <w:szCs w:val="24"/>
          <w:lang w:eastAsia="ar-SA"/>
        </w:rPr>
        <w:t>Дейност 3:</w:t>
      </w:r>
    </w:p>
    <w:p w14:paraId="513225AD" w14:textId="77777777" w:rsidR="004433BB" w:rsidRPr="006E4E30" w:rsidRDefault="004433BB" w:rsidP="00B9060D">
      <w:pPr>
        <w:suppressAutoHyphens/>
        <w:spacing w:after="120" w:line="240" w:lineRule="auto"/>
        <w:ind w:left="851"/>
        <w:jc w:val="both"/>
        <w:rPr>
          <w:rFonts w:ascii="Times New Roman" w:hAnsi="Times New Roman"/>
          <w:b/>
          <w:i/>
          <w:sz w:val="24"/>
          <w:szCs w:val="24"/>
          <w:lang w:eastAsia="ar-SA"/>
        </w:rPr>
      </w:pPr>
      <w:r w:rsidRPr="006E4E30">
        <w:rPr>
          <w:rFonts w:ascii="Times New Roman" w:hAnsi="Times New Roman"/>
          <w:b/>
          <w:i/>
          <w:sz w:val="24"/>
          <w:szCs w:val="24"/>
          <w:lang w:eastAsia="ar-SA"/>
        </w:rPr>
        <w:t>....................................................................................................................................................</w:t>
      </w:r>
    </w:p>
    <w:p w14:paraId="0BDC30F2" w14:textId="77777777" w:rsidR="004433BB" w:rsidRPr="006E4E30" w:rsidRDefault="004433BB" w:rsidP="00B9060D">
      <w:pPr>
        <w:suppressAutoHyphens/>
        <w:spacing w:after="0" w:line="240" w:lineRule="auto"/>
        <w:ind w:left="360"/>
        <w:jc w:val="both"/>
        <w:rPr>
          <w:rFonts w:ascii="Times New Roman" w:hAnsi="Times New Roman"/>
          <w:sz w:val="24"/>
          <w:szCs w:val="24"/>
          <w:lang w:eastAsia="ar-SA"/>
        </w:rPr>
      </w:pPr>
    </w:p>
    <w:tbl>
      <w:tblPr>
        <w:tblW w:w="9852" w:type="dxa"/>
        <w:tblInd w:w="-34" w:type="dxa"/>
        <w:tblBorders>
          <w:insideV w:val="single" w:sz="4" w:space="0" w:color="auto"/>
        </w:tblBorders>
        <w:tblLayout w:type="fixed"/>
        <w:tblLook w:val="00A0" w:firstRow="1" w:lastRow="0" w:firstColumn="1" w:lastColumn="0" w:noHBand="0" w:noVBand="0"/>
      </w:tblPr>
      <w:tblGrid>
        <w:gridCol w:w="9852"/>
      </w:tblGrid>
      <w:tr w:rsidR="004433BB" w:rsidRPr="00D9668A" w14:paraId="62F9DE53" w14:textId="77777777" w:rsidTr="00B9060D">
        <w:tc>
          <w:tcPr>
            <w:tcW w:w="4926" w:type="dxa"/>
          </w:tcPr>
          <w:p w14:paraId="194E7840"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2.2. Как оценявате резултатите от проекта? Посочете до каква степен са постигнати предвидената конкретна цел и общите цели на проекта и дали проектът е генерирал непредвидени положителни или отрицателни резултати. (Опишете резултатите в количествено изражение, където е възможно).</w:t>
            </w:r>
          </w:p>
          <w:p w14:paraId="7267FBE6"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p>
          <w:p w14:paraId="1A379FCB"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w:t>
            </w:r>
          </w:p>
        </w:tc>
      </w:tr>
      <w:tr w:rsidR="004433BB" w:rsidRPr="00D9668A" w14:paraId="7345E42B" w14:textId="77777777" w:rsidTr="00B9060D">
        <w:tc>
          <w:tcPr>
            <w:tcW w:w="4926" w:type="dxa"/>
          </w:tcPr>
          <w:p w14:paraId="26D2FD1B"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2.3. Предвидени ли са последващи дейности? По какъв начин ще се осигури устойчивостта на резултатите от проекта?</w:t>
            </w:r>
          </w:p>
          <w:p w14:paraId="0744BE51"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w:t>
            </w:r>
          </w:p>
        </w:tc>
      </w:tr>
      <w:tr w:rsidR="004433BB" w:rsidRPr="00D9668A" w14:paraId="517147A6" w14:textId="77777777" w:rsidTr="00B9060D">
        <w:tc>
          <w:tcPr>
            <w:tcW w:w="4926" w:type="dxa"/>
          </w:tcPr>
          <w:p w14:paraId="5B4F2F0B"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 xml:space="preserve">2.4. Какви добри практики е извлякла вашата организация и нейните партньори (ако има такива) от проекта и по какъв начин те са използвани и разпространени? </w:t>
            </w:r>
          </w:p>
          <w:p w14:paraId="07CCA8B8" w14:textId="77777777" w:rsidR="004433BB" w:rsidRPr="006E4E30" w:rsidRDefault="004433BB" w:rsidP="00B9060D">
            <w:pPr>
              <w:suppressAutoHyphens/>
              <w:spacing w:after="0" w:line="240" w:lineRule="auto"/>
              <w:jc w:val="both"/>
              <w:rPr>
                <w:rFonts w:ascii="Times New Roman" w:hAnsi="Times New Roman"/>
                <w:i/>
                <w:sz w:val="24"/>
                <w:szCs w:val="24"/>
                <w:lang w:eastAsia="ar-SA"/>
              </w:rPr>
            </w:pPr>
            <w:r w:rsidRPr="006E4E30">
              <w:rPr>
                <w:rFonts w:ascii="Times New Roman" w:hAnsi="Times New Roman"/>
                <w:i/>
                <w:sz w:val="24"/>
                <w:szCs w:val="24"/>
                <w:lang w:eastAsia="ar-SA"/>
              </w:rPr>
              <w:t>…………………….</w:t>
            </w:r>
          </w:p>
        </w:tc>
      </w:tr>
      <w:tr w:rsidR="004433BB" w:rsidRPr="00D9668A" w14:paraId="2150C4FD" w14:textId="77777777" w:rsidTr="00B9060D">
        <w:tc>
          <w:tcPr>
            <w:tcW w:w="4926" w:type="dxa"/>
          </w:tcPr>
          <w:p w14:paraId="01D69CFA" w14:textId="77777777" w:rsidR="004433BB" w:rsidRPr="006E4E30" w:rsidRDefault="004433BB" w:rsidP="00B9060D">
            <w:pPr>
              <w:spacing w:before="120" w:after="120"/>
              <w:contextualSpacing/>
              <w:jc w:val="both"/>
              <w:rPr>
                <w:rFonts w:cs="Calibri"/>
              </w:rPr>
            </w:pPr>
          </w:p>
        </w:tc>
      </w:tr>
    </w:tbl>
    <w:p w14:paraId="32A1F129" w14:textId="77777777" w:rsidR="004433BB" w:rsidRPr="006E4E30" w:rsidRDefault="004433BB" w:rsidP="00B9060D">
      <w:pPr>
        <w:suppressAutoHyphens/>
        <w:spacing w:after="0" w:line="240" w:lineRule="auto"/>
        <w:jc w:val="both"/>
        <w:rPr>
          <w:rFonts w:ascii="Arial" w:hAnsi="Arial"/>
          <w:sz w:val="20"/>
          <w:szCs w:val="24"/>
          <w:lang w:eastAsia="ar-SA"/>
        </w:rPr>
      </w:pPr>
    </w:p>
    <w:p w14:paraId="09AD74CF" w14:textId="77777777" w:rsidR="004433BB" w:rsidRPr="006E4E30" w:rsidRDefault="004433BB" w:rsidP="00B9060D">
      <w:pPr>
        <w:pBdr>
          <w:bottom w:val="single" w:sz="4" w:space="1" w:color="000000"/>
        </w:pBdr>
        <w:suppressAutoHyphens/>
        <w:spacing w:after="0" w:line="240" w:lineRule="auto"/>
        <w:jc w:val="both"/>
        <w:rPr>
          <w:rFonts w:ascii="Times New Roman" w:hAnsi="Times New Roman"/>
          <w:b/>
          <w:sz w:val="24"/>
          <w:szCs w:val="24"/>
          <w:lang w:eastAsia="ar-SA"/>
        </w:rPr>
      </w:pPr>
      <w:r w:rsidRPr="006E4E30">
        <w:rPr>
          <w:rFonts w:ascii="Times New Roman" w:hAnsi="Times New Roman"/>
          <w:b/>
          <w:sz w:val="24"/>
          <w:szCs w:val="24"/>
          <w:lang w:eastAsia="ar-SA"/>
        </w:rPr>
        <w:t>3. Трудности по време на изпълнението на проекта</w:t>
      </w:r>
    </w:p>
    <w:p w14:paraId="5E66E48A" w14:textId="77777777" w:rsidR="004433BB" w:rsidRPr="006E4E30" w:rsidRDefault="004433BB" w:rsidP="00B9060D">
      <w:pPr>
        <w:suppressAutoHyphens/>
        <w:spacing w:after="0" w:line="240" w:lineRule="auto"/>
        <w:ind w:left="283" w:hanging="283"/>
        <w:jc w:val="both"/>
        <w:rPr>
          <w:rFonts w:ascii="Times New Roman" w:hAnsi="Times New Roman"/>
          <w:szCs w:val="24"/>
          <w:lang w:eastAsia="ar-SA"/>
        </w:rPr>
      </w:pPr>
    </w:p>
    <w:p w14:paraId="2C5A7CF1" w14:textId="77777777" w:rsidR="004433BB" w:rsidRPr="006E4E30" w:rsidRDefault="004433BB" w:rsidP="00B9060D">
      <w:pPr>
        <w:pBdr>
          <w:bottom w:val="single" w:sz="4" w:space="1" w:color="000000"/>
        </w:pBd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Описание на трудностите/проблемите, срещнати по време на изпълнението на проекта, и предприетите мерки за преодоляването им (ако е приложимо).</w:t>
      </w:r>
    </w:p>
    <w:p w14:paraId="2677F83A" w14:textId="77777777" w:rsidR="004433BB" w:rsidRPr="006E4E30" w:rsidRDefault="004433BB" w:rsidP="00B9060D">
      <w:pPr>
        <w:pBdr>
          <w:bottom w:val="single" w:sz="4" w:space="1" w:color="000000"/>
        </w:pBdr>
        <w:suppressAutoHyphens/>
        <w:spacing w:after="0" w:line="240" w:lineRule="auto"/>
        <w:jc w:val="both"/>
        <w:rPr>
          <w:rFonts w:ascii="Times New Roman" w:hAnsi="Times New Roman"/>
          <w:sz w:val="24"/>
          <w:szCs w:val="24"/>
          <w:lang w:eastAsia="ar-SA"/>
        </w:rPr>
      </w:pPr>
    </w:p>
    <w:p w14:paraId="637A9845" w14:textId="77777777" w:rsidR="004433BB" w:rsidRPr="006E4E30" w:rsidRDefault="004433BB" w:rsidP="00B9060D">
      <w:pPr>
        <w:pBdr>
          <w:bottom w:val="single" w:sz="4" w:space="1" w:color="000000"/>
        </w:pBdr>
        <w:suppressAutoHyphens/>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w:t>
      </w:r>
    </w:p>
    <w:p w14:paraId="713068AE" w14:textId="77777777" w:rsidR="004433BB" w:rsidRPr="006E4E30" w:rsidRDefault="004433BB" w:rsidP="00B9060D">
      <w:pPr>
        <w:suppressAutoHyphens/>
        <w:spacing w:after="0" w:line="240" w:lineRule="auto"/>
        <w:rPr>
          <w:rFonts w:ascii="Times New Roman" w:hAnsi="Times New Roman"/>
          <w:szCs w:val="24"/>
          <w:lang w:eastAsia="ar-SA"/>
        </w:rPr>
      </w:pPr>
    </w:p>
    <w:p w14:paraId="692CBE57" w14:textId="77777777" w:rsidR="004433BB" w:rsidRPr="006E4E30" w:rsidRDefault="004433BB" w:rsidP="00B9060D">
      <w:pPr>
        <w:suppressAutoHyphens/>
        <w:spacing w:after="0" w:line="240" w:lineRule="auto"/>
        <w:jc w:val="both"/>
        <w:rPr>
          <w:rFonts w:ascii="Times New Roman" w:hAnsi="Times New Roman"/>
          <w:b/>
          <w:sz w:val="24"/>
          <w:szCs w:val="24"/>
          <w:lang w:eastAsia="ar-SA"/>
        </w:rPr>
      </w:pPr>
      <w:r w:rsidRPr="006E4E30">
        <w:rPr>
          <w:rFonts w:ascii="Times New Roman" w:hAnsi="Times New Roman"/>
          <w:b/>
          <w:sz w:val="24"/>
          <w:szCs w:val="24"/>
          <w:lang w:eastAsia="ar-SA"/>
        </w:rPr>
        <w:t>4. Допълнителна информация по чл. 1.3 от Общите условия – Приложение II към Договора.</w:t>
      </w:r>
    </w:p>
    <w:p w14:paraId="748EF56E" w14:textId="77777777" w:rsidR="004433BB" w:rsidRPr="006E4E30" w:rsidRDefault="004433BB" w:rsidP="00B9060D">
      <w:pPr>
        <w:suppressAutoHyphens/>
        <w:spacing w:after="0" w:line="240" w:lineRule="auto"/>
        <w:rPr>
          <w:rFonts w:ascii="Times New Roman" w:hAnsi="Times New Roman"/>
          <w:szCs w:val="24"/>
          <w:lang w:eastAsia="ar-SA"/>
        </w:rPr>
      </w:pPr>
      <w:r w:rsidRPr="006E4E30">
        <w:rPr>
          <w:rFonts w:ascii="Times New Roman" w:hAnsi="Times New Roman"/>
          <w:szCs w:val="24"/>
          <w:lang w:eastAsia="ar-SA"/>
        </w:rPr>
        <w:t>………………………………………………………………………………………………………………………</w:t>
      </w:r>
    </w:p>
    <w:p w14:paraId="2B6A7765" w14:textId="77777777" w:rsidR="004433BB" w:rsidRPr="006E4E30" w:rsidRDefault="004433BB" w:rsidP="00B9060D">
      <w:pPr>
        <w:suppressAutoHyphens/>
        <w:spacing w:after="0" w:line="360" w:lineRule="auto"/>
        <w:jc w:val="both"/>
        <w:rPr>
          <w:rFonts w:ascii="Times New Roman" w:hAnsi="Times New Roman"/>
          <w:sz w:val="24"/>
          <w:szCs w:val="24"/>
          <w:lang w:eastAsia="ar-SA"/>
        </w:rPr>
      </w:pPr>
    </w:p>
    <w:p w14:paraId="2E73300A" w14:textId="77777777" w:rsidR="004433BB" w:rsidRPr="006E4E30" w:rsidRDefault="004433BB" w:rsidP="00B9060D">
      <w:pPr>
        <w:suppressAutoHyphens/>
        <w:spacing w:after="0" w:line="360" w:lineRule="auto"/>
        <w:jc w:val="both"/>
        <w:rPr>
          <w:rFonts w:ascii="Times New Roman" w:hAnsi="Times New Roman"/>
          <w:sz w:val="24"/>
          <w:szCs w:val="24"/>
          <w:lang w:eastAsia="ar-SA"/>
        </w:rPr>
      </w:pPr>
      <w:r w:rsidRPr="006E4E30">
        <w:rPr>
          <w:rFonts w:ascii="Times New Roman" w:hAnsi="Times New Roman"/>
          <w:sz w:val="24"/>
          <w:szCs w:val="24"/>
          <w:lang w:eastAsia="ar-SA"/>
        </w:rPr>
        <w:t>Към настоящия доклад е приложена Справка за актуално състояние на всички действащи трудови договори към края на всяка от календарните години, в която попада отчетния период, издадена от Националната агенция за приходите (в хартиен и електронен вид).</w:t>
      </w:r>
    </w:p>
    <w:p w14:paraId="1406BB04" w14:textId="77777777" w:rsidR="004433BB" w:rsidRPr="006E4E30" w:rsidRDefault="004433BB" w:rsidP="00B9060D">
      <w:pPr>
        <w:suppressAutoHyphens/>
        <w:spacing w:after="0" w:line="360" w:lineRule="auto"/>
        <w:jc w:val="both"/>
        <w:rPr>
          <w:rFonts w:ascii="Times New Roman" w:hAnsi="Times New Roman"/>
          <w:sz w:val="24"/>
          <w:szCs w:val="24"/>
          <w:lang w:eastAsia="ar-SA"/>
        </w:rPr>
      </w:pPr>
      <w:r w:rsidRPr="006E4E30">
        <w:rPr>
          <w:rFonts w:ascii="Times New Roman" w:hAnsi="Times New Roman"/>
          <w:sz w:val="24"/>
          <w:szCs w:val="24"/>
          <w:lang w:eastAsia="ar-SA"/>
        </w:rPr>
        <w:t>Дата, на която е изготвен докладът: ………………………………</w:t>
      </w:r>
    </w:p>
    <w:p w14:paraId="61413196" w14:textId="77777777" w:rsidR="004433BB" w:rsidRPr="006E4E30" w:rsidRDefault="004433BB" w:rsidP="00B9060D">
      <w:pPr>
        <w:suppressAutoHyphens/>
        <w:spacing w:after="0" w:line="360" w:lineRule="auto"/>
        <w:jc w:val="both"/>
        <w:rPr>
          <w:rFonts w:ascii="Times New Roman" w:hAnsi="Times New Roman"/>
          <w:sz w:val="24"/>
          <w:szCs w:val="24"/>
          <w:lang w:eastAsia="ar-SA"/>
        </w:rPr>
      </w:pPr>
      <w:r w:rsidRPr="006E4E30">
        <w:rPr>
          <w:rFonts w:ascii="Times New Roman" w:hAnsi="Times New Roman"/>
          <w:sz w:val="24"/>
          <w:szCs w:val="24"/>
          <w:lang w:eastAsia="ar-SA"/>
        </w:rPr>
        <w:t>Име на лицето, представляващо Бенефициера: .............................................................</w:t>
      </w:r>
    </w:p>
    <w:p w14:paraId="1D183CFB" w14:textId="77777777" w:rsidR="004433BB" w:rsidRPr="006E4E30" w:rsidRDefault="004433BB" w:rsidP="00B9060D">
      <w:pPr>
        <w:suppressAutoHyphens/>
        <w:spacing w:after="0" w:line="360" w:lineRule="auto"/>
        <w:jc w:val="both"/>
        <w:rPr>
          <w:rFonts w:ascii="Times New Roman" w:hAnsi="Times New Roman"/>
          <w:sz w:val="24"/>
          <w:szCs w:val="24"/>
          <w:lang w:eastAsia="ar-SA"/>
        </w:rPr>
      </w:pPr>
      <w:r w:rsidRPr="006E4E30">
        <w:rPr>
          <w:rFonts w:ascii="Times New Roman" w:hAnsi="Times New Roman"/>
          <w:sz w:val="24"/>
          <w:szCs w:val="24"/>
          <w:lang w:eastAsia="ar-SA"/>
        </w:rPr>
        <w:t>Подпис: ............................................</w:t>
      </w:r>
    </w:p>
    <w:p w14:paraId="45E83BD4" w14:textId="77777777" w:rsidR="004433BB" w:rsidRPr="006E4E30" w:rsidRDefault="004433BB" w:rsidP="00B9060D">
      <w:pPr>
        <w:suppressAutoHyphens/>
        <w:spacing w:after="0" w:line="240" w:lineRule="auto"/>
        <w:rPr>
          <w:rFonts w:ascii="Times New Roman" w:hAnsi="Times New Roman"/>
          <w:sz w:val="24"/>
          <w:szCs w:val="24"/>
          <w:lang w:eastAsia="ar-SA"/>
        </w:rPr>
        <w:sectPr w:rsidR="004433BB" w:rsidRPr="006E4E30" w:rsidSect="00F17465">
          <w:pgSz w:w="11906" w:h="16838"/>
          <w:pgMar w:top="1128" w:right="709" w:bottom="992" w:left="573" w:header="851" w:footer="539" w:gutter="0"/>
          <w:cols w:space="708"/>
          <w:docGrid w:linePitch="360"/>
        </w:sectPr>
      </w:pPr>
    </w:p>
    <w:p w14:paraId="794C1B43" w14:textId="77777777" w:rsidR="004433BB" w:rsidRPr="006E4E30" w:rsidRDefault="004433BB" w:rsidP="00B9060D">
      <w:pPr>
        <w:suppressAutoHyphens/>
        <w:spacing w:after="0" w:line="240" w:lineRule="auto"/>
        <w:jc w:val="right"/>
        <w:rPr>
          <w:rFonts w:ascii="Times New Roman" w:hAnsi="Times New Roman"/>
          <w:b/>
          <w:bCs/>
          <w:sz w:val="24"/>
          <w:szCs w:val="24"/>
          <w:lang w:eastAsia="ar-SA"/>
        </w:rPr>
      </w:pPr>
    </w:p>
    <w:p w14:paraId="77BEE514" w14:textId="77777777" w:rsidR="004433BB" w:rsidRPr="006E4E30" w:rsidRDefault="004433BB" w:rsidP="00B9060D">
      <w:pPr>
        <w:suppressAutoHyphens/>
        <w:spacing w:after="0" w:line="240" w:lineRule="auto"/>
        <w:jc w:val="right"/>
        <w:rPr>
          <w:rFonts w:ascii="Times New Roman" w:hAnsi="Times New Roman"/>
          <w:b/>
          <w:bCs/>
          <w:sz w:val="24"/>
          <w:szCs w:val="24"/>
          <w:lang w:eastAsia="ar-SA"/>
        </w:rPr>
      </w:pPr>
      <w:r w:rsidRPr="006E4E30">
        <w:rPr>
          <w:rFonts w:ascii="Times New Roman" w:hAnsi="Times New Roman"/>
          <w:b/>
          <w:bCs/>
          <w:sz w:val="24"/>
          <w:szCs w:val="24"/>
          <w:lang w:eastAsia="ar-SA"/>
        </w:rPr>
        <w:t xml:space="preserve">Приложение IІ.3.2 </w:t>
      </w:r>
    </w:p>
    <w:p w14:paraId="71672753" w14:textId="77777777" w:rsidR="004433BB" w:rsidRPr="006E4E30" w:rsidRDefault="004433BB" w:rsidP="00B9060D">
      <w:pPr>
        <w:suppressLineNumbers/>
        <w:tabs>
          <w:tab w:val="center" w:pos="4819"/>
          <w:tab w:val="right" w:pos="9638"/>
        </w:tabs>
        <w:suppressAutoHyphens/>
        <w:spacing w:after="0" w:line="240" w:lineRule="auto"/>
        <w:rPr>
          <w:rFonts w:ascii="Times New Roman" w:hAnsi="Times New Roman"/>
          <w:b/>
          <w:sz w:val="28"/>
          <w:szCs w:val="28"/>
          <w:lang w:eastAsia="ar-SA"/>
        </w:rPr>
      </w:pPr>
    </w:p>
    <w:p w14:paraId="1D5C8D1F" w14:textId="77777777" w:rsidR="004433BB" w:rsidRPr="006E4E30" w:rsidRDefault="004433BB" w:rsidP="00B9060D">
      <w:pPr>
        <w:suppressAutoHyphens/>
        <w:spacing w:after="0" w:line="240" w:lineRule="auto"/>
        <w:jc w:val="center"/>
        <w:rPr>
          <w:rFonts w:ascii="Times New Roman" w:hAnsi="Times New Roman"/>
          <w:b/>
          <w:sz w:val="32"/>
          <w:szCs w:val="32"/>
          <w:lang w:eastAsia="ar-SA"/>
        </w:rPr>
      </w:pPr>
      <w:r w:rsidRPr="006E4E30">
        <w:rPr>
          <w:rFonts w:ascii="Times New Roman" w:hAnsi="Times New Roman"/>
          <w:b/>
          <w:sz w:val="32"/>
          <w:szCs w:val="32"/>
          <w:lang w:eastAsia="ar-SA"/>
        </w:rPr>
        <w:t>Доклад за поддържаната заетост</w:t>
      </w:r>
      <w:r w:rsidRPr="006E4E30">
        <w:rPr>
          <w:rFonts w:ascii="Times New Roman" w:hAnsi="Times New Roman"/>
          <w:b/>
          <w:sz w:val="32"/>
          <w:szCs w:val="32"/>
          <w:lang w:val="en-US" w:eastAsia="ar-SA"/>
        </w:rPr>
        <w:t>*</w:t>
      </w:r>
      <w:r w:rsidRPr="006E4E30">
        <w:rPr>
          <w:rFonts w:ascii="Times New Roman" w:hAnsi="Times New Roman"/>
          <w:b/>
          <w:sz w:val="32"/>
          <w:szCs w:val="32"/>
          <w:lang w:eastAsia="ar-SA"/>
        </w:rPr>
        <w:t xml:space="preserve"> </w:t>
      </w:r>
    </w:p>
    <w:p w14:paraId="029E9C62" w14:textId="77777777" w:rsidR="004433BB" w:rsidRPr="006E4E30" w:rsidRDefault="004433BB" w:rsidP="00B9060D">
      <w:pPr>
        <w:suppressAutoHyphens/>
        <w:autoSpaceDE w:val="0"/>
        <w:spacing w:after="40" w:line="240" w:lineRule="auto"/>
        <w:jc w:val="center"/>
        <w:rPr>
          <w:rFonts w:ascii="Times New Roman" w:hAnsi="Times New Roman"/>
          <w:sz w:val="20"/>
          <w:szCs w:val="20"/>
          <w:lang w:eastAsia="ar-SA"/>
        </w:rPr>
      </w:pPr>
      <w:r w:rsidRPr="006E4E30">
        <w:rPr>
          <w:rFonts w:ascii="Times New Roman" w:hAnsi="Times New Roman"/>
          <w:bCs/>
          <w:sz w:val="24"/>
          <w:szCs w:val="24"/>
          <w:lang w:eastAsia="ar-SA"/>
        </w:rPr>
        <w:t xml:space="preserve">към договор за предоставяне на безвъзмездна финансова помощ </w:t>
      </w:r>
    </w:p>
    <w:p w14:paraId="19E1FEF8" w14:textId="77777777" w:rsidR="004433BB" w:rsidRPr="006E4E30" w:rsidRDefault="004433BB" w:rsidP="00B9060D">
      <w:pPr>
        <w:suppressAutoHyphens/>
        <w:autoSpaceDE w:val="0"/>
        <w:spacing w:after="40" w:line="240" w:lineRule="auto"/>
        <w:jc w:val="center"/>
        <w:rPr>
          <w:rFonts w:ascii="Times New Roman" w:hAnsi="Times New Roman"/>
          <w:b/>
          <w:iCs/>
          <w:sz w:val="24"/>
          <w:szCs w:val="24"/>
          <w:lang w:eastAsia="ar-SA"/>
        </w:rPr>
      </w:pPr>
    </w:p>
    <w:p w14:paraId="0DFF3FC0" w14:textId="77777777" w:rsidR="004433BB" w:rsidRPr="006E4E30" w:rsidRDefault="004433BB" w:rsidP="00B9060D">
      <w:pPr>
        <w:suppressAutoHyphens/>
        <w:spacing w:after="0" w:line="240" w:lineRule="auto"/>
        <w:ind w:firstLine="708"/>
        <w:jc w:val="both"/>
        <w:rPr>
          <w:rFonts w:ascii="Times New Roman" w:hAnsi="Times New Roman"/>
          <w:szCs w:val="24"/>
          <w:lang w:eastAsia="ar-SA"/>
        </w:rPr>
      </w:pPr>
      <w:r w:rsidRPr="006E4E30">
        <w:rPr>
          <w:rFonts w:ascii="Times New Roman" w:hAnsi="Times New Roman"/>
          <w:szCs w:val="24"/>
          <w:lang w:eastAsia="ar-SA"/>
        </w:rPr>
        <w:t xml:space="preserve">Информацията, попълнена в този доклад, отговаря на информацията, представена в Годишния финансов отчет и в Годишния отчет за дейността на дружеството за съответната финансова година (Отчет за заетите лица, средствата за работна заплата и други разходи за труд за съответната година), както и съответства с ведомостите за заплати на персонала, назначен </w:t>
      </w:r>
      <w:r w:rsidRPr="006E4E30">
        <w:rPr>
          <w:rFonts w:ascii="Times New Roman" w:hAnsi="Times New Roman"/>
          <w:b/>
          <w:szCs w:val="24"/>
          <w:lang w:eastAsia="ar-SA"/>
        </w:rPr>
        <w:t xml:space="preserve">само </w:t>
      </w:r>
      <w:r w:rsidRPr="006E4E30">
        <w:rPr>
          <w:rFonts w:ascii="Times New Roman" w:hAnsi="Times New Roman"/>
          <w:szCs w:val="24"/>
          <w:lang w:eastAsia="ar-SA"/>
        </w:rPr>
        <w:t xml:space="preserve">на разкритите нови работни места в резултат на осъществяването на инвестицията по проекта. </w:t>
      </w:r>
    </w:p>
    <w:p w14:paraId="143D5017" w14:textId="77777777" w:rsidR="004433BB" w:rsidRPr="006E4E30" w:rsidRDefault="004433BB" w:rsidP="00B9060D">
      <w:pPr>
        <w:suppressAutoHyphens/>
        <w:spacing w:after="0" w:line="240" w:lineRule="auto"/>
        <w:ind w:firstLine="708"/>
        <w:jc w:val="both"/>
        <w:rPr>
          <w:rFonts w:ascii="Times New Roman" w:hAnsi="Times New Roman"/>
          <w:szCs w:val="24"/>
          <w:lang w:eastAsia="ar-SA"/>
        </w:rPr>
      </w:pPr>
    </w:p>
    <w:p w14:paraId="0F3643B2"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2FCFC620"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50F097E2" w14:textId="77777777" w:rsidR="004433BB" w:rsidRPr="006E4E30" w:rsidRDefault="004433BB" w:rsidP="00B9060D">
      <w:pPr>
        <w:pBdr>
          <w:bottom w:val="single" w:sz="4" w:space="1" w:color="000000"/>
        </w:pBdr>
        <w:suppressAutoHyphens/>
        <w:spacing w:after="0" w:line="240" w:lineRule="auto"/>
        <w:jc w:val="both"/>
        <w:rPr>
          <w:rFonts w:ascii="Times New Roman" w:hAnsi="Times New Roman"/>
          <w:b/>
          <w:sz w:val="24"/>
          <w:szCs w:val="24"/>
          <w:lang w:eastAsia="ar-SA"/>
        </w:rPr>
      </w:pPr>
      <w:r w:rsidRPr="006E4E30">
        <w:rPr>
          <w:rFonts w:ascii="Times New Roman" w:hAnsi="Times New Roman"/>
          <w:b/>
          <w:sz w:val="24"/>
          <w:szCs w:val="24"/>
          <w:lang w:eastAsia="ar-SA"/>
        </w:rPr>
        <w:t>1. Описание:</w:t>
      </w:r>
    </w:p>
    <w:p w14:paraId="38FFA646"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429A97DB"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Cs w:val="24"/>
          <w:lang w:eastAsia="ar-SA"/>
        </w:rPr>
        <w:t>1.1. Договор № …… от ………… г., одобрен с Решение № …. на Министерския съвет от …….... г.</w:t>
      </w:r>
    </w:p>
    <w:p w14:paraId="3FC090E3"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5983369F"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1.2. Наименование на проекта:</w:t>
      </w:r>
    </w:p>
    <w:p w14:paraId="19D349A8"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59BD67FA"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 xml:space="preserve">1.3. Наименование и ЕИК на Бенефициера по договора за безвъзмездна финансова помощ: </w:t>
      </w:r>
    </w:p>
    <w:p w14:paraId="524AD9A1"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1C8BE057"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 xml:space="preserve">1.4. Име и длъжност, телефон и адрес на електронна поща на лицето за контакти: </w:t>
      </w:r>
    </w:p>
    <w:p w14:paraId="3D2A1DD5"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13C73F03"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1.5. Начална дата и крайна дата на изпълнение на договора/проекта:</w:t>
      </w:r>
    </w:p>
    <w:p w14:paraId="5DC90644"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0402570B"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1.6. Начална дата и крайна дата на периода на отчитане:</w:t>
      </w:r>
    </w:p>
    <w:p w14:paraId="68D1E988" w14:textId="77777777" w:rsidR="004433BB" w:rsidRPr="006E4E30" w:rsidRDefault="004433BB" w:rsidP="00B9060D">
      <w:pPr>
        <w:suppressAutoHyphens/>
        <w:spacing w:before="120" w:after="0" w:line="240" w:lineRule="auto"/>
        <w:ind w:left="284"/>
        <w:jc w:val="both"/>
        <w:rPr>
          <w:rFonts w:ascii="Times New Roman" w:hAnsi="Times New Roman"/>
          <w:szCs w:val="24"/>
          <w:lang w:eastAsia="ar-SA"/>
        </w:rPr>
      </w:pPr>
      <w:r w:rsidRPr="006E4E30">
        <w:rPr>
          <w:rFonts w:ascii="Times New Roman" w:hAnsi="Times New Roman"/>
          <w:szCs w:val="24"/>
          <w:lang w:eastAsia="ar-SA"/>
        </w:rPr>
        <w:t>.............................................................................................................................................................................</w:t>
      </w:r>
    </w:p>
    <w:p w14:paraId="57F8EA82"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034970D8"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337ACC5C" w14:textId="77777777" w:rsidR="004433BB" w:rsidRPr="006E4E30" w:rsidRDefault="004433BB" w:rsidP="00B9060D">
      <w:pPr>
        <w:suppressAutoHyphens/>
        <w:spacing w:after="0" w:line="240" w:lineRule="auto"/>
        <w:jc w:val="both"/>
        <w:rPr>
          <w:rFonts w:ascii="Times New Roman" w:hAnsi="Times New Roman"/>
          <w:szCs w:val="24"/>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7938"/>
        <w:gridCol w:w="1985"/>
      </w:tblGrid>
      <w:tr w:rsidR="004433BB" w:rsidRPr="00D9668A" w14:paraId="4A9AEFFE" w14:textId="77777777" w:rsidTr="00B9060D">
        <w:trPr>
          <w:trHeight w:val="1245"/>
        </w:trPr>
        <w:tc>
          <w:tcPr>
            <w:tcW w:w="7938" w:type="dxa"/>
            <w:tcBorders>
              <w:top w:val="single" w:sz="4" w:space="0" w:color="000000"/>
              <w:left w:val="single" w:sz="4" w:space="0" w:color="000000"/>
              <w:bottom w:val="single" w:sz="4" w:space="0" w:color="000000"/>
            </w:tcBorders>
            <w:vAlign w:val="center"/>
          </w:tcPr>
          <w:p w14:paraId="08FEC09E"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r w:rsidRPr="006E4E30">
              <w:rPr>
                <w:rFonts w:ascii="Times New Roman" w:hAnsi="Times New Roman"/>
                <w:b/>
                <w:bCs/>
                <w:sz w:val="24"/>
                <w:szCs w:val="24"/>
                <w:lang w:eastAsia="ar-SA"/>
              </w:rPr>
              <w:t xml:space="preserve">1. Среден списъчен брой на персонала в предприятието на инвеститора за предходните 12 месеца </w:t>
            </w:r>
            <w:r w:rsidRPr="006E4E30">
              <w:rPr>
                <w:rFonts w:ascii="Times New Roman" w:hAnsi="Times New Roman"/>
                <w:b/>
                <w:bCs/>
                <w:sz w:val="24"/>
                <w:szCs w:val="24"/>
                <w:u w:val="single"/>
                <w:lang w:eastAsia="ar-SA"/>
              </w:rPr>
              <w:t xml:space="preserve">преди </w:t>
            </w:r>
            <w:r w:rsidRPr="006E4E30">
              <w:rPr>
                <w:rFonts w:ascii="Times New Roman" w:hAnsi="Times New Roman"/>
                <w:b/>
                <w:bCs/>
                <w:sz w:val="24"/>
                <w:szCs w:val="24"/>
                <w:lang w:eastAsia="ar-SA"/>
              </w:rPr>
              <w:t>датата на започване на проекта</w:t>
            </w:r>
          </w:p>
          <w:p w14:paraId="303013B0" w14:textId="77777777" w:rsidR="004433BB" w:rsidRPr="006E4E30" w:rsidRDefault="004433BB" w:rsidP="00B9060D">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Съгласно посоченото в първия технически доклад.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F7019CF" w14:textId="77777777" w:rsidR="004433BB" w:rsidRPr="006E4E30" w:rsidRDefault="004433BB" w:rsidP="00B9060D">
            <w:pPr>
              <w:suppressAutoHyphens/>
              <w:snapToGrid w:val="0"/>
              <w:spacing w:after="0" w:line="240" w:lineRule="auto"/>
              <w:rPr>
                <w:rFonts w:ascii="Arial" w:hAnsi="Arial" w:cs="Arial"/>
                <w:b/>
                <w:bCs/>
                <w:sz w:val="20"/>
                <w:szCs w:val="24"/>
                <w:lang w:eastAsia="ar-SA"/>
              </w:rPr>
            </w:pPr>
            <w:r w:rsidRPr="006E4E30">
              <w:rPr>
                <w:rFonts w:ascii="Arial" w:hAnsi="Arial" w:cs="Arial"/>
                <w:b/>
                <w:bCs/>
                <w:sz w:val="20"/>
                <w:szCs w:val="24"/>
                <w:lang w:eastAsia="ar-SA"/>
              </w:rPr>
              <w:t> </w:t>
            </w:r>
          </w:p>
        </w:tc>
      </w:tr>
      <w:tr w:rsidR="004433BB" w:rsidRPr="00D9668A" w14:paraId="715822EF" w14:textId="77777777" w:rsidTr="00B9060D">
        <w:trPr>
          <w:trHeight w:val="795"/>
        </w:trPr>
        <w:tc>
          <w:tcPr>
            <w:tcW w:w="7938" w:type="dxa"/>
            <w:tcBorders>
              <w:top w:val="single" w:sz="4" w:space="0" w:color="000000"/>
              <w:left w:val="single" w:sz="4" w:space="0" w:color="000000"/>
              <w:bottom w:val="single" w:sz="4" w:space="0" w:color="000000"/>
            </w:tcBorders>
            <w:vAlign w:val="center"/>
          </w:tcPr>
          <w:p w14:paraId="34F5BC4A" w14:textId="77777777" w:rsidR="004433BB" w:rsidRPr="006E4E30" w:rsidRDefault="004433BB" w:rsidP="00B9060D">
            <w:pPr>
              <w:suppressAutoHyphens/>
              <w:snapToGrid w:val="0"/>
              <w:spacing w:after="0" w:line="240" w:lineRule="auto"/>
              <w:jc w:val="center"/>
              <w:rPr>
                <w:rFonts w:ascii="Times New Roman" w:hAnsi="Times New Roman"/>
                <w:b/>
                <w:sz w:val="24"/>
                <w:szCs w:val="24"/>
                <w:lang w:eastAsia="ar-SA"/>
              </w:rPr>
            </w:pPr>
            <w:r w:rsidRPr="006E4E30">
              <w:rPr>
                <w:rFonts w:ascii="Times New Roman" w:hAnsi="Times New Roman"/>
                <w:b/>
                <w:bCs/>
                <w:sz w:val="24"/>
                <w:szCs w:val="24"/>
                <w:lang w:eastAsia="ar-SA"/>
              </w:rPr>
              <w:t xml:space="preserve">2. Среден списъчен брой (ССБ) на персонала в предприятието на инвеститора </w:t>
            </w:r>
            <w:r w:rsidRPr="006E4E30">
              <w:rPr>
                <w:rFonts w:ascii="Times New Roman" w:hAnsi="Times New Roman"/>
                <w:b/>
                <w:sz w:val="24"/>
                <w:szCs w:val="24"/>
                <w:lang w:eastAsia="ar-SA"/>
              </w:rPr>
              <w:t>през последния месец на отчетния период/месецът, който го следва (по избор на инвеститора)</w:t>
            </w:r>
          </w:p>
          <w:p w14:paraId="524534A1" w14:textId="77777777" w:rsidR="004433BB" w:rsidRPr="006E4E30" w:rsidRDefault="004433BB" w:rsidP="00A434C9">
            <w:pPr>
              <w:suppressAutoHyphens/>
              <w:spacing w:after="0" w:line="240" w:lineRule="auto"/>
              <w:jc w:val="center"/>
              <w:rPr>
                <w:rFonts w:ascii="Times New Roman" w:hAnsi="Times New Roman"/>
                <w:bCs/>
                <w:i/>
                <w:sz w:val="20"/>
                <w:szCs w:val="24"/>
                <w:lang w:eastAsia="ar-SA"/>
              </w:rPr>
            </w:pPr>
            <w:r w:rsidRPr="006E4E30">
              <w:rPr>
                <w:rFonts w:ascii="Times New Roman" w:hAnsi="Times New Roman"/>
                <w:bCs/>
                <w:i/>
                <w:sz w:val="20"/>
                <w:szCs w:val="24"/>
                <w:lang w:eastAsia="ar-SA"/>
              </w:rPr>
              <w:t>Съгласно посоченото в технически</w:t>
            </w:r>
            <w:r>
              <w:rPr>
                <w:rFonts w:ascii="Times New Roman" w:hAnsi="Times New Roman"/>
                <w:bCs/>
                <w:i/>
                <w:sz w:val="20"/>
                <w:szCs w:val="24"/>
                <w:lang w:eastAsia="ar-SA"/>
              </w:rPr>
              <w:t>я</w:t>
            </w:r>
            <w:r w:rsidRPr="006E4E30">
              <w:rPr>
                <w:rFonts w:ascii="Times New Roman" w:hAnsi="Times New Roman"/>
                <w:bCs/>
                <w:i/>
                <w:sz w:val="20"/>
                <w:szCs w:val="24"/>
                <w:lang w:eastAsia="ar-SA"/>
              </w:rPr>
              <w:t xml:space="preserve"> доклад.</w:t>
            </w:r>
          </w:p>
        </w:tc>
        <w:tc>
          <w:tcPr>
            <w:tcW w:w="1985" w:type="dxa"/>
            <w:tcBorders>
              <w:left w:val="single" w:sz="4" w:space="0" w:color="000000"/>
              <w:bottom w:val="single" w:sz="4" w:space="0" w:color="000000"/>
              <w:right w:val="single" w:sz="4" w:space="0" w:color="000000"/>
            </w:tcBorders>
            <w:vAlign w:val="center"/>
          </w:tcPr>
          <w:p w14:paraId="4400E4D9"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r w:rsidRPr="006E4E30">
              <w:rPr>
                <w:rFonts w:ascii="Arial" w:hAnsi="Arial" w:cs="Arial"/>
                <w:b/>
                <w:bCs/>
                <w:sz w:val="20"/>
                <w:szCs w:val="24"/>
                <w:lang w:eastAsia="ar-SA"/>
              </w:rPr>
              <w:t> </w:t>
            </w:r>
          </w:p>
        </w:tc>
      </w:tr>
      <w:tr w:rsidR="004433BB" w:rsidRPr="00D9668A" w14:paraId="014835A2" w14:textId="77777777" w:rsidTr="00B9060D">
        <w:trPr>
          <w:trHeight w:val="795"/>
        </w:trPr>
        <w:tc>
          <w:tcPr>
            <w:tcW w:w="7938" w:type="dxa"/>
            <w:tcBorders>
              <w:top w:val="single" w:sz="4" w:space="0" w:color="000000"/>
              <w:left w:val="single" w:sz="4" w:space="0" w:color="000000"/>
              <w:bottom w:val="single" w:sz="4" w:space="0" w:color="auto"/>
            </w:tcBorders>
            <w:vAlign w:val="center"/>
          </w:tcPr>
          <w:p w14:paraId="5D411D50" w14:textId="77777777" w:rsidR="004433BB" w:rsidRPr="006E4E30" w:rsidRDefault="004433BB" w:rsidP="00AD2A3D">
            <w:pPr>
              <w:suppressAutoHyphens/>
              <w:jc w:val="center"/>
              <w:rPr>
                <w:rFonts w:ascii="Times New Roman" w:hAnsi="Times New Roman"/>
                <w:b/>
                <w:bCs/>
                <w:sz w:val="24"/>
                <w:szCs w:val="24"/>
                <w:lang w:eastAsia="ar-SA"/>
              </w:rPr>
            </w:pPr>
            <w:r w:rsidRPr="006E4E30">
              <w:rPr>
                <w:rFonts w:ascii="Times New Roman" w:hAnsi="Times New Roman"/>
                <w:b/>
                <w:bCs/>
                <w:sz w:val="24"/>
                <w:szCs w:val="24"/>
                <w:lang w:eastAsia="ar-SA"/>
              </w:rPr>
              <w:t>3. Среден списъчен брой (ССБ) на персонала в предприятието на инвеститора</w:t>
            </w:r>
            <w:r w:rsidRPr="006E4E30">
              <w:rPr>
                <w:rFonts w:ascii="Times New Roman" w:hAnsi="Times New Roman"/>
                <w:b/>
                <w:sz w:val="24"/>
                <w:szCs w:val="24"/>
                <w:lang w:eastAsia="ar-SA"/>
              </w:rPr>
              <w:t xml:space="preserve"> през отчетния период,</w:t>
            </w:r>
            <w:r w:rsidRPr="006E4E30">
              <w:rPr>
                <w:rFonts w:ascii="Times New Roman" w:hAnsi="Times New Roman"/>
                <w:b/>
                <w:bCs/>
                <w:sz w:val="24"/>
                <w:szCs w:val="24"/>
                <w:lang w:eastAsia="ar-SA"/>
              </w:rPr>
              <w:t xml:space="preserve"> приключващ на 31 декември на съответната календарна година </w:t>
            </w:r>
          </w:p>
          <w:p w14:paraId="260E74E2" w14:textId="77777777" w:rsidR="004433BB" w:rsidRPr="006E4E30" w:rsidRDefault="004433BB" w:rsidP="00E10BC0">
            <w:pPr>
              <w:suppressAutoHyphens/>
              <w:jc w:val="center"/>
              <w:rPr>
                <w:rFonts w:ascii="Times New Roman" w:hAnsi="Times New Roman"/>
                <w:bCs/>
                <w:i/>
                <w:sz w:val="20"/>
                <w:szCs w:val="24"/>
                <w:lang w:val="en-US" w:eastAsia="ar-SA"/>
              </w:rPr>
            </w:pPr>
            <w:r w:rsidRPr="006E4E30">
              <w:rPr>
                <w:rFonts w:ascii="Times New Roman" w:hAnsi="Times New Roman"/>
                <w:bCs/>
                <w:i/>
                <w:sz w:val="20"/>
                <w:szCs w:val="24"/>
                <w:lang w:eastAsia="ar-SA"/>
              </w:rPr>
              <w:t xml:space="preserve">Включва работните места в предприятието на Бенефициера и работните места в други предприятия на Бенефициера или свързани с него лица по смисъла на Закона за малките и средните предприятия, които извършват същата икономическа дейност съгласно Класификацията на икономическите дейности 2008, в същия или в друг подпомаган регион (по смисъла на чл. 2, т. 27 от Регламент  (ЕС) № 651/2014 г.), </w:t>
            </w:r>
          </w:p>
        </w:tc>
        <w:tc>
          <w:tcPr>
            <w:tcW w:w="1985" w:type="dxa"/>
            <w:tcBorders>
              <w:left w:val="single" w:sz="4" w:space="0" w:color="000000"/>
              <w:bottom w:val="single" w:sz="4" w:space="0" w:color="auto"/>
              <w:right w:val="single" w:sz="4" w:space="0" w:color="000000"/>
            </w:tcBorders>
            <w:vAlign w:val="center"/>
          </w:tcPr>
          <w:p w14:paraId="13A6CE62"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5C70C018"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4A3E4BE3" w14:textId="77777777" w:rsidR="004433BB" w:rsidRPr="006E4E30" w:rsidRDefault="004433BB" w:rsidP="00B9060D">
            <w:pPr>
              <w:suppressAutoHyphens/>
              <w:jc w:val="center"/>
              <w:rPr>
                <w:rFonts w:ascii="Times New Roman" w:hAnsi="Times New Roman"/>
                <w:b/>
                <w:bCs/>
                <w:sz w:val="24"/>
                <w:szCs w:val="24"/>
                <w:lang w:eastAsia="ar-SA"/>
              </w:rPr>
            </w:pPr>
            <w:r w:rsidRPr="006E4E30">
              <w:rPr>
                <w:rFonts w:ascii="Times New Roman" w:hAnsi="Times New Roman"/>
                <w:b/>
                <w:bCs/>
                <w:sz w:val="24"/>
                <w:szCs w:val="24"/>
                <w:lang w:eastAsia="ar-SA"/>
              </w:rPr>
              <w:lastRenderedPageBreak/>
              <w:t xml:space="preserve">4.Среден списъчен брой (ССБ) на персонала САМО в предприятието на Бенефициера през отчетния период, приключващ на 31 декември на съответната календарна година </w:t>
            </w:r>
          </w:p>
          <w:p w14:paraId="52F21A9B" w14:textId="77777777" w:rsidR="004433BB" w:rsidRPr="006E4E30" w:rsidRDefault="004433BB" w:rsidP="00B9060D">
            <w:pPr>
              <w:suppressAutoHyphens/>
              <w:jc w:val="center"/>
              <w:rPr>
                <w:rFonts w:cs="Calibri"/>
                <w:bCs/>
                <w:i/>
                <w:lang w:eastAsia="ar-SA"/>
              </w:rPr>
            </w:pPr>
            <w:r w:rsidRPr="006E4E30">
              <w:rPr>
                <w:rFonts w:cs="Calibri"/>
                <w:bCs/>
                <w:i/>
                <w:lang w:eastAsia="ar-SA"/>
              </w:rPr>
              <w:t>Под „предприятие” следва да се разбира създаденото/ разширеното/модернизираното (съгласно чл. 12, ал. 1 от  ЗНИ) с инвестицията предприятие (обектът на подпомагане, стопанският обект)</w:t>
            </w:r>
          </w:p>
          <w:p w14:paraId="2CF39B21" w14:textId="77777777" w:rsidR="004433BB" w:rsidRPr="006E4E30" w:rsidRDefault="004433BB" w:rsidP="00B9060D">
            <w:pPr>
              <w:suppressAutoHyphens/>
              <w:snapToGrid w:val="0"/>
              <w:spacing w:after="0" w:line="240" w:lineRule="auto"/>
              <w:jc w:val="center"/>
              <w:rPr>
                <w:rFonts w:ascii="Times New Roman" w:hAnsi="Times New Roman"/>
                <w:b/>
                <w:bCs/>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vAlign w:val="center"/>
          </w:tcPr>
          <w:p w14:paraId="18930D45"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p>
        </w:tc>
      </w:tr>
      <w:tr w:rsidR="004433BB" w:rsidRPr="00D9668A" w14:paraId="050D0D27"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6C86431D" w14:textId="77777777" w:rsidR="004433BB" w:rsidRPr="006E4E30" w:rsidRDefault="004433BB" w:rsidP="00B9060D">
            <w:pPr>
              <w:suppressAutoHyphens/>
              <w:jc w:val="center"/>
              <w:rPr>
                <w:rFonts w:ascii="Times New Roman" w:hAnsi="Times New Roman"/>
                <w:b/>
                <w:bCs/>
                <w:sz w:val="24"/>
                <w:szCs w:val="24"/>
                <w:lang w:eastAsia="ar-SA"/>
              </w:rPr>
            </w:pPr>
            <w:r w:rsidRPr="006E4E30">
              <w:rPr>
                <w:rFonts w:ascii="Times New Roman" w:hAnsi="Times New Roman"/>
                <w:b/>
                <w:bCs/>
                <w:sz w:val="24"/>
                <w:szCs w:val="24"/>
                <w:lang w:eastAsia="ar-SA"/>
              </w:rPr>
              <w:t>Брой разкрити по проекта в предприятието на Бенефициера работни места, за които е направено плащане</w:t>
            </w:r>
          </w:p>
        </w:tc>
        <w:tc>
          <w:tcPr>
            <w:tcW w:w="1985" w:type="dxa"/>
            <w:tcBorders>
              <w:top w:val="single" w:sz="4" w:space="0" w:color="auto"/>
              <w:left w:val="single" w:sz="4" w:space="0" w:color="auto"/>
              <w:bottom w:val="single" w:sz="4" w:space="0" w:color="auto"/>
              <w:right w:val="single" w:sz="4" w:space="0" w:color="auto"/>
            </w:tcBorders>
            <w:vAlign w:val="center"/>
          </w:tcPr>
          <w:p w14:paraId="75C9AD09"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r w:rsidRPr="006E4E30">
              <w:rPr>
                <w:rFonts w:ascii="Arial" w:hAnsi="Arial" w:cs="Arial"/>
                <w:b/>
                <w:bCs/>
                <w:sz w:val="20"/>
                <w:szCs w:val="24"/>
                <w:lang w:eastAsia="ar-SA"/>
              </w:rPr>
              <w:t>…………Бр.</w:t>
            </w:r>
          </w:p>
          <w:p w14:paraId="55003C10" w14:textId="77777777" w:rsidR="004433BB" w:rsidRPr="006E4E30" w:rsidRDefault="004433BB" w:rsidP="00B9060D">
            <w:pPr>
              <w:suppressAutoHyphens/>
              <w:snapToGrid w:val="0"/>
              <w:spacing w:after="0" w:line="240" w:lineRule="auto"/>
              <w:jc w:val="center"/>
              <w:rPr>
                <w:rFonts w:ascii="Arial" w:hAnsi="Arial" w:cs="Arial"/>
                <w:b/>
                <w:bCs/>
                <w:sz w:val="20"/>
                <w:szCs w:val="24"/>
                <w:lang w:eastAsia="ar-SA"/>
              </w:rPr>
            </w:pPr>
            <w:r w:rsidRPr="006E4E30">
              <w:rPr>
                <w:rFonts w:ascii="Arial" w:hAnsi="Arial" w:cs="Arial"/>
                <w:b/>
                <w:bCs/>
                <w:sz w:val="20"/>
                <w:szCs w:val="24"/>
                <w:lang w:eastAsia="ar-SA"/>
              </w:rPr>
              <w:t>общо</w:t>
            </w:r>
          </w:p>
        </w:tc>
      </w:tr>
      <w:tr w:rsidR="004433BB" w:rsidRPr="00D9668A" w14:paraId="512431EB"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60BE54C0" w14:textId="77777777" w:rsidR="004433BB" w:rsidRPr="006E4E30" w:rsidRDefault="004433BB" w:rsidP="00B9060D">
            <w:pPr>
              <w:suppressAutoHyphens/>
              <w:rPr>
                <w:rFonts w:ascii="Times New Roman" w:hAnsi="Times New Roman"/>
                <w:bCs/>
                <w:sz w:val="24"/>
                <w:szCs w:val="24"/>
                <w:lang w:eastAsia="ar-SA"/>
              </w:rPr>
            </w:pPr>
            <w:r w:rsidRPr="006E4E30">
              <w:rPr>
                <w:rFonts w:ascii="Times New Roman" w:hAnsi="Times New Roman"/>
                <w:bCs/>
                <w:sz w:val="24"/>
                <w:szCs w:val="24"/>
                <w:lang w:eastAsia="ar-SA"/>
              </w:rPr>
              <w:t>Разкрити работни места през ……………..г.</w:t>
            </w:r>
          </w:p>
        </w:tc>
        <w:tc>
          <w:tcPr>
            <w:tcW w:w="1985" w:type="dxa"/>
            <w:tcBorders>
              <w:top w:val="single" w:sz="4" w:space="0" w:color="auto"/>
              <w:left w:val="single" w:sz="4" w:space="0" w:color="auto"/>
              <w:bottom w:val="single" w:sz="4" w:space="0" w:color="auto"/>
              <w:right w:val="single" w:sz="4" w:space="0" w:color="auto"/>
            </w:tcBorders>
            <w:vAlign w:val="center"/>
          </w:tcPr>
          <w:p w14:paraId="00C643D0" w14:textId="77777777" w:rsidR="004433BB" w:rsidRPr="006E4E30" w:rsidRDefault="004433BB" w:rsidP="00B9060D">
            <w:pPr>
              <w:suppressAutoHyphens/>
              <w:snapToGrid w:val="0"/>
              <w:spacing w:after="0" w:line="240" w:lineRule="auto"/>
              <w:jc w:val="center"/>
              <w:rPr>
                <w:rFonts w:ascii="Arial" w:hAnsi="Arial" w:cs="Arial"/>
                <w:bCs/>
                <w:sz w:val="20"/>
                <w:szCs w:val="24"/>
                <w:lang w:eastAsia="ar-SA"/>
              </w:rPr>
            </w:pPr>
            <w:r w:rsidRPr="006E4E30">
              <w:rPr>
                <w:rFonts w:ascii="Arial" w:hAnsi="Arial" w:cs="Arial"/>
                <w:bCs/>
                <w:sz w:val="20"/>
                <w:szCs w:val="24"/>
                <w:lang w:eastAsia="ar-SA"/>
              </w:rPr>
              <w:t>…….Бр.</w:t>
            </w:r>
          </w:p>
        </w:tc>
      </w:tr>
      <w:tr w:rsidR="004433BB" w:rsidRPr="00D9668A" w14:paraId="04AAAAEF"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749BD66A" w14:textId="77777777" w:rsidR="004433BB" w:rsidRPr="006E4E30" w:rsidRDefault="004433BB" w:rsidP="00B9060D">
            <w:pPr>
              <w:suppressAutoHyphens/>
              <w:rPr>
                <w:rFonts w:ascii="Times New Roman" w:hAnsi="Times New Roman"/>
                <w:bCs/>
                <w:sz w:val="24"/>
                <w:szCs w:val="24"/>
                <w:lang w:eastAsia="ar-SA"/>
              </w:rPr>
            </w:pPr>
            <w:r w:rsidRPr="006E4E30">
              <w:rPr>
                <w:rFonts w:ascii="Times New Roman" w:hAnsi="Times New Roman"/>
                <w:bCs/>
                <w:sz w:val="24"/>
                <w:szCs w:val="24"/>
                <w:lang w:eastAsia="ar-SA"/>
              </w:rPr>
              <w:t>Разкрити работни места през ……………..г.</w:t>
            </w:r>
          </w:p>
        </w:tc>
        <w:tc>
          <w:tcPr>
            <w:tcW w:w="1985" w:type="dxa"/>
            <w:tcBorders>
              <w:top w:val="single" w:sz="4" w:space="0" w:color="auto"/>
              <w:left w:val="single" w:sz="4" w:space="0" w:color="auto"/>
              <w:bottom w:val="single" w:sz="4" w:space="0" w:color="auto"/>
              <w:right w:val="single" w:sz="4" w:space="0" w:color="auto"/>
            </w:tcBorders>
            <w:vAlign w:val="center"/>
          </w:tcPr>
          <w:p w14:paraId="197DA835" w14:textId="77777777" w:rsidR="004433BB" w:rsidRPr="006E4E30" w:rsidRDefault="004433BB" w:rsidP="00B9060D">
            <w:pPr>
              <w:suppressAutoHyphens/>
              <w:snapToGrid w:val="0"/>
              <w:spacing w:after="0" w:line="240" w:lineRule="auto"/>
              <w:jc w:val="center"/>
              <w:rPr>
                <w:rFonts w:ascii="Arial" w:hAnsi="Arial" w:cs="Arial"/>
                <w:bCs/>
                <w:sz w:val="20"/>
                <w:szCs w:val="24"/>
                <w:lang w:eastAsia="ar-SA"/>
              </w:rPr>
            </w:pPr>
            <w:r w:rsidRPr="006E4E30">
              <w:rPr>
                <w:rFonts w:ascii="Arial" w:hAnsi="Arial" w:cs="Arial"/>
                <w:bCs/>
                <w:sz w:val="20"/>
                <w:szCs w:val="24"/>
                <w:lang w:eastAsia="ar-SA"/>
              </w:rPr>
              <w:t>…….Бр.</w:t>
            </w:r>
          </w:p>
        </w:tc>
      </w:tr>
      <w:tr w:rsidR="004433BB" w:rsidRPr="00D9668A" w14:paraId="176E2E64"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226C56B6" w14:textId="77777777" w:rsidR="004433BB" w:rsidRPr="006E4E30" w:rsidRDefault="004433BB" w:rsidP="00B9060D">
            <w:pPr>
              <w:suppressAutoHyphens/>
              <w:rPr>
                <w:rFonts w:ascii="Times New Roman" w:hAnsi="Times New Roman"/>
                <w:bCs/>
                <w:sz w:val="24"/>
                <w:szCs w:val="24"/>
                <w:lang w:eastAsia="ar-SA"/>
              </w:rPr>
            </w:pPr>
            <w:r w:rsidRPr="006E4E30">
              <w:rPr>
                <w:rFonts w:ascii="Times New Roman" w:hAnsi="Times New Roman"/>
                <w:bCs/>
                <w:sz w:val="24"/>
                <w:szCs w:val="24"/>
                <w:lang w:eastAsia="ar-SA"/>
              </w:rPr>
              <w:t>Разкрити работни места през ……………..г.</w:t>
            </w:r>
          </w:p>
        </w:tc>
        <w:tc>
          <w:tcPr>
            <w:tcW w:w="1985" w:type="dxa"/>
            <w:tcBorders>
              <w:top w:val="single" w:sz="4" w:space="0" w:color="auto"/>
              <w:left w:val="single" w:sz="4" w:space="0" w:color="auto"/>
              <w:bottom w:val="single" w:sz="4" w:space="0" w:color="auto"/>
              <w:right w:val="single" w:sz="4" w:space="0" w:color="auto"/>
            </w:tcBorders>
            <w:vAlign w:val="center"/>
          </w:tcPr>
          <w:p w14:paraId="31474D53" w14:textId="77777777" w:rsidR="004433BB" w:rsidRPr="006E4E30" w:rsidRDefault="004433BB" w:rsidP="00B9060D">
            <w:pPr>
              <w:suppressAutoHyphens/>
              <w:snapToGrid w:val="0"/>
              <w:spacing w:after="0" w:line="240" w:lineRule="auto"/>
              <w:jc w:val="center"/>
              <w:rPr>
                <w:rFonts w:ascii="Arial" w:hAnsi="Arial" w:cs="Arial"/>
                <w:bCs/>
                <w:sz w:val="20"/>
                <w:szCs w:val="24"/>
                <w:lang w:eastAsia="ar-SA"/>
              </w:rPr>
            </w:pPr>
            <w:r w:rsidRPr="006E4E30">
              <w:rPr>
                <w:rFonts w:ascii="Arial" w:hAnsi="Arial" w:cs="Arial"/>
                <w:bCs/>
                <w:sz w:val="20"/>
                <w:szCs w:val="24"/>
                <w:lang w:eastAsia="ar-SA"/>
              </w:rPr>
              <w:t>…….Бр.</w:t>
            </w:r>
          </w:p>
        </w:tc>
      </w:tr>
      <w:tr w:rsidR="004433BB" w:rsidRPr="00D9668A" w14:paraId="040AD2F4" w14:textId="77777777" w:rsidTr="00B9060D">
        <w:trPr>
          <w:trHeight w:val="795"/>
        </w:trPr>
        <w:tc>
          <w:tcPr>
            <w:tcW w:w="7938" w:type="dxa"/>
            <w:tcBorders>
              <w:top w:val="single" w:sz="4" w:space="0" w:color="auto"/>
              <w:left w:val="single" w:sz="4" w:space="0" w:color="auto"/>
              <w:bottom w:val="single" w:sz="4" w:space="0" w:color="auto"/>
              <w:right w:val="single" w:sz="4" w:space="0" w:color="auto"/>
            </w:tcBorders>
            <w:vAlign w:val="center"/>
          </w:tcPr>
          <w:p w14:paraId="78F65F82" w14:textId="77777777" w:rsidR="004433BB" w:rsidRPr="006E4E30" w:rsidRDefault="004433BB" w:rsidP="00B9060D">
            <w:pPr>
              <w:suppressAutoHyphens/>
              <w:rPr>
                <w:rFonts w:ascii="Times New Roman" w:hAnsi="Times New Roman"/>
                <w:bCs/>
                <w:sz w:val="24"/>
                <w:szCs w:val="24"/>
                <w:lang w:eastAsia="ar-SA"/>
              </w:rPr>
            </w:pPr>
            <w:r w:rsidRPr="006E4E30">
              <w:rPr>
                <w:rFonts w:ascii="Times New Roman" w:hAnsi="Times New Roman"/>
                <w:bCs/>
                <w:sz w:val="24"/>
                <w:szCs w:val="24"/>
                <w:lang w:eastAsia="ar-SA"/>
              </w:rPr>
              <w:t>Разкрити работни места през ……………..г.</w:t>
            </w:r>
          </w:p>
        </w:tc>
        <w:tc>
          <w:tcPr>
            <w:tcW w:w="1985" w:type="dxa"/>
            <w:tcBorders>
              <w:top w:val="single" w:sz="4" w:space="0" w:color="auto"/>
              <w:left w:val="single" w:sz="4" w:space="0" w:color="auto"/>
              <w:bottom w:val="single" w:sz="4" w:space="0" w:color="auto"/>
              <w:right w:val="single" w:sz="4" w:space="0" w:color="auto"/>
            </w:tcBorders>
            <w:vAlign w:val="center"/>
          </w:tcPr>
          <w:p w14:paraId="1EBAEC60" w14:textId="77777777" w:rsidR="004433BB" w:rsidRPr="006E4E30" w:rsidRDefault="004433BB" w:rsidP="00B9060D">
            <w:pPr>
              <w:suppressAutoHyphens/>
              <w:snapToGrid w:val="0"/>
              <w:spacing w:after="0" w:line="240" w:lineRule="auto"/>
              <w:jc w:val="center"/>
              <w:rPr>
                <w:rFonts w:ascii="Arial" w:hAnsi="Arial" w:cs="Arial"/>
                <w:bCs/>
                <w:sz w:val="20"/>
                <w:szCs w:val="24"/>
                <w:lang w:eastAsia="ar-SA"/>
              </w:rPr>
            </w:pPr>
            <w:r w:rsidRPr="006E4E30">
              <w:rPr>
                <w:rFonts w:ascii="Arial" w:hAnsi="Arial" w:cs="Arial"/>
                <w:bCs/>
                <w:sz w:val="20"/>
                <w:szCs w:val="24"/>
                <w:lang w:eastAsia="ar-SA"/>
              </w:rPr>
              <w:t>…….Бр.</w:t>
            </w:r>
          </w:p>
        </w:tc>
      </w:tr>
    </w:tbl>
    <w:p w14:paraId="2E4B9755"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24F976AA"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r w:rsidRPr="006E4E30">
        <w:rPr>
          <w:rFonts w:ascii="Times New Roman" w:hAnsi="Times New Roman"/>
          <w:bCs/>
          <w:i/>
          <w:sz w:val="20"/>
          <w:szCs w:val="24"/>
          <w:lang w:eastAsia="ar-SA"/>
        </w:rPr>
        <w:t xml:space="preserve">Ако при изчисляване на средния списъчен брой на персонала са взети предвид работни места в други предприятия на Бенефициера или свързани с него лица, съгласно указанията по-горе, моля </w:t>
      </w:r>
      <w:r w:rsidRPr="006E4E30">
        <w:rPr>
          <w:rFonts w:ascii="Times New Roman" w:hAnsi="Times New Roman"/>
          <w:bCs/>
          <w:i/>
          <w:sz w:val="20"/>
          <w:szCs w:val="24"/>
          <w:u w:val="single"/>
          <w:lang w:eastAsia="ar-SA"/>
        </w:rPr>
        <w:t>посочете</w:t>
      </w:r>
      <w:r w:rsidRPr="006E4E30">
        <w:rPr>
          <w:rFonts w:ascii="Times New Roman" w:hAnsi="Times New Roman"/>
          <w:bCs/>
          <w:i/>
          <w:sz w:val="20"/>
          <w:szCs w:val="24"/>
          <w:lang w:eastAsia="ar-SA"/>
        </w:rPr>
        <w:t xml:space="preserve"> кои са те.</w:t>
      </w:r>
    </w:p>
    <w:p w14:paraId="114A28FC"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p>
    <w:p w14:paraId="6512FB20"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r w:rsidRPr="006E4E30">
        <w:rPr>
          <w:rFonts w:ascii="Times New Roman" w:hAnsi="Times New Roman"/>
          <w:bCs/>
          <w:i/>
          <w:sz w:val="20"/>
          <w:szCs w:val="24"/>
          <w:lang w:eastAsia="ar-SA"/>
        </w:rPr>
        <w:t>………………………………………………………………..</w:t>
      </w:r>
    </w:p>
    <w:p w14:paraId="2438E194" w14:textId="77777777" w:rsidR="004433BB" w:rsidRPr="006E4E30" w:rsidRDefault="004433BB" w:rsidP="00B9060D">
      <w:pPr>
        <w:suppressAutoHyphens/>
        <w:spacing w:after="0" w:line="240" w:lineRule="auto"/>
        <w:ind w:left="284"/>
        <w:jc w:val="both"/>
        <w:rPr>
          <w:rFonts w:ascii="Times New Roman" w:hAnsi="Times New Roman"/>
          <w:bCs/>
          <w:i/>
          <w:sz w:val="20"/>
          <w:szCs w:val="24"/>
          <w:lang w:eastAsia="ar-SA"/>
        </w:rPr>
      </w:pPr>
    </w:p>
    <w:p w14:paraId="3532B445"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i/>
          <w:sz w:val="20"/>
          <w:szCs w:val="24"/>
          <w:lang w:eastAsia="ar-SA"/>
        </w:rPr>
        <w:t>За изчисляване на средния брой на служителите се използва Методиката за изчисляване на списъчния и средния списъчен брой на персонала на Националния статистически институт.</w:t>
      </w:r>
    </w:p>
    <w:p w14:paraId="753A9C2C"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64862D68" w14:textId="77777777" w:rsidR="004433BB" w:rsidRPr="006E4E30" w:rsidRDefault="004433BB" w:rsidP="00B9060D">
      <w:pPr>
        <w:suppressAutoHyphens/>
        <w:spacing w:after="0" w:line="240" w:lineRule="auto"/>
        <w:jc w:val="both"/>
        <w:rPr>
          <w:rFonts w:ascii="Times New Roman" w:hAnsi="Times New Roman"/>
          <w:szCs w:val="24"/>
          <w:lang w:eastAsia="ar-SA"/>
        </w:rPr>
      </w:pPr>
    </w:p>
    <w:p w14:paraId="0A88DE81" w14:textId="77777777" w:rsidR="004433BB" w:rsidRPr="006E4E30" w:rsidRDefault="004433BB" w:rsidP="00B9060D">
      <w:pPr>
        <w:suppressAutoHyphens/>
        <w:autoSpaceDE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 xml:space="preserve">Годишното трудово възнаграждение за разкритите по проекта работни места, за които е предоставена помощта: </w:t>
      </w:r>
    </w:p>
    <w:p w14:paraId="3FCCA7AC"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за всяко от работните места годишното трудово възнаграждение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от разкриването на съответното работно място до изтичане на срока на поддържане на заетостта по чл. 12, ал. 2, т. 7</w:t>
      </w:r>
      <w:r>
        <w:rPr>
          <w:rFonts w:ascii="Times New Roman" w:hAnsi="Times New Roman"/>
          <w:sz w:val="24"/>
          <w:szCs w:val="24"/>
          <w:lang w:eastAsia="ar-SA"/>
        </w:rPr>
        <w:t xml:space="preserve"> </w:t>
      </w:r>
      <w:r w:rsidRPr="006E4E30">
        <w:rPr>
          <w:rFonts w:ascii="Times New Roman" w:hAnsi="Times New Roman"/>
          <w:sz w:val="24"/>
          <w:szCs w:val="24"/>
          <w:lang w:eastAsia="ar-SA"/>
        </w:rPr>
        <w:t>ЗНИ</w:t>
      </w:r>
    </w:p>
    <w:p w14:paraId="29493CCA"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p>
    <w:p w14:paraId="79ADD9E9"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или</w:t>
      </w:r>
    </w:p>
    <w:p w14:paraId="1D8DB941"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p>
    <w:p w14:paraId="6108C4F5" w14:textId="77777777" w:rsidR="004433BB" w:rsidRPr="006E4E30" w:rsidRDefault="004433BB" w:rsidP="00B9060D">
      <w:pPr>
        <w:widowControl w:val="0"/>
        <w:autoSpaceDE w:val="0"/>
        <w:autoSpaceDN w:val="0"/>
        <w:adjustRightInd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за всички разкрити работни места средноаритметичното от годишните трудови възнаграждения е по-високо от средното в страната за съответната икономическа дейност, в която се осъществява инвестиционният проект, по съобщените от Министерството данни на Националния статистически институт от разкриването на съответното работно място до изтичане на срока на поддържане на заетостта по чл. 12, ал. 2, т. 7</w:t>
      </w:r>
      <w:r>
        <w:rPr>
          <w:rFonts w:ascii="Times New Roman" w:hAnsi="Times New Roman"/>
          <w:sz w:val="24"/>
          <w:szCs w:val="24"/>
          <w:lang w:eastAsia="ar-SA"/>
        </w:rPr>
        <w:t xml:space="preserve"> </w:t>
      </w:r>
      <w:r w:rsidRPr="006E4E30">
        <w:rPr>
          <w:rFonts w:ascii="Times New Roman" w:hAnsi="Times New Roman"/>
          <w:sz w:val="24"/>
          <w:szCs w:val="24"/>
          <w:lang w:eastAsia="ar-SA"/>
        </w:rPr>
        <w:t>ЗНИ.</w:t>
      </w:r>
    </w:p>
    <w:p w14:paraId="2878DCBF"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p>
    <w:p w14:paraId="3FB95AE3" w14:textId="77777777" w:rsidR="004433BB" w:rsidRPr="006E4E30" w:rsidRDefault="004433BB" w:rsidP="00B9060D">
      <w:pPr>
        <w:suppressAutoHyphens/>
        <w:spacing w:after="0" w:line="240" w:lineRule="auto"/>
        <w:ind w:left="284"/>
        <w:jc w:val="both"/>
        <w:rPr>
          <w:rFonts w:ascii="Times New Roman" w:hAnsi="Times New Roman"/>
          <w:b/>
          <w:i/>
          <w:sz w:val="24"/>
          <w:szCs w:val="24"/>
          <w:lang w:eastAsia="ar-SA"/>
        </w:rPr>
      </w:pPr>
      <w:r w:rsidRPr="006E4E30">
        <w:rPr>
          <w:rFonts w:ascii="Times New Roman" w:hAnsi="Times New Roman"/>
          <w:b/>
          <w:i/>
          <w:sz w:val="24"/>
          <w:szCs w:val="24"/>
          <w:lang w:eastAsia="ar-SA"/>
        </w:rPr>
        <w:t>! Включете само едно от посочените, в съответствие със заявеното при първо искане за плащане.</w:t>
      </w:r>
    </w:p>
    <w:p w14:paraId="44E08597" w14:textId="77777777" w:rsidR="004433BB" w:rsidRPr="006E4E30" w:rsidRDefault="004433BB" w:rsidP="00B9060D">
      <w:pPr>
        <w:suppressAutoHyphens/>
        <w:spacing w:after="0" w:line="240" w:lineRule="auto"/>
        <w:ind w:left="284"/>
        <w:jc w:val="both"/>
        <w:rPr>
          <w:rFonts w:ascii="Times New Roman" w:hAnsi="Times New Roman"/>
          <w:b/>
          <w:sz w:val="24"/>
          <w:szCs w:val="24"/>
          <w:lang w:eastAsia="ar-SA"/>
        </w:rPr>
      </w:pPr>
    </w:p>
    <w:p w14:paraId="7471C480" w14:textId="77777777" w:rsidR="004433BB" w:rsidRPr="006E4E30" w:rsidRDefault="004433BB" w:rsidP="00B9060D">
      <w:pPr>
        <w:suppressAutoHyphens/>
        <w:spacing w:after="0" w:line="240" w:lineRule="auto"/>
        <w:ind w:left="284"/>
        <w:jc w:val="both"/>
        <w:rPr>
          <w:rFonts w:ascii="Times New Roman" w:hAnsi="Times New Roman"/>
          <w:b/>
          <w:sz w:val="24"/>
          <w:szCs w:val="24"/>
          <w:lang w:eastAsia="ar-SA"/>
        </w:rPr>
      </w:pPr>
    </w:p>
    <w:p w14:paraId="4B8C49C0" w14:textId="77777777" w:rsidR="004433BB" w:rsidRPr="006E4E30" w:rsidRDefault="004433BB" w:rsidP="00B9060D">
      <w:pPr>
        <w:suppressAutoHyphens/>
        <w:spacing w:after="0" w:line="240" w:lineRule="auto"/>
        <w:ind w:left="284"/>
        <w:jc w:val="both"/>
        <w:rPr>
          <w:rFonts w:ascii="Times New Roman" w:hAnsi="Times New Roman"/>
          <w:b/>
          <w:sz w:val="24"/>
          <w:szCs w:val="24"/>
          <w:lang w:eastAsia="ar-SA"/>
        </w:rPr>
      </w:pPr>
      <w:r w:rsidRPr="006E4E30">
        <w:rPr>
          <w:rFonts w:ascii="Times New Roman" w:hAnsi="Times New Roman"/>
          <w:b/>
          <w:sz w:val="24"/>
          <w:szCs w:val="24"/>
          <w:lang w:eastAsia="ar-SA"/>
        </w:rPr>
        <w:t>Прилагам:</w:t>
      </w:r>
    </w:p>
    <w:p w14:paraId="5FF63047" w14:textId="77777777" w:rsidR="004433BB" w:rsidRPr="006E4E30" w:rsidRDefault="004433BB" w:rsidP="00B9060D">
      <w:pPr>
        <w:suppressAutoHyphens/>
        <w:spacing w:after="0" w:line="240" w:lineRule="auto"/>
        <w:ind w:left="284"/>
        <w:jc w:val="both"/>
        <w:rPr>
          <w:rFonts w:ascii="Times New Roman" w:hAnsi="Times New Roman"/>
          <w:szCs w:val="24"/>
          <w:lang w:eastAsia="ar-SA"/>
        </w:rPr>
      </w:pPr>
      <w:r w:rsidRPr="006E4E30">
        <w:rPr>
          <w:rFonts w:ascii="Times New Roman" w:hAnsi="Times New Roman"/>
          <w:sz w:val="24"/>
          <w:szCs w:val="24"/>
          <w:lang w:eastAsia="ar-SA"/>
        </w:rPr>
        <w:lastRenderedPageBreak/>
        <w:t xml:space="preserve"> </w:t>
      </w:r>
    </w:p>
    <w:p w14:paraId="02A6F25B"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1</w:t>
      </w:r>
      <w:r w:rsidRPr="006E4E30">
        <w:rPr>
          <w:rFonts w:ascii="Times New Roman" w:hAnsi="Times New Roman"/>
          <w:sz w:val="24"/>
          <w:szCs w:val="24"/>
          <w:lang w:eastAsia="ar-SA"/>
        </w:rPr>
        <w:t>. Справка за поддържане на заетостта (Приложение ІІ.4.2.2).</w:t>
      </w:r>
    </w:p>
    <w:p w14:paraId="59AC4960"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2</w:t>
      </w:r>
      <w:r w:rsidRPr="006E4E30">
        <w:rPr>
          <w:rFonts w:ascii="Times New Roman" w:hAnsi="Times New Roman"/>
          <w:sz w:val="24"/>
          <w:szCs w:val="24"/>
          <w:lang w:eastAsia="ar-SA"/>
        </w:rPr>
        <w:t>. Справка от Националната агенция за приходите за действащите трудови договори към 31 декември на отчетната /приключената/календарна година</w:t>
      </w:r>
    </w:p>
    <w:p w14:paraId="4187CA2F"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 Документи за годишно отчитане по Закона за статистиката, част от </w:t>
      </w:r>
      <w:hyperlink r:id="rId17" w:tgtFrame="_blank" w:tooltip="Годишен отчет 2019-НФ2" w:history="1">
        <w:r w:rsidRPr="006E4E30">
          <w:rPr>
            <w:rFonts w:ascii="Times New Roman" w:hAnsi="Times New Roman"/>
            <w:sz w:val="24"/>
            <w:szCs w:val="24"/>
            <w:lang w:eastAsia="ar-SA"/>
          </w:rPr>
          <w:t>Годишния отчет за дейността на нефинансовите предприятия, съставящи баланс</w:t>
        </w:r>
      </w:hyperlink>
      <w:r w:rsidRPr="006E4E30">
        <w:rPr>
          <w:rFonts w:ascii="Times New Roman" w:hAnsi="Times New Roman"/>
          <w:sz w:val="24"/>
          <w:szCs w:val="24"/>
          <w:lang w:eastAsia="ar-SA"/>
        </w:rPr>
        <w:t xml:space="preserve">: </w:t>
      </w:r>
    </w:p>
    <w:p w14:paraId="1164438B"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.1. Справка за предприятието; </w:t>
      </w:r>
    </w:p>
    <w:p w14:paraId="4E7FF680"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.2. Справка за местните единици (за обекта, в който се осъществява проекта); </w:t>
      </w:r>
    </w:p>
    <w:p w14:paraId="1E205F86"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.3. Справка за група предприятия; </w:t>
      </w:r>
    </w:p>
    <w:p w14:paraId="5AFD550B" w14:textId="77777777" w:rsidR="004433BB" w:rsidRPr="006E4E30"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.4. Раздел VI. Нетни приходи от продажби по икономически дейности към Справка за приходите и разходите по видове и икономически дейности към Отчета за приходите и разходите; </w:t>
      </w:r>
    </w:p>
    <w:p w14:paraId="43B47E22" w14:textId="77777777" w:rsidR="004433BB" w:rsidRDefault="004433BB" w:rsidP="00B9060D">
      <w:pPr>
        <w:ind w:firstLine="567"/>
        <w:jc w:val="both"/>
        <w:rPr>
          <w:rFonts w:ascii="Times New Roman" w:hAnsi="Times New Roman"/>
          <w:sz w:val="24"/>
          <w:szCs w:val="24"/>
          <w:lang w:eastAsia="ar-SA"/>
        </w:rPr>
      </w:pPr>
      <w:r>
        <w:rPr>
          <w:rFonts w:ascii="Times New Roman" w:hAnsi="Times New Roman"/>
          <w:sz w:val="24"/>
          <w:szCs w:val="24"/>
          <w:lang w:eastAsia="ar-SA"/>
        </w:rPr>
        <w:t>3</w:t>
      </w:r>
      <w:r w:rsidRPr="006E4E30">
        <w:rPr>
          <w:rFonts w:ascii="Times New Roman" w:hAnsi="Times New Roman"/>
          <w:sz w:val="24"/>
          <w:szCs w:val="24"/>
          <w:lang w:eastAsia="ar-SA"/>
        </w:rPr>
        <w:t xml:space="preserve">.5. Отчет за заетите лица, средствата за работна заплата и други разходи за труд. </w:t>
      </w:r>
    </w:p>
    <w:p w14:paraId="7E57B0D8" w14:textId="77777777" w:rsidR="004433BB" w:rsidRPr="006E4E30" w:rsidRDefault="004433BB" w:rsidP="00163DE7"/>
    <w:p w14:paraId="05284E27" w14:textId="77777777" w:rsidR="004433BB" w:rsidRPr="006E4E30" w:rsidRDefault="004433BB" w:rsidP="00163DE7">
      <w:pPr>
        <w:ind w:firstLine="567"/>
        <w:jc w:val="both"/>
        <w:rPr>
          <w:rFonts w:ascii="Times New Roman" w:hAnsi="Times New Roman"/>
          <w:sz w:val="24"/>
          <w:szCs w:val="24"/>
          <w:lang w:eastAsia="ar-SA"/>
        </w:rPr>
      </w:pPr>
      <w:r w:rsidRPr="006E4E30">
        <w:rPr>
          <w:rFonts w:ascii="Times New Roman" w:hAnsi="Times New Roman"/>
          <w:sz w:val="24"/>
          <w:szCs w:val="24"/>
          <w:lang w:eastAsia="ar-SA"/>
        </w:rPr>
        <w:t>Дата, на която е изготвен докладът: ………………………………</w:t>
      </w:r>
    </w:p>
    <w:p w14:paraId="764ACF0F" w14:textId="77777777" w:rsidR="004433BB" w:rsidRPr="006E4E30" w:rsidRDefault="004433BB" w:rsidP="00163DE7">
      <w:pPr>
        <w:ind w:firstLine="567"/>
        <w:jc w:val="both"/>
        <w:rPr>
          <w:rFonts w:ascii="Times New Roman" w:hAnsi="Times New Roman"/>
          <w:sz w:val="24"/>
          <w:szCs w:val="24"/>
          <w:lang w:eastAsia="ar-SA"/>
        </w:rPr>
      </w:pPr>
      <w:r w:rsidRPr="006E4E30">
        <w:rPr>
          <w:rFonts w:ascii="Times New Roman" w:hAnsi="Times New Roman"/>
          <w:sz w:val="24"/>
          <w:szCs w:val="24"/>
          <w:lang w:eastAsia="ar-SA"/>
        </w:rPr>
        <w:t>Име на представляващия Бенефициера: .............................................................</w:t>
      </w:r>
    </w:p>
    <w:p w14:paraId="2EF668B0" w14:textId="77777777" w:rsidR="004433BB" w:rsidRPr="006E4E30" w:rsidRDefault="004433BB" w:rsidP="00163DE7">
      <w:pPr>
        <w:ind w:firstLine="567"/>
        <w:jc w:val="both"/>
        <w:rPr>
          <w:rFonts w:ascii="Times New Roman" w:hAnsi="Times New Roman"/>
          <w:sz w:val="24"/>
          <w:szCs w:val="24"/>
          <w:lang w:eastAsia="ar-SA"/>
        </w:rPr>
      </w:pPr>
      <w:r w:rsidRPr="006E4E30">
        <w:rPr>
          <w:rFonts w:ascii="Times New Roman" w:hAnsi="Times New Roman"/>
          <w:sz w:val="24"/>
          <w:szCs w:val="24"/>
          <w:lang w:eastAsia="ar-SA"/>
        </w:rPr>
        <w:t>Подпис: .............................................</w:t>
      </w:r>
    </w:p>
    <w:p w14:paraId="3E1AF3B1" w14:textId="77777777" w:rsidR="004433BB" w:rsidRPr="006E4E30" w:rsidRDefault="004433BB" w:rsidP="00163DE7">
      <w:pPr>
        <w:ind w:firstLine="567"/>
        <w:jc w:val="both"/>
        <w:rPr>
          <w:rFonts w:ascii="Times New Roman" w:hAnsi="Times New Roman"/>
          <w:sz w:val="24"/>
          <w:szCs w:val="24"/>
          <w:lang w:eastAsia="ar-SA"/>
        </w:rPr>
      </w:pPr>
      <w:r w:rsidRPr="006E4E30">
        <w:rPr>
          <w:rFonts w:ascii="Times New Roman" w:hAnsi="Times New Roman"/>
          <w:sz w:val="24"/>
          <w:szCs w:val="24"/>
          <w:lang w:eastAsia="ar-SA"/>
        </w:rPr>
        <w:t>Място на изпълнение: ……………………………………</w:t>
      </w:r>
    </w:p>
    <w:p w14:paraId="2B039948" w14:textId="77777777" w:rsidR="004433BB" w:rsidRPr="006E4E30" w:rsidRDefault="004433BB" w:rsidP="00163DE7">
      <w:pPr>
        <w:ind w:firstLine="567"/>
        <w:jc w:val="both"/>
        <w:rPr>
          <w:rFonts w:ascii="Times New Roman" w:hAnsi="Times New Roman"/>
          <w:sz w:val="24"/>
          <w:szCs w:val="24"/>
          <w:lang w:eastAsia="ar-SA"/>
        </w:rPr>
      </w:pPr>
    </w:p>
    <w:p w14:paraId="441C19AD" w14:textId="77777777" w:rsidR="004433BB" w:rsidRPr="006E4E30" w:rsidRDefault="004433BB" w:rsidP="00163DE7">
      <w:pPr>
        <w:suppressAutoHyphens/>
        <w:spacing w:after="0" w:line="240" w:lineRule="auto"/>
        <w:ind w:firstLine="708"/>
        <w:jc w:val="both"/>
        <w:rPr>
          <w:rFonts w:ascii="Times New Roman" w:hAnsi="Times New Roman"/>
          <w:i/>
          <w:szCs w:val="24"/>
          <w:lang w:eastAsia="ar-SA"/>
        </w:rPr>
      </w:pPr>
      <w:r w:rsidRPr="006E4E30">
        <w:rPr>
          <w:rFonts w:ascii="Times New Roman" w:hAnsi="Times New Roman"/>
          <w:b/>
          <w:sz w:val="32"/>
          <w:szCs w:val="32"/>
          <w:lang w:val="en-US" w:eastAsia="ar-SA"/>
        </w:rPr>
        <w:t>*</w:t>
      </w:r>
      <w:r w:rsidRPr="006E4E30">
        <w:rPr>
          <w:rFonts w:ascii="Times New Roman" w:hAnsi="Times New Roman"/>
          <w:b/>
          <w:sz w:val="32"/>
          <w:szCs w:val="32"/>
          <w:lang w:eastAsia="ar-SA"/>
        </w:rPr>
        <w:t xml:space="preserve"> </w:t>
      </w:r>
      <w:r w:rsidRPr="006E4E30">
        <w:rPr>
          <w:rFonts w:ascii="Times New Roman" w:hAnsi="Times New Roman"/>
          <w:i/>
          <w:szCs w:val="24"/>
          <w:lang w:eastAsia="ar-SA"/>
        </w:rPr>
        <w:t xml:space="preserve">Този доклад се представя ежегодно </w:t>
      </w:r>
      <w:r w:rsidRPr="006E4E30">
        <w:rPr>
          <w:rFonts w:ascii="Times New Roman" w:hAnsi="Times New Roman"/>
          <w:i/>
          <w:szCs w:val="24"/>
          <w:u w:val="single"/>
          <w:lang w:eastAsia="ar-SA"/>
        </w:rPr>
        <w:t>след приключване и отчитане изпълнението на проекта</w:t>
      </w:r>
      <w:r w:rsidRPr="006E4E30">
        <w:rPr>
          <w:rFonts w:ascii="Times New Roman" w:hAnsi="Times New Roman"/>
          <w:i/>
          <w:szCs w:val="24"/>
          <w:lang w:eastAsia="ar-SA"/>
        </w:rPr>
        <w:t>, като се отчита периодът до 31 декември на приключената календарна година.</w:t>
      </w:r>
    </w:p>
    <w:p w14:paraId="0511D65F" w14:textId="77777777" w:rsidR="004433BB" w:rsidRPr="006E4E30" w:rsidRDefault="004433BB" w:rsidP="00163DE7">
      <w:pPr>
        <w:suppressAutoHyphens/>
        <w:spacing w:after="0" w:line="240" w:lineRule="auto"/>
        <w:ind w:firstLine="708"/>
        <w:jc w:val="both"/>
        <w:rPr>
          <w:rFonts w:ascii="Times New Roman" w:hAnsi="Times New Roman"/>
          <w:i/>
          <w:szCs w:val="24"/>
          <w:lang w:eastAsia="ar-SA"/>
        </w:rPr>
      </w:pPr>
    </w:p>
    <w:p w14:paraId="1859A9CB" w14:textId="77777777" w:rsidR="004433BB" w:rsidRPr="006E4E30" w:rsidRDefault="004433BB" w:rsidP="00163DE7">
      <w:pPr>
        <w:tabs>
          <w:tab w:val="left" w:pos="1113"/>
        </w:tabs>
        <w:suppressAutoHyphens/>
        <w:spacing w:after="0" w:line="240" w:lineRule="auto"/>
        <w:rPr>
          <w:rFonts w:ascii="Times New Roman" w:hAnsi="Times New Roman"/>
          <w:sz w:val="24"/>
          <w:szCs w:val="24"/>
          <w:lang w:eastAsia="ar-SA"/>
        </w:rPr>
      </w:pPr>
      <w:r w:rsidRPr="006E4E30">
        <w:rPr>
          <w:rFonts w:ascii="Times New Roman" w:hAnsi="Times New Roman"/>
          <w:sz w:val="24"/>
          <w:szCs w:val="24"/>
          <w:lang w:eastAsia="ar-SA"/>
        </w:rPr>
        <w:tab/>
      </w:r>
    </w:p>
    <w:p w14:paraId="42D39BD3" w14:textId="77777777" w:rsidR="004433BB" w:rsidRPr="006E4E30" w:rsidRDefault="004433BB" w:rsidP="00163DE7">
      <w:pPr>
        <w:tabs>
          <w:tab w:val="left" w:pos="1113"/>
        </w:tabs>
        <w:rPr>
          <w:rFonts w:ascii="Times New Roman" w:hAnsi="Times New Roman"/>
          <w:sz w:val="24"/>
          <w:szCs w:val="24"/>
          <w:lang w:eastAsia="ar-SA"/>
        </w:rPr>
      </w:pPr>
      <w:r w:rsidRPr="006E4E30">
        <w:rPr>
          <w:rFonts w:ascii="Times New Roman" w:hAnsi="Times New Roman"/>
          <w:sz w:val="24"/>
          <w:szCs w:val="24"/>
          <w:lang w:eastAsia="ar-SA"/>
        </w:rPr>
        <w:tab/>
      </w:r>
    </w:p>
    <w:p w14:paraId="4B0DC7A4" w14:textId="77777777" w:rsidR="004433BB" w:rsidRPr="006E4E30" w:rsidRDefault="004433BB" w:rsidP="00B9060D">
      <w:pPr>
        <w:suppressLineNumbers/>
        <w:tabs>
          <w:tab w:val="center" w:pos="4819"/>
          <w:tab w:val="right" w:pos="9638"/>
        </w:tabs>
        <w:suppressAutoHyphens/>
        <w:spacing w:after="0" w:line="240" w:lineRule="auto"/>
        <w:jc w:val="right"/>
        <w:rPr>
          <w:rFonts w:cs="Calibri"/>
          <w:b/>
          <w:bCs/>
          <w:smallCaps/>
          <w:lang w:val="en-GB" w:eastAsia="ar-SA"/>
        </w:rPr>
      </w:pPr>
    </w:p>
    <w:p w14:paraId="6AB0BE2F" w14:textId="77777777" w:rsidR="004433BB" w:rsidRPr="006E4E30" w:rsidRDefault="004433BB" w:rsidP="00B9060D">
      <w:pPr>
        <w:suppressLineNumbers/>
        <w:tabs>
          <w:tab w:val="center" w:pos="4819"/>
          <w:tab w:val="right" w:pos="9638"/>
        </w:tabs>
        <w:suppressAutoHyphens/>
        <w:spacing w:after="0" w:line="240" w:lineRule="auto"/>
        <w:jc w:val="right"/>
        <w:rPr>
          <w:rFonts w:cs="Calibri"/>
          <w:b/>
          <w:bCs/>
          <w:smallCaps/>
          <w:lang w:val="en-GB" w:eastAsia="ar-SA"/>
        </w:rPr>
        <w:sectPr w:rsidR="004433BB" w:rsidRPr="006E4E30" w:rsidSect="00F17465">
          <w:endnotePr>
            <w:numRestart w:val="eachSect"/>
          </w:endnotePr>
          <w:pgSz w:w="11906" w:h="16838"/>
          <w:pgMar w:top="1128" w:right="709" w:bottom="992" w:left="573" w:header="851" w:footer="539" w:gutter="0"/>
          <w:cols w:space="708"/>
          <w:docGrid w:linePitch="360"/>
        </w:sectPr>
      </w:pPr>
    </w:p>
    <w:p w14:paraId="197D0896" w14:textId="77777777" w:rsidR="004433BB" w:rsidRPr="006E4E30" w:rsidRDefault="004433BB" w:rsidP="00B9060D">
      <w:pPr>
        <w:suppressAutoHyphens/>
        <w:autoSpaceDE w:val="0"/>
        <w:spacing w:after="0" w:line="240" w:lineRule="auto"/>
        <w:ind w:left="10620" w:right="140" w:firstLine="708"/>
        <w:jc w:val="center"/>
        <w:rPr>
          <w:rFonts w:ascii="Times New Roman" w:hAnsi="Times New Roman"/>
          <w:b/>
          <w:lang w:eastAsia="ar-SA"/>
        </w:rPr>
      </w:pPr>
      <w:r w:rsidRPr="006E4E30">
        <w:rPr>
          <w:rFonts w:ascii="Times New Roman" w:hAnsi="Times New Roman"/>
          <w:b/>
          <w:lang w:eastAsia="ar-SA"/>
        </w:rPr>
        <w:lastRenderedPageBreak/>
        <w:t xml:space="preserve">Приложение ІІ.4.1 </w:t>
      </w:r>
    </w:p>
    <w:p w14:paraId="6CBF3177" w14:textId="77777777" w:rsidR="004433BB" w:rsidRPr="006E4E30" w:rsidRDefault="004433BB" w:rsidP="00B9060D">
      <w:pPr>
        <w:suppressAutoHyphens/>
        <w:autoSpaceDE w:val="0"/>
        <w:spacing w:after="0" w:line="240" w:lineRule="auto"/>
        <w:ind w:left="5664" w:right="140"/>
        <w:rPr>
          <w:rFonts w:ascii="Times New Roman" w:hAnsi="Times New Roman"/>
          <w:b/>
          <w:lang w:eastAsia="ar-SA"/>
        </w:rPr>
      </w:pPr>
    </w:p>
    <w:tbl>
      <w:tblPr>
        <w:tblW w:w="15466" w:type="dxa"/>
        <w:tblInd w:w="93" w:type="dxa"/>
        <w:tblLayout w:type="fixed"/>
        <w:tblLook w:val="00A0" w:firstRow="1" w:lastRow="0" w:firstColumn="1" w:lastColumn="0" w:noHBand="0" w:noVBand="0"/>
      </w:tblPr>
      <w:tblGrid>
        <w:gridCol w:w="2850"/>
        <w:gridCol w:w="710"/>
        <w:gridCol w:w="708"/>
        <w:gridCol w:w="416"/>
        <w:gridCol w:w="436"/>
        <w:gridCol w:w="249"/>
        <w:gridCol w:w="571"/>
        <w:gridCol w:w="387"/>
        <w:gridCol w:w="465"/>
        <w:gridCol w:w="552"/>
        <w:gridCol w:w="441"/>
        <w:gridCol w:w="556"/>
        <w:gridCol w:w="436"/>
        <w:gridCol w:w="520"/>
        <w:gridCol w:w="614"/>
        <w:gridCol w:w="563"/>
        <w:gridCol w:w="429"/>
        <w:gridCol w:w="728"/>
        <w:gridCol w:w="266"/>
        <w:gridCol w:w="449"/>
        <w:gridCol w:w="543"/>
        <w:gridCol w:w="415"/>
        <w:gridCol w:w="577"/>
        <w:gridCol w:w="876"/>
        <w:gridCol w:w="709"/>
      </w:tblGrid>
      <w:tr w:rsidR="004433BB" w:rsidRPr="00D9668A" w14:paraId="1E0EB28B" w14:textId="77777777" w:rsidTr="00B9060D">
        <w:trPr>
          <w:trHeight w:val="315"/>
        </w:trPr>
        <w:tc>
          <w:tcPr>
            <w:tcW w:w="15466" w:type="dxa"/>
            <w:gridSpan w:val="25"/>
            <w:tcBorders>
              <w:top w:val="single" w:sz="8" w:space="0" w:color="auto"/>
              <w:left w:val="single" w:sz="8" w:space="0" w:color="auto"/>
              <w:bottom w:val="single" w:sz="8" w:space="0" w:color="auto"/>
              <w:right w:val="single" w:sz="8" w:space="0" w:color="000000"/>
            </w:tcBorders>
            <w:vAlign w:val="center"/>
          </w:tcPr>
          <w:p w14:paraId="7DD98D4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Ф И Н А Н С О В    О Т Ч Е Т</w:t>
            </w:r>
          </w:p>
        </w:tc>
      </w:tr>
      <w:tr w:rsidR="004433BB" w:rsidRPr="00D9668A" w14:paraId="340A105A" w14:textId="77777777" w:rsidTr="00B9060D">
        <w:trPr>
          <w:trHeight w:val="300"/>
        </w:trPr>
        <w:tc>
          <w:tcPr>
            <w:tcW w:w="15466" w:type="dxa"/>
            <w:gridSpan w:val="25"/>
            <w:tcBorders>
              <w:top w:val="nil"/>
              <w:left w:val="single" w:sz="8" w:space="0" w:color="auto"/>
              <w:bottom w:val="nil"/>
              <w:right w:val="single" w:sz="8" w:space="0" w:color="000000"/>
            </w:tcBorders>
            <w:noWrap/>
            <w:vAlign w:val="center"/>
          </w:tcPr>
          <w:p w14:paraId="34E443CE"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Договор №             , одобрен с Решение № … на Министерския съвет от …  г.</w:t>
            </w:r>
          </w:p>
        </w:tc>
      </w:tr>
      <w:tr w:rsidR="004433BB" w:rsidRPr="00D9668A" w14:paraId="2E0CFF4C" w14:textId="77777777" w:rsidTr="00B9060D">
        <w:trPr>
          <w:trHeight w:val="300"/>
        </w:trPr>
        <w:tc>
          <w:tcPr>
            <w:tcW w:w="4684" w:type="dxa"/>
            <w:gridSpan w:val="4"/>
            <w:tcBorders>
              <w:top w:val="nil"/>
              <w:left w:val="single" w:sz="8" w:space="0" w:color="auto"/>
              <w:bottom w:val="nil"/>
              <w:right w:val="nil"/>
            </w:tcBorders>
            <w:noWrap/>
            <w:vAlign w:val="center"/>
          </w:tcPr>
          <w:p w14:paraId="0122105C"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Период на изпълнение на проекта  (дд/мм/гггг-дд/мм/гггг)</w:t>
            </w:r>
          </w:p>
        </w:tc>
        <w:tc>
          <w:tcPr>
            <w:tcW w:w="685" w:type="dxa"/>
            <w:gridSpan w:val="2"/>
            <w:tcBorders>
              <w:top w:val="nil"/>
              <w:left w:val="nil"/>
              <w:bottom w:val="nil"/>
              <w:right w:val="nil"/>
            </w:tcBorders>
            <w:noWrap/>
            <w:vAlign w:val="center"/>
          </w:tcPr>
          <w:p w14:paraId="12DA4DBA" w14:textId="77777777" w:rsidR="004433BB" w:rsidRPr="006E4E30" w:rsidRDefault="004433BB" w:rsidP="00B9060D">
            <w:pPr>
              <w:spacing w:after="0" w:line="240" w:lineRule="auto"/>
              <w:rPr>
                <w:rFonts w:ascii="Arial" w:hAnsi="Arial" w:cs="Arial"/>
                <w:b/>
                <w:bCs/>
                <w:sz w:val="16"/>
                <w:szCs w:val="16"/>
                <w:lang w:val="en-US"/>
              </w:rPr>
            </w:pPr>
          </w:p>
        </w:tc>
        <w:tc>
          <w:tcPr>
            <w:tcW w:w="958" w:type="dxa"/>
            <w:gridSpan w:val="2"/>
            <w:tcBorders>
              <w:top w:val="nil"/>
              <w:left w:val="nil"/>
              <w:bottom w:val="nil"/>
              <w:right w:val="nil"/>
            </w:tcBorders>
            <w:noWrap/>
            <w:vAlign w:val="center"/>
          </w:tcPr>
          <w:p w14:paraId="5BE483CE" w14:textId="77777777" w:rsidR="004433BB" w:rsidRPr="006E4E30" w:rsidRDefault="004433BB" w:rsidP="00B9060D">
            <w:pPr>
              <w:spacing w:after="0" w:line="240" w:lineRule="auto"/>
              <w:rPr>
                <w:rFonts w:ascii="Arial" w:hAnsi="Arial" w:cs="Arial"/>
                <w:b/>
                <w:bCs/>
                <w:sz w:val="16"/>
                <w:szCs w:val="16"/>
                <w:lang w:val="en-US"/>
              </w:rPr>
            </w:pPr>
          </w:p>
        </w:tc>
        <w:tc>
          <w:tcPr>
            <w:tcW w:w="1017" w:type="dxa"/>
            <w:gridSpan w:val="2"/>
            <w:tcBorders>
              <w:top w:val="nil"/>
              <w:left w:val="nil"/>
              <w:bottom w:val="nil"/>
              <w:right w:val="nil"/>
            </w:tcBorders>
            <w:noWrap/>
            <w:vAlign w:val="center"/>
          </w:tcPr>
          <w:p w14:paraId="68A153C2" w14:textId="77777777" w:rsidR="004433BB" w:rsidRPr="006E4E30" w:rsidRDefault="004433BB" w:rsidP="00B9060D">
            <w:pPr>
              <w:spacing w:after="0" w:line="240" w:lineRule="auto"/>
              <w:rPr>
                <w:rFonts w:ascii="Arial" w:hAnsi="Arial" w:cs="Arial"/>
                <w:b/>
                <w:bCs/>
                <w:sz w:val="16"/>
                <w:szCs w:val="16"/>
                <w:lang w:val="en-US"/>
              </w:rPr>
            </w:pPr>
          </w:p>
        </w:tc>
        <w:tc>
          <w:tcPr>
            <w:tcW w:w="997" w:type="dxa"/>
            <w:gridSpan w:val="2"/>
            <w:tcBorders>
              <w:top w:val="nil"/>
              <w:left w:val="nil"/>
              <w:bottom w:val="nil"/>
              <w:right w:val="nil"/>
            </w:tcBorders>
            <w:noWrap/>
            <w:vAlign w:val="center"/>
          </w:tcPr>
          <w:p w14:paraId="10171A70" w14:textId="77777777" w:rsidR="004433BB" w:rsidRPr="006E4E30" w:rsidRDefault="004433BB" w:rsidP="00B9060D">
            <w:pPr>
              <w:spacing w:after="0" w:line="240" w:lineRule="auto"/>
              <w:rPr>
                <w:rFonts w:ascii="Arial" w:hAnsi="Arial" w:cs="Arial"/>
                <w:b/>
                <w:bCs/>
                <w:sz w:val="16"/>
                <w:szCs w:val="16"/>
                <w:lang w:val="en-US"/>
              </w:rPr>
            </w:pPr>
          </w:p>
        </w:tc>
        <w:tc>
          <w:tcPr>
            <w:tcW w:w="956" w:type="dxa"/>
            <w:gridSpan w:val="2"/>
            <w:tcBorders>
              <w:top w:val="nil"/>
              <w:left w:val="nil"/>
              <w:bottom w:val="nil"/>
              <w:right w:val="nil"/>
            </w:tcBorders>
            <w:noWrap/>
            <w:vAlign w:val="center"/>
          </w:tcPr>
          <w:p w14:paraId="615DEFCF" w14:textId="77777777" w:rsidR="004433BB" w:rsidRPr="006E4E30" w:rsidRDefault="004433BB" w:rsidP="00B9060D">
            <w:pPr>
              <w:spacing w:after="0" w:line="240" w:lineRule="auto"/>
              <w:rPr>
                <w:rFonts w:ascii="Arial" w:hAnsi="Arial" w:cs="Arial"/>
                <w:b/>
                <w:bCs/>
                <w:sz w:val="16"/>
                <w:szCs w:val="16"/>
                <w:lang w:val="en-US"/>
              </w:rPr>
            </w:pPr>
          </w:p>
        </w:tc>
        <w:tc>
          <w:tcPr>
            <w:tcW w:w="1177" w:type="dxa"/>
            <w:gridSpan w:val="2"/>
            <w:tcBorders>
              <w:top w:val="nil"/>
              <w:left w:val="nil"/>
              <w:bottom w:val="nil"/>
              <w:right w:val="nil"/>
            </w:tcBorders>
            <w:noWrap/>
            <w:vAlign w:val="center"/>
          </w:tcPr>
          <w:p w14:paraId="6BC5D015" w14:textId="77777777" w:rsidR="004433BB" w:rsidRPr="006E4E30" w:rsidRDefault="004433BB" w:rsidP="00B9060D">
            <w:pPr>
              <w:spacing w:after="0" w:line="240" w:lineRule="auto"/>
              <w:rPr>
                <w:rFonts w:ascii="Arial" w:hAnsi="Arial" w:cs="Arial"/>
                <w:b/>
                <w:bCs/>
                <w:sz w:val="16"/>
                <w:szCs w:val="16"/>
                <w:lang w:val="en-US"/>
              </w:rPr>
            </w:pPr>
          </w:p>
        </w:tc>
        <w:tc>
          <w:tcPr>
            <w:tcW w:w="1157" w:type="dxa"/>
            <w:gridSpan w:val="2"/>
            <w:tcBorders>
              <w:top w:val="nil"/>
              <w:left w:val="nil"/>
              <w:bottom w:val="nil"/>
              <w:right w:val="nil"/>
            </w:tcBorders>
            <w:noWrap/>
            <w:vAlign w:val="center"/>
          </w:tcPr>
          <w:p w14:paraId="1ECCA773" w14:textId="77777777" w:rsidR="004433BB" w:rsidRPr="006E4E30" w:rsidRDefault="004433BB" w:rsidP="00B9060D">
            <w:pPr>
              <w:spacing w:after="0" w:line="240" w:lineRule="auto"/>
              <w:rPr>
                <w:rFonts w:ascii="Arial" w:hAnsi="Arial" w:cs="Arial"/>
                <w:b/>
                <w:bCs/>
                <w:sz w:val="16"/>
                <w:szCs w:val="16"/>
                <w:lang w:val="en-US"/>
              </w:rPr>
            </w:pPr>
          </w:p>
        </w:tc>
        <w:tc>
          <w:tcPr>
            <w:tcW w:w="715" w:type="dxa"/>
            <w:gridSpan w:val="2"/>
            <w:tcBorders>
              <w:top w:val="nil"/>
              <w:left w:val="nil"/>
              <w:bottom w:val="nil"/>
              <w:right w:val="nil"/>
            </w:tcBorders>
            <w:noWrap/>
            <w:vAlign w:val="center"/>
          </w:tcPr>
          <w:p w14:paraId="2C4096F5" w14:textId="77777777" w:rsidR="004433BB" w:rsidRPr="006E4E30" w:rsidRDefault="004433BB" w:rsidP="00B9060D">
            <w:pPr>
              <w:spacing w:after="0" w:line="240" w:lineRule="auto"/>
              <w:rPr>
                <w:rFonts w:ascii="Arial" w:hAnsi="Arial" w:cs="Arial"/>
                <w:b/>
                <w:bCs/>
                <w:sz w:val="16"/>
                <w:szCs w:val="16"/>
                <w:lang w:val="en-US"/>
              </w:rPr>
            </w:pPr>
          </w:p>
        </w:tc>
        <w:tc>
          <w:tcPr>
            <w:tcW w:w="958" w:type="dxa"/>
            <w:gridSpan w:val="2"/>
            <w:tcBorders>
              <w:top w:val="nil"/>
              <w:left w:val="nil"/>
              <w:bottom w:val="nil"/>
              <w:right w:val="nil"/>
            </w:tcBorders>
            <w:noWrap/>
            <w:vAlign w:val="center"/>
          </w:tcPr>
          <w:p w14:paraId="44EC06FA" w14:textId="77777777" w:rsidR="004433BB" w:rsidRPr="006E4E30" w:rsidRDefault="004433BB" w:rsidP="00B9060D">
            <w:pPr>
              <w:spacing w:after="0" w:line="240" w:lineRule="auto"/>
              <w:rPr>
                <w:rFonts w:ascii="Arial" w:hAnsi="Arial" w:cs="Arial"/>
                <w:b/>
                <w:bCs/>
                <w:sz w:val="16"/>
                <w:szCs w:val="16"/>
                <w:lang w:val="en-US"/>
              </w:rPr>
            </w:pPr>
          </w:p>
        </w:tc>
        <w:tc>
          <w:tcPr>
            <w:tcW w:w="577" w:type="dxa"/>
            <w:tcBorders>
              <w:top w:val="nil"/>
              <w:left w:val="nil"/>
              <w:bottom w:val="nil"/>
              <w:right w:val="nil"/>
            </w:tcBorders>
            <w:noWrap/>
            <w:vAlign w:val="center"/>
          </w:tcPr>
          <w:p w14:paraId="2DD473B9" w14:textId="77777777" w:rsidR="004433BB" w:rsidRPr="006E4E30" w:rsidRDefault="004433BB" w:rsidP="00B9060D">
            <w:pPr>
              <w:spacing w:after="0" w:line="240" w:lineRule="auto"/>
              <w:rPr>
                <w:rFonts w:ascii="Arial" w:hAnsi="Arial" w:cs="Arial"/>
                <w:b/>
                <w:bCs/>
                <w:sz w:val="16"/>
                <w:szCs w:val="16"/>
                <w:lang w:val="en-US"/>
              </w:rPr>
            </w:pPr>
          </w:p>
        </w:tc>
        <w:tc>
          <w:tcPr>
            <w:tcW w:w="876" w:type="dxa"/>
            <w:tcBorders>
              <w:top w:val="nil"/>
              <w:left w:val="nil"/>
              <w:bottom w:val="nil"/>
              <w:right w:val="nil"/>
            </w:tcBorders>
            <w:noWrap/>
            <w:vAlign w:val="center"/>
          </w:tcPr>
          <w:p w14:paraId="4A683DF3" w14:textId="77777777" w:rsidR="004433BB" w:rsidRPr="006E4E30" w:rsidRDefault="004433BB" w:rsidP="00B9060D">
            <w:pPr>
              <w:spacing w:after="0" w:line="240" w:lineRule="auto"/>
              <w:rPr>
                <w:rFonts w:ascii="Arial" w:hAnsi="Arial" w:cs="Arial"/>
                <w:b/>
                <w:bCs/>
                <w:sz w:val="16"/>
                <w:szCs w:val="16"/>
                <w:lang w:val="en-US"/>
              </w:rPr>
            </w:pPr>
          </w:p>
        </w:tc>
        <w:tc>
          <w:tcPr>
            <w:tcW w:w="709" w:type="dxa"/>
            <w:tcBorders>
              <w:top w:val="nil"/>
              <w:left w:val="nil"/>
              <w:bottom w:val="nil"/>
              <w:right w:val="single" w:sz="8" w:space="0" w:color="auto"/>
            </w:tcBorders>
            <w:noWrap/>
            <w:vAlign w:val="center"/>
          </w:tcPr>
          <w:p w14:paraId="1C1D6088"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 </w:t>
            </w:r>
          </w:p>
        </w:tc>
      </w:tr>
      <w:tr w:rsidR="004433BB" w:rsidRPr="00D9668A" w14:paraId="0DA52B20" w14:textId="77777777" w:rsidTr="00B9060D">
        <w:trPr>
          <w:trHeight w:val="300"/>
        </w:trPr>
        <w:tc>
          <w:tcPr>
            <w:tcW w:w="15466" w:type="dxa"/>
            <w:gridSpan w:val="25"/>
            <w:tcBorders>
              <w:top w:val="nil"/>
              <w:left w:val="single" w:sz="8" w:space="0" w:color="auto"/>
              <w:bottom w:val="nil"/>
              <w:right w:val="single" w:sz="8" w:space="0" w:color="000000"/>
            </w:tcBorders>
            <w:vAlign w:val="center"/>
          </w:tcPr>
          <w:p w14:paraId="43AAE1CC"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Период на отчитане (дд/мм/гггг-дд/мм/гггг)</w:t>
            </w:r>
          </w:p>
        </w:tc>
      </w:tr>
      <w:tr w:rsidR="004433BB" w:rsidRPr="00D9668A" w14:paraId="0514E643" w14:textId="77777777" w:rsidTr="00B9060D">
        <w:trPr>
          <w:trHeight w:val="300"/>
        </w:trPr>
        <w:tc>
          <w:tcPr>
            <w:tcW w:w="2850" w:type="dxa"/>
            <w:vMerge w:val="restart"/>
            <w:tcBorders>
              <w:top w:val="single" w:sz="4" w:space="0" w:color="auto"/>
              <w:left w:val="single" w:sz="8" w:space="0" w:color="auto"/>
              <w:bottom w:val="single" w:sz="4" w:space="0" w:color="auto"/>
              <w:right w:val="single" w:sz="4" w:space="0" w:color="auto"/>
            </w:tcBorders>
            <w:shd w:val="clear" w:color="000000" w:fill="969696"/>
            <w:vAlign w:val="center"/>
          </w:tcPr>
          <w:p w14:paraId="1474203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Наименование на разходите</w:t>
            </w:r>
          </w:p>
        </w:tc>
        <w:tc>
          <w:tcPr>
            <w:tcW w:w="5927" w:type="dxa"/>
            <w:gridSpan w:val="12"/>
            <w:tcBorders>
              <w:top w:val="single" w:sz="4" w:space="0" w:color="auto"/>
              <w:left w:val="nil"/>
              <w:bottom w:val="single" w:sz="4" w:space="0" w:color="auto"/>
              <w:right w:val="single" w:sz="4" w:space="0" w:color="auto"/>
            </w:tcBorders>
            <w:shd w:val="clear" w:color="000000" w:fill="969696"/>
            <w:vAlign w:val="center"/>
          </w:tcPr>
          <w:p w14:paraId="4604197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Планирани разходи</w:t>
            </w:r>
          </w:p>
        </w:tc>
        <w:tc>
          <w:tcPr>
            <w:tcW w:w="5104" w:type="dxa"/>
            <w:gridSpan w:val="10"/>
            <w:tcBorders>
              <w:top w:val="single" w:sz="4" w:space="0" w:color="auto"/>
              <w:left w:val="nil"/>
              <w:bottom w:val="single" w:sz="4" w:space="0" w:color="auto"/>
              <w:right w:val="single" w:sz="4" w:space="0" w:color="auto"/>
            </w:tcBorders>
            <w:shd w:val="clear" w:color="000000" w:fill="969696"/>
            <w:vAlign w:val="center"/>
          </w:tcPr>
          <w:p w14:paraId="2652F63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Отчетени разходи</w:t>
            </w:r>
          </w:p>
        </w:tc>
        <w:tc>
          <w:tcPr>
            <w:tcW w:w="1585" w:type="dxa"/>
            <w:gridSpan w:val="2"/>
            <w:tcBorders>
              <w:top w:val="single" w:sz="4" w:space="0" w:color="auto"/>
              <w:left w:val="nil"/>
              <w:bottom w:val="single" w:sz="4" w:space="0" w:color="auto"/>
              <w:right w:val="single" w:sz="8" w:space="0" w:color="000000"/>
            </w:tcBorders>
            <w:shd w:val="clear" w:color="000000" w:fill="969696"/>
            <w:vAlign w:val="center"/>
          </w:tcPr>
          <w:p w14:paraId="57BCE7C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Разлика</w:t>
            </w:r>
          </w:p>
        </w:tc>
      </w:tr>
      <w:tr w:rsidR="004433BB" w:rsidRPr="00D9668A" w14:paraId="3789C650" w14:textId="77777777" w:rsidTr="00B9060D">
        <w:trPr>
          <w:trHeight w:val="735"/>
        </w:trPr>
        <w:tc>
          <w:tcPr>
            <w:tcW w:w="2850" w:type="dxa"/>
            <w:vMerge/>
            <w:tcBorders>
              <w:top w:val="single" w:sz="4" w:space="0" w:color="auto"/>
              <w:left w:val="single" w:sz="8" w:space="0" w:color="auto"/>
              <w:bottom w:val="single" w:sz="4" w:space="0" w:color="auto"/>
              <w:right w:val="single" w:sz="4" w:space="0" w:color="auto"/>
            </w:tcBorders>
            <w:vAlign w:val="center"/>
          </w:tcPr>
          <w:p w14:paraId="0DD23C75" w14:textId="77777777" w:rsidR="004433BB" w:rsidRPr="006E4E30" w:rsidRDefault="004433BB" w:rsidP="00B9060D">
            <w:pPr>
              <w:spacing w:after="0" w:line="240" w:lineRule="auto"/>
              <w:rPr>
                <w:rFonts w:ascii="Arial" w:hAnsi="Arial" w:cs="Arial"/>
                <w:b/>
                <w:bCs/>
                <w:sz w:val="16"/>
                <w:szCs w:val="16"/>
                <w:lang w:val="en-US"/>
              </w:rPr>
            </w:pPr>
          </w:p>
        </w:tc>
        <w:tc>
          <w:tcPr>
            <w:tcW w:w="3090" w:type="dxa"/>
            <w:gridSpan w:val="6"/>
            <w:tcBorders>
              <w:top w:val="single" w:sz="4" w:space="0" w:color="auto"/>
              <w:left w:val="nil"/>
              <w:bottom w:val="single" w:sz="4" w:space="0" w:color="auto"/>
              <w:right w:val="single" w:sz="4" w:space="0" w:color="auto"/>
            </w:tcBorders>
            <w:shd w:val="clear" w:color="000000" w:fill="969696"/>
            <w:vAlign w:val="center"/>
          </w:tcPr>
          <w:p w14:paraId="55661D1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Бюджет по Проекта</w:t>
            </w:r>
            <w:r w:rsidRPr="006E4E30">
              <w:rPr>
                <w:rFonts w:ascii="Arial" w:hAnsi="Arial" w:cs="Arial"/>
                <w:b/>
                <w:bCs/>
                <w:sz w:val="16"/>
                <w:szCs w:val="16"/>
              </w:rPr>
              <w:t>,   актуален при сключването на договора</w:t>
            </w:r>
            <w:r w:rsidRPr="006E4E30">
              <w:rPr>
                <w:rFonts w:ascii="Arial" w:hAnsi="Arial" w:cs="Arial"/>
                <w:b/>
                <w:bCs/>
                <w:sz w:val="16"/>
                <w:szCs w:val="16"/>
                <w:lang w:val="en-US"/>
              </w:rPr>
              <w:br/>
              <w:t>(за периода на изпълнение)</w:t>
            </w:r>
          </w:p>
        </w:tc>
        <w:tc>
          <w:tcPr>
            <w:tcW w:w="2837" w:type="dxa"/>
            <w:gridSpan w:val="6"/>
            <w:tcBorders>
              <w:top w:val="single" w:sz="4" w:space="0" w:color="auto"/>
              <w:left w:val="nil"/>
              <w:bottom w:val="single" w:sz="4" w:space="0" w:color="auto"/>
              <w:right w:val="single" w:sz="4" w:space="0" w:color="auto"/>
            </w:tcBorders>
            <w:shd w:val="clear" w:color="000000" w:fill="969696"/>
            <w:vAlign w:val="center"/>
          </w:tcPr>
          <w:p w14:paraId="49779563"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Коригиран бюджет по Проекта</w:t>
            </w:r>
            <w:r w:rsidRPr="006E4E30">
              <w:rPr>
                <w:rFonts w:ascii="Arial" w:hAnsi="Arial" w:cs="Arial"/>
                <w:b/>
                <w:bCs/>
                <w:sz w:val="16"/>
                <w:szCs w:val="16"/>
              </w:rPr>
              <w:t>, след сключването на договора</w:t>
            </w:r>
            <w:r w:rsidRPr="006E4E30">
              <w:rPr>
                <w:rFonts w:ascii="Arial" w:hAnsi="Arial" w:cs="Arial"/>
                <w:b/>
                <w:bCs/>
                <w:sz w:val="16"/>
                <w:szCs w:val="16"/>
                <w:lang w:val="en-US"/>
              </w:rPr>
              <w:br/>
              <w:t>(за периода на изпълнение)</w:t>
            </w:r>
          </w:p>
        </w:tc>
        <w:tc>
          <w:tcPr>
            <w:tcW w:w="1134" w:type="dxa"/>
            <w:gridSpan w:val="2"/>
            <w:vMerge w:val="restart"/>
            <w:tcBorders>
              <w:top w:val="nil"/>
              <w:left w:val="single" w:sz="4" w:space="0" w:color="auto"/>
              <w:bottom w:val="single" w:sz="4" w:space="0" w:color="auto"/>
              <w:right w:val="single" w:sz="4" w:space="0" w:color="auto"/>
            </w:tcBorders>
            <w:shd w:val="clear" w:color="000000" w:fill="969696"/>
            <w:vAlign w:val="center"/>
          </w:tcPr>
          <w:p w14:paraId="0BAAC51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Разходи за предишен отчетен период (лева)</w:t>
            </w:r>
          </w:p>
        </w:tc>
        <w:tc>
          <w:tcPr>
            <w:tcW w:w="2978" w:type="dxa"/>
            <w:gridSpan w:val="6"/>
            <w:tcBorders>
              <w:top w:val="single" w:sz="4" w:space="0" w:color="auto"/>
              <w:left w:val="nil"/>
              <w:bottom w:val="single" w:sz="4" w:space="0" w:color="auto"/>
              <w:right w:val="single" w:sz="4" w:space="0" w:color="auto"/>
            </w:tcBorders>
            <w:shd w:val="clear" w:color="000000" w:fill="969696"/>
            <w:vAlign w:val="center"/>
          </w:tcPr>
          <w:p w14:paraId="3158D4A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Разходи за отчетния период</w:t>
            </w:r>
          </w:p>
        </w:tc>
        <w:tc>
          <w:tcPr>
            <w:tcW w:w="992" w:type="dxa"/>
            <w:gridSpan w:val="2"/>
            <w:vMerge w:val="restart"/>
            <w:tcBorders>
              <w:top w:val="nil"/>
              <w:left w:val="single" w:sz="4" w:space="0" w:color="auto"/>
              <w:bottom w:val="nil"/>
              <w:right w:val="single" w:sz="4" w:space="0" w:color="auto"/>
            </w:tcBorders>
            <w:shd w:val="clear" w:color="000000" w:fill="969696"/>
            <w:vAlign w:val="center"/>
          </w:tcPr>
          <w:p w14:paraId="37E40DA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Разходи до момента с натрупване (лева)</w:t>
            </w:r>
            <w:r w:rsidRPr="006E4E30">
              <w:rPr>
                <w:rFonts w:ascii="Arial" w:hAnsi="Arial" w:cs="Arial"/>
                <w:b/>
                <w:bCs/>
                <w:sz w:val="16"/>
                <w:szCs w:val="16"/>
                <w:lang w:val="en-US"/>
              </w:rPr>
              <w:br/>
              <w:t>(кол.9 + кол.12)</w:t>
            </w:r>
          </w:p>
        </w:tc>
        <w:tc>
          <w:tcPr>
            <w:tcW w:w="876" w:type="dxa"/>
            <w:vMerge w:val="restart"/>
            <w:tcBorders>
              <w:top w:val="nil"/>
              <w:left w:val="single" w:sz="4" w:space="0" w:color="auto"/>
              <w:bottom w:val="single" w:sz="4" w:space="0" w:color="auto"/>
              <w:right w:val="single" w:sz="4" w:space="0" w:color="auto"/>
            </w:tcBorders>
            <w:shd w:val="clear" w:color="000000" w:fill="969696"/>
            <w:vAlign w:val="center"/>
          </w:tcPr>
          <w:p w14:paraId="42ED5FF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В абсолютна стойност</w:t>
            </w:r>
            <w:r w:rsidRPr="006E4E30">
              <w:rPr>
                <w:rFonts w:ascii="Arial" w:hAnsi="Arial" w:cs="Arial"/>
                <w:b/>
                <w:bCs/>
                <w:sz w:val="16"/>
                <w:szCs w:val="16"/>
                <w:lang w:val="en-US"/>
              </w:rPr>
              <w:br/>
              <w:t>(кол.5 -кол.13)</w:t>
            </w:r>
          </w:p>
        </w:tc>
        <w:tc>
          <w:tcPr>
            <w:tcW w:w="709" w:type="dxa"/>
            <w:vMerge w:val="restart"/>
            <w:tcBorders>
              <w:top w:val="nil"/>
              <w:left w:val="single" w:sz="4" w:space="0" w:color="auto"/>
              <w:bottom w:val="nil"/>
              <w:right w:val="single" w:sz="8" w:space="0" w:color="auto"/>
            </w:tcBorders>
            <w:shd w:val="clear" w:color="000000" w:fill="969696"/>
            <w:vAlign w:val="center"/>
          </w:tcPr>
          <w:p w14:paraId="27886B5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В процент</w:t>
            </w:r>
            <w:r w:rsidRPr="006E4E30">
              <w:rPr>
                <w:rFonts w:ascii="Arial" w:hAnsi="Arial" w:cs="Arial"/>
                <w:b/>
                <w:bCs/>
                <w:sz w:val="16"/>
                <w:szCs w:val="16"/>
                <w:lang w:val="en-US"/>
              </w:rPr>
              <w:br/>
              <w:t>(кол.14 / кол.5)</w:t>
            </w:r>
          </w:p>
        </w:tc>
      </w:tr>
      <w:tr w:rsidR="004433BB" w:rsidRPr="00D9668A" w14:paraId="2F9CA85D" w14:textId="77777777" w:rsidTr="00B9060D">
        <w:trPr>
          <w:trHeight w:val="1455"/>
        </w:trPr>
        <w:tc>
          <w:tcPr>
            <w:tcW w:w="2850" w:type="dxa"/>
            <w:vMerge/>
            <w:tcBorders>
              <w:top w:val="single" w:sz="4" w:space="0" w:color="auto"/>
              <w:left w:val="single" w:sz="8" w:space="0" w:color="auto"/>
              <w:bottom w:val="single" w:sz="4" w:space="0" w:color="auto"/>
              <w:right w:val="single" w:sz="4" w:space="0" w:color="auto"/>
            </w:tcBorders>
            <w:vAlign w:val="center"/>
          </w:tcPr>
          <w:p w14:paraId="3B89B445" w14:textId="77777777" w:rsidR="004433BB" w:rsidRPr="006E4E30" w:rsidRDefault="004433BB" w:rsidP="00B9060D">
            <w:pPr>
              <w:spacing w:after="0" w:line="240" w:lineRule="auto"/>
              <w:rPr>
                <w:rFonts w:ascii="Arial" w:hAnsi="Arial" w:cs="Arial"/>
                <w:b/>
                <w:bCs/>
                <w:sz w:val="16"/>
                <w:szCs w:val="16"/>
                <w:lang w:val="en-US"/>
              </w:rPr>
            </w:pPr>
          </w:p>
        </w:tc>
        <w:tc>
          <w:tcPr>
            <w:tcW w:w="710" w:type="dxa"/>
            <w:tcBorders>
              <w:top w:val="nil"/>
              <w:left w:val="nil"/>
              <w:bottom w:val="single" w:sz="4" w:space="0" w:color="auto"/>
              <w:right w:val="single" w:sz="4" w:space="0" w:color="auto"/>
            </w:tcBorders>
            <w:shd w:val="clear" w:color="000000" w:fill="969696"/>
            <w:vAlign w:val="center"/>
          </w:tcPr>
          <w:p w14:paraId="2CD5804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Мярка</w:t>
            </w:r>
          </w:p>
        </w:tc>
        <w:tc>
          <w:tcPr>
            <w:tcW w:w="708" w:type="dxa"/>
            <w:tcBorders>
              <w:top w:val="nil"/>
              <w:left w:val="nil"/>
              <w:bottom w:val="single" w:sz="4" w:space="0" w:color="auto"/>
              <w:right w:val="single" w:sz="4" w:space="0" w:color="auto"/>
            </w:tcBorders>
            <w:shd w:val="clear" w:color="000000" w:fill="969696"/>
            <w:vAlign w:val="center"/>
          </w:tcPr>
          <w:p w14:paraId="15A7DD8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Количество</w:t>
            </w:r>
          </w:p>
        </w:tc>
        <w:tc>
          <w:tcPr>
            <w:tcW w:w="852" w:type="dxa"/>
            <w:gridSpan w:val="2"/>
            <w:tcBorders>
              <w:top w:val="nil"/>
              <w:left w:val="nil"/>
              <w:bottom w:val="single" w:sz="4" w:space="0" w:color="auto"/>
              <w:right w:val="single" w:sz="4" w:space="0" w:color="auto"/>
            </w:tcBorders>
            <w:shd w:val="clear" w:color="000000" w:fill="969696"/>
            <w:vAlign w:val="center"/>
          </w:tcPr>
          <w:p w14:paraId="63E9FF1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Единична цена (лева)</w:t>
            </w:r>
          </w:p>
        </w:tc>
        <w:tc>
          <w:tcPr>
            <w:tcW w:w="820" w:type="dxa"/>
            <w:gridSpan w:val="2"/>
            <w:tcBorders>
              <w:top w:val="nil"/>
              <w:left w:val="nil"/>
              <w:bottom w:val="single" w:sz="4" w:space="0" w:color="auto"/>
              <w:right w:val="single" w:sz="4" w:space="0" w:color="auto"/>
            </w:tcBorders>
            <w:shd w:val="clear" w:color="000000" w:fill="969696"/>
            <w:vAlign w:val="center"/>
          </w:tcPr>
          <w:p w14:paraId="22EC3C5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Обща стойност (лева)</w:t>
            </w:r>
          </w:p>
        </w:tc>
        <w:tc>
          <w:tcPr>
            <w:tcW w:w="852" w:type="dxa"/>
            <w:gridSpan w:val="2"/>
            <w:tcBorders>
              <w:top w:val="nil"/>
              <w:left w:val="nil"/>
              <w:bottom w:val="single" w:sz="4" w:space="0" w:color="auto"/>
              <w:right w:val="single" w:sz="4" w:space="0" w:color="auto"/>
            </w:tcBorders>
            <w:shd w:val="clear" w:color="000000" w:fill="969696"/>
            <w:vAlign w:val="center"/>
          </w:tcPr>
          <w:p w14:paraId="5BD4DDA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Количество</w:t>
            </w:r>
          </w:p>
        </w:tc>
        <w:tc>
          <w:tcPr>
            <w:tcW w:w="993" w:type="dxa"/>
            <w:gridSpan w:val="2"/>
            <w:tcBorders>
              <w:top w:val="nil"/>
              <w:left w:val="nil"/>
              <w:bottom w:val="single" w:sz="4" w:space="0" w:color="auto"/>
              <w:right w:val="single" w:sz="4" w:space="0" w:color="auto"/>
            </w:tcBorders>
            <w:shd w:val="clear" w:color="000000" w:fill="969696"/>
            <w:vAlign w:val="center"/>
          </w:tcPr>
          <w:p w14:paraId="1047508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Единична цена (лева)</w:t>
            </w:r>
          </w:p>
        </w:tc>
        <w:tc>
          <w:tcPr>
            <w:tcW w:w="992" w:type="dxa"/>
            <w:gridSpan w:val="2"/>
            <w:tcBorders>
              <w:top w:val="nil"/>
              <w:left w:val="nil"/>
              <w:bottom w:val="single" w:sz="4" w:space="0" w:color="auto"/>
              <w:right w:val="single" w:sz="4" w:space="0" w:color="auto"/>
            </w:tcBorders>
            <w:shd w:val="clear" w:color="000000" w:fill="969696"/>
            <w:vAlign w:val="center"/>
          </w:tcPr>
          <w:p w14:paraId="1AE8A86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Обща стой</w:t>
            </w:r>
            <w:r w:rsidRPr="006E4E30">
              <w:rPr>
                <w:rFonts w:ascii="Arial" w:hAnsi="Arial" w:cs="Arial"/>
                <w:b/>
                <w:bCs/>
                <w:sz w:val="16"/>
                <w:szCs w:val="16"/>
                <w:lang w:val="en-US"/>
              </w:rPr>
              <w:softHyphen/>
              <w:t xml:space="preserve">  ност (лева)</w:t>
            </w:r>
          </w:p>
        </w:tc>
        <w:tc>
          <w:tcPr>
            <w:tcW w:w="1134" w:type="dxa"/>
            <w:gridSpan w:val="2"/>
            <w:vMerge/>
            <w:tcBorders>
              <w:top w:val="nil"/>
              <w:left w:val="single" w:sz="4" w:space="0" w:color="auto"/>
              <w:bottom w:val="single" w:sz="4" w:space="0" w:color="auto"/>
              <w:right w:val="single" w:sz="4" w:space="0" w:color="auto"/>
            </w:tcBorders>
            <w:vAlign w:val="center"/>
          </w:tcPr>
          <w:p w14:paraId="6A923A95" w14:textId="77777777" w:rsidR="004433BB" w:rsidRPr="006E4E30" w:rsidRDefault="004433BB" w:rsidP="00B9060D">
            <w:pPr>
              <w:spacing w:after="0" w:line="240" w:lineRule="auto"/>
              <w:rPr>
                <w:rFonts w:ascii="Arial" w:hAnsi="Arial" w:cs="Arial"/>
                <w:b/>
                <w:bCs/>
                <w:sz w:val="16"/>
                <w:szCs w:val="16"/>
                <w:lang w:val="en-US"/>
              </w:rPr>
            </w:pPr>
          </w:p>
        </w:tc>
        <w:tc>
          <w:tcPr>
            <w:tcW w:w="992" w:type="dxa"/>
            <w:gridSpan w:val="2"/>
            <w:tcBorders>
              <w:top w:val="nil"/>
              <w:left w:val="nil"/>
              <w:bottom w:val="single" w:sz="4" w:space="0" w:color="auto"/>
              <w:right w:val="single" w:sz="4" w:space="0" w:color="auto"/>
            </w:tcBorders>
            <w:shd w:val="clear" w:color="000000" w:fill="969696"/>
            <w:vAlign w:val="center"/>
          </w:tcPr>
          <w:p w14:paraId="06DE4FE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Количество</w:t>
            </w:r>
          </w:p>
        </w:tc>
        <w:tc>
          <w:tcPr>
            <w:tcW w:w="994" w:type="dxa"/>
            <w:gridSpan w:val="2"/>
            <w:tcBorders>
              <w:top w:val="nil"/>
              <w:left w:val="nil"/>
              <w:bottom w:val="single" w:sz="4" w:space="0" w:color="auto"/>
              <w:right w:val="single" w:sz="4" w:space="0" w:color="auto"/>
            </w:tcBorders>
            <w:shd w:val="clear" w:color="000000" w:fill="969696"/>
            <w:vAlign w:val="center"/>
          </w:tcPr>
          <w:p w14:paraId="19AD233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Единична цена (лева)</w:t>
            </w:r>
          </w:p>
        </w:tc>
        <w:tc>
          <w:tcPr>
            <w:tcW w:w="992" w:type="dxa"/>
            <w:gridSpan w:val="2"/>
            <w:tcBorders>
              <w:top w:val="nil"/>
              <w:left w:val="nil"/>
              <w:bottom w:val="single" w:sz="4" w:space="0" w:color="auto"/>
              <w:right w:val="single" w:sz="4" w:space="0" w:color="auto"/>
            </w:tcBorders>
            <w:shd w:val="clear" w:color="000000" w:fill="969696"/>
            <w:vAlign w:val="center"/>
          </w:tcPr>
          <w:p w14:paraId="222CF94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Обща стойност (лева)</w:t>
            </w:r>
          </w:p>
        </w:tc>
        <w:tc>
          <w:tcPr>
            <w:tcW w:w="992" w:type="dxa"/>
            <w:gridSpan w:val="2"/>
            <w:vMerge/>
            <w:tcBorders>
              <w:top w:val="nil"/>
              <w:left w:val="single" w:sz="4" w:space="0" w:color="auto"/>
              <w:bottom w:val="nil"/>
              <w:right w:val="single" w:sz="4" w:space="0" w:color="auto"/>
            </w:tcBorders>
            <w:vAlign w:val="center"/>
          </w:tcPr>
          <w:p w14:paraId="3264F6A2" w14:textId="77777777" w:rsidR="004433BB" w:rsidRPr="006E4E30" w:rsidRDefault="004433BB" w:rsidP="00B9060D">
            <w:pPr>
              <w:spacing w:after="0" w:line="240" w:lineRule="auto"/>
              <w:rPr>
                <w:rFonts w:ascii="Arial" w:hAnsi="Arial" w:cs="Arial"/>
                <w:b/>
                <w:bCs/>
                <w:sz w:val="16"/>
                <w:szCs w:val="16"/>
                <w:lang w:val="en-US"/>
              </w:rPr>
            </w:pPr>
          </w:p>
        </w:tc>
        <w:tc>
          <w:tcPr>
            <w:tcW w:w="876" w:type="dxa"/>
            <w:vMerge/>
            <w:tcBorders>
              <w:top w:val="nil"/>
              <w:left w:val="single" w:sz="4" w:space="0" w:color="auto"/>
              <w:bottom w:val="single" w:sz="4" w:space="0" w:color="auto"/>
              <w:right w:val="single" w:sz="4" w:space="0" w:color="auto"/>
            </w:tcBorders>
            <w:vAlign w:val="center"/>
          </w:tcPr>
          <w:p w14:paraId="665681C3" w14:textId="77777777" w:rsidR="004433BB" w:rsidRPr="006E4E30" w:rsidRDefault="004433BB" w:rsidP="00B9060D">
            <w:pPr>
              <w:spacing w:after="0" w:line="240" w:lineRule="auto"/>
              <w:rPr>
                <w:rFonts w:ascii="Arial" w:hAnsi="Arial" w:cs="Arial"/>
                <w:b/>
                <w:bCs/>
                <w:sz w:val="16"/>
                <w:szCs w:val="16"/>
                <w:lang w:val="en-US"/>
              </w:rPr>
            </w:pPr>
          </w:p>
        </w:tc>
        <w:tc>
          <w:tcPr>
            <w:tcW w:w="709" w:type="dxa"/>
            <w:vMerge/>
            <w:tcBorders>
              <w:top w:val="nil"/>
              <w:left w:val="single" w:sz="4" w:space="0" w:color="auto"/>
              <w:bottom w:val="nil"/>
              <w:right w:val="single" w:sz="8" w:space="0" w:color="auto"/>
            </w:tcBorders>
            <w:vAlign w:val="center"/>
          </w:tcPr>
          <w:p w14:paraId="1FBCF8AC" w14:textId="77777777" w:rsidR="004433BB" w:rsidRPr="006E4E30" w:rsidRDefault="004433BB" w:rsidP="00B9060D">
            <w:pPr>
              <w:spacing w:after="0" w:line="240" w:lineRule="auto"/>
              <w:rPr>
                <w:rFonts w:ascii="Arial" w:hAnsi="Arial" w:cs="Arial"/>
                <w:b/>
                <w:bCs/>
                <w:sz w:val="16"/>
                <w:szCs w:val="16"/>
                <w:lang w:val="en-US"/>
              </w:rPr>
            </w:pPr>
          </w:p>
        </w:tc>
      </w:tr>
      <w:tr w:rsidR="004433BB" w:rsidRPr="00D9668A" w14:paraId="51ACFA1C" w14:textId="77777777" w:rsidTr="00B9060D">
        <w:trPr>
          <w:trHeight w:val="300"/>
        </w:trPr>
        <w:tc>
          <w:tcPr>
            <w:tcW w:w="2850" w:type="dxa"/>
            <w:tcBorders>
              <w:top w:val="nil"/>
              <w:left w:val="single" w:sz="8" w:space="0" w:color="auto"/>
              <w:bottom w:val="single" w:sz="4" w:space="0" w:color="auto"/>
              <w:right w:val="single" w:sz="4" w:space="0" w:color="auto"/>
            </w:tcBorders>
            <w:noWrap/>
            <w:vAlign w:val="center"/>
          </w:tcPr>
          <w:p w14:paraId="27F3D55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w:t>
            </w:r>
          </w:p>
        </w:tc>
        <w:tc>
          <w:tcPr>
            <w:tcW w:w="710" w:type="dxa"/>
            <w:tcBorders>
              <w:top w:val="nil"/>
              <w:left w:val="nil"/>
              <w:bottom w:val="single" w:sz="4" w:space="0" w:color="auto"/>
              <w:right w:val="single" w:sz="4" w:space="0" w:color="auto"/>
            </w:tcBorders>
            <w:noWrap/>
            <w:vAlign w:val="center"/>
          </w:tcPr>
          <w:p w14:paraId="504D725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2</w:t>
            </w:r>
          </w:p>
        </w:tc>
        <w:tc>
          <w:tcPr>
            <w:tcW w:w="708" w:type="dxa"/>
            <w:tcBorders>
              <w:top w:val="nil"/>
              <w:left w:val="nil"/>
              <w:bottom w:val="single" w:sz="4" w:space="0" w:color="auto"/>
              <w:right w:val="single" w:sz="4" w:space="0" w:color="auto"/>
            </w:tcBorders>
            <w:noWrap/>
            <w:vAlign w:val="center"/>
          </w:tcPr>
          <w:p w14:paraId="4627F208"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3</w:t>
            </w:r>
          </w:p>
        </w:tc>
        <w:tc>
          <w:tcPr>
            <w:tcW w:w="852" w:type="dxa"/>
            <w:gridSpan w:val="2"/>
            <w:tcBorders>
              <w:top w:val="nil"/>
              <w:left w:val="nil"/>
              <w:bottom w:val="single" w:sz="4" w:space="0" w:color="auto"/>
              <w:right w:val="single" w:sz="4" w:space="0" w:color="auto"/>
            </w:tcBorders>
            <w:noWrap/>
            <w:vAlign w:val="center"/>
          </w:tcPr>
          <w:p w14:paraId="057CFDD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4</w:t>
            </w:r>
          </w:p>
        </w:tc>
        <w:tc>
          <w:tcPr>
            <w:tcW w:w="820" w:type="dxa"/>
            <w:gridSpan w:val="2"/>
            <w:tcBorders>
              <w:top w:val="nil"/>
              <w:left w:val="nil"/>
              <w:bottom w:val="single" w:sz="4" w:space="0" w:color="auto"/>
              <w:right w:val="single" w:sz="4" w:space="0" w:color="auto"/>
            </w:tcBorders>
            <w:shd w:val="clear" w:color="000000" w:fill="FFFFFF"/>
            <w:noWrap/>
            <w:vAlign w:val="center"/>
          </w:tcPr>
          <w:p w14:paraId="2723E2C6"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5</w:t>
            </w:r>
          </w:p>
        </w:tc>
        <w:tc>
          <w:tcPr>
            <w:tcW w:w="852" w:type="dxa"/>
            <w:gridSpan w:val="2"/>
            <w:tcBorders>
              <w:top w:val="nil"/>
              <w:left w:val="nil"/>
              <w:bottom w:val="single" w:sz="4" w:space="0" w:color="auto"/>
              <w:right w:val="single" w:sz="4" w:space="0" w:color="auto"/>
            </w:tcBorders>
            <w:noWrap/>
            <w:vAlign w:val="center"/>
          </w:tcPr>
          <w:p w14:paraId="26BF977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6</w:t>
            </w:r>
          </w:p>
        </w:tc>
        <w:tc>
          <w:tcPr>
            <w:tcW w:w="993" w:type="dxa"/>
            <w:gridSpan w:val="2"/>
            <w:tcBorders>
              <w:top w:val="nil"/>
              <w:left w:val="nil"/>
              <w:bottom w:val="single" w:sz="4" w:space="0" w:color="auto"/>
              <w:right w:val="single" w:sz="4" w:space="0" w:color="auto"/>
            </w:tcBorders>
            <w:noWrap/>
            <w:vAlign w:val="center"/>
          </w:tcPr>
          <w:p w14:paraId="1F22089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7</w:t>
            </w:r>
          </w:p>
        </w:tc>
        <w:tc>
          <w:tcPr>
            <w:tcW w:w="992" w:type="dxa"/>
            <w:gridSpan w:val="2"/>
            <w:tcBorders>
              <w:top w:val="nil"/>
              <w:left w:val="nil"/>
              <w:bottom w:val="single" w:sz="4" w:space="0" w:color="auto"/>
              <w:right w:val="single" w:sz="4" w:space="0" w:color="auto"/>
            </w:tcBorders>
            <w:noWrap/>
            <w:vAlign w:val="center"/>
          </w:tcPr>
          <w:p w14:paraId="77B085A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8</w:t>
            </w:r>
          </w:p>
        </w:tc>
        <w:tc>
          <w:tcPr>
            <w:tcW w:w="1134" w:type="dxa"/>
            <w:gridSpan w:val="2"/>
            <w:tcBorders>
              <w:top w:val="nil"/>
              <w:left w:val="nil"/>
              <w:bottom w:val="single" w:sz="4" w:space="0" w:color="auto"/>
              <w:right w:val="single" w:sz="4" w:space="0" w:color="auto"/>
            </w:tcBorders>
            <w:noWrap/>
            <w:vAlign w:val="center"/>
          </w:tcPr>
          <w:p w14:paraId="4A057BF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9</w:t>
            </w:r>
          </w:p>
        </w:tc>
        <w:tc>
          <w:tcPr>
            <w:tcW w:w="992" w:type="dxa"/>
            <w:gridSpan w:val="2"/>
            <w:tcBorders>
              <w:top w:val="nil"/>
              <w:left w:val="nil"/>
              <w:bottom w:val="single" w:sz="4" w:space="0" w:color="auto"/>
              <w:right w:val="single" w:sz="4" w:space="0" w:color="auto"/>
            </w:tcBorders>
            <w:noWrap/>
            <w:vAlign w:val="center"/>
          </w:tcPr>
          <w:p w14:paraId="4F709FA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10</w:t>
            </w:r>
          </w:p>
        </w:tc>
        <w:tc>
          <w:tcPr>
            <w:tcW w:w="994" w:type="dxa"/>
            <w:gridSpan w:val="2"/>
            <w:tcBorders>
              <w:top w:val="nil"/>
              <w:left w:val="nil"/>
              <w:bottom w:val="single" w:sz="4" w:space="0" w:color="auto"/>
              <w:right w:val="single" w:sz="4" w:space="0" w:color="auto"/>
            </w:tcBorders>
            <w:noWrap/>
            <w:vAlign w:val="center"/>
          </w:tcPr>
          <w:p w14:paraId="2EA967A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11</w:t>
            </w:r>
          </w:p>
        </w:tc>
        <w:tc>
          <w:tcPr>
            <w:tcW w:w="992" w:type="dxa"/>
            <w:gridSpan w:val="2"/>
            <w:tcBorders>
              <w:top w:val="nil"/>
              <w:left w:val="nil"/>
              <w:bottom w:val="single" w:sz="4" w:space="0" w:color="auto"/>
              <w:right w:val="single" w:sz="4" w:space="0" w:color="auto"/>
            </w:tcBorders>
            <w:noWrap/>
            <w:vAlign w:val="center"/>
          </w:tcPr>
          <w:p w14:paraId="33F9CB3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12</w:t>
            </w:r>
          </w:p>
        </w:tc>
        <w:tc>
          <w:tcPr>
            <w:tcW w:w="992" w:type="dxa"/>
            <w:gridSpan w:val="2"/>
            <w:tcBorders>
              <w:top w:val="single" w:sz="4" w:space="0" w:color="auto"/>
              <w:left w:val="nil"/>
              <w:bottom w:val="single" w:sz="4" w:space="0" w:color="auto"/>
              <w:right w:val="single" w:sz="4" w:space="0" w:color="auto"/>
            </w:tcBorders>
            <w:noWrap/>
            <w:vAlign w:val="center"/>
          </w:tcPr>
          <w:p w14:paraId="10F6694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13</w:t>
            </w:r>
          </w:p>
        </w:tc>
        <w:tc>
          <w:tcPr>
            <w:tcW w:w="876" w:type="dxa"/>
            <w:tcBorders>
              <w:top w:val="nil"/>
              <w:left w:val="nil"/>
              <w:bottom w:val="single" w:sz="4" w:space="0" w:color="auto"/>
              <w:right w:val="single" w:sz="4" w:space="0" w:color="auto"/>
            </w:tcBorders>
            <w:noWrap/>
            <w:vAlign w:val="center"/>
          </w:tcPr>
          <w:p w14:paraId="5832AB2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14</w:t>
            </w:r>
          </w:p>
        </w:tc>
        <w:tc>
          <w:tcPr>
            <w:tcW w:w="709" w:type="dxa"/>
            <w:tcBorders>
              <w:top w:val="single" w:sz="4" w:space="0" w:color="auto"/>
              <w:left w:val="nil"/>
              <w:bottom w:val="single" w:sz="4" w:space="0" w:color="auto"/>
              <w:right w:val="single" w:sz="8" w:space="0" w:color="auto"/>
            </w:tcBorders>
            <w:noWrap/>
            <w:vAlign w:val="center"/>
          </w:tcPr>
          <w:p w14:paraId="2ADBEA0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15</w:t>
            </w:r>
          </w:p>
        </w:tc>
      </w:tr>
      <w:tr w:rsidR="004433BB" w:rsidRPr="00D9668A" w14:paraId="4AB1CA31" w14:textId="77777777" w:rsidTr="00B9060D">
        <w:trPr>
          <w:trHeight w:val="450"/>
        </w:trPr>
        <w:tc>
          <w:tcPr>
            <w:tcW w:w="2850" w:type="dxa"/>
            <w:tcBorders>
              <w:top w:val="nil"/>
              <w:left w:val="single" w:sz="8" w:space="0" w:color="auto"/>
              <w:bottom w:val="single" w:sz="4" w:space="0" w:color="auto"/>
              <w:right w:val="single" w:sz="4" w:space="0" w:color="auto"/>
            </w:tcBorders>
            <w:vAlign w:val="center"/>
          </w:tcPr>
          <w:p w14:paraId="7403E487"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1.  Разходи за придобиване на дълготрайни материални активи</w:t>
            </w:r>
            <w:r w:rsidRPr="006E4E30">
              <w:rPr>
                <w:rFonts w:ascii="Arial" w:hAnsi="Arial" w:cs="Arial"/>
                <w:sz w:val="16"/>
                <w:szCs w:val="16"/>
                <w:lang w:val="en-US"/>
              </w:rPr>
              <w:t xml:space="preserve"> </w:t>
            </w:r>
          </w:p>
        </w:tc>
        <w:tc>
          <w:tcPr>
            <w:tcW w:w="710" w:type="dxa"/>
            <w:tcBorders>
              <w:top w:val="nil"/>
              <w:left w:val="nil"/>
              <w:bottom w:val="single" w:sz="4" w:space="0" w:color="auto"/>
              <w:right w:val="single" w:sz="4" w:space="0" w:color="auto"/>
            </w:tcBorders>
            <w:noWrap/>
            <w:vAlign w:val="center"/>
          </w:tcPr>
          <w:p w14:paraId="5462FF8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74F110C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5F1E0B2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shd w:val="clear" w:color="000000" w:fill="FFFFFF"/>
            <w:noWrap/>
            <w:vAlign w:val="center"/>
          </w:tcPr>
          <w:p w14:paraId="1E9F5F2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6311BED8"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3AD34B5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56FE57D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767DC4E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51F6AE6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7F8E588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2E7E19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4C6BCC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374493A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5CE14F7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5E68A598" w14:textId="77777777" w:rsidTr="00B9060D">
        <w:trPr>
          <w:trHeight w:val="900"/>
        </w:trPr>
        <w:tc>
          <w:tcPr>
            <w:tcW w:w="2850" w:type="dxa"/>
            <w:tcBorders>
              <w:top w:val="nil"/>
              <w:left w:val="single" w:sz="8" w:space="0" w:color="auto"/>
              <w:bottom w:val="single" w:sz="4" w:space="0" w:color="auto"/>
              <w:right w:val="single" w:sz="4" w:space="0" w:color="auto"/>
            </w:tcBorders>
            <w:vAlign w:val="center"/>
          </w:tcPr>
          <w:p w14:paraId="21A6845B"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1.1. Разходи за закупуване и въвеждане в експлоатация на машини, съоръжения, оборудване (моля уточнете)</w:t>
            </w:r>
          </w:p>
        </w:tc>
        <w:tc>
          <w:tcPr>
            <w:tcW w:w="710" w:type="dxa"/>
            <w:tcBorders>
              <w:top w:val="nil"/>
              <w:left w:val="nil"/>
              <w:bottom w:val="single" w:sz="4" w:space="0" w:color="auto"/>
              <w:right w:val="single" w:sz="4" w:space="0" w:color="auto"/>
            </w:tcBorders>
            <w:noWrap/>
            <w:vAlign w:val="center"/>
          </w:tcPr>
          <w:p w14:paraId="0C3066A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37DE2AF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6122547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7D0E344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24F9C2E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1CB793E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49B1D94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46E9B39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0E9B7B2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7DD1469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08DCF2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B50929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1D145DA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3159D5B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491939B0"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6FA5A96F"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1.1.1.</w:t>
            </w:r>
          </w:p>
        </w:tc>
        <w:tc>
          <w:tcPr>
            <w:tcW w:w="710" w:type="dxa"/>
            <w:tcBorders>
              <w:top w:val="nil"/>
              <w:left w:val="nil"/>
              <w:bottom w:val="single" w:sz="4" w:space="0" w:color="auto"/>
              <w:right w:val="single" w:sz="4" w:space="0" w:color="auto"/>
            </w:tcBorders>
            <w:noWrap/>
            <w:vAlign w:val="center"/>
          </w:tcPr>
          <w:p w14:paraId="4161F2C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65AB5BB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79E94CE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0637E4D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noWrap/>
            <w:vAlign w:val="center"/>
          </w:tcPr>
          <w:p w14:paraId="29535C2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7E043A8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0345795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noWrap/>
            <w:vAlign w:val="center"/>
          </w:tcPr>
          <w:p w14:paraId="1B4D295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7A38D36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7113794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321591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noWrap/>
            <w:vAlign w:val="center"/>
          </w:tcPr>
          <w:p w14:paraId="016474C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05E15FA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321E225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1D2F6F84"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67C6DEB4"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1.1.2.</w:t>
            </w:r>
          </w:p>
        </w:tc>
        <w:tc>
          <w:tcPr>
            <w:tcW w:w="710" w:type="dxa"/>
            <w:tcBorders>
              <w:top w:val="nil"/>
              <w:left w:val="nil"/>
              <w:bottom w:val="single" w:sz="4" w:space="0" w:color="auto"/>
              <w:right w:val="single" w:sz="4" w:space="0" w:color="auto"/>
            </w:tcBorders>
            <w:noWrap/>
            <w:vAlign w:val="center"/>
          </w:tcPr>
          <w:p w14:paraId="535A85B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52C9A88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1D525EF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7C11039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noWrap/>
            <w:vAlign w:val="center"/>
          </w:tcPr>
          <w:p w14:paraId="33C4837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14F52A2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C5EE88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noWrap/>
            <w:vAlign w:val="center"/>
          </w:tcPr>
          <w:p w14:paraId="000BF63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5F0532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4FB3A09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925A88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noWrap/>
            <w:vAlign w:val="center"/>
          </w:tcPr>
          <w:p w14:paraId="74BE7EA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4B0CECE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49E97B6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27FFE446" w14:textId="77777777" w:rsidTr="00B9060D">
        <w:trPr>
          <w:trHeight w:val="450"/>
        </w:trPr>
        <w:tc>
          <w:tcPr>
            <w:tcW w:w="2850" w:type="dxa"/>
            <w:tcBorders>
              <w:top w:val="nil"/>
              <w:left w:val="single" w:sz="8" w:space="0" w:color="auto"/>
              <w:bottom w:val="single" w:sz="4" w:space="0" w:color="auto"/>
              <w:right w:val="single" w:sz="4" w:space="0" w:color="auto"/>
            </w:tcBorders>
            <w:shd w:val="clear" w:color="000000" w:fill="C0C0C0"/>
            <w:vAlign w:val="center"/>
          </w:tcPr>
          <w:p w14:paraId="3FD5D9AB" w14:textId="77777777" w:rsidR="004433BB" w:rsidRPr="006E4E30" w:rsidRDefault="004433BB" w:rsidP="00B9060D">
            <w:pPr>
              <w:spacing w:after="0" w:line="240" w:lineRule="auto"/>
              <w:rPr>
                <w:rFonts w:ascii="Times New Roman" w:hAnsi="Times New Roman"/>
                <w:b/>
                <w:bCs/>
                <w:i/>
                <w:iCs/>
                <w:sz w:val="16"/>
                <w:szCs w:val="16"/>
                <w:lang w:val="en-US"/>
              </w:rPr>
            </w:pPr>
            <w:r w:rsidRPr="006E4E30">
              <w:rPr>
                <w:rFonts w:ascii="Times New Roman" w:hAnsi="Times New Roman"/>
                <w:b/>
                <w:bCs/>
                <w:i/>
                <w:iCs/>
                <w:sz w:val="16"/>
                <w:szCs w:val="16"/>
                <w:lang w:val="en-US"/>
              </w:rPr>
              <w:t>Общо разходи за придобиване на дълготрайни материални активи:</w:t>
            </w:r>
          </w:p>
        </w:tc>
        <w:tc>
          <w:tcPr>
            <w:tcW w:w="710" w:type="dxa"/>
            <w:tcBorders>
              <w:top w:val="nil"/>
              <w:left w:val="nil"/>
              <w:bottom w:val="single" w:sz="4" w:space="0" w:color="auto"/>
              <w:right w:val="single" w:sz="4" w:space="0" w:color="auto"/>
            </w:tcBorders>
            <w:shd w:val="clear" w:color="000000" w:fill="C0C0C0"/>
            <w:noWrap/>
            <w:vAlign w:val="center"/>
          </w:tcPr>
          <w:p w14:paraId="0A0C503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4" w:space="0" w:color="auto"/>
              <w:right w:val="single" w:sz="4" w:space="0" w:color="auto"/>
            </w:tcBorders>
            <w:shd w:val="clear" w:color="000000" w:fill="C0C0C0"/>
            <w:noWrap/>
            <w:vAlign w:val="center"/>
          </w:tcPr>
          <w:p w14:paraId="156EE2D8"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shd w:val="clear" w:color="000000" w:fill="C0C0C0"/>
            <w:noWrap/>
            <w:vAlign w:val="center"/>
          </w:tcPr>
          <w:p w14:paraId="5A01322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shd w:val="clear" w:color="000000" w:fill="C0C0C0"/>
            <w:noWrap/>
            <w:vAlign w:val="center"/>
          </w:tcPr>
          <w:p w14:paraId="7AEE49D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52" w:type="dxa"/>
            <w:gridSpan w:val="2"/>
            <w:tcBorders>
              <w:top w:val="nil"/>
              <w:left w:val="nil"/>
              <w:bottom w:val="single" w:sz="4" w:space="0" w:color="auto"/>
              <w:right w:val="single" w:sz="4" w:space="0" w:color="auto"/>
            </w:tcBorders>
            <w:shd w:val="clear" w:color="000000" w:fill="C0C0C0"/>
            <w:noWrap/>
            <w:vAlign w:val="center"/>
          </w:tcPr>
          <w:p w14:paraId="22940CC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3" w:type="dxa"/>
            <w:gridSpan w:val="2"/>
            <w:tcBorders>
              <w:top w:val="nil"/>
              <w:left w:val="nil"/>
              <w:bottom w:val="single" w:sz="4" w:space="0" w:color="auto"/>
              <w:right w:val="single" w:sz="4" w:space="0" w:color="auto"/>
            </w:tcBorders>
            <w:shd w:val="clear" w:color="000000" w:fill="C0C0C0"/>
            <w:noWrap/>
            <w:vAlign w:val="center"/>
          </w:tcPr>
          <w:p w14:paraId="24BC282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615D60E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1134" w:type="dxa"/>
            <w:gridSpan w:val="2"/>
            <w:tcBorders>
              <w:top w:val="nil"/>
              <w:left w:val="nil"/>
              <w:bottom w:val="single" w:sz="4" w:space="0" w:color="auto"/>
              <w:right w:val="single" w:sz="4" w:space="0" w:color="auto"/>
            </w:tcBorders>
            <w:shd w:val="clear" w:color="000000" w:fill="C0C0C0"/>
            <w:noWrap/>
            <w:vAlign w:val="center"/>
          </w:tcPr>
          <w:p w14:paraId="565B0D47"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7E193FB2"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4" w:type="dxa"/>
            <w:gridSpan w:val="2"/>
            <w:tcBorders>
              <w:top w:val="nil"/>
              <w:left w:val="nil"/>
              <w:bottom w:val="single" w:sz="4" w:space="0" w:color="auto"/>
              <w:right w:val="single" w:sz="4" w:space="0" w:color="auto"/>
            </w:tcBorders>
            <w:shd w:val="clear" w:color="000000" w:fill="C0C0C0"/>
            <w:noWrap/>
            <w:vAlign w:val="center"/>
          </w:tcPr>
          <w:p w14:paraId="29AD86E0"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011C18E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2DF4A52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76" w:type="dxa"/>
            <w:tcBorders>
              <w:top w:val="nil"/>
              <w:left w:val="nil"/>
              <w:bottom w:val="single" w:sz="4" w:space="0" w:color="auto"/>
              <w:right w:val="single" w:sz="4" w:space="0" w:color="auto"/>
            </w:tcBorders>
            <w:shd w:val="clear" w:color="000000" w:fill="C0C0C0"/>
            <w:noWrap/>
            <w:vAlign w:val="center"/>
          </w:tcPr>
          <w:p w14:paraId="1D714C80"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709" w:type="dxa"/>
            <w:tcBorders>
              <w:top w:val="nil"/>
              <w:left w:val="nil"/>
              <w:bottom w:val="single" w:sz="4" w:space="0" w:color="auto"/>
              <w:right w:val="single" w:sz="8" w:space="0" w:color="auto"/>
            </w:tcBorders>
            <w:shd w:val="clear" w:color="000000" w:fill="C0C0C0"/>
            <w:noWrap/>
            <w:vAlign w:val="center"/>
          </w:tcPr>
          <w:p w14:paraId="1E907C5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#DIV/0!</w:t>
            </w:r>
          </w:p>
        </w:tc>
      </w:tr>
      <w:tr w:rsidR="004433BB" w:rsidRPr="00D9668A" w14:paraId="6CEF10CC" w14:textId="77777777" w:rsidTr="00B9060D">
        <w:trPr>
          <w:trHeight w:val="1125"/>
        </w:trPr>
        <w:tc>
          <w:tcPr>
            <w:tcW w:w="2850" w:type="dxa"/>
            <w:tcBorders>
              <w:top w:val="nil"/>
              <w:left w:val="single" w:sz="8" w:space="0" w:color="auto"/>
              <w:bottom w:val="single" w:sz="4" w:space="0" w:color="auto"/>
              <w:right w:val="single" w:sz="4" w:space="0" w:color="auto"/>
            </w:tcBorders>
            <w:vAlign w:val="center"/>
          </w:tcPr>
          <w:p w14:paraId="1EE52384"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2. Разходи за придобиване на дълготрайни нематериални активи (</w:t>
            </w:r>
            <w:r w:rsidRPr="006E4E30">
              <w:rPr>
                <w:rFonts w:ascii="Arial" w:hAnsi="Arial" w:cs="Arial"/>
                <w:b/>
                <w:bCs/>
                <w:sz w:val="16"/>
                <w:szCs w:val="16"/>
                <w:u w:val="single"/>
                <w:lang w:val="en-US"/>
              </w:rPr>
              <w:t>до 50 % от общите допустими разходи по проекта – за големи предприятия</w:t>
            </w:r>
            <w:r w:rsidRPr="006E4E30">
              <w:rPr>
                <w:rFonts w:ascii="Arial" w:hAnsi="Arial" w:cs="Arial"/>
                <w:b/>
                <w:bCs/>
                <w:sz w:val="16"/>
                <w:szCs w:val="16"/>
                <w:lang w:val="en-US"/>
              </w:rPr>
              <w:t>)</w:t>
            </w:r>
          </w:p>
        </w:tc>
        <w:tc>
          <w:tcPr>
            <w:tcW w:w="710" w:type="dxa"/>
            <w:tcBorders>
              <w:top w:val="nil"/>
              <w:left w:val="nil"/>
              <w:bottom w:val="single" w:sz="4" w:space="0" w:color="auto"/>
              <w:right w:val="single" w:sz="4" w:space="0" w:color="auto"/>
            </w:tcBorders>
            <w:noWrap/>
            <w:vAlign w:val="center"/>
          </w:tcPr>
          <w:p w14:paraId="5790451F" w14:textId="77777777" w:rsidR="004433BB" w:rsidRPr="006E4E30" w:rsidRDefault="004433BB" w:rsidP="00B9060D">
            <w:pPr>
              <w:spacing w:after="0" w:line="240" w:lineRule="auto"/>
              <w:jc w:val="center"/>
              <w:rPr>
                <w:rFonts w:ascii="Times New Roman" w:hAnsi="Times New Roman"/>
                <w:b/>
                <w:bCs/>
                <w:i/>
                <w:iCs/>
                <w:sz w:val="16"/>
                <w:szCs w:val="16"/>
                <w:lang w:val="en-US"/>
              </w:rPr>
            </w:pPr>
            <w:r w:rsidRPr="006E4E30">
              <w:rPr>
                <w:rFonts w:ascii="Times New Roman" w:hAnsi="Times New Roman"/>
                <w:b/>
                <w:bCs/>
                <w:i/>
                <w:iCs/>
                <w:sz w:val="16"/>
                <w:szCs w:val="16"/>
                <w:lang w:val="en-US"/>
              </w:rPr>
              <w:t> </w:t>
            </w:r>
          </w:p>
        </w:tc>
        <w:tc>
          <w:tcPr>
            <w:tcW w:w="708" w:type="dxa"/>
            <w:tcBorders>
              <w:top w:val="nil"/>
              <w:left w:val="nil"/>
              <w:bottom w:val="single" w:sz="4" w:space="0" w:color="auto"/>
              <w:right w:val="single" w:sz="4" w:space="0" w:color="auto"/>
            </w:tcBorders>
            <w:noWrap/>
            <w:vAlign w:val="center"/>
          </w:tcPr>
          <w:p w14:paraId="54B8A75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4AF98EE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62ECE26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34B66E1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55AB79E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2E702FD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20E8294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0584E21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55E2368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253301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2C68A1A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450F099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6CF0CCD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521FD3B5" w14:textId="77777777" w:rsidTr="00B9060D">
        <w:trPr>
          <w:trHeight w:val="1575"/>
        </w:trPr>
        <w:tc>
          <w:tcPr>
            <w:tcW w:w="2850" w:type="dxa"/>
            <w:tcBorders>
              <w:top w:val="nil"/>
              <w:left w:val="single" w:sz="8" w:space="0" w:color="auto"/>
              <w:bottom w:val="single" w:sz="4" w:space="0" w:color="auto"/>
              <w:right w:val="single" w:sz="4" w:space="0" w:color="auto"/>
            </w:tcBorders>
            <w:vAlign w:val="center"/>
          </w:tcPr>
          <w:p w14:paraId="2A64410C"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lastRenderedPageBreak/>
              <w:t>2.1. Разходи за закупуване и въвеждане в експлоатация на софтуерни приложения за управление на производствения процес и/или специализирани компютърни приложения за дизайн и разработване на продукти (моля уточнете)</w:t>
            </w:r>
          </w:p>
        </w:tc>
        <w:tc>
          <w:tcPr>
            <w:tcW w:w="710" w:type="dxa"/>
            <w:tcBorders>
              <w:top w:val="nil"/>
              <w:left w:val="nil"/>
              <w:bottom w:val="single" w:sz="4" w:space="0" w:color="auto"/>
              <w:right w:val="single" w:sz="4" w:space="0" w:color="auto"/>
            </w:tcBorders>
            <w:noWrap/>
            <w:vAlign w:val="center"/>
          </w:tcPr>
          <w:p w14:paraId="6320223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4" w:space="0" w:color="auto"/>
              <w:right w:val="single" w:sz="4" w:space="0" w:color="auto"/>
            </w:tcBorders>
            <w:noWrap/>
            <w:vAlign w:val="center"/>
          </w:tcPr>
          <w:p w14:paraId="62CE061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14CCF70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162D8A6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6C2285F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037AA06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267C46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31E6F72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04A4EC3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46079BC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2CF0F7C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35EE4F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5A819BE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39461EF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658E950D"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2A09B400"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 xml:space="preserve">2.1.1. </w:t>
            </w:r>
          </w:p>
        </w:tc>
        <w:tc>
          <w:tcPr>
            <w:tcW w:w="710" w:type="dxa"/>
            <w:tcBorders>
              <w:top w:val="nil"/>
              <w:left w:val="nil"/>
              <w:bottom w:val="single" w:sz="4" w:space="0" w:color="auto"/>
              <w:right w:val="single" w:sz="4" w:space="0" w:color="auto"/>
            </w:tcBorders>
            <w:noWrap/>
            <w:vAlign w:val="center"/>
          </w:tcPr>
          <w:p w14:paraId="514B376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shd w:val="clear" w:color="000000" w:fill="FFFFFF"/>
            <w:noWrap/>
            <w:vAlign w:val="center"/>
          </w:tcPr>
          <w:p w14:paraId="4D98FDE6"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shd w:val="clear" w:color="000000" w:fill="FFFFFF"/>
            <w:noWrap/>
            <w:vAlign w:val="center"/>
          </w:tcPr>
          <w:p w14:paraId="01514317"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2587775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shd w:val="clear" w:color="000000" w:fill="FFFFFF"/>
            <w:noWrap/>
            <w:vAlign w:val="center"/>
          </w:tcPr>
          <w:p w14:paraId="58FAF27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shd w:val="clear" w:color="000000" w:fill="FFFFFF"/>
            <w:noWrap/>
            <w:vAlign w:val="center"/>
          </w:tcPr>
          <w:p w14:paraId="2E35AA9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5BDE711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shd w:val="clear" w:color="000000" w:fill="FFFFFF"/>
            <w:noWrap/>
            <w:vAlign w:val="center"/>
          </w:tcPr>
          <w:p w14:paraId="7FA48FE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shd w:val="clear" w:color="000000" w:fill="FFFFFF"/>
            <w:noWrap/>
            <w:vAlign w:val="center"/>
          </w:tcPr>
          <w:p w14:paraId="6732C03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shd w:val="clear" w:color="000000" w:fill="FFFFFF"/>
            <w:noWrap/>
            <w:vAlign w:val="center"/>
          </w:tcPr>
          <w:p w14:paraId="210478D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439B88F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shd w:val="clear" w:color="000000" w:fill="FFFFFF"/>
            <w:noWrap/>
            <w:vAlign w:val="center"/>
          </w:tcPr>
          <w:p w14:paraId="40E18D6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27FA4198"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46B33F4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70AA774D"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29F8F7E7"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2.1.2.</w:t>
            </w:r>
          </w:p>
        </w:tc>
        <w:tc>
          <w:tcPr>
            <w:tcW w:w="710" w:type="dxa"/>
            <w:tcBorders>
              <w:top w:val="nil"/>
              <w:left w:val="nil"/>
              <w:bottom w:val="single" w:sz="4" w:space="0" w:color="auto"/>
              <w:right w:val="single" w:sz="4" w:space="0" w:color="auto"/>
            </w:tcBorders>
            <w:noWrap/>
            <w:vAlign w:val="center"/>
          </w:tcPr>
          <w:p w14:paraId="4F4B2D2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120F77DA"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76759B6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18D74A2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noWrap/>
            <w:vAlign w:val="center"/>
          </w:tcPr>
          <w:p w14:paraId="1645B47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0B29B07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5964BB7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noWrap/>
            <w:vAlign w:val="center"/>
          </w:tcPr>
          <w:p w14:paraId="0879DC4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4604E4F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44D0A8A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3E2EF1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shd w:val="clear" w:color="000000" w:fill="FFFFFF"/>
            <w:noWrap/>
            <w:vAlign w:val="center"/>
          </w:tcPr>
          <w:p w14:paraId="03FB898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63D77B5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5CA2E7F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35913846" w14:textId="77777777" w:rsidTr="00B9060D">
        <w:trPr>
          <w:trHeight w:val="300"/>
        </w:trPr>
        <w:tc>
          <w:tcPr>
            <w:tcW w:w="2850" w:type="dxa"/>
            <w:tcBorders>
              <w:top w:val="nil"/>
              <w:left w:val="single" w:sz="8" w:space="0" w:color="auto"/>
              <w:bottom w:val="single" w:sz="4" w:space="0" w:color="auto"/>
              <w:right w:val="single" w:sz="4" w:space="0" w:color="auto"/>
            </w:tcBorders>
            <w:shd w:val="clear" w:color="000000" w:fill="C0C0C0"/>
            <w:vAlign w:val="center"/>
          </w:tcPr>
          <w:p w14:paraId="56AFAD1F" w14:textId="77777777" w:rsidR="004433BB" w:rsidRPr="006E4E30" w:rsidRDefault="004433BB" w:rsidP="00B9060D">
            <w:pPr>
              <w:spacing w:after="0" w:line="240" w:lineRule="auto"/>
              <w:rPr>
                <w:rFonts w:ascii="Times New Roman" w:hAnsi="Times New Roman"/>
                <w:b/>
                <w:bCs/>
                <w:i/>
                <w:iCs/>
                <w:sz w:val="16"/>
                <w:szCs w:val="16"/>
                <w:lang w:val="en-US"/>
              </w:rPr>
            </w:pPr>
            <w:r w:rsidRPr="006E4E30">
              <w:rPr>
                <w:rFonts w:ascii="Times New Roman" w:hAnsi="Times New Roman"/>
                <w:b/>
                <w:bCs/>
                <w:i/>
                <w:iCs/>
                <w:sz w:val="16"/>
                <w:szCs w:val="16"/>
                <w:lang w:val="en-US"/>
              </w:rPr>
              <w:t>Общо:</w:t>
            </w:r>
          </w:p>
        </w:tc>
        <w:tc>
          <w:tcPr>
            <w:tcW w:w="710" w:type="dxa"/>
            <w:tcBorders>
              <w:top w:val="nil"/>
              <w:left w:val="nil"/>
              <w:bottom w:val="single" w:sz="4" w:space="0" w:color="auto"/>
              <w:right w:val="single" w:sz="4" w:space="0" w:color="auto"/>
            </w:tcBorders>
            <w:shd w:val="clear" w:color="000000" w:fill="C0C0C0"/>
            <w:noWrap/>
            <w:vAlign w:val="center"/>
          </w:tcPr>
          <w:p w14:paraId="2C916AA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4" w:space="0" w:color="auto"/>
              <w:right w:val="single" w:sz="4" w:space="0" w:color="auto"/>
            </w:tcBorders>
            <w:shd w:val="clear" w:color="000000" w:fill="C0C0C0"/>
            <w:noWrap/>
            <w:vAlign w:val="center"/>
          </w:tcPr>
          <w:p w14:paraId="61B68F0B"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shd w:val="clear" w:color="000000" w:fill="C0C0C0"/>
            <w:noWrap/>
            <w:vAlign w:val="center"/>
          </w:tcPr>
          <w:p w14:paraId="339A802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shd w:val="clear" w:color="000000" w:fill="C0C0C0"/>
            <w:noWrap/>
            <w:vAlign w:val="center"/>
          </w:tcPr>
          <w:p w14:paraId="4933F66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52" w:type="dxa"/>
            <w:gridSpan w:val="2"/>
            <w:tcBorders>
              <w:top w:val="nil"/>
              <w:left w:val="nil"/>
              <w:bottom w:val="single" w:sz="4" w:space="0" w:color="auto"/>
              <w:right w:val="single" w:sz="4" w:space="0" w:color="auto"/>
            </w:tcBorders>
            <w:shd w:val="clear" w:color="000000" w:fill="C0C0C0"/>
            <w:noWrap/>
            <w:vAlign w:val="center"/>
          </w:tcPr>
          <w:p w14:paraId="6980556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3" w:type="dxa"/>
            <w:gridSpan w:val="2"/>
            <w:tcBorders>
              <w:top w:val="nil"/>
              <w:left w:val="nil"/>
              <w:bottom w:val="single" w:sz="4" w:space="0" w:color="auto"/>
              <w:right w:val="single" w:sz="4" w:space="0" w:color="auto"/>
            </w:tcBorders>
            <w:shd w:val="clear" w:color="000000" w:fill="C0C0C0"/>
            <w:noWrap/>
            <w:vAlign w:val="center"/>
          </w:tcPr>
          <w:p w14:paraId="7B5A6DD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5735E917"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1134" w:type="dxa"/>
            <w:gridSpan w:val="2"/>
            <w:tcBorders>
              <w:top w:val="nil"/>
              <w:left w:val="nil"/>
              <w:bottom w:val="single" w:sz="4" w:space="0" w:color="auto"/>
              <w:right w:val="single" w:sz="4" w:space="0" w:color="auto"/>
            </w:tcBorders>
            <w:shd w:val="clear" w:color="000000" w:fill="C0C0C0"/>
            <w:noWrap/>
            <w:vAlign w:val="center"/>
          </w:tcPr>
          <w:p w14:paraId="4A3BF28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78D49A8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4" w:type="dxa"/>
            <w:gridSpan w:val="2"/>
            <w:tcBorders>
              <w:top w:val="nil"/>
              <w:left w:val="nil"/>
              <w:bottom w:val="single" w:sz="4" w:space="0" w:color="auto"/>
              <w:right w:val="single" w:sz="4" w:space="0" w:color="auto"/>
            </w:tcBorders>
            <w:shd w:val="clear" w:color="000000" w:fill="C0C0C0"/>
            <w:noWrap/>
            <w:vAlign w:val="center"/>
          </w:tcPr>
          <w:p w14:paraId="0F38492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7D5BA54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3FE15B08"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76" w:type="dxa"/>
            <w:tcBorders>
              <w:top w:val="nil"/>
              <w:left w:val="nil"/>
              <w:bottom w:val="single" w:sz="4" w:space="0" w:color="auto"/>
              <w:right w:val="single" w:sz="4" w:space="0" w:color="auto"/>
            </w:tcBorders>
            <w:shd w:val="clear" w:color="000000" w:fill="C0C0C0"/>
            <w:noWrap/>
            <w:vAlign w:val="center"/>
          </w:tcPr>
          <w:p w14:paraId="436E16A6"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709" w:type="dxa"/>
            <w:tcBorders>
              <w:top w:val="nil"/>
              <w:left w:val="nil"/>
              <w:bottom w:val="single" w:sz="4" w:space="0" w:color="auto"/>
              <w:right w:val="single" w:sz="8" w:space="0" w:color="auto"/>
            </w:tcBorders>
            <w:shd w:val="clear" w:color="000000" w:fill="C0C0C0"/>
            <w:noWrap/>
            <w:vAlign w:val="center"/>
          </w:tcPr>
          <w:p w14:paraId="7167C8D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#DIV/0!</w:t>
            </w:r>
          </w:p>
        </w:tc>
      </w:tr>
      <w:tr w:rsidR="004433BB" w:rsidRPr="00D9668A" w14:paraId="117105C3" w14:textId="77777777" w:rsidTr="00B9060D">
        <w:trPr>
          <w:trHeight w:val="900"/>
        </w:trPr>
        <w:tc>
          <w:tcPr>
            <w:tcW w:w="2850" w:type="dxa"/>
            <w:tcBorders>
              <w:top w:val="nil"/>
              <w:left w:val="single" w:sz="8" w:space="0" w:color="auto"/>
              <w:bottom w:val="single" w:sz="4" w:space="0" w:color="auto"/>
              <w:right w:val="single" w:sz="4" w:space="0" w:color="auto"/>
            </w:tcBorders>
            <w:vAlign w:val="center"/>
          </w:tcPr>
          <w:p w14:paraId="1F28B09F"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2.2. Разходи за закупуване на патенти, лицензи, "ноу-хау", непатентовани технически познания и др. (моля уточнете)</w:t>
            </w:r>
          </w:p>
        </w:tc>
        <w:tc>
          <w:tcPr>
            <w:tcW w:w="710" w:type="dxa"/>
            <w:tcBorders>
              <w:top w:val="nil"/>
              <w:left w:val="nil"/>
              <w:bottom w:val="single" w:sz="4" w:space="0" w:color="auto"/>
              <w:right w:val="single" w:sz="4" w:space="0" w:color="auto"/>
            </w:tcBorders>
            <w:noWrap/>
            <w:vAlign w:val="center"/>
          </w:tcPr>
          <w:p w14:paraId="770C7968"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349A8D15"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282333A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69822D8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421A021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7ACF08F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7397D90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236EA22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64FE20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219EE5EF"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67E7CEE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42FA306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132035F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55C2137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22A174DF"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37F6BB4B"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2.2.1.</w:t>
            </w:r>
          </w:p>
        </w:tc>
        <w:tc>
          <w:tcPr>
            <w:tcW w:w="710" w:type="dxa"/>
            <w:tcBorders>
              <w:top w:val="nil"/>
              <w:left w:val="nil"/>
              <w:bottom w:val="single" w:sz="4" w:space="0" w:color="auto"/>
              <w:right w:val="single" w:sz="4" w:space="0" w:color="auto"/>
            </w:tcBorders>
            <w:noWrap/>
            <w:vAlign w:val="center"/>
          </w:tcPr>
          <w:p w14:paraId="0F7C0198"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2355D36D"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2E9CC0B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4E99BDD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noWrap/>
            <w:vAlign w:val="center"/>
          </w:tcPr>
          <w:p w14:paraId="7B15A68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08A210F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4C72774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noWrap/>
            <w:vAlign w:val="center"/>
          </w:tcPr>
          <w:p w14:paraId="5E56AF9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E9A202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39D1114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24917E3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noWrap/>
            <w:vAlign w:val="center"/>
          </w:tcPr>
          <w:p w14:paraId="7CA46D4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4B023B4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2FA9DD7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3C552840"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270D5EAA" w14:textId="77777777" w:rsidR="004433BB" w:rsidRPr="006E4E30" w:rsidRDefault="004433BB" w:rsidP="00B9060D">
            <w:pPr>
              <w:spacing w:after="0" w:line="240" w:lineRule="auto"/>
              <w:rPr>
                <w:rFonts w:ascii="Arial" w:hAnsi="Arial" w:cs="Arial"/>
                <w:sz w:val="16"/>
                <w:szCs w:val="16"/>
                <w:lang w:val="en-US"/>
              </w:rPr>
            </w:pPr>
            <w:r w:rsidRPr="006E4E30">
              <w:rPr>
                <w:rFonts w:ascii="Arial" w:hAnsi="Arial" w:cs="Arial"/>
                <w:sz w:val="16"/>
                <w:szCs w:val="16"/>
                <w:lang w:val="en-US"/>
              </w:rPr>
              <w:t>2.2.2.</w:t>
            </w:r>
          </w:p>
        </w:tc>
        <w:tc>
          <w:tcPr>
            <w:tcW w:w="710" w:type="dxa"/>
            <w:tcBorders>
              <w:top w:val="nil"/>
              <w:left w:val="nil"/>
              <w:bottom w:val="single" w:sz="4" w:space="0" w:color="auto"/>
              <w:right w:val="single" w:sz="4" w:space="0" w:color="auto"/>
            </w:tcBorders>
            <w:noWrap/>
            <w:vAlign w:val="center"/>
          </w:tcPr>
          <w:p w14:paraId="46F5567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8" w:type="dxa"/>
            <w:tcBorders>
              <w:top w:val="nil"/>
              <w:left w:val="nil"/>
              <w:bottom w:val="single" w:sz="4" w:space="0" w:color="auto"/>
              <w:right w:val="single" w:sz="4" w:space="0" w:color="auto"/>
            </w:tcBorders>
            <w:noWrap/>
            <w:vAlign w:val="center"/>
          </w:tcPr>
          <w:p w14:paraId="4D0290E8"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767DFC47"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5A44347D"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52" w:type="dxa"/>
            <w:gridSpan w:val="2"/>
            <w:tcBorders>
              <w:top w:val="nil"/>
              <w:left w:val="nil"/>
              <w:bottom w:val="single" w:sz="4" w:space="0" w:color="auto"/>
              <w:right w:val="single" w:sz="4" w:space="0" w:color="auto"/>
            </w:tcBorders>
            <w:noWrap/>
            <w:vAlign w:val="center"/>
          </w:tcPr>
          <w:p w14:paraId="059E93A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2F923067"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65799A4"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1134" w:type="dxa"/>
            <w:gridSpan w:val="2"/>
            <w:tcBorders>
              <w:top w:val="nil"/>
              <w:left w:val="nil"/>
              <w:bottom w:val="single" w:sz="4" w:space="0" w:color="auto"/>
              <w:right w:val="single" w:sz="4" w:space="0" w:color="auto"/>
            </w:tcBorders>
            <w:noWrap/>
            <w:vAlign w:val="center"/>
          </w:tcPr>
          <w:p w14:paraId="39ADE13A"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5EA62DD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2839345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59915DE"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992" w:type="dxa"/>
            <w:gridSpan w:val="2"/>
            <w:tcBorders>
              <w:top w:val="nil"/>
              <w:left w:val="nil"/>
              <w:bottom w:val="single" w:sz="4" w:space="0" w:color="auto"/>
              <w:right w:val="single" w:sz="4" w:space="0" w:color="auto"/>
            </w:tcBorders>
            <w:noWrap/>
            <w:vAlign w:val="center"/>
          </w:tcPr>
          <w:p w14:paraId="4CE8A496"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876" w:type="dxa"/>
            <w:tcBorders>
              <w:top w:val="nil"/>
              <w:left w:val="nil"/>
              <w:bottom w:val="single" w:sz="4" w:space="0" w:color="auto"/>
              <w:right w:val="single" w:sz="4" w:space="0" w:color="auto"/>
            </w:tcBorders>
            <w:noWrap/>
            <w:vAlign w:val="center"/>
          </w:tcPr>
          <w:p w14:paraId="13FEFE8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0</w:t>
            </w:r>
          </w:p>
        </w:tc>
        <w:tc>
          <w:tcPr>
            <w:tcW w:w="709" w:type="dxa"/>
            <w:tcBorders>
              <w:top w:val="nil"/>
              <w:left w:val="nil"/>
              <w:bottom w:val="single" w:sz="4" w:space="0" w:color="auto"/>
              <w:right w:val="single" w:sz="8" w:space="0" w:color="auto"/>
            </w:tcBorders>
            <w:noWrap/>
            <w:vAlign w:val="center"/>
          </w:tcPr>
          <w:p w14:paraId="3876B045"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#DIV/0!</w:t>
            </w:r>
          </w:p>
        </w:tc>
      </w:tr>
      <w:tr w:rsidR="004433BB" w:rsidRPr="00D9668A" w14:paraId="347E21C2" w14:textId="77777777" w:rsidTr="00B9060D">
        <w:trPr>
          <w:trHeight w:val="300"/>
        </w:trPr>
        <w:tc>
          <w:tcPr>
            <w:tcW w:w="2850" w:type="dxa"/>
            <w:tcBorders>
              <w:top w:val="nil"/>
              <w:left w:val="single" w:sz="8" w:space="0" w:color="auto"/>
              <w:bottom w:val="single" w:sz="4" w:space="0" w:color="auto"/>
              <w:right w:val="single" w:sz="4" w:space="0" w:color="auto"/>
            </w:tcBorders>
            <w:shd w:val="clear" w:color="000000" w:fill="C0C0C0"/>
            <w:vAlign w:val="center"/>
          </w:tcPr>
          <w:p w14:paraId="29F5E948" w14:textId="77777777" w:rsidR="004433BB" w:rsidRPr="006E4E30" w:rsidRDefault="004433BB" w:rsidP="00B9060D">
            <w:pPr>
              <w:spacing w:after="0" w:line="240" w:lineRule="auto"/>
              <w:rPr>
                <w:rFonts w:ascii="Times New Roman" w:hAnsi="Times New Roman"/>
                <w:b/>
                <w:bCs/>
                <w:i/>
                <w:iCs/>
                <w:sz w:val="16"/>
                <w:szCs w:val="16"/>
                <w:lang w:val="en-US"/>
              </w:rPr>
            </w:pPr>
            <w:r w:rsidRPr="006E4E30">
              <w:rPr>
                <w:rFonts w:ascii="Times New Roman" w:hAnsi="Times New Roman"/>
                <w:b/>
                <w:bCs/>
                <w:i/>
                <w:iCs/>
                <w:sz w:val="16"/>
                <w:szCs w:val="16"/>
                <w:lang w:val="en-US"/>
              </w:rPr>
              <w:t>Общо:</w:t>
            </w:r>
          </w:p>
        </w:tc>
        <w:tc>
          <w:tcPr>
            <w:tcW w:w="710" w:type="dxa"/>
            <w:tcBorders>
              <w:top w:val="nil"/>
              <w:left w:val="nil"/>
              <w:bottom w:val="single" w:sz="4" w:space="0" w:color="auto"/>
              <w:right w:val="single" w:sz="4" w:space="0" w:color="auto"/>
            </w:tcBorders>
            <w:shd w:val="clear" w:color="000000" w:fill="C0C0C0"/>
            <w:noWrap/>
            <w:vAlign w:val="center"/>
          </w:tcPr>
          <w:p w14:paraId="5A033450"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4" w:space="0" w:color="auto"/>
              <w:right w:val="single" w:sz="4" w:space="0" w:color="auto"/>
            </w:tcBorders>
            <w:shd w:val="clear" w:color="000000" w:fill="C0C0C0"/>
            <w:noWrap/>
            <w:vAlign w:val="center"/>
          </w:tcPr>
          <w:p w14:paraId="47FAD401"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shd w:val="clear" w:color="000000" w:fill="C0C0C0"/>
            <w:noWrap/>
            <w:vAlign w:val="center"/>
          </w:tcPr>
          <w:p w14:paraId="7CA3F643"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shd w:val="clear" w:color="000000" w:fill="C0C0C0"/>
            <w:noWrap/>
            <w:vAlign w:val="center"/>
          </w:tcPr>
          <w:p w14:paraId="392B689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52" w:type="dxa"/>
            <w:gridSpan w:val="2"/>
            <w:tcBorders>
              <w:top w:val="nil"/>
              <w:left w:val="nil"/>
              <w:bottom w:val="single" w:sz="4" w:space="0" w:color="auto"/>
              <w:right w:val="single" w:sz="4" w:space="0" w:color="auto"/>
            </w:tcBorders>
            <w:shd w:val="clear" w:color="000000" w:fill="C0C0C0"/>
            <w:noWrap/>
            <w:vAlign w:val="center"/>
          </w:tcPr>
          <w:p w14:paraId="51594E0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3" w:type="dxa"/>
            <w:gridSpan w:val="2"/>
            <w:tcBorders>
              <w:top w:val="nil"/>
              <w:left w:val="nil"/>
              <w:bottom w:val="single" w:sz="4" w:space="0" w:color="auto"/>
              <w:right w:val="single" w:sz="4" w:space="0" w:color="auto"/>
            </w:tcBorders>
            <w:shd w:val="clear" w:color="000000" w:fill="C0C0C0"/>
            <w:noWrap/>
            <w:vAlign w:val="center"/>
          </w:tcPr>
          <w:p w14:paraId="6A13AAE6"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0F902E8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1134" w:type="dxa"/>
            <w:gridSpan w:val="2"/>
            <w:tcBorders>
              <w:top w:val="nil"/>
              <w:left w:val="nil"/>
              <w:bottom w:val="single" w:sz="4" w:space="0" w:color="auto"/>
              <w:right w:val="single" w:sz="4" w:space="0" w:color="auto"/>
            </w:tcBorders>
            <w:shd w:val="clear" w:color="000000" w:fill="C0C0C0"/>
            <w:noWrap/>
            <w:vAlign w:val="center"/>
          </w:tcPr>
          <w:p w14:paraId="29556C8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4D321498"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4" w:type="dxa"/>
            <w:gridSpan w:val="2"/>
            <w:tcBorders>
              <w:top w:val="nil"/>
              <w:left w:val="nil"/>
              <w:bottom w:val="single" w:sz="4" w:space="0" w:color="auto"/>
              <w:right w:val="single" w:sz="4" w:space="0" w:color="auto"/>
            </w:tcBorders>
            <w:shd w:val="clear" w:color="000000" w:fill="C0C0C0"/>
            <w:noWrap/>
            <w:vAlign w:val="center"/>
          </w:tcPr>
          <w:p w14:paraId="154CEDFA"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435252B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483CB1A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76" w:type="dxa"/>
            <w:tcBorders>
              <w:top w:val="nil"/>
              <w:left w:val="nil"/>
              <w:bottom w:val="single" w:sz="4" w:space="0" w:color="auto"/>
              <w:right w:val="single" w:sz="4" w:space="0" w:color="auto"/>
            </w:tcBorders>
            <w:shd w:val="clear" w:color="000000" w:fill="C0C0C0"/>
            <w:noWrap/>
            <w:vAlign w:val="center"/>
          </w:tcPr>
          <w:p w14:paraId="5B77B50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709" w:type="dxa"/>
            <w:tcBorders>
              <w:top w:val="nil"/>
              <w:left w:val="nil"/>
              <w:bottom w:val="single" w:sz="4" w:space="0" w:color="auto"/>
              <w:right w:val="single" w:sz="8" w:space="0" w:color="auto"/>
            </w:tcBorders>
            <w:shd w:val="clear" w:color="000000" w:fill="C0C0C0"/>
            <w:noWrap/>
            <w:vAlign w:val="center"/>
          </w:tcPr>
          <w:p w14:paraId="1A6875D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#DIV/0!</w:t>
            </w:r>
          </w:p>
        </w:tc>
      </w:tr>
      <w:tr w:rsidR="004433BB" w:rsidRPr="00D9668A" w14:paraId="2521CC66" w14:textId="77777777" w:rsidTr="00B9060D">
        <w:trPr>
          <w:trHeight w:val="450"/>
        </w:trPr>
        <w:tc>
          <w:tcPr>
            <w:tcW w:w="2850" w:type="dxa"/>
            <w:tcBorders>
              <w:top w:val="nil"/>
              <w:left w:val="single" w:sz="8" w:space="0" w:color="auto"/>
              <w:bottom w:val="single" w:sz="4" w:space="0" w:color="auto"/>
              <w:right w:val="single" w:sz="4" w:space="0" w:color="auto"/>
            </w:tcBorders>
            <w:shd w:val="clear" w:color="000000" w:fill="C0C0C0"/>
            <w:vAlign w:val="center"/>
          </w:tcPr>
          <w:p w14:paraId="65E1E917" w14:textId="77777777" w:rsidR="004433BB" w:rsidRPr="006E4E30" w:rsidRDefault="004433BB" w:rsidP="00B9060D">
            <w:pPr>
              <w:spacing w:after="0" w:line="240" w:lineRule="auto"/>
              <w:rPr>
                <w:rFonts w:ascii="Times New Roman" w:hAnsi="Times New Roman"/>
                <w:b/>
                <w:bCs/>
                <w:i/>
                <w:iCs/>
                <w:sz w:val="16"/>
                <w:szCs w:val="16"/>
                <w:lang w:val="en-US"/>
              </w:rPr>
            </w:pPr>
            <w:r w:rsidRPr="006E4E30">
              <w:rPr>
                <w:rFonts w:ascii="Times New Roman" w:hAnsi="Times New Roman"/>
                <w:b/>
                <w:bCs/>
                <w:i/>
                <w:iCs/>
                <w:sz w:val="16"/>
                <w:szCs w:val="16"/>
                <w:lang w:val="en-US"/>
              </w:rPr>
              <w:t>Общо разходи за придобиване на дълготрайни нематериални активи:</w:t>
            </w:r>
          </w:p>
        </w:tc>
        <w:tc>
          <w:tcPr>
            <w:tcW w:w="710" w:type="dxa"/>
            <w:tcBorders>
              <w:top w:val="nil"/>
              <w:left w:val="nil"/>
              <w:bottom w:val="single" w:sz="4" w:space="0" w:color="auto"/>
              <w:right w:val="single" w:sz="4" w:space="0" w:color="auto"/>
            </w:tcBorders>
            <w:shd w:val="clear" w:color="000000" w:fill="C0C0C0"/>
            <w:noWrap/>
            <w:vAlign w:val="center"/>
          </w:tcPr>
          <w:p w14:paraId="26B7FA7D" w14:textId="77777777" w:rsidR="004433BB" w:rsidRPr="006E4E30" w:rsidRDefault="004433BB" w:rsidP="00B9060D">
            <w:pPr>
              <w:spacing w:after="0" w:line="240" w:lineRule="auto"/>
              <w:jc w:val="center"/>
              <w:rPr>
                <w:rFonts w:ascii="Times New Roman" w:hAnsi="Times New Roman"/>
                <w:b/>
                <w:bCs/>
                <w:i/>
                <w:iCs/>
                <w:sz w:val="16"/>
                <w:szCs w:val="16"/>
                <w:lang w:val="en-US"/>
              </w:rPr>
            </w:pPr>
            <w:r w:rsidRPr="006E4E30">
              <w:rPr>
                <w:rFonts w:ascii="Times New Roman" w:hAnsi="Times New Roman"/>
                <w:b/>
                <w:bCs/>
                <w:i/>
                <w:iCs/>
                <w:sz w:val="16"/>
                <w:szCs w:val="16"/>
                <w:lang w:val="en-US"/>
              </w:rPr>
              <w:t> </w:t>
            </w:r>
          </w:p>
        </w:tc>
        <w:tc>
          <w:tcPr>
            <w:tcW w:w="708" w:type="dxa"/>
            <w:tcBorders>
              <w:top w:val="nil"/>
              <w:left w:val="nil"/>
              <w:bottom w:val="single" w:sz="4" w:space="0" w:color="auto"/>
              <w:right w:val="single" w:sz="4" w:space="0" w:color="auto"/>
            </w:tcBorders>
            <w:shd w:val="clear" w:color="000000" w:fill="C0C0C0"/>
            <w:noWrap/>
            <w:vAlign w:val="center"/>
          </w:tcPr>
          <w:p w14:paraId="7B114CC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shd w:val="clear" w:color="000000" w:fill="C0C0C0"/>
            <w:noWrap/>
            <w:vAlign w:val="center"/>
          </w:tcPr>
          <w:p w14:paraId="61BC2192"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shd w:val="clear" w:color="000000" w:fill="C0C0C0"/>
            <w:noWrap/>
            <w:vAlign w:val="center"/>
          </w:tcPr>
          <w:p w14:paraId="0960DAC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52" w:type="dxa"/>
            <w:gridSpan w:val="2"/>
            <w:tcBorders>
              <w:top w:val="nil"/>
              <w:left w:val="nil"/>
              <w:bottom w:val="single" w:sz="4" w:space="0" w:color="auto"/>
              <w:right w:val="single" w:sz="4" w:space="0" w:color="auto"/>
            </w:tcBorders>
            <w:shd w:val="clear" w:color="000000" w:fill="C0C0C0"/>
            <w:noWrap/>
            <w:vAlign w:val="center"/>
          </w:tcPr>
          <w:p w14:paraId="63B6882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3" w:type="dxa"/>
            <w:gridSpan w:val="2"/>
            <w:tcBorders>
              <w:top w:val="nil"/>
              <w:left w:val="nil"/>
              <w:bottom w:val="single" w:sz="4" w:space="0" w:color="auto"/>
              <w:right w:val="single" w:sz="4" w:space="0" w:color="auto"/>
            </w:tcBorders>
            <w:shd w:val="clear" w:color="000000" w:fill="C0C0C0"/>
            <w:noWrap/>
            <w:vAlign w:val="center"/>
          </w:tcPr>
          <w:p w14:paraId="6C91CA9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3015997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1134" w:type="dxa"/>
            <w:gridSpan w:val="2"/>
            <w:tcBorders>
              <w:top w:val="nil"/>
              <w:left w:val="nil"/>
              <w:bottom w:val="single" w:sz="4" w:space="0" w:color="auto"/>
              <w:right w:val="single" w:sz="4" w:space="0" w:color="auto"/>
            </w:tcBorders>
            <w:shd w:val="clear" w:color="000000" w:fill="C0C0C0"/>
            <w:noWrap/>
            <w:vAlign w:val="center"/>
          </w:tcPr>
          <w:p w14:paraId="47ADFE7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7908F672"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4" w:type="dxa"/>
            <w:gridSpan w:val="2"/>
            <w:tcBorders>
              <w:top w:val="nil"/>
              <w:left w:val="nil"/>
              <w:bottom w:val="single" w:sz="4" w:space="0" w:color="auto"/>
              <w:right w:val="single" w:sz="4" w:space="0" w:color="auto"/>
            </w:tcBorders>
            <w:shd w:val="clear" w:color="000000" w:fill="C0C0C0"/>
            <w:noWrap/>
            <w:vAlign w:val="center"/>
          </w:tcPr>
          <w:p w14:paraId="67E368F9"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4" w:space="0" w:color="auto"/>
              <w:right w:val="single" w:sz="4" w:space="0" w:color="auto"/>
            </w:tcBorders>
            <w:shd w:val="clear" w:color="000000" w:fill="C0C0C0"/>
            <w:noWrap/>
            <w:vAlign w:val="center"/>
          </w:tcPr>
          <w:p w14:paraId="1A3F1883"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4" w:space="0" w:color="auto"/>
              <w:right w:val="single" w:sz="4" w:space="0" w:color="auto"/>
            </w:tcBorders>
            <w:shd w:val="clear" w:color="000000" w:fill="C0C0C0"/>
            <w:noWrap/>
            <w:vAlign w:val="center"/>
          </w:tcPr>
          <w:p w14:paraId="019C1D5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76" w:type="dxa"/>
            <w:tcBorders>
              <w:top w:val="nil"/>
              <w:left w:val="nil"/>
              <w:bottom w:val="single" w:sz="4" w:space="0" w:color="auto"/>
              <w:right w:val="single" w:sz="4" w:space="0" w:color="auto"/>
            </w:tcBorders>
            <w:shd w:val="clear" w:color="000000" w:fill="C0C0C0"/>
            <w:noWrap/>
            <w:vAlign w:val="center"/>
          </w:tcPr>
          <w:p w14:paraId="5D1DDAC8"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709" w:type="dxa"/>
            <w:tcBorders>
              <w:top w:val="nil"/>
              <w:left w:val="nil"/>
              <w:bottom w:val="single" w:sz="4" w:space="0" w:color="auto"/>
              <w:right w:val="single" w:sz="8" w:space="0" w:color="auto"/>
            </w:tcBorders>
            <w:shd w:val="clear" w:color="000000" w:fill="C0C0C0"/>
            <w:noWrap/>
            <w:vAlign w:val="center"/>
          </w:tcPr>
          <w:p w14:paraId="5D5F1E7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#DIV/0!</w:t>
            </w:r>
          </w:p>
        </w:tc>
      </w:tr>
      <w:tr w:rsidR="004433BB" w:rsidRPr="00D9668A" w14:paraId="14846B87" w14:textId="77777777" w:rsidTr="00B9060D">
        <w:trPr>
          <w:trHeight w:val="300"/>
        </w:trPr>
        <w:tc>
          <w:tcPr>
            <w:tcW w:w="2850" w:type="dxa"/>
            <w:tcBorders>
              <w:top w:val="nil"/>
              <w:left w:val="single" w:sz="8" w:space="0" w:color="auto"/>
              <w:bottom w:val="single" w:sz="4" w:space="0" w:color="auto"/>
              <w:right w:val="single" w:sz="4" w:space="0" w:color="auto"/>
            </w:tcBorders>
            <w:vAlign w:val="center"/>
          </w:tcPr>
          <w:p w14:paraId="1CAB2BDD" w14:textId="77777777" w:rsidR="004433BB" w:rsidRPr="006E4E30" w:rsidRDefault="004433BB" w:rsidP="00B9060D">
            <w:pPr>
              <w:spacing w:after="0" w:line="240" w:lineRule="auto"/>
              <w:rPr>
                <w:rFonts w:ascii="Arial" w:hAnsi="Arial" w:cs="Arial"/>
                <w:b/>
                <w:bCs/>
                <w:i/>
                <w:iCs/>
                <w:sz w:val="16"/>
                <w:szCs w:val="16"/>
                <w:lang w:val="en-US"/>
              </w:rPr>
            </w:pPr>
            <w:r w:rsidRPr="006E4E30">
              <w:rPr>
                <w:rFonts w:ascii="Arial" w:hAnsi="Arial" w:cs="Arial"/>
                <w:b/>
                <w:bCs/>
                <w:i/>
                <w:iCs/>
                <w:sz w:val="16"/>
                <w:szCs w:val="16"/>
                <w:lang w:val="en-US"/>
              </w:rPr>
              <w:t> </w:t>
            </w:r>
          </w:p>
        </w:tc>
        <w:tc>
          <w:tcPr>
            <w:tcW w:w="710" w:type="dxa"/>
            <w:tcBorders>
              <w:top w:val="nil"/>
              <w:left w:val="nil"/>
              <w:bottom w:val="single" w:sz="4" w:space="0" w:color="auto"/>
              <w:right w:val="single" w:sz="4" w:space="0" w:color="auto"/>
            </w:tcBorders>
            <w:noWrap/>
            <w:vAlign w:val="center"/>
          </w:tcPr>
          <w:p w14:paraId="6DBE89B6"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4" w:space="0" w:color="auto"/>
              <w:right w:val="single" w:sz="4" w:space="0" w:color="auto"/>
            </w:tcBorders>
            <w:noWrap/>
            <w:vAlign w:val="center"/>
          </w:tcPr>
          <w:p w14:paraId="41B5EF72" w14:textId="77777777" w:rsidR="004433BB" w:rsidRPr="006E4E30" w:rsidRDefault="004433BB" w:rsidP="00B9060D">
            <w:pPr>
              <w:spacing w:after="0" w:line="240" w:lineRule="auto"/>
              <w:jc w:val="center"/>
              <w:rPr>
                <w:rFonts w:ascii="Arial" w:hAnsi="Arial" w:cs="Arial"/>
                <w:b/>
                <w:bCs/>
                <w:i/>
                <w:iCs/>
                <w:sz w:val="16"/>
                <w:szCs w:val="16"/>
                <w:lang w:val="en-US"/>
              </w:rPr>
            </w:pPr>
            <w:r w:rsidRPr="006E4E30">
              <w:rPr>
                <w:rFonts w:ascii="Arial" w:hAnsi="Arial" w:cs="Arial"/>
                <w:b/>
                <w:bCs/>
                <w:i/>
                <w:i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7BAFCAA4"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4" w:space="0" w:color="auto"/>
              <w:right w:val="single" w:sz="4" w:space="0" w:color="auto"/>
            </w:tcBorders>
            <w:noWrap/>
            <w:vAlign w:val="center"/>
          </w:tcPr>
          <w:p w14:paraId="21FDFAC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4" w:space="0" w:color="auto"/>
              <w:right w:val="single" w:sz="4" w:space="0" w:color="auto"/>
            </w:tcBorders>
            <w:noWrap/>
            <w:vAlign w:val="center"/>
          </w:tcPr>
          <w:p w14:paraId="278B62D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3" w:type="dxa"/>
            <w:gridSpan w:val="2"/>
            <w:tcBorders>
              <w:top w:val="nil"/>
              <w:left w:val="nil"/>
              <w:bottom w:val="single" w:sz="4" w:space="0" w:color="auto"/>
              <w:right w:val="single" w:sz="4" w:space="0" w:color="auto"/>
            </w:tcBorders>
            <w:noWrap/>
            <w:vAlign w:val="center"/>
          </w:tcPr>
          <w:p w14:paraId="295AA553"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158519E0"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1134" w:type="dxa"/>
            <w:gridSpan w:val="2"/>
            <w:tcBorders>
              <w:top w:val="nil"/>
              <w:left w:val="nil"/>
              <w:bottom w:val="single" w:sz="4" w:space="0" w:color="auto"/>
              <w:right w:val="single" w:sz="4" w:space="0" w:color="auto"/>
            </w:tcBorders>
            <w:noWrap/>
            <w:vAlign w:val="center"/>
          </w:tcPr>
          <w:p w14:paraId="2E3E6D1C"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2BEC90A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4" w:type="dxa"/>
            <w:gridSpan w:val="2"/>
            <w:tcBorders>
              <w:top w:val="nil"/>
              <w:left w:val="nil"/>
              <w:bottom w:val="single" w:sz="4" w:space="0" w:color="auto"/>
              <w:right w:val="single" w:sz="4" w:space="0" w:color="auto"/>
            </w:tcBorders>
            <w:noWrap/>
            <w:vAlign w:val="center"/>
          </w:tcPr>
          <w:p w14:paraId="2D7558F1"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09E1D0F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992" w:type="dxa"/>
            <w:gridSpan w:val="2"/>
            <w:tcBorders>
              <w:top w:val="nil"/>
              <w:left w:val="nil"/>
              <w:bottom w:val="single" w:sz="4" w:space="0" w:color="auto"/>
              <w:right w:val="single" w:sz="4" w:space="0" w:color="auto"/>
            </w:tcBorders>
            <w:noWrap/>
            <w:vAlign w:val="center"/>
          </w:tcPr>
          <w:p w14:paraId="371A9582"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876" w:type="dxa"/>
            <w:tcBorders>
              <w:top w:val="nil"/>
              <w:left w:val="nil"/>
              <w:bottom w:val="single" w:sz="4" w:space="0" w:color="auto"/>
              <w:right w:val="single" w:sz="4" w:space="0" w:color="auto"/>
            </w:tcBorders>
            <w:noWrap/>
            <w:vAlign w:val="center"/>
          </w:tcPr>
          <w:p w14:paraId="11E666C9"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c>
          <w:tcPr>
            <w:tcW w:w="709" w:type="dxa"/>
            <w:tcBorders>
              <w:top w:val="nil"/>
              <w:left w:val="nil"/>
              <w:bottom w:val="single" w:sz="4" w:space="0" w:color="auto"/>
              <w:right w:val="single" w:sz="8" w:space="0" w:color="auto"/>
            </w:tcBorders>
            <w:noWrap/>
            <w:vAlign w:val="center"/>
          </w:tcPr>
          <w:p w14:paraId="4F01D63B" w14:textId="77777777" w:rsidR="004433BB" w:rsidRPr="006E4E30" w:rsidRDefault="004433BB" w:rsidP="00B9060D">
            <w:pPr>
              <w:spacing w:after="0" w:line="240" w:lineRule="auto"/>
              <w:jc w:val="center"/>
              <w:rPr>
                <w:rFonts w:ascii="Arial" w:hAnsi="Arial" w:cs="Arial"/>
                <w:sz w:val="16"/>
                <w:szCs w:val="16"/>
                <w:lang w:val="en-US"/>
              </w:rPr>
            </w:pPr>
            <w:r w:rsidRPr="006E4E30">
              <w:rPr>
                <w:rFonts w:ascii="Arial" w:hAnsi="Arial" w:cs="Arial"/>
                <w:sz w:val="16"/>
                <w:szCs w:val="16"/>
                <w:lang w:val="en-US"/>
              </w:rPr>
              <w:t> </w:t>
            </w:r>
          </w:p>
        </w:tc>
      </w:tr>
      <w:tr w:rsidR="004433BB" w:rsidRPr="00D9668A" w14:paraId="059356E3" w14:textId="77777777" w:rsidTr="00B9060D">
        <w:trPr>
          <w:trHeight w:val="465"/>
        </w:trPr>
        <w:tc>
          <w:tcPr>
            <w:tcW w:w="2850" w:type="dxa"/>
            <w:tcBorders>
              <w:top w:val="nil"/>
              <w:left w:val="single" w:sz="8" w:space="0" w:color="auto"/>
              <w:bottom w:val="single" w:sz="8" w:space="0" w:color="auto"/>
              <w:right w:val="single" w:sz="4" w:space="0" w:color="auto"/>
            </w:tcBorders>
            <w:shd w:val="clear" w:color="000000" w:fill="969696"/>
            <w:vAlign w:val="center"/>
          </w:tcPr>
          <w:p w14:paraId="371DE892" w14:textId="77777777" w:rsidR="004433BB" w:rsidRPr="006E4E30" w:rsidRDefault="004433BB" w:rsidP="00B9060D">
            <w:pPr>
              <w:spacing w:after="0" w:line="240" w:lineRule="auto"/>
              <w:rPr>
                <w:rFonts w:ascii="Arial" w:hAnsi="Arial" w:cs="Arial"/>
                <w:b/>
                <w:bCs/>
                <w:sz w:val="16"/>
                <w:szCs w:val="16"/>
                <w:lang w:val="en-US"/>
              </w:rPr>
            </w:pPr>
            <w:r w:rsidRPr="006E4E30">
              <w:rPr>
                <w:rFonts w:ascii="Arial" w:hAnsi="Arial" w:cs="Arial"/>
                <w:b/>
                <w:bCs/>
                <w:sz w:val="16"/>
                <w:szCs w:val="16"/>
                <w:lang w:val="en-US"/>
              </w:rPr>
              <w:t>Общо допустими разходи за активи по проекта</w:t>
            </w:r>
          </w:p>
        </w:tc>
        <w:tc>
          <w:tcPr>
            <w:tcW w:w="710" w:type="dxa"/>
            <w:tcBorders>
              <w:top w:val="nil"/>
              <w:left w:val="nil"/>
              <w:bottom w:val="single" w:sz="8" w:space="0" w:color="auto"/>
              <w:right w:val="single" w:sz="4" w:space="0" w:color="auto"/>
            </w:tcBorders>
            <w:shd w:val="clear" w:color="000000" w:fill="969696"/>
            <w:noWrap/>
            <w:vAlign w:val="center"/>
          </w:tcPr>
          <w:p w14:paraId="116FEA4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708" w:type="dxa"/>
            <w:tcBorders>
              <w:top w:val="nil"/>
              <w:left w:val="nil"/>
              <w:bottom w:val="single" w:sz="8" w:space="0" w:color="auto"/>
              <w:right w:val="single" w:sz="4" w:space="0" w:color="auto"/>
            </w:tcBorders>
            <w:shd w:val="clear" w:color="000000" w:fill="969696"/>
            <w:noWrap/>
            <w:vAlign w:val="center"/>
          </w:tcPr>
          <w:p w14:paraId="0D7C6DD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52" w:type="dxa"/>
            <w:gridSpan w:val="2"/>
            <w:tcBorders>
              <w:top w:val="nil"/>
              <w:left w:val="nil"/>
              <w:bottom w:val="single" w:sz="8" w:space="0" w:color="auto"/>
              <w:right w:val="single" w:sz="4" w:space="0" w:color="auto"/>
            </w:tcBorders>
            <w:shd w:val="clear" w:color="000000" w:fill="969696"/>
            <w:noWrap/>
            <w:vAlign w:val="center"/>
          </w:tcPr>
          <w:p w14:paraId="798E406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820" w:type="dxa"/>
            <w:gridSpan w:val="2"/>
            <w:tcBorders>
              <w:top w:val="nil"/>
              <w:left w:val="nil"/>
              <w:bottom w:val="single" w:sz="8" w:space="0" w:color="auto"/>
              <w:right w:val="single" w:sz="4" w:space="0" w:color="auto"/>
            </w:tcBorders>
            <w:shd w:val="clear" w:color="000000" w:fill="969696"/>
            <w:noWrap/>
            <w:vAlign w:val="center"/>
          </w:tcPr>
          <w:p w14:paraId="61494F7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52" w:type="dxa"/>
            <w:gridSpan w:val="2"/>
            <w:tcBorders>
              <w:top w:val="nil"/>
              <w:left w:val="nil"/>
              <w:bottom w:val="single" w:sz="8" w:space="0" w:color="auto"/>
              <w:right w:val="single" w:sz="4" w:space="0" w:color="auto"/>
            </w:tcBorders>
            <w:shd w:val="clear" w:color="000000" w:fill="969696"/>
            <w:noWrap/>
            <w:vAlign w:val="center"/>
          </w:tcPr>
          <w:p w14:paraId="547B3E5C"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3" w:type="dxa"/>
            <w:gridSpan w:val="2"/>
            <w:tcBorders>
              <w:top w:val="nil"/>
              <w:left w:val="nil"/>
              <w:bottom w:val="single" w:sz="8" w:space="0" w:color="auto"/>
              <w:right w:val="single" w:sz="4" w:space="0" w:color="auto"/>
            </w:tcBorders>
            <w:shd w:val="clear" w:color="000000" w:fill="969696"/>
            <w:noWrap/>
            <w:vAlign w:val="center"/>
          </w:tcPr>
          <w:p w14:paraId="171421FF"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8" w:space="0" w:color="auto"/>
              <w:right w:val="single" w:sz="4" w:space="0" w:color="auto"/>
            </w:tcBorders>
            <w:shd w:val="clear" w:color="000000" w:fill="969696"/>
            <w:noWrap/>
            <w:vAlign w:val="center"/>
          </w:tcPr>
          <w:p w14:paraId="7A68ED8E"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1134" w:type="dxa"/>
            <w:gridSpan w:val="2"/>
            <w:tcBorders>
              <w:top w:val="nil"/>
              <w:left w:val="nil"/>
              <w:bottom w:val="single" w:sz="8" w:space="0" w:color="auto"/>
              <w:right w:val="single" w:sz="4" w:space="0" w:color="auto"/>
            </w:tcBorders>
            <w:shd w:val="clear" w:color="000000" w:fill="969696"/>
            <w:noWrap/>
            <w:vAlign w:val="center"/>
          </w:tcPr>
          <w:p w14:paraId="266E4A16"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8" w:space="0" w:color="auto"/>
              <w:right w:val="single" w:sz="4" w:space="0" w:color="auto"/>
            </w:tcBorders>
            <w:shd w:val="clear" w:color="000000" w:fill="969696"/>
            <w:noWrap/>
            <w:vAlign w:val="center"/>
          </w:tcPr>
          <w:p w14:paraId="701CFE3D"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4" w:type="dxa"/>
            <w:gridSpan w:val="2"/>
            <w:tcBorders>
              <w:top w:val="nil"/>
              <w:left w:val="nil"/>
              <w:bottom w:val="single" w:sz="8" w:space="0" w:color="auto"/>
              <w:right w:val="single" w:sz="4" w:space="0" w:color="auto"/>
            </w:tcBorders>
            <w:shd w:val="clear" w:color="000000" w:fill="969696"/>
            <w:noWrap/>
            <w:vAlign w:val="center"/>
          </w:tcPr>
          <w:p w14:paraId="2352589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 </w:t>
            </w:r>
          </w:p>
        </w:tc>
        <w:tc>
          <w:tcPr>
            <w:tcW w:w="992" w:type="dxa"/>
            <w:gridSpan w:val="2"/>
            <w:tcBorders>
              <w:top w:val="nil"/>
              <w:left w:val="nil"/>
              <w:bottom w:val="single" w:sz="8" w:space="0" w:color="auto"/>
              <w:right w:val="single" w:sz="4" w:space="0" w:color="auto"/>
            </w:tcBorders>
            <w:shd w:val="clear" w:color="000000" w:fill="969696"/>
            <w:noWrap/>
            <w:vAlign w:val="center"/>
          </w:tcPr>
          <w:p w14:paraId="291E0242"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992" w:type="dxa"/>
            <w:gridSpan w:val="2"/>
            <w:tcBorders>
              <w:top w:val="nil"/>
              <w:left w:val="nil"/>
              <w:bottom w:val="single" w:sz="8" w:space="0" w:color="auto"/>
              <w:right w:val="single" w:sz="4" w:space="0" w:color="auto"/>
            </w:tcBorders>
            <w:shd w:val="clear" w:color="000000" w:fill="969696"/>
            <w:noWrap/>
            <w:vAlign w:val="center"/>
          </w:tcPr>
          <w:p w14:paraId="7F49708B"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876" w:type="dxa"/>
            <w:tcBorders>
              <w:top w:val="nil"/>
              <w:left w:val="nil"/>
              <w:bottom w:val="single" w:sz="8" w:space="0" w:color="auto"/>
              <w:right w:val="single" w:sz="4" w:space="0" w:color="auto"/>
            </w:tcBorders>
            <w:shd w:val="clear" w:color="000000" w:fill="969696"/>
            <w:noWrap/>
            <w:vAlign w:val="center"/>
          </w:tcPr>
          <w:p w14:paraId="3F6F8B25"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0</w:t>
            </w:r>
          </w:p>
        </w:tc>
        <w:tc>
          <w:tcPr>
            <w:tcW w:w="709" w:type="dxa"/>
            <w:tcBorders>
              <w:top w:val="nil"/>
              <w:left w:val="nil"/>
              <w:bottom w:val="single" w:sz="8" w:space="0" w:color="auto"/>
              <w:right w:val="single" w:sz="8" w:space="0" w:color="auto"/>
            </w:tcBorders>
            <w:shd w:val="clear" w:color="000000" w:fill="969696"/>
            <w:noWrap/>
            <w:vAlign w:val="center"/>
          </w:tcPr>
          <w:p w14:paraId="3539CDA7" w14:textId="77777777" w:rsidR="004433BB" w:rsidRPr="006E4E30" w:rsidRDefault="004433BB" w:rsidP="00B9060D">
            <w:pPr>
              <w:spacing w:after="0" w:line="240" w:lineRule="auto"/>
              <w:jc w:val="center"/>
              <w:rPr>
                <w:rFonts w:ascii="Arial" w:hAnsi="Arial" w:cs="Arial"/>
                <w:b/>
                <w:bCs/>
                <w:sz w:val="16"/>
                <w:szCs w:val="16"/>
                <w:lang w:val="en-US"/>
              </w:rPr>
            </w:pPr>
            <w:r w:rsidRPr="006E4E30">
              <w:rPr>
                <w:rFonts w:ascii="Arial" w:hAnsi="Arial" w:cs="Arial"/>
                <w:b/>
                <w:bCs/>
                <w:sz w:val="16"/>
                <w:szCs w:val="16"/>
                <w:lang w:val="en-US"/>
              </w:rPr>
              <w:t>#DIV/0!</w:t>
            </w:r>
          </w:p>
        </w:tc>
      </w:tr>
    </w:tbl>
    <w:p w14:paraId="0079066E" w14:textId="77777777" w:rsidR="004433BB" w:rsidRPr="006E4E30" w:rsidRDefault="004433BB" w:rsidP="00B9060D">
      <w:pPr>
        <w:suppressAutoHyphens/>
        <w:autoSpaceDE w:val="0"/>
        <w:spacing w:after="0" w:line="240" w:lineRule="auto"/>
        <w:ind w:right="140"/>
        <w:rPr>
          <w:rFonts w:ascii="Times New Roman" w:hAnsi="Times New Roman"/>
          <w:b/>
          <w:lang w:eastAsia="ar-SA"/>
        </w:rPr>
      </w:pPr>
    </w:p>
    <w:p w14:paraId="3DF853C5" w14:textId="77777777" w:rsidR="004433BB" w:rsidRPr="006E4E30" w:rsidRDefault="004433BB" w:rsidP="00B9060D">
      <w:pPr>
        <w:suppressAutoHyphens/>
        <w:autoSpaceDE w:val="0"/>
        <w:spacing w:after="0" w:line="240" w:lineRule="auto"/>
        <w:ind w:left="5664" w:right="140"/>
        <w:jc w:val="right"/>
        <w:rPr>
          <w:rFonts w:ascii="Times New Roman" w:hAnsi="Times New Roman"/>
          <w:b/>
          <w:lang w:eastAsia="ar-SA"/>
        </w:rPr>
      </w:pPr>
    </w:p>
    <w:p w14:paraId="7AB2940A" w14:textId="77777777" w:rsidR="004433BB" w:rsidRPr="006E4E30" w:rsidRDefault="004433BB" w:rsidP="00B9060D">
      <w:pPr>
        <w:suppressAutoHyphens/>
        <w:autoSpaceDE w:val="0"/>
        <w:spacing w:after="0" w:line="240" w:lineRule="auto"/>
        <w:ind w:right="140"/>
        <w:rPr>
          <w:rFonts w:ascii="Times New Roman" w:hAnsi="Times New Roman"/>
          <w:b/>
          <w:lang w:eastAsia="ar-SA"/>
        </w:rPr>
      </w:pPr>
      <w:r w:rsidRPr="006E4E30">
        <w:rPr>
          <w:rFonts w:ascii="Times New Roman" w:hAnsi="Times New Roman"/>
          <w:b/>
          <w:lang w:eastAsia="ar-SA"/>
        </w:rPr>
        <w:t>Подпис на бенефициера:</w:t>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t>Подпис и печат на одитора:</w:t>
      </w:r>
    </w:p>
    <w:p w14:paraId="2FE64962" w14:textId="77777777" w:rsidR="004433BB" w:rsidRPr="006E4E30" w:rsidRDefault="004433BB" w:rsidP="00B9060D">
      <w:pPr>
        <w:suppressAutoHyphens/>
        <w:autoSpaceDE w:val="0"/>
        <w:spacing w:after="0" w:line="240" w:lineRule="auto"/>
        <w:ind w:left="5664" w:right="140"/>
        <w:jc w:val="center"/>
        <w:rPr>
          <w:rFonts w:ascii="Times New Roman" w:hAnsi="Times New Roman"/>
          <w:b/>
          <w:lang w:eastAsia="ar-SA"/>
        </w:rPr>
      </w:pPr>
    </w:p>
    <w:p w14:paraId="3099F0EC" w14:textId="77777777" w:rsidR="004433BB" w:rsidRPr="006E4E30" w:rsidRDefault="004433BB" w:rsidP="00B9060D">
      <w:pPr>
        <w:suppressAutoHyphens/>
        <w:autoSpaceDE w:val="0"/>
        <w:spacing w:after="0" w:line="240" w:lineRule="auto"/>
        <w:ind w:right="140"/>
        <w:rPr>
          <w:rFonts w:ascii="Times New Roman" w:hAnsi="Times New Roman"/>
          <w:b/>
          <w:lang w:eastAsia="ar-SA"/>
        </w:rPr>
        <w:sectPr w:rsidR="004433BB" w:rsidRPr="006E4E30" w:rsidSect="00D7744C">
          <w:pgSz w:w="16838" w:h="11906" w:orient="landscape"/>
          <w:pgMar w:top="573" w:right="1128" w:bottom="709" w:left="992" w:header="851" w:footer="539" w:gutter="0"/>
          <w:cols w:space="708"/>
          <w:docGrid w:linePitch="360"/>
        </w:sectPr>
      </w:pPr>
    </w:p>
    <w:p w14:paraId="1CBC49AE" w14:textId="77777777" w:rsidR="004433BB" w:rsidRPr="006E4E30" w:rsidRDefault="004433BB" w:rsidP="00523FDE">
      <w:pPr>
        <w:tabs>
          <w:tab w:val="left" w:pos="11340"/>
        </w:tabs>
        <w:suppressAutoHyphens/>
        <w:autoSpaceDE w:val="0"/>
        <w:spacing w:after="0" w:line="240" w:lineRule="auto"/>
        <w:ind w:left="11340" w:right="140" w:hanging="12"/>
        <w:rPr>
          <w:rFonts w:ascii="Times New Roman" w:hAnsi="Times New Roman"/>
          <w:b/>
          <w:lang w:eastAsia="ar-SA"/>
        </w:rPr>
      </w:pPr>
      <w:r w:rsidRPr="006E4E30">
        <w:rPr>
          <w:rFonts w:ascii="Times New Roman" w:hAnsi="Times New Roman"/>
          <w:b/>
          <w:lang w:eastAsia="ar-SA"/>
        </w:rPr>
        <w:lastRenderedPageBreak/>
        <w:t xml:space="preserve">Приложение ІІ.4.2.1. </w:t>
      </w:r>
    </w:p>
    <w:p w14:paraId="7E6357AC" w14:textId="77777777" w:rsidR="004433BB" w:rsidRPr="006E4E30" w:rsidRDefault="004433BB" w:rsidP="00620300">
      <w:pPr>
        <w:suppressAutoHyphens/>
        <w:autoSpaceDE w:val="0"/>
        <w:spacing w:after="0" w:line="240" w:lineRule="auto"/>
        <w:ind w:right="140"/>
        <w:rPr>
          <w:rFonts w:ascii="Times New Roman" w:hAnsi="Times New Roman"/>
          <w:b/>
          <w:sz w:val="20"/>
          <w:szCs w:val="20"/>
          <w:lang w:eastAsia="ar-SA"/>
        </w:rPr>
      </w:pP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r w:rsidRPr="006E4E30">
        <w:rPr>
          <w:rFonts w:ascii="Times New Roman" w:hAnsi="Times New Roman"/>
          <w:b/>
          <w:lang w:eastAsia="ar-SA"/>
        </w:rPr>
        <w:tab/>
      </w:r>
    </w:p>
    <w:tbl>
      <w:tblPr>
        <w:tblW w:w="13041" w:type="dxa"/>
        <w:tblLayout w:type="fixed"/>
        <w:tblCellMar>
          <w:left w:w="70" w:type="dxa"/>
          <w:right w:w="70" w:type="dxa"/>
        </w:tblCellMar>
        <w:tblLook w:val="00A0" w:firstRow="1" w:lastRow="0" w:firstColumn="1" w:lastColumn="0" w:noHBand="0" w:noVBand="0"/>
      </w:tblPr>
      <w:tblGrid>
        <w:gridCol w:w="282"/>
        <w:gridCol w:w="425"/>
        <w:gridCol w:w="248"/>
        <w:gridCol w:w="316"/>
        <w:gridCol w:w="427"/>
        <w:gridCol w:w="536"/>
        <w:gridCol w:w="31"/>
        <w:gridCol w:w="354"/>
        <w:gridCol w:w="72"/>
        <w:gridCol w:w="425"/>
        <w:gridCol w:w="146"/>
        <w:gridCol w:w="279"/>
        <w:gridCol w:w="425"/>
        <w:gridCol w:w="57"/>
        <w:gridCol w:w="321"/>
        <w:gridCol w:w="285"/>
        <w:gridCol w:w="308"/>
        <w:gridCol w:w="87"/>
        <w:gridCol w:w="190"/>
        <w:gridCol w:w="300"/>
        <w:gridCol w:w="216"/>
        <w:gridCol w:w="69"/>
        <w:gridCol w:w="91"/>
        <w:gridCol w:w="164"/>
        <w:gridCol w:w="285"/>
        <w:gridCol w:w="288"/>
        <w:gridCol w:w="285"/>
        <w:gridCol w:w="285"/>
        <w:gridCol w:w="285"/>
        <w:gridCol w:w="315"/>
        <w:gridCol w:w="283"/>
        <w:gridCol w:w="415"/>
        <w:gridCol w:w="283"/>
        <w:gridCol w:w="284"/>
        <w:gridCol w:w="283"/>
        <w:gridCol w:w="284"/>
        <w:gridCol w:w="283"/>
        <w:gridCol w:w="284"/>
        <w:gridCol w:w="283"/>
        <w:gridCol w:w="284"/>
        <w:gridCol w:w="283"/>
        <w:gridCol w:w="284"/>
        <w:gridCol w:w="283"/>
        <w:gridCol w:w="284"/>
        <w:gridCol w:w="456"/>
        <w:gridCol w:w="688"/>
      </w:tblGrid>
      <w:tr w:rsidR="004433BB" w:rsidRPr="00D9668A" w14:paraId="0218DC0D" w14:textId="77777777" w:rsidTr="00DB4500">
        <w:trPr>
          <w:gridAfter w:val="19"/>
          <w:wAfter w:w="6129" w:type="dxa"/>
          <w:trHeight w:val="300"/>
        </w:trPr>
        <w:tc>
          <w:tcPr>
            <w:tcW w:w="955" w:type="dxa"/>
            <w:gridSpan w:val="3"/>
            <w:tcBorders>
              <w:top w:val="nil"/>
              <w:left w:val="nil"/>
              <w:bottom w:val="nil"/>
              <w:right w:val="nil"/>
            </w:tcBorders>
            <w:noWrap/>
            <w:vAlign w:val="bottom"/>
          </w:tcPr>
          <w:p w14:paraId="44275BEB" w14:textId="77777777" w:rsidR="004433BB" w:rsidRPr="006E4E30" w:rsidRDefault="004433BB" w:rsidP="00985010">
            <w:pPr>
              <w:spacing w:after="0" w:line="240" w:lineRule="auto"/>
              <w:rPr>
                <w:rFonts w:ascii="Times New Roman" w:hAnsi="Times New Roman"/>
                <w:sz w:val="20"/>
                <w:szCs w:val="20"/>
                <w:lang w:eastAsia="bg-BG"/>
              </w:rPr>
            </w:pPr>
          </w:p>
        </w:tc>
        <w:tc>
          <w:tcPr>
            <w:tcW w:w="743" w:type="dxa"/>
            <w:gridSpan w:val="2"/>
            <w:tcBorders>
              <w:top w:val="nil"/>
              <w:left w:val="nil"/>
              <w:bottom w:val="nil"/>
              <w:right w:val="nil"/>
            </w:tcBorders>
            <w:noWrap/>
            <w:vAlign w:val="bottom"/>
          </w:tcPr>
          <w:p w14:paraId="34FE18B8" w14:textId="77777777" w:rsidR="004433BB" w:rsidRPr="006E4E30" w:rsidRDefault="004433BB" w:rsidP="00985010">
            <w:pPr>
              <w:spacing w:after="0" w:line="240" w:lineRule="auto"/>
              <w:rPr>
                <w:rFonts w:ascii="Times New Roman" w:hAnsi="Times New Roman"/>
                <w:sz w:val="20"/>
                <w:szCs w:val="20"/>
                <w:lang w:eastAsia="bg-BG"/>
              </w:rPr>
            </w:pPr>
          </w:p>
        </w:tc>
        <w:tc>
          <w:tcPr>
            <w:tcW w:w="536" w:type="dxa"/>
            <w:tcBorders>
              <w:top w:val="nil"/>
              <w:left w:val="nil"/>
              <w:bottom w:val="nil"/>
              <w:right w:val="nil"/>
            </w:tcBorders>
            <w:noWrap/>
            <w:vAlign w:val="bottom"/>
          </w:tcPr>
          <w:p w14:paraId="1307163A" w14:textId="77777777" w:rsidR="004433BB" w:rsidRPr="006E4E30" w:rsidRDefault="004433BB" w:rsidP="00985010">
            <w:pPr>
              <w:spacing w:after="0" w:line="240" w:lineRule="auto"/>
              <w:rPr>
                <w:rFonts w:ascii="Times New Roman" w:hAnsi="Times New Roman"/>
                <w:sz w:val="20"/>
                <w:szCs w:val="20"/>
                <w:lang w:eastAsia="bg-BG"/>
              </w:rPr>
            </w:pPr>
          </w:p>
        </w:tc>
        <w:tc>
          <w:tcPr>
            <w:tcW w:w="385" w:type="dxa"/>
            <w:gridSpan w:val="2"/>
            <w:tcBorders>
              <w:top w:val="nil"/>
              <w:left w:val="nil"/>
              <w:bottom w:val="nil"/>
              <w:right w:val="nil"/>
            </w:tcBorders>
            <w:noWrap/>
            <w:vAlign w:val="bottom"/>
          </w:tcPr>
          <w:p w14:paraId="11EC5836" w14:textId="77777777" w:rsidR="004433BB" w:rsidRPr="006E4E30" w:rsidRDefault="004433BB" w:rsidP="00985010">
            <w:pPr>
              <w:spacing w:after="0" w:line="240" w:lineRule="auto"/>
              <w:rPr>
                <w:rFonts w:ascii="Times New Roman" w:hAnsi="Times New Roman"/>
                <w:sz w:val="20"/>
                <w:szCs w:val="20"/>
                <w:lang w:eastAsia="bg-BG"/>
              </w:rPr>
            </w:pPr>
          </w:p>
        </w:tc>
        <w:tc>
          <w:tcPr>
            <w:tcW w:w="643" w:type="dxa"/>
            <w:gridSpan w:val="3"/>
            <w:tcBorders>
              <w:top w:val="nil"/>
              <w:left w:val="nil"/>
              <w:bottom w:val="nil"/>
              <w:right w:val="nil"/>
            </w:tcBorders>
            <w:noWrap/>
            <w:vAlign w:val="bottom"/>
          </w:tcPr>
          <w:p w14:paraId="3300B861" w14:textId="77777777" w:rsidR="004433BB" w:rsidRPr="006E4E30" w:rsidRDefault="004433BB" w:rsidP="00985010">
            <w:pPr>
              <w:spacing w:after="0" w:line="240" w:lineRule="auto"/>
              <w:rPr>
                <w:rFonts w:ascii="Times New Roman" w:hAnsi="Times New Roman"/>
                <w:sz w:val="20"/>
                <w:szCs w:val="20"/>
                <w:lang w:eastAsia="bg-BG"/>
              </w:rPr>
            </w:pPr>
          </w:p>
        </w:tc>
        <w:tc>
          <w:tcPr>
            <w:tcW w:w="761" w:type="dxa"/>
            <w:gridSpan w:val="3"/>
            <w:tcBorders>
              <w:top w:val="nil"/>
              <w:left w:val="nil"/>
              <w:bottom w:val="nil"/>
              <w:right w:val="nil"/>
            </w:tcBorders>
            <w:noWrap/>
            <w:vAlign w:val="bottom"/>
          </w:tcPr>
          <w:p w14:paraId="3DAE33E2" w14:textId="77777777" w:rsidR="004433BB" w:rsidRPr="006E4E30" w:rsidRDefault="004433BB" w:rsidP="00985010">
            <w:pPr>
              <w:spacing w:after="0" w:line="240" w:lineRule="auto"/>
              <w:rPr>
                <w:rFonts w:ascii="Times New Roman" w:hAnsi="Times New Roman"/>
                <w:sz w:val="20"/>
                <w:szCs w:val="20"/>
                <w:lang w:eastAsia="bg-BG"/>
              </w:rPr>
            </w:pPr>
          </w:p>
        </w:tc>
        <w:tc>
          <w:tcPr>
            <w:tcW w:w="606" w:type="dxa"/>
            <w:gridSpan w:val="2"/>
            <w:tcBorders>
              <w:top w:val="nil"/>
              <w:left w:val="nil"/>
              <w:bottom w:val="nil"/>
              <w:right w:val="nil"/>
            </w:tcBorders>
            <w:noWrap/>
            <w:vAlign w:val="bottom"/>
          </w:tcPr>
          <w:p w14:paraId="5F094C5A" w14:textId="77777777" w:rsidR="004433BB" w:rsidRPr="006E4E30" w:rsidRDefault="004433BB" w:rsidP="00985010">
            <w:pPr>
              <w:spacing w:after="0" w:line="240" w:lineRule="auto"/>
              <w:rPr>
                <w:rFonts w:ascii="Times New Roman" w:hAnsi="Times New Roman"/>
                <w:sz w:val="20"/>
                <w:szCs w:val="20"/>
                <w:lang w:eastAsia="bg-BG"/>
              </w:rPr>
            </w:pPr>
          </w:p>
        </w:tc>
        <w:tc>
          <w:tcPr>
            <w:tcW w:w="395" w:type="dxa"/>
            <w:gridSpan w:val="2"/>
            <w:tcBorders>
              <w:top w:val="nil"/>
              <w:left w:val="nil"/>
              <w:bottom w:val="nil"/>
              <w:right w:val="nil"/>
            </w:tcBorders>
            <w:noWrap/>
            <w:vAlign w:val="bottom"/>
          </w:tcPr>
          <w:p w14:paraId="02C2FE14" w14:textId="77777777" w:rsidR="004433BB" w:rsidRPr="006E4E30" w:rsidRDefault="004433BB" w:rsidP="00985010">
            <w:pPr>
              <w:spacing w:after="0" w:line="240" w:lineRule="auto"/>
              <w:rPr>
                <w:rFonts w:ascii="Times New Roman" w:hAnsi="Times New Roman"/>
                <w:sz w:val="20"/>
                <w:szCs w:val="20"/>
                <w:lang w:eastAsia="bg-BG"/>
              </w:rPr>
            </w:pPr>
          </w:p>
        </w:tc>
        <w:tc>
          <w:tcPr>
            <w:tcW w:w="706" w:type="dxa"/>
            <w:gridSpan w:val="3"/>
            <w:tcBorders>
              <w:top w:val="nil"/>
              <w:left w:val="nil"/>
              <w:bottom w:val="nil"/>
              <w:right w:val="nil"/>
            </w:tcBorders>
            <w:noWrap/>
            <w:vAlign w:val="bottom"/>
          </w:tcPr>
          <w:p w14:paraId="0D99EF87" w14:textId="77777777" w:rsidR="004433BB" w:rsidRPr="006E4E30" w:rsidRDefault="004433BB" w:rsidP="00985010">
            <w:pPr>
              <w:spacing w:after="0" w:line="240" w:lineRule="auto"/>
              <w:rPr>
                <w:rFonts w:ascii="Times New Roman" w:hAnsi="Times New Roman"/>
                <w:sz w:val="20"/>
                <w:szCs w:val="20"/>
                <w:lang w:eastAsia="bg-BG"/>
              </w:rPr>
            </w:pPr>
          </w:p>
        </w:tc>
        <w:tc>
          <w:tcPr>
            <w:tcW w:w="160" w:type="dxa"/>
            <w:gridSpan w:val="2"/>
            <w:tcBorders>
              <w:top w:val="nil"/>
              <w:left w:val="nil"/>
              <w:bottom w:val="nil"/>
              <w:right w:val="nil"/>
            </w:tcBorders>
            <w:noWrap/>
            <w:vAlign w:val="bottom"/>
          </w:tcPr>
          <w:p w14:paraId="6586D29A" w14:textId="77777777" w:rsidR="004433BB" w:rsidRPr="006E4E30" w:rsidRDefault="004433BB" w:rsidP="00985010">
            <w:pPr>
              <w:spacing w:after="0" w:line="240" w:lineRule="auto"/>
              <w:rPr>
                <w:rFonts w:ascii="Times New Roman" w:hAnsi="Times New Roman"/>
                <w:sz w:val="20"/>
                <w:szCs w:val="20"/>
                <w:lang w:eastAsia="bg-BG"/>
              </w:rPr>
            </w:pPr>
          </w:p>
        </w:tc>
        <w:tc>
          <w:tcPr>
            <w:tcW w:w="449" w:type="dxa"/>
            <w:gridSpan w:val="2"/>
            <w:tcBorders>
              <w:top w:val="nil"/>
              <w:left w:val="nil"/>
              <w:bottom w:val="nil"/>
              <w:right w:val="nil"/>
            </w:tcBorders>
            <w:noWrap/>
            <w:vAlign w:val="bottom"/>
          </w:tcPr>
          <w:p w14:paraId="004A5682"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noWrap/>
            <w:vAlign w:val="bottom"/>
          </w:tcPr>
          <w:p w14:paraId="3EE576AB"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40655DE"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08C15D25" w14:textId="77777777" w:rsidTr="00DB4500">
        <w:trPr>
          <w:trHeight w:val="375"/>
        </w:trPr>
        <w:tc>
          <w:tcPr>
            <w:tcW w:w="8495" w:type="dxa"/>
            <w:gridSpan w:val="32"/>
            <w:tcBorders>
              <w:top w:val="nil"/>
              <w:left w:val="nil"/>
              <w:bottom w:val="nil"/>
              <w:right w:val="nil"/>
            </w:tcBorders>
            <w:noWrap/>
            <w:vAlign w:val="center"/>
          </w:tcPr>
          <w:p w14:paraId="0EBE8D42" w14:textId="77777777" w:rsidR="004433BB" w:rsidRPr="006E4E30" w:rsidRDefault="004433BB" w:rsidP="00985010">
            <w:pPr>
              <w:spacing w:after="0" w:line="240" w:lineRule="auto"/>
              <w:jc w:val="center"/>
              <w:rPr>
                <w:rFonts w:ascii="Times New Roman" w:hAnsi="Times New Roman"/>
                <w:b/>
                <w:bCs/>
                <w:sz w:val="28"/>
                <w:szCs w:val="28"/>
                <w:lang w:eastAsia="bg-BG"/>
              </w:rPr>
            </w:pPr>
            <w:r w:rsidRPr="006E4E30">
              <w:rPr>
                <w:rFonts w:ascii="Times New Roman" w:hAnsi="Times New Roman"/>
                <w:b/>
                <w:bCs/>
                <w:sz w:val="28"/>
                <w:szCs w:val="28"/>
                <w:lang w:eastAsia="bg-BG"/>
              </w:rPr>
              <w:t>Отчет за заетостта</w:t>
            </w:r>
          </w:p>
          <w:p w14:paraId="3F3DC8BD" w14:textId="77777777" w:rsidR="004433BB" w:rsidRPr="006E4E30" w:rsidRDefault="004433BB" w:rsidP="00985010">
            <w:pPr>
              <w:spacing w:after="0" w:line="240" w:lineRule="auto"/>
              <w:jc w:val="center"/>
              <w:rPr>
                <w:rFonts w:ascii="Times New Roman" w:hAnsi="Times New Roman"/>
                <w:b/>
                <w:bCs/>
                <w:sz w:val="28"/>
                <w:szCs w:val="28"/>
                <w:lang w:eastAsia="bg-BG"/>
              </w:rPr>
            </w:pPr>
          </w:p>
          <w:p w14:paraId="404AC823" w14:textId="77777777" w:rsidR="004433BB" w:rsidRPr="006E4E30" w:rsidRDefault="004433BB" w:rsidP="002B0DFD">
            <w:pPr>
              <w:spacing w:after="0" w:line="240" w:lineRule="auto"/>
              <w:jc w:val="center"/>
              <w:rPr>
                <w:rFonts w:ascii="Times New Roman" w:hAnsi="Times New Roman"/>
                <w:b/>
                <w:bCs/>
                <w:i/>
                <w:iCs/>
                <w:lang w:eastAsia="bg-BG"/>
              </w:rPr>
            </w:pPr>
            <w:r w:rsidRPr="006E4E30">
              <w:rPr>
                <w:rFonts w:ascii="Times New Roman" w:hAnsi="Times New Roman"/>
                <w:b/>
                <w:bCs/>
                <w:i/>
                <w:iCs/>
                <w:lang w:eastAsia="bg-BG"/>
              </w:rPr>
              <w:t>Лист 1 - Excel</w:t>
            </w:r>
          </w:p>
          <w:p w14:paraId="0FECB984" w14:textId="77777777" w:rsidR="004433BB" w:rsidRPr="006E4E30" w:rsidRDefault="004433BB" w:rsidP="00985010">
            <w:pPr>
              <w:spacing w:after="0" w:line="240" w:lineRule="auto"/>
              <w:jc w:val="center"/>
              <w:rPr>
                <w:rFonts w:ascii="Times New Roman" w:hAnsi="Times New Roman"/>
                <w:b/>
                <w:bCs/>
                <w:sz w:val="28"/>
                <w:szCs w:val="28"/>
                <w:lang w:eastAsia="bg-BG"/>
              </w:rPr>
            </w:pPr>
          </w:p>
        </w:tc>
        <w:tc>
          <w:tcPr>
            <w:tcW w:w="283" w:type="dxa"/>
            <w:tcBorders>
              <w:top w:val="nil"/>
              <w:left w:val="nil"/>
              <w:bottom w:val="nil"/>
              <w:right w:val="nil"/>
            </w:tcBorders>
            <w:noWrap/>
            <w:vAlign w:val="bottom"/>
          </w:tcPr>
          <w:p w14:paraId="0795A56B" w14:textId="77777777" w:rsidR="004433BB" w:rsidRPr="006E4E30" w:rsidRDefault="004433BB" w:rsidP="00985010">
            <w:pPr>
              <w:spacing w:after="0" w:line="240" w:lineRule="auto"/>
              <w:jc w:val="center"/>
              <w:rPr>
                <w:rFonts w:ascii="Times New Roman" w:hAnsi="Times New Roman"/>
                <w:b/>
                <w:bCs/>
                <w:sz w:val="28"/>
                <w:szCs w:val="28"/>
                <w:lang w:eastAsia="bg-BG"/>
              </w:rPr>
            </w:pPr>
          </w:p>
        </w:tc>
        <w:tc>
          <w:tcPr>
            <w:tcW w:w="284" w:type="dxa"/>
            <w:tcBorders>
              <w:top w:val="nil"/>
              <w:left w:val="nil"/>
              <w:bottom w:val="nil"/>
              <w:right w:val="nil"/>
            </w:tcBorders>
            <w:noWrap/>
            <w:vAlign w:val="bottom"/>
          </w:tcPr>
          <w:p w14:paraId="12F7B0A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3407B5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BC78FF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1E9EF4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68CA79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D064C4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5A94CB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AF1955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0FA608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054F60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6702B9D"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1845E64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C9EF247"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78E2DD46" w14:textId="77777777" w:rsidTr="00523FDE">
        <w:trPr>
          <w:trHeight w:val="315"/>
        </w:trPr>
        <w:tc>
          <w:tcPr>
            <w:tcW w:w="707" w:type="dxa"/>
            <w:gridSpan w:val="2"/>
            <w:tcBorders>
              <w:top w:val="nil"/>
              <w:left w:val="nil"/>
              <w:bottom w:val="single" w:sz="8" w:space="0" w:color="auto"/>
              <w:right w:val="nil"/>
            </w:tcBorders>
            <w:noWrap/>
            <w:vAlign w:val="center"/>
          </w:tcPr>
          <w:p w14:paraId="7D1F15A0" w14:textId="77777777" w:rsidR="004433BB" w:rsidRPr="006E4E30" w:rsidRDefault="004433BB" w:rsidP="00985010">
            <w:pPr>
              <w:spacing w:after="0" w:line="240" w:lineRule="auto"/>
              <w:jc w:val="center"/>
              <w:rPr>
                <w:rFonts w:ascii="Times New Roman" w:hAnsi="Times New Roman"/>
                <w:b/>
                <w:bCs/>
                <w:i/>
                <w:iCs/>
                <w:color w:val="FF0000"/>
                <w:lang w:eastAsia="bg-BG"/>
              </w:rPr>
            </w:pPr>
          </w:p>
        </w:tc>
        <w:tc>
          <w:tcPr>
            <w:tcW w:w="564" w:type="dxa"/>
            <w:gridSpan w:val="2"/>
            <w:tcBorders>
              <w:top w:val="nil"/>
              <w:left w:val="nil"/>
              <w:bottom w:val="nil"/>
              <w:right w:val="nil"/>
            </w:tcBorders>
            <w:noWrap/>
            <w:vAlign w:val="bottom"/>
          </w:tcPr>
          <w:p w14:paraId="2C8D9C61" w14:textId="77777777" w:rsidR="004433BB" w:rsidRPr="006E4E30" w:rsidRDefault="004433BB" w:rsidP="00985010">
            <w:pPr>
              <w:spacing w:after="0" w:line="240" w:lineRule="auto"/>
              <w:jc w:val="center"/>
              <w:rPr>
                <w:rFonts w:ascii="Times New Roman" w:hAnsi="Times New Roman"/>
                <w:b/>
                <w:bCs/>
                <w:i/>
                <w:iCs/>
                <w:color w:val="FF0000"/>
                <w:lang w:eastAsia="bg-BG"/>
              </w:rPr>
            </w:pPr>
          </w:p>
        </w:tc>
        <w:tc>
          <w:tcPr>
            <w:tcW w:w="427" w:type="dxa"/>
            <w:tcBorders>
              <w:top w:val="nil"/>
              <w:left w:val="nil"/>
              <w:bottom w:val="nil"/>
              <w:right w:val="nil"/>
            </w:tcBorders>
            <w:noWrap/>
            <w:vAlign w:val="bottom"/>
          </w:tcPr>
          <w:p w14:paraId="4FB4F574" w14:textId="77777777" w:rsidR="004433BB" w:rsidRPr="006E4E30" w:rsidRDefault="004433BB" w:rsidP="00985010">
            <w:pPr>
              <w:spacing w:after="0" w:line="240" w:lineRule="auto"/>
              <w:rPr>
                <w:rFonts w:ascii="Times New Roman" w:hAnsi="Times New Roman"/>
                <w:sz w:val="20"/>
                <w:szCs w:val="20"/>
                <w:lang w:eastAsia="bg-BG"/>
              </w:rPr>
            </w:pPr>
          </w:p>
        </w:tc>
        <w:tc>
          <w:tcPr>
            <w:tcW w:w="567" w:type="dxa"/>
            <w:gridSpan w:val="2"/>
            <w:tcBorders>
              <w:top w:val="nil"/>
              <w:left w:val="nil"/>
              <w:bottom w:val="nil"/>
              <w:right w:val="nil"/>
            </w:tcBorders>
            <w:noWrap/>
            <w:vAlign w:val="bottom"/>
          </w:tcPr>
          <w:p w14:paraId="6C39302A" w14:textId="77777777" w:rsidR="004433BB" w:rsidRPr="006E4E30" w:rsidRDefault="004433BB" w:rsidP="00985010">
            <w:pPr>
              <w:spacing w:after="0" w:line="240" w:lineRule="auto"/>
              <w:rPr>
                <w:rFonts w:ascii="Times New Roman" w:hAnsi="Times New Roman"/>
                <w:sz w:val="20"/>
                <w:szCs w:val="20"/>
                <w:lang w:eastAsia="bg-BG"/>
              </w:rPr>
            </w:pPr>
          </w:p>
        </w:tc>
        <w:tc>
          <w:tcPr>
            <w:tcW w:w="426" w:type="dxa"/>
            <w:gridSpan w:val="2"/>
            <w:tcBorders>
              <w:top w:val="nil"/>
              <w:left w:val="nil"/>
              <w:bottom w:val="nil"/>
              <w:right w:val="nil"/>
            </w:tcBorders>
            <w:noWrap/>
            <w:vAlign w:val="bottom"/>
          </w:tcPr>
          <w:p w14:paraId="68F9B0F8"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noWrap/>
            <w:vAlign w:val="bottom"/>
          </w:tcPr>
          <w:p w14:paraId="4E0701B8"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gridSpan w:val="2"/>
            <w:tcBorders>
              <w:top w:val="nil"/>
              <w:left w:val="nil"/>
              <w:bottom w:val="nil"/>
              <w:right w:val="nil"/>
            </w:tcBorders>
            <w:noWrap/>
            <w:vAlign w:val="bottom"/>
          </w:tcPr>
          <w:p w14:paraId="7DD9D1B2"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noWrap/>
            <w:vAlign w:val="bottom"/>
          </w:tcPr>
          <w:p w14:paraId="284EA269" w14:textId="77777777" w:rsidR="004433BB" w:rsidRPr="006E4E30" w:rsidRDefault="004433BB" w:rsidP="00985010">
            <w:pPr>
              <w:spacing w:after="0" w:line="240" w:lineRule="auto"/>
              <w:rPr>
                <w:rFonts w:ascii="Times New Roman" w:hAnsi="Times New Roman"/>
                <w:sz w:val="20"/>
                <w:szCs w:val="20"/>
                <w:lang w:eastAsia="bg-BG"/>
              </w:rPr>
            </w:pPr>
          </w:p>
        </w:tc>
        <w:tc>
          <w:tcPr>
            <w:tcW w:w="378" w:type="dxa"/>
            <w:gridSpan w:val="2"/>
            <w:tcBorders>
              <w:top w:val="nil"/>
              <w:left w:val="nil"/>
              <w:bottom w:val="nil"/>
              <w:right w:val="nil"/>
            </w:tcBorders>
            <w:noWrap/>
            <w:vAlign w:val="bottom"/>
          </w:tcPr>
          <w:p w14:paraId="6BB95CA6"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1244996" w14:textId="77777777" w:rsidR="004433BB" w:rsidRPr="006E4E30" w:rsidRDefault="004433BB" w:rsidP="00985010">
            <w:pPr>
              <w:spacing w:after="0" w:line="240" w:lineRule="auto"/>
              <w:rPr>
                <w:rFonts w:ascii="Times New Roman" w:hAnsi="Times New Roman"/>
                <w:sz w:val="20"/>
                <w:szCs w:val="20"/>
                <w:lang w:eastAsia="bg-BG"/>
              </w:rPr>
            </w:pPr>
          </w:p>
        </w:tc>
        <w:tc>
          <w:tcPr>
            <w:tcW w:w="308" w:type="dxa"/>
            <w:tcBorders>
              <w:top w:val="nil"/>
              <w:left w:val="nil"/>
              <w:bottom w:val="nil"/>
              <w:right w:val="nil"/>
            </w:tcBorders>
            <w:noWrap/>
            <w:vAlign w:val="bottom"/>
          </w:tcPr>
          <w:p w14:paraId="2827CDF2" w14:textId="77777777" w:rsidR="004433BB" w:rsidRPr="006E4E30" w:rsidRDefault="004433BB" w:rsidP="00985010">
            <w:pPr>
              <w:spacing w:after="0" w:line="240" w:lineRule="auto"/>
              <w:rPr>
                <w:rFonts w:ascii="Times New Roman" w:hAnsi="Times New Roman"/>
                <w:sz w:val="20"/>
                <w:szCs w:val="20"/>
                <w:lang w:eastAsia="bg-BG"/>
              </w:rPr>
            </w:pPr>
          </w:p>
        </w:tc>
        <w:tc>
          <w:tcPr>
            <w:tcW w:w="277" w:type="dxa"/>
            <w:gridSpan w:val="2"/>
            <w:tcBorders>
              <w:top w:val="nil"/>
              <w:left w:val="nil"/>
              <w:bottom w:val="nil"/>
              <w:right w:val="nil"/>
            </w:tcBorders>
            <w:noWrap/>
            <w:vAlign w:val="bottom"/>
          </w:tcPr>
          <w:p w14:paraId="1A147736" w14:textId="77777777" w:rsidR="004433BB" w:rsidRPr="006E4E30" w:rsidRDefault="004433BB" w:rsidP="00985010">
            <w:pPr>
              <w:spacing w:after="0" w:line="240" w:lineRule="auto"/>
              <w:rPr>
                <w:rFonts w:ascii="Times New Roman" w:hAnsi="Times New Roman"/>
                <w:sz w:val="20"/>
                <w:szCs w:val="20"/>
                <w:lang w:eastAsia="bg-BG"/>
              </w:rPr>
            </w:pPr>
          </w:p>
        </w:tc>
        <w:tc>
          <w:tcPr>
            <w:tcW w:w="300" w:type="dxa"/>
            <w:tcBorders>
              <w:top w:val="nil"/>
              <w:left w:val="nil"/>
              <w:bottom w:val="nil"/>
              <w:right w:val="nil"/>
            </w:tcBorders>
            <w:noWrap/>
            <w:vAlign w:val="bottom"/>
          </w:tcPr>
          <w:p w14:paraId="1E2E123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gridSpan w:val="2"/>
            <w:tcBorders>
              <w:top w:val="nil"/>
              <w:left w:val="nil"/>
              <w:bottom w:val="nil"/>
              <w:right w:val="nil"/>
            </w:tcBorders>
            <w:noWrap/>
            <w:vAlign w:val="bottom"/>
          </w:tcPr>
          <w:p w14:paraId="687E4370" w14:textId="77777777" w:rsidR="004433BB" w:rsidRPr="006E4E30" w:rsidRDefault="004433BB" w:rsidP="00985010">
            <w:pPr>
              <w:spacing w:after="0" w:line="240" w:lineRule="auto"/>
              <w:rPr>
                <w:rFonts w:ascii="Times New Roman" w:hAnsi="Times New Roman"/>
                <w:sz w:val="20"/>
                <w:szCs w:val="20"/>
                <w:lang w:eastAsia="bg-BG"/>
              </w:rPr>
            </w:pPr>
          </w:p>
        </w:tc>
        <w:tc>
          <w:tcPr>
            <w:tcW w:w="255" w:type="dxa"/>
            <w:gridSpan w:val="2"/>
            <w:tcBorders>
              <w:top w:val="nil"/>
              <w:left w:val="nil"/>
              <w:bottom w:val="nil"/>
              <w:right w:val="nil"/>
            </w:tcBorders>
            <w:noWrap/>
            <w:vAlign w:val="bottom"/>
          </w:tcPr>
          <w:p w14:paraId="4EEE1001"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1DE8DAEB"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noWrap/>
            <w:vAlign w:val="bottom"/>
          </w:tcPr>
          <w:p w14:paraId="09233A13"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2777901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0DEB99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B8382EA"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F4244C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C54F37D"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020DC58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5605C1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CBA664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5F1B26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4566E7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2D7A80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65649F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75F995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989681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76AB52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3B5B7D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D59D4C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A446F78"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1E7529A2"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0FCAF9EE"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38AC7039" w14:textId="77777777" w:rsidTr="00523FDE">
        <w:trPr>
          <w:trHeight w:val="315"/>
        </w:trPr>
        <w:tc>
          <w:tcPr>
            <w:tcW w:w="13041" w:type="dxa"/>
            <w:gridSpan w:val="46"/>
            <w:tcBorders>
              <w:top w:val="single" w:sz="8" w:space="0" w:color="auto"/>
              <w:left w:val="single" w:sz="8" w:space="0" w:color="auto"/>
              <w:bottom w:val="single" w:sz="8" w:space="0" w:color="auto"/>
              <w:right w:val="single" w:sz="8" w:space="0" w:color="000000"/>
            </w:tcBorders>
            <w:shd w:val="clear" w:color="000000" w:fill="D9D9D9"/>
            <w:vAlign w:val="center"/>
          </w:tcPr>
          <w:p w14:paraId="324FC10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Разпределение на разкритите работни места по години</w:t>
            </w:r>
          </w:p>
        </w:tc>
      </w:tr>
      <w:tr w:rsidR="004433BB" w:rsidRPr="00D9668A" w14:paraId="774C8888" w14:textId="77777777" w:rsidTr="00DB4500">
        <w:trPr>
          <w:trHeight w:val="315"/>
        </w:trPr>
        <w:tc>
          <w:tcPr>
            <w:tcW w:w="282" w:type="dxa"/>
            <w:tcBorders>
              <w:top w:val="nil"/>
              <w:left w:val="single" w:sz="8" w:space="0" w:color="auto"/>
              <w:bottom w:val="single" w:sz="8" w:space="0" w:color="auto"/>
              <w:right w:val="nil"/>
            </w:tcBorders>
            <w:noWrap/>
            <w:vAlign w:val="bottom"/>
          </w:tcPr>
          <w:p w14:paraId="4A5A164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5" w:type="dxa"/>
            <w:tcBorders>
              <w:top w:val="nil"/>
              <w:left w:val="nil"/>
              <w:bottom w:val="single" w:sz="8" w:space="0" w:color="auto"/>
              <w:right w:val="nil"/>
            </w:tcBorders>
            <w:vAlign w:val="bottom"/>
          </w:tcPr>
          <w:p w14:paraId="7D152D8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564" w:type="dxa"/>
            <w:gridSpan w:val="2"/>
            <w:tcBorders>
              <w:top w:val="nil"/>
              <w:left w:val="nil"/>
              <w:bottom w:val="single" w:sz="8" w:space="0" w:color="auto"/>
              <w:right w:val="nil"/>
            </w:tcBorders>
            <w:noWrap/>
            <w:vAlign w:val="bottom"/>
          </w:tcPr>
          <w:p w14:paraId="30818E48"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7" w:type="dxa"/>
            <w:tcBorders>
              <w:top w:val="nil"/>
              <w:left w:val="nil"/>
              <w:bottom w:val="single" w:sz="8" w:space="0" w:color="auto"/>
              <w:right w:val="nil"/>
            </w:tcBorders>
            <w:noWrap/>
            <w:vAlign w:val="bottom"/>
          </w:tcPr>
          <w:p w14:paraId="753C36F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567" w:type="dxa"/>
            <w:gridSpan w:val="2"/>
            <w:tcBorders>
              <w:top w:val="nil"/>
              <w:left w:val="nil"/>
              <w:bottom w:val="single" w:sz="8" w:space="0" w:color="auto"/>
              <w:right w:val="nil"/>
            </w:tcBorders>
            <w:noWrap/>
            <w:vAlign w:val="bottom"/>
          </w:tcPr>
          <w:p w14:paraId="2216C27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6" w:type="dxa"/>
            <w:gridSpan w:val="2"/>
            <w:tcBorders>
              <w:top w:val="nil"/>
              <w:left w:val="nil"/>
              <w:bottom w:val="single" w:sz="8" w:space="0" w:color="auto"/>
              <w:right w:val="nil"/>
            </w:tcBorders>
            <w:noWrap/>
            <w:vAlign w:val="bottom"/>
          </w:tcPr>
          <w:p w14:paraId="5E2FCD9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5" w:type="dxa"/>
            <w:tcBorders>
              <w:top w:val="nil"/>
              <w:left w:val="nil"/>
              <w:bottom w:val="single" w:sz="8" w:space="0" w:color="auto"/>
              <w:right w:val="nil"/>
            </w:tcBorders>
            <w:noWrap/>
            <w:vAlign w:val="bottom"/>
          </w:tcPr>
          <w:p w14:paraId="6AEFCD36"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5" w:type="dxa"/>
            <w:gridSpan w:val="2"/>
            <w:tcBorders>
              <w:top w:val="nil"/>
              <w:left w:val="nil"/>
              <w:bottom w:val="single" w:sz="8" w:space="0" w:color="auto"/>
              <w:right w:val="nil"/>
            </w:tcBorders>
            <w:noWrap/>
            <w:vAlign w:val="bottom"/>
          </w:tcPr>
          <w:p w14:paraId="0CA06DE8"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25" w:type="dxa"/>
            <w:tcBorders>
              <w:top w:val="nil"/>
              <w:left w:val="nil"/>
              <w:bottom w:val="single" w:sz="8" w:space="0" w:color="auto"/>
              <w:right w:val="nil"/>
            </w:tcBorders>
            <w:noWrap/>
            <w:vAlign w:val="bottom"/>
          </w:tcPr>
          <w:p w14:paraId="01A5164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378" w:type="dxa"/>
            <w:gridSpan w:val="2"/>
            <w:tcBorders>
              <w:top w:val="nil"/>
              <w:left w:val="nil"/>
              <w:bottom w:val="single" w:sz="8" w:space="0" w:color="auto"/>
              <w:right w:val="nil"/>
            </w:tcBorders>
            <w:noWrap/>
            <w:vAlign w:val="bottom"/>
          </w:tcPr>
          <w:p w14:paraId="35556A9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1" w:type="dxa"/>
            <w:gridSpan w:val="17"/>
            <w:tcBorders>
              <w:top w:val="single" w:sz="8" w:space="0" w:color="auto"/>
              <w:left w:val="single" w:sz="8" w:space="0" w:color="auto"/>
              <w:bottom w:val="single" w:sz="8" w:space="0" w:color="auto"/>
              <w:right w:val="single" w:sz="8" w:space="0" w:color="000000"/>
            </w:tcBorders>
            <w:noWrap/>
            <w:vAlign w:val="bottom"/>
          </w:tcPr>
          <w:p w14:paraId="28E68B1B" w14:textId="77777777" w:rsidR="004433BB" w:rsidRPr="006E4E30" w:rsidRDefault="004433BB" w:rsidP="00985010">
            <w:pPr>
              <w:spacing w:after="0" w:line="240" w:lineRule="auto"/>
              <w:jc w:val="center"/>
              <w:rPr>
                <w:rFonts w:cs="Calibri"/>
                <w:color w:val="000000"/>
                <w:lang w:eastAsia="bg-BG"/>
              </w:rPr>
            </w:pPr>
            <w:r w:rsidRPr="006E4E30">
              <w:rPr>
                <w:rFonts w:cs="Calibri"/>
                <w:color w:val="000000"/>
                <w:lang w:eastAsia="bg-BG"/>
              </w:rPr>
              <w:t>20</w:t>
            </w:r>
            <w:r>
              <w:rPr>
                <w:rFonts w:cs="Calibri"/>
                <w:color w:val="000000"/>
                <w:lang w:eastAsia="bg-BG"/>
              </w:rPr>
              <w:t>2..</w:t>
            </w:r>
            <w:r w:rsidRPr="006E4E30">
              <w:rPr>
                <w:rFonts w:cs="Calibri"/>
                <w:color w:val="000000"/>
                <w:lang w:eastAsia="bg-BG"/>
              </w:rPr>
              <w:t xml:space="preserve"> г.</w:t>
            </w:r>
          </w:p>
        </w:tc>
        <w:tc>
          <w:tcPr>
            <w:tcW w:w="4546" w:type="dxa"/>
            <w:gridSpan w:val="14"/>
            <w:tcBorders>
              <w:top w:val="single" w:sz="8" w:space="0" w:color="auto"/>
              <w:left w:val="nil"/>
              <w:bottom w:val="single" w:sz="8" w:space="0" w:color="auto"/>
              <w:right w:val="single" w:sz="8" w:space="0" w:color="000000"/>
            </w:tcBorders>
            <w:noWrap/>
            <w:vAlign w:val="bottom"/>
          </w:tcPr>
          <w:p w14:paraId="2F7359E6" w14:textId="77777777" w:rsidR="004433BB" w:rsidRPr="006E4E30" w:rsidRDefault="004433BB" w:rsidP="00985010">
            <w:pPr>
              <w:spacing w:after="0" w:line="240" w:lineRule="auto"/>
              <w:jc w:val="center"/>
              <w:rPr>
                <w:rFonts w:cs="Calibri"/>
                <w:color w:val="000000"/>
                <w:lang w:eastAsia="bg-BG"/>
              </w:rPr>
            </w:pPr>
            <w:r w:rsidRPr="006E4E30">
              <w:rPr>
                <w:rFonts w:cs="Calibri"/>
                <w:color w:val="000000"/>
                <w:lang w:eastAsia="bg-BG"/>
              </w:rPr>
              <w:t>202</w:t>
            </w:r>
            <w:r>
              <w:rPr>
                <w:rFonts w:cs="Calibri"/>
                <w:color w:val="000000"/>
                <w:lang w:eastAsia="bg-BG"/>
              </w:rPr>
              <w:t>..</w:t>
            </w:r>
            <w:r w:rsidRPr="006E4E30">
              <w:rPr>
                <w:rFonts w:cs="Calibri"/>
                <w:color w:val="000000"/>
                <w:lang w:eastAsia="bg-BG"/>
              </w:rPr>
              <w:t xml:space="preserve"> г.</w:t>
            </w:r>
          </w:p>
        </w:tc>
      </w:tr>
      <w:tr w:rsidR="004433BB" w:rsidRPr="00D9668A" w14:paraId="2D2FC09F" w14:textId="77777777" w:rsidTr="00523FDE">
        <w:trPr>
          <w:trHeight w:val="1170"/>
        </w:trPr>
        <w:tc>
          <w:tcPr>
            <w:tcW w:w="282" w:type="dxa"/>
            <w:tcBorders>
              <w:top w:val="nil"/>
              <w:left w:val="single" w:sz="8" w:space="0" w:color="auto"/>
              <w:bottom w:val="nil"/>
              <w:right w:val="single" w:sz="8" w:space="0" w:color="auto"/>
            </w:tcBorders>
            <w:vAlign w:val="center"/>
          </w:tcPr>
          <w:p w14:paraId="4E1EC5E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по ред на работно място</w:t>
            </w:r>
          </w:p>
        </w:tc>
        <w:tc>
          <w:tcPr>
            <w:tcW w:w="425" w:type="dxa"/>
            <w:tcBorders>
              <w:top w:val="nil"/>
              <w:left w:val="nil"/>
              <w:bottom w:val="nil"/>
              <w:right w:val="nil"/>
            </w:tcBorders>
            <w:vAlign w:val="center"/>
          </w:tcPr>
          <w:p w14:paraId="0D9AEDC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Работно място -код на отдел/ длъжност съгласно проекта </w:t>
            </w:r>
          </w:p>
        </w:tc>
        <w:tc>
          <w:tcPr>
            <w:tcW w:w="564" w:type="dxa"/>
            <w:gridSpan w:val="2"/>
            <w:tcBorders>
              <w:top w:val="nil"/>
              <w:left w:val="single" w:sz="8" w:space="0" w:color="auto"/>
              <w:bottom w:val="nil"/>
              <w:right w:val="nil"/>
            </w:tcBorders>
            <w:shd w:val="clear" w:color="000000" w:fill="FFFFFF"/>
            <w:vAlign w:val="center"/>
          </w:tcPr>
          <w:p w14:paraId="0BA0FAB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код по НКПД</w:t>
            </w:r>
          </w:p>
        </w:tc>
        <w:tc>
          <w:tcPr>
            <w:tcW w:w="427" w:type="dxa"/>
            <w:tcBorders>
              <w:top w:val="nil"/>
              <w:left w:val="single" w:sz="4" w:space="0" w:color="auto"/>
              <w:bottom w:val="nil"/>
              <w:right w:val="single" w:sz="4" w:space="0" w:color="auto"/>
            </w:tcBorders>
            <w:vAlign w:val="center"/>
          </w:tcPr>
          <w:p w14:paraId="39BEBE8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Име, презиме, фамилия на служителя назначен на работното място</w:t>
            </w:r>
          </w:p>
        </w:tc>
        <w:tc>
          <w:tcPr>
            <w:tcW w:w="567" w:type="dxa"/>
            <w:gridSpan w:val="2"/>
            <w:tcBorders>
              <w:top w:val="nil"/>
              <w:left w:val="nil"/>
              <w:bottom w:val="nil"/>
              <w:right w:val="single" w:sz="8" w:space="0" w:color="auto"/>
            </w:tcBorders>
            <w:vAlign w:val="center"/>
          </w:tcPr>
          <w:p w14:paraId="65A12E6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Вид разход</w:t>
            </w:r>
          </w:p>
        </w:tc>
        <w:tc>
          <w:tcPr>
            <w:tcW w:w="426" w:type="dxa"/>
            <w:gridSpan w:val="2"/>
            <w:tcBorders>
              <w:top w:val="nil"/>
              <w:left w:val="nil"/>
              <w:bottom w:val="nil"/>
              <w:right w:val="single" w:sz="8" w:space="0" w:color="auto"/>
            </w:tcBorders>
            <w:vAlign w:val="center"/>
          </w:tcPr>
          <w:p w14:paraId="737DA63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Дата на сключване на трудов договор със служител/работник</w:t>
            </w:r>
          </w:p>
        </w:tc>
        <w:tc>
          <w:tcPr>
            <w:tcW w:w="425" w:type="dxa"/>
            <w:tcBorders>
              <w:top w:val="nil"/>
              <w:left w:val="nil"/>
              <w:bottom w:val="nil"/>
              <w:right w:val="nil"/>
            </w:tcBorders>
            <w:shd w:val="clear" w:color="000000" w:fill="FFFFFF"/>
            <w:vAlign w:val="center"/>
          </w:tcPr>
          <w:p w14:paraId="365F724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Правно снование на договора</w:t>
            </w:r>
          </w:p>
        </w:tc>
        <w:tc>
          <w:tcPr>
            <w:tcW w:w="425" w:type="dxa"/>
            <w:gridSpan w:val="2"/>
            <w:tcBorders>
              <w:top w:val="nil"/>
              <w:left w:val="single" w:sz="8" w:space="0" w:color="auto"/>
              <w:bottom w:val="nil"/>
              <w:right w:val="nil"/>
            </w:tcBorders>
            <w:shd w:val="clear" w:color="000000" w:fill="FFFFFF"/>
            <w:vAlign w:val="center"/>
          </w:tcPr>
          <w:p w14:paraId="06B04BB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Дата на постъпване на работа на служител/ работник </w:t>
            </w:r>
          </w:p>
        </w:tc>
        <w:tc>
          <w:tcPr>
            <w:tcW w:w="425" w:type="dxa"/>
            <w:tcBorders>
              <w:top w:val="nil"/>
              <w:left w:val="single" w:sz="8" w:space="0" w:color="auto"/>
              <w:bottom w:val="nil"/>
              <w:right w:val="single" w:sz="8" w:space="0" w:color="auto"/>
            </w:tcBorders>
            <w:shd w:val="clear" w:color="000000" w:fill="FFFFFF"/>
            <w:vAlign w:val="center"/>
          </w:tcPr>
          <w:p w14:paraId="345656B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Дата на прекратяване на трудовия договор </w:t>
            </w:r>
          </w:p>
        </w:tc>
        <w:tc>
          <w:tcPr>
            <w:tcW w:w="378" w:type="dxa"/>
            <w:gridSpan w:val="2"/>
            <w:tcBorders>
              <w:top w:val="nil"/>
              <w:left w:val="nil"/>
              <w:bottom w:val="nil"/>
              <w:right w:val="single" w:sz="8" w:space="0" w:color="auto"/>
            </w:tcBorders>
            <w:shd w:val="clear" w:color="000000" w:fill="FFFFFF"/>
            <w:vAlign w:val="center"/>
          </w:tcPr>
          <w:p w14:paraId="6F4AA2F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Период на отчитане на прилагането на мяраката по 22д ЗНИ - в брой месеци, посочено само с цифра</w:t>
            </w:r>
          </w:p>
        </w:tc>
        <w:tc>
          <w:tcPr>
            <w:tcW w:w="285" w:type="dxa"/>
            <w:tcBorders>
              <w:top w:val="nil"/>
              <w:left w:val="nil"/>
              <w:bottom w:val="nil"/>
              <w:right w:val="single" w:sz="8" w:space="0" w:color="auto"/>
            </w:tcBorders>
            <w:vAlign w:val="center"/>
          </w:tcPr>
          <w:p w14:paraId="1D5BE0A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януари</w:t>
            </w:r>
          </w:p>
        </w:tc>
        <w:tc>
          <w:tcPr>
            <w:tcW w:w="308" w:type="dxa"/>
            <w:tcBorders>
              <w:top w:val="nil"/>
              <w:left w:val="nil"/>
              <w:bottom w:val="single" w:sz="8" w:space="0" w:color="auto"/>
              <w:right w:val="single" w:sz="8" w:space="0" w:color="auto"/>
            </w:tcBorders>
            <w:vAlign w:val="center"/>
          </w:tcPr>
          <w:p w14:paraId="68C68CE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февруари</w:t>
            </w:r>
          </w:p>
        </w:tc>
        <w:tc>
          <w:tcPr>
            <w:tcW w:w="277" w:type="dxa"/>
            <w:gridSpan w:val="2"/>
            <w:tcBorders>
              <w:top w:val="nil"/>
              <w:left w:val="nil"/>
              <w:bottom w:val="single" w:sz="8" w:space="0" w:color="auto"/>
              <w:right w:val="single" w:sz="8" w:space="0" w:color="auto"/>
            </w:tcBorders>
            <w:vAlign w:val="center"/>
          </w:tcPr>
          <w:p w14:paraId="241988F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март</w:t>
            </w:r>
          </w:p>
        </w:tc>
        <w:tc>
          <w:tcPr>
            <w:tcW w:w="300" w:type="dxa"/>
            <w:tcBorders>
              <w:top w:val="nil"/>
              <w:left w:val="nil"/>
              <w:bottom w:val="single" w:sz="8" w:space="0" w:color="auto"/>
              <w:right w:val="single" w:sz="8" w:space="0" w:color="auto"/>
            </w:tcBorders>
            <w:vAlign w:val="center"/>
          </w:tcPr>
          <w:p w14:paraId="02A9156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април</w:t>
            </w:r>
          </w:p>
        </w:tc>
        <w:tc>
          <w:tcPr>
            <w:tcW w:w="285" w:type="dxa"/>
            <w:gridSpan w:val="2"/>
            <w:tcBorders>
              <w:top w:val="nil"/>
              <w:left w:val="nil"/>
              <w:bottom w:val="nil"/>
              <w:right w:val="nil"/>
            </w:tcBorders>
            <w:vAlign w:val="center"/>
          </w:tcPr>
          <w:p w14:paraId="2BA79CF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май</w:t>
            </w:r>
          </w:p>
        </w:tc>
        <w:tc>
          <w:tcPr>
            <w:tcW w:w="255" w:type="dxa"/>
            <w:gridSpan w:val="2"/>
            <w:tcBorders>
              <w:top w:val="nil"/>
              <w:left w:val="single" w:sz="8" w:space="0" w:color="auto"/>
              <w:bottom w:val="nil"/>
              <w:right w:val="single" w:sz="8" w:space="0" w:color="auto"/>
            </w:tcBorders>
            <w:vAlign w:val="center"/>
          </w:tcPr>
          <w:p w14:paraId="583D633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юни</w:t>
            </w:r>
          </w:p>
        </w:tc>
        <w:tc>
          <w:tcPr>
            <w:tcW w:w="285" w:type="dxa"/>
            <w:tcBorders>
              <w:top w:val="nil"/>
              <w:left w:val="nil"/>
              <w:bottom w:val="nil"/>
              <w:right w:val="single" w:sz="8" w:space="0" w:color="auto"/>
            </w:tcBorders>
            <w:vAlign w:val="center"/>
          </w:tcPr>
          <w:p w14:paraId="4613D0E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юли</w:t>
            </w:r>
          </w:p>
        </w:tc>
        <w:tc>
          <w:tcPr>
            <w:tcW w:w="288" w:type="dxa"/>
            <w:tcBorders>
              <w:top w:val="nil"/>
              <w:left w:val="nil"/>
              <w:bottom w:val="nil"/>
              <w:right w:val="nil"/>
            </w:tcBorders>
            <w:noWrap/>
            <w:vAlign w:val="center"/>
          </w:tcPr>
          <w:p w14:paraId="01430AC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август</w:t>
            </w:r>
          </w:p>
        </w:tc>
        <w:tc>
          <w:tcPr>
            <w:tcW w:w="285" w:type="dxa"/>
            <w:tcBorders>
              <w:top w:val="nil"/>
              <w:left w:val="single" w:sz="8" w:space="0" w:color="auto"/>
              <w:bottom w:val="nil"/>
              <w:right w:val="nil"/>
            </w:tcBorders>
            <w:noWrap/>
            <w:vAlign w:val="center"/>
          </w:tcPr>
          <w:p w14:paraId="0401901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септември</w:t>
            </w:r>
          </w:p>
        </w:tc>
        <w:tc>
          <w:tcPr>
            <w:tcW w:w="285" w:type="dxa"/>
            <w:tcBorders>
              <w:top w:val="nil"/>
              <w:left w:val="single" w:sz="8" w:space="0" w:color="auto"/>
              <w:bottom w:val="nil"/>
              <w:right w:val="single" w:sz="8" w:space="0" w:color="auto"/>
            </w:tcBorders>
            <w:noWrap/>
            <w:vAlign w:val="center"/>
          </w:tcPr>
          <w:p w14:paraId="4B00CE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октомври</w:t>
            </w:r>
          </w:p>
        </w:tc>
        <w:tc>
          <w:tcPr>
            <w:tcW w:w="285" w:type="dxa"/>
            <w:tcBorders>
              <w:top w:val="nil"/>
              <w:left w:val="nil"/>
              <w:bottom w:val="nil"/>
              <w:right w:val="nil"/>
            </w:tcBorders>
            <w:noWrap/>
            <w:vAlign w:val="center"/>
          </w:tcPr>
          <w:p w14:paraId="78F40A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ноември</w:t>
            </w:r>
          </w:p>
        </w:tc>
        <w:tc>
          <w:tcPr>
            <w:tcW w:w="315" w:type="dxa"/>
            <w:tcBorders>
              <w:top w:val="nil"/>
              <w:left w:val="single" w:sz="8" w:space="0" w:color="auto"/>
              <w:bottom w:val="nil"/>
              <w:right w:val="nil"/>
            </w:tcBorders>
            <w:vAlign w:val="center"/>
          </w:tcPr>
          <w:p w14:paraId="455112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декември</w:t>
            </w:r>
          </w:p>
        </w:tc>
        <w:tc>
          <w:tcPr>
            <w:tcW w:w="283" w:type="dxa"/>
            <w:tcBorders>
              <w:top w:val="nil"/>
              <w:left w:val="single" w:sz="8" w:space="0" w:color="auto"/>
              <w:bottom w:val="nil"/>
              <w:right w:val="single" w:sz="8" w:space="0" w:color="auto"/>
            </w:tcBorders>
            <w:vAlign w:val="center"/>
          </w:tcPr>
          <w:p w14:paraId="524E18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 възнаграждения</w:t>
            </w:r>
          </w:p>
        </w:tc>
        <w:tc>
          <w:tcPr>
            <w:tcW w:w="415" w:type="dxa"/>
            <w:tcBorders>
              <w:top w:val="nil"/>
              <w:left w:val="nil"/>
              <w:bottom w:val="nil"/>
              <w:right w:val="single" w:sz="8" w:space="0" w:color="auto"/>
            </w:tcBorders>
            <w:vAlign w:val="center"/>
          </w:tcPr>
          <w:p w14:paraId="191D531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 осигуровки</w:t>
            </w:r>
          </w:p>
        </w:tc>
        <w:tc>
          <w:tcPr>
            <w:tcW w:w="283" w:type="dxa"/>
            <w:tcBorders>
              <w:top w:val="nil"/>
              <w:left w:val="nil"/>
              <w:bottom w:val="nil"/>
              <w:right w:val="single" w:sz="8" w:space="0" w:color="auto"/>
            </w:tcBorders>
            <w:vAlign w:val="center"/>
          </w:tcPr>
          <w:p w14:paraId="150994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януари</w:t>
            </w:r>
          </w:p>
        </w:tc>
        <w:tc>
          <w:tcPr>
            <w:tcW w:w="284" w:type="dxa"/>
            <w:tcBorders>
              <w:top w:val="nil"/>
              <w:left w:val="nil"/>
              <w:bottom w:val="single" w:sz="8" w:space="0" w:color="auto"/>
              <w:right w:val="single" w:sz="8" w:space="0" w:color="auto"/>
            </w:tcBorders>
            <w:vAlign w:val="center"/>
          </w:tcPr>
          <w:p w14:paraId="2B801E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февруари</w:t>
            </w:r>
          </w:p>
        </w:tc>
        <w:tc>
          <w:tcPr>
            <w:tcW w:w="283" w:type="dxa"/>
            <w:tcBorders>
              <w:top w:val="nil"/>
              <w:left w:val="nil"/>
              <w:bottom w:val="single" w:sz="8" w:space="0" w:color="auto"/>
              <w:right w:val="single" w:sz="8" w:space="0" w:color="auto"/>
            </w:tcBorders>
            <w:vAlign w:val="center"/>
          </w:tcPr>
          <w:p w14:paraId="6D13153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март</w:t>
            </w:r>
          </w:p>
        </w:tc>
        <w:tc>
          <w:tcPr>
            <w:tcW w:w="284" w:type="dxa"/>
            <w:tcBorders>
              <w:top w:val="nil"/>
              <w:left w:val="nil"/>
              <w:bottom w:val="single" w:sz="8" w:space="0" w:color="auto"/>
              <w:right w:val="single" w:sz="8" w:space="0" w:color="auto"/>
            </w:tcBorders>
            <w:vAlign w:val="center"/>
          </w:tcPr>
          <w:p w14:paraId="1022C46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април</w:t>
            </w:r>
          </w:p>
        </w:tc>
        <w:tc>
          <w:tcPr>
            <w:tcW w:w="283" w:type="dxa"/>
            <w:tcBorders>
              <w:top w:val="nil"/>
              <w:left w:val="nil"/>
              <w:bottom w:val="nil"/>
              <w:right w:val="nil"/>
            </w:tcBorders>
            <w:vAlign w:val="center"/>
          </w:tcPr>
          <w:p w14:paraId="20D4F44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май</w:t>
            </w:r>
          </w:p>
        </w:tc>
        <w:tc>
          <w:tcPr>
            <w:tcW w:w="284" w:type="dxa"/>
            <w:tcBorders>
              <w:top w:val="nil"/>
              <w:left w:val="single" w:sz="8" w:space="0" w:color="auto"/>
              <w:bottom w:val="nil"/>
              <w:right w:val="single" w:sz="8" w:space="0" w:color="auto"/>
            </w:tcBorders>
            <w:vAlign w:val="center"/>
          </w:tcPr>
          <w:p w14:paraId="24AC8B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юни</w:t>
            </w:r>
          </w:p>
        </w:tc>
        <w:tc>
          <w:tcPr>
            <w:tcW w:w="283" w:type="dxa"/>
            <w:tcBorders>
              <w:top w:val="nil"/>
              <w:left w:val="nil"/>
              <w:bottom w:val="nil"/>
              <w:right w:val="single" w:sz="8" w:space="0" w:color="auto"/>
            </w:tcBorders>
            <w:vAlign w:val="center"/>
          </w:tcPr>
          <w:p w14:paraId="0A5F7F9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юли</w:t>
            </w:r>
          </w:p>
        </w:tc>
        <w:tc>
          <w:tcPr>
            <w:tcW w:w="284" w:type="dxa"/>
            <w:tcBorders>
              <w:top w:val="nil"/>
              <w:left w:val="nil"/>
              <w:bottom w:val="nil"/>
              <w:right w:val="nil"/>
            </w:tcBorders>
            <w:noWrap/>
            <w:vAlign w:val="center"/>
          </w:tcPr>
          <w:p w14:paraId="0CAD8B3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август</w:t>
            </w:r>
          </w:p>
        </w:tc>
        <w:tc>
          <w:tcPr>
            <w:tcW w:w="283" w:type="dxa"/>
            <w:tcBorders>
              <w:top w:val="nil"/>
              <w:left w:val="single" w:sz="8" w:space="0" w:color="auto"/>
              <w:bottom w:val="nil"/>
              <w:right w:val="nil"/>
            </w:tcBorders>
            <w:noWrap/>
            <w:vAlign w:val="center"/>
          </w:tcPr>
          <w:p w14:paraId="78C341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септември</w:t>
            </w:r>
          </w:p>
        </w:tc>
        <w:tc>
          <w:tcPr>
            <w:tcW w:w="284" w:type="dxa"/>
            <w:tcBorders>
              <w:top w:val="nil"/>
              <w:left w:val="single" w:sz="8" w:space="0" w:color="auto"/>
              <w:bottom w:val="nil"/>
              <w:right w:val="single" w:sz="8" w:space="0" w:color="auto"/>
            </w:tcBorders>
            <w:noWrap/>
            <w:vAlign w:val="center"/>
          </w:tcPr>
          <w:p w14:paraId="75A3A22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октомври</w:t>
            </w:r>
          </w:p>
        </w:tc>
        <w:tc>
          <w:tcPr>
            <w:tcW w:w="283" w:type="dxa"/>
            <w:tcBorders>
              <w:top w:val="nil"/>
              <w:left w:val="nil"/>
              <w:bottom w:val="nil"/>
              <w:right w:val="nil"/>
            </w:tcBorders>
            <w:noWrap/>
            <w:vAlign w:val="center"/>
          </w:tcPr>
          <w:p w14:paraId="218FC97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ноември</w:t>
            </w:r>
          </w:p>
        </w:tc>
        <w:tc>
          <w:tcPr>
            <w:tcW w:w="284" w:type="dxa"/>
            <w:tcBorders>
              <w:top w:val="nil"/>
              <w:left w:val="single" w:sz="8" w:space="0" w:color="auto"/>
              <w:bottom w:val="nil"/>
              <w:right w:val="nil"/>
            </w:tcBorders>
            <w:vAlign w:val="center"/>
          </w:tcPr>
          <w:p w14:paraId="2431CA3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декември</w:t>
            </w:r>
          </w:p>
        </w:tc>
        <w:tc>
          <w:tcPr>
            <w:tcW w:w="456" w:type="dxa"/>
            <w:tcBorders>
              <w:top w:val="nil"/>
              <w:left w:val="single" w:sz="8" w:space="0" w:color="auto"/>
              <w:bottom w:val="nil"/>
              <w:right w:val="single" w:sz="8" w:space="0" w:color="auto"/>
            </w:tcBorders>
            <w:vAlign w:val="center"/>
          </w:tcPr>
          <w:p w14:paraId="2527082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 възнаграждения</w:t>
            </w:r>
          </w:p>
        </w:tc>
        <w:tc>
          <w:tcPr>
            <w:tcW w:w="688" w:type="dxa"/>
            <w:tcBorders>
              <w:top w:val="nil"/>
              <w:left w:val="nil"/>
              <w:bottom w:val="nil"/>
              <w:right w:val="single" w:sz="8" w:space="0" w:color="auto"/>
            </w:tcBorders>
            <w:vAlign w:val="center"/>
          </w:tcPr>
          <w:p w14:paraId="6570A32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 осигуровки</w:t>
            </w:r>
          </w:p>
        </w:tc>
      </w:tr>
      <w:tr w:rsidR="004433BB" w:rsidRPr="00D9668A" w14:paraId="5FD747B0" w14:textId="77777777" w:rsidTr="00523FDE">
        <w:trPr>
          <w:trHeight w:val="315"/>
        </w:trPr>
        <w:tc>
          <w:tcPr>
            <w:tcW w:w="282" w:type="dxa"/>
            <w:tcBorders>
              <w:top w:val="single" w:sz="8" w:space="0" w:color="auto"/>
              <w:left w:val="single" w:sz="8" w:space="0" w:color="auto"/>
              <w:bottom w:val="single" w:sz="8" w:space="0" w:color="auto"/>
              <w:right w:val="single" w:sz="8" w:space="0" w:color="auto"/>
            </w:tcBorders>
            <w:vAlign w:val="bottom"/>
          </w:tcPr>
          <w:p w14:paraId="1BFD691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w:t>
            </w:r>
          </w:p>
        </w:tc>
        <w:tc>
          <w:tcPr>
            <w:tcW w:w="425" w:type="dxa"/>
            <w:tcBorders>
              <w:top w:val="single" w:sz="8" w:space="0" w:color="auto"/>
              <w:left w:val="nil"/>
              <w:bottom w:val="single" w:sz="8" w:space="0" w:color="auto"/>
              <w:right w:val="single" w:sz="8" w:space="0" w:color="auto"/>
            </w:tcBorders>
            <w:vAlign w:val="bottom"/>
          </w:tcPr>
          <w:p w14:paraId="63B6066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w:t>
            </w:r>
          </w:p>
        </w:tc>
        <w:tc>
          <w:tcPr>
            <w:tcW w:w="564" w:type="dxa"/>
            <w:gridSpan w:val="2"/>
            <w:tcBorders>
              <w:top w:val="single" w:sz="8" w:space="0" w:color="auto"/>
              <w:left w:val="nil"/>
              <w:bottom w:val="single" w:sz="8" w:space="0" w:color="auto"/>
              <w:right w:val="single" w:sz="8" w:space="0" w:color="auto"/>
            </w:tcBorders>
            <w:vAlign w:val="bottom"/>
          </w:tcPr>
          <w:p w14:paraId="591F7B5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w:t>
            </w:r>
          </w:p>
        </w:tc>
        <w:tc>
          <w:tcPr>
            <w:tcW w:w="427" w:type="dxa"/>
            <w:tcBorders>
              <w:top w:val="single" w:sz="8" w:space="0" w:color="auto"/>
              <w:left w:val="nil"/>
              <w:bottom w:val="single" w:sz="8" w:space="0" w:color="auto"/>
              <w:right w:val="single" w:sz="8" w:space="0" w:color="auto"/>
            </w:tcBorders>
            <w:vAlign w:val="bottom"/>
          </w:tcPr>
          <w:p w14:paraId="27CBE37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4</w:t>
            </w:r>
          </w:p>
        </w:tc>
        <w:tc>
          <w:tcPr>
            <w:tcW w:w="567" w:type="dxa"/>
            <w:gridSpan w:val="2"/>
            <w:tcBorders>
              <w:top w:val="single" w:sz="8" w:space="0" w:color="auto"/>
              <w:left w:val="nil"/>
              <w:bottom w:val="single" w:sz="8" w:space="0" w:color="auto"/>
              <w:right w:val="single" w:sz="8" w:space="0" w:color="auto"/>
            </w:tcBorders>
            <w:vAlign w:val="bottom"/>
          </w:tcPr>
          <w:p w14:paraId="53E1454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5</w:t>
            </w:r>
          </w:p>
        </w:tc>
        <w:tc>
          <w:tcPr>
            <w:tcW w:w="426" w:type="dxa"/>
            <w:gridSpan w:val="2"/>
            <w:tcBorders>
              <w:top w:val="single" w:sz="8" w:space="0" w:color="auto"/>
              <w:left w:val="nil"/>
              <w:bottom w:val="single" w:sz="8" w:space="0" w:color="auto"/>
              <w:right w:val="single" w:sz="8" w:space="0" w:color="auto"/>
            </w:tcBorders>
            <w:vAlign w:val="bottom"/>
          </w:tcPr>
          <w:p w14:paraId="042BD6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5</w:t>
            </w:r>
          </w:p>
        </w:tc>
        <w:tc>
          <w:tcPr>
            <w:tcW w:w="425" w:type="dxa"/>
            <w:tcBorders>
              <w:top w:val="single" w:sz="8" w:space="0" w:color="auto"/>
              <w:left w:val="nil"/>
              <w:bottom w:val="single" w:sz="8" w:space="0" w:color="auto"/>
              <w:right w:val="single" w:sz="8" w:space="0" w:color="auto"/>
            </w:tcBorders>
            <w:vAlign w:val="bottom"/>
          </w:tcPr>
          <w:p w14:paraId="20C4D30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7</w:t>
            </w:r>
          </w:p>
        </w:tc>
        <w:tc>
          <w:tcPr>
            <w:tcW w:w="425" w:type="dxa"/>
            <w:gridSpan w:val="2"/>
            <w:tcBorders>
              <w:top w:val="single" w:sz="8" w:space="0" w:color="auto"/>
              <w:left w:val="nil"/>
              <w:bottom w:val="single" w:sz="8" w:space="0" w:color="auto"/>
              <w:right w:val="single" w:sz="8" w:space="0" w:color="auto"/>
            </w:tcBorders>
            <w:vAlign w:val="bottom"/>
          </w:tcPr>
          <w:p w14:paraId="39E029A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8</w:t>
            </w:r>
          </w:p>
        </w:tc>
        <w:tc>
          <w:tcPr>
            <w:tcW w:w="425" w:type="dxa"/>
            <w:tcBorders>
              <w:top w:val="single" w:sz="8" w:space="0" w:color="auto"/>
              <w:left w:val="nil"/>
              <w:bottom w:val="single" w:sz="8" w:space="0" w:color="auto"/>
              <w:right w:val="single" w:sz="8" w:space="0" w:color="auto"/>
            </w:tcBorders>
            <w:vAlign w:val="bottom"/>
          </w:tcPr>
          <w:p w14:paraId="67AAC66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9</w:t>
            </w:r>
          </w:p>
        </w:tc>
        <w:tc>
          <w:tcPr>
            <w:tcW w:w="378" w:type="dxa"/>
            <w:gridSpan w:val="2"/>
            <w:tcBorders>
              <w:top w:val="single" w:sz="8" w:space="0" w:color="auto"/>
              <w:left w:val="nil"/>
              <w:bottom w:val="single" w:sz="8" w:space="0" w:color="auto"/>
              <w:right w:val="nil"/>
            </w:tcBorders>
            <w:vAlign w:val="bottom"/>
          </w:tcPr>
          <w:p w14:paraId="1D8A5C5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10</w:t>
            </w:r>
          </w:p>
        </w:tc>
        <w:tc>
          <w:tcPr>
            <w:tcW w:w="285" w:type="dxa"/>
            <w:tcBorders>
              <w:top w:val="single" w:sz="8" w:space="0" w:color="auto"/>
              <w:left w:val="single" w:sz="8" w:space="0" w:color="auto"/>
              <w:bottom w:val="nil"/>
              <w:right w:val="nil"/>
            </w:tcBorders>
            <w:vAlign w:val="bottom"/>
          </w:tcPr>
          <w:p w14:paraId="600590A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11</w:t>
            </w:r>
          </w:p>
        </w:tc>
        <w:tc>
          <w:tcPr>
            <w:tcW w:w="308" w:type="dxa"/>
            <w:tcBorders>
              <w:top w:val="nil"/>
              <w:left w:val="single" w:sz="8" w:space="0" w:color="auto"/>
              <w:bottom w:val="nil"/>
              <w:right w:val="single" w:sz="8" w:space="0" w:color="auto"/>
            </w:tcBorders>
            <w:vAlign w:val="bottom"/>
          </w:tcPr>
          <w:p w14:paraId="508A69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12</w:t>
            </w:r>
          </w:p>
        </w:tc>
        <w:tc>
          <w:tcPr>
            <w:tcW w:w="277" w:type="dxa"/>
            <w:gridSpan w:val="2"/>
            <w:tcBorders>
              <w:top w:val="nil"/>
              <w:left w:val="nil"/>
              <w:bottom w:val="nil"/>
              <w:right w:val="single" w:sz="8" w:space="0" w:color="auto"/>
            </w:tcBorders>
            <w:vAlign w:val="bottom"/>
          </w:tcPr>
          <w:p w14:paraId="6900F44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13</w:t>
            </w:r>
          </w:p>
        </w:tc>
        <w:tc>
          <w:tcPr>
            <w:tcW w:w="300" w:type="dxa"/>
            <w:tcBorders>
              <w:top w:val="nil"/>
              <w:left w:val="nil"/>
              <w:bottom w:val="nil"/>
              <w:right w:val="single" w:sz="8" w:space="0" w:color="auto"/>
            </w:tcBorders>
            <w:vAlign w:val="bottom"/>
          </w:tcPr>
          <w:p w14:paraId="64A7693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14</w:t>
            </w:r>
          </w:p>
        </w:tc>
        <w:tc>
          <w:tcPr>
            <w:tcW w:w="285" w:type="dxa"/>
            <w:gridSpan w:val="2"/>
            <w:tcBorders>
              <w:top w:val="single" w:sz="8" w:space="0" w:color="auto"/>
              <w:left w:val="nil"/>
              <w:bottom w:val="nil"/>
              <w:right w:val="single" w:sz="8" w:space="0" w:color="auto"/>
            </w:tcBorders>
            <w:vAlign w:val="bottom"/>
          </w:tcPr>
          <w:p w14:paraId="057CF3C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15</w:t>
            </w:r>
          </w:p>
        </w:tc>
        <w:tc>
          <w:tcPr>
            <w:tcW w:w="255" w:type="dxa"/>
            <w:gridSpan w:val="2"/>
            <w:tcBorders>
              <w:top w:val="single" w:sz="8" w:space="0" w:color="auto"/>
              <w:left w:val="nil"/>
              <w:bottom w:val="nil"/>
              <w:right w:val="single" w:sz="8" w:space="0" w:color="auto"/>
            </w:tcBorders>
            <w:vAlign w:val="bottom"/>
          </w:tcPr>
          <w:p w14:paraId="25A19A2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16</w:t>
            </w:r>
          </w:p>
        </w:tc>
        <w:tc>
          <w:tcPr>
            <w:tcW w:w="285" w:type="dxa"/>
            <w:tcBorders>
              <w:top w:val="single" w:sz="8" w:space="0" w:color="auto"/>
              <w:left w:val="nil"/>
              <w:bottom w:val="nil"/>
              <w:right w:val="single" w:sz="8" w:space="0" w:color="auto"/>
            </w:tcBorders>
            <w:vAlign w:val="bottom"/>
          </w:tcPr>
          <w:p w14:paraId="43A370C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17</w:t>
            </w:r>
          </w:p>
        </w:tc>
        <w:tc>
          <w:tcPr>
            <w:tcW w:w="288" w:type="dxa"/>
            <w:tcBorders>
              <w:top w:val="single" w:sz="8" w:space="0" w:color="auto"/>
              <w:left w:val="nil"/>
              <w:bottom w:val="nil"/>
              <w:right w:val="single" w:sz="8" w:space="0" w:color="auto"/>
            </w:tcBorders>
            <w:vAlign w:val="bottom"/>
          </w:tcPr>
          <w:p w14:paraId="70298A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18</w:t>
            </w:r>
          </w:p>
        </w:tc>
        <w:tc>
          <w:tcPr>
            <w:tcW w:w="285" w:type="dxa"/>
            <w:tcBorders>
              <w:top w:val="single" w:sz="8" w:space="0" w:color="auto"/>
              <w:left w:val="nil"/>
              <w:bottom w:val="nil"/>
              <w:right w:val="single" w:sz="8" w:space="0" w:color="auto"/>
            </w:tcBorders>
            <w:vAlign w:val="bottom"/>
          </w:tcPr>
          <w:p w14:paraId="04C0DF3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19</w:t>
            </w:r>
          </w:p>
        </w:tc>
        <w:tc>
          <w:tcPr>
            <w:tcW w:w="285" w:type="dxa"/>
            <w:tcBorders>
              <w:top w:val="single" w:sz="8" w:space="0" w:color="auto"/>
              <w:left w:val="nil"/>
              <w:bottom w:val="nil"/>
              <w:right w:val="single" w:sz="8" w:space="0" w:color="auto"/>
            </w:tcBorders>
            <w:vAlign w:val="bottom"/>
          </w:tcPr>
          <w:p w14:paraId="7640B50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20</w:t>
            </w:r>
          </w:p>
        </w:tc>
        <w:tc>
          <w:tcPr>
            <w:tcW w:w="285" w:type="dxa"/>
            <w:tcBorders>
              <w:top w:val="single" w:sz="8" w:space="0" w:color="auto"/>
              <w:left w:val="nil"/>
              <w:bottom w:val="nil"/>
              <w:right w:val="single" w:sz="8" w:space="0" w:color="auto"/>
            </w:tcBorders>
            <w:vAlign w:val="bottom"/>
          </w:tcPr>
          <w:p w14:paraId="2B6D71C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21</w:t>
            </w:r>
          </w:p>
        </w:tc>
        <w:tc>
          <w:tcPr>
            <w:tcW w:w="315" w:type="dxa"/>
            <w:tcBorders>
              <w:top w:val="single" w:sz="8" w:space="0" w:color="auto"/>
              <w:left w:val="nil"/>
              <w:bottom w:val="nil"/>
              <w:right w:val="nil"/>
            </w:tcBorders>
            <w:vAlign w:val="bottom"/>
          </w:tcPr>
          <w:p w14:paraId="20B3E8B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22</w:t>
            </w:r>
          </w:p>
        </w:tc>
        <w:tc>
          <w:tcPr>
            <w:tcW w:w="283" w:type="dxa"/>
            <w:tcBorders>
              <w:top w:val="single" w:sz="8" w:space="0" w:color="auto"/>
              <w:left w:val="single" w:sz="8" w:space="0" w:color="auto"/>
              <w:bottom w:val="single" w:sz="8" w:space="0" w:color="auto"/>
              <w:right w:val="single" w:sz="8" w:space="0" w:color="auto"/>
            </w:tcBorders>
            <w:vAlign w:val="bottom"/>
          </w:tcPr>
          <w:p w14:paraId="30F492F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23</w:t>
            </w:r>
          </w:p>
        </w:tc>
        <w:tc>
          <w:tcPr>
            <w:tcW w:w="415" w:type="dxa"/>
            <w:tcBorders>
              <w:top w:val="single" w:sz="8" w:space="0" w:color="auto"/>
              <w:left w:val="single" w:sz="4" w:space="0" w:color="auto"/>
              <w:bottom w:val="single" w:sz="8" w:space="0" w:color="auto"/>
              <w:right w:val="single" w:sz="8" w:space="0" w:color="auto"/>
            </w:tcBorders>
            <w:vAlign w:val="bottom"/>
          </w:tcPr>
          <w:p w14:paraId="31B80F8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24</w:t>
            </w:r>
          </w:p>
        </w:tc>
        <w:tc>
          <w:tcPr>
            <w:tcW w:w="283" w:type="dxa"/>
            <w:tcBorders>
              <w:top w:val="single" w:sz="8" w:space="0" w:color="auto"/>
              <w:left w:val="nil"/>
              <w:bottom w:val="nil"/>
              <w:right w:val="nil"/>
            </w:tcBorders>
            <w:vAlign w:val="bottom"/>
          </w:tcPr>
          <w:p w14:paraId="7D38DED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25</w:t>
            </w:r>
          </w:p>
        </w:tc>
        <w:tc>
          <w:tcPr>
            <w:tcW w:w="284" w:type="dxa"/>
            <w:tcBorders>
              <w:top w:val="nil"/>
              <w:left w:val="single" w:sz="8" w:space="0" w:color="auto"/>
              <w:bottom w:val="nil"/>
              <w:right w:val="nil"/>
            </w:tcBorders>
            <w:vAlign w:val="bottom"/>
          </w:tcPr>
          <w:p w14:paraId="09CB04A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26</w:t>
            </w:r>
          </w:p>
        </w:tc>
        <w:tc>
          <w:tcPr>
            <w:tcW w:w="283" w:type="dxa"/>
            <w:tcBorders>
              <w:top w:val="nil"/>
              <w:left w:val="single" w:sz="8" w:space="0" w:color="auto"/>
              <w:bottom w:val="nil"/>
              <w:right w:val="nil"/>
            </w:tcBorders>
            <w:vAlign w:val="bottom"/>
          </w:tcPr>
          <w:p w14:paraId="4C7D52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27</w:t>
            </w:r>
          </w:p>
        </w:tc>
        <w:tc>
          <w:tcPr>
            <w:tcW w:w="284" w:type="dxa"/>
            <w:tcBorders>
              <w:top w:val="nil"/>
              <w:left w:val="single" w:sz="8" w:space="0" w:color="auto"/>
              <w:bottom w:val="nil"/>
              <w:right w:val="single" w:sz="8" w:space="0" w:color="auto"/>
            </w:tcBorders>
            <w:vAlign w:val="bottom"/>
          </w:tcPr>
          <w:p w14:paraId="7ED10E4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28</w:t>
            </w:r>
          </w:p>
        </w:tc>
        <w:tc>
          <w:tcPr>
            <w:tcW w:w="283" w:type="dxa"/>
            <w:tcBorders>
              <w:top w:val="single" w:sz="8" w:space="0" w:color="auto"/>
              <w:left w:val="nil"/>
              <w:bottom w:val="nil"/>
              <w:right w:val="single" w:sz="8" w:space="0" w:color="auto"/>
            </w:tcBorders>
            <w:vAlign w:val="bottom"/>
          </w:tcPr>
          <w:p w14:paraId="351E518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29</w:t>
            </w:r>
          </w:p>
        </w:tc>
        <w:tc>
          <w:tcPr>
            <w:tcW w:w="284" w:type="dxa"/>
            <w:tcBorders>
              <w:top w:val="single" w:sz="8" w:space="0" w:color="auto"/>
              <w:left w:val="nil"/>
              <w:bottom w:val="nil"/>
              <w:right w:val="single" w:sz="8" w:space="0" w:color="auto"/>
            </w:tcBorders>
            <w:vAlign w:val="bottom"/>
          </w:tcPr>
          <w:p w14:paraId="672977E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30</w:t>
            </w:r>
          </w:p>
        </w:tc>
        <w:tc>
          <w:tcPr>
            <w:tcW w:w="283" w:type="dxa"/>
            <w:tcBorders>
              <w:top w:val="single" w:sz="8" w:space="0" w:color="auto"/>
              <w:left w:val="nil"/>
              <w:bottom w:val="nil"/>
              <w:right w:val="single" w:sz="8" w:space="0" w:color="auto"/>
            </w:tcBorders>
            <w:vAlign w:val="bottom"/>
          </w:tcPr>
          <w:p w14:paraId="3CE917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31</w:t>
            </w:r>
          </w:p>
        </w:tc>
        <w:tc>
          <w:tcPr>
            <w:tcW w:w="284" w:type="dxa"/>
            <w:tcBorders>
              <w:top w:val="single" w:sz="8" w:space="0" w:color="auto"/>
              <w:left w:val="nil"/>
              <w:bottom w:val="nil"/>
              <w:right w:val="single" w:sz="8" w:space="0" w:color="auto"/>
            </w:tcBorders>
            <w:vAlign w:val="bottom"/>
          </w:tcPr>
          <w:p w14:paraId="5545F97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32</w:t>
            </w:r>
          </w:p>
        </w:tc>
        <w:tc>
          <w:tcPr>
            <w:tcW w:w="283" w:type="dxa"/>
            <w:tcBorders>
              <w:top w:val="single" w:sz="8" w:space="0" w:color="auto"/>
              <w:left w:val="nil"/>
              <w:bottom w:val="nil"/>
              <w:right w:val="single" w:sz="8" w:space="0" w:color="auto"/>
            </w:tcBorders>
            <w:vAlign w:val="bottom"/>
          </w:tcPr>
          <w:p w14:paraId="788025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33</w:t>
            </w:r>
          </w:p>
        </w:tc>
        <w:tc>
          <w:tcPr>
            <w:tcW w:w="284" w:type="dxa"/>
            <w:tcBorders>
              <w:top w:val="single" w:sz="8" w:space="0" w:color="auto"/>
              <w:left w:val="nil"/>
              <w:bottom w:val="nil"/>
              <w:right w:val="single" w:sz="8" w:space="0" w:color="auto"/>
            </w:tcBorders>
            <w:vAlign w:val="bottom"/>
          </w:tcPr>
          <w:p w14:paraId="671FB64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34</w:t>
            </w:r>
          </w:p>
        </w:tc>
        <w:tc>
          <w:tcPr>
            <w:tcW w:w="283" w:type="dxa"/>
            <w:tcBorders>
              <w:top w:val="single" w:sz="8" w:space="0" w:color="auto"/>
              <w:left w:val="nil"/>
              <w:bottom w:val="nil"/>
              <w:right w:val="single" w:sz="8" w:space="0" w:color="auto"/>
            </w:tcBorders>
            <w:vAlign w:val="bottom"/>
          </w:tcPr>
          <w:p w14:paraId="46A05D7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35</w:t>
            </w:r>
          </w:p>
        </w:tc>
        <w:tc>
          <w:tcPr>
            <w:tcW w:w="284" w:type="dxa"/>
            <w:tcBorders>
              <w:top w:val="single" w:sz="8" w:space="0" w:color="auto"/>
              <w:left w:val="nil"/>
              <w:bottom w:val="nil"/>
              <w:right w:val="nil"/>
            </w:tcBorders>
            <w:vAlign w:val="bottom"/>
          </w:tcPr>
          <w:p w14:paraId="112D92D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36</w:t>
            </w:r>
          </w:p>
        </w:tc>
        <w:tc>
          <w:tcPr>
            <w:tcW w:w="456" w:type="dxa"/>
            <w:tcBorders>
              <w:top w:val="single" w:sz="8" w:space="0" w:color="auto"/>
              <w:left w:val="single" w:sz="8" w:space="0" w:color="auto"/>
              <w:bottom w:val="single" w:sz="8" w:space="0" w:color="auto"/>
              <w:right w:val="single" w:sz="8" w:space="0" w:color="auto"/>
            </w:tcBorders>
            <w:vAlign w:val="bottom"/>
          </w:tcPr>
          <w:p w14:paraId="1C6807D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37</w:t>
            </w:r>
          </w:p>
        </w:tc>
        <w:tc>
          <w:tcPr>
            <w:tcW w:w="688" w:type="dxa"/>
            <w:tcBorders>
              <w:top w:val="single" w:sz="8" w:space="0" w:color="auto"/>
              <w:left w:val="single" w:sz="4" w:space="0" w:color="auto"/>
              <w:bottom w:val="single" w:sz="8" w:space="0" w:color="auto"/>
              <w:right w:val="single" w:sz="8" w:space="0" w:color="auto"/>
            </w:tcBorders>
            <w:vAlign w:val="bottom"/>
          </w:tcPr>
          <w:p w14:paraId="5E00CD7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38</w:t>
            </w:r>
          </w:p>
        </w:tc>
      </w:tr>
      <w:tr w:rsidR="004433BB" w:rsidRPr="00D9668A" w14:paraId="41C0CA5A" w14:textId="77777777" w:rsidTr="00523FDE">
        <w:trPr>
          <w:trHeight w:val="315"/>
        </w:trPr>
        <w:tc>
          <w:tcPr>
            <w:tcW w:w="282" w:type="dxa"/>
            <w:tcBorders>
              <w:top w:val="nil"/>
              <w:left w:val="single" w:sz="8" w:space="0" w:color="auto"/>
              <w:bottom w:val="single" w:sz="8" w:space="0" w:color="auto"/>
              <w:right w:val="nil"/>
            </w:tcBorders>
            <w:noWrap/>
            <w:vAlign w:val="center"/>
          </w:tcPr>
          <w:p w14:paraId="60E615A2" w14:textId="77777777" w:rsidR="004433BB" w:rsidRPr="006E4E30" w:rsidRDefault="004433BB" w:rsidP="00985010">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p>
        </w:tc>
        <w:tc>
          <w:tcPr>
            <w:tcW w:w="425" w:type="dxa"/>
            <w:tcBorders>
              <w:top w:val="nil"/>
              <w:left w:val="nil"/>
              <w:bottom w:val="single" w:sz="8" w:space="0" w:color="auto"/>
              <w:right w:val="nil"/>
            </w:tcBorders>
            <w:vAlign w:val="center"/>
          </w:tcPr>
          <w:p w14:paraId="75D8DAD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Отдел А</w:t>
            </w:r>
          </w:p>
        </w:tc>
        <w:tc>
          <w:tcPr>
            <w:tcW w:w="564" w:type="dxa"/>
            <w:gridSpan w:val="2"/>
            <w:tcBorders>
              <w:top w:val="nil"/>
              <w:left w:val="nil"/>
              <w:bottom w:val="single" w:sz="8" w:space="0" w:color="auto"/>
              <w:right w:val="nil"/>
            </w:tcBorders>
            <w:vAlign w:val="center"/>
          </w:tcPr>
          <w:p w14:paraId="1B51498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vAlign w:val="center"/>
          </w:tcPr>
          <w:p w14:paraId="187E494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nil"/>
            </w:tcBorders>
            <w:vAlign w:val="center"/>
          </w:tcPr>
          <w:p w14:paraId="3FCD4FE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nil"/>
            </w:tcBorders>
            <w:vAlign w:val="center"/>
          </w:tcPr>
          <w:p w14:paraId="428026F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nil"/>
            </w:tcBorders>
            <w:vAlign w:val="center"/>
          </w:tcPr>
          <w:p w14:paraId="4963B2D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nil"/>
              <w:bottom w:val="single" w:sz="8" w:space="0" w:color="auto"/>
              <w:right w:val="nil"/>
            </w:tcBorders>
            <w:vAlign w:val="center"/>
          </w:tcPr>
          <w:p w14:paraId="10D0A52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nil"/>
            </w:tcBorders>
            <w:vAlign w:val="center"/>
          </w:tcPr>
          <w:p w14:paraId="2F5D2BE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nil"/>
              <w:right w:val="nil"/>
            </w:tcBorders>
            <w:vAlign w:val="center"/>
          </w:tcPr>
          <w:p w14:paraId="246A091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single" w:sz="8" w:space="0" w:color="auto"/>
              <w:bottom w:val="single" w:sz="8" w:space="0" w:color="auto"/>
              <w:right w:val="single" w:sz="4" w:space="0" w:color="auto"/>
            </w:tcBorders>
            <w:vAlign w:val="center"/>
          </w:tcPr>
          <w:p w14:paraId="12ECB9B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single" w:sz="8" w:space="0" w:color="auto"/>
              <w:left w:val="nil"/>
              <w:bottom w:val="single" w:sz="8" w:space="0" w:color="auto"/>
              <w:right w:val="single" w:sz="4" w:space="0" w:color="auto"/>
            </w:tcBorders>
            <w:vAlign w:val="center"/>
          </w:tcPr>
          <w:p w14:paraId="1E9C5D1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single" w:sz="8" w:space="0" w:color="auto"/>
              <w:left w:val="nil"/>
              <w:bottom w:val="single" w:sz="8" w:space="0" w:color="auto"/>
              <w:right w:val="single" w:sz="4" w:space="0" w:color="auto"/>
            </w:tcBorders>
            <w:vAlign w:val="center"/>
          </w:tcPr>
          <w:p w14:paraId="6FAC387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single" w:sz="8" w:space="0" w:color="auto"/>
              <w:left w:val="nil"/>
              <w:bottom w:val="single" w:sz="8" w:space="0" w:color="auto"/>
              <w:right w:val="single" w:sz="4" w:space="0" w:color="auto"/>
            </w:tcBorders>
            <w:vAlign w:val="center"/>
          </w:tcPr>
          <w:p w14:paraId="3CFFD3E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single" w:sz="8" w:space="0" w:color="auto"/>
              <w:left w:val="nil"/>
              <w:bottom w:val="single" w:sz="8" w:space="0" w:color="auto"/>
              <w:right w:val="single" w:sz="4" w:space="0" w:color="auto"/>
            </w:tcBorders>
            <w:vAlign w:val="center"/>
          </w:tcPr>
          <w:p w14:paraId="3D71EDB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single" w:sz="8" w:space="0" w:color="auto"/>
              <w:left w:val="nil"/>
              <w:bottom w:val="single" w:sz="8" w:space="0" w:color="auto"/>
              <w:right w:val="single" w:sz="4" w:space="0" w:color="auto"/>
            </w:tcBorders>
            <w:vAlign w:val="center"/>
          </w:tcPr>
          <w:p w14:paraId="56B924F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nil"/>
              <w:bottom w:val="single" w:sz="8" w:space="0" w:color="auto"/>
              <w:right w:val="single" w:sz="4" w:space="0" w:color="auto"/>
            </w:tcBorders>
            <w:noWrap/>
            <w:vAlign w:val="center"/>
          </w:tcPr>
          <w:p w14:paraId="17CB633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single" w:sz="8" w:space="0" w:color="auto"/>
              <w:left w:val="nil"/>
              <w:bottom w:val="single" w:sz="8" w:space="0" w:color="auto"/>
              <w:right w:val="single" w:sz="4" w:space="0" w:color="auto"/>
            </w:tcBorders>
            <w:noWrap/>
            <w:vAlign w:val="center"/>
          </w:tcPr>
          <w:p w14:paraId="70A9B56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nil"/>
              <w:bottom w:val="single" w:sz="8" w:space="0" w:color="auto"/>
              <w:right w:val="single" w:sz="4" w:space="0" w:color="auto"/>
            </w:tcBorders>
            <w:noWrap/>
            <w:vAlign w:val="center"/>
          </w:tcPr>
          <w:p w14:paraId="39A21A3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nil"/>
              <w:bottom w:val="single" w:sz="8" w:space="0" w:color="auto"/>
              <w:right w:val="single" w:sz="4" w:space="0" w:color="auto"/>
            </w:tcBorders>
            <w:noWrap/>
            <w:vAlign w:val="center"/>
          </w:tcPr>
          <w:p w14:paraId="1AD5C24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nil"/>
              <w:bottom w:val="single" w:sz="8" w:space="0" w:color="auto"/>
              <w:right w:val="single" w:sz="4" w:space="0" w:color="auto"/>
            </w:tcBorders>
            <w:noWrap/>
            <w:vAlign w:val="center"/>
          </w:tcPr>
          <w:p w14:paraId="158AB3A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single" w:sz="8" w:space="0" w:color="auto"/>
              <w:left w:val="nil"/>
              <w:bottom w:val="single" w:sz="8" w:space="0" w:color="auto"/>
              <w:right w:val="single" w:sz="8" w:space="0" w:color="auto"/>
            </w:tcBorders>
            <w:vAlign w:val="center"/>
          </w:tcPr>
          <w:p w14:paraId="051BA8D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8" w:space="0" w:color="auto"/>
              <w:right w:val="single" w:sz="8" w:space="0" w:color="auto"/>
            </w:tcBorders>
            <w:vAlign w:val="center"/>
          </w:tcPr>
          <w:p w14:paraId="11286A3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568079DB"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single" w:sz="8" w:space="0" w:color="auto"/>
              <w:left w:val="nil"/>
              <w:bottom w:val="single" w:sz="8" w:space="0" w:color="auto"/>
              <w:right w:val="single" w:sz="4" w:space="0" w:color="auto"/>
            </w:tcBorders>
            <w:vAlign w:val="center"/>
          </w:tcPr>
          <w:p w14:paraId="19CF9C4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4" w:space="0" w:color="auto"/>
            </w:tcBorders>
            <w:vAlign w:val="center"/>
          </w:tcPr>
          <w:p w14:paraId="4CAB21D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nil"/>
              <w:bottom w:val="single" w:sz="8" w:space="0" w:color="auto"/>
              <w:right w:val="single" w:sz="4" w:space="0" w:color="auto"/>
            </w:tcBorders>
            <w:vAlign w:val="center"/>
          </w:tcPr>
          <w:p w14:paraId="5C3E0AF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4" w:space="0" w:color="auto"/>
            </w:tcBorders>
            <w:vAlign w:val="center"/>
          </w:tcPr>
          <w:p w14:paraId="5337D27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nil"/>
              <w:bottom w:val="single" w:sz="8" w:space="0" w:color="auto"/>
              <w:right w:val="single" w:sz="4" w:space="0" w:color="auto"/>
            </w:tcBorders>
            <w:vAlign w:val="center"/>
          </w:tcPr>
          <w:p w14:paraId="1F9106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4" w:space="0" w:color="auto"/>
            </w:tcBorders>
            <w:vAlign w:val="center"/>
          </w:tcPr>
          <w:p w14:paraId="19B9FB9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nil"/>
              <w:bottom w:val="single" w:sz="8" w:space="0" w:color="auto"/>
              <w:right w:val="single" w:sz="4" w:space="0" w:color="auto"/>
            </w:tcBorders>
            <w:noWrap/>
            <w:vAlign w:val="center"/>
          </w:tcPr>
          <w:p w14:paraId="0EF549B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4" w:space="0" w:color="auto"/>
            </w:tcBorders>
            <w:noWrap/>
            <w:vAlign w:val="center"/>
          </w:tcPr>
          <w:p w14:paraId="7319A90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nil"/>
              <w:bottom w:val="single" w:sz="8" w:space="0" w:color="auto"/>
              <w:right w:val="single" w:sz="4" w:space="0" w:color="auto"/>
            </w:tcBorders>
            <w:noWrap/>
            <w:vAlign w:val="center"/>
          </w:tcPr>
          <w:p w14:paraId="3A7555B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4" w:space="0" w:color="auto"/>
            </w:tcBorders>
            <w:noWrap/>
            <w:vAlign w:val="center"/>
          </w:tcPr>
          <w:p w14:paraId="4265485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nil"/>
              <w:bottom w:val="single" w:sz="8" w:space="0" w:color="auto"/>
              <w:right w:val="single" w:sz="4" w:space="0" w:color="auto"/>
            </w:tcBorders>
            <w:noWrap/>
            <w:vAlign w:val="center"/>
          </w:tcPr>
          <w:p w14:paraId="4294C75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single" w:sz="8" w:space="0" w:color="auto"/>
            </w:tcBorders>
            <w:vAlign w:val="center"/>
          </w:tcPr>
          <w:p w14:paraId="60AFFBA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nil"/>
              <w:bottom w:val="single" w:sz="8" w:space="0" w:color="auto"/>
              <w:right w:val="single" w:sz="8" w:space="0" w:color="auto"/>
            </w:tcBorders>
            <w:vAlign w:val="center"/>
          </w:tcPr>
          <w:p w14:paraId="5A55B4C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2504BC8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459A037B" w14:textId="77777777" w:rsidTr="00523FDE">
        <w:trPr>
          <w:trHeight w:val="825"/>
        </w:trPr>
        <w:tc>
          <w:tcPr>
            <w:tcW w:w="282" w:type="dxa"/>
            <w:tcBorders>
              <w:top w:val="nil"/>
              <w:left w:val="single" w:sz="8" w:space="0" w:color="auto"/>
              <w:bottom w:val="nil"/>
              <w:right w:val="single" w:sz="8" w:space="0" w:color="auto"/>
            </w:tcBorders>
            <w:noWrap/>
            <w:vAlign w:val="center"/>
          </w:tcPr>
          <w:p w14:paraId="1C1FB397"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1</w:t>
            </w:r>
          </w:p>
        </w:tc>
        <w:tc>
          <w:tcPr>
            <w:tcW w:w="425" w:type="dxa"/>
            <w:tcBorders>
              <w:top w:val="nil"/>
              <w:left w:val="nil"/>
              <w:bottom w:val="nil"/>
              <w:right w:val="nil"/>
            </w:tcBorders>
            <w:vAlign w:val="center"/>
          </w:tcPr>
          <w:p w14:paraId="073979F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1</w:t>
            </w:r>
          </w:p>
        </w:tc>
        <w:tc>
          <w:tcPr>
            <w:tcW w:w="564" w:type="dxa"/>
            <w:gridSpan w:val="2"/>
            <w:tcBorders>
              <w:top w:val="nil"/>
              <w:left w:val="single" w:sz="8" w:space="0" w:color="auto"/>
              <w:bottom w:val="nil"/>
              <w:right w:val="nil"/>
            </w:tcBorders>
            <w:vAlign w:val="center"/>
          </w:tcPr>
          <w:p w14:paraId="430948A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single" w:sz="8" w:space="0" w:color="auto"/>
              <w:bottom w:val="single" w:sz="4" w:space="0" w:color="auto"/>
              <w:right w:val="nil"/>
            </w:tcBorders>
            <w:vAlign w:val="center"/>
          </w:tcPr>
          <w:p w14:paraId="563530E4"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567" w:type="dxa"/>
            <w:gridSpan w:val="2"/>
            <w:tcBorders>
              <w:top w:val="nil"/>
              <w:left w:val="single" w:sz="8" w:space="0" w:color="auto"/>
              <w:bottom w:val="single" w:sz="4" w:space="0" w:color="auto"/>
              <w:right w:val="single" w:sz="8" w:space="0" w:color="auto"/>
            </w:tcBorders>
            <w:vAlign w:val="center"/>
          </w:tcPr>
          <w:p w14:paraId="51A18F3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nil"/>
              <w:left w:val="nil"/>
              <w:bottom w:val="nil"/>
              <w:right w:val="single" w:sz="8" w:space="0" w:color="auto"/>
            </w:tcBorders>
            <w:vAlign w:val="center"/>
          </w:tcPr>
          <w:p w14:paraId="3DFF280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nil"/>
              <w:right w:val="nil"/>
            </w:tcBorders>
            <w:vAlign w:val="center"/>
          </w:tcPr>
          <w:p w14:paraId="00AED36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single" w:sz="8" w:space="0" w:color="auto"/>
              <w:bottom w:val="nil"/>
              <w:right w:val="nil"/>
            </w:tcBorders>
            <w:vAlign w:val="center"/>
          </w:tcPr>
          <w:p w14:paraId="4DF202B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single" w:sz="8" w:space="0" w:color="auto"/>
              <w:bottom w:val="nil"/>
              <w:right w:val="nil"/>
            </w:tcBorders>
            <w:vAlign w:val="center"/>
          </w:tcPr>
          <w:p w14:paraId="585F2BE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single" w:sz="8" w:space="0" w:color="auto"/>
              <w:left w:val="single" w:sz="8" w:space="0" w:color="auto"/>
              <w:bottom w:val="nil"/>
              <w:right w:val="single" w:sz="8" w:space="0" w:color="auto"/>
            </w:tcBorders>
            <w:vAlign w:val="center"/>
          </w:tcPr>
          <w:p w14:paraId="56251BA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8A2DFD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4B71EC7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6C8A1F6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09E44BE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164186E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6AE15A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26859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583CB0C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B5588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B50129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9E5FE7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27605D1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36DF51B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single" w:sz="8" w:space="0" w:color="auto"/>
              <w:left w:val="nil"/>
              <w:bottom w:val="nil"/>
              <w:right w:val="single" w:sz="8" w:space="0" w:color="auto"/>
            </w:tcBorders>
            <w:vAlign w:val="center"/>
          </w:tcPr>
          <w:p w14:paraId="304E6240"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4A1BEE6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C95549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7D9D0C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A2C6D6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56D673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11DE41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2C39C1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54833D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DF980E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7D297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50145C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1CDF6AE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4214871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single" w:sz="8" w:space="0" w:color="auto"/>
              <w:left w:val="nil"/>
              <w:bottom w:val="nil"/>
              <w:right w:val="single" w:sz="8" w:space="0" w:color="auto"/>
            </w:tcBorders>
            <w:vAlign w:val="center"/>
          </w:tcPr>
          <w:p w14:paraId="28905F0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0D325BAA" w14:textId="77777777" w:rsidTr="00523FDE">
        <w:trPr>
          <w:trHeight w:val="660"/>
        </w:trPr>
        <w:tc>
          <w:tcPr>
            <w:tcW w:w="282" w:type="dxa"/>
            <w:tcBorders>
              <w:top w:val="nil"/>
              <w:left w:val="single" w:sz="8" w:space="0" w:color="auto"/>
              <w:bottom w:val="nil"/>
              <w:right w:val="single" w:sz="8" w:space="0" w:color="auto"/>
            </w:tcBorders>
            <w:noWrap/>
            <w:vAlign w:val="center"/>
          </w:tcPr>
          <w:p w14:paraId="40845628"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2FEA198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42E1C6C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6A929FDF"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160C0BF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673420C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55D969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109EEE0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nil"/>
            </w:tcBorders>
            <w:vAlign w:val="center"/>
          </w:tcPr>
          <w:p w14:paraId="3C1DB2F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single" w:sz="8" w:space="0" w:color="auto"/>
              <w:bottom w:val="nil"/>
              <w:right w:val="single" w:sz="8" w:space="0" w:color="auto"/>
            </w:tcBorders>
            <w:vAlign w:val="center"/>
          </w:tcPr>
          <w:p w14:paraId="5A67B1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718350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56B73F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4EFB036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0EBE884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3E7E909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187DBC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AADF92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6F3CB19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6771A2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232E12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4F525C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1BB655F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3D0D0AC6"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38631530"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4C30A2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0CFA2A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8A0382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59766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C31AD0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8C8A07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3C0DFC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955BA6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8DBA9A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E07342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56935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403D28C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0553437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664F59B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1D73C9CE" w14:textId="77777777" w:rsidTr="00523FDE">
        <w:trPr>
          <w:trHeight w:val="1170"/>
        </w:trPr>
        <w:tc>
          <w:tcPr>
            <w:tcW w:w="282" w:type="dxa"/>
            <w:tcBorders>
              <w:top w:val="nil"/>
              <w:left w:val="single" w:sz="8" w:space="0" w:color="auto"/>
              <w:bottom w:val="nil"/>
              <w:right w:val="single" w:sz="8" w:space="0" w:color="auto"/>
            </w:tcBorders>
            <w:noWrap/>
            <w:vAlign w:val="center"/>
          </w:tcPr>
          <w:p w14:paraId="5FF33E7B"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11B0D79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484B8CB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1561AEDC"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5F7DDCC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xml:space="preserve">% на задължителните осигурителни вноски - </w:t>
            </w:r>
            <w:r>
              <w:rPr>
                <w:rFonts w:ascii="Arial Narrow" w:hAnsi="Arial Narrow" w:cs="Calibri"/>
                <w:b/>
                <w:bCs/>
                <w:color w:val="000000"/>
                <w:sz w:val="10"/>
                <w:szCs w:val="10"/>
                <w:lang w:eastAsia="bg-BG"/>
              </w:rPr>
              <w:t>…..</w:t>
            </w:r>
            <w:r w:rsidRPr="006E4E30">
              <w:rPr>
                <w:rFonts w:ascii="Arial Narrow" w:hAnsi="Arial Narrow" w:cs="Calibri"/>
                <w:b/>
                <w:bCs/>
                <w:color w:val="000000"/>
                <w:sz w:val="10"/>
                <w:szCs w:val="10"/>
                <w:lang w:eastAsia="bg-BG"/>
              </w:rPr>
              <w:t>% за  20</w:t>
            </w:r>
            <w:r>
              <w:rPr>
                <w:rFonts w:ascii="Arial Narrow" w:hAnsi="Arial Narrow" w:cs="Calibri"/>
                <w:b/>
                <w:bCs/>
                <w:color w:val="000000"/>
                <w:sz w:val="10"/>
                <w:szCs w:val="10"/>
                <w:lang w:eastAsia="bg-BG"/>
              </w:rPr>
              <w:t>2…</w:t>
            </w:r>
            <w:r w:rsidRPr="006E4E30">
              <w:rPr>
                <w:rFonts w:ascii="Arial Narrow" w:hAnsi="Arial Narrow" w:cs="Calibri"/>
                <w:b/>
                <w:bCs/>
                <w:color w:val="000000"/>
                <w:sz w:val="10"/>
                <w:szCs w:val="10"/>
                <w:lang w:eastAsia="bg-BG"/>
              </w:rPr>
              <w:t xml:space="preserve"> г., 202</w:t>
            </w:r>
            <w:r>
              <w:rPr>
                <w:rFonts w:ascii="Arial Narrow" w:hAnsi="Arial Narrow" w:cs="Calibri"/>
                <w:b/>
                <w:bCs/>
                <w:color w:val="000000"/>
                <w:sz w:val="10"/>
                <w:szCs w:val="10"/>
                <w:lang w:eastAsia="bg-BG"/>
              </w:rPr>
              <w:t>…</w:t>
            </w:r>
            <w:r w:rsidRPr="006E4E30">
              <w:rPr>
                <w:rFonts w:ascii="Arial Narrow" w:hAnsi="Arial Narrow" w:cs="Calibri"/>
                <w:b/>
                <w:bCs/>
                <w:color w:val="000000"/>
                <w:sz w:val="10"/>
                <w:szCs w:val="10"/>
                <w:lang w:eastAsia="bg-BG"/>
              </w:rPr>
              <w:t xml:space="preserve"> г. ,202</w:t>
            </w:r>
            <w:r>
              <w:rPr>
                <w:rFonts w:ascii="Arial Narrow" w:hAnsi="Arial Narrow" w:cs="Calibri"/>
                <w:b/>
                <w:bCs/>
                <w:color w:val="000000"/>
                <w:sz w:val="10"/>
                <w:szCs w:val="10"/>
                <w:lang w:eastAsia="bg-BG"/>
              </w:rPr>
              <w:t>…</w:t>
            </w:r>
            <w:r w:rsidRPr="006E4E30">
              <w:rPr>
                <w:rFonts w:ascii="Arial Narrow" w:hAnsi="Arial Narrow" w:cs="Calibri"/>
                <w:b/>
                <w:bCs/>
                <w:color w:val="000000"/>
                <w:sz w:val="10"/>
                <w:szCs w:val="10"/>
                <w:lang w:eastAsia="bg-BG"/>
              </w:rPr>
              <w:t>г. ;….% за 202</w:t>
            </w:r>
            <w:r>
              <w:rPr>
                <w:rFonts w:ascii="Arial Narrow" w:hAnsi="Arial Narrow" w:cs="Calibri"/>
                <w:b/>
                <w:bCs/>
                <w:color w:val="000000"/>
                <w:sz w:val="10"/>
                <w:szCs w:val="10"/>
                <w:lang w:eastAsia="bg-BG"/>
              </w:rPr>
              <w:t>…</w:t>
            </w:r>
            <w:r w:rsidRPr="006E4E30">
              <w:rPr>
                <w:rFonts w:ascii="Arial Narrow" w:hAnsi="Arial Narrow" w:cs="Calibri"/>
                <w:b/>
                <w:bCs/>
                <w:color w:val="000000"/>
                <w:sz w:val="10"/>
                <w:szCs w:val="10"/>
                <w:lang w:eastAsia="bg-BG"/>
              </w:rPr>
              <w:t>г.</w:t>
            </w:r>
          </w:p>
        </w:tc>
        <w:tc>
          <w:tcPr>
            <w:tcW w:w="426" w:type="dxa"/>
            <w:gridSpan w:val="2"/>
            <w:tcBorders>
              <w:top w:val="nil"/>
              <w:left w:val="nil"/>
              <w:bottom w:val="nil"/>
              <w:right w:val="single" w:sz="8" w:space="0" w:color="auto"/>
            </w:tcBorders>
            <w:vAlign w:val="center"/>
          </w:tcPr>
          <w:p w14:paraId="7A8A9FB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331F2EB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4E50E61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nil"/>
            </w:tcBorders>
            <w:vAlign w:val="center"/>
          </w:tcPr>
          <w:p w14:paraId="109813F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single" w:sz="8" w:space="0" w:color="auto"/>
              <w:bottom w:val="single" w:sz="8" w:space="0" w:color="auto"/>
              <w:right w:val="single" w:sz="8" w:space="0" w:color="auto"/>
            </w:tcBorders>
            <w:vAlign w:val="center"/>
          </w:tcPr>
          <w:p w14:paraId="3542BE2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8" w:space="0" w:color="auto"/>
              <w:right w:val="single" w:sz="4" w:space="0" w:color="auto"/>
            </w:tcBorders>
            <w:vAlign w:val="center"/>
          </w:tcPr>
          <w:p w14:paraId="5C84B1D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8" w:space="0" w:color="auto"/>
              <w:bottom w:val="single" w:sz="8" w:space="0" w:color="auto"/>
              <w:right w:val="single" w:sz="4" w:space="0" w:color="auto"/>
            </w:tcBorders>
            <w:vAlign w:val="center"/>
          </w:tcPr>
          <w:p w14:paraId="69A71AE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4AC0310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4A252E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0F68AE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3DF04D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46CF43F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187061A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2A5E4F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7F0C9A3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2184212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64F940A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8" w:space="0" w:color="auto"/>
            </w:tcBorders>
            <w:vAlign w:val="center"/>
          </w:tcPr>
          <w:p w14:paraId="4932B5F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8" w:space="0" w:color="auto"/>
              <w:right w:val="single" w:sz="8" w:space="0" w:color="auto"/>
            </w:tcBorders>
            <w:vAlign w:val="center"/>
          </w:tcPr>
          <w:p w14:paraId="397C8AE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79E940D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46872A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360384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FEDCB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0A7B2F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5C89DBD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FC48C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22441F8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A79659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E3A2D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68DDB4E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1C72534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single" w:sz="8" w:space="0" w:color="auto"/>
              <w:right w:val="single" w:sz="8" w:space="0" w:color="auto"/>
            </w:tcBorders>
            <w:vAlign w:val="center"/>
          </w:tcPr>
          <w:p w14:paraId="68F144D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8" w:space="0" w:color="auto"/>
              <w:right w:val="single" w:sz="8" w:space="0" w:color="auto"/>
            </w:tcBorders>
            <w:vAlign w:val="center"/>
          </w:tcPr>
          <w:p w14:paraId="0AEC11C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1F64A567" w14:textId="77777777" w:rsidTr="00523FDE">
        <w:trPr>
          <w:trHeight w:val="825"/>
        </w:trPr>
        <w:tc>
          <w:tcPr>
            <w:tcW w:w="282" w:type="dxa"/>
            <w:tcBorders>
              <w:top w:val="nil"/>
              <w:left w:val="single" w:sz="8" w:space="0" w:color="auto"/>
              <w:bottom w:val="nil"/>
              <w:right w:val="single" w:sz="8" w:space="0" w:color="auto"/>
            </w:tcBorders>
            <w:noWrap/>
            <w:vAlign w:val="center"/>
          </w:tcPr>
          <w:p w14:paraId="7E119FA0"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lastRenderedPageBreak/>
              <w:t> </w:t>
            </w:r>
          </w:p>
        </w:tc>
        <w:tc>
          <w:tcPr>
            <w:tcW w:w="425" w:type="dxa"/>
            <w:tcBorders>
              <w:top w:val="nil"/>
              <w:left w:val="nil"/>
              <w:bottom w:val="nil"/>
              <w:right w:val="nil"/>
            </w:tcBorders>
            <w:vAlign w:val="center"/>
          </w:tcPr>
          <w:p w14:paraId="0525BB6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139254A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6FC5568A"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567" w:type="dxa"/>
            <w:gridSpan w:val="2"/>
            <w:tcBorders>
              <w:top w:val="nil"/>
              <w:left w:val="single" w:sz="8" w:space="0" w:color="auto"/>
              <w:bottom w:val="single" w:sz="4" w:space="0" w:color="auto"/>
              <w:right w:val="single" w:sz="8" w:space="0" w:color="auto"/>
            </w:tcBorders>
            <w:vAlign w:val="center"/>
          </w:tcPr>
          <w:p w14:paraId="0095D2D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single" w:sz="8" w:space="0" w:color="000000"/>
              <w:left w:val="nil"/>
              <w:bottom w:val="nil"/>
              <w:right w:val="single" w:sz="8" w:space="0" w:color="auto"/>
            </w:tcBorders>
            <w:vAlign w:val="center"/>
          </w:tcPr>
          <w:p w14:paraId="0EC71CF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nil"/>
              <w:bottom w:val="nil"/>
              <w:right w:val="nil"/>
            </w:tcBorders>
            <w:vAlign w:val="center"/>
          </w:tcPr>
          <w:p w14:paraId="07AED77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8" w:space="0" w:color="000000"/>
              <w:left w:val="single" w:sz="8" w:space="0" w:color="auto"/>
              <w:bottom w:val="nil"/>
              <w:right w:val="nil"/>
            </w:tcBorders>
            <w:vAlign w:val="center"/>
          </w:tcPr>
          <w:p w14:paraId="598BF9B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single" w:sz="8" w:space="0" w:color="auto"/>
              <w:bottom w:val="nil"/>
              <w:right w:val="single" w:sz="8" w:space="0" w:color="auto"/>
            </w:tcBorders>
            <w:vAlign w:val="center"/>
          </w:tcPr>
          <w:p w14:paraId="69F85DC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nil"/>
              <w:right w:val="single" w:sz="8" w:space="0" w:color="auto"/>
            </w:tcBorders>
            <w:vAlign w:val="center"/>
          </w:tcPr>
          <w:p w14:paraId="783361F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642B23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27BC1F0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76FF461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3A3054B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6B2FD1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2472780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67425E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40DFA61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EF4055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27DC8E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E9107C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5CE4508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3DF2592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15542982"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58C9140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511318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FA690C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640C7EE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E6E2E2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3EC6E4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04F357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9C20AF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42A7FB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D716F5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3C9EFF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1507C4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66189FA9"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59B211E0"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44D05F38" w14:textId="77777777" w:rsidTr="00523FDE">
        <w:trPr>
          <w:trHeight w:val="660"/>
        </w:trPr>
        <w:tc>
          <w:tcPr>
            <w:tcW w:w="282" w:type="dxa"/>
            <w:tcBorders>
              <w:top w:val="nil"/>
              <w:left w:val="single" w:sz="8" w:space="0" w:color="auto"/>
              <w:bottom w:val="nil"/>
              <w:right w:val="single" w:sz="8" w:space="0" w:color="auto"/>
            </w:tcBorders>
            <w:noWrap/>
            <w:vAlign w:val="center"/>
          </w:tcPr>
          <w:p w14:paraId="732A30E3"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34A277D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57DB506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13A9A56B"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6E3BAD5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0276010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04115CE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2925E6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2DF88E2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nil"/>
              <w:right w:val="single" w:sz="8" w:space="0" w:color="auto"/>
            </w:tcBorders>
            <w:vAlign w:val="center"/>
          </w:tcPr>
          <w:p w14:paraId="3371892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5A67FD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7F83D3F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7F68171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574AB9E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68CB9A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65F605A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A444C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192A8EF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0BBA44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999E5A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00BF16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153A31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74803CE3"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76ACCC18"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5E1EA9D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966269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EE47E3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ECB301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400C4F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C90ECB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ED59F5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644EA04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7687FC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EFA5B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58A451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448963B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65C32D9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0BB89F9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2162187A" w14:textId="77777777" w:rsidTr="00523FDE">
        <w:trPr>
          <w:trHeight w:val="1170"/>
        </w:trPr>
        <w:tc>
          <w:tcPr>
            <w:tcW w:w="282" w:type="dxa"/>
            <w:tcBorders>
              <w:top w:val="nil"/>
              <w:left w:val="single" w:sz="8" w:space="0" w:color="auto"/>
              <w:bottom w:val="nil"/>
              <w:right w:val="single" w:sz="8" w:space="0" w:color="auto"/>
            </w:tcBorders>
            <w:noWrap/>
            <w:vAlign w:val="center"/>
          </w:tcPr>
          <w:p w14:paraId="08E1B3A0"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55B4B12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0FFD0F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7A4B04D0"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2B04A94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592D55">
              <w:rPr>
                <w:rFonts w:ascii="Arial Narrow" w:hAnsi="Arial Narrow" w:cs="Calibri"/>
                <w:b/>
                <w:bCs/>
                <w:color w:val="000000"/>
                <w:sz w:val="10"/>
                <w:szCs w:val="10"/>
                <w:lang w:eastAsia="bg-BG"/>
              </w:rPr>
              <w:t>% на задължителните осигурителни вноски - …..% за  202… г., 202… г. ,202…г. ;….% за 202…г.</w:t>
            </w:r>
          </w:p>
        </w:tc>
        <w:tc>
          <w:tcPr>
            <w:tcW w:w="426" w:type="dxa"/>
            <w:gridSpan w:val="2"/>
            <w:tcBorders>
              <w:top w:val="nil"/>
              <w:left w:val="nil"/>
              <w:bottom w:val="nil"/>
              <w:right w:val="single" w:sz="8" w:space="0" w:color="auto"/>
            </w:tcBorders>
            <w:vAlign w:val="center"/>
          </w:tcPr>
          <w:p w14:paraId="6CDF039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4299F99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280A181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264BD1B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single" w:sz="8" w:space="0" w:color="auto"/>
              <w:right w:val="single" w:sz="8" w:space="0" w:color="auto"/>
            </w:tcBorders>
            <w:vAlign w:val="center"/>
          </w:tcPr>
          <w:p w14:paraId="45B9811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8" w:space="0" w:color="auto"/>
              <w:right w:val="single" w:sz="4" w:space="0" w:color="auto"/>
            </w:tcBorders>
            <w:vAlign w:val="center"/>
          </w:tcPr>
          <w:p w14:paraId="789A5C3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8" w:space="0" w:color="auto"/>
              <w:bottom w:val="single" w:sz="8" w:space="0" w:color="auto"/>
              <w:right w:val="single" w:sz="4" w:space="0" w:color="auto"/>
            </w:tcBorders>
            <w:vAlign w:val="center"/>
          </w:tcPr>
          <w:p w14:paraId="54D0BCC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66E67EB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3399538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1C2662B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07A51BC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6427AE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6165400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0456E95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1542BEC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3C9D515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7A45BB1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8" w:space="0" w:color="auto"/>
            </w:tcBorders>
            <w:vAlign w:val="center"/>
          </w:tcPr>
          <w:p w14:paraId="602818D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8" w:space="0" w:color="auto"/>
              <w:right w:val="single" w:sz="8" w:space="0" w:color="auto"/>
            </w:tcBorders>
            <w:vAlign w:val="center"/>
          </w:tcPr>
          <w:p w14:paraId="7D4D805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2142599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97395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3231963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35C66E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AE4FBE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DA1493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6F8219D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6D26580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30BAF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2246791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049FF6D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7CE6D2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single" w:sz="8" w:space="0" w:color="auto"/>
              <w:right w:val="single" w:sz="8" w:space="0" w:color="auto"/>
            </w:tcBorders>
            <w:vAlign w:val="center"/>
          </w:tcPr>
          <w:p w14:paraId="153D5399"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8" w:space="0" w:color="auto"/>
              <w:right w:val="single" w:sz="8" w:space="0" w:color="auto"/>
            </w:tcBorders>
            <w:vAlign w:val="center"/>
          </w:tcPr>
          <w:p w14:paraId="6CBCC86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3E69BC83" w14:textId="77777777" w:rsidTr="00523FDE">
        <w:trPr>
          <w:trHeight w:val="825"/>
        </w:trPr>
        <w:tc>
          <w:tcPr>
            <w:tcW w:w="282" w:type="dxa"/>
            <w:tcBorders>
              <w:top w:val="nil"/>
              <w:left w:val="single" w:sz="8" w:space="0" w:color="auto"/>
              <w:bottom w:val="nil"/>
              <w:right w:val="single" w:sz="8" w:space="0" w:color="auto"/>
            </w:tcBorders>
            <w:noWrap/>
            <w:vAlign w:val="center"/>
          </w:tcPr>
          <w:p w14:paraId="4B51C52E"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1B064CC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5BBC4A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6189CDA0"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567" w:type="dxa"/>
            <w:gridSpan w:val="2"/>
            <w:tcBorders>
              <w:top w:val="nil"/>
              <w:left w:val="single" w:sz="8" w:space="0" w:color="auto"/>
              <w:bottom w:val="single" w:sz="4" w:space="0" w:color="auto"/>
              <w:right w:val="single" w:sz="8" w:space="0" w:color="auto"/>
            </w:tcBorders>
            <w:vAlign w:val="center"/>
          </w:tcPr>
          <w:p w14:paraId="7EA259D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single" w:sz="8" w:space="0" w:color="000000"/>
              <w:left w:val="nil"/>
              <w:bottom w:val="nil"/>
              <w:right w:val="single" w:sz="8" w:space="0" w:color="auto"/>
            </w:tcBorders>
            <w:vAlign w:val="center"/>
          </w:tcPr>
          <w:p w14:paraId="355DDB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nil"/>
              <w:bottom w:val="nil"/>
              <w:right w:val="nil"/>
            </w:tcBorders>
            <w:vAlign w:val="center"/>
          </w:tcPr>
          <w:p w14:paraId="6CAD7B2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8" w:space="0" w:color="000000"/>
              <w:left w:val="single" w:sz="8" w:space="0" w:color="auto"/>
              <w:bottom w:val="nil"/>
              <w:right w:val="nil"/>
            </w:tcBorders>
            <w:vAlign w:val="center"/>
          </w:tcPr>
          <w:p w14:paraId="565A570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single" w:sz="8" w:space="0" w:color="auto"/>
              <w:bottom w:val="nil"/>
              <w:right w:val="single" w:sz="8" w:space="0" w:color="auto"/>
            </w:tcBorders>
            <w:vAlign w:val="center"/>
          </w:tcPr>
          <w:p w14:paraId="62CA0CB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nil"/>
              <w:right w:val="single" w:sz="8" w:space="0" w:color="auto"/>
            </w:tcBorders>
            <w:vAlign w:val="center"/>
          </w:tcPr>
          <w:p w14:paraId="7C57EDB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447D9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636E0BB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0FC507E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14CD3C9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209ABA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6AEA44C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85DB5E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7E1915F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36BBE6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77364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0E67DB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4571004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1B24DC92"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702E7DAA"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4297DE8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74130A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AF4F67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2A05E7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D53F0D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84B2F2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75C330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71F2B5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1CDF26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4DA59A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7AE208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1E22B21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3417B88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0D101E5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1B31CCEE" w14:textId="77777777" w:rsidTr="00523FDE">
        <w:trPr>
          <w:trHeight w:val="660"/>
        </w:trPr>
        <w:tc>
          <w:tcPr>
            <w:tcW w:w="282" w:type="dxa"/>
            <w:tcBorders>
              <w:top w:val="nil"/>
              <w:left w:val="single" w:sz="8" w:space="0" w:color="auto"/>
              <w:bottom w:val="nil"/>
              <w:right w:val="single" w:sz="8" w:space="0" w:color="auto"/>
            </w:tcBorders>
            <w:noWrap/>
            <w:vAlign w:val="center"/>
          </w:tcPr>
          <w:p w14:paraId="7971C88D"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1D27B6B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nil"/>
            </w:tcBorders>
            <w:vAlign w:val="center"/>
          </w:tcPr>
          <w:p w14:paraId="17988CA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5259A3A9"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53E869E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163499A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7AF6FBA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7021E02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5EA237B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nil"/>
              <w:right w:val="single" w:sz="8" w:space="0" w:color="auto"/>
            </w:tcBorders>
            <w:vAlign w:val="center"/>
          </w:tcPr>
          <w:p w14:paraId="1040AD8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C4D7DB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63DCAA5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2380F70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2590717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315E0AD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7FD1E84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2C93C1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6D133D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61A483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950F87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259A8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4491EAD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2CEB49A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597616D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2257EBC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1FD4D2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D85571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F6ACE3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F7705E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42A3F8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3D47C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9A806A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E13AE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41848B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2A9A31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50E370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4053EDC7"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6ED5CD4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4798E430" w14:textId="77777777" w:rsidTr="00BD4DF2">
        <w:trPr>
          <w:trHeight w:val="1170"/>
        </w:trPr>
        <w:tc>
          <w:tcPr>
            <w:tcW w:w="282" w:type="dxa"/>
            <w:tcBorders>
              <w:top w:val="nil"/>
              <w:left w:val="single" w:sz="8" w:space="0" w:color="auto"/>
              <w:bottom w:val="single" w:sz="4" w:space="0" w:color="auto"/>
              <w:right w:val="single" w:sz="8" w:space="0" w:color="auto"/>
            </w:tcBorders>
            <w:noWrap/>
            <w:vAlign w:val="center"/>
          </w:tcPr>
          <w:p w14:paraId="608F84BA"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single" w:sz="4" w:space="0" w:color="auto"/>
              <w:right w:val="nil"/>
            </w:tcBorders>
            <w:vAlign w:val="center"/>
          </w:tcPr>
          <w:p w14:paraId="7CE3AB3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single" w:sz="4" w:space="0" w:color="auto"/>
              <w:right w:val="nil"/>
            </w:tcBorders>
            <w:vAlign w:val="center"/>
          </w:tcPr>
          <w:p w14:paraId="452D0A9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single" w:sz="8" w:space="0" w:color="auto"/>
              <w:bottom w:val="single" w:sz="4" w:space="0" w:color="auto"/>
              <w:right w:val="nil"/>
            </w:tcBorders>
            <w:vAlign w:val="center"/>
          </w:tcPr>
          <w:p w14:paraId="6BFB3A8F"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single" w:sz="8" w:space="0" w:color="auto"/>
              <w:bottom w:val="single" w:sz="4" w:space="0" w:color="auto"/>
              <w:right w:val="single" w:sz="8" w:space="0" w:color="auto"/>
            </w:tcBorders>
            <w:vAlign w:val="center"/>
          </w:tcPr>
          <w:p w14:paraId="200270A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592D55">
              <w:rPr>
                <w:rFonts w:ascii="Arial Narrow" w:hAnsi="Arial Narrow" w:cs="Calibri"/>
                <w:b/>
                <w:bCs/>
                <w:color w:val="000000"/>
                <w:sz w:val="10"/>
                <w:szCs w:val="10"/>
                <w:lang w:eastAsia="bg-BG"/>
              </w:rPr>
              <w:t>% на задължителните осигурителни вноски - …..% за  202… г., 202… г. ,202…г. ;….% за 202…г.</w:t>
            </w:r>
          </w:p>
        </w:tc>
        <w:tc>
          <w:tcPr>
            <w:tcW w:w="426" w:type="dxa"/>
            <w:gridSpan w:val="2"/>
            <w:tcBorders>
              <w:top w:val="nil"/>
              <w:left w:val="nil"/>
              <w:bottom w:val="single" w:sz="4" w:space="0" w:color="auto"/>
              <w:right w:val="single" w:sz="8" w:space="0" w:color="auto"/>
            </w:tcBorders>
            <w:vAlign w:val="center"/>
          </w:tcPr>
          <w:p w14:paraId="18A8249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single" w:sz="4" w:space="0" w:color="auto"/>
              <w:right w:val="nil"/>
            </w:tcBorders>
            <w:vAlign w:val="center"/>
          </w:tcPr>
          <w:p w14:paraId="0591572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single" w:sz="4" w:space="0" w:color="auto"/>
              <w:right w:val="nil"/>
            </w:tcBorders>
            <w:vAlign w:val="center"/>
          </w:tcPr>
          <w:p w14:paraId="33C85A6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single" w:sz="4" w:space="0" w:color="auto"/>
              <w:right w:val="single" w:sz="8" w:space="0" w:color="auto"/>
            </w:tcBorders>
            <w:vAlign w:val="center"/>
          </w:tcPr>
          <w:p w14:paraId="28407A2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single" w:sz="4" w:space="0" w:color="auto"/>
              <w:right w:val="single" w:sz="8" w:space="0" w:color="auto"/>
            </w:tcBorders>
            <w:vAlign w:val="center"/>
          </w:tcPr>
          <w:p w14:paraId="4C9B237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4" w:space="0" w:color="auto"/>
              <w:right w:val="single" w:sz="4" w:space="0" w:color="auto"/>
            </w:tcBorders>
            <w:vAlign w:val="center"/>
          </w:tcPr>
          <w:p w14:paraId="76ACDC1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8" w:space="0" w:color="auto"/>
              <w:bottom w:val="single" w:sz="8" w:space="0" w:color="auto"/>
              <w:right w:val="single" w:sz="4" w:space="0" w:color="auto"/>
            </w:tcBorders>
            <w:vAlign w:val="center"/>
          </w:tcPr>
          <w:p w14:paraId="6083E68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3F2F74E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1AA3992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1138517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38999D8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783CAAA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4A6B3FA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0F76B17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578389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6C31BCB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4B20A12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8" w:space="0" w:color="auto"/>
            </w:tcBorders>
            <w:vAlign w:val="center"/>
          </w:tcPr>
          <w:p w14:paraId="3DD225C3"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8" w:space="0" w:color="auto"/>
              <w:right w:val="single" w:sz="8" w:space="0" w:color="auto"/>
            </w:tcBorders>
            <w:vAlign w:val="center"/>
          </w:tcPr>
          <w:p w14:paraId="41FF7B36"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0126AA8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4367A8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AC557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7FAACC8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5674E8F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5E199C0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1782912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70767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4210D32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1A821F6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0CFC1CF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EEF37E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single" w:sz="8" w:space="0" w:color="auto"/>
              <w:right w:val="single" w:sz="8" w:space="0" w:color="auto"/>
            </w:tcBorders>
            <w:vAlign w:val="center"/>
          </w:tcPr>
          <w:p w14:paraId="7A412190"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8" w:space="0" w:color="auto"/>
              <w:right w:val="single" w:sz="8" w:space="0" w:color="auto"/>
            </w:tcBorders>
            <w:vAlign w:val="center"/>
          </w:tcPr>
          <w:p w14:paraId="2FB1806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5F0E68DA" w14:textId="77777777" w:rsidTr="00BD4DF2">
        <w:trPr>
          <w:trHeight w:val="825"/>
        </w:trPr>
        <w:tc>
          <w:tcPr>
            <w:tcW w:w="282" w:type="dxa"/>
            <w:tcBorders>
              <w:top w:val="single" w:sz="4" w:space="0" w:color="auto"/>
              <w:left w:val="single" w:sz="4" w:space="0" w:color="auto"/>
              <w:bottom w:val="nil"/>
              <w:right w:val="single" w:sz="8" w:space="0" w:color="auto"/>
            </w:tcBorders>
            <w:noWrap/>
            <w:vAlign w:val="center"/>
          </w:tcPr>
          <w:p w14:paraId="4F76D250"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2</w:t>
            </w:r>
          </w:p>
        </w:tc>
        <w:tc>
          <w:tcPr>
            <w:tcW w:w="425" w:type="dxa"/>
            <w:tcBorders>
              <w:top w:val="single" w:sz="4" w:space="0" w:color="auto"/>
              <w:left w:val="nil"/>
              <w:bottom w:val="nil"/>
              <w:right w:val="nil"/>
            </w:tcBorders>
            <w:vAlign w:val="center"/>
          </w:tcPr>
          <w:p w14:paraId="1C6F2ED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2</w:t>
            </w:r>
          </w:p>
        </w:tc>
        <w:tc>
          <w:tcPr>
            <w:tcW w:w="564" w:type="dxa"/>
            <w:gridSpan w:val="2"/>
            <w:tcBorders>
              <w:top w:val="single" w:sz="4" w:space="0" w:color="auto"/>
              <w:left w:val="single" w:sz="8" w:space="0" w:color="auto"/>
              <w:bottom w:val="nil"/>
              <w:right w:val="single" w:sz="8" w:space="0" w:color="auto"/>
            </w:tcBorders>
            <w:vAlign w:val="center"/>
          </w:tcPr>
          <w:p w14:paraId="7064B78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single" w:sz="4" w:space="0" w:color="auto"/>
              <w:left w:val="nil"/>
              <w:bottom w:val="single" w:sz="4" w:space="0" w:color="auto"/>
              <w:right w:val="single" w:sz="8" w:space="0" w:color="auto"/>
            </w:tcBorders>
            <w:vAlign w:val="center"/>
          </w:tcPr>
          <w:p w14:paraId="62E1DCE8"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567" w:type="dxa"/>
            <w:gridSpan w:val="2"/>
            <w:tcBorders>
              <w:top w:val="single" w:sz="4" w:space="0" w:color="auto"/>
              <w:left w:val="nil"/>
              <w:bottom w:val="single" w:sz="4" w:space="0" w:color="auto"/>
              <w:right w:val="single" w:sz="8" w:space="0" w:color="auto"/>
            </w:tcBorders>
            <w:vAlign w:val="center"/>
          </w:tcPr>
          <w:p w14:paraId="0DE49DE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single" w:sz="4" w:space="0" w:color="auto"/>
              <w:left w:val="nil"/>
              <w:bottom w:val="nil"/>
              <w:right w:val="single" w:sz="8" w:space="0" w:color="auto"/>
            </w:tcBorders>
            <w:vAlign w:val="center"/>
          </w:tcPr>
          <w:p w14:paraId="168A76C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4" w:space="0" w:color="auto"/>
              <w:left w:val="nil"/>
              <w:bottom w:val="nil"/>
              <w:right w:val="nil"/>
            </w:tcBorders>
            <w:vAlign w:val="center"/>
          </w:tcPr>
          <w:p w14:paraId="58FC155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4" w:space="0" w:color="auto"/>
              <w:left w:val="single" w:sz="8" w:space="0" w:color="auto"/>
              <w:bottom w:val="nil"/>
              <w:right w:val="nil"/>
            </w:tcBorders>
            <w:vAlign w:val="center"/>
          </w:tcPr>
          <w:p w14:paraId="59CBDBB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4" w:space="0" w:color="auto"/>
              <w:left w:val="single" w:sz="8" w:space="0" w:color="auto"/>
              <w:bottom w:val="nil"/>
              <w:right w:val="single" w:sz="8" w:space="0" w:color="auto"/>
            </w:tcBorders>
            <w:vAlign w:val="center"/>
          </w:tcPr>
          <w:p w14:paraId="7CB9A46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single" w:sz="4" w:space="0" w:color="auto"/>
              <w:left w:val="nil"/>
              <w:bottom w:val="nil"/>
              <w:right w:val="single" w:sz="8" w:space="0" w:color="auto"/>
            </w:tcBorders>
            <w:vAlign w:val="center"/>
          </w:tcPr>
          <w:p w14:paraId="78E5970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4" w:space="0" w:color="auto"/>
              <w:left w:val="nil"/>
              <w:bottom w:val="single" w:sz="4" w:space="0" w:color="auto"/>
              <w:right w:val="single" w:sz="4" w:space="0" w:color="auto"/>
            </w:tcBorders>
            <w:vAlign w:val="center"/>
          </w:tcPr>
          <w:p w14:paraId="1ADEDE3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72FF267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4173783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05D715C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276AE6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4B27338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9F199D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04A6A87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89A9AC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E3096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8FE9DB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7AF5F72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4917ACC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2C4BE97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77495E2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4AD5CF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9D4AAD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EAA4F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6C6009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651162A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70219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6A685B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D651FF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B890A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3675ED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7FADB20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459457B1"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66F4F957"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42135670" w14:textId="77777777" w:rsidTr="00BD4DF2">
        <w:trPr>
          <w:trHeight w:val="660"/>
        </w:trPr>
        <w:tc>
          <w:tcPr>
            <w:tcW w:w="282" w:type="dxa"/>
            <w:tcBorders>
              <w:top w:val="nil"/>
              <w:left w:val="single" w:sz="4" w:space="0" w:color="auto"/>
              <w:bottom w:val="nil"/>
              <w:right w:val="single" w:sz="8" w:space="0" w:color="auto"/>
            </w:tcBorders>
            <w:noWrap/>
            <w:vAlign w:val="center"/>
          </w:tcPr>
          <w:p w14:paraId="46D962C3"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1CAEBE7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single" w:sz="8" w:space="0" w:color="auto"/>
            </w:tcBorders>
            <w:vAlign w:val="center"/>
          </w:tcPr>
          <w:p w14:paraId="76CCA23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23789F95"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4" w:space="0" w:color="auto"/>
              <w:right w:val="single" w:sz="8" w:space="0" w:color="auto"/>
            </w:tcBorders>
            <w:vAlign w:val="center"/>
          </w:tcPr>
          <w:p w14:paraId="658ECB3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32166CF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215E5EB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3C63CA4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5B52CF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nil"/>
              <w:right w:val="single" w:sz="8" w:space="0" w:color="auto"/>
            </w:tcBorders>
            <w:vAlign w:val="center"/>
          </w:tcPr>
          <w:p w14:paraId="12E371C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A8FC29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382A088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3F95264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57EAAE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61284D7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6230774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85D406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2C7C863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4034A01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DEED5E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E91755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7D500D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033076A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7545CF3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122C7C2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FA3D40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B0A3E6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307D24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E1B9D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46C92D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4492B5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610E3D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101F8F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3B8DC3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5E61F8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3853376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6B817CA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6198E84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2C8AD675" w14:textId="77777777" w:rsidTr="00BD4DF2">
        <w:trPr>
          <w:trHeight w:val="1230"/>
        </w:trPr>
        <w:tc>
          <w:tcPr>
            <w:tcW w:w="282" w:type="dxa"/>
            <w:tcBorders>
              <w:top w:val="nil"/>
              <w:left w:val="single" w:sz="4" w:space="0" w:color="auto"/>
              <w:bottom w:val="single" w:sz="4" w:space="0" w:color="auto"/>
              <w:right w:val="single" w:sz="8" w:space="0" w:color="auto"/>
            </w:tcBorders>
            <w:noWrap/>
            <w:vAlign w:val="center"/>
          </w:tcPr>
          <w:p w14:paraId="7AE7E971"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single" w:sz="4" w:space="0" w:color="auto"/>
              <w:right w:val="nil"/>
            </w:tcBorders>
            <w:vAlign w:val="center"/>
          </w:tcPr>
          <w:p w14:paraId="2DF37D5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single" w:sz="4" w:space="0" w:color="auto"/>
              <w:right w:val="single" w:sz="8" w:space="0" w:color="auto"/>
            </w:tcBorders>
            <w:vAlign w:val="center"/>
          </w:tcPr>
          <w:p w14:paraId="711BBAE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4FDF3E3C"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4" w:space="0" w:color="auto"/>
              <w:right w:val="single" w:sz="8" w:space="0" w:color="auto"/>
            </w:tcBorders>
            <w:vAlign w:val="center"/>
          </w:tcPr>
          <w:p w14:paraId="426374B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592D55">
              <w:rPr>
                <w:rFonts w:ascii="Arial Narrow" w:hAnsi="Arial Narrow" w:cs="Calibri"/>
                <w:b/>
                <w:bCs/>
                <w:color w:val="000000"/>
                <w:sz w:val="10"/>
                <w:szCs w:val="10"/>
                <w:lang w:eastAsia="bg-BG"/>
              </w:rPr>
              <w:t>% на задължителните осигурителни вноски - …..% за  202… г., 202… г. ,202…г. ;….% за 202…г.</w:t>
            </w:r>
          </w:p>
        </w:tc>
        <w:tc>
          <w:tcPr>
            <w:tcW w:w="426" w:type="dxa"/>
            <w:gridSpan w:val="2"/>
            <w:tcBorders>
              <w:top w:val="nil"/>
              <w:left w:val="nil"/>
              <w:bottom w:val="single" w:sz="4" w:space="0" w:color="auto"/>
              <w:right w:val="single" w:sz="8" w:space="0" w:color="auto"/>
            </w:tcBorders>
            <w:vAlign w:val="center"/>
          </w:tcPr>
          <w:p w14:paraId="7C81600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single" w:sz="4" w:space="0" w:color="auto"/>
              <w:right w:val="nil"/>
            </w:tcBorders>
            <w:vAlign w:val="center"/>
          </w:tcPr>
          <w:p w14:paraId="0A4ECF2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single" w:sz="4" w:space="0" w:color="auto"/>
              <w:right w:val="nil"/>
            </w:tcBorders>
            <w:vAlign w:val="center"/>
          </w:tcPr>
          <w:p w14:paraId="0C6EE6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single" w:sz="4" w:space="0" w:color="auto"/>
              <w:right w:val="single" w:sz="8" w:space="0" w:color="auto"/>
            </w:tcBorders>
            <w:vAlign w:val="center"/>
          </w:tcPr>
          <w:p w14:paraId="1586534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single" w:sz="4" w:space="0" w:color="auto"/>
              <w:right w:val="single" w:sz="8" w:space="0" w:color="auto"/>
            </w:tcBorders>
            <w:vAlign w:val="center"/>
          </w:tcPr>
          <w:p w14:paraId="5D3641F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4" w:space="0" w:color="auto"/>
              <w:right w:val="single" w:sz="4" w:space="0" w:color="auto"/>
            </w:tcBorders>
            <w:vAlign w:val="center"/>
          </w:tcPr>
          <w:p w14:paraId="058E1CF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4" w:space="0" w:color="auto"/>
              <w:bottom w:val="single" w:sz="8" w:space="0" w:color="auto"/>
              <w:right w:val="single" w:sz="4" w:space="0" w:color="auto"/>
            </w:tcBorders>
            <w:vAlign w:val="center"/>
          </w:tcPr>
          <w:p w14:paraId="37F90C7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685FEC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430397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7BE52E8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2236006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0CBB2F4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0411ED9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3ED5A80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259C086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6DFA6A6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3AD099E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8" w:space="0" w:color="auto"/>
            </w:tcBorders>
            <w:vAlign w:val="center"/>
          </w:tcPr>
          <w:p w14:paraId="6FAC29D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8" w:space="0" w:color="auto"/>
              <w:right w:val="single" w:sz="8" w:space="0" w:color="auto"/>
            </w:tcBorders>
            <w:vAlign w:val="center"/>
          </w:tcPr>
          <w:p w14:paraId="3ACF47BF"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3D004E6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4FCD252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0C17318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70D47C4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2B1C23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187542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6573C6C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259DF39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3797019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7258D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369FE05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2E6F510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single" w:sz="8" w:space="0" w:color="auto"/>
              <w:right w:val="single" w:sz="8" w:space="0" w:color="auto"/>
            </w:tcBorders>
            <w:vAlign w:val="center"/>
          </w:tcPr>
          <w:p w14:paraId="7F84ACC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8" w:space="0" w:color="auto"/>
              <w:right w:val="single" w:sz="8" w:space="0" w:color="auto"/>
            </w:tcBorders>
            <w:vAlign w:val="center"/>
          </w:tcPr>
          <w:p w14:paraId="1FE4EDF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08A49CA3" w14:textId="77777777" w:rsidTr="00BD4DF2">
        <w:trPr>
          <w:trHeight w:val="825"/>
        </w:trPr>
        <w:tc>
          <w:tcPr>
            <w:tcW w:w="282" w:type="dxa"/>
            <w:tcBorders>
              <w:top w:val="single" w:sz="4" w:space="0" w:color="auto"/>
              <w:left w:val="single" w:sz="8" w:space="0" w:color="auto"/>
              <w:bottom w:val="nil"/>
              <w:right w:val="single" w:sz="8" w:space="0" w:color="auto"/>
            </w:tcBorders>
            <w:noWrap/>
            <w:vAlign w:val="center"/>
          </w:tcPr>
          <w:p w14:paraId="65520E49"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lastRenderedPageBreak/>
              <w:t> </w:t>
            </w:r>
          </w:p>
        </w:tc>
        <w:tc>
          <w:tcPr>
            <w:tcW w:w="425" w:type="dxa"/>
            <w:tcBorders>
              <w:top w:val="single" w:sz="4" w:space="0" w:color="auto"/>
              <w:left w:val="nil"/>
              <w:bottom w:val="nil"/>
              <w:right w:val="nil"/>
            </w:tcBorders>
            <w:vAlign w:val="center"/>
          </w:tcPr>
          <w:p w14:paraId="17FAE0D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single" w:sz="4" w:space="0" w:color="auto"/>
              <w:left w:val="single" w:sz="8" w:space="0" w:color="auto"/>
              <w:bottom w:val="nil"/>
              <w:right w:val="single" w:sz="8" w:space="0" w:color="auto"/>
            </w:tcBorders>
            <w:vAlign w:val="center"/>
          </w:tcPr>
          <w:p w14:paraId="0E8F3A5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single" w:sz="4" w:space="0" w:color="auto"/>
              <w:left w:val="nil"/>
              <w:bottom w:val="single" w:sz="4" w:space="0" w:color="auto"/>
              <w:right w:val="single" w:sz="8" w:space="0" w:color="auto"/>
            </w:tcBorders>
            <w:vAlign w:val="center"/>
          </w:tcPr>
          <w:p w14:paraId="27BD1C74"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567" w:type="dxa"/>
            <w:gridSpan w:val="2"/>
            <w:tcBorders>
              <w:top w:val="single" w:sz="4" w:space="0" w:color="auto"/>
              <w:left w:val="nil"/>
              <w:bottom w:val="single" w:sz="4" w:space="0" w:color="auto"/>
              <w:right w:val="single" w:sz="8" w:space="0" w:color="auto"/>
            </w:tcBorders>
            <w:vAlign w:val="center"/>
          </w:tcPr>
          <w:p w14:paraId="1CF95E9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single" w:sz="4" w:space="0" w:color="auto"/>
              <w:left w:val="nil"/>
              <w:bottom w:val="nil"/>
              <w:right w:val="single" w:sz="8" w:space="0" w:color="auto"/>
            </w:tcBorders>
            <w:vAlign w:val="center"/>
          </w:tcPr>
          <w:p w14:paraId="25AF8A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4" w:space="0" w:color="auto"/>
              <w:left w:val="nil"/>
              <w:bottom w:val="nil"/>
              <w:right w:val="nil"/>
            </w:tcBorders>
            <w:vAlign w:val="center"/>
          </w:tcPr>
          <w:p w14:paraId="5A4ECB9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4" w:space="0" w:color="auto"/>
              <w:left w:val="single" w:sz="8" w:space="0" w:color="auto"/>
              <w:bottom w:val="nil"/>
              <w:right w:val="nil"/>
            </w:tcBorders>
            <w:vAlign w:val="center"/>
          </w:tcPr>
          <w:p w14:paraId="1BE632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4" w:space="0" w:color="auto"/>
              <w:left w:val="single" w:sz="8" w:space="0" w:color="auto"/>
              <w:bottom w:val="nil"/>
              <w:right w:val="single" w:sz="8" w:space="0" w:color="auto"/>
            </w:tcBorders>
            <w:vAlign w:val="center"/>
          </w:tcPr>
          <w:p w14:paraId="691F067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single" w:sz="4" w:space="0" w:color="auto"/>
              <w:left w:val="nil"/>
              <w:bottom w:val="nil"/>
              <w:right w:val="single" w:sz="8" w:space="0" w:color="auto"/>
            </w:tcBorders>
            <w:vAlign w:val="center"/>
          </w:tcPr>
          <w:p w14:paraId="6648E11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4" w:space="0" w:color="auto"/>
              <w:left w:val="nil"/>
              <w:bottom w:val="single" w:sz="4" w:space="0" w:color="auto"/>
              <w:right w:val="single" w:sz="4" w:space="0" w:color="auto"/>
            </w:tcBorders>
            <w:vAlign w:val="center"/>
          </w:tcPr>
          <w:p w14:paraId="14EF4C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3B54BA9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3C87BC8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3E594AC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0297BC0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1214D6F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4487C9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2838EA3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A7E087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40167CF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9C4E62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51BD1DA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5F27B389"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111F7221"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7E6A09E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50B637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0F3F06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95A51E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9058E8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53A531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992AF6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B612ED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A4F796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5F02E5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A2EB0F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5C48137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5420130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6D87AA7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0008263F" w14:textId="77777777" w:rsidTr="00523FDE">
        <w:trPr>
          <w:trHeight w:val="660"/>
        </w:trPr>
        <w:tc>
          <w:tcPr>
            <w:tcW w:w="282" w:type="dxa"/>
            <w:tcBorders>
              <w:top w:val="nil"/>
              <w:left w:val="single" w:sz="8" w:space="0" w:color="auto"/>
              <w:bottom w:val="nil"/>
              <w:right w:val="single" w:sz="8" w:space="0" w:color="auto"/>
            </w:tcBorders>
            <w:noWrap/>
            <w:vAlign w:val="center"/>
          </w:tcPr>
          <w:p w14:paraId="2E19CC3E"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2EBD34C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single" w:sz="8" w:space="0" w:color="auto"/>
            </w:tcBorders>
            <w:vAlign w:val="center"/>
          </w:tcPr>
          <w:p w14:paraId="2B9D758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52B1A1D7"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4" w:space="0" w:color="auto"/>
              <w:right w:val="single" w:sz="8" w:space="0" w:color="auto"/>
            </w:tcBorders>
            <w:vAlign w:val="center"/>
          </w:tcPr>
          <w:p w14:paraId="039A95F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5C78DF6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2420549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075A896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375574F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nil"/>
              <w:right w:val="single" w:sz="8" w:space="0" w:color="auto"/>
            </w:tcBorders>
            <w:vAlign w:val="center"/>
          </w:tcPr>
          <w:p w14:paraId="6474943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7682C6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227C140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0D193B9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1C10E58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4F4250A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3E1DAE2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3AED5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3544463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7466F5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42A41C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429918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29C1EBE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0F82AA73"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22D1A87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60398B6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AA650B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972D22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4F4BD9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C1A364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4A1154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2B992A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43C701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DA588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26B410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7A971F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7A86102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0427B3CB"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022928A0"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2697B9D6" w14:textId="77777777" w:rsidTr="00523FDE">
        <w:trPr>
          <w:trHeight w:val="1170"/>
        </w:trPr>
        <w:tc>
          <w:tcPr>
            <w:tcW w:w="282" w:type="dxa"/>
            <w:tcBorders>
              <w:top w:val="nil"/>
              <w:left w:val="single" w:sz="8" w:space="0" w:color="auto"/>
              <w:bottom w:val="nil"/>
              <w:right w:val="single" w:sz="8" w:space="0" w:color="auto"/>
            </w:tcBorders>
            <w:noWrap/>
            <w:vAlign w:val="center"/>
          </w:tcPr>
          <w:p w14:paraId="53AFE121"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1D5CA03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single" w:sz="8" w:space="0" w:color="auto"/>
            </w:tcBorders>
            <w:vAlign w:val="center"/>
          </w:tcPr>
          <w:p w14:paraId="057A9F0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4C342CA8"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4" w:space="0" w:color="auto"/>
              <w:right w:val="single" w:sz="8" w:space="0" w:color="auto"/>
            </w:tcBorders>
            <w:vAlign w:val="center"/>
          </w:tcPr>
          <w:p w14:paraId="08A203B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592D55">
              <w:rPr>
                <w:rFonts w:ascii="Arial Narrow" w:hAnsi="Arial Narrow" w:cs="Calibri"/>
                <w:b/>
                <w:bCs/>
                <w:color w:val="000000"/>
                <w:sz w:val="10"/>
                <w:szCs w:val="10"/>
                <w:lang w:eastAsia="bg-BG"/>
              </w:rPr>
              <w:t>% на задължителните осигурителни вноски - …..% за  202… г., 202… г. ,202…г. ;….% за 202…г.</w:t>
            </w:r>
          </w:p>
        </w:tc>
        <w:tc>
          <w:tcPr>
            <w:tcW w:w="426" w:type="dxa"/>
            <w:gridSpan w:val="2"/>
            <w:tcBorders>
              <w:top w:val="nil"/>
              <w:left w:val="nil"/>
              <w:bottom w:val="nil"/>
              <w:right w:val="single" w:sz="8" w:space="0" w:color="auto"/>
            </w:tcBorders>
            <w:vAlign w:val="center"/>
          </w:tcPr>
          <w:p w14:paraId="4A74954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758EFDC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09A9F4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5809A0E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single" w:sz="8" w:space="0" w:color="auto"/>
              <w:right w:val="single" w:sz="8" w:space="0" w:color="auto"/>
            </w:tcBorders>
            <w:vAlign w:val="center"/>
          </w:tcPr>
          <w:p w14:paraId="046E214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8" w:space="0" w:color="auto"/>
              <w:right w:val="single" w:sz="4" w:space="0" w:color="auto"/>
            </w:tcBorders>
            <w:vAlign w:val="center"/>
          </w:tcPr>
          <w:p w14:paraId="10002B9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8" w:space="0" w:color="auto"/>
              <w:bottom w:val="single" w:sz="8" w:space="0" w:color="auto"/>
              <w:right w:val="single" w:sz="4" w:space="0" w:color="auto"/>
            </w:tcBorders>
            <w:vAlign w:val="center"/>
          </w:tcPr>
          <w:p w14:paraId="7195F9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218071D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579B2FC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7784986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34D72FE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3E54DF2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59026E4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4D4E7F9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5781110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0D781A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538D62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8" w:space="0" w:color="auto"/>
            </w:tcBorders>
            <w:vAlign w:val="center"/>
          </w:tcPr>
          <w:p w14:paraId="7216537B"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8" w:space="0" w:color="auto"/>
              <w:right w:val="single" w:sz="8" w:space="0" w:color="auto"/>
            </w:tcBorders>
            <w:vAlign w:val="center"/>
          </w:tcPr>
          <w:p w14:paraId="5D8D9369"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1B5D1B8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5DF6EC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64D9FE1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19F6DF4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EDF7AF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4E7DDC2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4D72BBD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459E4AB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64A4BC6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1EDD5DB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2D601CB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5B39F13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single" w:sz="8" w:space="0" w:color="auto"/>
              <w:right w:val="single" w:sz="8" w:space="0" w:color="auto"/>
            </w:tcBorders>
            <w:vAlign w:val="center"/>
          </w:tcPr>
          <w:p w14:paraId="58E7C44A"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8" w:space="0" w:color="auto"/>
              <w:right w:val="single" w:sz="8" w:space="0" w:color="auto"/>
            </w:tcBorders>
            <w:vAlign w:val="center"/>
          </w:tcPr>
          <w:p w14:paraId="4E6227A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0440FBEC" w14:textId="77777777" w:rsidTr="00523FDE">
        <w:trPr>
          <w:trHeight w:val="825"/>
        </w:trPr>
        <w:tc>
          <w:tcPr>
            <w:tcW w:w="282" w:type="dxa"/>
            <w:tcBorders>
              <w:top w:val="nil"/>
              <w:left w:val="single" w:sz="8" w:space="0" w:color="auto"/>
              <w:bottom w:val="nil"/>
              <w:right w:val="single" w:sz="8" w:space="0" w:color="auto"/>
            </w:tcBorders>
            <w:noWrap/>
            <w:vAlign w:val="center"/>
          </w:tcPr>
          <w:p w14:paraId="25C118DE"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7BE3B31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single" w:sz="8" w:space="0" w:color="auto"/>
            </w:tcBorders>
            <w:vAlign w:val="center"/>
          </w:tcPr>
          <w:p w14:paraId="695B881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778201C6"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567" w:type="dxa"/>
            <w:gridSpan w:val="2"/>
            <w:tcBorders>
              <w:top w:val="nil"/>
              <w:left w:val="nil"/>
              <w:bottom w:val="single" w:sz="4" w:space="0" w:color="auto"/>
              <w:right w:val="single" w:sz="8" w:space="0" w:color="auto"/>
            </w:tcBorders>
            <w:vAlign w:val="center"/>
          </w:tcPr>
          <w:p w14:paraId="518AF41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възнаграждение по трудов договор на пълно работно време</w:t>
            </w:r>
          </w:p>
        </w:tc>
        <w:tc>
          <w:tcPr>
            <w:tcW w:w="426" w:type="dxa"/>
            <w:gridSpan w:val="2"/>
            <w:tcBorders>
              <w:top w:val="single" w:sz="8" w:space="0" w:color="000000"/>
              <w:left w:val="nil"/>
              <w:bottom w:val="nil"/>
              <w:right w:val="single" w:sz="8" w:space="0" w:color="auto"/>
            </w:tcBorders>
            <w:vAlign w:val="center"/>
          </w:tcPr>
          <w:p w14:paraId="5AC2738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nil"/>
              <w:bottom w:val="nil"/>
              <w:right w:val="nil"/>
            </w:tcBorders>
            <w:vAlign w:val="center"/>
          </w:tcPr>
          <w:p w14:paraId="70D6570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8" w:space="0" w:color="000000"/>
              <w:left w:val="single" w:sz="8" w:space="0" w:color="auto"/>
              <w:bottom w:val="nil"/>
              <w:right w:val="nil"/>
            </w:tcBorders>
            <w:vAlign w:val="center"/>
          </w:tcPr>
          <w:p w14:paraId="69D5C41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auto"/>
              <w:left w:val="single" w:sz="8" w:space="0" w:color="auto"/>
              <w:bottom w:val="nil"/>
              <w:right w:val="single" w:sz="8" w:space="0" w:color="auto"/>
            </w:tcBorders>
            <w:vAlign w:val="center"/>
          </w:tcPr>
          <w:p w14:paraId="48CFAB4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nil"/>
              <w:right w:val="single" w:sz="8" w:space="0" w:color="auto"/>
            </w:tcBorders>
            <w:vAlign w:val="center"/>
          </w:tcPr>
          <w:p w14:paraId="61E97F6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5C890D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0A6A6C5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2FCA26D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7940973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3DF4F62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7994681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4D6B565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29DB08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2CF49D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5505C0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6E8393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35E89CD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37D4FEF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0145A83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6853FE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95A6C7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D005B2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1B621D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33C144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2E3FC2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F4E569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B5DA01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1D2C6F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3E28490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A85594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58BF795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449F22C6"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2805DECC"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5F609D15" w14:textId="77777777" w:rsidTr="00523FDE">
        <w:trPr>
          <w:trHeight w:val="660"/>
        </w:trPr>
        <w:tc>
          <w:tcPr>
            <w:tcW w:w="282" w:type="dxa"/>
            <w:tcBorders>
              <w:top w:val="nil"/>
              <w:left w:val="single" w:sz="8" w:space="0" w:color="auto"/>
              <w:bottom w:val="nil"/>
              <w:right w:val="single" w:sz="8" w:space="0" w:color="auto"/>
            </w:tcBorders>
            <w:noWrap/>
            <w:vAlign w:val="center"/>
          </w:tcPr>
          <w:p w14:paraId="4C0D4EF8"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359B6FD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nil"/>
              <w:right w:val="single" w:sz="8" w:space="0" w:color="auto"/>
            </w:tcBorders>
            <w:vAlign w:val="center"/>
          </w:tcPr>
          <w:p w14:paraId="271D51B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4" w:space="0" w:color="auto"/>
              <w:right w:val="single" w:sz="8" w:space="0" w:color="auto"/>
            </w:tcBorders>
            <w:vAlign w:val="center"/>
          </w:tcPr>
          <w:p w14:paraId="2AD5649A"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4" w:space="0" w:color="auto"/>
              <w:right w:val="single" w:sz="8" w:space="0" w:color="auto"/>
            </w:tcBorders>
            <w:vAlign w:val="center"/>
          </w:tcPr>
          <w:p w14:paraId="5781307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Разходи за задължинтелни осигурителни вноски</w:t>
            </w:r>
          </w:p>
        </w:tc>
        <w:tc>
          <w:tcPr>
            <w:tcW w:w="426" w:type="dxa"/>
            <w:gridSpan w:val="2"/>
            <w:tcBorders>
              <w:top w:val="nil"/>
              <w:left w:val="nil"/>
              <w:bottom w:val="nil"/>
              <w:right w:val="single" w:sz="8" w:space="0" w:color="auto"/>
            </w:tcBorders>
            <w:vAlign w:val="center"/>
          </w:tcPr>
          <w:p w14:paraId="122D8B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78500BF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31E72DB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nil"/>
              <w:right w:val="single" w:sz="8" w:space="0" w:color="auto"/>
            </w:tcBorders>
            <w:vAlign w:val="center"/>
          </w:tcPr>
          <w:p w14:paraId="0CD08CA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nil"/>
              <w:right w:val="single" w:sz="8" w:space="0" w:color="auto"/>
            </w:tcBorders>
            <w:vAlign w:val="center"/>
          </w:tcPr>
          <w:p w14:paraId="37AFF89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4DFCB1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487EE0D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4685380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7FC44CA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28BD54C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026ADD8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8C0EEC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7C94989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BADC87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4F07CB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8EC1E5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3555B8F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nil"/>
              <w:right w:val="single" w:sz="8" w:space="0" w:color="auto"/>
            </w:tcBorders>
            <w:vAlign w:val="center"/>
          </w:tcPr>
          <w:p w14:paraId="34A6AEA2"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798645D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2F31D31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57B398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35A974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56B6C1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51DB51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FBA442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7D5302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8A4696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66BB7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D5A87D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51A820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14FAF32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nil"/>
              <w:right w:val="single" w:sz="8" w:space="0" w:color="auto"/>
            </w:tcBorders>
            <w:vAlign w:val="center"/>
          </w:tcPr>
          <w:p w14:paraId="7A4DEF7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1AE85DBB"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6A766187" w14:textId="77777777" w:rsidTr="00523FDE">
        <w:trPr>
          <w:trHeight w:val="1170"/>
        </w:trPr>
        <w:tc>
          <w:tcPr>
            <w:tcW w:w="282" w:type="dxa"/>
            <w:tcBorders>
              <w:top w:val="nil"/>
              <w:left w:val="single" w:sz="8" w:space="0" w:color="auto"/>
              <w:bottom w:val="nil"/>
              <w:right w:val="single" w:sz="8" w:space="0" w:color="auto"/>
            </w:tcBorders>
            <w:noWrap/>
            <w:vAlign w:val="center"/>
          </w:tcPr>
          <w:p w14:paraId="187719C7" w14:textId="77777777" w:rsidR="004433BB" w:rsidRPr="006E4E30" w:rsidRDefault="004433BB" w:rsidP="00985010">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bottom w:val="nil"/>
              <w:right w:val="nil"/>
            </w:tcBorders>
            <w:vAlign w:val="center"/>
          </w:tcPr>
          <w:p w14:paraId="2C24B76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564" w:type="dxa"/>
            <w:gridSpan w:val="2"/>
            <w:tcBorders>
              <w:top w:val="nil"/>
              <w:left w:val="single" w:sz="8" w:space="0" w:color="auto"/>
              <w:bottom w:val="single" w:sz="8" w:space="0" w:color="auto"/>
              <w:right w:val="single" w:sz="8" w:space="0" w:color="auto"/>
            </w:tcBorders>
            <w:vAlign w:val="center"/>
          </w:tcPr>
          <w:p w14:paraId="179C57D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7" w:type="dxa"/>
            <w:tcBorders>
              <w:top w:val="nil"/>
              <w:left w:val="nil"/>
              <w:bottom w:val="single" w:sz="8" w:space="0" w:color="auto"/>
              <w:right w:val="single" w:sz="8" w:space="0" w:color="auto"/>
            </w:tcBorders>
            <w:vAlign w:val="center"/>
          </w:tcPr>
          <w:p w14:paraId="63E284C8" w14:textId="77777777" w:rsidR="004433BB" w:rsidRPr="006E4E30" w:rsidRDefault="004433BB" w:rsidP="00985010">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567" w:type="dxa"/>
            <w:gridSpan w:val="2"/>
            <w:tcBorders>
              <w:top w:val="nil"/>
              <w:left w:val="nil"/>
              <w:bottom w:val="single" w:sz="8" w:space="0" w:color="auto"/>
              <w:right w:val="single" w:sz="8" w:space="0" w:color="auto"/>
            </w:tcBorders>
            <w:vAlign w:val="center"/>
          </w:tcPr>
          <w:p w14:paraId="040CD6E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592D55">
              <w:rPr>
                <w:rFonts w:ascii="Arial Narrow" w:hAnsi="Arial Narrow" w:cs="Calibri"/>
                <w:b/>
                <w:bCs/>
                <w:color w:val="000000"/>
                <w:sz w:val="10"/>
                <w:szCs w:val="10"/>
                <w:lang w:eastAsia="bg-BG"/>
              </w:rPr>
              <w:t>% на задължителните осигурителни вноски - …..% за  202… г., 202… г. ,202…г. ;….% за 202…г.</w:t>
            </w:r>
          </w:p>
        </w:tc>
        <w:tc>
          <w:tcPr>
            <w:tcW w:w="426" w:type="dxa"/>
            <w:gridSpan w:val="2"/>
            <w:tcBorders>
              <w:top w:val="nil"/>
              <w:left w:val="nil"/>
              <w:bottom w:val="single" w:sz="8" w:space="0" w:color="auto"/>
              <w:right w:val="single" w:sz="8" w:space="0" w:color="auto"/>
            </w:tcBorders>
            <w:vAlign w:val="center"/>
          </w:tcPr>
          <w:p w14:paraId="7B9D4B7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nil"/>
              <w:right w:val="nil"/>
            </w:tcBorders>
            <w:vAlign w:val="center"/>
          </w:tcPr>
          <w:p w14:paraId="5C65BFA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gridSpan w:val="2"/>
            <w:tcBorders>
              <w:top w:val="nil"/>
              <w:left w:val="single" w:sz="8" w:space="0" w:color="auto"/>
              <w:bottom w:val="nil"/>
              <w:right w:val="nil"/>
            </w:tcBorders>
            <w:vAlign w:val="center"/>
          </w:tcPr>
          <w:p w14:paraId="4675F07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single" w:sz="8" w:space="0" w:color="auto"/>
              <w:bottom w:val="single" w:sz="8" w:space="0" w:color="auto"/>
              <w:right w:val="single" w:sz="8" w:space="0" w:color="auto"/>
            </w:tcBorders>
            <w:vAlign w:val="center"/>
          </w:tcPr>
          <w:p w14:paraId="3597B33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78" w:type="dxa"/>
            <w:gridSpan w:val="2"/>
            <w:tcBorders>
              <w:top w:val="nil"/>
              <w:left w:val="nil"/>
              <w:bottom w:val="single" w:sz="8" w:space="0" w:color="auto"/>
              <w:right w:val="single" w:sz="8" w:space="0" w:color="auto"/>
            </w:tcBorders>
            <w:vAlign w:val="center"/>
          </w:tcPr>
          <w:p w14:paraId="17C2391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 </w:t>
            </w:r>
          </w:p>
        </w:tc>
        <w:tc>
          <w:tcPr>
            <w:tcW w:w="285" w:type="dxa"/>
            <w:tcBorders>
              <w:top w:val="nil"/>
              <w:left w:val="nil"/>
              <w:bottom w:val="single" w:sz="8" w:space="0" w:color="auto"/>
              <w:right w:val="single" w:sz="4" w:space="0" w:color="auto"/>
            </w:tcBorders>
            <w:vAlign w:val="center"/>
          </w:tcPr>
          <w:p w14:paraId="1114FC7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8" w:type="dxa"/>
            <w:tcBorders>
              <w:top w:val="nil"/>
              <w:left w:val="single" w:sz="8" w:space="0" w:color="auto"/>
              <w:bottom w:val="single" w:sz="8" w:space="0" w:color="auto"/>
              <w:right w:val="single" w:sz="4" w:space="0" w:color="auto"/>
            </w:tcBorders>
            <w:vAlign w:val="center"/>
          </w:tcPr>
          <w:p w14:paraId="6D2694F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77" w:type="dxa"/>
            <w:gridSpan w:val="2"/>
            <w:tcBorders>
              <w:top w:val="nil"/>
              <w:left w:val="single" w:sz="8" w:space="0" w:color="auto"/>
              <w:bottom w:val="single" w:sz="8" w:space="0" w:color="auto"/>
              <w:right w:val="single" w:sz="4" w:space="0" w:color="auto"/>
            </w:tcBorders>
            <w:vAlign w:val="center"/>
          </w:tcPr>
          <w:p w14:paraId="7C2E580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00" w:type="dxa"/>
            <w:tcBorders>
              <w:top w:val="nil"/>
              <w:left w:val="single" w:sz="8" w:space="0" w:color="auto"/>
              <w:bottom w:val="single" w:sz="8" w:space="0" w:color="auto"/>
              <w:right w:val="single" w:sz="4" w:space="0" w:color="auto"/>
            </w:tcBorders>
            <w:vAlign w:val="center"/>
          </w:tcPr>
          <w:p w14:paraId="18F394F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gridSpan w:val="2"/>
            <w:tcBorders>
              <w:top w:val="nil"/>
              <w:left w:val="single" w:sz="8" w:space="0" w:color="auto"/>
              <w:bottom w:val="single" w:sz="8" w:space="0" w:color="auto"/>
              <w:right w:val="single" w:sz="4" w:space="0" w:color="auto"/>
            </w:tcBorders>
            <w:vAlign w:val="center"/>
          </w:tcPr>
          <w:p w14:paraId="53A6261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55" w:type="dxa"/>
            <w:gridSpan w:val="2"/>
            <w:tcBorders>
              <w:top w:val="nil"/>
              <w:left w:val="single" w:sz="8" w:space="0" w:color="auto"/>
              <w:bottom w:val="single" w:sz="8" w:space="0" w:color="auto"/>
              <w:right w:val="single" w:sz="4" w:space="0" w:color="auto"/>
            </w:tcBorders>
            <w:vAlign w:val="center"/>
          </w:tcPr>
          <w:p w14:paraId="281004D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099686B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8" w:type="dxa"/>
            <w:tcBorders>
              <w:top w:val="nil"/>
              <w:left w:val="single" w:sz="8" w:space="0" w:color="auto"/>
              <w:bottom w:val="single" w:sz="8" w:space="0" w:color="auto"/>
              <w:right w:val="single" w:sz="4" w:space="0" w:color="auto"/>
            </w:tcBorders>
            <w:vAlign w:val="center"/>
          </w:tcPr>
          <w:p w14:paraId="6EBA254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763584C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7E340B6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5" w:type="dxa"/>
            <w:tcBorders>
              <w:top w:val="nil"/>
              <w:left w:val="single" w:sz="8" w:space="0" w:color="auto"/>
              <w:bottom w:val="single" w:sz="8" w:space="0" w:color="auto"/>
              <w:right w:val="single" w:sz="4" w:space="0" w:color="auto"/>
            </w:tcBorders>
            <w:vAlign w:val="center"/>
          </w:tcPr>
          <w:p w14:paraId="2DA750E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315" w:type="dxa"/>
            <w:tcBorders>
              <w:top w:val="nil"/>
              <w:left w:val="single" w:sz="8" w:space="0" w:color="auto"/>
              <w:bottom w:val="single" w:sz="8" w:space="0" w:color="auto"/>
              <w:right w:val="single" w:sz="4" w:space="0" w:color="auto"/>
            </w:tcBorders>
            <w:vAlign w:val="center"/>
          </w:tcPr>
          <w:p w14:paraId="06D794F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nil"/>
              <w:right w:val="single" w:sz="8" w:space="0" w:color="auto"/>
            </w:tcBorders>
            <w:vAlign w:val="center"/>
          </w:tcPr>
          <w:p w14:paraId="1779D86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nil"/>
              <w:right w:val="single" w:sz="8" w:space="0" w:color="auto"/>
            </w:tcBorders>
            <w:vAlign w:val="center"/>
          </w:tcPr>
          <w:p w14:paraId="386F2AF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8" w:space="0" w:color="auto"/>
              <w:right w:val="single" w:sz="4" w:space="0" w:color="auto"/>
            </w:tcBorders>
            <w:vAlign w:val="center"/>
          </w:tcPr>
          <w:p w14:paraId="1BCF961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5BD430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48C11B2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333B056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A4A10C8"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0672D1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DE9622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7D67305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7AB70A4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5B11D29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3" w:type="dxa"/>
            <w:tcBorders>
              <w:top w:val="nil"/>
              <w:left w:val="single" w:sz="8" w:space="0" w:color="auto"/>
              <w:bottom w:val="single" w:sz="8" w:space="0" w:color="auto"/>
              <w:right w:val="single" w:sz="4" w:space="0" w:color="auto"/>
            </w:tcBorders>
            <w:vAlign w:val="center"/>
          </w:tcPr>
          <w:p w14:paraId="55C9608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284" w:type="dxa"/>
            <w:tcBorders>
              <w:top w:val="nil"/>
              <w:left w:val="single" w:sz="8" w:space="0" w:color="auto"/>
              <w:bottom w:val="single" w:sz="8" w:space="0" w:color="auto"/>
              <w:right w:val="single" w:sz="4" w:space="0" w:color="auto"/>
            </w:tcBorders>
            <w:vAlign w:val="center"/>
          </w:tcPr>
          <w:p w14:paraId="2989A55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#DIV/0!</w:t>
            </w:r>
          </w:p>
        </w:tc>
        <w:tc>
          <w:tcPr>
            <w:tcW w:w="456" w:type="dxa"/>
            <w:tcBorders>
              <w:top w:val="nil"/>
              <w:left w:val="single" w:sz="8" w:space="0" w:color="auto"/>
              <w:bottom w:val="nil"/>
              <w:right w:val="single" w:sz="8" w:space="0" w:color="auto"/>
            </w:tcBorders>
            <w:vAlign w:val="center"/>
          </w:tcPr>
          <w:p w14:paraId="2098C337"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nil"/>
              <w:right w:val="single" w:sz="8" w:space="0" w:color="auto"/>
            </w:tcBorders>
            <w:vAlign w:val="center"/>
          </w:tcPr>
          <w:p w14:paraId="1F85C8D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6AF3E68C" w14:textId="77777777" w:rsidTr="00523FDE">
        <w:trPr>
          <w:trHeight w:val="315"/>
        </w:trPr>
        <w:tc>
          <w:tcPr>
            <w:tcW w:w="282" w:type="dxa"/>
            <w:tcBorders>
              <w:top w:val="nil"/>
              <w:left w:val="single" w:sz="8" w:space="0" w:color="auto"/>
              <w:bottom w:val="single" w:sz="8" w:space="0" w:color="auto"/>
              <w:right w:val="single" w:sz="8" w:space="0" w:color="auto"/>
            </w:tcBorders>
            <w:vAlign w:val="center"/>
          </w:tcPr>
          <w:p w14:paraId="5A88633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w:t>
            </w:r>
          </w:p>
        </w:tc>
        <w:tc>
          <w:tcPr>
            <w:tcW w:w="425" w:type="dxa"/>
            <w:tcBorders>
              <w:top w:val="single" w:sz="8" w:space="0" w:color="000000"/>
              <w:left w:val="nil"/>
              <w:bottom w:val="single" w:sz="8" w:space="0" w:color="auto"/>
              <w:right w:val="nil"/>
            </w:tcBorders>
            <w:vAlign w:val="center"/>
          </w:tcPr>
          <w:p w14:paraId="3D521EE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3</w:t>
            </w:r>
          </w:p>
        </w:tc>
        <w:tc>
          <w:tcPr>
            <w:tcW w:w="564" w:type="dxa"/>
            <w:gridSpan w:val="2"/>
            <w:tcBorders>
              <w:top w:val="nil"/>
              <w:left w:val="nil"/>
              <w:bottom w:val="single" w:sz="8" w:space="0" w:color="auto"/>
              <w:right w:val="single" w:sz="8" w:space="0" w:color="auto"/>
            </w:tcBorders>
            <w:vAlign w:val="center"/>
          </w:tcPr>
          <w:p w14:paraId="12783E1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vAlign w:val="center"/>
          </w:tcPr>
          <w:p w14:paraId="29F1C3D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single" w:sz="8" w:space="0" w:color="auto"/>
            </w:tcBorders>
            <w:vAlign w:val="center"/>
          </w:tcPr>
          <w:p w14:paraId="3AF36C7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single" w:sz="8" w:space="0" w:color="auto"/>
            </w:tcBorders>
            <w:vAlign w:val="center"/>
          </w:tcPr>
          <w:p w14:paraId="27941A9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single" w:sz="8" w:space="0" w:color="000000"/>
              <w:left w:val="nil"/>
              <w:bottom w:val="single" w:sz="8" w:space="0" w:color="auto"/>
              <w:right w:val="nil"/>
            </w:tcBorders>
            <w:vAlign w:val="center"/>
          </w:tcPr>
          <w:p w14:paraId="77CE0AF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single" w:sz="8" w:space="0" w:color="auto"/>
              <w:left w:val="single" w:sz="8" w:space="0" w:color="auto"/>
              <w:bottom w:val="single" w:sz="8" w:space="0" w:color="auto"/>
              <w:right w:val="single" w:sz="8" w:space="0" w:color="auto"/>
            </w:tcBorders>
            <w:vAlign w:val="center"/>
          </w:tcPr>
          <w:p w14:paraId="3688AC2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single" w:sz="8" w:space="0" w:color="auto"/>
            </w:tcBorders>
            <w:vAlign w:val="center"/>
          </w:tcPr>
          <w:p w14:paraId="34424EE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single" w:sz="8" w:space="0" w:color="auto"/>
              <w:right w:val="nil"/>
            </w:tcBorders>
            <w:vAlign w:val="center"/>
          </w:tcPr>
          <w:p w14:paraId="6EDAE1B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single" w:sz="8" w:space="0" w:color="auto"/>
              <w:bottom w:val="single" w:sz="4" w:space="0" w:color="auto"/>
              <w:right w:val="single" w:sz="4" w:space="0" w:color="auto"/>
            </w:tcBorders>
            <w:vAlign w:val="center"/>
          </w:tcPr>
          <w:p w14:paraId="5E1220D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7882BF9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4AFC8B0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556F35F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2676CA3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3639106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4637FB0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6CA5A4F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29B7644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B8E3CF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AC6061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39E5182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single" w:sz="8" w:space="0" w:color="auto"/>
              <w:left w:val="single" w:sz="8" w:space="0" w:color="auto"/>
              <w:bottom w:val="single" w:sz="4" w:space="0" w:color="auto"/>
              <w:right w:val="single" w:sz="8" w:space="0" w:color="auto"/>
            </w:tcBorders>
            <w:vAlign w:val="center"/>
          </w:tcPr>
          <w:p w14:paraId="24DC1138"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single" w:sz="8" w:space="0" w:color="auto"/>
              <w:left w:val="nil"/>
              <w:bottom w:val="single" w:sz="4" w:space="0" w:color="auto"/>
              <w:right w:val="single" w:sz="8" w:space="0" w:color="auto"/>
            </w:tcBorders>
            <w:vAlign w:val="center"/>
          </w:tcPr>
          <w:p w14:paraId="298D59A7"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2EB51A0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4B39D5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9A8BC1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943DCE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B7D4B2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0B8DF7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6F6209A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F19770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EF8314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286E2D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BB9CDA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7212DD8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single" w:sz="8" w:space="0" w:color="auto"/>
              <w:left w:val="single" w:sz="8" w:space="0" w:color="auto"/>
              <w:bottom w:val="single" w:sz="4" w:space="0" w:color="auto"/>
              <w:right w:val="single" w:sz="8" w:space="0" w:color="auto"/>
            </w:tcBorders>
            <w:vAlign w:val="center"/>
          </w:tcPr>
          <w:p w14:paraId="58C86EED"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single" w:sz="8" w:space="0" w:color="auto"/>
              <w:left w:val="nil"/>
              <w:bottom w:val="single" w:sz="4" w:space="0" w:color="auto"/>
              <w:right w:val="single" w:sz="8" w:space="0" w:color="auto"/>
            </w:tcBorders>
            <w:vAlign w:val="center"/>
          </w:tcPr>
          <w:p w14:paraId="1C545956"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462DBFAE" w14:textId="77777777" w:rsidTr="00523FDE">
        <w:trPr>
          <w:trHeight w:val="315"/>
        </w:trPr>
        <w:tc>
          <w:tcPr>
            <w:tcW w:w="282" w:type="dxa"/>
            <w:tcBorders>
              <w:top w:val="nil"/>
              <w:left w:val="single" w:sz="8" w:space="0" w:color="auto"/>
              <w:bottom w:val="single" w:sz="8" w:space="0" w:color="auto"/>
              <w:right w:val="single" w:sz="8" w:space="0" w:color="auto"/>
            </w:tcBorders>
            <w:vAlign w:val="center"/>
          </w:tcPr>
          <w:p w14:paraId="29E06C7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w:t>
            </w:r>
          </w:p>
        </w:tc>
        <w:tc>
          <w:tcPr>
            <w:tcW w:w="425" w:type="dxa"/>
            <w:tcBorders>
              <w:top w:val="nil"/>
              <w:left w:val="nil"/>
              <w:bottom w:val="single" w:sz="8" w:space="0" w:color="auto"/>
              <w:right w:val="nil"/>
            </w:tcBorders>
            <w:vAlign w:val="center"/>
          </w:tcPr>
          <w:p w14:paraId="21ACEDF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w:t>
            </w:r>
          </w:p>
        </w:tc>
        <w:tc>
          <w:tcPr>
            <w:tcW w:w="564" w:type="dxa"/>
            <w:gridSpan w:val="2"/>
            <w:tcBorders>
              <w:top w:val="nil"/>
              <w:left w:val="nil"/>
              <w:bottom w:val="single" w:sz="8" w:space="0" w:color="auto"/>
              <w:right w:val="single" w:sz="8" w:space="0" w:color="auto"/>
            </w:tcBorders>
            <w:vAlign w:val="center"/>
          </w:tcPr>
          <w:p w14:paraId="0231D81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vAlign w:val="center"/>
          </w:tcPr>
          <w:p w14:paraId="4D3B255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single" w:sz="8" w:space="0" w:color="auto"/>
            </w:tcBorders>
            <w:vAlign w:val="center"/>
          </w:tcPr>
          <w:p w14:paraId="7114960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single" w:sz="8" w:space="0" w:color="auto"/>
            </w:tcBorders>
            <w:vAlign w:val="center"/>
          </w:tcPr>
          <w:p w14:paraId="3DCBB0E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nil"/>
            </w:tcBorders>
            <w:vAlign w:val="center"/>
          </w:tcPr>
          <w:p w14:paraId="4A4F6B0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single" w:sz="8" w:space="0" w:color="auto"/>
              <w:bottom w:val="single" w:sz="8" w:space="0" w:color="auto"/>
              <w:right w:val="single" w:sz="8" w:space="0" w:color="auto"/>
            </w:tcBorders>
            <w:vAlign w:val="center"/>
          </w:tcPr>
          <w:p w14:paraId="63C90FA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single" w:sz="8" w:space="0" w:color="auto"/>
            </w:tcBorders>
            <w:vAlign w:val="center"/>
          </w:tcPr>
          <w:p w14:paraId="336B6BE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single" w:sz="8" w:space="0" w:color="auto"/>
              <w:right w:val="nil"/>
            </w:tcBorders>
            <w:vAlign w:val="center"/>
          </w:tcPr>
          <w:p w14:paraId="3B16CFF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single" w:sz="8" w:space="0" w:color="auto"/>
              <w:bottom w:val="single" w:sz="4" w:space="0" w:color="auto"/>
              <w:right w:val="single" w:sz="4" w:space="0" w:color="auto"/>
            </w:tcBorders>
            <w:vAlign w:val="center"/>
          </w:tcPr>
          <w:p w14:paraId="7534EAC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0A20C3E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2607E0C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1746780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057665B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2A286BB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BB9A76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4C57ABF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5A6C769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E0EA5F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6301110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3AF60FE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single" w:sz="4" w:space="0" w:color="auto"/>
              <w:right w:val="single" w:sz="8" w:space="0" w:color="auto"/>
            </w:tcBorders>
            <w:vAlign w:val="center"/>
          </w:tcPr>
          <w:p w14:paraId="0CCD0822"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4" w:space="0" w:color="auto"/>
              <w:right w:val="single" w:sz="8" w:space="0" w:color="auto"/>
            </w:tcBorders>
            <w:vAlign w:val="center"/>
          </w:tcPr>
          <w:p w14:paraId="30BDB37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789A3E5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05630D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59DCDB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61EA35E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123D1B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632172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AAFF92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BF73FC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375604D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A038BC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7515766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536C410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single" w:sz="4" w:space="0" w:color="auto"/>
              <w:right w:val="single" w:sz="8" w:space="0" w:color="auto"/>
            </w:tcBorders>
            <w:vAlign w:val="center"/>
          </w:tcPr>
          <w:p w14:paraId="7B07B43B"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4" w:space="0" w:color="auto"/>
              <w:right w:val="single" w:sz="8" w:space="0" w:color="auto"/>
            </w:tcBorders>
            <w:vAlign w:val="center"/>
          </w:tcPr>
          <w:p w14:paraId="719A43F3"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270EB094" w14:textId="77777777" w:rsidTr="00523FDE">
        <w:trPr>
          <w:trHeight w:val="315"/>
        </w:trPr>
        <w:tc>
          <w:tcPr>
            <w:tcW w:w="282" w:type="dxa"/>
            <w:tcBorders>
              <w:top w:val="nil"/>
              <w:left w:val="single" w:sz="8" w:space="0" w:color="auto"/>
              <w:bottom w:val="single" w:sz="8" w:space="0" w:color="auto"/>
              <w:right w:val="single" w:sz="8" w:space="0" w:color="auto"/>
            </w:tcBorders>
            <w:noWrap/>
            <w:vAlign w:val="center"/>
          </w:tcPr>
          <w:p w14:paraId="641F6088" w14:textId="77777777" w:rsidR="004433BB" w:rsidRPr="006E4E30" w:rsidRDefault="004433BB" w:rsidP="00985010">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p>
        </w:tc>
        <w:tc>
          <w:tcPr>
            <w:tcW w:w="425" w:type="dxa"/>
            <w:tcBorders>
              <w:top w:val="nil"/>
              <w:left w:val="nil"/>
              <w:bottom w:val="single" w:sz="8" w:space="0" w:color="auto"/>
              <w:right w:val="nil"/>
            </w:tcBorders>
            <w:vAlign w:val="center"/>
          </w:tcPr>
          <w:p w14:paraId="22C737F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Отдел Б</w:t>
            </w:r>
          </w:p>
        </w:tc>
        <w:tc>
          <w:tcPr>
            <w:tcW w:w="564" w:type="dxa"/>
            <w:gridSpan w:val="2"/>
            <w:tcBorders>
              <w:top w:val="nil"/>
              <w:left w:val="nil"/>
              <w:bottom w:val="single" w:sz="8" w:space="0" w:color="auto"/>
              <w:right w:val="single" w:sz="8" w:space="0" w:color="auto"/>
            </w:tcBorders>
            <w:vAlign w:val="center"/>
          </w:tcPr>
          <w:p w14:paraId="4FBA000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vAlign w:val="center"/>
          </w:tcPr>
          <w:p w14:paraId="2D9FE07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single" w:sz="8" w:space="0" w:color="auto"/>
            </w:tcBorders>
            <w:vAlign w:val="center"/>
          </w:tcPr>
          <w:p w14:paraId="6972F97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single" w:sz="8" w:space="0" w:color="auto"/>
            </w:tcBorders>
            <w:vAlign w:val="center"/>
          </w:tcPr>
          <w:p w14:paraId="7ADA1C7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nil"/>
            </w:tcBorders>
            <w:vAlign w:val="center"/>
          </w:tcPr>
          <w:p w14:paraId="1C828B8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single" w:sz="8" w:space="0" w:color="auto"/>
              <w:bottom w:val="single" w:sz="8" w:space="0" w:color="auto"/>
              <w:right w:val="single" w:sz="8" w:space="0" w:color="auto"/>
            </w:tcBorders>
            <w:vAlign w:val="center"/>
          </w:tcPr>
          <w:p w14:paraId="572E5CA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single" w:sz="8" w:space="0" w:color="auto"/>
            </w:tcBorders>
            <w:vAlign w:val="center"/>
          </w:tcPr>
          <w:p w14:paraId="28A46FF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single" w:sz="8" w:space="0" w:color="auto"/>
              <w:right w:val="nil"/>
            </w:tcBorders>
            <w:vAlign w:val="center"/>
          </w:tcPr>
          <w:p w14:paraId="4769458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single" w:sz="8" w:space="0" w:color="auto"/>
              <w:bottom w:val="single" w:sz="4" w:space="0" w:color="auto"/>
              <w:right w:val="single" w:sz="4" w:space="0" w:color="auto"/>
            </w:tcBorders>
            <w:vAlign w:val="center"/>
          </w:tcPr>
          <w:p w14:paraId="2C9C44B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0205456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1F442BE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155417B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561E316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5F5919A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783AC79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0208634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6D51F8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0926CF7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0F0ED4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25CBA4B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single" w:sz="4" w:space="0" w:color="auto"/>
              <w:right w:val="single" w:sz="8" w:space="0" w:color="auto"/>
            </w:tcBorders>
            <w:vAlign w:val="center"/>
          </w:tcPr>
          <w:p w14:paraId="107AFE37"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4" w:space="0" w:color="auto"/>
              <w:right w:val="single" w:sz="8" w:space="0" w:color="auto"/>
            </w:tcBorders>
            <w:vAlign w:val="center"/>
          </w:tcPr>
          <w:p w14:paraId="59772F83"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4C66A2E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883A05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CAA836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47F7B1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29A2843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5AB7F24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DD73B2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5053670"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406366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0D623E2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0CF80AA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22BCAAD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single" w:sz="4" w:space="0" w:color="auto"/>
              <w:right w:val="single" w:sz="8" w:space="0" w:color="auto"/>
            </w:tcBorders>
            <w:vAlign w:val="center"/>
          </w:tcPr>
          <w:p w14:paraId="3AF3BB19"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4" w:space="0" w:color="auto"/>
              <w:right w:val="single" w:sz="8" w:space="0" w:color="auto"/>
            </w:tcBorders>
            <w:vAlign w:val="center"/>
          </w:tcPr>
          <w:p w14:paraId="335D8D9E"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4433BB" w:rsidRPr="00D9668A" w14:paraId="1474D3DF" w14:textId="77777777" w:rsidTr="00523FDE">
        <w:trPr>
          <w:trHeight w:val="315"/>
        </w:trPr>
        <w:tc>
          <w:tcPr>
            <w:tcW w:w="282" w:type="dxa"/>
            <w:tcBorders>
              <w:top w:val="nil"/>
              <w:left w:val="single" w:sz="8" w:space="0" w:color="auto"/>
              <w:bottom w:val="single" w:sz="8" w:space="0" w:color="auto"/>
              <w:right w:val="single" w:sz="8" w:space="0" w:color="auto"/>
            </w:tcBorders>
            <w:noWrap/>
            <w:vAlign w:val="center"/>
          </w:tcPr>
          <w:p w14:paraId="7998F0DC" w14:textId="77777777" w:rsidR="004433BB" w:rsidRPr="006E4E30" w:rsidRDefault="004433BB" w:rsidP="00985010">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p>
        </w:tc>
        <w:tc>
          <w:tcPr>
            <w:tcW w:w="425" w:type="dxa"/>
            <w:tcBorders>
              <w:top w:val="nil"/>
              <w:left w:val="nil"/>
              <w:bottom w:val="single" w:sz="8" w:space="0" w:color="auto"/>
              <w:right w:val="nil"/>
            </w:tcBorders>
            <w:vAlign w:val="center"/>
          </w:tcPr>
          <w:p w14:paraId="7B5D129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Отдел В</w:t>
            </w:r>
          </w:p>
        </w:tc>
        <w:tc>
          <w:tcPr>
            <w:tcW w:w="564" w:type="dxa"/>
            <w:gridSpan w:val="2"/>
            <w:tcBorders>
              <w:top w:val="nil"/>
              <w:left w:val="nil"/>
              <w:bottom w:val="single" w:sz="8" w:space="0" w:color="auto"/>
              <w:right w:val="single" w:sz="8" w:space="0" w:color="auto"/>
            </w:tcBorders>
            <w:vAlign w:val="center"/>
          </w:tcPr>
          <w:p w14:paraId="3CA02A6A"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vAlign w:val="center"/>
          </w:tcPr>
          <w:p w14:paraId="6787F77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single" w:sz="8" w:space="0" w:color="auto"/>
            </w:tcBorders>
            <w:vAlign w:val="center"/>
          </w:tcPr>
          <w:p w14:paraId="662CF9E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single" w:sz="8" w:space="0" w:color="auto"/>
            </w:tcBorders>
            <w:vAlign w:val="center"/>
          </w:tcPr>
          <w:p w14:paraId="667BE7C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nil"/>
            </w:tcBorders>
            <w:vAlign w:val="center"/>
          </w:tcPr>
          <w:p w14:paraId="3A78E8A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single" w:sz="8" w:space="0" w:color="auto"/>
              <w:bottom w:val="single" w:sz="8" w:space="0" w:color="auto"/>
              <w:right w:val="single" w:sz="8" w:space="0" w:color="auto"/>
            </w:tcBorders>
            <w:vAlign w:val="center"/>
          </w:tcPr>
          <w:p w14:paraId="4B835E6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single" w:sz="8" w:space="0" w:color="auto"/>
            </w:tcBorders>
            <w:vAlign w:val="center"/>
          </w:tcPr>
          <w:p w14:paraId="09C9BE0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single" w:sz="8" w:space="0" w:color="auto"/>
              <w:right w:val="nil"/>
            </w:tcBorders>
            <w:vAlign w:val="center"/>
          </w:tcPr>
          <w:p w14:paraId="1B8B20B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single" w:sz="8" w:space="0" w:color="auto"/>
              <w:bottom w:val="single" w:sz="4" w:space="0" w:color="auto"/>
              <w:right w:val="single" w:sz="4" w:space="0" w:color="auto"/>
            </w:tcBorders>
            <w:vAlign w:val="center"/>
          </w:tcPr>
          <w:p w14:paraId="43735CC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nil"/>
              <w:left w:val="nil"/>
              <w:bottom w:val="single" w:sz="4" w:space="0" w:color="auto"/>
              <w:right w:val="single" w:sz="4" w:space="0" w:color="auto"/>
            </w:tcBorders>
            <w:vAlign w:val="center"/>
          </w:tcPr>
          <w:p w14:paraId="3BBB3CF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77" w:type="dxa"/>
            <w:gridSpan w:val="2"/>
            <w:tcBorders>
              <w:top w:val="nil"/>
              <w:left w:val="nil"/>
              <w:bottom w:val="single" w:sz="4" w:space="0" w:color="auto"/>
              <w:right w:val="single" w:sz="4" w:space="0" w:color="auto"/>
            </w:tcBorders>
            <w:vAlign w:val="center"/>
          </w:tcPr>
          <w:p w14:paraId="191FE26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0" w:type="dxa"/>
            <w:tcBorders>
              <w:top w:val="nil"/>
              <w:left w:val="nil"/>
              <w:bottom w:val="single" w:sz="4" w:space="0" w:color="auto"/>
              <w:right w:val="single" w:sz="4" w:space="0" w:color="auto"/>
            </w:tcBorders>
            <w:vAlign w:val="center"/>
          </w:tcPr>
          <w:p w14:paraId="773D1BC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gridSpan w:val="2"/>
            <w:tcBorders>
              <w:top w:val="nil"/>
              <w:left w:val="nil"/>
              <w:bottom w:val="single" w:sz="4" w:space="0" w:color="auto"/>
              <w:right w:val="single" w:sz="4" w:space="0" w:color="auto"/>
            </w:tcBorders>
            <w:vAlign w:val="center"/>
          </w:tcPr>
          <w:p w14:paraId="7E5F680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55" w:type="dxa"/>
            <w:gridSpan w:val="2"/>
            <w:tcBorders>
              <w:top w:val="nil"/>
              <w:left w:val="nil"/>
              <w:bottom w:val="single" w:sz="4" w:space="0" w:color="auto"/>
              <w:right w:val="single" w:sz="4" w:space="0" w:color="auto"/>
            </w:tcBorders>
            <w:vAlign w:val="center"/>
          </w:tcPr>
          <w:p w14:paraId="2D269A0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CEEDA8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8" w:type="dxa"/>
            <w:tcBorders>
              <w:top w:val="nil"/>
              <w:left w:val="nil"/>
              <w:bottom w:val="single" w:sz="4" w:space="0" w:color="auto"/>
              <w:right w:val="single" w:sz="4" w:space="0" w:color="auto"/>
            </w:tcBorders>
            <w:vAlign w:val="center"/>
          </w:tcPr>
          <w:p w14:paraId="32422F6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022664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32B9968B"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nil"/>
              <w:left w:val="nil"/>
              <w:bottom w:val="single" w:sz="4" w:space="0" w:color="auto"/>
              <w:right w:val="single" w:sz="4" w:space="0" w:color="auto"/>
            </w:tcBorders>
            <w:vAlign w:val="center"/>
          </w:tcPr>
          <w:p w14:paraId="14D11E8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15" w:type="dxa"/>
            <w:tcBorders>
              <w:top w:val="nil"/>
              <w:left w:val="nil"/>
              <w:bottom w:val="single" w:sz="4" w:space="0" w:color="auto"/>
              <w:right w:val="nil"/>
            </w:tcBorders>
            <w:vAlign w:val="center"/>
          </w:tcPr>
          <w:p w14:paraId="358DC8B6"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single" w:sz="8" w:space="0" w:color="auto"/>
              <w:bottom w:val="single" w:sz="4" w:space="0" w:color="auto"/>
              <w:right w:val="single" w:sz="8" w:space="0" w:color="auto"/>
            </w:tcBorders>
            <w:vAlign w:val="center"/>
          </w:tcPr>
          <w:p w14:paraId="1B59BE85"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415" w:type="dxa"/>
            <w:tcBorders>
              <w:top w:val="nil"/>
              <w:left w:val="nil"/>
              <w:bottom w:val="single" w:sz="4" w:space="0" w:color="auto"/>
              <w:right w:val="single" w:sz="8" w:space="0" w:color="auto"/>
            </w:tcBorders>
            <w:vAlign w:val="center"/>
          </w:tcPr>
          <w:p w14:paraId="5CEEA3F8"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283" w:type="dxa"/>
            <w:tcBorders>
              <w:top w:val="nil"/>
              <w:left w:val="nil"/>
              <w:bottom w:val="single" w:sz="4" w:space="0" w:color="auto"/>
              <w:right w:val="single" w:sz="4" w:space="0" w:color="auto"/>
            </w:tcBorders>
            <w:vAlign w:val="center"/>
          </w:tcPr>
          <w:p w14:paraId="4A154F0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2E8511D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20A2039"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983109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4210BB5"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12CB133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13AC22F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4DC6CB6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5E760E8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single" w:sz="4" w:space="0" w:color="auto"/>
            </w:tcBorders>
            <w:vAlign w:val="center"/>
          </w:tcPr>
          <w:p w14:paraId="721912C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3" w:type="dxa"/>
            <w:tcBorders>
              <w:top w:val="nil"/>
              <w:left w:val="nil"/>
              <w:bottom w:val="single" w:sz="4" w:space="0" w:color="auto"/>
              <w:right w:val="single" w:sz="4" w:space="0" w:color="auto"/>
            </w:tcBorders>
            <w:vAlign w:val="center"/>
          </w:tcPr>
          <w:p w14:paraId="46F28182"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nil"/>
              <w:left w:val="nil"/>
              <w:bottom w:val="single" w:sz="4" w:space="0" w:color="auto"/>
              <w:right w:val="nil"/>
            </w:tcBorders>
            <w:vAlign w:val="center"/>
          </w:tcPr>
          <w:p w14:paraId="605F45FF"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56" w:type="dxa"/>
            <w:tcBorders>
              <w:top w:val="nil"/>
              <w:left w:val="single" w:sz="8" w:space="0" w:color="auto"/>
              <w:bottom w:val="single" w:sz="4" w:space="0" w:color="auto"/>
              <w:right w:val="single" w:sz="8" w:space="0" w:color="auto"/>
            </w:tcBorders>
            <w:vAlign w:val="center"/>
          </w:tcPr>
          <w:p w14:paraId="420D2572"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c>
          <w:tcPr>
            <w:tcW w:w="688" w:type="dxa"/>
            <w:tcBorders>
              <w:top w:val="nil"/>
              <w:left w:val="nil"/>
              <w:bottom w:val="single" w:sz="4" w:space="0" w:color="auto"/>
              <w:right w:val="single" w:sz="8" w:space="0" w:color="auto"/>
            </w:tcBorders>
            <w:vAlign w:val="center"/>
          </w:tcPr>
          <w:p w14:paraId="0D627024" w14:textId="77777777" w:rsidR="004433BB" w:rsidRPr="006E4E30" w:rsidRDefault="004433BB" w:rsidP="00985010">
            <w:pPr>
              <w:spacing w:after="0" w:line="240" w:lineRule="auto"/>
              <w:rPr>
                <w:rFonts w:cs="Calibri"/>
                <w:color w:val="000000"/>
                <w:lang w:eastAsia="bg-BG"/>
              </w:rPr>
            </w:pPr>
            <w:r w:rsidRPr="006E4E30">
              <w:rPr>
                <w:rFonts w:cs="Calibri"/>
                <w:color w:val="000000"/>
                <w:lang w:eastAsia="bg-BG"/>
              </w:rPr>
              <w:t> </w:t>
            </w:r>
          </w:p>
        </w:tc>
      </w:tr>
      <w:tr w:rsidR="005E75BF" w:rsidRPr="00D9668A" w14:paraId="65BE8349" w14:textId="77777777" w:rsidTr="00523FDE">
        <w:trPr>
          <w:trHeight w:val="420"/>
        </w:trPr>
        <w:tc>
          <w:tcPr>
            <w:tcW w:w="282" w:type="dxa"/>
            <w:tcBorders>
              <w:top w:val="nil"/>
              <w:left w:val="single" w:sz="8" w:space="0" w:color="auto"/>
              <w:bottom w:val="single" w:sz="8" w:space="0" w:color="auto"/>
              <w:right w:val="single" w:sz="8" w:space="0" w:color="auto"/>
            </w:tcBorders>
            <w:shd w:val="clear" w:color="000000" w:fill="C0C0C0"/>
            <w:noWrap/>
            <w:vAlign w:val="center"/>
          </w:tcPr>
          <w:p w14:paraId="60F0CDBA" w14:textId="77777777" w:rsidR="004433BB" w:rsidRPr="006E4E30" w:rsidRDefault="004433BB" w:rsidP="00523FDE">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r w:rsidRPr="006E4E30">
              <w:rPr>
                <w:rFonts w:ascii="Arial Narrow" w:hAnsi="Arial Narrow" w:cs="Calibri"/>
                <w:color w:val="000000"/>
                <w:sz w:val="10"/>
                <w:szCs w:val="10"/>
                <w:lang w:eastAsia="bg-BG"/>
              </w:rPr>
              <w:t>общо РМ</w:t>
            </w:r>
            <w:r w:rsidRPr="006E4E30">
              <w:rPr>
                <w:rFonts w:ascii="Arial Narrow" w:hAnsi="Arial Narrow" w:cs="Calibri"/>
                <w:color w:val="000000"/>
                <w:sz w:val="10"/>
                <w:szCs w:val="10"/>
                <w:lang w:val="en-US" w:eastAsia="bg-BG"/>
              </w:rPr>
              <w:t xml:space="preserve"> </w:t>
            </w:r>
          </w:p>
        </w:tc>
        <w:tc>
          <w:tcPr>
            <w:tcW w:w="425" w:type="dxa"/>
            <w:tcBorders>
              <w:top w:val="nil"/>
              <w:left w:val="nil"/>
              <w:bottom w:val="single" w:sz="8" w:space="0" w:color="auto"/>
              <w:right w:val="nil"/>
            </w:tcBorders>
            <w:shd w:val="clear" w:color="000000" w:fill="C0C0C0"/>
            <w:vAlign w:val="center"/>
          </w:tcPr>
          <w:p w14:paraId="11114FD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4" w:type="dxa"/>
            <w:gridSpan w:val="2"/>
            <w:tcBorders>
              <w:top w:val="nil"/>
              <w:left w:val="nil"/>
              <w:bottom w:val="single" w:sz="8" w:space="0" w:color="auto"/>
              <w:right w:val="single" w:sz="8" w:space="0" w:color="auto"/>
            </w:tcBorders>
            <w:shd w:val="clear" w:color="000000" w:fill="C0C0C0"/>
            <w:vAlign w:val="center"/>
          </w:tcPr>
          <w:p w14:paraId="603164F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7" w:type="dxa"/>
            <w:tcBorders>
              <w:top w:val="nil"/>
              <w:left w:val="nil"/>
              <w:bottom w:val="single" w:sz="8" w:space="0" w:color="auto"/>
              <w:right w:val="nil"/>
            </w:tcBorders>
            <w:shd w:val="clear" w:color="000000" w:fill="C0C0C0"/>
            <w:vAlign w:val="center"/>
          </w:tcPr>
          <w:p w14:paraId="61FC355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single" w:sz="8" w:space="0" w:color="auto"/>
              <w:right w:val="single" w:sz="8" w:space="0" w:color="auto"/>
            </w:tcBorders>
            <w:shd w:val="clear" w:color="000000" w:fill="C0C0C0"/>
            <w:vAlign w:val="center"/>
          </w:tcPr>
          <w:p w14:paraId="23975F57"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6" w:type="dxa"/>
            <w:gridSpan w:val="2"/>
            <w:tcBorders>
              <w:top w:val="nil"/>
              <w:left w:val="nil"/>
              <w:bottom w:val="single" w:sz="8" w:space="0" w:color="auto"/>
              <w:right w:val="single" w:sz="8" w:space="0" w:color="auto"/>
            </w:tcBorders>
            <w:shd w:val="clear" w:color="000000" w:fill="C0C0C0"/>
            <w:vAlign w:val="center"/>
          </w:tcPr>
          <w:p w14:paraId="0131557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tcBorders>
              <w:top w:val="nil"/>
              <w:left w:val="nil"/>
              <w:bottom w:val="single" w:sz="8" w:space="0" w:color="auto"/>
              <w:right w:val="single" w:sz="8" w:space="0" w:color="auto"/>
            </w:tcBorders>
            <w:shd w:val="clear" w:color="000000" w:fill="C0C0C0"/>
            <w:vAlign w:val="center"/>
          </w:tcPr>
          <w:p w14:paraId="5CA77271"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425" w:type="dxa"/>
            <w:gridSpan w:val="2"/>
            <w:tcBorders>
              <w:top w:val="nil"/>
              <w:left w:val="nil"/>
              <w:bottom w:val="single" w:sz="8" w:space="0" w:color="auto"/>
              <w:right w:val="single" w:sz="8" w:space="0" w:color="auto"/>
            </w:tcBorders>
            <w:shd w:val="clear" w:color="000000" w:fill="C0C0C0"/>
            <w:vAlign w:val="center"/>
          </w:tcPr>
          <w:p w14:paraId="1EDE4134"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25" w:type="dxa"/>
            <w:tcBorders>
              <w:top w:val="nil"/>
              <w:left w:val="nil"/>
              <w:bottom w:val="single" w:sz="8" w:space="0" w:color="auto"/>
              <w:right w:val="single" w:sz="8" w:space="0" w:color="auto"/>
            </w:tcBorders>
            <w:shd w:val="clear" w:color="000000" w:fill="C0C0C0"/>
            <w:vAlign w:val="center"/>
          </w:tcPr>
          <w:p w14:paraId="4F783943"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78" w:type="dxa"/>
            <w:gridSpan w:val="2"/>
            <w:tcBorders>
              <w:top w:val="nil"/>
              <w:left w:val="nil"/>
              <w:bottom w:val="single" w:sz="8" w:space="0" w:color="auto"/>
              <w:right w:val="nil"/>
            </w:tcBorders>
            <w:shd w:val="clear" w:color="000000" w:fill="C0C0C0"/>
            <w:vAlign w:val="center"/>
          </w:tcPr>
          <w:p w14:paraId="5239A338"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5" w:type="dxa"/>
            <w:tcBorders>
              <w:top w:val="single" w:sz="8" w:space="0" w:color="auto"/>
              <w:left w:val="single" w:sz="8" w:space="0" w:color="auto"/>
              <w:bottom w:val="single" w:sz="8" w:space="0" w:color="auto"/>
              <w:right w:val="nil"/>
            </w:tcBorders>
            <w:shd w:val="clear" w:color="000000" w:fill="C0C0C0"/>
            <w:vAlign w:val="center"/>
          </w:tcPr>
          <w:p w14:paraId="08377A0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08" w:type="dxa"/>
            <w:tcBorders>
              <w:top w:val="single" w:sz="8" w:space="0" w:color="auto"/>
              <w:left w:val="nil"/>
              <w:bottom w:val="single" w:sz="8" w:space="0" w:color="auto"/>
              <w:right w:val="nil"/>
            </w:tcBorders>
            <w:shd w:val="clear" w:color="000000" w:fill="C0C0C0"/>
            <w:vAlign w:val="center"/>
          </w:tcPr>
          <w:p w14:paraId="53523557"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77" w:type="dxa"/>
            <w:gridSpan w:val="2"/>
            <w:tcBorders>
              <w:top w:val="single" w:sz="8" w:space="0" w:color="auto"/>
              <w:left w:val="nil"/>
              <w:bottom w:val="single" w:sz="8" w:space="0" w:color="auto"/>
              <w:right w:val="nil"/>
            </w:tcBorders>
            <w:shd w:val="clear" w:color="000000" w:fill="C0C0C0"/>
            <w:vAlign w:val="center"/>
          </w:tcPr>
          <w:p w14:paraId="13D524A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00" w:type="dxa"/>
            <w:tcBorders>
              <w:top w:val="single" w:sz="8" w:space="0" w:color="auto"/>
              <w:left w:val="nil"/>
              <w:bottom w:val="single" w:sz="8" w:space="0" w:color="auto"/>
              <w:right w:val="nil"/>
            </w:tcBorders>
            <w:shd w:val="clear" w:color="000000" w:fill="C0C0C0"/>
            <w:vAlign w:val="center"/>
          </w:tcPr>
          <w:p w14:paraId="72EC9AB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5" w:type="dxa"/>
            <w:gridSpan w:val="2"/>
            <w:tcBorders>
              <w:top w:val="single" w:sz="8" w:space="0" w:color="auto"/>
              <w:left w:val="nil"/>
              <w:bottom w:val="single" w:sz="8" w:space="0" w:color="auto"/>
              <w:right w:val="nil"/>
            </w:tcBorders>
            <w:shd w:val="clear" w:color="000000" w:fill="C0C0C0"/>
            <w:vAlign w:val="center"/>
          </w:tcPr>
          <w:p w14:paraId="79F7920D"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55" w:type="dxa"/>
            <w:gridSpan w:val="2"/>
            <w:tcBorders>
              <w:top w:val="single" w:sz="8" w:space="0" w:color="auto"/>
              <w:left w:val="nil"/>
              <w:bottom w:val="single" w:sz="8" w:space="0" w:color="auto"/>
              <w:right w:val="nil"/>
            </w:tcBorders>
            <w:shd w:val="clear" w:color="000000" w:fill="C0C0C0"/>
            <w:vAlign w:val="center"/>
          </w:tcPr>
          <w:p w14:paraId="29AAF27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5" w:type="dxa"/>
            <w:tcBorders>
              <w:top w:val="single" w:sz="8" w:space="0" w:color="auto"/>
              <w:left w:val="nil"/>
              <w:bottom w:val="single" w:sz="8" w:space="0" w:color="auto"/>
              <w:right w:val="nil"/>
            </w:tcBorders>
            <w:shd w:val="clear" w:color="000000" w:fill="C0C0C0"/>
            <w:vAlign w:val="center"/>
          </w:tcPr>
          <w:p w14:paraId="1E2373F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8" w:type="dxa"/>
            <w:tcBorders>
              <w:top w:val="single" w:sz="8" w:space="0" w:color="auto"/>
              <w:left w:val="nil"/>
              <w:bottom w:val="single" w:sz="8" w:space="0" w:color="auto"/>
              <w:right w:val="nil"/>
            </w:tcBorders>
            <w:shd w:val="clear" w:color="000000" w:fill="C0C0C0"/>
            <w:vAlign w:val="center"/>
          </w:tcPr>
          <w:p w14:paraId="5124132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5" w:type="dxa"/>
            <w:tcBorders>
              <w:top w:val="single" w:sz="8" w:space="0" w:color="auto"/>
              <w:left w:val="nil"/>
              <w:bottom w:val="single" w:sz="8" w:space="0" w:color="auto"/>
              <w:right w:val="nil"/>
            </w:tcBorders>
            <w:shd w:val="clear" w:color="000000" w:fill="C0C0C0"/>
            <w:vAlign w:val="center"/>
          </w:tcPr>
          <w:p w14:paraId="6FFEE1B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5" w:type="dxa"/>
            <w:tcBorders>
              <w:top w:val="single" w:sz="8" w:space="0" w:color="auto"/>
              <w:left w:val="nil"/>
              <w:bottom w:val="single" w:sz="8" w:space="0" w:color="auto"/>
              <w:right w:val="nil"/>
            </w:tcBorders>
            <w:shd w:val="clear" w:color="000000" w:fill="C0C0C0"/>
            <w:vAlign w:val="center"/>
          </w:tcPr>
          <w:p w14:paraId="2026AFBB"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5" w:type="dxa"/>
            <w:tcBorders>
              <w:top w:val="single" w:sz="8" w:space="0" w:color="auto"/>
              <w:left w:val="nil"/>
              <w:bottom w:val="single" w:sz="8" w:space="0" w:color="auto"/>
              <w:right w:val="nil"/>
            </w:tcBorders>
            <w:shd w:val="clear" w:color="000000" w:fill="C0C0C0"/>
            <w:vAlign w:val="center"/>
          </w:tcPr>
          <w:p w14:paraId="073068E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15" w:type="dxa"/>
            <w:tcBorders>
              <w:top w:val="single" w:sz="8" w:space="0" w:color="auto"/>
              <w:left w:val="nil"/>
              <w:bottom w:val="single" w:sz="8" w:space="0" w:color="auto"/>
              <w:right w:val="single" w:sz="8" w:space="0" w:color="auto"/>
            </w:tcBorders>
            <w:shd w:val="clear" w:color="000000" w:fill="C0C0C0"/>
            <w:vAlign w:val="center"/>
          </w:tcPr>
          <w:p w14:paraId="673478A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nil"/>
              <w:left w:val="nil"/>
              <w:bottom w:val="single" w:sz="8" w:space="0" w:color="auto"/>
              <w:right w:val="single" w:sz="8" w:space="0" w:color="auto"/>
            </w:tcBorders>
            <w:shd w:val="clear" w:color="000000" w:fill="C0C0C0"/>
            <w:vAlign w:val="center"/>
          </w:tcPr>
          <w:p w14:paraId="63063EC4"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w:t>
            </w:r>
          </w:p>
        </w:tc>
        <w:tc>
          <w:tcPr>
            <w:tcW w:w="415" w:type="dxa"/>
            <w:tcBorders>
              <w:top w:val="nil"/>
              <w:left w:val="nil"/>
              <w:bottom w:val="single" w:sz="8" w:space="0" w:color="auto"/>
              <w:right w:val="single" w:sz="8" w:space="0" w:color="auto"/>
            </w:tcBorders>
            <w:shd w:val="clear" w:color="000000" w:fill="C0C0C0"/>
            <w:vAlign w:val="center"/>
          </w:tcPr>
          <w:p w14:paraId="01A2CEB5"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w:t>
            </w:r>
          </w:p>
        </w:tc>
        <w:tc>
          <w:tcPr>
            <w:tcW w:w="283" w:type="dxa"/>
            <w:tcBorders>
              <w:top w:val="single" w:sz="8" w:space="0" w:color="auto"/>
              <w:left w:val="nil"/>
              <w:bottom w:val="single" w:sz="8" w:space="0" w:color="auto"/>
              <w:right w:val="nil"/>
            </w:tcBorders>
            <w:shd w:val="clear" w:color="000000" w:fill="C0C0C0"/>
            <w:vAlign w:val="center"/>
          </w:tcPr>
          <w:p w14:paraId="5DE09FA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284" w:type="dxa"/>
            <w:tcBorders>
              <w:top w:val="single" w:sz="8" w:space="0" w:color="auto"/>
              <w:left w:val="nil"/>
              <w:bottom w:val="single" w:sz="8" w:space="0" w:color="auto"/>
              <w:right w:val="nil"/>
            </w:tcBorders>
            <w:shd w:val="clear" w:color="000000" w:fill="C0C0C0"/>
            <w:vAlign w:val="center"/>
          </w:tcPr>
          <w:p w14:paraId="0D591EA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single" w:sz="8" w:space="0" w:color="auto"/>
              <w:left w:val="nil"/>
              <w:bottom w:val="single" w:sz="8" w:space="0" w:color="auto"/>
              <w:right w:val="nil"/>
            </w:tcBorders>
            <w:shd w:val="clear" w:color="000000" w:fill="C0C0C0"/>
            <w:vAlign w:val="center"/>
          </w:tcPr>
          <w:p w14:paraId="2EFA14A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4" w:type="dxa"/>
            <w:tcBorders>
              <w:top w:val="single" w:sz="8" w:space="0" w:color="auto"/>
              <w:left w:val="nil"/>
              <w:bottom w:val="single" w:sz="8" w:space="0" w:color="auto"/>
              <w:right w:val="nil"/>
            </w:tcBorders>
            <w:shd w:val="clear" w:color="000000" w:fill="C0C0C0"/>
            <w:vAlign w:val="center"/>
          </w:tcPr>
          <w:p w14:paraId="4AF75403"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single" w:sz="8" w:space="0" w:color="auto"/>
              <w:left w:val="nil"/>
              <w:bottom w:val="single" w:sz="8" w:space="0" w:color="auto"/>
              <w:right w:val="nil"/>
            </w:tcBorders>
            <w:shd w:val="clear" w:color="000000" w:fill="C0C0C0"/>
            <w:vAlign w:val="center"/>
          </w:tcPr>
          <w:p w14:paraId="0D5ECEE9"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4" w:type="dxa"/>
            <w:tcBorders>
              <w:top w:val="single" w:sz="8" w:space="0" w:color="auto"/>
              <w:left w:val="nil"/>
              <w:bottom w:val="single" w:sz="8" w:space="0" w:color="auto"/>
              <w:right w:val="nil"/>
            </w:tcBorders>
            <w:shd w:val="clear" w:color="000000" w:fill="C0C0C0"/>
            <w:vAlign w:val="center"/>
          </w:tcPr>
          <w:p w14:paraId="09346FA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single" w:sz="8" w:space="0" w:color="auto"/>
              <w:left w:val="nil"/>
              <w:bottom w:val="single" w:sz="8" w:space="0" w:color="auto"/>
              <w:right w:val="nil"/>
            </w:tcBorders>
            <w:shd w:val="clear" w:color="000000" w:fill="C0C0C0"/>
            <w:vAlign w:val="center"/>
          </w:tcPr>
          <w:p w14:paraId="3BAB22B2"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4" w:type="dxa"/>
            <w:tcBorders>
              <w:top w:val="single" w:sz="8" w:space="0" w:color="auto"/>
              <w:left w:val="nil"/>
              <w:bottom w:val="single" w:sz="8" w:space="0" w:color="auto"/>
              <w:right w:val="nil"/>
            </w:tcBorders>
            <w:shd w:val="clear" w:color="000000" w:fill="C0C0C0"/>
            <w:vAlign w:val="center"/>
          </w:tcPr>
          <w:p w14:paraId="2F5ECAC6"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single" w:sz="8" w:space="0" w:color="auto"/>
              <w:left w:val="nil"/>
              <w:bottom w:val="single" w:sz="8" w:space="0" w:color="auto"/>
              <w:right w:val="nil"/>
            </w:tcBorders>
            <w:shd w:val="clear" w:color="000000" w:fill="C0C0C0"/>
            <w:vAlign w:val="center"/>
          </w:tcPr>
          <w:p w14:paraId="6295EC0A"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4" w:type="dxa"/>
            <w:tcBorders>
              <w:top w:val="single" w:sz="8" w:space="0" w:color="auto"/>
              <w:left w:val="nil"/>
              <w:bottom w:val="single" w:sz="8" w:space="0" w:color="auto"/>
              <w:right w:val="nil"/>
            </w:tcBorders>
            <w:shd w:val="clear" w:color="000000" w:fill="C0C0C0"/>
            <w:vAlign w:val="center"/>
          </w:tcPr>
          <w:p w14:paraId="2C8D1ADE"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3" w:type="dxa"/>
            <w:tcBorders>
              <w:top w:val="single" w:sz="8" w:space="0" w:color="auto"/>
              <w:left w:val="nil"/>
              <w:bottom w:val="single" w:sz="8" w:space="0" w:color="auto"/>
              <w:right w:val="nil"/>
            </w:tcBorders>
            <w:shd w:val="clear" w:color="000000" w:fill="C0C0C0"/>
            <w:vAlign w:val="center"/>
          </w:tcPr>
          <w:p w14:paraId="3C4C8B5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284" w:type="dxa"/>
            <w:tcBorders>
              <w:top w:val="single" w:sz="8" w:space="0" w:color="auto"/>
              <w:left w:val="nil"/>
              <w:bottom w:val="single" w:sz="8" w:space="0" w:color="auto"/>
              <w:right w:val="single" w:sz="8" w:space="0" w:color="auto"/>
            </w:tcBorders>
            <w:shd w:val="clear" w:color="000000" w:fill="C0C0C0"/>
            <w:vAlign w:val="center"/>
          </w:tcPr>
          <w:p w14:paraId="5F898601"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56" w:type="dxa"/>
            <w:tcBorders>
              <w:top w:val="nil"/>
              <w:left w:val="nil"/>
              <w:bottom w:val="single" w:sz="8" w:space="0" w:color="auto"/>
              <w:right w:val="single" w:sz="8" w:space="0" w:color="auto"/>
            </w:tcBorders>
            <w:shd w:val="clear" w:color="000000" w:fill="C0C0C0"/>
            <w:vAlign w:val="center"/>
          </w:tcPr>
          <w:p w14:paraId="39E6BD90"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w:t>
            </w:r>
          </w:p>
        </w:tc>
        <w:tc>
          <w:tcPr>
            <w:tcW w:w="688" w:type="dxa"/>
            <w:tcBorders>
              <w:top w:val="nil"/>
              <w:left w:val="nil"/>
              <w:bottom w:val="single" w:sz="8" w:space="0" w:color="auto"/>
              <w:right w:val="single" w:sz="8" w:space="0" w:color="auto"/>
            </w:tcBorders>
            <w:shd w:val="clear" w:color="000000" w:fill="C0C0C0"/>
            <w:vAlign w:val="center"/>
          </w:tcPr>
          <w:p w14:paraId="6403180C"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общо</w:t>
            </w:r>
          </w:p>
        </w:tc>
      </w:tr>
      <w:tr w:rsidR="004433BB" w:rsidRPr="00D9668A" w14:paraId="43607F8E" w14:textId="77777777" w:rsidTr="00F17465">
        <w:trPr>
          <w:trHeight w:val="300"/>
        </w:trPr>
        <w:tc>
          <w:tcPr>
            <w:tcW w:w="282" w:type="dxa"/>
            <w:tcBorders>
              <w:top w:val="nil"/>
              <w:left w:val="nil"/>
              <w:bottom w:val="nil"/>
              <w:right w:val="nil"/>
            </w:tcBorders>
            <w:noWrap/>
            <w:vAlign w:val="center"/>
          </w:tcPr>
          <w:p w14:paraId="58BF7C2F" w14:textId="77777777" w:rsidR="004433BB" w:rsidRPr="006E4E30" w:rsidRDefault="004433BB" w:rsidP="00985010">
            <w:pPr>
              <w:spacing w:after="0" w:line="240" w:lineRule="auto"/>
              <w:jc w:val="center"/>
              <w:rPr>
                <w:rFonts w:ascii="Arial Narrow" w:hAnsi="Arial Narrow" w:cs="Calibri"/>
                <w:b/>
                <w:bCs/>
                <w:color w:val="000000"/>
                <w:sz w:val="10"/>
                <w:szCs w:val="10"/>
                <w:lang w:eastAsia="bg-BG"/>
              </w:rPr>
            </w:pPr>
          </w:p>
        </w:tc>
        <w:tc>
          <w:tcPr>
            <w:tcW w:w="425" w:type="dxa"/>
            <w:tcBorders>
              <w:top w:val="nil"/>
              <w:left w:val="nil"/>
              <w:bottom w:val="nil"/>
              <w:right w:val="nil"/>
            </w:tcBorders>
            <w:vAlign w:val="center"/>
          </w:tcPr>
          <w:p w14:paraId="450BE9CC"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4" w:type="dxa"/>
            <w:gridSpan w:val="2"/>
            <w:tcBorders>
              <w:top w:val="nil"/>
              <w:left w:val="nil"/>
              <w:bottom w:val="nil"/>
              <w:right w:val="nil"/>
            </w:tcBorders>
            <w:vAlign w:val="center"/>
          </w:tcPr>
          <w:p w14:paraId="7514FEF6" w14:textId="77777777" w:rsidR="004433BB" w:rsidRPr="006E4E30" w:rsidRDefault="004433BB" w:rsidP="00985010">
            <w:pPr>
              <w:spacing w:after="0" w:line="240" w:lineRule="auto"/>
              <w:rPr>
                <w:rFonts w:ascii="Arial Narrow" w:hAnsi="Arial Narrow" w:cs="Calibri"/>
                <w:b/>
                <w:bCs/>
                <w:color w:val="000000"/>
                <w:sz w:val="10"/>
                <w:szCs w:val="10"/>
                <w:lang w:eastAsia="bg-BG"/>
              </w:rPr>
            </w:pPr>
          </w:p>
        </w:tc>
        <w:tc>
          <w:tcPr>
            <w:tcW w:w="427" w:type="dxa"/>
            <w:tcBorders>
              <w:top w:val="nil"/>
              <w:left w:val="nil"/>
              <w:bottom w:val="nil"/>
              <w:right w:val="nil"/>
            </w:tcBorders>
            <w:vAlign w:val="center"/>
          </w:tcPr>
          <w:p w14:paraId="41862AFD"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567" w:type="dxa"/>
            <w:gridSpan w:val="2"/>
            <w:tcBorders>
              <w:top w:val="nil"/>
              <w:left w:val="nil"/>
              <w:bottom w:val="nil"/>
              <w:right w:val="nil"/>
            </w:tcBorders>
            <w:noWrap/>
            <w:vAlign w:val="center"/>
          </w:tcPr>
          <w:p w14:paraId="532BFD0F" w14:textId="77777777" w:rsidR="004433BB" w:rsidRPr="006E4E30" w:rsidRDefault="004433BB" w:rsidP="00985010">
            <w:pPr>
              <w:spacing w:after="0" w:line="240" w:lineRule="auto"/>
              <w:rPr>
                <w:rFonts w:ascii="Arial Narrow" w:hAnsi="Arial Narrow" w:cs="Calibri"/>
                <w:b/>
                <w:bCs/>
                <w:color w:val="000000"/>
                <w:sz w:val="10"/>
                <w:szCs w:val="10"/>
                <w:lang w:eastAsia="bg-BG"/>
              </w:rPr>
            </w:pPr>
          </w:p>
        </w:tc>
        <w:tc>
          <w:tcPr>
            <w:tcW w:w="426" w:type="dxa"/>
            <w:gridSpan w:val="2"/>
            <w:tcBorders>
              <w:top w:val="nil"/>
              <w:left w:val="nil"/>
              <w:bottom w:val="nil"/>
              <w:right w:val="nil"/>
            </w:tcBorders>
            <w:noWrap/>
            <w:vAlign w:val="center"/>
          </w:tcPr>
          <w:p w14:paraId="5997F76C"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right w:val="nil"/>
            </w:tcBorders>
            <w:noWrap/>
            <w:vAlign w:val="center"/>
          </w:tcPr>
          <w:p w14:paraId="35FBD54F"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gridSpan w:val="2"/>
            <w:tcBorders>
              <w:top w:val="nil"/>
              <w:left w:val="nil"/>
              <w:right w:val="nil"/>
            </w:tcBorders>
            <w:noWrap/>
            <w:vAlign w:val="center"/>
          </w:tcPr>
          <w:p w14:paraId="193300D5" w14:textId="77777777" w:rsidR="004433BB" w:rsidRPr="006E4E30" w:rsidRDefault="004433BB" w:rsidP="00985010">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425" w:type="dxa"/>
            <w:tcBorders>
              <w:top w:val="nil"/>
              <w:left w:val="nil"/>
              <w:right w:val="nil"/>
            </w:tcBorders>
            <w:vAlign w:val="center"/>
          </w:tcPr>
          <w:p w14:paraId="54B3A9A5" w14:textId="77777777" w:rsidR="004433BB" w:rsidRPr="006E4E30" w:rsidRDefault="004433BB" w:rsidP="00985010">
            <w:pPr>
              <w:spacing w:after="0" w:line="240" w:lineRule="auto"/>
              <w:rPr>
                <w:rFonts w:ascii="Arial Narrow" w:hAnsi="Arial Narrow" w:cs="Calibri"/>
                <w:color w:val="000000"/>
                <w:sz w:val="10"/>
                <w:szCs w:val="10"/>
                <w:lang w:eastAsia="bg-BG"/>
              </w:rPr>
            </w:pPr>
          </w:p>
        </w:tc>
        <w:tc>
          <w:tcPr>
            <w:tcW w:w="378" w:type="dxa"/>
            <w:gridSpan w:val="2"/>
            <w:tcBorders>
              <w:top w:val="nil"/>
              <w:left w:val="nil"/>
              <w:right w:val="nil"/>
            </w:tcBorders>
            <w:vAlign w:val="center"/>
          </w:tcPr>
          <w:p w14:paraId="0B7FF69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47248614" w14:textId="77777777" w:rsidR="004433BB" w:rsidRPr="006E4E30" w:rsidRDefault="004433BB" w:rsidP="00985010">
            <w:pPr>
              <w:spacing w:after="0" w:line="240" w:lineRule="auto"/>
              <w:rPr>
                <w:rFonts w:ascii="Times New Roman" w:hAnsi="Times New Roman"/>
                <w:sz w:val="20"/>
                <w:szCs w:val="20"/>
                <w:lang w:eastAsia="bg-BG"/>
              </w:rPr>
            </w:pPr>
          </w:p>
        </w:tc>
        <w:tc>
          <w:tcPr>
            <w:tcW w:w="308" w:type="dxa"/>
            <w:tcBorders>
              <w:top w:val="nil"/>
              <w:left w:val="nil"/>
              <w:bottom w:val="nil"/>
              <w:right w:val="nil"/>
            </w:tcBorders>
            <w:vAlign w:val="center"/>
          </w:tcPr>
          <w:p w14:paraId="5F388B13" w14:textId="77777777" w:rsidR="004433BB" w:rsidRPr="006E4E30" w:rsidRDefault="004433BB" w:rsidP="00985010">
            <w:pPr>
              <w:spacing w:after="0" w:line="240" w:lineRule="auto"/>
              <w:rPr>
                <w:rFonts w:ascii="Times New Roman" w:hAnsi="Times New Roman"/>
                <w:sz w:val="20"/>
                <w:szCs w:val="20"/>
                <w:lang w:eastAsia="bg-BG"/>
              </w:rPr>
            </w:pPr>
          </w:p>
        </w:tc>
        <w:tc>
          <w:tcPr>
            <w:tcW w:w="277" w:type="dxa"/>
            <w:gridSpan w:val="2"/>
            <w:tcBorders>
              <w:top w:val="nil"/>
              <w:left w:val="nil"/>
              <w:bottom w:val="nil"/>
              <w:right w:val="nil"/>
            </w:tcBorders>
            <w:vAlign w:val="center"/>
          </w:tcPr>
          <w:p w14:paraId="173C41A1" w14:textId="77777777" w:rsidR="004433BB" w:rsidRPr="006E4E30" w:rsidRDefault="004433BB" w:rsidP="00985010">
            <w:pPr>
              <w:spacing w:after="0" w:line="240" w:lineRule="auto"/>
              <w:rPr>
                <w:rFonts w:ascii="Times New Roman" w:hAnsi="Times New Roman"/>
                <w:sz w:val="20"/>
                <w:szCs w:val="20"/>
                <w:lang w:eastAsia="bg-BG"/>
              </w:rPr>
            </w:pPr>
          </w:p>
        </w:tc>
        <w:tc>
          <w:tcPr>
            <w:tcW w:w="300" w:type="dxa"/>
            <w:tcBorders>
              <w:top w:val="nil"/>
              <w:left w:val="nil"/>
              <w:bottom w:val="nil"/>
              <w:right w:val="nil"/>
            </w:tcBorders>
            <w:vAlign w:val="center"/>
          </w:tcPr>
          <w:p w14:paraId="7DAE7C46"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gridSpan w:val="2"/>
            <w:tcBorders>
              <w:top w:val="nil"/>
              <w:left w:val="nil"/>
              <w:bottom w:val="nil"/>
              <w:right w:val="nil"/>
            </w:tcBorders>
            <w:vAlign w:val="center"/>
          </w:tcPr>
          <w:p w14:paraId="29E291E0" w14:textId="77777777" w:rsidR="004433BB" w:rsidRPr="006E4E30" w:rsidRDefault="004433BB" w:rsidP="00985010">
            <w:pPr>
              <w:spacing w:after="0" w:line="240" w:lineRule="auto"/>
              <w:rPr>
                <w:rFonts w:ascii="Times New Roman" w:hAnsi="Times New Roman"/>
                <w:sz w:val="20"/>
                <w:szCs w:val="20"/>
                <w:lang w:eastAsia="bg-BG"/>
              </w:rPr>
            </w:pPr>
          </w:p>
        </w:tc>
        <w:tc>
          <w:tcPr>
            <w:tcW w:w="255" w:type="dxa"/>
            <w:gridSpan w:val="2"/>
            <w:tcBorders>
              <w:top w:val="nil"/>
              <w:left w:val="nil"/>
              <w:bottom w:val="nil"/>
              <w:right w:val="nil"/>
            </w:tcBorders>
            <w:vAlign w:val="center"/>
          </w:tcPr>
          <w:p w14:paraId="74030F5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347196EA"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vAlign w:val="center"/>
          </w:tcPr>
          <w:p w14:paraId="04B75BF7"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094FB4C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51D5EF0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1740ECF7"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center"/>
          </w:tcPr>
          <w:p w14:paraId="30CF836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center"/>
          </w:tcPr>
          <w:p w14:paraId="23F06DFE" w14:textId="77777777" w:rsidR="004433BB" w:rsidRPr="006E4E30" w:rsidRDefault="004433BB" w:rsidP="00985010">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415" w:type="dxa"/>
            <w:tcBorders>
              <w:top w:val="nil"/>
              <w:left w:val="nil"/>
              <w:bottom w:val="nil"/>
              <w:right w:val="nil"/>
            </w:tcBorders>
            <w:noWrap/>
            <w:vAlign w:val="center"/>
          </w:tcPr>
          <w:p w14:paraId="59B87ADE" w14:textId="77777777" w:rsidR="004433BB" w:rsidRPr="006E4E30" w:rsidRDefault="004433BB" w:rsidP="00985010">
            <w:pPr>
              <w:spacing w:after="0" w:line="240" w:lineRule="auto"/>
              <w:rPr>
                <w:rFonts w:ascii="Arial Narrow" w:hAnsi="Arial Narrow" w:cs="Calibri"/>
                <w:b/>
                <w:bCs/>
                <w:color w:val="000000"/>
                <w:sz w:val="10"/>
                <w:szCs w:val="10"/>
                <w:lang w:eastAsia="bg-BG"/>
              </w:rPr>
            </w:pPr>
          </w:p>
        </w:tc>
        <w:tc>
          <w:tcPr>
            <w:tcW w:w="283" w:type="dxa"/>
            <w:tcBorders>
              <w:top w:val="nil"/>
              <w:left w:val="nil"/>
              <w:bottom w:val="nil"/>
              <w:right w:val="nil"/>
            </w:tcBorders>
            <w:noWrap/>
            <w:vAlign w:val="bottom"/>
          </w:tcPr>
          <w:p w14:paraId="154E8F7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1E167A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F52FCD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DBB79C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C3BFA2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3F84D7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7C0708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CAA8C0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5CB4C0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3306DB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3ED5EF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4611BFF"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2C7BDF8D"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73BFCDD"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1B0A21F7" w14:textId="77777777" w:rsidTr="00F17465">
        <w:trPr>
          <w:trHeight w:val="315"/>
        </w:trPr>
        <w:tc>
          <w:tcPr>
            <w:tcW w:w="282" w:type="dxa"/>
            <w:tcBorders>
              <w:top w:val="nil"/>
              <w:left w:val="nil"/>
              <w:bottom w:val="nil"/>
              <w:right w:val="nil"/>
            </w:tcBorders>
            <w:noWrap/>
            <w:vAlign w:val="center"/>
          </w:tcPr>
          <w:p w14:paraId="680A392F"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vAlign w:val="center"/>
          </w:tcPr>
          <w:p w14:paraId="6B40AEAB" w14:textId="77777777" w:rsidR="004433BB" w:rsidRDefault="004433BB" w:rsidP="00985010">
            <w:pPr>
              <w:spacing w:after="0" w:line="240" w:lineRule="auto"/>
              <w:rPr>
                <w:rFonts w:ascii="Times New Roman" w:hAnsi="Times New Roman"/>
                <w:sz w:val="20"/>
                <w:szCs w:val="20"/>
                <w:lang w:eastAsia="bg-BG"/>
              </w:rPr>
            </w:pPr>
          </w:p>
          <w:p w14:paraId="2B79B3DC" w14:textId="77777777" w:rsidR="004433BB" w:rsidRDefault="004433BB" w:rsidP="00985010">
            <w:pPr>
              <w:spacing w:after="0" w:line="240" w:lineRule="auto"/>
              <w:rPr>
                <w:rFonts w:ascii="Times New Roman" w:hAnsi="Times New Roman"/>
                <w:sz w:val="20"/>
                <w:szCs w:val="20"/>
                <w:lang w:eastAsia="bg-BG"/>
              </w:rPr>
            </w:pPr>
          </w:p>
          <w:p w14:paraId="76F5BB63" w14:textId="77777777" w:rsidR="004433BB" w:rsidRDefault="004433BB" w:rsidP="00985010">
            <w:pPr>
              <w:spacing w:after="0" w:line="240" w:lineRule="auto"/>
              <w:rPr>
                <w:rFonts w:ascii="Times New Roman" w:hAnsi="Times New Roman"/>
                <w:sz w:val="20"/>
                <w:szCs w:val="20"/>
                <w:lang w:eastAsia="bg-BG"/>
              </w:rPr>
            </w:pPr>
          </w:p>
          <w:p w14:paraId="4C22B535" w14:textId="77777777" w:rsidR="004433BB" w:rsidRDefault="004433BB" w:rsidP="00985010">
            <w:pPr>
              <w:spacing w:after="0" w:line="240" w:lineRule="auto"/>
              <w:rPr>
                <w:rFonts w:ascii="Times New Roman" w:hAnsi="Times New Roman"/>
                <w:sz w:val="20"/>
                <w:szCs w:val="20"/>
                <w:lang w:eastAsia="bg-BG"/>
              </w:rPr>
            </w:pPr>
          </w:p>
          <w:p w14:paraId="6A8E8FFD" w14:textId="77777777" w:rsidR="004433BB" w:rsidRPr="006E4E30" w:rsidRDefault="004433BB" w:rsidP="00985010">
            <w:pPr>
              <w:spacing w:after="0" w:line="240" w:lineRule="auto"/>
              <w:rPr>
                <w:rFonts w:ascii="Times New Roman" w:hAnsi="Times New Roman"/>
                <w:sz w:val="20"/>
                <w:szCs w:val="20"/>
                <w:lang w:eastAsia="bg-BG"/>
              </w:rPr>
            </w:pPr>
          </w:p>
        </w:tc>
        <w:tc>
          <w:tcPr>
            <w:tcW w:w="564" w:type="dxa"/>
            <w:gridSpan w:val="2"/>
            <w:tcBorders>
              <w:top w:val="nil"/>
              <w:left w:val="nil"/>
              <w:bottom w:val="nil"/>
              <w:right w:val="nil"/>
            </w:tcBorders>
            <w:noWrap/>
            <w:vAlign w:val="center"/>
          </w:tcPr>
          <w:p w14:paraId="7A36BFAA" w14:textId="77777777" w:rsidR="004433BB" w:rsidRPr="006E4E30" w:rsidRDefault="004433BB" w:rsidP="00985010">
            <w:pPr>
              <w:spacing w:after="0" w:line="240" w:lineRule="auto"/>
              <w:rPr>
                <w:rFonts w:ascii="Times New Roman" w:hAnsi="Times New Roman"/>
                <w:sz w:val="20"/>
                <w:szCs w:val="20"/>
                <w:lang w:eastAsia="bg-BG"/>
              </w:rPr>
            </w:pPr>
          </w:p>
        </w:tc>
        <w:tc>
          <w:tcPr>
            <w:tcW w:w="427" w:type="dxa"/>
            <w:tcBorders>
              <w:top w:val="nil"/>
              <w:left w:val="nil"/>
              <w:bottom w:val="nil"/>
              <w:right w:val="nil"/>
            </w:tcBorders>
            <w:vAlign w:val="center"/>
          </w:tcPr>
          <w:p w14:paraId="2163C609" w14:textId="77777777" w:rsidR="004433BB" w:rsidRPr="006E4E30" w:rsidRDefault="004433BB" w:rsidP="00985010">
            <w:pPr>
              <w:spacing w:after="0" w:line="240" w:lineRule="auto"/>
              <w:rPr>
                <w:rFonts w:ascii="Times New Roman" w:hAnsi="Times New Roman"/>
                <w:sz w:val="20"/>
                <w:szCs w:val="20"/>
                <w:lang w:eastAsia="bg-BG"/>
              </w:rPr>
            </w:pPr>
          </w:p>
        </w:tc>
        <w:tc>
          <w:tcPr>
            <w:tcW w:w="567" w:type="dxa"/>
            <w:gridSpan w:val="2"/>
            <w:tcBorders>
              <w:top w:val="nil"/>
              <w:left w:val="nil"/>
              <w:bottom w:val="nil"/>
              <w:right w:val="nil"/>
            </w:tcBorders>
            <w:vAlign w:val="center"/>
          </w:tcPr>
          <w:p w14:paraId="0BB102B1" w14:textId="77777777" w:rsidR="004433BB" w:rsidRPr="006E4E30" w:rsidRDefault="004433BB" w:rsidP="00985010">
            <w:pPr>
              <w:spacing w:after="0" w:line="240" w:lineRule="auto"/>
              <w:rPr>
                <w:rFonts w:ascii="Times New Roman" w:hAnsi="Times New Roman"/>
                <w:sz w:val="20"/>
                <w:szCs w:val="20"/>
                <w:lang w:eastAsia="bg-BG"/>
              </w:rPr>
            </w:pPr>
          </w:p>
        </w:tc>
        <w:tc>
          <w:tcPr>
            <w:tcW w:w="426" w:type="dxa"/>
            <w:gridSpan w:val="2"/>
            <w:tcBorders>
              <w:top w:val="nil"/>
              <w:left w:val="nil"/>
              <w:bottom w:val="nil"/>
              <w:right w:val="nil"/>
            </w:tcBorders>
            <w:vAlign w:val="center"/>
          </w:tcPr>
          <w:p w14:paraId="20C0F55A" w14:textId="77777777" w:rsidR="004433BB" w:rsidRPr="006E4E30" w:rsidRDefault="004433BB" w:rsidP="00985010">
            <w:pPr>
              <w:spacing w:after="0" w:line="240" w:lineRule="auto"/>
              <w:rPr>
                <w:rFonts w:ascii="Times New Roman" w:hAnsi="Times New Roman"/>
                <w:sz w:val="20"/>
                <w:szCs w:val="20"/>
                <w:lang w:eastAsia="bg-BG"/>
              </w:rPr>
            </w:pPr>
          </w:p>
        </w:tc>
        <w:tc>
          <w:tcPr>
            <w:tcW w:w="1275" w:type="dxa"/>
            <w:gridSpan w:val="4"/>
            <w:tcBorders>
              <w:top w:val="nil"/>
              <w:left w:val="nil"/>
              <w:right w:val="nil"/>
            </w:tcBorders>
            <w:vAlign w:val="center"/>
          </w:tcPr>
          <w:p w14:paraId="25914840" w14:textId="77777777" w:rsidR="004433BB" w:rsidRDefault="004433BB" w:rsidP="00985010">
            <w:pPr>
              <w:spacing w:after="0" w:line="240" w:lineRule="auto"/>
              <w:rPr>
                <w:rFonts w:ascii="Times New Roman" w:hAnsi="Times New Roman"/>
                <w:sz w:val="20"/>
                <w:szCs w:val="20"/>
                <w:lang w:eastAsia="bg-BG"/>
              </w:rPr>
            </w:pPr>
          </w:p>
          <w:p w14:paraId="518D8ED3" w14:textId="77777777" w:rsidR="004433BB" w:rsidRDefault="004433BB" w:rsidP="00985010">
            <w:pPr>
              <w:spacing w:after="0" w:line="240" w:lineRule="auto"/>
              <w:rPr>
                <w:rFonts w:ascii="Times New Roman" w:hAnsi="Times New Roman"/>
                <w:sz w:val="20"/>
                <w:szCs w:val="20"/>
                <w:lang w:eastAsia="bg-BG"/>
              </w:rPr>
            </w:pPr>
          </w:p>
          <w:p w14:paraId="3EAD0ABF" w14:textId="77777777" w:rsidR="004433BB" w:rsidRDefault="004433BB" w:rsidP="00985010">
            <w:pPr>
              <w:spacing w:after="0" w:line="240" w:lineRule="auto"/>
              <w:rPr>
                <w:rFonts w:ascii="Times New Roman" w:hAnsi="Times New Roman"/>
                <w:sz w:val="20"/>
                <w:szCs w:val="20"/>
                <w:lang w:eastAsia="bg-BG"/>
              </w:rPr>
            </w:pPr>
          </w:p>
          <w:p w14:paraId="0F820FEA" w14:textId="77777777" w:rsidR="004433BB" w:rsidRDefault="004433BB" w:rsidP="00985010">
            <w:pPr>
              <w:spacing w:after="0" w:line="240" w:lineRule="auto"/>
              <w:rPr>
                <w:rFonts w:ascii="Times New Roman" w:hAnsi="Times New Roman"/>
                <w:sz w:val="20"/>
                <w:szCs w:val="20"/>
                <w:lang w:eastAsia="bg-BG"/>
              </w:rPr>
            </w:pPr>
          </w:p>
          <w:p w14:paraId="0BA94546" w14:textId="77777777" w:rsidR="004433BB" w:rsidRDefault="004433BB" w:rsidP="00985010">
            <w:pPr>
              <w:spacing w:after="0" w:line="240" w:lineRule="auto"/>
              <w:rPr>
                <w:rFonts w:ascii="Times New Roman" w:hAnsi="Times New Roman"/>
                <w:sz w:val="20"/>
                <w:szCs w:val="20"/>
                <w:lang w:eastAsia="bg-BG"/>
              </w:rPr>
            </w:pPr>
          </w:p>
          <w:p w14:paraId="77D349EB" w14:textId="77777777" w:rsidR="004433BB" w:rsidRPr="006E4E30" w:rsidRDefault="004433BB" w:rsidP="00985010">
            <w:pPr>
              <w:spacing w:after="0" w:line="240" w:lineRule="auto"/>
              <w:rPr>
                <w:rFonts w:ascii="Times New Roman" w:hAnsi="Times New Roman"/>
                <w:sz w:val="20"/>
                <w:szCs w:val="20"/>
                <w:lang w:eastAsia="bg-BG"/>
              </w:rPr>
            </w:pPr>
          </w:p>
        </w:tc>
        <w:tc>
          <w:tcPr>
            <w:tcW w:w="378" w:type="dxa"/>
            <w:gridSpan w:val="2"/>
            <w:tcBorders>
              <w:top w:val="nil"/>
              <w:left w:val="nil"/>
              <w:right w:val="nil"/>
            </w:tcBorders>
            <w:vAlign w:val="center"/>
          </w:tcPr>
          <w:p w14:paraId="7FC7C51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2DE1D668" w14:textId="77777777" w:rsidR="004433BB" w:rsidRPr="006E4E30" w:rsidRDefault="004433BB" w:rsidP="00985010">
            <w:pPr>
              <w:spacing w:after="0" w:line="240" w:lineRule="auto"/>
              <w:rPr>
                <w:rFonts w:ascii="Times New Roman" w:hAnsi="Times New Roman"/>
                <w:sz w:val="20"/>
                <w:szCs w:val="20"/>
                <w:lang w:eastAsia="bg-BG"/>
              </w:rPr>
            </w:pPr>
          </w:p>
        </w:tc>
        <w:tc>
          <w:tcPr>
            <w:tcW w:w="308" w:type="dxa"/>
            <w:tcBorders>
              <w:top w:val="nil"/>
              <w:left w:val="nil"/>
              <w:bottom w:val="nil"/>
              <w:right w:val="nil"/>
            </w:tcBorders>
            <w:noWrap/>
            <w:vAlign w:val="center"/>
          </w:tcPr>
          <w:p w14:paraId="4BEB2AC6" w14:textId="77777777" w:rsidR="004433BB" w:rsidRPr="006E4E30" w:rsidRDefault="004433BB" w:rsidP="00985010">
            <w:pPr>
              <w:spacing w:after="0" w:line="240" w:lineRule="auto"/>
              <w:rPr>
                <w:rFonts w:ascii="Times New Roman" w:hAnsi="Times New Roman"/>
                <w:sz w:val="20"/>
                <w:szCs w:val="20"/>
                <w:lang w:eastAsia="bg-BG"/>
              </w:rPr>
            </w:pPr>
          </w:p>
        </w:tc>
        <w:tc>
          <w:tcPr>
            <w:tcW w:w="277" w:type="dxa"/>
            <w:gridSpan w:val="2"/>
            <w:tcBorders>
              <w:top w:val="nil"/>
              <w:left w:val="nil"/>
              <w:bottom w:val="nil"/>
              <w:right w:val="nil"/>
            </w:tcBorders>
            <w:noWrap/>
            <w:vAlign w:val="center"/>
          </w:tcPr>
          <w:p w14:paraId="17D4C35A" w14:textId="77777777" w:rsidR="004433BB" w:rsidRPr="006E4E30" w:rsidRDefault="004433BB" w:rsidP="00985010">
            <w:pPr>
              <w:spacing w:after="0" w:line="240" w:lineRule="auto"/>
              <w:rPr>
                <w:rFonts w:ascii="Times New Roman" w:hAnsi="Times New Roman"/>
                <w:sz w:val="20"/>
                <w:szCs w:val="20"/>
                <w:lang w:eastAsia="bg-BG"/>
              </w:rPr>
            </w:pPr>
          </w:p>
        </w:tc>
        <w:tc>
          <w:tcPr>
            <w:tcW w:w="300" w:type="dxa"/>
            <w:tcBorders>
              <w:top w:val="nil"/>
              <w:left w:val="nil"/>
              <w:bottom w:val="nil"/>
              <w:right w:val="nil"/>
            </w:tcBorders>
            <w:noWrap/>
            <w:vAlign w:val="center"/>
          </w:tcPr>
          <w:p w14:paraId="585709DE"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gridSpan w:val="2"/>
            <w:tcBorders>
              <w:top w:val="nil"/>
              <w:left w:val="nil"/>
              <w:bottom w:val="nil"/>
              <w:right w:val="nil"/>
            </w:tcBorders>
            <w:noWrap/>
            <w:vAlign w:val="center"/>
          </w:tcPr>
          <w:p w14:paraId="1E227001" w14:textId="77777777" w:rsidR="004433BB" w:rsidRPr="006E4E30" w:rsidRDefault="004433BB" w:rsidP="00985010">
            <w:pPr>
              <w:spacing w:after="0" w:line="240" w:lineRule="auto"/>
              <w:rPr>
                <w:rFonts w:ascii="Times New Roman" w:hAnsi="Times New Roman"/>
                <w:sz w:val="20"/>
                <w:szCs w:val="20"/>
                <w:lang w:eastAsia="bg-BG"/>
              </w:rPr>
            </w:pPr>
          </w:p>
        </w:tc>
        <w:tc>
          <w:tcPr>
            <w:tcW w:w="255" w:type="dxa"/>
            <w:gridSpan w:val="2"/>
            <w:tcBorders>
              <w:top w:val="nil"/>
              <w:left w:val="nil"/>
              <w:bottom w:val="nil"/>
              <w:right w:val="nil"/>
            </w:tcBorders>
            <w:vAlign w:val="center"/>
          </w:tcPr>
          <w:p w14:paraId="2A2F8E7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7D7A06C1"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vAlign w:val="center"/>
          </w:tcPr>
          <w:p w14:paraId="4D6226E7"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497B517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1AF060F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vAlign w:val="center"/>
          </w:tcPr>
          <w:p w14:paraId="12C51324"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vAlign w:val="center"/>
          </w:tcPr>
          <w:p w14:paraId="2D7C080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vAlign w:val="center"/>
          </w:tcPr>
          <w:p w14:paraId="0A4C8DA6"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vAlign w:val="center"/>
          </w:tcPr>
          <w:p w14:paraId="35E2C70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7F9904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C21245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E7B5BE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D812E9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FE44A5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405BBE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B05AEB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40D2FD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8F1719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19FC54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9605F0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12A83C2"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770D78BF"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ADE3E55"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46DFF4E8" w14:textId="77777777" w:rsidTr="00BD4DF2">
        <w:trPr>
          <w:trHeight w:val="300"/>
        </w:trPr>
        <w:tc>
          <w:tcPr>
            <w:tcW w:w="282" w:type="dxa"/>
            <w:tcBorders>
              <w:top w:val="nil"/>
              <w:left w:val="nil"/>
              <w:bottom w:val="nil"/>
              <w:right w:val="nil"/>
            </w:tcBorders>
            <w:noWrap/>
            <w:vAlign w:val="center"/>
          </w:tcPr>
          <w:p w14:paraId="6EC5C776"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single" w:sz="8" w:space="0" w:color="auto"/>
              <w:left w:val="single" w:sz="8" w:space="0" w:color="auto"/>
              <w:bottom w:val="nil"/>
              <w:right w:val="single" w:sz="8" w:space="0" w:color="000000"/>
            </w:tcBorders>
            <w:vAlign w:val="center"/>
          </w:tcPr>
          <w:p w14:paraId="3481E5B1" w14:textId="77777777" w:rsidR="004433BB" w:rsidRPr="006E4E30" w:rsidRDefault="004433BB" w:rsidP="00985010">
            <w:pPr>
              <w:spacing w:after="0" w:line="240" w:lineRule="auto"/>
              <w:rPr>
                <w:rFonts w:cs="Calibri"/>
                <w:b/>
                <w:bCs/>
                <w:color w:val="000000"/>
                <w:sz w:val="10"/>
                <w:szCs w:val="10"/>
                <w:lang w:eastAsia="bg-BG"/>
              </w:rPr>
            </w:pPr>
            <w:r w:rsidRPr="006E4E30">
              <w:rPr>
                <w:rFonts w:cs="Calibri"/>
                <w:b/>
                <w:bCs/>
                <w:color w:val="000000"/>
                <w:sz w:val="10"/>
                <w:szCs w:val="10"/>
                <w:lang w:eastAsia="bg-BG"/>
              </w:rPr>
              <w:t>Изисквания:</w:t>
            </w:r>
          </w:p>
        </w:tc>
        <w:tc>
          <w:tcPr>
            <w:tcW w:w="288" w:type="dxa"/>
            <w:tcBorders>
              <w:top w:val="nil"/>
              <w:left w:val="nil"/>
              <w:bottom w:val="nil"/>
              <w:right w:val="nil"/>
            </w:tcBorders>
            <w:noWrap/>
            <w:vAlign w:val="bottom"/>
          </w:tcPr>
          <w:p w14:paraId="76557976" w14:textId="77777777" w:rsidR="004433BB" w:rsidRPr="006E4E30" w:rsidRDefault="004433BB" w:rsidP="00985010">
            <w:pPr>
              <w:spacing w:after="0" w:line="240" w:lineRule="auto"/>
              <w:rPr>
                <w:rFonts w:cs="Calibri"/>
                <w:b/>
                <w:bCs/>
                <w:color w:val="000000"/>
                <w:sz w:val="10"/>
                <w:szCs w:val="10"/>
                <w:lang w:eastAsia="bg-BG"/>
              </w:rPr>
            </w:pPr>
          </w:p>
        </w:tc>
        <w:tc>
          <w:tcPr>
            <w:tcW w:w="285" w:type="dxa"/>
            <w:tcBorders>
              <w:top w:val="nil"/>
              <w:left w:val="nil"/>
              <w:bottom w:val="nil"/>
              <w:right w:val="nil"/>
            </w:tcBorders>
            <w:noWrap/>
            <w:vAlign w:val="bottom"/>
          </w:tcPr>
          <w:p w14:paraId="48218C9E"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A1C60D7"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DBBF0F9"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E18444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3FFCD4E"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773F2B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632437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153446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274469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1C5C00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A6512A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289746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E433DD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4A7C08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2913AE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88D9D8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BE1870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6052354"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1E2931EC"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D6CED7F"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5FC213A5" w14:textId="77777777" w:rsidTr="00BD4DF2">
        <w:trPr>
          <w:trHeight w:val="300"/>
        </w:trPr>
        <w:tc>
          <w:tcPr>
            <w:tcW w:w="282" w:type="dxa"/>
            <w:tcBorders>
              <w:top w:val="nil"/>
              <w:left w:val="nil"/>
              <w:bottom w:val="nil"/>
              <w:right w:val="nil"/>
            </w:tcBorders>
            <w:noWrap/>
            <w:vAlign w:val="center"/>
          </w:tcPr>
          <w:p w14:paraId="18C344F8"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1639AC06"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Лицата на тези длъжности да са наети на пълен работен ден.</w:t>
            </w:r>
          </w:p>
        </w:tc>
        <w:tc>
          <w:tcPr>
            <w:tcW w:w="288" w:type="dxa"/>
            <w:tcBorders>
              <w:top w:val="nil"/>
              <w:left w:val="nil"/>
              <w:bottom w:val="nil"/>
              <w:right w:val="nil"/>
            </w:tcBorders>
            <w:noWrap/>
            <w:vAlign w:val="bottom"/>
          </w:tcPr>
          <w:p w14:paraId="3D89120F"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4E86A5E9"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1E97BB08"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DEEDE26"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0FCD332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E2FD607"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C329E3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CED5FE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9840CC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9EB50E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38AF47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4D0AD7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49C090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112EDA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E338AD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A6220E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1957D6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EF9EFA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56BBBD4"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6111658B"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737161CE"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53DD54A5" w14:textId="77777777" w:rsidTr="00BD4DF2">
        <w:trPr>
          <w:trHeight w:val="300"/>
        </w:trPr>
        <w:tc>
          <w:tcPr>
            <w:tcW w:w="282" w:type="dxa"/>
            <w:tcBorders>
              <w:top w:val="nil"/>
              <w:left w:val="nil"/>
              <w:bottom w:val="nil"/>
              <w:right w:val="nil"/>
            </w:tcBorders>
            <w:noWrap/>
            <w:vAlign w:val="center"/>
          </w:tcPr>
          <w:p w14:paraId="33788BDD"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29A7ED8"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Да са български граждани и граждани на държавите - членки на Европейския съюз, на страните по Споразумението за Европейското икономическо пространство, на Конфедерация Швейцария или лица по чл. 18, ал. 3 от Закона за насърчаване на заетостта.</w:t>
            </w:r>
          </w:p>
        </w:tc>
        <w:tc>
          <w:tcPr>
            <w:tcW w:w="288" w:type="dxa"/>
            <w:tcBorders>
              <w:top w:val="nil"/>
              <w:left w:val="nil"/>
              <w:bottom w:val="nil"/>
              <w:right w:val="nil"/>
            </w:tcBorders>
            <w:noWrap/>
            <w:vAlign w:val="bottom"/>
          </w:tcPr>
          <w:p w14:paraId="6C00EAF9"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7A434FB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356D41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51416E8"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5EBF88D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4F2642B"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1F9B65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3D3FC1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67B072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8CF16C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BA88F9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C98F3B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2CA69E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A4CB1C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B4D25B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9ACB21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1385F8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AB511E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F7CF216"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675FF2AF"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66EE025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47CF9525" w14:textId="77777777" w:rsidTr="00BD4DF2">
        <w:trPr>
          <w:trHeight w:val="300"/>
        </w:trPr>
        <w:tc>
          <w:tcPr>
            <w:tcW w:w="282" w:type="dxa"/>
            <w:tcBorders>
              <w:top w:val="nil"/>
              <w:left w:val="nil"/>
              <w:bottom w:val="nil"/>
              <w:right w:val="nil"/>
            </w:tcBorders>
            <w:noWrap/>
            <w:vAlign w:val="center"/>
          </w:tcPr>
          <w:p w14:paraId="6D0513E2"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76D8AC0D"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Датата на първото назначаване трябва да е в рамките на срока за изпълнение на проекта.</w:t>
            </w:r>
          </w:p>
        </w:tc>
        <w:tc>
          <w:tcPr>
            <w:tcW w:w="288" w:type="dxa"/>
            <w:tcBorders>
              <w:top w:val="nil"/>
              <w:left w:val="nil"/>
              <w:bottom w:val="nil"/>
              <w:right w:val="nil"/>
            </w:tcBorders>
            <w:noWrap/>
            <w:vAlign w:val="bottom"/>
          </w:tcPr>
          <w:p w14:paraId="714D5EBD"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403867C7"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EF22585"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A962C32"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E2A3B9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53C6633"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929664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446858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07D083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7B1426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64E59F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6DF370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C4E9B2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EA3D77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E8D495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D43847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23DBEB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5CA6B7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18A81AA"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99D15C5"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7A591D8D"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411F158A" w14:textId="77777777" w:rsidTr="00BD4DF2">
        <w:trPr>
          <w:trHeight w:val="300"/>
        </w:trPr>
        <w:tc>
          <w:tcPr>
            <w:tcW w:w="282" w:type="dxa"/>
            <w:tcBorders>
              <w:top w:val="nil"/>
              <w:left w:val="nil"/>
              <w:bottom w:val="nil"/>
              <w:right w:val="nil"/>
            </w:tcBorders>
            <w:noWrap/>
            <w:vAlign w:val="center"/>
          </w:tcPr>
          <w:p w14:paraId="01998E14"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7AEC3C60"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Ако някое работно място се преструктурира, то се записва под същия номер на нов/и ред/ове.</w:t>
            </w:r>
          </w:p>
        </w:tc>
        <w:tc>
          <w:tcPr>
            <w:tcW w:w="288" w:type="dxa"/>
            <w:tcBorders>
              <w:top w:val="nil"/>
              <w:left w:val="nil"/>
              <w:bottom w:val="nil"/>
              <w:right w:val="nil"/>
            </w:tcBorders>
            <w:noWrap/>
            <w:vAlign w:val="bottom"/>
          </w:tcPr>
          <w:p w14:paraId="53D52809"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336DBBB6"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13C6F1D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523770FC"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33F644C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9B90F83"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B94D52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7C30F3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12B921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F903F6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BDDB52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37B655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FECBCE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8190B5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3D505B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E49E42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3C354E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79C475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1694A90"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1F5E697B"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04014E22"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0FB3036E" w14:textId="77777777" w:rsidTr="00BD4DF2">
        <w:trPr>
          <w:trHeight w:val="300"/>
        </w:trPr>
        <w:tc>
          <w:tcPr>
            <w:tcW w:w="282" w:type="dxa"/>
            <w:tcBorders>
              <w:top w:val="nil"/>
              <w:left w:val="nil"/>
              <w:bottom w:val="nil"/>
              <w:right w:val="nil"/>
            </w:tcBorders>
            <w:noWrap/>
            <w:vAlign w:val="center"/>
          </w:tcPr>
          <w:p w14:paraId="608A28E5"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2F4FCA42"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Работните места по проекта се считат за разкрити от датата, на която на работното място е назначен работник или служител по трудов договор за първи път (или от датата на която работникът или служителя е постъпил на работа за първи път, в случай че датите не съвпадат). </w:t>
            </w:r>
            <w:r w:rsidRPr="006E4E30">
              <w:rPr>
                <w:rFonts w:cs="Calibri"/>
                <w:i/>
                <w:iCs/>
                <w:color w:val="000000"/>
                <w:sz w:val="10"/>
                <w:szCs w:val="10"/>
                <w:lang w:eastAsia="bg-BG"/>
              </w:rPr>
              <w:t xml:space="preserve">Пояснение: чл. 61г, ал. 1, изречение второ от ППЗНИ. </w:t>
            </w:r>
          </w:p>
        </w:tc>
        <w:tc>
          <w:tcPr>
            <w:tcW w:w="288" w:type="dxa"/>
            <w:tcBorders>
              <w:top w:val="nil"/>
              <w:left w:val="nil"/>
              <w:bottom w:val="nil"/>
              <w:right w:val="nil"/>
            </w:tcBorders>
            <w:noWrap/>
            <w:vAlign w:val="bottom"/>
          </w:tcPr>
          <w:p w14:paraId="230F237D"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16D14043"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749B199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7D327C9D"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14E3987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A5D93DA"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2FE04F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6121BE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FC4429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73C132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6B830D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3356D6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3B22FE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5E5837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0F078E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45B944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855525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C45DEC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F805115"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8B375D5"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77BC5919"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4B6677FC" w14:textId="77777777" w:rsidTr="00BD4DF2">
        <w:trPr>
          <w:trHeight w:val="300"/>
        </w:trPr>
        <w:tc>
          <w:tcPr>
            <w:tcW w:w="282" w:type="dxa"/>
            <w:tcBorders>
              <w:top w:val="nil"/>
              <w:left w:val="nil"/>
              <w:bottom w:val="nil"/>
              <w:right w:val="nil"/>
            </w:tcBorders>
            <w:noWrap/>
            <w:vAlign w:val="center"/>
          </w:tcPr>
          <w:p w14:paraId="61974370"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03030D89"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Работните места по проекта не следва да остават свободни за период, по-голям от 6 месеца в рамките на 12 месечния период на прилагане на мярката и на последващия период на поддържане (5 години).</w:t>
            </w:r>
          </w:p>
        </w:tc>
        <w:tc>
          <w:tcPr>
            <w:tcW w:w="288" w:type="dxa"/>
            <w:tcBorders>
              <w:top w:val="nil"/>
              <w:left w:val="nil"/>
              <w:bottom w:val="nil"/>
              <w:right w:val="nil"/>
            </w:tcBorders>
            <w:noWrap/>
            <w:vAlign w:val="bottom"/>
          </w:tcPr>
          <w:p w14:paraId="272AFF30"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378C93AE"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270A5061"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51BA6EBB"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7836DF6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C26ADEB"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22EAEF4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9EB629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6314FB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CCBB65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E1EC41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D550E0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30714E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1BABCC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3E8578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373F72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2DE0DE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BC741B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631B0B3"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B548FFA"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6245890"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27FF10F9" w14:textId="77777777" w:rsidTr="00BD4DF2">
        <w:trPr>
          <w:trHeight w:val="300"/>
        </w:trPr>
        <w:tc>
          <w:tcPr>
            <w:tcW w:w="282" w:type="dxa"/>
            <w:tcBorders>
              <w:top w:val="nil"/>
              <w:left w:val="nil"/>
              <w:bottom w:val="nil"/>
              <w:right w:val="nil"/>
            </w:tcBorders>
            <w:noWrap/>
            <w:vAlign w:val="center"/>
          </w:tcPr>
          <w:p w14:paraId="3515D910"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2234FE7A"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Периодът за прилагане на мярката (чл. 1.3. от договора) не се удължава с периода, в който работното място е останало свободно. </w:t>
            </w:r>
            <w:r w:rsidRPr="006E4E30">
              <w:rPr>
                <w:rFonts w:cs="Calibri"/>
                <w:i/>
                <w:iCs/>
                <w:color w:val="000000"/>
                <w:sz w:val="10"/>
                <w:szCs w:val="10"/>
                <w:lang w:eastAsia="bg-BG"/>
              </w:rPr>
              <w:t>Пояснение: чл. 7.9. от Общите условия, Приложение II към договора.</w:t>
            </w:r>
            <w:r w:rsidRPr="006E4E30">
              <w:rPr>
                <w:rFonts w:cs="Calibri"/>
                <w:color w:val="000000"/>
                <w:sz w:val="10"/>
                <w:szCs w:val="10"/>
                <w:lang w:eastAsia="bg-BG"/>
              </w:rPr>
              <w:t xml:space="preserve"> </w:t>
            </w:r>
          </w:p>
        </w:tc>
        <w:tc>
          <w:tcPr>
            <w:tcW w:w="288" w:type="dxa"/>
            <w:tcBorders>
              <w:top w:val="nil"/>
              <w:left w:val="nil"/>
              <w:bottom w:val="nil"/>
              <w:right w:val="nil"/>
            </w:tcBorders>
            <w:noWrap/>
            <w:vAlign w:val="bottom"/>
          </w:tcPr>
          <w:p w14:paraId="6613429E"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0BEF9F5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2C15ED9"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F6056D0"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3DEF5B4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28EA5D7"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557CEF2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4EFF1B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41953B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AAEA4C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8F4FAD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94867B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9C0C91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3EFC58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07AD3F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323975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7716C7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55B3A9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7E2BA00"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700645FF"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3BB84A16"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50F2A631" w14:textId="77777777" w:rsidTr="00BD4DF2">
        <w:trPr>
          <w:trHeight w:val="315"/>
        </w:trPr>
        <w:tc>
          <w:tcPr>
            <w:tcW w:w="282" w:type="dxa"/>
            <w:tcBorders>
              <w:top w:val="nil"/>
              <w:left w:val="nil"/>
              <w:bottom w:val="nil"/>
              <w:right w:val="nil"/>
            </w:tcBorders>
            <w:noWrap/>
            <w:vAlign w:val="center"/>
          </w:tcPr>
          <w:p w14:paraId="7F3AF845"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single" w:sz="8" w:space="0" w:color="auto"/>
              <w:right w:val="single" w:sz="8" w:space="0" w:color="000000"/>
            </w:tcBorders>
            <w:vAlign w:val="center"/>
          </w:tcPr>
          <w:p w14:paraId="14536AC7"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Периодът на прилагане на мярката започва </w:t>
            </w:r>
            <w:r w:rsidRPr="006E4E30">
              <w:rPr>
                <w:rFonts w:cs="Calibri"/>
                <w:color w:val="000000"/>
                <w:sz w:val="10"/>
                <w:szCs w:val="10"/>
                <w:u w:val="single"/>
                <w:lang w:eastAsia="bg-BG"/>
              </w:rPr>
              <w:t>от първия работен ден  на месеца</w:t>
            </w:r>
            <w:r w:rsidRPr="006E4E30">
              <w:rPr>
                <w:rFonts w:cs="Calibri"/>
                <w:color w:val="000000"/>
                <w:sz w:val="10"/>
                <w:szCs w:val="10"/>
                <w:lang w:eastAsia="bg-BG"/>
              </w:rPr>
              <w:t>, следващ месеца на разкриването на съответното работно място/</w:t>
            </w:r>
            <w:r w:rsidRPr="006E4E30">
              <w:rPr>
                <w:rFonts w:cs="Calibri"/>
                <w:color w:val="000000"/>
                <w:sz w:val="10"/>
                <w:szCs w:val="10"/>
                <w:u w:val="single"/>
                <w:lang w:eastAsia="bg-BG"/>
              </w:rPr>
              <w:t>първият работен ден на месеца на разкриване</w:t>
            </w:r>
            <w:r w:rsidRPr="006E4E30">
              <w:rPr>
                <w:rFonts w:cs="Calibri"/>
                <w:color w:val="000000"/>
                <w:sz w:val="10"/>
                <w:szCs w:val="10"/>
                <w:lang w:eastAsia="bg-BG"/>
              </w:rPr>
              <w:t>, когато работникът/служителят е постъпил на работа на първия работен ден!</w:t>
            </w:r>
          </w:p>
        </w:tc>
        <w:tc>
          <w:tcPr>
            <w:tcW w:w="288" w:type="dxa"/>
            <w:tcBorders>
              <w:top w:val="nil"/>
              <w:left w:val="nil"/>
              <w:bottom w:val="nil"/>
              <w:right w:val="nil"/>
            </w:tcBorders>
            <w:noWrap/>
            <w:vAlign w:val="bottom"/>
          </w:tcPr>
          <w:p w14:paraId="5F340392"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6979E97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4FEEDA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2F0BF18"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8DFCCD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CC32FA0"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5706D1D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BACC7D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E7C9AA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D455D3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917017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29F37C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12C6E9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09B7CD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810D96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97074E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A424B6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C53040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7CDA1E9"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46C931C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F865EE1"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893E82F" w14:textId="77777777" w:rsidTr="00BD4DF2">
        <w:trPr>
          <w:trHeight w:val="315"/>
        </w:trPr>
        <w:tc>
          <w:tcPr>
            <w:tcW w:w="282" w:type="dxa"/>
            <w:tcBorders>
              <w:top w:val="nil"/>
              <w:left w:val="nil"/>
              <w:bottom w:val="nil"/>
              <w:right w:val="nil"/>
            </w:tcBorders>
            <w:noWrap/>
            <w:vAlign w:val="center"/>
          </w:tcPr>
          <w:p w14:paraId="07DE9872"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vAlign w:val="center"/>
          </w:tcPr>
          <w:p w14:paraId="018AFD72" w14:textId="77777777" w:rsidR="004433BB" w:rsidRPr="006E4E30" w:rsidRDefault="004433BB" w:rsidP="00985010">
            <w:pPr>
              <w:spacing w:after="0" w:line="240" w:lineRule="auto"/>
              <w:rPr>
                <w:rFonts w:ascii="Times New Roman" w:hAnsi="Times New Roman"/>
                <w:sz w:val="20"/>
                <w:szCs w:val="20"/>
                <w:lang w:eastAsia="bg-BG"/>
              </w:rPr>
            </w:pPr>
          </w:p>
        </w:tc>
        <w:tc>
          <w:tcPr>
            <w:tcW w:w="564" w:type="dxa"/>
            <w:gridSpan w:val="2"/>
            <w:tcBorders>
              <w:top w:val="nil"/>
              <w:left w:val="nil"/>
              <w:bottom w:val="nil"/>
              <w:right w:val="nil"/>
            </w:tcBorders>
            <w:noWrap/>
            <w:vAlign w:val="center"/>
          </w:tcPr>
          <w:p w14:paraId="4C29C273" w14:textId="77777777" w:rsidR="004433BB" w:rsidRPr="006E4E30" w:rsidRDefault="004433BB" w:rsidP="00985010">
            <w:pPr>
              <w:spacing w:after="0" w:line="240" w:lineRule="auto"/>
              <w:rPr>
                <w:rFonts w:ascii="Times New Roman" w:hAnsi="Times New Roman"/>
                <w:sz w:val="20"/>
                <w:szCs w:val="20"/>
                <w:lang w:eastAsia="bg-BG"/>
              </w:rPr>
            </w:pPr>
          </w:p>
        </w:tc>
        <w:tc>
          <w:tcPr>
            <w:tcW w:w="427" w:type="dxa"/>
            <w:tcBorders>
              <w:top w:val="nil"/>
              <w:left w:val="nil"/>
              <w:bottom w:val="nil"/>
              <w:right w:val="nil"/>
            </w:tcBorders>
            <w:noWrap/>
            <w:vAlign w:val="center"/>
          </w:tcPr>
          <w:p w14:paraId="79158CEB" w14:textId="77777777" w:rsidR="004433BB" w:rsidRPr="006E4E30" w:rsidRDefault="004433BB" w:rsidP="00985010">
            <w:pPr>
              <w:spacing w:after="0" w:line="240" w:lineRule="auto"/>
              <w:rPr>
                <w:rFonts w:ascii="Times New Roman" w:hAnsi="Times New Roman"/>
                <w:sz w:val="20"/>
                <w:szCs w:val="20"/>
                <w:lang w:eastAsia="bg-BG"/>
              </w:rPr>
            </w:pPr>
          </w:p>
        </w:tc>
        <w:tc>
          <w:tcPr>
            <w:tcW w:w="567" w:type="dxa"/>
            <w:gridSpan w:val="2"/>
            <w:tcBorders>
              <w:top w:val="nil"/>
              <w:left w:val="nil"/>
              <w:bottom w:val="nil"/>
              <w:right w:val="nil"/>
            </w:tcBorders>
            <w:noWrap/>
            <w:vAlign w:val="center"/>
          </w:tcPr>
          <w:p w14:paraId="4ACC0231" w14:textId="77777777" w:rsidR="004433BB" w:rsidRPr="006E4E30" w:rsidRDefault="004433BB" w:rsidP="00985010">
            <w:pPr>
              <w:spacing w:after="0" w:line="240" w:lineRule="auto"/>
              <w:rPr>
                <w:rFonts w:ascii="Times New Roman" w:hAnsi="Times New Roman"/>
                <w:sz w:val="20"/>
                <w:szCs w:val="20"/>
                <w:lang w:eastAsia="bg-BG"/>
              </w:rPr>
            </w:pPr>
          </w:p>
        </w:tc>
        <w:tc>
          <w:tcPr>
            <w:tcW w:w="426" w:type="dxa"/>
            <w:gridSpan w:val="2"/>
            <w:tcBorders>
              <w:top w:val="nil"/>
              <w:left w:val="nil"/>
              <w:bottom w:val="nil"/>
              <w:right w:val="nil"/>
            </w:tcBorders>
            <w:noWrap/>
            <w:vAlign w:val="center"/>
          </w:tcPr>
          <w:p w14:paraId="0F7CDE28" w14:textId="77777777" w:rsidR="004433BB" w:rsidRPr="006E4E30" w:rsidRDefault="004433BB" w:rsidP="00985010">
            <w:pPr>
              <w:spacing w:after="0" w:line="240" w:lineRule="auto"/>
              <w:rPr>
                <w:rFonts w:ascii="Times New Roman" w:hAnsi="Times New Roman"/>
                <w:sz w:val="20"/>
                <w:szCs w:val="20"/>
                <w:lang w:eastAsia="bg-BG"/>
              </w:rPr>
            </w:pPr>
          </w:p>
        </w:tc>
        <w:tc>
          <w:tcPr>
            <w:tcW w:w="1275" w:type="dxa"/>
            <w:gridSpan w:val="4"/>
            <w:tcBorders>
              <w:top w:val="nil"/>
              <w:left w:val="nil"/>
              <w:bottom w:val="nil"/>
              <w:right w:val="nil"/>
            </w:tcBorders>
            <w:noWrap/>
            <w:vAlign w:val="center"/>
          </w:tcPr>
          <w:p w14:paraId="44635B87" w14:textId="77777777" w:rsidR="004433BB" w:rsidRPr="006E4E30" w:rsidRDefault="004433BB" w:rsidP="00985010">
            <w:pPr>
              <w:spacing w:after="0" w:line="240" w:lineRule="auto"/>
              <w:rPr>
                <w:rFonts w:ascii="Times New Roman" w:hAnsi="Times New Roman"/>
                <w:sz w:val="20"/>
                <w:szCs w:val="20"/>
                <w:lang w:eastAsia="bg-BG"/>
              </w:rPr>
            </w:pPr>
          </w:p>
        </w:tc>
        <w:tc>
          <w:tcPr>
            <w:tcW w:w="378" w:type="dxa"/>
            <w:gridSpan w:val="2"/>
            <w:tcBorders>
              <w:top w:val="nil"/>
              <w:left w:val="nil"/>
              <w:bottom w:val="nil"/>
              <w:right w:val="nil"/>
            </w:tcBorders>
            <w:noWrap/>
            <w:vAlign w:val="center"/>
          </w:tcPr>
          <w:p w14:paraId="32BB305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5239914E" w14:textId="77777777" w:rsidR="004433BB" w:rsidRPr="006E4E30" w:rsidRDefault="004433BB" w:rsidP="00985010">
            <w:pPr>
              <w:spacing w:after="0" w:line="240" w:lineRule="auto"/>
              <w:rPr>
                <w:rFonts w:ascii="Times New Roman" w:hAnsi="Times New Roman"/>
                <w:sz w:val="20"/>
                <w:szCs w:val="20"/>
                <w:lang w:eastAsia="bg-BG"/>
              </w:rPr>
            </w:pPr>
          </w:p>
        </w:tc>
        <w:tc>
          <w:tcPr>
            <w:tcW w:w="308" w:type="dxa"/>
            <w:tcBorders>
              <w:top w:val="nil"/>
              <w:left w:val="nil"/>
              <w:bottom w:val="nil"/>
              <w:right w:val="nil"/>
            </w:tcBorders>
            <w:noWrap/>
            <w:vAlign w:val="center"/>
          </w:tcPr>
          <w:p w14:paraId="05883D2C" w14:textId="77777777" w:rsidR="004433BB" w:rsidRPr="006E4E30" w:rsidRDefault="004433BB" w:rsidP="00985010">
            <w:pPr>
              <w:spacing w:after="0" w:line="240" w:lineRule="auto"/>
              <w:rPr>
                <w:rFonts w:ascii="Times New Roman" w:hAnsi="Times New Roman"/>
                <w:sz w:val="20"/>
                <w:szCs w:val="20"/>
                <w:lang w:eastAsia="bg-BG"/>
              </w:rPr>
            </w:pPr>
          </w:p>
        </w:tc>
        <w:tc>
          <w:tcPr>
            <w:tcW w:w="277" w:type="dxa"/>
            <w:gridSpan w:val="2"/>
            <w:tcBorders>
              <w:top w:val="nil"/>
              <w:left w:val="nil"/>
              <w:bottom w:val="nil"/>
              <w:right w:val="nil"/>
            </w:tcBorders>
            <w:noWrap/>
            <w:vAlign w:val="center"/>
          </w:tcPr>
          <w:p w14:paraId="569F80AC" w14:textId="77777777" w:rsidR="004433BB" w:rsidRPr="006E4E30" w:rsidRDefault="004433BB" w:rsidP="00985010">
            <w:pPr>
              <w:spacing w:after="0" w:line="240" w:lineRule="auto"/>
              <w:rPr>
                <w:rFonts w:ascii="Times New Roman" w:hAnsi="Times New Roman"/>
                <w:sz w:val="20"/>
                <w:szCs w:val="20"/>
                <w:lang w:eastAsia="bg-BG"/>
              </w:rPr>
            </w:pPr>
          </w:p>
        </w:tc>
        <w:tc>
          <w:tcPr>
            <w:tcW w:w="300" w:type="dxa"/>
            <w:tcBorders>
              <w:top w:val="nil"/>
              <w:left w:val="nil"/>
              <w:bottom w:val="nil"/>
              <w:right w:val="nil"/>
            </w:tcBorders>
            <w:noWrap/>
            <w:vAlign w:val="center"/>
          </w:tcPr>
          <w:p w14:paraId="40182F76"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gridSpan w:val="2"/>
            <w:tcBorders>
              <w:top w:val="nil"/>
              <w:left w:val="nil"/>
              <w:bottom w:val="nil"/>
              <w:right w:val="nil"/>
            </w:tcBorders>
            <w:noWrap/>
            <w:vAlign w:val="center"/>
          </w:tcPr>
          <w:p w14:paraId="7AE187B2" w14:textId="77777777" w:rsidR="004433BB" w:rsidRPr="006E4E30" w:rsidRDefault="004433BB" w:rsidP="00985010">
            <w:pPr>
              <w:spacing w:after="0" w:line="240" w:lineRule="auto"/>
              <w:rPr>
                <w:rFonts w:ascii="Times New Roman" w:hAnsi="Times New Roman"/>
                <w:sz w:val="20"/>
                <w:szCs w:val="20"/>
                <w:lang w:eastAsia="bg-BG"/>
              </w:rPr>
            </w:pPr>
          </w:p>
        </w:tc>
        <w:tc>
          <w:tcPr>
            <w:tcW w:w="255" w:type="dxa"/>
            <w:gridSpan w:val="2"/>
            <w:tcBorders>
              <w:top w:val="nil"/>
              <w:left w:val="nil"/>
              <w:bottom w:val="nil"/>
              <w:right w:val="nil"/>
            </w:tcBorders>
            <w:noWrap/>
            <w:vAlign w:val="center"/>
          </w:tcPr>
          <w:p w14:paraId="391FC2F5"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1286FE42"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noWrap/>
            <w:vAlign w:val="center"/>
          </w:tcPr>
          <w:p w14:paraId="5FD4E7DE"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05D00AD7"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193C8FC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4363BB0D"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center"/>
          </w:tcPr>
          <w:p w14:paraId="640BB6B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center"/>
          </w:tcPr>
          <w:p w14:paraId="306C7D64"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center"/>
          </w:tcPr>
          <w:p w14:paraId="4D133E0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640083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188B04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3DF5C8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AEE4F0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359EBF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BBF819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CDC0DB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1063F3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7B38A0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DC3FE9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30B004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817B08B"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0FDC6FE2"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16BCEB19"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5469B437" w14:textId="77777777" w:rsidTr="00523FDE">
        <w:trPr>
          <w:trHeight w:val="315"/>
        </w:trPr>
        <w:tc>
          <w:tcPr>
            <w:tcW w:w="282" w:type="dxa"/>
            <w:tcBorders>
              <w:top w:val="nil"/>
              <w:left w:val="nil"/>
              <w:bottom w:val="nil"/>
              <w:right w:val="nil"/>
            </w:tcBorders>
            <w:noWrap/>
            <w:vAlign w:val="center"/>
          </w:tcPr>
          <w:p w14:paraId="0D3F4591"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vAlign w:val="center"/>
          </w:tcPr>
          <w:p w14:paraId="4F5C9421" w14:textId="77777777" w:rsidR="004433BB" w:rsidRPr="006E4E30" w:rsidRDefault="004433BB" w:rsidP="00985010">
            <w:pPr>
              <w:spacing w:after="0" w:line="240" w:lineRule="auto"/>
              <w:rPr>
                <w:rFonts w:ascii="Times New Roman" w:hAnsi="Times New Roman"/>
                <w:sz w:val="20"/>
                <w:szCs w:val="20"/>
                <w:lang w:eastAsia="bg-BG"/>
              </w:rPr>
            </w:pPr>
          </w:p>
        </w:tc>
        <w:tc>
          <w:tcPr>
            <w:tcW w:w="564" w:type="dxa"/>
            <w:gridSpan w:val="2"/>
            <w:tcBorders>
              <w:top w:val="nil"/>
              <w:left w:val="nil"/>
              <w:bottom w:val="nil"/>
              <w:right w:val="nil"/>
            </w:tcBorders>
            <w:noWrap/>
            <w:vAlign w:val="center"/>
          </w:tcPr>
          <w:p w14:paraId="2DABA8A1" w14:textId="77777777" w:rsidR="004433BB" w:rsidRPr="006E4E30" w:rsidRDefault="004433BB" w:rsidP="00985010">
            <w:pPr>
              <w:spacing w:after="0" w:line="240" w:lineRule="auto"/>
              <w:rPr>
                <w:rFonts w:ascii="Times New Roman" w:hAnsi="Times New Roman"/>
                <w:sz w:val="20"/>
                <w:szCs w:val="20"/>
                <w:lang w:eastAsia="bg-BG"/>
              </w:rPr>
            </w:pPr>
          </w:p>
        </w:tc>
        <w:tc>
          <w:tcPr>
            <w:tcW w:w="427" w:type="dxa"/>
            <w:tcBorders>
              <w:top w:val="nil"/>
              <w:left w:val="nil"/>
              <w:bottom w:val="nil"/>
              <w:right w:val="nil"/>
            </w:tcBorders>
            <w:noWrap/>
            <w:vAlign w:val="center"/>
          </w:tcPr>
          <w:p w14:paraId="2D70FEE2" w14:textId="77777777" w:rsidR="004433BB" w:rsidRPr="006E4E30" w:rsidRDefault="004433BB" w:rsidP="00985010">
            <w:pPr>
              <w:spacing w:after="0" w:line="240" w:lineRule="auto"/>
              <w:rPr>
                <w:rFonts w:ascii="Times New Roman" w:hAnsi="Times New Roman"/>
                <w:sz w:val="20"/>
                <w:szCs w:val="20"/>
                <w:lang w:eastAsia="bg-BG"/>
              </w:rPr>
            </w:pPr>
          </w:p>
        </w:tc>
        <w:tc>
          <w:tcPr>
            <w:tcW w:w="567" w:type="dxa"/>
            <w:gridSpan w:val="2"/>
            <w:tcBorders>
              <w:top w:val="nil"/>
              <w:left w:val="nil"/>
              <w:bottom w:val="nil"/>
              <w:right w:val="nil"/>
            </w:tcBorders>
            <w:noWrap/>
            <w:vAlign w:val="center"/>
          </w:tcPr>
          <w:p w14:paraId="62EEE822" w14:textId="77777777" w:rsidR="004433BB" w:rsidRPr="006E4E30" w:rsidRDefault="004433BB" w:rsidP="00985010">
            <w:pPr>
              <w:spacing w:after="0" w:line="240" w:lineRule="auto"/>
              <w:rPr>
                <w:rFonts w:ascii="Times New Roman" w:hAnsi="Times New Roman"/>
                <w:sz w:val="20"/>
                <w:szCs w:val="20"/>
                <w:lang w:eastAsia="bg-BG"/>
              </w:rPr>
            </w:pPr>
          </w:p>
        </w:tc>
        <w:tc>
          <w:tcPr>
            <w:tcW w:w="426" w:type="dxa"/>
            <w:gridSpan w:val="2"/>
            <w:tcBorders>
              <w:top w:val="nil"/>
              <w:left w:val="nil"/>
              <w:bottom w:val="nil"/>
              <w:right w:val="nil"/>
            </w:tcBorders>
            <w:noWrap/>
            <w:vAlign w:val="center"/>
          </w:tcPr>
          <w:p w14:paraId="024C5DDC"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noWrap/>
            <w:vAlign w:val="center"/>
          </w:tcPr>
          <w:p w14:paraId="46B97DEA"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gridSpan w:val="2"/>
            <w:tcBorders>
              <w:top w:val="nil"/>
              <w:left w:val="nil"/>
              <w:bottom w:val="nil"/>
              <w:right w:val="nil"/>
            </w:tcBorders>
            <w:noWrap/>
            <w:vAlign w:val="center"/>
          </w:tcPr>
          <w:p w14:paraId="55204E4E" w14:textId="77777777" w:rsidR="004433BB" w:rsidRPr="006E4E30" w:rsidRDefault="004433BB" w:rsidP="00985010">
            <w:pPr>
              <w:spacing w:after="0" w:line="240" w:lineRule="auto"/>
              <w:rPr>
                <w:rFonts w:ascii="Times New Roman" w:hAnsi="Times New Roman"/>
                <w:sz w:val="20"/>
                <w:szCs w:val="20"/>
                <w:lang w:eastAsia="bg-BG"/>
              </w:rPr>
            </w:pPr>
          </w:p>
        </w:tc>
        <w:tc>
          <w:tcPr>
            <w:tcW w:w="425" w:type="dxa"/>
            <w:tcBorders>
              <w:top w:val="nil"/>
              <w:left w:val="nil"/>
              <w:bottom w:val="nil"/>
              <w:right w:val="nil"/>
            </w:tcBorders>
            <w:noWrap/>
            <w:vAlign w:val="center"/>
          </w:tcPr>
          <w:p w14:paraId="5368DE13" w14:textId="77777777" w:rsidR="004433BB" w:rsidRPr="006E4E30" w:rsidRDefault="004433BB" w:rsidP="00985010">
            <w:pPr>
              <w:spacing w:after="0" w:line="240" w:lineRule="auto"/>
              <w:rPr>
                <w:rFonts w:ascii="Times New Roman" w:hAnsi="Times New Roman"/>
                <w:sz w:val="20"/>
                <w:szCs w:val="20"/>
                <w:lang w:eastAsia="bg-BG"/>
              </w:rPr>
            </w:pPr>
          </w:p>
        </w:tc>
        <w:tc>
          <w:tcPr>
            <w:tcW w:w="378" w:type="dxa"/>
            <w:gridSpan w:val="2"/>
            <w:tcBorders>
              <w:top w:val="nil"/>
              <w:left w:val="nil"/>
              <w:bottom w:val="nil"/>
              <w:right w:val="nil"/>
            </w:tcBorders>
            <w:noWrap/>
            <w:vAlign w:val="center"/>
          </w:tcPr>
          <w:p w14:paraId="791C73A3"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538D3444" w14:textId="77777777" w:rsidR="004433BB" w:rsidRPr="006E4E30" w:rsidRDefault="004433BB" w:rsidP="00985010">
            <w:pPr>
              <w:spacing w:after="0" w:line="240" w:lineRule="auto"/>
              <w:rPr>
                <w:rFonts w:ascii="Times New Roman" w:hAnsi="Times New Roman"/>
                <w:sz w:val="20"/>
                <w:szCs w:val="20"/>
                <w:lang w:eastAsia="bg-BG"/>
              </w:rPr>
            </w:pPr>
          </w:p>
        </w:tc>
        <w:tc>
          <w:tcPr>
            <w:tcW w:w="308" w:type="dxa"/>
            <w:tcBorders>
              <w:top w:val="nil"/>
              <w:left w:val="nil"/>
              <w:bottom w:val="nil"/>
              <w:right w:val="nil"/>
            </w:tcBorders>
            <w:noWrap/>
            <w:vAlign w:val="center"/>
          </w:tcPr>
          <w:p w14:paraId="6B1AFEE0" w14:textId="77777777" w:rsidR="004433BB" w:rsidRPr="006E4E30" w:rsidRDefault="004433BB" w:rsidP="00985010">
            <w:pPr>
              <w:spacing w:after="0" w:line="240" w:lineRule="auto"/>
              <w:rPr>
                <w:rFonts w:ascii="Times New Roman" w:hAnsi="Times New Roman"/>
                <w:sz w:val="20"/>
                <w:szCs w:val="20"/>
                <w:lang w:eastAsia="bg-BG"/>
              </w:rPr>
            </w:pPr>
          </w:p>
        </w:tc>
        <w:tc>
          <w:tcPr>
            <w:tcW w:w="277" w:type="dxa"/>
            <w:gridSpan w:val="2"/>
            <w:tcBorders>
              <w:top w:val="nil"/>
              <w:left w:val="nil"/>
              <w:bottom w:val="nil"/>
              <w:right w:val="nil"/>
            </w:tcBorders>
            <w:noWrap/>
            <w:vAlign w:val="center"/>
          </w:tcPr>
          <w:p w14:paraId="05B0BFFB" w14:textId="77777777" w:rsidR="004433BB" w:rsidRPr="006E4E30" w:rsidRDefault="004433BB" w:rsidP="00985010">
            <w:pPr>
              <w:spacing w:after="0" w:line="240" w:lineRule="auto"/>
              <w:rPr>
                <w:rFonts w:ascii="Times New Roman" w:hAnsi="Times New Roman"/>
                <w:sz w:val="20"/>
                <w:szCs w:val="20"/>
                <w:lang w:eastAsia="bg-BG"/>
              </w:rPr>
            </w:pPr>
          </w:p>
        </w:tc>
        <w:tc>
          <w:tcPr>
            <w:tcW w:w="300" w:type="dxa"/>
            <w:tcBorders>
              <w:top w:val="nil"/>
              <w:left w:val="nil"/>
              <w:bottom w:val="nil"/>
              <w:right w:val="nil"/>
            </w:tcBorders>
            <w:noWrap/>
            <w:vAlign w:val="center"/>
          </w:tcPr>
          <w:p w14:paraId="68C1A32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gridSpan w:val="2"/>
            <w:tcBorders>
              <w:top w:val="nil"/>
              <w:left w:val="nil"/>
              <w:bottom w:val="nil"/>
              <w:right w:val="nil"/>
            </w:tcBorders>
            <w:noWrap/>
            <w:vAlign w:val="center"/>
          </w:tcPr>
          <w:p w14:paraId="679DC884" w14:textId="77777777" w:rsidR="004433BB" w:rsidRPr="006E4E30" w:rsidRDefault="004433BB" w:rsidP="00985010">
            <w:pPr>
              <w:spacing w:after="0" w:line="240" w:lineRule="auto"/>
              <w:rPr>
                <w:rFonts w:ascii="Times New Roman" w:hAnsi="Times New Roman"/>
                <w:sz w:val="20"/>
                <w:szCs w:val="20"/>
                <w:lang w:eastAsia="bg-BG"/>
              </w:rPr>
            </w:pPr>
          </w:p>
        </w:tc>
        <w:tc>
          <w:tcPr>
            <w:tcW w:w="255" w:type="dxa"/>
            <w:gridSpan w:val="2"/>
            <w:tcBorders>
              <w:top w:val="nil"/>
              <w:left w:val="nil"/>
              <w:bottom w:val="nil"/>
              <w:right w:val="nil"/>
            </w:tcBorders>
            <w:noWrap/>
            <w:vAlign w:val="center"/>
          </w:tcPr>
          <w:p w14:paraId="2B22619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6107D94A" w14:textId="77777777" w:rsidR="004433BB" w:rsidRPr="006E4E30" w:rsidRDefault="004433BB" w:rsidP="00985010">
            <w:pPr>
              <w:spacing w:after="0" w:line="240" w:lineRule="auto"/>
              <w:rPr>
                <w:rFonts w:ascii="Times New Roman" w:hAnsi="Times New Roman"/>
                <w:sz w:val="20"/>
                <w:szCs w:val="20"/>
                <w:lang w:eastAsia="bg-BG"/>
              </w:rPr>
            </w:pPr>
          </w:p>
        </w:tc>
        <w:tc>
          <w:tcPr>
            <w:tcW w:w="288" w:type="dxa"/>
            <w:tcBorders>
              <w:top w:val="nil"/>
              <w:left w:val="nil"/>
              <w:bottom w:val="nil"/>
              <w:right w:val="nil"/>
            </w:tcBorders>
            <w:noWrap/>
            <w:vAlign w:val="center"/>
          </w:tcPr>
          <w:p w14:paraId="0527E57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669BE50B"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05AEC1C6"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1C4C7630"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center"/>
          </w:tcPr>
          <w:p w14:paraId="3C5EDE3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center"/>
          </w:tcPr>
          <w:p w14:paraId="1E7EAD9B"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center"/>
          </w:tcPr>
          <w:p w14:paraId="7CD6E8C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BADE3F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90FD00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EAD619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C85695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526409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789880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2332DF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077E90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3345CA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AD3771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D8B9F7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0708AD7"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388B3D5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0BBEC6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36D899A8" w14:textId="77777777" w:rsidTr="00BD4DF2">
        <w:trPr>
          <w:trHeight w:val="465"/>
        </w:trPr>
        <w:tc>
          <w:tcPr>
            <w:tcW w:w="282" w:type="dxa"/>
            <w:tcBorders>
              <w:top w:val="nil"/>
              <w:left w:val="nil"/>
              <w:bottom w:val="nil"/>
              <w:right w:val="nil"/>
            </w:tcBorders>
            <w:noWrap/>
            <w:vAlign w:val="center"/>
          </w:tcPr>
          <w:p w14:paraId="763378AB"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single" w:sz="8" w:space="0" w:color="auto"/>
              <w:left w:val="single" w:sz="8" w:space="0" w:color="auto"/>
              <w:bottom w:val="nil"/>
              <w:right w:val="single" w:sz="8" w:space="0" w:color="000000"/>
            </w:tcBorders>
            <w:vAlign w:val="center"/>
          </w:tcPr>
          <w:p w14:paraId="2FA93E65" w14:textId="77777777" w:rsidR="004433BB" w:rsidRPr="006E4E30" w:rsidRDefault="004433BB" w:rsidP="00985010">
            <w:pPr>
              <w:spacing w:after="0" w:line="240" w:lineRule="auto"/>
              <w:rPr>
                <w:rFonts w:cs="Calibri"/>
                <w:b/>
                <w:bCs/>
                <w:color w:val="000000"/>
                <w:sz w:val="10"/>
                <w:szCs w:val="10"/>
                <w:lang w:eastAsia="bg-BG"/>
              </w:rPr>
            </w:pPr>
            <w:r w:rsidRPr="006E4E30">
              <w:rPr>
                <w:rFonts w:cs="Calibri"/>
                <w:b/>
                <w:bCs/>
                <w:color w:val="000000"/>
                <w:sz w:val="10"/>
                <w:szCs w:val="10"/>
                <w:lang w:eastAsia="bg-BG"/>
              </w:rPr>
              <w:t>Указания за попълване на отчета:</w:t>
            </w:r>
          </w:p>
        </w:tc>
        <w:tc>
          <w:tcPr>
            <w:tcW w:w="288" w:type="dxa"/>
            <w:tcBorders>
              <w:top w:val="nil"/>
              <w:left w:val="nil"/>
              <w:bottom w:val="nil"/>
              <w:right w:val="nil"/>
            </w:tcBorders>
            <w:noWrap/>
            <w:vAlign w:val="center"/>
          </w:tcPr>
          <w:p w14:paraId="0ACB6F5A" w14:textId="77777777" w:rsidR="004433BB" w:rsidRPr="006E4E30" w:rsidRDefault="004433BB" w:rsidP="00985010">
            <w:pPr>
              <w:spacing w:after="0" w:line="240" w:lineRule="auto"/>
              <w:rPr>
                <w:rFonts w:cs="Calibri"/>
                <w:b/>
                <w:bCs/>
                <w:color w:val="000000"/>
                <w:sz w:val="10"/>
                <w:szCs w:val="10"/>
                <w:lang w:eastAsia="bg-BG"/>
              </w:rPr>
            </w:pPr>
          </w:p>
        </w:tc>
        <w:tc>
          <w:tcPr>
            <w:tcW w:w="285" w:type="dxa"/>
            <w:tcBorders>
              <w:top w:val="nil"/>
              <w:left w:val="nil"/>
              <w:bottom w:val="nil"/>
              <w:right w:val="nil"/>
            </w:tcBorders>
            <w:noWrap/>
            <w:vAlign w:val="center"/>
          </w:tcPr>
          <w:p w14:paraId="397B8E3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540A8DA5"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center"/>
          </w:tcPr>
          <w:p w14:paraId="33E8D459"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center"/>
          </w:tcPr>
          <w:p w14:paraId="0627394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center"/>
          </w:tcPr>
          <w:p w14:paraId="29CCC4DD"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center"/>
          </w:tcPr>
          <w:p w14:paraId="2FA91FF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63CEE4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A8CCFB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709576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C69EB0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66AF7C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0B0BE5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7833E7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101194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2347B4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26A70F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87C9E9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FDC6E5B"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368263B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3372D7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76D6FE67" w14:textId="77777777" w:rsidTr="00BD4DF2">
        <w:trPr>
          <w:trHeight w:val="300"/>
        </w:trPr>
        <w:tc>
          <w:tcPr>
            <w:tcW w:w="282" w:type="dxa"/>
            <w:tcBorders>
              <w:top w:val="nil"/>
              <w:left w:val="nil"/>
              <w:bottom w:val="nil"/>
              <w:right w:val="nil"/>
            </w:tcBorders>
            <w:noWrap/>
            <w:vAlign w:val="center"/>
          </w:tcPr>
          <w:p w14:paraId="2E8B90EF"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B43DE91"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1 се посочва номер по ред на разкритите по проекта работни места. На последния ред се посочва общия брой на работните места разкрити по проекта до края на съответния отчетен период.</w:t>
            </w:r>
          </w:p>
        </w:tc>
        <w:tc>
          <w:tcPr>
            <w:tcW w:w="288" w:type="dxa"/>
            <w:tcBorders>
              <w:top w:val="nil"/>
              <w:left w:val="nil"/>
              <w:bottom w:val="nil"/>
              <w:right w:val="nil"/>
            </w:tcBorders>
            <w:noWrap/>
            <w:vAlign w:val="bottom"/>
          </w:tcPr>
          <w:p w14:paraId="35BE2DEE"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5BF4C15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57AA74E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152DE1D"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31FDA7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80D28EE"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4BE7E53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A503B2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vAlign w:val="center"/>
          </w:tcPr>
          <w:p w14:paraId="12FA236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vMerge w:val="restart"/>
            <w:tcBorders>
              <w:top w:val="nil"/>
              <w:left w:val="nil"/>
              <w:bottom w:val="nil"/>
              <w:right w:val="nil"/>
            </w:tcBorders>
            <w:vAlign w:val="center"/>
          </w:tcPr>
          <w:p w14:paraId="212D174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9E22DF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509772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72BFB2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D4E58D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1B3E66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D9A1E1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C81F03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FE931D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02ADADC"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071AC8CC"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995E74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45E2058" w14:textId="77777777" w:rsidTr="00BD4DF2">
        <w:trPr>
          <w:trHeight w:val="300"/>
        </w:trPr>
        <w:tc>
          <w:tcPr>
            <w:tcW w:w="282" w:type="dxa"/>
            <w:tcBorders>
              <w:top w:val="nil"/>
              <w:left w:val="nil"/>
              <w:bottom w:val="nil"/>
              <w:right w:val="nil"/>
            </w:tcBorders>
            <w:noWrap/>
            <w:vAlign w:val="center"/>
          </w:tcPr>
          <w:p w14:paraId="30EAA207"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456B84A"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2 се посочва кода на отдела/длъжността, за която е разкрито работното място, съгласно проекта.</w:t>
            </w:r>
          </w:p>
        </w:tc>
        <w:tc>
          <w:tcPr>
            <w:tcW w:w="288" w:type="dxa"/>
            <w:tcBorders>
              <w:top w:val="nil"/>
              <w:left w:val="nil"/>
              <w:bottom w:val="nil"/>
              <w:right w:val="nil"/>
            </w:tcBorders>
            <w:noWrap/>
            <w:vAlign w:val="bottom"/>
          </w:tcPr>
          <w:p w14:paraId="7DE8CF3D"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676347A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6BFB7B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3F6D0B9"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0EB237B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610B156"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2970171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C33C2C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vAlign w:val="center"/>
          </w:tcPr>
          <w:p w14:paraId="78C4F156" w14:textId="77777777" w:rsidR="004433BB" w:rsidRPr="006E4E30" w:rsidRDefault="004433BB" w:rsidP="00985010">
            <w:pPr>
              <w:spacing w:after="0" w:line="240" w:lineRule="auto"/>
              <w:rPr>
                <w:rFonts w:cs="Calibri"/>
                <w:b/>
                <w:bCs/>
                <w:color w:val="000000"/>
                <w:sz w:val="12"/>
                <w:szCs w:val="12"/>
                <w:lang w:eastAsia="bg-BG"/>
              </w:rPr>
            </w:pPr>
            <w:r w:rsidRPr="006E4E30">
              <w:rPr>
                <w:rFonts w:cs="Calibri"/>
                <w:b/>
                <w:bCs/>
                <w:color w:val="000000"/>
                <w:sz w:val="12"/>
                <w:szCs w:val="12"/>
                <w:lang w:eastAsia="bg-BG"/>
              </w:rPr>
              <w:t xml:space="preserve"> </w:t>
            </w:r>
          </w:p>
        </w:tc>
        <w:tc>
          <w:tcPr>
            <w:tcW w:w="283" w:type="dxa"/>
            <w:vMerge/>
            <w:tcBorders>
              <w:top w:val="nil"/>
              <w:left w:val="nil"/>
              <w:bottom w:val="nil"/>
              <w:right w:val="nil"/>
            </w:tcBorders>
            <w:vAlign w:val="center"/>
          </w:tcPr>
          <w:p w14:paraId="366B594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F4D5F32" w14:textId="77777777" w:rsidR="004433BB" w:rsidRPr="006E4E30" w:rsidRDefault="004433BB" w:rsidP="00985010">
            <w:pPr>
              <w:spacing w:after="0" w:line="240" w:lineRule="auto"/>
              <w:rPr>
                <w:rFonts w:cs="Calibri"/>
                <w:b/>
                <w:bCs/>
                <w:color w:val="000000"/>
                <w:sz w:val="12"/>
                <w:szCs w:val="12"/>
                <w:lang w:eastAsia="bg-BG"/>
              </w:rPr>
            </w:pPr>
          </w:p>
        </w:tc>
        <w:tc>
          <w:tcPr>
            <w:tcW w:w="283" w:type="dxa"/>
            <w:tcBorders>
              <w:top w:val="nil"/>
              <w:left w:val="nil"/>
              <w:bottom w:val="nil"/>
              <w:right w:val="nil"/>
            </w:tcBorders>
            <w:noWrap/>
            <w:vAlign w:val="bottom"/>
          </w:tcPr>
          <w:p w14:paraId="6649EFE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D8582F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5FDA52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EB5B33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BA8397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FB15BD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21CA66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029E90A"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62DDC9A5"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718DB4CD"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885BCD6" w14:textId="77777777" w:rsidTr="00BD4DF2">
        <w:trPr>
          <w:trHeight w:val="300"/>
        </w:trPr>
        <w:tc>
          <w:tcPr>
            <w:tcW w:w="282" w:type="dxa"/>
            <w:tcBorders>
              <w:top w:val="nil"/>
              <w:left w:val="nil"/>
              <w:bottom w:val="nil"/>
              <w:right w:val="nil"/>
            </w:tcBorders>
            <w:noWrap/>
            <w:vAlign w:val="center"/>
          </w:tcPr>
          <w:p w14:paraId="0A0BC430"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00720E5A"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3 се посочва длъжността като код по НКПД.</w:t>
            </w:r>
          </w:p>
        </w:tc>
        <w:tc>
          <w:tcPr>
            <w:tcW w:w="288" w:type="dxa"/>
            <w:tcBorders>
              <w:top w:val="nil"/>
              <w:left w:val="nil"/>
              <w:bottom w:val="nil"/>
              <w:right w:val="nil"/>
            </w:tcBorders>
            <w:noWrap/>
            <w:vAlign w:val="bottom"/>
          </w:tcPr>
          <w:p w14:paraId="329D4CEA"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579C8C04"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2BB46715"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2E368E5"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93BF1F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BBF0D63"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6B717BA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BA2D7F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vAlign w:val="center"/>
          </w:tcPr>
          <w:p w14:paraId="31450903" w14:textId="77777777" w:rsidR="004433BB" w:rsidRPr="006E4E30" w:rsidRDefault="004433BB" w:rsidP="00985010">
            <w:pPr>
              <w:spacing w:after="0" w:line="240" w:lineRule="auto"/>
              <w:rPr>
                <w:rFonts w:cs="Calibri"/>
                <w:b/>
                <w:bCs/>
                <w:color w:val="000000"/>
                <w:sz w:val="12"/>
                <w:szCs w:val="12"/>
                <w:lang w:eastAsia="bg-BG"/>
              </w:rPr>
            </w:pPr>
            <w:r w:rsidRPr="006E4E30">
              <w:rPr>
                <w:rFonts w:cs="Calibri"/>
                <w:b/>
                <w:bCs/>
                <w:color w:val="000000"/>
                <w:sz w:val="12"/>
                <w:szCs w:val="12"/>
                <w:lang w:eastAsia="bg-BG"/>
              </w:rPr>
              <w:t xml:space="preserve"> </w:t>
            </w:r>
          </w:p>
        </w:tc>
        <w:tc>
          <w:tcPr>
            <w:tcW w:w="283" w:type="dxa"/>
            <w:vMerge/>
            <w:tcBorders>
              <w:top w:val="nil"/>
              <w:left w:val="nil"/>
              <w:bottom w:val="nil"/>
              <w:right w:val="nil"/>
            </w:tcBorders>
            <w:vAlign w:val="center"/>
          </w:tcPr>
          <w:p w14:paraId="4077748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1BF5BD4" w14:textId="77777777" w:rsidR="004433BB" w:rsidRPr="006E4E30" w:rsidRDefault="004433BB" w:rsidP="00985010">
            <w:pPr>
              <w:spacing w:after="0" w:line="240" w:lineRule="auto"/>
              <w:rPr>
                <w:rFonts w:cs="Calibri"/>
                <w:b/>
                <w:bCs/>
                <w:color w:val="000000"/>
                <w:sz w:val="12"/>
                <w:szCs w:val="12"/>
                <w:lang w:eastAsia="bg-BG"/>
              </w:rPr>
            </w:pPr>
          </w:p>
        </w:tc>
        <w:tc>
          <w:tcPr>
            <w:tcW w:w="283" w:type="dxa"/>
            <w:tcBorders>
              <w:top w:val="nil"/>
              <w:left w:val="nil"/>
              <w:bottom w:val="nil"/>
              <w:right w:val="nil"/>
            </w:tcBorders>
            <w:noWrap/>
            <w:vAlign w:val="bottom"/>
          </w:tcPr>
          <w:p w14:paraId="6532B19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4D435C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C1F6B5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C66630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EF16BF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EC6CE1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BDC7A5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44ECB86"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0DE2C50D"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FAE3074"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22F112EA" w14:textId="77777777" w:rsidTr="00BD4DF2">
        <w:trPr>
          <w:trHeight w:val="300"/>
        </w:trPr>
        <w:tc>
          <w:tcPr>
            <w:tcW w:w="282" w:type="dxa"/>
            <w:tcBorders>
              <w:top w:val="nil"/>
              <w:left w:val="nil"/>
              <w:bottom w:val="nil"/>
              <w:right w:val="nil"/>
            </w:tcBorders>
            <w:noWrap/>
            <w:vAlign w:val="center"/>
          </w:tcPr>
          <w:p w14:paraId="6DAA50C1"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9E8F559"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4 се посочват трите имена на лицето назаначено на работното място. В случай, че работното място остане свободно и на него бъдат назначени един  или повече заместници, те се записват на отделни редове един под друг по реда на тяхното назначаване, като броят на работните места остава непроменен.</w:t>
            </w:r>
          </w:p>
        </w:tc>
        <w:tc>
          <w:tcPr>
            <w:tcW w:w="288" w:type="dxa"/>
            <w:tcBorders>
              <w:top w:val="nil"/>
              <w:left w:val="nil"/>
              <w:bottom w:val="nil"/>
              <w:right w:val="nil"/>
            </w:tcBorders>
            <w:noWrap/>
            <w:vAlign w:val="bottom"/>
          </w:tcPr>
          <w:p w14:paraId="39192D47"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15EABD6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970221B"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DD946EB"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382686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CED339B"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52E18D8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1FEAA0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vMerge w:val="restart"/>
            <w:tcBorders>
              <w:top w:val="nil"/>
              <w:left w:val="nil"/>
              <w:bottom w:val="nil"/>
              <w:right w:val="nil"/>
            </w:tcBorders>
            <w:vAlign w:val="center"/>
          </w:tcPr>
          <w:p w14:paraId="11CD239D" w14:textId="77777777" w:rsidR="004433BB" w:rsidRPr="006E4E30" w:rsidRDefault="004433BB" w:rsidP="00985010">
            <w:pPr>
              <w:spacing w:after="0" w:line="240" w:lineRule="auto"/>
              <w:rPr>
                <w:rFonts w:cs="Calibri"/>
                <w:b/>
                <w:bCs/>
                <w:color w:val="000000"/>
                <w:sz w:val="12"/>
                <w:szCs w:val="12"/>
                <w:lang w:eastAsia="bg-BG"/>
              </w:rPr>
            </w:pPr>
            <w:r w:rsidRPr="006E4E30">
              <w:rPr>
                <w:rFonts w:cs="Calibri"/>
                <w:b/>
                <w:bCs/>
                <w:color w:val="000000"/>
                <w:sz w:val="12"/>
                <w:szCs w:val="12"/>
                <w:lang w:eastAsia="bg-BG"/>
              </w:rPr>
              <w:t xml:space="preserve"> </w:t>
            </w:r>
          </w:p>
        </w:tc>
        <w:tc>
          <w:tcPr>
            <w:tcW w:w="283" w:type="dxa"/>
            <w:tcBorders>
              <w:top w:val="nil"/>
              <w:left w:val="nil"/>
              <w:bottom w:val="nil"/>
              <w:right w:val="nil"/>
            </w:tcBorders>
            <w:vAlign w:val="center"/>
          </w:tcPr>
          <w:p w14:paraId="05DBEE71" w14:textId="77777777" w:rsidR="004433BB" w:rsidRPr="006E4E30" w:rsidRDefault="004433BB" w:rsidP="00985010">
            <w:pPr>
              <w:spacing w:after="0" w:line="240" w:lineRule="auto"/>
              <w:rPr>
                <w:rFonts w:cs="Calibri"/>
                <w:b/>
                <w:bCs/>
                <w:color w:val="000000"/>
                <w:sz w:val="12"/>
                <w:szCs w:val="12"/>
                <w:lang w:eastAsia="bg-BG"/>
              </w:rPr>
            </w:pPr>
          </w:p>
        </w:tc>
        <w:tc>
          <w:tcPr>
            <w:tcW w:w="284" w:type="dxa"/>
            <w:tcBorders>
              <w:top w:val="nil"/>
              <w:left w:val="nil"/>
              <w:bottom w:val="nil"/>
              <w:right w:val="nil"/>
            </w:tcBorders>
            <w:noWrap/>
            <w:vAlign w:val="bottom"/>
          </w:tcPr>
          <w:p w14:paraId="6157259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748EE3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3E772D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12DB18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100084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94A077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80C8C1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467028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ED7F8E4"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E73F72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1DC7E96"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2D5B7CB0" w14:textId="77777777" w:rsidTr="00BD4DF2">
        <w:trPr>
          <w:trHeight w:val="300"/>
        </w:trPr>
        <w:tc>
          <w:tcPr>
            <w:tcW w:w="282" w:type="dxa"/>
            <w:tcBorders>
              <w:top w:val="nil"/>
              <w:left w:val="nil"/>
              <w:bottom w:val="nil"/>
              <w:right w:val="nil"/>
            </w:tcBorders>
            <w:noWrap/>
            <w:vAlign w:val="center"/>
          </w:tcPr>
          <w:p w14:paraId="156F6D5B"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6EC3076F" w14:textId="77777777" w:rsidR="004433BB" w:rsidRPr="006E4E30" w:rsidRDefault="004433BB" w:rsidP="00640FC1">
            <w:pPr>
              <w:spacing w:after="0" w:line="240" w:lineRule="auto"/>
              <w:rPr>
                <w:rFonts w:cs="Calibri"/>
                <w:color w:val="000000"/>
                <w:sz w:val="10"/>
                <w:szCs w:val="10"/>
                <w:lang w:eastAsia="bg-BG"/>
              </w:rPr>
            </w:pPr>
            <w:r w:rsidRPr="006E4E30">
              <w:rPr>
                <w:rFonts w:cs="Calibri"/>
                <w:color w:val="000000"/>
                <w:sz w:val="10"/>
                <w:szCs w:val="10"/>
                <w:lang w:eastAsia="bg-BG"/>
              </w:rPr>
              <w:t>В колона 5 се посочва общо приложимият % на осигурителни вноски: За фондовете на ДОО, за ДЗПО и за НЗОК</w:t>
            </w:r>
          </w:p>
        </w:tc>
        <w:tc>
          <w:tcPr>
            <w:tcW w:w="288" w:type="dxa"/>
            <w:tcBorders>
              <w:top w:val="nil"/>
              <w:left w:val="nil"/>
              <w:bottom w:val="nil"/>
              <w:right w:val="nil"/>
            </w:tcBorders>
            <w:noWrap/>
            <w:vAlign w:val="bottom"/>
          </w:tcPr>
          <w:p w14:paraId="4B012330"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05AFB7A4"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124C1D4"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A2CC525"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294023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3250543"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E47D80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5371B3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vMerge/>
            <w:tcBorders>
              <w:top w:val="nil"/>
              <w:left w:val="nil"/>
              <w:bottom w:val="nil"/>
              <w:right w:val="nil"/>
            </w:tcBorders>
            <w:vAlign w:val="center"/>
          </w:tcPr>
          <w:p w14:paraId="6E1D1B26" w14:textId="77777777" w:rsidR="004433BB" w:rsidRPr="006E4E30" w:rsidRDefault="004433BB" w:rsidP="00985010">
            <w:pPr>
              <w:spacing w:after="0" w:line="240" w:lineRule="auto"/>
              <w:rPr>
                <w:rFonts w:cs="Calibri"/>
                <w:b/>
                <w:bCs/>
                <w:color w:val="000000"/>
                <w:sz w:val="12"/>
                <w:szCs w:val="12"/>
                <w:lang w:eastAsia="bg-BG"/>
              </w:rPr>
            </w:pPr>
          </w:p>
        </w:tc>
        <w:tc>
          <w:tcPr>
            <w:tcW w:w="283" w:type="dxa"/>
            <w:tcBorders>
              <w:top w:val="nil"/>
              <w:left w:val="nil"/>
              <w:bottom w:val="nil"/>
              <w:right w:val="nil"/>
            </w:tcBorders>
            <w:vAlign w:val="center"/>
          </w:tcPr>
          <w:p w14:paraId="6DA763C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9ABEDE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3D2E00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BE96B5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4C70F8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3AB15E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5749F7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616F39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98CEE9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EAA93F7"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60FB34AF"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20210221"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203EA9B6" w14:textId="77777777" w:rsidTr="00BD4DF2">
        <w:trPr>
          <w:trHeight w:val="300"/>
        </w:trPr>
        <w:tc>
          <w:tcPr>
            <w:tcW w:w="282" w:type="dxa"/>
            <w:tcBorders>
              <w:top w:val="nil"/>
              <w:left w:val="nil"/>
              <w:bottom w:val="nil"/>
              <w:right w:val="nil"/>
            </w:tcBorders>
            <w:noWrap/>
            <w:vAlign w:val="center"/>
          </w:tcPr>
          <w:p w14:paraId="29CB3778"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741BADAA"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6 се посочва датата на сключване на трудовия договор.</w:t>
            </w:r>
          </w:p>
        </w:tc>
        <w:tc>
          <w:tcPr>
            <w:tcW w:w="288" w:type="dxa"/>
            <w:tcBorders>
              <w:top w:val="nil"/>
              <w:left w:val="nil"/>
              <w:bottom w:val="nil"/>
              <w:right w:val="nil"/>
            </w:tcBorders>
            <w:noWrap/>
            <w:vAlign w:val="bottom"/>
          </w:tcPr>
          <w:p w14:paraId="64E24000"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56BE39E8"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5AC0676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224C9AE3"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FDECB9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134FA28"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86DA11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0C9603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vMerge w:val="restart"/>
            <w:tcBorders>
              <w:top w:val="nil"/>
              <w:left w:val="nil"/>
              <w:bottom w:val="nil"/>
              <w:right w:val="nil"/>
            </w:tcBorders>
            <w:vAlign w:val="center"/>
          </w:tcPr>
          <w:p w14:paraId="687D2A2B" w14:textId="77777777" w:rsidR="004433BB" w:rsidRPr="006E4E30" w:rsidRDefault="004433BB" w:rsidP="00985010">
            <w:pPr>
              <w:spacing w:after="0" w:line="240" w:lineRule="auto"/>
              <w:rPr>
                <w:rFonts w:cs="Calibri"/>
                <w:b/>
                <w:bCs/>
                <w:color w:val="000000"/>
                <w:sz w:val="12"/>
                <w:szCs w:val="12"/>
                <w:lang w:eastAsia="bg-BG"/>
              </w:rPr>
            </w:pPr>
            <w:r w:rsidRPr="006E4E30">
              <w:rPr>
                <w:rFonts w:cs="Calibri"/>
                <w:b/>
                <w:bCs/>
                <w:color w:val="000000"/>
                <w:sz w:val="12"/>
                <w:szCs w:val="12"/>
                <w:lang w:eastAsia="bg-BG"/>
              </w:rPr>
              <w:t xml:space="preserve"> </w:t>
            </w:r>
          </w:p>
        </w:tc>
        <w:tc>
          <w:tcPr>
            <w:tcW w:w="283" w:type="dxa"/>
            <w:tcBorders>
              <w:top w:val="nil"/>
              <w:left w:val="nil"/>
              <w:bottom w:val="nil"/>
              <w:right w:val="nil"/>
            </w:tcBorders>
            <w:vAlign w:val="center"/>
          </w:tcPr>
          <w:p w14:paraId="24C7AE0E" w14:textId="77777777" w:rsidR="004433BB" w:rsidRPr="006E4E30" w:rsidRDefault="004433BB" w:rsidP="00985010">
            <w:pPr>
              <w:spacing w:after="0" w:line="240" w:lineRule="auto"/>
              <w:rPr>
                <w:rFonts w:cs="Calibri"/>
                <w:b/>
                <w:bCs/>
                <w:color w:val="000000"/>
                <w:sz w:val="12"/>
                <w:szCs w:val="12"/>
                <w:lang w:eastAsia="bg-BG"/>
              </w:rPr>
            </w:pPr>
          </w:p>
        </w:tc>
        <w:tc>
          <w:tcPr>
            <w:tcW w:w="284" w:type="dxa"/>
            <w:tcBorders>
              <w:top w:val="nil"/>
              <w:left w:val="nil"/>
              <w:bottom w:val="nil"/>
              <w:right w:val="nil"/>
            </w:tcBorders>
            <w:noWrap/>
            <w:vAlign w:val="bottom"/>
          </w:tcPr>
          <w:p w14:paraId="1B6D214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4A2AAF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F85771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E373B8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7F4438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0D03BF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F9907A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CC6C5B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09AEA1A"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2138FE8"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384946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333748D" w14:textId="77777777" w:rsidTr="00BD4DF2">
        <w:trPr>
          <w:trHeight w:val="300"/>
        </w:trPr>
        <w:tc>
          <w:tcPr>
            <w:tcW w:w="282" w:type="dxa"/>
            <w:tcBorders>
              <w:top w:val="nil"/>
              <w:left w:val="nil"/>
              <w:bottom w:val="nil"/>
              <w:right w:val="nil"/>
            </w:tcBorders>
            <w:noWrap/>
            <w:vAlign w:val="center"/>
          </w:tcPr>
          <w:p w14:paraId="1F01609E"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12E45B67"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кола 7 се посочва правното основание на трудовия договор, съгласно Кодекса на труда</w:t>
            </w:r>
          </w:p>
        </w:tc>
        <w:tc>
          <w:tcPr>
            <w:tcW w:w="288" w:type="dxa"/>
            <w:tcBorders>
              <w:top w:val="nil"/>
              <w:left w:val="nil"/>
              <w:bottom w:val="nil"/>
              <w:right w:val="nil"/>
            </w:tcBorders>
            <w:noWrap/>
            <w:vAlign w:val="bottom"/>
          </w:tcPr>
          <w:p w14:paraId="5D933544"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736F4A0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F7867C2"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1931365A"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0FFEC90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C71E895"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8F45EF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1EC047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vMerge/>
            <w:tcBorders>
              <w:top w:val="nil"/>
              <w:left w:val="nil"/>
              <w:bottom w:val="nil"/>
              <w:right w:val="nil"/>
            </w:tcBorders>
            <w:vAlign w:val="center"/>
          </w:tcPr>
          <w:p w14:paraId="6674483B" w14:textId="77777777" w:rsidR="004433BB" w:rsidRPr="006E4E30" w:rsidRDefault="004433BB" w:rsidP="00985010">
            <w:pPr>
              <w:spacing w:after="0" w:line="240" w:lineRule="auto"/>
              <w:rPr>
                <w:rFonts w:cs="Calibri"/>
                <w:b/>
                <w:bCs/>
                <w:color w:val="000000"/>
                <w:sz w:val="12"/>
                <w:szCs w:val="12"/>
                <w:lang w:eastAsia="bg-BG"/>
              </w:rPr>
            </w:pPr>
          </w:p>
        </w:tc>
        <w:tc>
          <w:tcPr>
            <w:tcW w:w="283" w:type="dxa"/>
            <w:tcBorders>
              <w:top w:val="nil"/>
              <w:left w:val="nil"/>
              <w:bottom w:val="nil"/>
              <w:right w:val="nil"/>
            </w:tcBorders>
            <w:vAlign w:val="center"/>
          </w:tcPr>
          <w:p w14:paraId="1603FB1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1C389C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5895F8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222756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EFF464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23761C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1AE657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A78124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B60F0B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100C4E0"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258D9806"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40DDF11"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3AC727B" w14:textId="77777777" w:rsidTr="00BD4DF2">
        <w:trPr>
          <w:trHeight w:val="300"/>
        </w:trPr>
        <w:tc>
          <w:tcPr>
            <w:tcW w:w="282" w:type="dxa"/>
            <w:tcBorders>
              <w:top w:val="nil"/>
              <w:left w:val="nil"/>
              <w:bottom w:val="nil"/>
              <w:right w:val="nil"/>
            </w:tcBorders>
            <w:noWrap/>
            <w:vAlign w:val="center"/>
          </w:tcPr>
          <w:p w14:paraId="480B3C35"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7211A82D"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8 се посочва датата на постъпване на служителя/работника на работа (в случай, че е различна от датата на сключване на трудовия договор).</w:t>
            </w:r>
          </w:p>
        </w:tc>
        <w:tc>
          <w:tcPr>
            <w:tcW w:w="288" w:type="dxa"/>
            <w:tcBorders>
              <w:top w:val="nil"/>
              <w:left w:val="nil"/>
              <w:bottom w:val="nil"/>
              <w:right w:val="nil"/>
            </w:tcBorders>
            <w:noWrap/>
            <w:vAlign w:val="bottom"/>
          </w:tcPr>
          <w:p w14:paraId="2A6DA7E8"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4BCF35F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7551D0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747F534"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E96AD4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5831B8B"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1C482A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AD534B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vMerge/>
            <w:tcBorders>
              <w:top w:val="nil"/>
              <w:left w:val="nil"/>
              <w:bottom w:val="nil"/>
              <w:right w:val="nil"/>
            </w:tcBorders>
            <w:vAlign w:val="center"/>
          </w:tcPr>
          <w:p w14:paraId="0054D1B7" w14:textId="77777777" w:rsidR="004433BB" w:rsidRPr="006E4E30" w:rsidRDefault="004433BB" w:rsidP="00985010">
            <w:pPr>
              <w:spacing w:after="0" w:line="240" w:lineRule="auto"/>
              <w:rPr>
                <w:rFonts w:cs="Calibri"/>
                <w:b/>
                <w:bCs/>
                <w:color w:val="000000"/>
                <w:sz w:val="12"/>
                <w:szCs w:val="12"/>
                <w:lang w:eastAsia="bg-BG"/>
              </w:rPr>
            </w:pPr>
          </w:p>
        </w:tc>
        <w:tc>
          <w:tcPr>
            <w:tcW w:w="283" w:type="dxa"/>
            <w:tcBorders>
              <w:top w:val="nil"/>
              <w:left w:val="nil"/>
              <w:bottom w:val="nil"/>
              <w:right w:val="nil"/>
            </w:tcBorders>
            <w:vAlign w:val="center"/>
          </w:tcPr>
          <w:p w14:paraId="50FDFC8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ACE610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A6C129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F112F2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14AA2E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758CA3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453813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290188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D09EA2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069B935"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2F2FF91"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F434B4C"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D95FBA9" w14:textId="77777777" w:rsidTr="00BD4DF2">
        <w:trPr>
          <w:trHeight w:val="300"/>
        </w:trPr>
        <w:tc>
          <w:tcPr>
            <w:tcW w:w="282" w:type="dxa"/>
            <w:tcBorders>
              <w:top w:val="nil"/>
              <w:left w:val="nil"/>
              <w:bottom w:val="nil"/>
              <w:right w:val="nil"/>
            </w:tcBorders>
            <w:noWrap/>
            <w:vAlign w:val="center"/>
          </w:tcPr>
          <w:p w14:paraId="69B0CAA6"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E5B26B6"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В колона 9 се посочва датата на прекратяване на трудовия договор на служителя назначен на това работно място </w:t>
            </w:r>
            <w:r w:rsidRPr="006E4E30">
              <w:rPr>
                <w:rFonts w:cs="Calibri"/>
                <w:i/>
                <w:iCs/>
                <w:color w:val="000000"/>
                <w:sz w:val="10"/>
                <w:szCs w:val="10"/>
                <w:lang w:eastAsia="bg-BG"/>
              </w:rPr>
              <w:t>(или датата на която служителят е преназначен на друго работно място, в резултат на което настоящото му работно място остава свободно).</w:t>
            </w:r>
          </w:p>
        </w:tc>
        <w:tc>
          <w:tcPr>
            <w:tcW w:w="288" w:type="dxa"/>
            <w:tcBorders>
              <w:top w:val="nil"/>
              <w:left w:val="nil"/>
              <w:bottom w:val="nil"/>
              <w:right w:val="nil"/>
            </w:tcBorders>
            <w:noWrap/>
            <w:vAlign w:val="bottom"/>
          </w:tcPr>
          <w:p w14:paraId="49E8D6E1"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04884983"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7B78DCE9"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6BFCAEE"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6D9091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F3DADA3"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6C3B259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41E413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7B7A9C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BF8FAE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9BD5D7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0B6410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AEA150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1361CD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3FE2A4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8A866C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F7B54E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9750AB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A29F949"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74D2C7A"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6B01EAF"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51B7E281" w14:textId="77777777" w:rsidTr="00BD4DF2">
        <w:trPr>
          <w:trHeight w:val="300"/>
        </w:trPr>
        <w:tc>
          <w:tcPr>
            <w:tcW w:w="282" w:type="dxa"/>
            <w:tcBorders>
              <w:top w:val="nil"/>
              <w:left w:val="nil"/>
              <w:bottom w:val="nil"/>
              <w:right w:val="nil"/>
            </w:tcBorders>
            <w:noWrap/>
            <w:vAlign w:val="center"/>
          </w:tcPr>
          <w:p w14:paraId="2DE4654D"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2E0F0BD2"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колона 10 се посочва периода на отчитане на прилагането на мярката по чл. 22д ЗНИ</w:t>
            </w:r>
            <w:r w:rsidRPr="006E4E30">
              <w:rPr>
                <w:rFonts w:cs="Calibri"/>
                <w:i/>
                <w:iCs/>
                <w:color w:val="000000"/>
                <w:sz w:val="10"/>
                <w:szCs w:val="10"/>
                <w:lang w:eastAsia="bg-BG"/>
              </w:rPr>
              <w:t xml:space="preserve">  - броят отчетени месеци се изписва с арабско число</w:t>
            </w:r>
          </w:p>
        </w:tc>
        <w:tc>
          <w:tcPr>
            <w:tcW w:w="288" w:type="dxa"/>
            <w:tcBorders>
              <w:top w:val="nil"/>
              <w:left w:val="nil"/>
              <w:bottom w:val="nil"/>
              <w:right w:val="nil"/>
            </w:tcBorders>
            <w:noWrap/>
            <w:vAlign w:val="bottom"/>
          </w:tcPr>
          <w:p w14:paraId="124550C2"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0837D14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0658B54"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29F083B"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1A0B9CCC"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A8AFE06"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514003B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FDAA38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1BF253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D028B6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5AB2758"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211198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50D69F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EA6463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BDFF1D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94D7A6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C5CBAB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C73283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8DB8361"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384BE433"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27E48B3"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3C5CEF6F" w14:textId="77777777" w:rsidTr="00BD4DF2">
        <w:trPr>
          <w:trHeight w:val="300"/>
        </w:trPr>
        <w:tc>
          <w:tcPr>
            <w:tcW w:w="282" w:type="dxa"/>
            <w:tcBorders>
              <w:top w:val="nil"/>
              <w:left w:val="nil"/>
              <w:bottom w:val="nil"/>
              <w:right w:val="nil"/>
            </w:tcBorders>
            <w:noWrap/>
            <w:vAlign w:val="center"/>
          </w:tcPr>
          <w:p w14:paraId="167942C9"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4503DD47"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колони 11 - 22 , съответно 25-36, се посочват извършените месечни разходи за възнаграждения/осигурителни и здравни вноски.</w:t>
            </w:r>
          </w:p>
        </w:tc>
        <w:tc>
          <w:tcPr>
            <w:tcW w:w="288" w:type="dxa"/>
            <w:tcBorders>
              <w:top w:val="nil"/>
              <w:left w:val="nil"/>
              <w:bottom w:val="nil"/>
              <w:right w:val="nil"/>
            </w:tcBorders>
            <w:noWrap/>
            <w:vAlign w:val="bottom"/>
          </w:tcPr>
          <w:p w14:paraId="404CD8D7"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5F278718"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A769F81"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3D1CE0A"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22DA15A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237C5340"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392739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4699B02"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26C814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7A7792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EE06FD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32E6EC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75DB29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0986DC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2B9050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F028FD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054408F"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B3D938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4526DC0"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59493D62"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69C4C240"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111951B8" w14:textId="77777777" w:rsidTr="00BD4DF2">
        <w:trPr>
          <w:trHeight w:val="300"/>
        </w:trPr>
        <w:tc>
          <w:tcPr>
            <w:tcW w:w="282" w:type="dxa"/>
            <w:tcBorders>
              <w:top w:val="nil"/>
              <w:left w:val="nil"/>
              <w:bottom w:val="nil"/>
              <w:right w:val="nil"/>
            </w:tcBorders>
            <w:noWrap/>
            <w:vAlign w:val="center"/>
          </w:tcPr>
          <w:p w14:paraId="545A5B87"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29761A98"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В колони 23 и 24 ; съответно 37 и 38 се отчитат съответно общите разходи за възнаграждения и за осигурителни и здравни вноски извършени през отчетния период за всеки един служител/работник.</w:t>
            </w:r>
          </w:p>
        </w:tc>
        <w:tc>
          <w:tcPr>
            <w:tcW w:w="288" w:type="dxa"/>
            <w:tcBorders>
              <w:top w:val="nil"/>
              <w:left w:val="nil"/>
              <w:bottom w:val="nil"/>
              <w:right w:val="nil"/>
            </w:tcBorders>
            <w:noWrap/>
            <w:vAlign w:val="bottom"/>
          </w:tcPr>
          <w:p w14:paraId="32E6F6D0"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619748E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3D3A5E0"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698F3673"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3628BCD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3E1162A"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D1C1A7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A30B6A1"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9DAFF2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17B4BA4"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211AFB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B8ED0D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0EF1F1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087FA9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BA6234B"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FA4B39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C89617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D6C2CDB"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0A018A41"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78219808"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3BD2627E"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16EF121F" w14:textId="77777777" w:rsidTr="00BD4DF2">
        <w:trPr>
          <w:trHeight w:val="300"/>
        </w:trPr>
        <w:tc>
          <w:tcPr>
            <w:tcW w:w="282" w:type="dxa"/>
            <w:tcBorders>
              <w:top w:val="nil"/>
              <w:left w:val="nil"/>
              <w:bottom w:val="nil"/>
              <w:right w:val="nil"/>
            </w:tcBorders>
            <w:noWrap/>
            <w:vAlign w:val="center"/>
          </w:tcPr>
          <w:p w14:paraId="1360C06F"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01C32BD5"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На последния ред се отчитат съответно общите разходи за възнаграждения и за осигурителни и здравни вноски за всички служители извършени през отчетния период. </w:t>
            </w:r>
          </w:p>
        </w:tc>
        <w:tc>
          <w:tcPr>
            <w:tcW w:w="288" w:type="dxa"/>
            <w:tcBorders>
              <w:top w:val="nil"/>
              <w:left w:val="nil"/>
              <w:bottom w:val="nil"/>
              <w:right w:val="nil"/>
            </w:tcBorders>
            <w:noWrap/>
            <w:vAlign w:val="bottom"/>
          </w:tcPr>
          <w:p w14:paraId="37754520"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28E99FB1"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25A00339"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6A864D9"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053182B9"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77094EC"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150E17E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8B7973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62FF4F7"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48D56A1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E54D83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7F69AB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2A9AC3F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E5D826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460537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E6E5F28"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B456F7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1D17A9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C592808"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33619CB0"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42C4E76D"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4833C8A7" w14:textId="77777777" w:rsidTr="00BD4DF2">
        <w:trPr>
          <w:trHeight w:val="300"/>
        </w:trPr>
        <w:tc>
          <w:tcPr>
            <w:tcW w:w="282" w:type="dxa"/>
            <w:tcBorders>
              <w:top w:val="nil"/>
              <w:left w:val="nil"/>
              <w:bottom w:val="nil"/>
              <w:right w:val="nil"/>
            </w:tcBorders>
            <w:noWrap/>
            <w:vAlign w:val="center"/>
          </w:tcPr>
          <w:p w14:paraId="6C96FAB6"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771D14F2"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 xml:space="preserve">Отчетените общи разходи се включват в лист "Общи суми", част от отчета за заетостта. </w:t>
            </w:r>
          </w:p>
        </w:tc>
        <w:tc>
          <w:tcPr>
            <w:tcW w:w="288" w:type="dxa"/>
            <w:tcBorders>
              <w:top w:val="nil"/>
              <w:left w:val="nil"/>
              <w:bottom w:val="nil"/>
              <w:right w:val="nil"/>
            </w:tcBorders>
            <w:noWrap/>
            <w:vAlign w:val="bottom"/>
          </w:tcPr>
          <w:p w14:paraId="31B9796E"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337451FF"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107A5FB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41B75656"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3177ED1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0CE9E7C"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71A2D7C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F3DF51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6F06BE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6068D3D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092AA4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59C40B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66B5FCE"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0474BE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A38F17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593E30D"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57A69E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43E7AD9"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6BFB90D3"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2CEFDF1F"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094F7478"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67A1BF47" w14:textId="77777777" w:rsidTr="00BD4DF2">
        <w:trPr>
          <w:trHeight w:val="300"/>
        </w:trPr>
        <w:tc>
          <w:tcPr>
            <w:tcW w:w="282" w:type="dxa"/>
            <w:tcBorders>
              <w:top w:val="nil"/>
              <w:left w:val="nil"/>
              <w:bottom w:val="nil"/>
              <w:right w:val="nil"/>
            </w:tcBorders>
            <w:noWrap/>
            <w:vAlign w:val="center"/>
          </w:tcPr>
          <w:p w14:paraId="05A59D31"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nil"/>
              <w:right w:val="single" w:sz="8" w:space="0" w:color="000000"/>
            </w:tcBorders>
            <w:vAlign w:val="center"/>
          </w:tcPr>
          <w:p w14:paraId="3D8C1134"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Когато за някои от месеците за работното място има друго публично финансиране, то тези месеци се оцветяват, без да се попълва сума за трудово възнаграждение и осигурителни вноски, като тези месеци не се включват в броя месеци в колона 10.</w:t>
            </w:r>
          </w:p>
        </w:tc>
        <w:tc>
          <w:tcPr>
            <w:tcW w:w="288" w:type="dxa"/>
            <w:tcBorders>
              <w:top w:val="nil"/>
              <w:left w:val="nil"/>
              <w:bottom w:val="nil"/>
              <w:right w:val="nil"/>
            </w:tcBorders>
            <w:noWrap/>
            <w:vAlign w:val="bottom"/>
          </w:tcPr>
          <w:p w14:paraId="417CDEC4"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6E7AEE1A"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7D0D40A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0076EF9D"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DD30784"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3D4369C"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0F3FD405"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EB5730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20A714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5A901FE"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FBE4C8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289EBE5"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102B93C6"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2D0D5C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0A59AF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C35E830"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B197512"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5AAD024A"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3A3DA70D"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6A3E7337"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78D6E87B" w14:textId="77777777" w:rsidR="004433BB" w:rsidRPr="006E4E30" w:rsidRDefault="004433BB" w:rsidP="00985010">
            <w:pPr>
              <w:spacing w:after="0" w:line="240" w:lineRule="auto"/>
              <w:rPr>
                <w:rFonts w:ascii="Times New Roman" w:hAnsi="Times New Roman"/>
                <w:sz w:val="20"/>
                <w:szCs w:val="20"/>
                <w:lang w:eastAsia="bg-BG"/>
              </w:rPr>
            </w:pPr>
          </w:p>
        </w:tc>
      </w:tr>
      <w:tr w:rsidR="004433BB" w:rsidRPr="00D9668A" w14:paraId="2A8A2F67" w14:textId="77777777" w:rsidTr="00BD4DF2">
        <w:trPr>
          <w:trHeight w:val="300"/>
        </w:trPr>
        <w:tc>
          <w:tcPr>
            <w:tcW w:w="282" w:type="dxa"/>
            <w:tcBorders>
              <w:top w:val="nil"/>
              <w:left w:val="nil"/>
              <w:bottom w:val="nil"/>
              <w:right w:val="nil"/>
            </w:tcBorders>
            <w:noWrap/>
            <w:vAlign w:val="center"/>
          </w:tcPr>
          <w:p w14:paraId="4333E5BA" w14:textId="77777777" w:rsidR="004433BB" w:rsidRPr="006E4E30" w:rsidRDefault="004433BB" w:rsidP="00985010">
            <w:pPr>
              <w:spacing w:after="0" w:line="240" w:lineRule="auto"/>
              <w:rPr>
                <w:rFonts w:ascii="Times New Roman" w:hAnsi="Times New Roman"/>
                <w:sz w:val="20"/>
                <w:szCs w:val="20"/>
                <w:lang w:eastAsia="bg-BG"/>
              </w:rPr>
            </w:pPr>
          </w:p>
        </w:tc>
        <w:tc>
          <w:tcPr>
            <w:tcW w:w="6057" w:type="dxa"/>
            <w:gridSpan w:val="24"/>
            <w:tcBorders>
              <w:top w:val="nil"/>
              <w:left w:val="single" w:sz="8" w:space="0" w:color="auto"/>
              <w:bottom w:val="single" w:sz="8" w:space="0" w:color="auto"/>
              <w:right w:val="single" w:sz="8" w:space="0" w:color="000000"/>
            </w:tcBorders>
            <w:vAlign w:val="center"/>
          </w:tcPr>
          <w:p w14:paraId="3900EFBB" w14:textId="77777777" w:rsidR="004433BB" w:rsidRPr="006E4E30" w:rsidRDefault="004433BB" w:rsidP="00985010">
            <w:pPr>
              <w:spacing w:after="0" w:line="240" w:lineRule="auto"/>
              <w:rPr>
                <w:rFonts w:cs="Calibri"/>
                <w:color w:val="000000"/>
                <w:sz w:val="10"/>
                <w:szCs w:val="10"/>
                <w:lang w:eastAsia="bg-BG"/>
              </w:rPr>
            </w:pPr>
            <w:r w:rsidRPr="006E4E30">
              <w:rPr>
                <w:rFonts w:cs="Calibri"/>
                <w:color w:val="000000"/>
                <w:sz w:val="10"/>
                <w:szCs w:val="10"/>
                <w:lang w:eastAsia="bg-BG"/>
              </w:rPr>
              <w:t>Таблицата се допълва със следващия отчетен период.</w:t>
            </w:r>
          </w:p>
        </w:tc>
        <w:tc>
          <w:tcPr>
            <w:tcW w:w="288" w:type="dxa"/>
            <w:tcBorders>
              <w:top w:val="nil"/>
              <w:left w:val="nil"/>
              <w:bottom w:val="nil"/>
              <w:right w:val="nil"/>
            </w:tcBorders>
            <w:noWrap/>
            <w:vAlign w:val="bottom"/>
          </w:tcPr>
          <w:p w14:paraId="73F9A6A2" w14:textId="77777777" w:rsidR="004433BB" w:rsidRPr="006E4E30" w:rsidRDefault="004433BB" w:rsidP="00985010">
            <w:pPr>
              <w:spacing w:after="0" w:line="240" w:lineRule="auto"/>
              <w:rPr>
                <w:rFonts w:cs="Calibri"/>
                <w:color w:val="000000"/>
                <w:sz w:val="10"/>
                <w:szCs w:val="10"/>
                <w:lang w:eastAsia="bg-BG"/>
              </w:rPr>
            </w:pPr>
          </w:p>
        </w:tc>
        <w:tc>
          <w:tcPr>
            <w:tcW w:w="285" w:type="dxa"/>
            <w:tcBorders>
              <w:top w:val="nil"/>
              <w:left w:val="nil"/>
              <w:bottom w:val="nil"/>
              <w:right w:val="nil"/>
            </w:tcBorders>
            <w:noWrap/>
            <w:vAlign w:val="bottom"/>
          </w:tcPr>
          <w:p w14:paraId="4B7A7C8D"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509160C" w14:textId="77777777" w:rsidR="004433BB" w:rsidRPr="006E4E30" w:rsidRDefault="004433BB" w:rsidP="00985010">
            <w:pPr>
              <w:spacing w:after="0" w:line="240" w:lineRule="auto"/>
              <w:rPr>
                <w:rFonts w:ascii="Times New Roman" w:hAnsi="Times New Roman"/>
                <w:sz w:val="20"/>
                <w:szCs w:val="20"/>
                <w:lang w:eastAsia="bg-BG"/>
              </w:rPr>
            </w:pPr>
          </w:p>
        </w:tc>
        <w:tc>
          <w:tcPr>
            <w:tcW w:w="285" w:type="dxa"/>
            <w:tcBorders>
              <w:top w:val="nil"/>
              <w:left w:val="nil"/>
              <w:bottom w:val="nil"/>
              <w:right w:val="nil"/>
            </w:tcBorders>
            <w:noWrap/>
            <w:vAlign w:val="bottom"/>
          </w:tcPr>
          <w:p w14:paraId="389FA89F" w14:textId="77777777" w:rsidR="004433BB" w:rsidRPr="006E4E30" w:rsidRDefault="004433BB" w:rsidP="00985010">
            <w:pPr>
              <w:spacing w:after="0" w:line="240" w:lineRule="auto"/>
              <w:rPr>
                <w:rFonts w:ascii="Times New Roman" w:hAnsi="Times New Roman"/>
                <w:sz w:val="20"/>
                <w:szCs w:val="20"/>
                <w:lang w:eastAsia="bg-BG"/>
              </w:rPr>
            </w:pPr>
          </w:p>
        </w:tc>
        <w:tc>
          <w:tcPr>
            <w:tcW w:w="315" w:type="dxa"/>
            <w:tcBorders>
              <w:top w:val="nil"/>
              <w:left w:val="nil"/>
              <w:bottom w:val="nil"/>
              <w:right w:val="nil"/>
            </w:tcBorders>
            <w:noWrap/>
            <w:vAlign w:val="bottom"/>
          </w:tcPr>
          <w:p w14:paraId="6014A291"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2AD8778" w14:textId="77777777" w:rsidR="004433BB" w:rsidRPr="006E4E30" w:rsidRDefault="004433BB" w:rsidP="00985010">
            <w:pPr>
              <w:spacing w:after="0" w:line="240" w:lineRule="auto"/>
              <w:rPr>
                <w:rFonts w:ascii="Times New Roman" w:hAnsi="Times New Roman"/>
                <w:sz w:val="20"/>
                <w:szCs w:val="20"/>
                <w:lang w:eastAsia="bg-BG"/>
              </w:rPr>
            </w:pPr>
          </w:p>
        </w:tc>
        <w:tc>
          <w:tcPr>
            <w:tcW w:w="415" w:type="dxa"/>
            <w:tcBorders>
              <w:top w:val="nil"/>
              <w:left w:val="nil"/>
              <w:bottom w:val="nil"/>
              <w:right w:val="nil"/>
            </w:tcBorders>
            <w:noWrap/>
            <w:vAlign w:val="bottom"/>
          </w:tcPr>
          <w:p w14:paraId="2632C49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04AB841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42F7D7B3"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391ACA57"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3D13D0D"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D200693"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0A8E9A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B17901F"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200A570"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1DD7B206"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76D55F3A" w14:textId="77777777" w:rsidR="004433BB" w:rsidRPr="006E4E30" w:rsidRDefault="004433BB" w:rsidP="00985010">
            <w:pPr>
              <w:spacing w:after="0" w:line="240" w:lineRule="auto"/>
              <w:rPr>
                <w:rFonts w:ascii="Times New Roman" w:hAnsi="Times New Roman"/>
                <w:sz w:val="20"/>
                <w:szCs w:val="20"/>
                <w:lang w:eastAsia="bg-BG"/>
              </w:rPr>
            </w:pPr>
          </w:p>
        </w:tc>
        <w:tc>
          <w:tcPr>
            <w:tcW w:w="283" w:type="dxa"/>
            <w:tcBorders>
              <w:top w:val="nil"/>
              <w:left w:val="nil"/>
              <w:bottom w:val="nil"/>
              <w:right w:val="nil"/>
            </w:tcBorders>
            <w:noWrap/>
            <w:vAlign w:val="bottom"/>
          </w:tcPr>
          <w:p w14:paraId="72B3261C" w14:textId="77777777" w:rsidR="004433BB" w:rsidRPr="006E4E30" w:rsidRDefault="004433BB" w:rsidP="00985010">
            <w:pPr>
              <w:spacing w:after="0" w:line="240" w:lineRule="auto"/>
              <w:rPr>
                <w:rFonts w:ascii="Times New Roman" w:hAnsi="Times New Roman"/>
                <w:sz w:val="20"/>
                <w:szCs w:val="20"/>
                <w:lang w:eastAsia="bg-BG"/>
              </w:rPr>
            </w:pPr>
          </w:p>
        </w:tc>
        <w:tc>
          <w:tcPr>
            <w:tcW w:w="284" w:type="dxa"/>
            <w:tcBorders>
              <w:top w:val="nil"/>
              <w:left w:val="nil"/>
              <w:bottom w:val="nil"/>
              <w:right w:val="nil"/>
            </w:tcBorders>
            <w:noWrap/>
            <w:vAlign w:val="bottom"/>
          </w:tcPr>
          <w:p w14:paraId="5DC9EBB1" w14:textId="77777777" w:rsidR="004433BB" w:rsidRPr="006E4E30" w:rsidRDefault="004433BB" w:rsidP="00985010">
            <w:pPr>
              <w:spacing w:after="0" w:line="240" w:lineRule="auto"/>
              <w:rPr>
                <w:rFonts w:ascii="Times New Roman" w:hAnsi="Times New Roman"/>
                <w:sz w:val="20"/>
                <w:szCs w:val="20"/>
                <w:lang w:eastAsia="bg-BG"/>
              </w:rPr>
            </w:pPr>
          </w:p>
        </w:tc>
        <w:tc>
          <w:tcPr>
            <w:tcW w:w="456" w:type="dxa"/>
            <w:tcBorders>
              <w:top w:val="nil"/>
              <w:left w:val="nil"/>
              <w:bottom w:val="nil"/>
              <w:right w:val="nil"/>
            </w:tcBorders>
            <w:noWrap/>
            <w:vAlign w:val="bottom"/>
          </w:tcPr>
          <w:p w14:paraId="2663D851" w14:textId="77777777" w:rsidR="004433BB" w:rsidRPr="006E4E30" w:rsidRDefault="004433BB" w:rsidP="00985010">
            <w:pPr>
              <w:spacing w:after="0" w:line="240" w:lineRule="auto"/>
              <w:rPr>
                <w:rFonts w:ascii="Times New Roman" w:hAnsi="Times New Roman"/>
                <w:sz w:val="20"/>
                <w:szCs w:val="20"/>
                <w:lang w:eastAsia="bg-BG"/>
              </w:rPr>
            </w:pPr>
          </w:p>
        </w:tc>
        <w:tc>
          <w:tcPr>
            <w:tcW w:w="688" w:type="dxa"/>
            <w:tcBorders>
              <w:top w:val="nil"/>
              <w:left w:val="nil"/>
              <w:bottom w:val="nil"/>
              <w:right w:val="nil"/>
            </w:tcBorders>
            <w:noWrap/>
            <w:vAlign w:val="bottom"/>
          </w:tcPr>
          <w:p w14:paraId="5F6E6E4B" w14:textId="77777777" w:rsidR="004433BB" w:rsidRPr="006E4E30" w:rsidRDefault="004433BB" w:rsidP="00985010">
            <w:pPr>
              <w:spacing w:after="0" w:line="240" w:lineRule="auto"/>
              <w:rPr>
                <w:rFonts w:ascii="Times New Roman" w:hAnsi="Times New Roman"/>
                <w:sz w:val="20"/>
                <w:szCs w:val="20"/>
                <w:lang w:eastAsia="bg-BG"/>
              </w:rPr>
            </w:pPr>
          </w:p>
        </w:tc>
      </w:tr>
    </w:tbl>
    <w:p w14:paraId="12495B70"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pPr>
    </w:p>
    <w:p w14:paraId="23458313"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pPr>
    </w:p>
    <w:p w14:paraId="3CC229E6" w14:textId="77777777" w:rsidR="004433BB" w:rsidRDefault="004433BB" w:rsidP="00523FDE">
      <w:pPr>
        <w:suppressAutoHyphens/>
        <w:autoSpaceDE w:val="0"/>
        <w:spacing w:after="0" w:line="240" w:lineRule="auto"/>
        <w:ind w:right="140"/>
        <w:rPr>
          <w:rFonts w:ascii="Times New Roman" w:hAnsi="Times New Roman"/>
          <w:b/>
          <w:sz w:val="20"/>
          <w:szCs w:val="20"/>
          <w:lang w:eastAsia="ar-SA"/>
        </w:rPr>
      </w:pPr>
    </w:p>
    <w:p w14:paraId="7FCE26A8" w14:textId="77777777" w:rsidR="004433BB" w:rsidRDefault="004433BB" w:rsidP="00523FDE">
      <w:pPr>
        <w:suppressAutoHyphens/>
        <w:autoSpaceDE w:val="0"/>
        <w:spacing w:after="0" w:line="240" w:lineRule="auto"/>
        <w:ind w:right="140"/>
        <w:rPr>
          <w:rFonts w:ascii="Times New Roman" w:hAnsi="Times New Roman"/>
          <w:b/>
          <w:sz w:val="20"/>
          <w:szCs w:val="20"/>
          <w:lang w:eastAsia="ar-SA"/>
        </w:rPr>
      </w:pPr>
    </w:p>
    <w:p w14:paraId="22ADED86"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pPr>
    </w:p>
    <w:p w14:paraId="057DF624"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pPr>
    </w:p>
    <w:p w14:paraId="4C5868FE" w14:textId="77777777" w:rsidR="004433BB" w:rsidRPr="006E4E30" w:rsidRDefault="004433BB" w:rsidP="00523FDE">
      <w:pPr>
        <w:spacing w:after="0" w:line="240" w:lineRule="auto"/>
        <w:rPr>
          <w:rFonts w:ascii="Times New Roman" w:hAnsi="Times New Roman"/>
          <w:b/>
          <w:bCs/>
          <w:i/>
          <w:iCs/>
          <w:lang w:eastAsia="bg-BG"/>
        </w:rPr>
      </w:pPr>
      <w:r w:rsidRPr="006E4E30">
        <w:rPr>
          <w:rFonts w:ascii="Times New Roman" w:hAnsi="Times New Roman"/>
          <w:b/>
          <w:bCs/>
          <w:i/>
          <w:iCs/>
          <w:lang w:eastAsia="bg-BG"/>
        </w:rPr>
        <w:t>Лист 2 - Excel</w:t>
      </w:r>
    </w:p>
    <w:p w14:paraId="76C0AEAA"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pPr>
    </w:p>
    <w:tbl>
      <w:tblPr>
        <w:tblW w:w="137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0"/>
        <w:gridCol w:w="1780"/>
        <w:gridCol w:w="4760"/>
        <w:gridCol w:w="1615"/>
      </w:tblGrid>
      <w:tr w:rsidR="007A1AFD" w:rsidRPr="007A1AFD" w14:paraId="4547F4D7" w14:textId="77777777" w:rsidTr="00C52F6E">
        <w:trPr>
          <w:trHeight w:val="774"/>
        </w:trPr>
        <w:tc>
          <w:tcPr>
            <w:tcW w:w="7380" w:type="dxa"/>
            <w:gridSpan w:val="2"/>
            <w:vAlign w:val="center"/>
            <w:hideMark/>
          </w:tcPr>
          <w:p w14:paraId="58F99A28"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Начислени и изплатени средства за работна заплата за наетите по проекта за периода от … до ……... г.</w:t>
            </w:r>
          </w:p>
        </w:tc>
        <w:tc>
          <w:tcPr>
            <w:tcW w:w="6375" w:type="dxa"/>
            <w:gridSpan w:val="2"/>
            <w:vAlign w:val="center"/>
            <w:hideMark/>
          </w:tcPr>
          <w:p w14:paraId="7A9BC7AB"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Размер на внесените задължителни осигурителните вноски за сметка на работодателя за наетите по проекта за месеците от …… до ……. г.</w:t>
            </w:r>
          </w:p>
        </w:tc>
      </w:tr>
      <w:tr w:rsidR="007A1AFD" w:rsidRPr="007A1AFD" w14:paraId="6BDBED2F" w14:textId="77777777" w:rsidTr="00C52F6E">
        <w:trPr>
          <w:trHeight w:val="825"/>
        </w:trPr>
        <w:tc>
          <w:tcPr>
            <w:tcW w:w="5600" w:type="dxa"/>
            <w:vAlign w:val="center"/>
            <w:hideMark/>
          </w:tcPr>
          <w:p w14:paraId="7488B08C"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За основна заплата за действително отработено време</w:t>
            </w:r>
          </w:p>
        </w:tc>
        <w:tc>
          <w:tcPr>
            <w:tcW w:w="1780" w:type="dxa"/>
            <w:vAlign w:val="center"/>
            <w:hideMark/>
          </w:tcPr>
          <w:p w14:paraId="3AE9DFE6"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c>
          <w:tcPr>
            <w:tcW w:w="4760" w:type="dxa"/>
            <w:vAlign w:val="center"/>
            <w:hideMark/>
          </w:tcPr>
          <w:p w14:paraId="393F49E8"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xml:space="preserve">За фондовете на ДОО </w:t>
            </w:r>
          </w:p>
          <w:p w14:paraId="4C030A78"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или …..% (за родените след 31.12.1959) за 202..г. ,202.. г.,202..г., ….. % за ...…г.</w:t>
            </w:r>
          </w:p>
        </w:tc>
        <w:tc>
          <w:tcPr>
            <w:tcW w:w="1615" w:type="dxa"/>
            <w:vAlign w:val="center"/>
            <w:hideMark/>
          </w:tcPr>
          <w:p w14:paraId="2BB5787C"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r>
      <w:tr w:rsidR="007A1AFD" w:rsidRPr="007A1AFD" w14:paraId="0EF61E58" w14:textId="77777777" w:rsidTr="00C52F6E">
        <w:trPr>
          <w:trHeight w:val="571"/>
        </w:trPr>
        <w:tc>
          <w:tcPr>
            <w:tcW w:w="5600" w:type="dxa"/>
            <w:vAlign w:val="center"/>
            <w:hideMark/>
          </w:tcPr>
          <w:p w14:paraId="6F27107E"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За възнаграждения над основната заплата (наднормено и премии по системите за заплащане на труда)</w:t>
            </w:r>
          </w:p>
        </w:tc>
        <w:tc>
          <w:tcPr>
            <w:tcW w:w="1780" w:type="dxa"/>
            <w:vAlign w:val="center"/>
            <w:hideMark/>
          </w:tcPr>
          <w:p w14:paraId="48B0ABAE"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c>
          <w:tcPr>
            <w:tcW w:w="4760" w:type="dxa"/>
            <w:vAlign w:val="center"/>
            <w:hideMark/>
          </w:tcPr>
          <w:p w14:paraId="3CB7206E"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ДЗПО</w:t>
            </w:r>
            <w:r w:rsidRPr="007A1AFD">
              <w:rPr>
                <w:rFonts w:eastAsia="Times New Roman" w:cs="Calibri"/>
                <w:b/>
                <w:bCs/>
                <w:i/>
                <w:iCs/>
                <w:color w:val="000000"/>
                <w:sz w:val="12"/>
                <w:szCs w:val="12"/>
                <w:lang w:eastAsia="bg-BG"/>
              </w:rPr>
              <w:t xml:space="preserve"> - …%  (за родените след 31.12.1959)</w:t>
            </w:r>
          </w:p>
        </w:tc>
        <w:tc>
          <w:tcPr>
            <w:tcW w:w="1615" w:type="dxa"/>
            <w:noWrap/>
            <w:vAlign w:val="center"/>
            <w:hideMark/>
          </w:tcPr>
          <w:p w14:paraId="5863FD3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r>
      <w:tr w:rsidR="007A1AFD" w:rsidRPr="007A1AFD" w14:paraId="2DD3E88F" w14:textId="77777777" w:rsidTr="00C52F6E">
        <w:trPr>
          <w:trHeight w:val="495"/>
        </w:trPr>
        <w:tc>
          <w:tcPr>
            <w:tcW w:w="5600" w:type="dxa"/>
            <w:vAlign w:val="center"/>
            <w:hideMark/>
          </w:tcPr>
          <w:p w14:paraId="12F6D702"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За възнаграждение за платен отпуск</w:t>
            </w:r>
          </w:p>
        </w:tc>
        <w:tc>
          <w:tcPr>
            <w:tcW w:w="1780" w:type="dxa"/>
            <w:vAlign w:val="center"/>
            <w:hideMark/>
          </w:tcPr>
          <w:p w14:paraId="22A334AE"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c>
          <w:tcPr>
            <w:tcW w:w="4760" w:type="dxa"/>
            <w:vAlign w:val="center"/>
            <w:hideMark/>
          </w:tcPr>
          <w:p w14:paraId="6A28BF9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НЗОК - …%</w:t>
            </w:r>
          </w:p>
        </w:tc>
        <w:tc>
          <w:tcPr>
            <w:tcW w:w="1615" w:type="dxa"/>
            <w:noWrap/>
            <w:vAlign w:val="center"/>
            <w:hideMark/>
          </w:tcPr>
          <w:p w14:paraId="384AEF8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r>
      <w:tr w:rsidR="007A1AFD" w:rsidRPr="007A1AFD" w14:paraId="36110EB5" w14:textId="77777777" w:rsidTr="00C52F6E">
        <w:trPr>
          <w:trHeight w:val="898"/>
        </w:trPr>
        <w:tc>
          <w:tcPr>
            <w:tcW w:w="5600" w:type="dxa"/>
            <w:vAlign w:val="center"/>
            <w:hideMark/>
          </w:tcPr>
          <w:p w14:paraId="358D799C"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За допълнителни и други възнаграждения по Кодекса на труда, колективен или индивидуален трудов договор</w:t>
            </w:r>
          </w:p>
        </w:tc>
        <w:tc>
          <w:tcPr>
            <w:tcW w:w="1780" w:type="dxa"/>
            <w:vAlign w:val="center"/>
            <w:hideMark/>
          </w:tcPr>
          <w:p w14:paraId="0F7F305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c>
          <w:tcPr>
            <w:tcW w:w="4760" w:type="dxa"/>
            <w:vAlign w:val="center"/>
            <w:hideMark/>
          </w:tcPr>
          <w:p w14:paraId="1D6E24D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Общо</w:t>
            </w:r>
          </w:p>
          <w:p w14:paraId="25881E8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- 202.., 202..; ………….% за …..г.</w:t>
            </w:r>
          </w:p>
        </w:tc>
        <w:tc>
          <w:tcPr>
            <w:tcW w:w="1615" w:type="dxa"/>
            <w:noWrap/>
            <w:vAlign w:val="center"/>
            <w:hideMark/>
          </w:tcPr>
          <w:p w14:paraId="7207F363"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r>
      <w:tr w:rsidR="007A1AFD" w:rsidRPr="007A1AFD" w14:paraId="3302C79C" w14:textId="77777777" w:rsidTr="00C52F6E">
        <w:trPr>
          <w:trHeight w:val="559"/>
        </w:trPr>
        <w:tc>
          <w:tcPr>
            <w:tcW w:w="5600" w:type="dxa"/>
            <w:tcBorders>
              <w:bottom w:val="single" w:sz="4" w:space="0" w:color="auto"/>
            </w:tcBorders>
            <w:vAlign w:val="center"/>
            <w:hideMark/>
          </w:tcPr>
          <w:p w14:paraId="476E056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Обща сума на начислените и изплатени средства за работна заплата за наетите по проекта</w:t>
            </w:r>
          </w:p>
        </w:tc>
        <w:tc>
          <w:tcPr>
            <w:tcW w:w="1780" w:type="dxa"/>
            <w:tcBorders>
              <w:bottom w:val="single" w:sz="4" w:space="0" w:color="auto"/>
            </w:tcBorders>
            <w:vAlign w:val="center"/>
            <w:hideMark/>
          </w:tcPr>
          <w:p w14:paraId="62D21D7A"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c>
          <w:tcPr>
            <w:tcW w:w="4760" w:type="dxa"/>
            <w:tcBorders>
              <w:bottom w:val="single" w:sz="4" w:space="0" w:color="auto"/>
            </w:tcBorders>
            <w:vAlign w:val="center"/>
            <w:hideMark/>
          </w:tcPr>
          <w:p w14:paraId="31C1C21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Обща сума на внесените задължителни осигурителни вноски за наетите по проекта</w:t>
            </w:r>
          </w:p>
        </w:tc>
        <w:tc>
          <w:tcPr>
            <w:tcW w:w="1615" w:type="dxa"/>
            <w:tcBorders>
              <w:bottom w:val="single" w:sz="4" w:space="0" w:color="auto"/>
            </w:tcBorders>
            <w:noWrap/>
            <w:vAlign w:val="center"/>
            <w:hideMark/>
          </w:tcPr>
          <w:p w14:paraId="713FADFD"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 </w:t>
            </w:r>
          </w:p>
        </w:tc>
      </w:tr>
      <w:tr w:rsidR="007A1AFD" w:rsidRPr="007A1AFD" w14:paraId="1782689C" w14:textId="77777777" w:rsidTr="00C52F6E">
        <w:trPr>
          <w:trHeight w:val="707"/>
        </w:trPr>
        <w:tc>
          <w:tcPr>
            <w:tcW w:w="5600" w:type="dxa"/>
            <w:tcBorders>
              <w:top w:val="single" w:sz="4" w:space="0" w:color="auto"/>
              <w:left w:val="single" w:sz="4" w:space="0" w:color="auto"/>
              <w:bottom w:val="single" w:sz="4" w:space="0" w:color="auto"/>
              <w:right w:val="single" w:sz="4" w:space="0" w:color="auto"/>
            </w:tcBorders>
            <w:vAlign w:val="center"/>
          </w:tcPr>
          <w:p w14:paraId="0CB07987"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Подпис на бенефициента:</w:t>
            </w:r>
          </w:p>
        </w:tc>
        <w:tc>
          <w:tcPr>
            <w:tcW w:w="1780" w:type="dxa"/>
            <w:tcBorders>
              <w:top w:val="single" w:sz="4" w:space="0" w:color="auto"/>
              <w:left w:val="single" w:sz="4" w:space="0" w:color="auto"/>
              <w:bottom w:val="single" w:sz="4" w:space="0" w:color="auto"/>
              <w:right w:val="single" w:sz="4" w:space="0" w:color="auto"/>
            </w:tcBorders>
            <w:vAlign w:val="center"/>
          </w:tcPr>
          <w:p w14:paraId="6932D8F4" w14:textId="77777777" w:rsidR="007A1AFD" w:rsidRPr="007A1AFD" w:rsidRDefault="007A1AFD" w:rsidP="007A1AFD">
            <w:pPr>
              <w:spacing w:after="0" w:line="240" w:lineRule="auto"/>
              <w:rPr>
                <w:rFonts w:eastAsia="Times New Roman" w:cs="Calibri"/>
                <w:b/>
                <w:bCs/>
                <w:color w:val="000000"/>
                <w:sz w:val="12"/>
                <w:szCs w:val="12"/>
                <w:lang w:eastAsia="bg-BG"/>
              </w:rPr>
            </w:pPr>
          </w:p>
        </w:tc>
        <w:tc>
          <w:tcPr>
            <w:tcW w:w="4760" w:type="dxa"/>
            <w:tcBorders>
              <w:top w:val="single" w:sz="4" w:space="0" w:color="auto"/>
              <w:left w:val="single" w:sz="4" w:space="0" w:color="auto"/>
              <w:bottom w:val="single" w:sz="4" w:space="0" w:color="auto"/>
              <w:right w:val="single" w:sz="4" w:space="0" w:color="auto"/>
            </w:tcBorders>
            <w:vAlign w:val="center"/>
          </w:tcPr>
          <w:p w14:paraId="5EB9E939" w14:textId="77777777" w:rsidR="007A1AFD" w:rsidRPr="007A1AFD" w:rsidRDefault="007A1AFD" w:rsidP="007A1AFD">
            <w:pPr>
              <w:spacing w:after="0" w:line="240" w:lineRule="auto"/>
              <w:rPr>
                <w:rFonts w:eastAsia="Times New Roman" w:cs="Calibri"/>
                <w:b/>
                <w:bCs/>
                <w:color w:val="000000"/>
                <w:sz w:val="12"/>
                <w:szCs w:val="12"/>
                <w:lang w:eastAsia="bg-BG"/>
              </w:rPr>
            </w:pPr>
            <w:r w:rsidRPr="007A1AFD">
              <w:rPr>
                <w:rFonts w:eastAsia="Times New Roman" w:cs="Calibri"/>
                <w:b/>
                <w:bCs/>
                <w:color w:val="000000"/>
                <w:sz w:val="12"/>
                <w:szCs w:val="12"/>
                <w:lang w:eastAsia="bg-BG"/>
              </w:rPr>
              <w:t>Подпис на одитора:</w:t>
            </w:r>
          </w:p>
        </w:tc>
        <w:tc>
          <w:tcPr>
            <w:tcW w:w="1615" w:type="dxa"/>
            <w:tcBorders>
              <w:top w:val="single" w:sz="4" w:space="0" w:color="auto"/>
              <w:left w:val="single" w:sz="4" w:space="0" w:color="auto"/>
              <w:bottom w:val="single" w:sz="4" w:space="0" w:color="auto"/>
              <w:right w:val="single" w:sz="4" w:space="0" w:color="auto"/>
            </w:tcBorders>
            <w:noWrap/>
            <w:vAlign w:val="center"/>
          </w:tcPr>
          <w:p w14:paraId="1D350EB8" w14:textId="77777777" w:rsidR="007A1AFD" w:rsidRPr="007A1AFD" w:rsidRDefault="007A1AFD" w:rsidP="007A1AFD">
            <w:pPr>
              <w:spacing w:after="0" w:line="240" w:lineRule="auto"/>
              <w:rPr>
                <w:rFonts w:eastAsia="Times New Roman" w:cs="Calibri"/>
                <w:b/>
                <w:bCs/>
                <w:color w:val="000000"/>
                <w:sz w:val="12"/>
                <w:szCs w:val="12"/>
                <w:lang w:eastAsia="bg-BG"/>
              </w:rPr>
            </w:pPr>
          </w:p>
        </w:tc>
      </w:tr>
    </w:tbl>
    <w:p w14:paraId="00F3F241" w14:textId="77777777" w:rsidR="004433BB" w:rsidRPr="006E4E30" w:rsidRDefault="004433BB" w:rsidP="00523FDE">
      <w:pPr>
        <w:suppressAutoHyphens/>
        <w:autoSpaceDE w:val="0"/>
        <w:spacing w:after="0" w:line="240" w:lineRule="auto"/>
        <w:ind w:right="140"/>
        <w:rPr>
          <w:rFonts w:ascii="Times New Roman" w:hAnsi="Times New Roman"/>
          <w:b/>
          <w:sz w:val="20"/>
          <w:szCs w:val="20"/>
          <w:lang w:eastAsia="ar-SA"/>
        </w:rPr>
        <w:sectPr w:rsidR="004433BB" w:rsidRPr="006E4E30" w:rsidSect="00D7744C">
          <w:pgSz w:w="16838" w:h="11906" w:orient="landscape"/>
          <w:pgMar w:top="573" w:right="1128" w:bottom="709" w:left="992" w:header="851" w:footer="539" w:gutter="0"/>
          <w:cols w:space="708"/>
          <w:docGrid w:linePitch="360"/>
        </w:sectPr>
      </w:pPr>
    </w:p>
    <w:p w14:paraId="29A16954" w14:textId="77777777" w:rsidR="004433BB" w:rsidRPr="006E4E30" w:rsidRDefault="004433BB" w:rsidP="00813774">
      <w:pPr>
        <w:suppressAutoHyphens/>
        <w:autoSpaceDE w:val="0"/>
        <w:spacing w:after="0" w:line="240" w:lineRule="auto"/>
        <w:ind w:right="140"/>
        <w:jc w:val="right"/>
        <w:rPr>
          <w:rFonts w:ascii="Times New Roman" w:hAnsi="Times New Roman"/>
          <w:b/>
          <w:sz w:val="24"/>
          <w:szCs w:val="24"/>
          <w:lang w:eastAsia="ar-SA"/>
        </w:rPr>
      </w:pPr>
      <w:r w:rsidRPr="006E4E30">
        <w:rPr>
          <w:rFonts w:ascii="Times New Roman" w:hAnsi="Times New Roman"/>
          <w:b/>
          <w:sz w:val="24"/>
          <w:szCs w:val="24"/>
          <w:lang w:eastAsia="ar-SA"/>
        </w:rPr>
        <w:lastRenderedPageBreak/>
        <w:t>Приложение ІІ.4.2.2.</w:t>
      </w:r>
    </w:p>
    <w:p w14:paraId="30527A75" w14:textId="77777777" w:rsidR="004433BB" w:rsidRPr="006E4E30" w:rsidRDefault="004433BB" w:rsidP="00813774">
      <w:pPr>
        <w:suppressAutoHyphens/>
        <w:autoSpaceDE w:val="0"/>
        <w:spacing w:after="0" w:line="240" w:lineRule="auto"/>
        <w:ind w:right="140"/>
        <w:jc w:val="right"/>
        <w:rPr>
          <w:rFonts w:ascii="Times New Roman" w:hAnsi="Times New Roman"/>
          <w:b/>
          <w:sz w:val="24"/>
          <w:szCs w:val="24"/>
          <w:lang w:eastAsia="ar-SA"/>
        </w:rPr>
      </w:pPr>
    </w:p>
    <w:p w14:paraId="6730AFA8" w14:textId="77777777" w:rsidR="004433BB" w:rsidRPr="006E4E30" w:rsidRDefault="004433BB" w:rsidP="00813774">
      <w:pPr>
        <w:suppressAutoHyphens/>
        <w:autoSpaceDE w:val="0"/>
        <w:spacing w:after="0" w:line="240" w:lineRule="auto"/>
        <w:ind w:right="140"/>
        <w:jc w:val="right"/>
        <w:rPr>
          <w:rFonts w:ascii="Times New Roman" w:hAnsi="Times New Roman"/>
          <w:b/>
          <w:sz w:val="24"/>
          <w:szCs w:val="24"/>
          <w:lang w:eastAsia="ar-SA"/>
        </w:rPr>
      </w:pPr>
      <w:r w:rsidRPr="006E4E30">
        <w:rPr>
          <w:rFonts w:ascii="Times New Roman" w:hAnsi="Times New Roman"/>
          <w:b/>
          <w:sz w:val="24"/>
          <w:szCs w:val="24"/>
          <w:lang w:eastAsia="ar-SA"/>
        </w:rPr>
        <w:t xml:space="preserve"> </w:t>
      </w:r>
    </w:p>
    <w:p w14:paraId="51CFBDB9" w14:textId="77777777" w:rsidR="004433BB" w:rsidRPr="006E4E30" w:rsidRDefault="004433BB" w:rsidP="00DB4500">
      <w:pPr>
        <w:suppressAutoHyphens/>
        <w:autoSpaceDE w:val="0"/>
        <w:spacing w:after="0" w:line="240" w:lineRule="auto"/>
        <w:ind w:right="140"/>
        <w:jc w:val="center"/>
        <w:rPr>
          <w:rFonts w:ascii="Times New Roman" w:hAnsi="Times New Roman"/>
          <w:b/>
          <w:sz w:val="24"/>
          <w:szCs w:val="24"/>
          <w:lang w:eastAsia="ar-SA"/>
        </w:rPr>
      </w:pPr>
      <w:r w:rsidRPr="006E4E30">
        <w:rPr>
          <w:rFonts w:ascii="Times New Roman" w:hAnsi="Times New Roman"/>
          <w:b/>
          <w:sz w:val="24"/>
          <w:szCs w:val="24"/>
          <w:lang w:eastAsia="ar-SA"/>
        </w:rPr>
        <w:t>СПРАВКА ЗА ПОДДЪРЖАНЕ НА ЗАЕТОСТТА</w:t>
      </w:r>
    </w:p>
    <w:p w14:paraId="29AE43C4" w14:textId="77777777" w:rsidR="004433BB" w:rsidRPr="006E4E30" w:rsidRDefault="004433BB" w:rsidP="00DB4500">
      <w:pPr>
        <w:suppressAutoHyphens/>
        <w:autoSpaceDE w:val="0"/>
        <w:spacing w:after="0" w:line="240" w:lineRule="auto"/>
        <w:ind w:right="140"/>
        <w:jc w:val="center"/>
        <w:rPr>
          <w:rFonts w:ascii="Times New Roman" w:hAnsi="Times New Roman"/>
          <w:b/>
          <w:sz w:val="24"/>
          <w:szCs w:val="24"/>
          <w:lang w:eastAsia="ar-SA"/>
        </w:rPr>
      </w:pPr>
    </w:p>
    <w:tbl>
      <w:tblPr>
        <w:tblW w:w="14601" w:type="dxa"/>
        <w:tblInd w:w="-10" w:type="dxa"/>
        <w:tblCellMar>
          <w:left w:w="70" w:type="dxa"/>
          <w:right w:w="70" w:type="dxa"/>
        </w:tblCellMar>
        <w:tblLook w:val="00A0" w:firstRow="1" w:lastRow="0" w:firstColumn="1" w:lastColumn="0" w:noHBand="0" w:noVBand="0"/>
      </w:tblPr>
      <w:tblGrid>
        <w:gridCol w:w="1134"/>
        <w:gridCol w:w="1418"/>
        <w:gridCol w:w="1559"/>
        <w:gridCol w:w="3260"/>
        <w:gridCol w:w="1701"/>
        <w:gridCol w:w="1843"/>
        <w:gridCol w:w="1843"/>
        <w:gridCol w:w="1843"/>
      </w:tblGrid>
      <w:tr w:rsidR="004433BB" w:rsidRPr="00D9668A" w14:paraId="32CC0B81" w14:textId="77777777" w:rsidTr="00C527F4">
        <w:trPr>
          <w:trHeight w:val="345"/>
        </w:trPr>
        <w:tc>
          <w:tcPr>
            <w:tcW w:w="1134" w:type="dxa"/>
            <w:tcBorders>
              <w:top w:val="single" w:sz="8" w:space="0" w:color="auto"/>
              <w:left w:val="single" w:sz="8" w:space="0" w:color="auto"/>
              <w:bottom w:val="nil"/>
              <w:right w:val="single" w:sz="8" w:space="0" w:color="auto"/>
            </w:tcBorders>
            <w:vAlign w:val="center"/>
          </w:tcPr>
          <w:p w14:paraId="1D6A7CB7"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по ред на работно място</w:t>
            </w:r>
          </w:p>
        </w:tc>
        <w:tc>
          <w:tcPr>
            <w:tcW w:w="1418" w:type="dxa"/>
            <w:tcBorders>
              <w:top w:val="single" w:sz="8" w:space="0" w:color="auto"/>
              <w:left w:val="nil"/>
              <w:bottom w:val="nil"/>
              <w:right w:val="nil"/>
            </w:tcBorders>
            <w:vAlign w:val="center"/>
          </w:tcPr>
          <w:p w14:paraId="193F2909"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Работно място -код на отдел/ длъжност съгласно проекта </w:t>
            </w:r>
          </w:p>
        </w:tc>
        <w:tc>
          <w:tcPr>
            <w:tcW w:w="1559" w:type="dxa"/>
            <w:tcBorders>
              <w:top w:val="single" w:sz="8" w:space="0" w:color="auto"/>
              <w:left w:val="single" w:sz="8" w:space="0" w:color="auto"/>
              <w:bottom w:val="nil"/>
              <w:right w:val="nil"/>
            </w:tcBorders>
            <w:shd w:val="clear" w:color="000000" w:fill="FFFFFF"/>
            <w:vAlign w:val="center"/>
          </w:tcPr>
          <w:p w14:paraId="27160CB9"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код по НКПД</w:t>
            </w:r>
          </w:p>
        </w:tc>
        <w:tc>
          <w:tcPr>
            <w:tcW w:w="3260" w:type="dxa"/>
            <w:tcBorders>
              <w:top w:val="single" w:sz="8" w:space="0" w:color="auto"/>
              <w:left w:val="single" w:sz="4" w:space="0" w:color="auto"/>
              <w:bottom w:val="nil"/>
              <w:right w:val="single" w:sz="4" w:space="0" w:color="auto"/>
            </w:tcBorders>
            <w:vAlign w:val="center"/>
          </w:tcPr>
          <w:p w14:paraId="13F2CF81"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Име, презиме, фамилия на служителя назначен на работното място</w:t>
            </w:r>
          </w:p>
        </w:tc>
        <w:tc>
          <w:tcPr>
            <w:tcW w:w="1701" w:type="dxa"/>
            <w:tcBorders>
              <w:top w:val="single" w:sz="8" w:space="0" w:color="auto"/>
              <w:left w:val="single" w:sz="8" w:space="0" w:color="auto"/>
              <w:bottom w:val="nil"/>
              <w:right w:val="single" w:sz="8" w:space="0" w:color="auto"/>
            </w:tcBorders>
            <w:vAlign w:val="center"/>
          </w:tcPr>
          <w:p w14:paraId="650F477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Дата на сключване на трудов договор със служител/работник</w:t>
            </w:r>
          </w:p>
        </w:tc>
        <w:tc>
          <w:tcPr>
            <w:tcW w:w="1843" w:type="dxa"/>
            <w:tcBorders>
              <w:top w:val="single" w:sz="8" w:space="0" w:color="auto"/>
              <w:left w:val="nil"/>
              <w:bottom w:val="nil"/>
              <w:right w:val="nil"/>
            </w:tcBorders>
            <w:shd w:val="clear" w:color="000000" w:fill="FFFFFF"/>
            <w:vAlign w:val="center"/>
          </w:tcPr>
          <w:p w14:paraId="1635F554"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Правно снование на договора</w:t>
            </w:r>
          </w:p>
        </w:tc>
        <w:tc>
          <w:tcPr>
            <w:tcW w:w="1843" w:type="dxa"/>
            <w:tcBorders>
              <w:top w:val="single" w:sz="8" w:space="0" w:color="auto"/>
              <w:left w:val="single" w:sz="8" w:space="0" w:color="auto"/>
              <w:bottom w:val="nil"/>
              <w:right w:val="nil"/>
            </w:tcBorders>
            <w:shd w:val="clear" w:color="000000" w:fill="FFFFFF"/>
            <w:vAlign w:val="center"/>
          </w:tcPr>
          <w:p w14:paraId="2F116179"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Дата на постъпване на работа на служител/ работник </w:t>
            </w:r>
          </w:p>
        </w:tc>
        <w:tc>
          <w:tcPr>
            <w:tcW w:w="1843" w:type="dxa"/>
            <w:tcBorders>
              <w:top w:val="single" w:sz="8" w:space="0" w:color="auto"/>
              <w:left w:val="single" w:sz="8" w:space="0" w:color="auto"/>
              <w:bottom w:val="nil"/>
              <w:right w:val="single" w:sz="8" w:space="0" w:color="auto"/>
            </w:tcBorders>
            <w:shd w:val="clear" w:color="000000" w:fill="FFFFFF"/>
            <w:vAlign w:val="center"/>
          </w:tcPr>
          <w:p w14:paraId="48D51D2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Дата на прекратяване на трудовия договор </w:t>
            </w:r>
          </w:p>
        </w:tc>
      </w:tr>
      <w:tr w:rsidR="004433BB" w:rsidRPr="00D9668A" w14:paraId="47D79CB4" w14:textId="77777777" w:rsidTr="00C527F4">
        <w:trPr>
          <w:trHeight w:val="1170"/>
        </w:trPr>
        <w:tc>
          <w:tcPr>
            <w:tcW w:w="1134" w:type="dxa"/>
            <w:tcBorders>
              <w:top w:val="single" w:sz="8" w:space="0" w:color="auto"/>
              <w:left w:val="single" w:sz="8" w:space="0" w:color="auto"/>
              <w:bottom w:val="single" w:sz="8" w:space="0" w:color="auto"/>
              <w:right w:val="single" w:sz="8" w:space="0" w:color="auto"/>
            </w:tcBorders>
            <w:vAlign w:val="bottom"/>
          </w:tcPr>
          <w:p w14:paraId="58E21F64"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1</w:t>
            </w:r>
          </w:p>
        </w:tc>
        <w:tc>
          <w:tcPr>
            <w:tcW w:w="1418" w:type="dxa"/>
            <w:tcBorders>
              <w:top w:val="single" w:sz="8" w:space="0" w:color="auto"/>
              <w:left w:val="nil"/>
              <w:bottom w:val="single" w:sz="8" w:space="0" w:color="auto"/>
              <w:right w:val="single" w:sz="8" w:space="0" w:color="auto"/>
            </w:tcBorders>
            <w:vAlign w:val="bottom"/>
          </w:tcPr>
          <w:p w14:paraId="75DB1CC3"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2</w:t>
            </w:r>
          </w:p>
        </w:tc>
        <w:tc>
          <w:tcPr>
            <w:tcW w:w="1559" w:type="dxa"/>
            <w:tcBorders>
              <w:top w:val="single" w:sz="8" w:space="0" w:color="auto"/>
              <w:left w:val="nil"/>
              <w:bottom w:val="single" w:sz="8" w:space="0" w:color="auto"/>
              <w:right w:val="single" w:sz="8" w:space="0" w:color="auto"/>
            </w:tcBorders>
            <w:vAlign w:val="bottom"/>
          </w:tcPr>
          <w:p w14:paraId="71EB5215"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3</w:t>
            </w:r>
          </w:p>
        </w:tc>
        <w:tc>
          <w:tcPr>
            <w:tcW w:w="3260" w:type="dxa"/>
            <w:tcBorders>
              <w:top w:val="single" w:sz="8" w:space="0" w:color="auto"/>
              <w:left w:val="nil"/>
              <w:bottom w:val="single" w:sz="8" w:space="0" w:color="auto"/>
              <w:right w:val="single" w:sz="8" w:space="0" w:color="auto"/>
            </w:tcBorders>
            <w:vAlign w:val="bottom"/>
          </w:tcPr>
          <w:p w14:paraId="6BB8E989"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4</w:t>
            </w:r>
          </w:p>
        </w:tc>
        <w:tc>
          <w:tcPr>
            <w:tcW w:w="1701" w:type="dxa"/>
            <w:tcBorders>
              <w:top w:val="single" w:sz="8" w:space="0" w:color="auto"/>
              <w:left w:val="nil"/>
              <w:bottom w:val="single" w:sz="8" w:space="0" w:color="auto"/>
              <w:right w:val="single" w:sz="8" w:space="0" w:color="auto"/>
            </w:tcBorders>
            <w:vAlign w:val="bottom"/>
          </w:tcPr>
          <w:p w14:paraId="2FE41AF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5</w:t>
            </w:r>
          </w:p>
        </w:tc>
        <w:tc>
          <w:tcPr>
            <w:tcW w:w="1843" w:type="dxa"/>
            <w:tcBorders>
              <w:top w:val="single" w:sz="8" w:space="0" w:color="auto"/>
              <w:left w:val="nil"/>
              <w:bottom w:val="single" w:sz="8" w:space="0" w:color="auto"/>
              <w:right w:val="single" w:sz="8" w:space="0" w:color="auto"/>
            </w:tcBorders>
            <w:vAlign w:val="bottom"/>
          </w:tcPr>
          <w:p w14:paraId="5CEC3D3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6</w:t>
            </w:r>
          </w:p>
        </w:tc>
        <w:tc>
          <w:tcPr>
            <w:tcW w:w="1843" w:type="dxa"/>
            <w:tcBorders>
              <w:top w:val="single" w:sz="8" w:space="0" w:color="auto"/>
              <w:left w:val="nil"/>
              <w:bottom w:val="single" w:sz="8" w:space="0" w:color="auto"/>
              <w:right w:val="single" w:sz="8" w:space="0" w:color="auto"/>
            </w:tcBorders>
            <w:vAlign w:val="bottom"/>
          </w:tcPr>
          <w:p w14:paraId="6DF64B7D"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7</w:t>
            </w:r>
          </w:p>
        </w:tc>
        <w:tc>
          <w:tcPr>
            <w:tcW w:w="1843" w:type="dxa"/>
            <w:tcBorders>
              <w:top w:val="single" w:sz="8" w:space="0" w:color="auto"/>
              <w:left w:val="nil"/>
              <w:bottom w:val="single" w:sz="8" w:space="0" w:color="auto"/>
              <w:right w:val="single" w:sz="8" w:space="0" w:color="auto"/>
            </w:tcBorders>
            <w:vAlign w:val="bottom"/>
          </w:tcPr>
          <w:p w14:paraId="1CBADDB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8</w:t>
            </w:r>
          </w:p>
        </w:tc>
      </w:tr>
      <w:tr w:rsidR="004433BB" w:rsidRPr="00D9668A" w14:paraId="31DEB469" w14:textId="77777777" w:rsidTr="00C527F4">
        <w:trPr>
          <w:trHeight w:val="315"/>
        </w:trPr>
        <w:tc>
          <w:tcPr>
            <w:tcW w:w="1134" w:type="dxa"/>
            <w:tcBorders>
              <w:top w:val="nil"/>
              <w:left w:val="single" w:sz="8" w:space="0" w:color="auto"/>
              <w:bottom w:val="single" w:sz="8" w:space="0" w:color="auto"/>
              <w:right w:val="nil"/>
            </w:tcBorders>
            <w:noWrap/>
            <w:vAlign w:val="center"/>
          </w:tcPr>
          <w:p w14:paraId="35A37138" w14:textId="77777777" w:rsidR="004433BB" w:rsidRPr="006E4E30" w:rsidRDefault="004433BB" w:rsidP="00813774">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p>
        </w:tc>
        <w:tc>
          <w:tcPr>
            <w:tcW w:w="1418" w:type="dxa"/>
            <w:tcBorders>
              <w:top w:val="nil"/>
              <w:left w:val="nil"/>
              <w:bottom w:val="single" w:sz="8" w:space="0" w:color="auto"/>
              <w:right w:val="nil"/>
            </w:tcBorders>
            <w:vAlign w:val="center"/>
          </w:tcPr>
          <w:p w14:paraId="5A3B444A"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Отдел А</w:t>
            </w:r>
          </w:p>
        </w:tc>
        <w:tc>
          <w:tcPr>
            <w:tcW w:w="1559" w:type="dxa"/>
            <w:tcBorders>
              <w:top w:val="nil"/>
              <w:left w:val="nil"/>
              <w:bottom w:val="single" w:sz="8" w:space="0" w:color="auto"/>
              <w:right w:val="nil"/>
            </w:tcBorders>
            <w:vAlign w:val="center"/>
          </w:tcPr>
          <w:p w14:paraId="2EB7A7A5"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nil"/>
              <w:left w:val="nil"/>
              <w:bottom w:val="single" w:sz="8" w:space="0" w:color="auto"/>
              <w:right w:val="nil"/>
            </w:tcBorders>
            <w:vAlign w:val="center"/>
          </w:tcPr>
          <w:p w14:paraId="56A739D6"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701" w:type="dxa"/>
            <w:tcBorders>
              <w:top w:val="nil"/>
              <w:left w:val="nil"/>
              <w:bottom w:val="single" w:sz="8" w:space="0" w:color="auto"/>
              <w:right w:val="nil"/>
            </w:tcBorders>
            <w:vAlign w:val="center"/>
          </w:tcPr>
          <w:p w14:paraId="686298DD"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nil"/>
              <w:bottom w:val="single" w:sz="8" w:space="0" w:color="auto"/>
              <w:right w:val="nil"/>
            </w:tcBorders>
            <w:vAlign w:val="center"/>
          </w:tcPr>
          <w:p w14:paraId="298F331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nil"/>
              <w:bottom w:val="single" w:sz="8" w:space="0" w:color="auto"/>
              <w:right w:val="nil"/>
            </w:tcBorders>
            <w:vAlign w:val="center"/>
          </w:tcPr>
          <w:p w14:paraId="75A9081F"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nil"/>
              <w:bottom w:val="single" w:sz="8" w:space="0" w:color="auto"/>
              <w:right w:val="single" w:sz="8" w:space="0" w:color="auto"/>
            </w:tcBorders>
            <w:vAlign w:val="center"/>
          </w:tcPr>
          <w:p w14:paraId="70A9819F"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1DA608F3" w14:textId="77777777" w:rsidTr="00C527F4">
        <w:trPr>
          <w:trHeight w:val="300"/>
        </w:trPr>
        <w:tc>
          <w:tcPr>
            <w:tcW w:w="1134" w:type="dxa"/>
            <w:tcBorders>
              <w:top w:val="nil"/>
              <w:left w:val="single" w:sz="8" w:space="0" w:color="auto"/>
              <w:bottom w:val="nil"/>
              <w:right w:val="single" w:sz="8" w:space="0" w:color="auto"/>
            </w:tcBorders>
            <w:noWrap/>
            <w:vAlign w:val="center"/>
          </w:tcPr>
          <w:p w14:paraId="47BBFF87"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1</w:t>
            </w:r>
          </w:p>
        </w:tc>
        <w:tc>
          <w:tcPr>
            <w:tcW w:w="1418" w:type="dxa"/>
            <w:tcBorders>
              <w:top w:val="nil"/>
              <w:left w:val="nil"/>
              <w:bottom w:val="nil"/>
              <w:right w:val="nil"/>
            </w:tcBorders>
            <w:vAlign w:val="center"/>
          </w:tcPr>
          <w:p w14:paraId="1246C0A7"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1</w:t>
            </w:r>
          </w:p>
        </w:tc>
        <w:tc>
          <w:tcPr>
            <w:tcW w:w="1559" w:type="dxa"/>
            <w:tcBorders>
              <w:top w:val="nil"/>
              <w:left w:val="single" w:sz="8" w:space="0" w:color="auto"/>
              <w:bottom w:val="nil"/>
              <w:right w:val="nil"/>
            </w:tcBorders>
            <w:vAlign w:val="center"/>
          </w:tcPr>
          <w:p w14:paraId="3F597BA5"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nil"/>
              <w:left w:val="single" w:sz="8" w:space="0" w:color="auto"/>
              <w:bottom w:val="single" w:sz="4" w:space="0" w:color="auto"/>
              <w:right w:val="single" w:sz="8" w:space="0" w:color="auto"/>
            </w:tcBorders>
            <w:vAlign w:val="center"/>
          </w:tcPr>
          <w:p w14:paraId="66E92C86"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1701" w:type="dxa"/>
            <w:tcBorders>
              <w:top w:val="nil"/>
              <w:left w:val="nil"/>
              <w:bottom w:val="nil"/>
              <w:right w:val="single" w:sz="8" w:space="0" w:color="auto"/>
            </w:tcBorders>
            <w:vAlign w:val="center"/>
          </w:tcPr>
          <w:p w14:paraId="1A5E0AB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nil"/>
              <w:bottom w:val="nil"/>
              <w:right w:val="nil"/>
            </w:tcBorders>
            <w:vAlign w:val="center"/>
          </w:tcPr>
          <w:p w14:paraId="24CECA6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single" w:sz="8" w:space="0" w:color="auto"/>
              <w:bottom w:val="nil"/>
              <w:right w:val="nil"/>
            </w:tcBorders>
            <w:vAlign w:val="center"/>
          </w:tcPr>
          <w:p w14:paraId="2C36BD49"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single" w:sz="8" w:space="0" w:color="auto"/>
              <w:bottom w:val="nil"/>
              <w:right w:val="single" w:sz="8" w:space="0" w:color="auto"/>
            </w:tcBorders>
            <w:vAlign w:val="center"/>
          </w:tcPr>
          <w:p w14:paraId="4B086F63"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4D9F4210" w14:textId="77777777" w:rsidTr="00C527F4">
        <w:trPr>
          <w:trHeight w:val="300"/>
        </w:trPr>
        <w:tc>
          <w:tcPr>
            <w:tcW w:w="1134" w:type="dxa"/>
            <w:tcBorders>
              <w:top w:val="nil"/>
              <w:left w:val="single" w:sz="8" w:space="0" w:color="auto"/>
              <w:bottom w:val="nil"/>
              <w:right w:val="single" w:sz="8" w:space="0" w:color="auto"/>
            </w:tcBorders>
            <w:noWrap/>
            <w:vAlign w:val="center"/>
          </w:tcPr>
          <w:p w14:paraId="05B21FE8"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1D7EC1A7"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22D7EA4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50427722"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20E1440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7CFC3B0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73715DF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F2FF38D"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60E6F111" w14:textId="77777777" w:rsidTr="00C527F4">
        <w:trPr>
          <w:trHeight w:val="315"/>
        </w:trPr>
        <w:tc>
          <w:tcPr>
            <w:tcW w:w="1134" w:type="dxa"/>
            <w:tcBorders>
              <w:top w:val="nil"/>
              <w:left w:val="single" w:sz="8" w:space="0" w:color="auto"/>
              <w:bottom w:val="single" w:sz="8" w:space="0" w:color="auto"/>
              <w:right w:val="single" w:sz="8" w:space="0" w:color="auto"/>
            </w:tcBorders>
            <w:noWrap/>
            <w:vAlign w:val="center"/>
          </w:tcPr>
          <w:p w14:paraId="71B6317B"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single" w:sz="8" w:space="0" w:color="auto"/>
              <w:right w:val="nil"/>
            </w:tcBorders>
            <w:vAlign w:val="center"/>
          </w:tcPr>
          <w:p w14:paraId="75953B6F"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single" w:sz="8" w:space="0" w:color="auto"/>
              <w:right w:val="nil"/>
            </w:tcBorders>
            <w:vAlign w:val="center"/>
          </w:tcPr>
          <w:p w14:paraId="791605F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8" w:space="0" w:color="auto"/>
              <w:right w:val="single" w:sz="8" w:space="0" w:color="auto"/>
            </w:tcBorders>
            <w:vAlign w:val="center"/>
          </w:tcPr>
          <w:p w14:paraId="5CF08DB4"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single" w:sz="8" w:space="0" w:color="auto"/>
              <w:right w:val="single" w:sz="8" w:space="0" w:color="auto"/>
            </w:tcBorders>
            <w:vAlign w:val="center"/>
          </w:tcPr>
          <w:p w14:paraId="137927A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single" w:sz="8" w:space="0" w:color="auto"/>
              <w:right w:val="nil"/>
            </w:tcBorders>
            <w:vAlign w:val="center"/>
          </w:tcPr>
          <w:p w14:paraId="29F315C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8" w:space="0" w:color="auto"/>
              <w:right w:val="nil"/>
            </w:tcBorders>
            <w:vAlign w:val="center"/>
          </w:tcPr>
          <w:p w14:paraId="6D971A2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8" w:space="0" w:color="auto"/>
              <w:right w:val="single" w:sz="8" w:space="0" w:color="auto"/>
            </w:tcBorders>
            <w:vAlign w:val="center"/>
          </w:tcPr>
          <w:p w14:paraId="58D43AF7"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6511F879" w14:textId="77777777" w:rsidTr="00C527F4">
        <w:trPr>
          <w:trHeight w:val="300"/>
        </w:trPr>
        <w:tc>
          <w:tcPr>
            <w:tcW w:w="1134" w:type="dxa"/>
            <w:tcBorders>
              <w:top w:val="nil"/>
              <w:left w:val="single" w:sz="8" w:space="0" w:color="auto"/>
              <w:bottom w:val="nil"/>
              <w:right w:val="single" w:sz="8" w:space="0" w:color="auto"/>
            </w:tcBorders>
            <w:noWrap/>
            <w:vAlign w:val="center"/>
          </w:tcPr>
          <w:p w14:paraId="16BB0321"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1F73B652"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35263D82"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17127647"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1701" w:type="dxa"/>
            <w:tcBorders>
              <w:top w:val="nil"/>
              <w:left w:val="nil"/>
              <w:bottom w:val="nil"/>
              <w:right w:val="single" w:sz="8" w:space="0" w:color="auto"/>
            </w:tcBorders>
            <w:vAlign w:val="center"/>
          </w:tcPr>
          <w:p w14:paraId="3A50314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nil"/>
              <w:bottom w:val="nil"/>
              <w:right w:val="nil"/>
            </w:tcBorders>
            <w:vAlign w:val="center"/>
          </w:tcPr>
          <w:p w14:paraId="3180109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single" w:sz="8" w:space="0" w:color="auto"/>
              <w:bottom w:val="nil"/>
              <w:right w:val="nil"/>
            </w:tcBorders>
            <w:vAlign w:val="center"/>
          </w:tcPr>
          <w:p w14:paraId="190964D9"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nil"/>
              <w:left w:val="single" w:sz="8" w:space="0" w:color="auto"/>
              <w:bottom w:val="nil"/>
              <w:right w:val="single" w:sz="8" w:space="0" w:color="auto"/>
            </w:tcBorders>
            <w:vAlign w:val="center"/>
          </w:tcPr>
          <w:p w14:paraId="186E9334"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2F85D0CE" w14:textId="77777777" w:rsidTr="00C527F4">
        <w:trPr>
          <w:trHeight w:val="300"/>
        </w:trPr>
        <w:tc>
          <w:tcPr>
            <w:tcW w:w="1134" w:type="dxa"/>
            <w:tcBorders>
              <w:top w:val="nil"/>
              <w:left w:val="single" w:sz="8" w:space="0" w:color="auto"/>
              <w:bottom w:val="nil"/>
              <w:right w:val="single" w:sz="8" w:space="0" w:color="auto"/>
            </w:tcBorders>
            <w:noWrap/>
            <w:vAlign w:val="center"/>
          </w:tcPr>
          <w:p w14:paraId="7D7617D7"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67D83CC"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08360A25"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1C2FE989"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751EFA2B"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407035D0"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2BCD3F82"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7C0A3AF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7253E1D8" w14:textId="77777777" w:rsidTr="00C527F4">
        <w:trPr>
          <w:trHeight w:val="315"/>
        </w:trPr>
        <w:tc>
          <w:tcPr>
            <w:tcW w:w="1134" w:type="dxa"/>
            <w:tcBorders>
              <w:top w:val="nil"/>
              <w:left w:val="single" w:sz="8" w:space="0" w:color="auto"/>
              <w:bottom w:val="nil"/>
              <w:right w:val="single" w:sz="8" w:space="0" w:color="auto"/>
            </w:tcBorders>
            <w:noWrap/>
            <w:vAlign w:val="center"/>
          </w:tcPr>
          <w:p w14:paraId="3BA84108"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40D3B3B6"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14A224D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2B6CDA4C"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09FF6F4D"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275DA0B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4DEB2163"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06CA07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07BBCEDE" w14:textId="77777777" w:rsidTr="00C527F4">
        <w:trPr>
          <w:trHeight w:val="300"/>
        </w:trPr>
        <w:tc>
          <w:tcPr>
            <w:tcW w:w="1134" w:type="dxa"/>
            <w:tcBorders>
              <w:top w:val="nil"/>
              <w:left w:val="single" w:sz="8" w:space="0" w:color="auto"/>
              <w:bottom w:val="nil"/>
              <w:right w:val="single" w:sz="8" w:space="0" w:color="auto"/>
            </w:tcBorders>
            <w:noWrap/>
            <w:vAlign w:val="center"/>
          </w:tcPr>
          <w:p w14:paraId="170C10A9"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44E7DA2B"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0DA974F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38FA1827"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1701" w:type="dxa"/>
            <w:tcBorders>
              <w:top w:val="single" w:sz="8" w:space="0" w:color="000000"/>
              <w:left w:val="nil"/>
              <w:bottom w:val="nil"/>
              <w:right w:val="single" w:sz="8" w:space="0" w:color="auto"/>
            </w:tcBorders>
            <w:vAlign w:val="center"/>
          </w:tcPr>
          <w:p w14:paraId="6D7D6EE0"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001377F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05EF256B"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single" w:sz="8" w:space="0" w:color="auto"/>
            </w:tcBorders>
            <w:vAlign w:val="center"/>
          </w:tcPr>
          <w:p w14:paraId="427B1AB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193DE502" w14:textId="77777777" w:rsidTr="00C527F4">
        <w:trPr>
          <w:trHeight w:val="300"/>
        </w:trPr>
        <w:tc>
          <w:tcPr>
            <w:tcW w:w="1134" w:type="dxa"/>
            <w:tcBorders>
              <w:top w:val="nil"/>
              <w:left w:val="single" w:sz="8" w:space="0" w:color="auto"/>
              <w:bottom w:val="nil"/>
              <w:right w:val="single" w:sz="8" w:space="0" w:color="auto"/>
            </w:tcBorders>
            <w:noWrap/>
            <w:vAlign w:val="center"/>
          </w:tcPr>
          <w:p w14:paraId="4AFBBE64"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6C3CE75"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10D426F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35E777A5"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0BE5CB5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09B6664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357E88E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2581C2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44F8387F" w14:textId="77777777" w:rsidTr="00C527F4">
        <w:trPr>
          <w:trHeight w:val="315"/>
        </w:trPr>
        <w:tc>
          <w:tcPr>
            <w:tcW w:w="1134" w:type="dxa"/>
            <w:tcBorders>
              <w:top w:val="nil"/>
              <w:left w:val="single" w:sz="8" w:space="0" w:color="auto"/>
              <w:bottom w:val="nil"/>
              <w:right w:val="single" w:sz="8" w:space="0" w:color="auto"/>
            </w:tcBorders>
            <w:noWrap/>
            <w:vAlign w:val="center"/>
          </w:tcPr>
          <w:p w14:paraId="76873E76"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D7432AC"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2DC8C96D"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8" w:space="0" w:color="auto"/>
              <w:right w:val="single" w:sz="8" w:space="0" w:color="auto"/>
            </w:tcBorders>
            <w:vAlign w:val="center"/>
          </w:tcPr>
          <w:p w14:paraId="0AE42561"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6D7AB85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17FF44C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36FEC90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677314F7"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7F157DDC" w14:textId="77777777" w:rsidTr="00C527F4">
        <w:trPr>
          <w:trHeight w:val="300"/>
        </w:trPr>
        <w:tc>
          <w:tcPr>
            <w:tcW w:w="1134" w:type="dxa"/>
            <w:tcBorders>
              <w:top w:val="single" w:sz="8" w:space="0" w:color="000000"/>
              <w:left w:val="single" w:sz="8" w:space="0" w:color="auto"/>
              <w:bottom w:val="nil"/>
              <w:right w:val="single" w:sz="8" w:space="0" w:color="auto"/>
            </w:tcBorders>
            <w:noWrap/>
            <w:vAlign w:val="center"/>
          </w:tcPr>
          <w:p w14:paraId="019C4824"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2</w:t>
            </w:r>
          </w:p>
        </w:tc>
        <w:tc>
          <w:tcPr>
            <w:tcW w:w="1418" w:type="dxa"/>
            <w:tcBorders>
              <w:top w:val="single" w:sz="8" w:space="0" w:color="000000"/>
              <w:left w:val="nil"/>
              <w:bottom w:val="nil"/>
              <w:right w:val="nil"/>
            </w:tcBorders>
            <w:vAlign w:val="center"/>
          </w:tcPr>
          <w:p w14:paraId="6388450C"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2</w:t>
            </w:r>
          </w:p>
        </w:tc>
        <w:tc>
          <w:tcPr>
            <w:tcW w:w="1559" w:type="dxa"/>
            <w:tcBorders>
              <w:top w:val="single" w:sz="8" w:space="0" w:color="auto"/>
              <w:left w:val="single" w:sz="8" w:space="0" w:color="auto"/>
              <w:bottom w:val="nil"/>
              <w:right w:val="single" w:sz="8" w:space="0" w:color="auto"/>
            </w:tcBorders>
            <w:vAlign w:val="center"/>
          </w:tcPr>
          <w:p w14:paraId="7DCDD17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nil"/>
              <w:left w:val="nil"/>
              <w:bottom w:val="single" w:sz="4" w:space="0" w:color="auto"/>
              <w:right w:val="single" w:sz="8" w:space="0" w:color="auto"/>
            </w:tcBorders>
            <w:vAlign w:val="center"/>
          </w:tcPr>
          <w:p w14:paraId="5BEAEF45"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1701" w:type="dxa"/>
            <w:tcBorders>
              <w:top w:val="single" w:sz="8" w:space="0" w:color="auto"/>
              <w:left w:val="nil"/>
              <w:bottom w:val="nil"/>
              <w:right w:val="single" w:sz="8" w:space="0" w:color="auto"/>
            </w:tcBorders>
            <w:vAlign w:val="center"/>
          </w:tcPr>
          <w:p w14:paraId="5EEA06E7"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5317A7C7"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4D8C71A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single" w:sz="8" w:space="0" w:color="auto"/>
            </w:tcBorders>
            <w:vAlign w:val="center"/>
          </w:tcPr>
          <w:p w14:paraId="1FF1173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7703DD93" w14:textId="77777777" w:rsidTr="00C527F4">
        <w:trPr>
          <w:trHeight w:val="300"/>
        </w:trPr>
        <w:tc>
          <w:tcPr>
            <w:tcW w:w="1134" w:type="dxa"/>
            <w:tcBorders>
              <w:top w:val="nil"/>
              <w:left w:val="single" w:sz="8" w:space="0" w:color="auto"/>
              <w:bottom w:val="nil"/>
              <w:right w:val="single" w:sz="8" w:space="0" w:color="auto"/>
            </w:tcBorders>
            <w:noWrap/>
            <w:vAlign w:val="center"/>
          </w:tcPr>
          <w:p w14:paraId="768A670A"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69FF03B"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30CFDC2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313E94E6"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48E2FA45"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46A8042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36B52DC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FA9252B"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23E87480" w14:textId="77777777" w:rsidTr="00C527F4">
        <w:trPr>
          <w:trHeight w:val="315"/>
        </w:trPr>
        <w:tc>
          <w:tcPr>
            <w:tcW w:w="1134" w:type="dxa"/>
            <w:tcBorders>
              <w:top w:val="nil"/>
              <w:left w:val="single" w:sz="8" w:space="0" w:color="auto"/>
              <w:bottom w:val="nil"/>
              <w:right w:val="single" w:sz="8" w:space="0" w:color="auto"/>
            </w:tcBorders>
            <w:noWrap/>
            <w:vAlign w:val="center"/>
          </w:tcPr>
          <w:p w14:paraId="6A585360"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59837732"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2380938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16A87E22"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58FB9AE4"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4772140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7E779D1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4DD29D4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3546F6BB" w14:textId="77777777" w:rsidTr="00C527F4">
        <w:trPr>
          <w:trHeight w:val="281"/>
        </w:trPr>
        <w:tc>
          <w:tcPr>
            <w:tcW w:w="1134" w:type="dxa"/>
            <w:tcBorders>
              <w:top w:val="nil"/>
              <w:left w:val="single" w:sz="8" w:space="0" w:color="auto"/>
              <w:bottom w:val="nil"/>
              <w:right w:val="single" w:sz="8" w:space="0" w:color="auto"/>
            </w:tcBorders>
            <w:noWrap/>
            <w:vAlign w:val="center"/>
          </w:tcPr>
          <w:p w14:paraId="27CA25D2"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1119C288"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24489BB2"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1089CFA9"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1701" w:type="dxa"/>
            <w:tcBorders>
              <w:top w:val="single" w:sz="8" w:space="0" w:color="000000"/>
              <w:left w:val="nil"/>
              <w:bottom w:val="nil"/>
              <w:right w:val="single" w:sz="8" w:space="0" w:color="auto"/>
            </w:tcBorders>
            <w:vAlign w:val="center"/>
          </w:tcPr>
          <w:p w14:paraId="11F051A0"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4B7828B0"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5BBDBF4D"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single" w:sz="8" w:space="0" w:color="auto"/>
            </w:tcBorders>
            <w:vAlign w:val="center"/>
          </w:tcPr>
          <w:p w14:paraId="1960E53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7F24EEF3" w14:textId="77777777" w:rsidTr="00C527F4">
        <w:trPr>
          <w:trHeight w:val="315"/>
        </w:trPr>
        <w:tc>
          <w:tcPr>
            <w:tcW w:w="1134" w:type="dxa"/>
            <w:tcBorders>
              <w:top w:val="nil"/>
              <w:left w:val="single" w:sz="8" w:space="0" w:color="auto"/>
              <w:bottom w:val="nil"/>
              <w:right w:val="single" w:sz="8" w:space="0" w:color="auto"/>
            </w:tcBorders>
            <w:noWrap/>
            <w:vAlign w:val="center"/>
          </w:tcPr>
          <w:p w14:paraId="7E7425CB"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48DACFFC"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0D69DE7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31889F53"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6155050C"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15AF8BA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0A8D6DE6"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6EBDB71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6C05B6C6" w14:textId="77777777" w:rsidTr="00C527F4">
        <w:trPr>
          <w:trHeight w:val="300"/>
        </w:trPr>
        <w:tc>
          <w:tcPr>
            <w:tcW w:w="1134" w:type="dxa"/>
            <w:tcBorders>
              <w:top w:val="nil"/>
              <w:left w:val="single" w:sz="8" w:space="0" w:color="auto"/>
              <w:bottom w:val="nil"/>
              <w:right w:val="single" w:sz="8" w:space="0" w:color="auto"/>
            </w:tcBorders>
            <w:noWrap/>
            <w:vAlign w:val="center"/>
          </w:tcPr>
          <w:p w14:paraId="46EFD025"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7910FC9F"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1BB85028"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08E7D3B2"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1701" w:type="dxa"/>
            <w:tcBorders>
              <w:top w:val="single" w:sz="8" w:space="0" w:color="000000"/>
              <w:left w:val="nil"/>
              <w:bottom w:val="nil"/>
              <w:right w:val="single" w:sz="8" w:space="0" w:color="auto"/>
            </w:tcBorders>
            <w:vAlign w:val="center"/>
          </w:tcPr>
          <w:p w14:paraId="40B0F9E1"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606EF8A4"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1C45857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auto"/>
              <w:left w:val="single" w:sz="8" w:space="0" w:color="auto"/>
              <w:bottom w:val="nil"/>
              <w:right w:val="single" w:sz="8" w:space="0" w:color="auto"/>
            </w:tcBorders>
            <w:vAlign w:val="center"/>
          </w:tcPr>
          <w:p w14:paraId="321F0B6A"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746A9B0E" w14:textId="77777777" w:rsidTr="00C527F4">
        <w:trPr>
          <w:trHeight w:val="315"/>
        </w:trPr>
        <w:tc>
          <w:tcPr>
            <w:tcW w:w="1134" w:type="dxa"/>
            <w:tcBorders>
              <w:top w:val="nil"/>
              <w:left w:val="single" w:sz="8" w:space="0" w:color="auto"/>
              <w:bottom w:val="single" w:sz="4" w:space="0" w:color="auto"/>
              <w:right w:val="single" w:sz="8" w:space="0" w:color="auto"/>
            </w:tcBorders>
            <w:noWrap/>
            <w:vAlign w:val="center"/>
          </w:tcPr>
          <w:p w14:paraId="3241BEE5" w14:textId="77777777" w:rsidR="004433BB" w:rsidRPr="006E4E30" w:rsidRDefault="004433BB" w:rsidP="00813774">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single" w:sz="4" w:space="0" w:color="auto"/>
              <w:right w:val="nil"/>
            </w:tcBorders>
            <w:vAlign w:val="center"/>
          </w:tcPr>
          <w:p w14:paraId="1F451F80"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single" w:sz="4" w:space="0" w:color="auto"/>
              <w:right w:val="single" w:sz="8" w:space="0" w:color="auto"/>
            </w:tcBorders>
            <w:vAlign w:val="center"/>
          </w:tcPr>
          <w:p w14:paraId="39D62FD7"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68F629BD" w14:textId="77777777" w:rsidR="004433BB" w:rsidRPr="006E4E30" w:rsidRDefault="004433BB" w:rsidP="00813774">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single" w:sz="4" w:space="0" w:color="auto"/>
              <w:right w:val="single" w:sz="8" w:space="0" w:color="auto"/>
            </w:tcBorders>
            <w:vAlign w:val="center"/>
          </w:tcPr>
          <w:p w14:paraId="46AC214F"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single" w:sz="4" w:space="0" w:color="auto"/>
              <w:right w:val="nil"/>
            </w:tcBorders>
            <w:vAlign w:val="center"/>
          </w:tcPr>
          <w:p w14:paraId="5486B1E2"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4" w:space="0" w:color="auto"/>
              <w:right w:val="nil"/>
            </w:tcBorders>
            <w:vAlign w:val="center"/>
          </w:tcPr>
          <w:p w14:paraId="4E63114E"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4" w:space="0" w:color="auto"/>
              <w:right w:val="single" w:sz="8" w:space="0" w:color="auto"/>
            </w:tcBorders>
            <w:vAlign w:val="center"/>
          </w:tcPr>
          <w:p w14:paraId="499BADE2" w14:textId="77777777" w:rsidR="004433BB" w:rsidRPr="006E4E30" w:rsidRDefault="004433BB" w:rsidP="00813774">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1849B375" w14:textId="77777777" w:rsidTr="00C527F4">
        <w:trPr>
          <w:trHeight w:val="315"/>
        </w:trPr>
        <w:tc>
          <w:tcPr>
            <w:tcW w:w="1134" w:type="dxa"/>
            <w:tcBorders>
              <w:top w:val="single" w:sz="4" w:space="0" w:color="auto"/>
              <w:left w:val="single" w:sz="4" w:space="0" w:color="auto"/>
              <w:bottom w:val="single" w:sz="4" w:space="0" w:color="auto"/>
              <w:right w:val="nil"/>
            </w:tcBorders>
            <w:noWrap/>
            <w:vAlign w:val="center"/>
          </w:tcPr>
          <w:p w14:paraId="38CB4DC4" w14:textId="77777777" w:rsidR="004433BB" w:rsidRPr="006E4E30" w:rsidRDefault="004433BB" w:rsidP="00CD773C">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w:t>
            </w:r>
          </w:p>
        </w:tc>
        <w:tc>
          <w:tcPr>
            <w:tcW w:w="1418" w:type="dxa"/>
            <w:tcBorders>
              <w:top w:val="single" w:sz="4" w:space="0" w:color="auto"/>
              <w:left w:val="nil"/>
              <w:bottom w:val="single" w:sz="4" w:space="0" w:color="auto"/>
              <w:right w:val="nil"/>
            </w:tcBorders>
            <w:vAlign w:val="center"/>
          </w:tcPr>
          <w:p w14:paraId="6A731E69" w14:textId="77777777" w:rsidR="004433BB" w:rsidRPr="006E4E30" w:rsidRDefault="004433BB" w:rsidP="00C527F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xml:space="preserve">Отдел </w:t>
            </w:r>
            <w:r w:rsidRPr="006E4E30">
              <w:rPr>
                <w:rFonts w:ascii="Arial Narrow" w:hAnsi="Arial Narrow" w:cs="Calibri"/>
                <w:b/>
                <w:bCs/>
                <w:color w:val="000000"/>
                <w:sz w:val="10"/>
                <w:szCs w:val="10"/>
                <w:lang w:eastAsia="bg-BG"/>
              </w:rPr>
              <w:t>Б</w:t>
            </w:r>
          </w:p>
        </w:tc>
        <w:tc>
          <w:tcPr>
            <w:tcW w:w="1559" w:type="dxa"/>
            <w:tcBorders>
              <w:top w:val="single" w:sz="4" w:space="0" w:color="auto"/>
              <w:left w:val="nil"/>
              <w:bottom w:val="single" w:sz="4" w:space="0" w:color="auto"/>
              <w:right w:val="nil"/>
            </w:tcBorders>
            <w:vAlign w:val="center"/>
          </w:tcPr>
          <w:p w14:paraId="5D62838D"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single" w:sz="4" w:space="0" w:color="auto"/>
              <w:left w:val="nil"/>
              <w:bottom w:val="single" w:sz="4" w:space="0" w:color="auto"/>
              <w:right w:val="nil"/>
            </w:tcBorders>
            <w:vAlign w:val="center"/>
          </w:tcPr>
          <w:p w14:paraId="275D9729"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701" w:type="dxa"/>
            <w:tcBorders>
              <w:top w:val="single" w:sz="4" w:space="0" w:color="auto"/>
              <w:left w:val="nil"/>
              <w:bottom w:val="single" w:sz="4" w:space="0" w:color="auto"/>
              <w:right w:val="nil"/>
            </w:tcBorders>
            <w:vAlign w:val="center"/>
          </w:tcPr>
          <w:p w14:paraId="4C7CB8B1"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nil"/>
              <w:bottom w:val="single" w:sz="4" w:space="0" w:color="auto"/>
              <w:right w:val="nil"/>
            </w:tcBorders>
            <w:vAlign w:val="center"/>
          </w:tcPr>
          <w:p w14:paraId="67C62C0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nil"/>
              <w:bottom w:val="single" w:sz="4" w:space="0" w:color="auto"/>
              <w:right w:val="nil"/>
            </w:tcBorders>
            <w:vAlign w:val="center"/>
          </w:tcPr>
          <w:p w14:paraId="3892E3B4"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nil"/>
              <w:bottom w:val="single" w:sz="4" w:space="0" w:color="auto"/>
              <w:right w:val="single" w:sz="4" w:space="0" w:color="auto"/>
            </w:tcBorders>
            <w:vAlign w:val="center"/>
          </w:tcPr>
          <w:p w14:paraId="763632D9"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4237BC83" w14:textId="77777777" w:rsidTr="00C527F4">
        <w:trPr>
          <w:trHeight w:val="300"/>
        </w:trPr>
        <w:tc>
          <w:tcPr>
            <w:tcW w:w="1134" w:type="dxa"/>
            <w:tcBorders>
              <w:top w:val="single" w:sz="4" w:space="0" w:color="auto"/>
              <w:left w:val="single" w:sz="8" w:space="0" w:color="auto"/>
              <w:bottom w:val="nil"/>
              <w:right w:val="single" w:sz="8" w:space="0" w:color="auto"/>
            </w:tcBorders>
            <w:noWrap/>
            <w:vAlign w:val="center"/>
          </w:tcPr>
          <w:p w14:paraId="5E765676"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1</w:t>
            </w:r>
          </w:p>
        </w:tc>
        <w:tc>
          <w:tcPr>
            <w:tcW w:w="1418" w:type="dxa"/>
            <w:tcBorders>
              <w:top w:val="single" w:sz="4" w:space="0" w:color="auto"/>
              <w:left w:val="nil"/>
              <w:bottom w:val="nil"/>
              <w:right w:val="nil"/>
            </w:tcBorders>
            <w:vAlign w:val="center"/>
          </w:tcPr>
          <w:p w14:paraId="7CDFC73A"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1</w:t>
            </w:r>
          </w:p>
        </w:tc>
        <w:tc>
          <w:tcPr>
            <w:tcW w:w="1559" w:type="dxa"/>
            <w:tcBorders>
              <w:top w:val="single" w:sz="4" w:space="0" w:color="auto"/>
              <w:left w:val="single" w:sz="8" w:space="0" w:color="auto"/>
              <w:bottom w:val="nil"/>
              <w:right w:val="nil"/>
            </w:tcBorders>
            <w:vAlign w:val="center"/>
          </w:tcPr>
          <w:p w14:paraId="2FEAFE86"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single" w:sz="4" w:space="0" w:color="auto"/>
              <w:left w:val="single" w:sz="8" w:space="0" w:color="auto"/>
              <w:bottom w:val="single" w:sz="4" w:space="0" w:color="auto"/>
              <w:right w:val="single" w:sz="8" w:space="0" w:color="auto"/>
            </w:tcBorders>
            <w:vAlign w:val="center"/>
          </w:tcPr>
          <w:p w14:paraId="6533174B"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1701" w:type="dxa"/>
            <w:tcBorders>
              <w:top w:val="single" w:sz="4" w:space="0" w:color="auto"/>
              <w:left w:val="nil"/>
              <w:bottom w:val="nil"/>
              <w:right w:val="single" w:sz="8" w:space="0" w:color="auto"/>
            </w:tcBorders>
            <w:vAlign w:val="center"/>
          </w:tcPr>
          <w:p w14:paraId="7411966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nil"/>
              <w:bottom w:val="nil"/>
              <w:right w:val="nil"/>
            </w:tcBorders>
            <w:vAlign w:val="center"/>
          </w:tcPr>
          <w:p w14:paraId="61C4A8F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single" w:sz="8" w:space="0" w:color="auto"/>
              <w:bottom w:val="nil"/>
              <w:right w:val="nil"/>
            </w:tcBorders>
            <w:vAlign w:val="center"/>
          </w:tcPr>
          <w:p w14:paraId="5091FB3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single" w:sz="8" w:space="0" w:color="auto"/>
              <w:bottom w:val="nil"/>
              <w:right w:val="single" w:sz="8" w:space="0" w:color="auto"/>
            </w:tcBorders>
            <w:vAlign w:val="center"/>
          </w:tcPr>
          <w:p w14:paraId="0B5E783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70B7DF30" w14:textId="77777777" w:rsidTr="00CD773C">
        <w:trPr>
          <w:trHeight w:val="300"/>
        </w:trPr>
        <w:tc>
          <w:tcPr>
            <w:tcW w:w="1134" w:type="dxa"/>
            <w:tcBorders>
              <w:top w:val="nil"/>
              <w:left w:val="single" w:sz="8" w:space="0" w:color="auto"/>
              <w:bottom w:val="nil"/>
              <w:right w:val="single" w:sz="8" w:space="0" w:color="auto"/>
            </w:tcBorders>
            <w:noWrap/>
            <w:vAlign w:val="center"/>
          </w:tcPr>
          <w:p w14:paraId="6F47CD32"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097EEAD"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4FAC31E5"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1C03103C"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3C9292CE"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5E16CDD6"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2BE3854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27BC16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7F1C7195" w14:textId="77777777" w:rsidTr="008F72C0">
        <w:trPr>
          <w:trHeight w:val="315"/>
        </w:trPr>
        <w:tc>
          <w:tcPr>
            <w:tcW w:w="1134" w:type="dxa"/>
            <w:tcBorders>
              <w:top w:val="nil"/>
              <w:left w:val="single" w:sz="8" w:space="0" w:color="auto"/>
              <w:bottom w:val="single" w:sz="4" w:space="0" w:color="auto"/>
              <w:right w:val="single" w:sz="8" w:space="0" w:color="auto"/>
            </w:tcBorders>
            <w:noWrap/>
            <w:vAlign w:val="center"/>
          </w:tcPr>
          <w:p w14:paraId="58FA32EA"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single" w:sz="4" w:space="0" w:color="auto"/>
              <w:right w:val="nil"/>
            </w:tcBorders>
            <w:vAlign w:val="center"/>
          </w:tcPr>
          <w:p w14:paraId="11802C3A"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single" w:sz="4" w:space="0" w:color="auto"/>
              <w:right w:val="nil"/>
            </w:tcBorders>
            <w:vAlign w:val="center"/>
          </w:tcPr>
          <w:p w14:paraId="7D2D7227"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53812E24"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single" w:sz="4" w:space="0" w:color="auto"/>
              <w:right w:val="single" w:sz="8" w:space="0" w:color="auto"/>
            </w:tcBorders>
            <w:vAlign w:val="center"/>
          </w:tcPr>
          <w:p w14:paraId="1DD3EB2E"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single" w:sz="4" w:space="0" w:color="auto"/>
              <w:right w:val="nil"/>
            </w:tcBorders>
            <w:vAlign w:val="center"/>
          </w:tcPr>
          <w:p w14:paraId="65F1FDD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4" w:space="0" w:color="auto"/>
              <w:right w:val="nil"/>
            </w:tcBorders>
            <w:vAlign w:val="center"/>
          </w:tcPr>
          <w:p w14:paraId="0FA4929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single" w:sz="4" w:space="0" w:color="auto"/>
              <w:right w:val="single" w:sz="8" w:space="0" w:color="auto"/>
            </w:tcBorders>
            <w:vAlign w:val="center"/>
          </w:tcPr>
          <w:p w14:paraId="3798E1D5"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1345D52B" w14:textId="77777777" w:rsidTr="008F72C0">
        <w:trPr>
          <w:trHeight w:val="300"/>
        </w:trPr>
        <w:tc>
          <w:tcPr>
            <w:tcW w:w="1134" w:type="dxa"/>
            <w:tcBorders>
              <w:top w:val="single" w:sz="4" w:space="0" w:color="auto"/>
              <w:left w:val="single" w:sz="4" w:space="0" w:color="auto"/>
              <w:bottom w:val="nil"/>
              <w:right w:val="single" w:sz="8" w:space="0" w:color="auto"/>
            </w:tcBorders>
            <w:noWrap/>
            <w:vAlign w:val="center"/>
          </w:tcPr>
          <w:p w14:paraId="013E4CBB"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lastRenderedPageBreak/>
              <w:t> </w:t>
            </w:r>
          </w:p>
        </w:tc>
        <w:tc>
          <w:tcPr>
            <w:tcW w:w="1418" w:type="dxa"/>
            <w:tcBorders>
              <w:top w:val="single" w:sz="4" w:space="0" w:color="auto"/>
              <w:left w:val="nil"/>
              <w:bottom w:val="nil"/>
              <w:right w:val="nil"/>
            </w:tcBorders>
            <w:vAlign w:val="center"/>
          </w:tcPr>
          <w:p w14:paraId="4E124F1D"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single" w:sz="4" w:space="0" w:color="auto"/>
              <w:left w:val="single" w:sz="8" w:space="0" w:color="auto"/>
              <w:bottom w:val="nil"/>
              <w:right w:val="nil"/>
            </w:tcBorders>
            <w:vAlign w:val="center"/>
          </w:tcPr>
          <w:p w14:paraId="2F71F9A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single" w:sz="4" w:space="0" w:color="auto"/>
              <w:left w:val="single" w:sz="8" w:space="0" w:color="auto"/>
              <w:bottom w:val="single" w:sz="4" w:space="0" w:color="auto"/>
              <w:right w:val="single" w:sz="8" w:space="0" w:color="auto"/>
            </w:tcBorders>
            <w:vAlign w:val="center"/>
          </w:tcPr>
          <w:p w14:paraId="42846DF7"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1701" w:type="dxa"/>
            <w:tcBorders>
              <w:top w:val="single" w:sz="4" w:space="0" w:color="auto"/>
              <w:left w:val="nil"/>
              <w:bottom w:val="nil"/>
              <w:right w:val="single" w:sz="8" w:space="0" w:color="auto"/>
            </w:tcBorders>
            <w:vAlign w:val="center"/>
          </w:tcPr>
          <w:p w14:paraId="6D7B69D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nil"/>
              <w:bottom w:val="nil"/>
              <w:right w:val="nil"/>
            </w:tcBorders>
            <w:vAlign w:val="center"/>
          </w:tcPr>
          <w:p w14:paraId="3297E6B3"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single" w:sz="8" w:space="0" w:color="auto"/>
              <w:bottom w:val="nil"/>
              <w:right w:val="nil"/>
            </w:tcBorders>
            <w:vAlign w:val="center"/>
          </w:tcPr>
          <w:p w14:paraId="087A1E19"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left w:val="single" w:sz="8" w:space="0" w:color="auto"/>
              <w:bottom w:val="nil"/>
              <w:right w:val="single" w:sz="4" w:space="0" w:color="auto"/>
            </w:tcBorders>
            <w:vAlign w:val="center"/>
          </w:tcPr>
          <w:p w14:paraId="4FE159FB"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38ECB5C3" w14:textId="77777777" w:rsidTr="008F72C0">
        <w:trPr>
          <w:trHeight w:val="300"/>
        </w:trPr>
        <w:tc>
          <w:tcPr>
            <w:tcW w:w="1134" w:type="dxa"/>
            <w:tcBorders>
              <w:top w:val="nil"/>
              <w:left w:val="single" w:sz="4" w:space="0" w:color="auto"/>
              <w:bottom w:val="nil"/>
              <w:right w:val="single" w:sz="8" w:space="0" w:color="auto"/>
            </w:tcBorders>
            <w:noWrap/>
            <w:vAlign w:val="center"/>
          </w:tcPr>
          <w:p w14:paraId="790F8412"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634AA23E"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413F2088"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2DCFCC7C"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17E48B0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35B6B7E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3DB903E3"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4" w:space="0" w:color="auto"/>
            </w:tcBorders>
            <w:vAlign w:val="center"/>
          </w:tcPr>
          <w:p w14:paraId="7DD6EA7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51414D9B" w14:textId="77777777" w:rsidTr="008F72C0">
        <w:trPr>
          <w:trHeight w:val="315"/>
        </w:trPr>
        <w:tc>
          <w:tcPr>
            <w:tcW w:w="1134" w:type="dxa"/>
            <w:tcBorders>
              <w:top w:val="nil"/>
              <w:left w:val="single" w:sz="4" w:space="0" w:color="auto"/>
              <w:bottom w:val="nil"/>
              <w:right w:val="single" w:sz="8" w:space="0" w:color="auto"/>
            </w:tcBorders>
            <w:noWrap/>
            <w:vAlign w:val="center"/>
          </w:tcPr>
          <w:p w14:paraId="6C05C30B"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4186898"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277162C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43E6C0FC"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06865DD7"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6BCAAFD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59C971F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4" w:space="0" w:color="auto"/>
            </w:tcBorders>
            <w:vAlign w:val="center"/>
          </w:tcPr>
          <w:p w14:paraId="202547D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16E20463" w14:textId="77777777" w:rsidTr="008F72C0">
        <w:trPr>
          <w:trHeight w:val="300"/>
        </w:trPr>
        <w:tc>
          <w:tcPr>
            <w:tcW w:w="1134" w:type="dxa"/>
            <w:tcBorders>
              <w:top w:val="nil"/>
              <w:left w:val="single" w:sz="4" w:space="0" w:color="auto"/>
              <w:bottom w:val="single" w:sz="4" w:space="0" w:color="auto"/>
              <w:right w:val="single" w:sz="8" w:space="0" w:color="auto"/>
            </w:tcBorders>
            <w:noWrap/>
            <w:vAlign w:val="center"/>
          </w:tcPr>
          <w:p w14:paraId="514B18FC"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single" w:sz="4" w:space="0" w:color="auto"/>
              <w:right w:val="nil"/>
            </w:tcBorders>
            <w:vAlign w:val="center"/>
          </w:tcPr>
          <w:p w14:paraId="490A680B"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single" w:sz="4" w:space="0" w:color="auto"/>
              <w:right w:val="nil"/>
            </w:tcBorders>
            <w:vAlign w:val="center"/>
          </w:tcPr>
          <w:p w14:paraId="2F46487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4" w:space="0" w:color="auto"/>
              <w:right w:val="single" w:sz="8" w:space="0" w:color="auto"/>
            </w:tcBorders>
            <w:vAlign w:val="center"/>
          </w:tcPr>
          <w:p w14:paraId="3655AD61"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1701" w:type="dxa"/>
            <w:tcBorders>
              <w:top w:val="single" w:sz="8" w:space="0" w:color="000000"/>
              <w:left w:val="nil"/>
              <w:bottom w:val="single" w:sz="4" w:space="0" w:color="auto"/>
              <w:right w:val="single" w:sz="8" w:space="0" w:color="auto"/>
            </w:tcBorders>
            <w:vAlign w:val="center"/>
          </w:tcPr>
          <w:p w14:paraId="0FE94107"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single" w:sz="4" w:space="0" w:color="auto"/>
              <w:right w:val="nil"/>
            </w:tcBorders>
            <w:vAlign w:val="center"/>
          </w:tcPr>
          <w:p w14:paraId="02705468"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single" w:sz="4" w:space="0" w:color="auto"/>
              <w:right w:val="nil"/>
            </w:tcBorders>
            <w:vAlign w:val="center"/>
          </w:tcPr>
          <w:p w14:paraId="2A62C95D"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single" w:sz="4" w:space="0" w:color="auto"/>
              <w:right w:val="single" w:sz="4" w:space="0" w:color="auto"/>
            </w:tcBorders>
            <w:vAlign w:val="center"/>
          </w:tcPr>
          <w:p w14:paraId="2AD3B56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65CF5585" w14:textId="77777777" w:rsidTr="008F72C0">
        <w:trPr>
          <w:trHeight w:val="300"/>
        </w:trPr>
        <w:tc>
          <w:tcPr>
            <w:tcW w:w="1134" w:type="dxa"/>
            <w:tcBorders>
              <w:top w:val="single" w:sz="4" w:space="0" w:color="auto"/>
              <w:left w:val="single" w:sz="8" w:space="0" w:color="auto"/>
              <w:bottom w:val="nil"/>
              <w:right w:val="single" w:sz="8" w:space="0" w:color="auto"/>
            </w:tcBorders>
            <w:noWrap/>
            <w:vAlign w:val="center"/>
          </w:tcPr>
          <w:p w14:paraId="77CEFBA4"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single" w:sz="4" w:space="0" w:color="auto"/>
              <w:left w:val="nil"/>
              <w:bottom w:val="nil"/>
              <w:right w:val="nil"/>
            </w:tcBorders>
            <w:vAlign w:val="center"/>
          </w:tcPr>
          <w:p w14:paraId="5A98ACD3"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single" w:sz="4" w:space="0" w:color="auto"/>
              <w:left w:val="single" w:sz="8" w:space="0" w:color="auto"/>
              <w:bottom w:val="nil"/>
              <w:right w:val="nil"/>
            </w:tcBorders>
            <w:vAlign w:val="center"/>
          </w:tcPr>
          <w:p w14:paraId="2E2B0A5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single" w:sz="4" w:space="0" w:color="auto"/>
              <w:left w:val="single" w:sz="8" w:space="0" w:color="auto"/>
              <w:bottom w:val="single" w:sz="4" w:space="0" w:color="auto"/>
              <w:right w:val="single" w:sz="8" w:space="0" w:color="auto"/>
            </w:tcBorders>
            <w:vAlign w:val="center"/>
          </w:tcPr>
          <w:p w14:paraId="4439B1AF"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single" w:sz="4" w:space="0" w:color="auto"/>
              <w:left w:val="nil"/>
              <w:bottom w:val="nil"/>
              <w:right w:val="single" w:sz="8" w:space="0" w:color="auto"/>
            </w:tcBorders>
            <w:vAlign w:val="center"/>
          </w:tcPr>
          <w:p w14:paraId="746251E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single" w:sz="4" w:space="0" w:color="auto"/>
              <w:left w:val="nil"/>
              <w:bottom w:val="nil"/>
              <w:right w:val="nil"/>
            </w:tcBorders>
            <w:vAlign w:val="center"/>
          </w:tcPr>
          <w:p w14:paraId="7AEBED4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single" w:sz="4" w:space="0" w:color="auto"/>
              <w:left w:val="single" w:sz="8" w:space="0" w:color="auto"/>
              <w:bottom w:val="nil"/>
              <w:right w:val="nil"/>
            </w:tcBorders>
            <w:vAlign w:val="center"/>
          </w:tcPr>
          <w:p w14:paraId="47FA435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single" w:sz="4" w:space="0" w:color="auto"/>
              <w:left w:val="single" w:sz="8" w:space="0" w:color="auto"/>
              <w:bottom w:val="nil"/>
              <w:right w:val="single" w:sz="8" w:space="0" w:color="auto"/>
            </w:tcBorders>
            <w:vAlign w:val="center"/>
          </w:tcPr>
          <w:p w14:paraId="66F52668"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63DE9F1E" w14:textId="77777777" w:rsidTr="00CD773C">
        <w:trPr>
          <w:trHeight w:val="315"/>
        </w:trPr>
        <w:tc>
          <w:tcPr>
            <w:tcW w:w="1134" w:type="dxa"/>
            <w:tcBorders>
              <w:top w:val="nil"/>
              <w:left w:val="single" w:sz="8" w:space="0" w:color="auto"/>
              <w:bottom w:val="nil"/>
              <w:right w:val="single" w:sz="8" w:space="0" w:color="auto"/>
            </w:tcBorders>
            <w:noWrap/>
            <w:vAlign w:val="center"/>
          </w:tcPr>
          <w:p w14:paraId="5E10C52D"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446944D6"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nil"/>
            </w:tcBorders>
            <w:vAlign w:val="center"/>
          </w:tcPr>
          <w:p w14:paraId="1582986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single" w:sz="8" w:space="0" w:color="auto"/>
              <w:bottom w:val="single" w:sz="8" w:space="0" w:color="auto"/>
              <w:right w:val="single" w:sz="8" w:space="0" w:color="auto"/>
            </w:tcBorders>
            <w:vAlign w:val="center"/>
          </w:tcPr>
          <w:p w14:paraId="4E1CF537"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47F8245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1597AE0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76FCC6E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A6806ED"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1B76A5A2" w14:textId="77777777" w:rsidTr="00CD773C">
        <w:trPr>
          <w:trHeight w:val="300"/>
        </w:trPr>
        <w:tc>
          <w:tcPr>
            <w:tcW w:w="1134" w:type="dxa"/>
            <w:tcBorders>
              <w:top w:val="single" w:sz="8" w:space="0" w:color="000000"/>
              <w:left w:val="single" w:sz="8" w:space="0" w:color="auto"/>
              <w:bottom w:val="nil"/>
              <w:right w:val="single" w:sz="8" w:space="0" w:color="auto"/>
            </w:tcBorders>
            <w:noWrap/>
            <w:vAlign w:val="center"/>
          </w:tcPr>
          <w:p w14:paraId="6E8B26C0"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2</w:t>
            </w:r>
          </w:p>
        </w:tc>
        <w:tc>
          <w:tcPr>
            <w:tcW w:w="1418" w:type="dxa"/>
            <w:tcBorders>
              <w:top w:val="single" w:sz="8" w:space="0" w:color="000000"/>
              <w:left w:val="nil"/>
              <w:bottom w:val="nil"/>
              <w:right w:val="nil"/>
            </w:tcBorders>
            <w:vAlign w:val="center"/>
          </w:tcPr>
          <w:p w14:paraId="6B5A8052"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Длъжност 2</w:t>
            </w:r>
          </w:p>
        </w:tc>
        <w:tc>
          <w:tcPr>
            <w:tcW w:w="1559" w:type="dxa"/>
            <w:tcBorders>
              <w:top w:val="single" w:sz="8" w:space="0" w:color="auto"/>
              <w:left w:val="single" w:sz="8" w:space="0" w:color="auto"/>
              <w:bottom w:val="nil"/>
              <w:right w:val="single" w:sz="8" w:space="0" w:color="auto"/>
            </w:tcBorders>
            <w:vAlign w:val="center"/>
          </w:tcPr>
          <w:p w14:paraId="09F9AB46"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nil"/>
              <w:left w:val="nil"/>
              <w:bottom w:val="single" w:sz="4" w:space="0" w:color="auto"/>
              <w:right w:val="single" w:sz="8" w:space="0" w:color="auto"/>
            </w:tcBorders>
            <w:vAlign w:val="center"/>
          </w:tcPr>
          <w:p w14:paraId="4A2C5C0B"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титуляр</w:t>
            </w:r>
          </w:p>
        </w:tc>
        <w:tc>
          <w:tcPr>
            <w:tcW w:w="1701" w:type="dxa"/>
            <w:tcBorders>
              <w:top w:val="single" w:sz="8" w:space="0" w:color="auto"/>
              <w:left w:val="nil"/>
              <w:bottom w:val="nil"/>
              <w:right w:val="single" w:sz="8" w:space="0" w:color="auto"/>
            </w:tcBorders>
            <w:vAlign w:val="center"/>
          </w:tcPr>
          <w:p w14:paraId="22D3F40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3844945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39FACBFB"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single" w:sz="8" w:space="0" w:color="auto"/>
            </w:tcBorders>
            <w:vAlign w:val="center"/>
          </w:tcPr>
          <w:p w14:paraId="65702CE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1B9B8308" w14:textId="77777777" w:rsidTr="00CD773C">
        <w:trPr>
          <w:trHeight w:val="300"/>
        </w:trPr>
        <w:tc>
          <w:tcPr>
            <w:tcW w:w="1134" w:type="dxa"/>
            <w:tcBorders>
              <w:top w:val="nil"/>
              <w:left w:val="single" w:sz="8" w:space="0" w:color="auto"/>
              <w:bottom w:val="nil"/>
              <w:right w:val="single" w:sz="8" w:space="0" w:color="auto"/>
            </w:tcBorders>
            <w:noWrap/>
            <w:vAlign w:val="center"/>
          </w:tcPr>
          <w:p w14:paraId="31BCEEED"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826C0FB"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41C63094"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6B427DF9"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70E79BF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00580D5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4D052AC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5A481D5E"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71D111CE" w14:textId="77777777" w:rsidTr="00CD773C">
        <w:trPr>
          <w:trHeight w:val="315"/>
        </w:trPr>
        <w:tc>
          <w:tcPr>
            <w:tcW w:w="1134" w:type="dxa"/>
            <w:tcBorders>
              <w:top w:val="nil"/>
              <w:left w:val="single" w:sz="8" w:space="0" w:color="auto"/>
              <w:bottom w:val="nil"/>
              <w:right w:val="single" w:sz="8" w:space="0" w:color="auto"/>
            </w:tcBorders>
            <w:noWrap/>
            <w:vAlign w:val="center"/>
          </w:tcPr>
          <w:p w14:paraId="37FE8241"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9D7C1DE"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25353BB7"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06409BB3"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77A1C8B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149CFDA7"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65BBB0EE"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6C7F7C51"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31FE9BF4" w14:textId="77777777" w:rsidTr="00CD773C">
        <w:trPr>
          <w:trHeight w:val="281"/>
        </w:trPr>
        <w:tc>
          <w:tcPr>
            <w:tcW w:w="1134" w:type="dxa"/>
            <w:tcBorders>
              <w:top w:val="nil"/>
              <w:left w:val="single" w:sz="8" w:space="0" w:color="auto"/>
              <w:bottom w:val="nil"/>
              <w:right w:val="single" w:sz="8" w:space="0" w:color="auto"/>
            </w:tcBorders>
            <w:noWrap/>
            <w:vAlign w:val="center"/>
          </w:tcPr>
          <w:p w14:paraId="7CA4F8B4"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5FE60EBE"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17D08AE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366CBD3E"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1 (ако е приложимо)</w:t>
            </w:r>
          </w:p>
        </w:tc>
        <w:tc>
          <w:tcPr>
            <w:tcW w:w="1701" w:type="dxa"/>
            <w:tcBorders>
              <w:top w:val="single" w:sz="8" w:space="0" w:color="000000"/>
              <w:left w:val="nil"/>
              <w:bottom w:val="nil"/>
              <w:right w:val="single" w:sz="8" w:space="0" w:color="auto"/>
            </w:tcBorders>
            <w:vAlign w:val="center"/>
          </w:tcPr>
          <w:p w14:paraId="04A4D5C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42A92BF9"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6F08C7A5"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single" w:sz="8" w:space="0" w:color="auto"/>
            </w:tcBorders>
            <w:vAlign w:val="center"/>
          </w:tcPr>
          <w:p w14:paraId="3EDFFD20"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62854160" w14:textId="77777777" w:rsidTr="00CD773C">
        <w:trPr>
          <w:trHeight w:val="315"/>
        </w:trPr>
        <w:tc>
          <w:tcPr>
            <w:tcW w:w="1134" w:type="dxa"/>
            <w:tcBorders>
              <w:top w:val="nil"/>
              <w:left w:val="single" w:sz="8" w:space="0" w:color="auto"/>
              <w:bottom w:val="nil"/>
              <w:right w:val="single" w:sz="8" w:space="0" w:color="auto"/>
            </w:tcBorders>
            <w:noWrap/>
            <w:vAlign w:val="center"/>
          </w:tcPr>
          <w:p w14:paraId="0FB1A5A0"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2D2BB7A1"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0130606D"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37EFED45"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0A6E4856"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43D9C92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1505F88B"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211CA226"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08E35839" w14:textId="77777777" w:rsidTr="00CD773C">
        <w:trPr>
          <w:trHeight w:val="300"/>
        </w:trPr>
        <w:tc>
          <w:tcPr>
            <w:tcW w:w="1134" w:type="dxa"/>
            <w:tcBorders>
              <w:top w:val="nil"/>
              <w:left w:val="single" w:sz="8" w:space="0" w:color="auto"/>
              <w:bottom w:val="nil"/>
              <w:right w:val="single" w:sz="8" w:space="0" w:color="auto"/>
            </w:tcBorders>
            <w:noWrap/>
            <w:vAlign w:val="center"/>
          </w:tcPr>
          <w:p w14:paraId="2D29FB35"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3E96F958"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40E87DA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single" w:sz="4" w:space="0" w:color="auto"/>
              <w:right w:val="single" w:sz="8" w:space="0" w:color="auto"/>
            </w:tcBorders>
            <w:vAlign w:val="center"/>
          </w:tcPr>
          <w:p w14:paraId="322A7ED0"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val="en-US" w:eastAsia="bg-BG"/>
              </w:rPr>
              <w:t>заместник …. (ако е приложимо)</w:t>
            </w:r>
          </w:p>
        </w:tc>
        <w:tc>
          <w:tcPr>
            <w:tcW w:w="1701" w:type="dxa"/>
            <w:tcBorders>
              <w:top w:val="single" w:sz="8" w:space="0" w:color="000000"/>
              <w:left w:val="nil"/>
              <w:bottom w:val="nil"/>
              <w:right w:val="single" w:sz="8" w:space="0" w:color="auto"/>
            </w:tcBorders>
            <w:vAlign w:val="center"/>
          </w:tcPr>
          <w:p w14:paraId="234FBC0B"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nil"/>
              <w:bottom w:val="nil"/>
              <w:right w:val="nil"/>
            </w:tcBorders>
            <w:vAlign w:val="center"/>
          </w:tcPr>
          <w:p w14:paraId="44EDBA9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000000"/>
              <w:left w:val="single" w:sz="8" w:space="0" w:color="auto"/>
              <w:bottom w:val="nil"/>
              <w:right w:val="nil"/>
            </w:tcBorders>
            <w:vAlign w:val="center"/>
          </w:tcPr>
          <w:p w14:paraId="6F1C8028"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8" w:space="0" w:color="auto"/>
              <w:left w:val="single" w:sz="8" w:space="0" w:color="auto"/>
              <w:bottom w:val="nil"/>
              <w:right w:val="single" w:sz="8" w:space="0" w:color="auto"/>
            </w:tcBorders>
            <w:vAlign w:val="center"/>
          </w:tcPr>
          <w:p w14:paraId="336D730C"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r w:rsidR="004433BB" w:rsidRPr="00D9668A" w14:paraId="4EAB20D5" w14:textId="77777777" w:rsidTr="00CD773C">
        <w:trPr>
          <w:trHeight w:val="315"/>
        </w:trPr>
        <w:tc>
          <w:tcPr>
            <w:tcW w:w="1134" w:type="dxa"/>
            <w:tcBorders>
              <w:top w:val="nil"/>
              <w:left w:val="single" w:sz="8" w:space="0" w:color="auto"/>
              <w:bottom w:val="nil"/>
              <w:right w:val="single" w:sz="8" w:space="0" w:color="auto"/>
            </w:tcBorders>
            <w:noWrap/>
            <w:vAlign w:val="center"/>
          </w:tcPr>
          <w:p w14:paraId="14BC336A" w14:textId="77777777" w:rsidR="004433BB" w:rsidRPr="006E4E30" w:rsidRDefault="004433BB" w:rsidP="00CD773C">
            <w:pPr>
              <w:spacing w:after="0" w:line="240" w:lineRule="auto"/>
              <w:jc w:val="center"/>
              <w:rPr>
                <w:rFonts w:ascii="Arial Narrow" w:hAnsi="Arial Narrow" w:cs="Calibri"/>
                <w:color w:val="000000"/>
                <w:sz w:val="10"/>
                <w:szCs w:val="10"/>
                <w:lang w:eastAsia="bg-BG"/>
              </w:rPr>
            </w:pPr>
            <w:r w:rsidRPr="006E4E30">
              <w:rPr>
                <w:rFonts w:ascii="Arial Narrow" w:hAnsi="Arial Narrow" w:cs="Calibri"/>
                <w:color w:val="000000"/>
                <w:sz w:val="10"/>
                <w:szCs w:val="10"/>
                <w:lang w:eastAsia="bg-BG"/>
              </w:rPr>
              <w:t> </w:t>
            </w:r>
          </w:p>
        </w:tc>
        <w:tc>
          <w:tcPr>
            <w:tcW w:w="1418" w:type="dxa"/>
            <w:tcBorders>
              <w:top w:val="nil"/>
              <w:left w:val="nil"/>
              <w:bottom w:val="nil"/>
              <w:right w:val="nil"/>
            </w:tcBorders>
            <w:vAlign w:val="center"/>
          </w:tcPr>
          <w:p w14:paraId="130D1F89" w14:textId="77777777" w:rsidR="004433BB" w:rsidRPr="006E4E30" w:rsidRDefault="004433BB" w:rsidP="00CD773C">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559" w:type="dxa"/>
            <w:tcBorders>
              <w:top w:val="nil"/>
              <w:left w:val="single" w:sz="8" w:space="0" w:color="auto"/>
              <w:bottom w:val="nil"/>
              <w:right w:val="single" w:sz="8" w:space="0" w:color="auto"/>
            </w:tcBorders>
            <w:vAlign w:val="center"/>
          </w:tcPr>
          <w:p w14:paraId="797F7CD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3260" w:type="dxa"/>
            <w:tcBorders>
              <w:top w:val="nil"/>
              <w:left w:val="nil"/>
              <w:bottom w:val="nil"/>
              <w:right w:val="single" w:sz="8" w:space="0" w:color="auto"/>
            </w:tcBorders>
            <w:vAlign w:val="center"/>
          </w:tcPr>
          <w:p w14:paraId="2AE46B04" w14:textId="77777777" w:rsidR="004433BB" w:rsidRPr="006E4E30" w:rsidRDefault="004433BB" w:rsidP="00CD773C">
            <w:pPr>
              <w:spacing w:after="0" w:line="240" w:lineRule="auto"/>
              <w:jc w:val="center"/>
              <w:rPr>
                <w:rFonts w:ascii="Arial Narrow" w:hAnsi="Arial Narrow" w:cs="Calibri"/>
                <w:i/>
                <w:iCs/>
                <w:color w:val="000000"/>
                <w:sz w:val="10"/>
                <w:szCs w:val="10"/>
                <w:lang w:eastAsia="bg-BG"/>
              </w:rPr>
            </w:pPr>
            <w:r w:rsidRPr="006E4E30">
              <w:rPr>
                <w:rFonts w:ascii="Arial Narrow" w:hAnsi="Arial Narrow" w:cs="Calibri"/>
                <w:i/>
                <w:iCs/>
                <w:color w:val="000000"/>
                <w:sz w:val="10"/>
                <w:szCs w:val="10"/>
                <w:lang w:eastAsia="bg-BG"/>
              </w:rPr>
              <w:t> </w:t>
            </w:r>
          </w:p>
        </w:tc>
        <w:tc>
          <w:tcPr>
            <w:tcW w:w="1701" w:type="dxa"/>
            <w:tcBorders>
              <w:top w:val="nil"/>
              <w:left w:val="nil"/>
              <w:bottom w:val="nil"/>
              <w:right w:val="single" w:sz="8" w:space="0" w:color="auto"/>
            </w:tcBorders>
            <w:vAlign w:val="center"/>
          </w:tcPr>
          <w:p w14:paraId="17EA537E"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nil"/>
              <w:bottom w:val="nil"/>
              <w:right w:val="nil"/>
            </w:tcBorders>
            <w:vAlign w:val="center"/>
          </w:tcPr>
          <w:p w14:paraId="1391D6DA"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nil"/>
            </w:tcBorders>
            <w:vAlign w:val="center"/>
          </w:tcPr>
          <w:p w14:paraId="5CEC2702"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nil"/>
              <w:left w:val="single" w:sz="8" w:space="0" w:color="auto"/>
              <w:bottom w:val="nil"/>
              <w:right w:val="single" w:sz="8" w:space="0" w:color="auto"/>
            </w:tcBorders>
            <w:vAlign w:val="center"/>
          </w:tcPr>
          <w:p w14:paraId="6AA1724F" w14:textId="77777777" w:rsidR="004433BB" w:rsidRPr="006E4E30" w:rsidRDefault="004433BB" w:rsidP="00CD773C">
            <w:pPr>
              <w:spacing w:after="0" w:line="240" w:lineRule="auto"/>
              <w:jc w:val="center"/>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r>
      <w:tr w:rsidR="004433BB" w:rsidRPr="00D9668A" w14:paraId="3F9A295D" w14:textId="77777777" w:rsidTr="00C527F4">
        <w:trPr>
          <w:trHeight w:val="315"/>
        </w:trPr>
        <w:tc>
          <w:tcPr>
            <w:tcW w:w="1134" w:type="dxa"/>
            <w:tcBorders>
              <w:top w:val="single" w:sz="4" w:space="0" w:color="auto"/>
              <w:left w:val="single" w:sz="4" w:space="0" w:color="auto"/>
              <w:bottom w:val="single" w:sz="4" w:space="0" w:color="auto"/>
            </w:tcBorders>
            <w:noWrap/>
            <w:vAlign w:val="center"/>
          </w:tcPr>
          <w:p w14:paraId="161766F2" w14:textId="77777777" w:rsidR="004433BB" w:rsidRPr="006E4E30" w:rsidRDefault="004433BB" w:rsidP="00813774">
            <w:pPr>
              <w:spacing w:after="0" w:line="240" w:lineRule="auto"/>
              <w:rPr>
                <w:rFonts w:ascii="Arial Narrow" w:hAnsi="Arial Narrow" w:cs="Calibri"/>
                <w:color w:val="000000"/>
                <w:sz w:val="10"/>
                <w:szCs w:val="10"/>
                <w:lang w:val="en-US" w:eastAsia="bg-BG"/>
              </w:rPr>
            </w:pPr>
          </w:p>
        </w:tc>
        <w:tc>
          <w:tcPr>
            <w:tcW w:w="1418" w:type="dxa"/>
            <w:tcBorders>
              <w:top w:val="single" w:sz="4" w:space="0" w:color="auto"/>
              <w:bottom w:val="single" w:sz="4" w:space="0" w:color="auto"/>
            </w:tcBorders>
            <w:vAlign w:val="center"/>
          </w:tcPr>
          <w:p w14:paraId="1AD5040B"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w:t>
            </w:r>
          </w:p>
        </w:tc>
        <w:tc>
          <w:tcPr>
            <w:tcW w:w="1559" w:type="dxa"/>
            <w:tcBorders>
              <w:top w:val="single" w:sz="4" w:space="0" w:color="auto"/>
              <w:bottom w:val="single" w:sz="4" w:space="0" w:color="auto"/>
            </w:tcBorders>
            <w:vAlign w:val="center"/>
          </w:tcPr>
          <w:p w14:paraId="7908E153" w14:textId="77777777" w:rsidR="004433BB" w:rsidRPr="006E4E30" w:rsidRDefault="004433BB" w:rsidP="00813774">
            <w:pPr>
              <w:spacing w:after="0" w:line="240" w:lineRule="auto"/>
              <w:rPr>
                <w:rFonts w:ascii="Arial Narrow" w:hAnsi="Arial Narrow" w:cs="Calibri"/>
                <w:b/>
                <w:bCs/>
                <w:color w:val="000000"/>
                <w:sz w:val="10"/>
                <w:szCs w:val="10"/>
                <w:lang w:val="en-US" w:eastAsia="bg-BG"/>
              </w:rPr>
            </w:pPr>
          </w:p>
        </w:tc>
        <w:tc>
          <w:tcPr>
            <w:tcW w:w="3260" w:type="dxa"/>
            <w:tcBorders>
              <w:top w:val="single" w:sz="4" w:space="0" w:color="auto"/>
              <w:bottom w:val="single" w:sz="4" w:space="0" w:color="auto"/>
            </w:tcBorders>
            <w:vAlign w:val="center"/>
          </w:tcPr>
          <w:p w14:paraId="64B92A5B" w14:textId="77777777" w:rsidR="004433BB" w:rsidRPr="006E4E30" w:rsidRDefault="004433BB" w:rsidP="00813774">
            <w:pPr>
              <w:spacing w:after="0" w:line="240" w:lineRule="auto"/>
              <w:rPr>
                <w:rFonts w:ascii="Arial Narrow" w:hAnsi="Arial Narrow" w:cs="Calibri"/>
                <w:b/>
                <w:bCs/>
                <w:color w:val="000000"/>
                <w:sz w:val="10"/>
                <w:szCs w:val="10"/>
                <w:lang w:val="en-US" w:eastAsia="bg-BG"/>
              </w:rPr>
            </w:pPr>
          </w:p>
        </w:tc>
        <w:tc>
          <w:tcPr>
            <w:tcW w:w="1701" w:type="dxa"/>
            <w:tcBorders>
              <w:top w:val="single" w:sz="4" w:space="0" w:color="auto"/>
              <w:bottom w:val="single" w:sz="4" w:space="0" w:color="auto"/>
            </w:tcBorders>
            <w:vAlign w:val="center"/>
          </w:tcPr>
          <w:p w14:paraId="2E9AD2FB" w14:textId="77777777" w:rsidR="004433BB" w:rsidRPr="006E4E30" w:rsidRDefault="004433BB" w:rsidP="00813774">
            <w:pPr>
              <w:spacing w:after="0" w:line="240" w:lineRule="auto"/>
              <w:jc w:val="center"/>
              <w:rPr>
                <w:rFonts w:ascii="Arial Narrow" w:hAnsi="Arial Narrow" w:cs="Calibri"/>
                <w:b/>
                <w:bCs/>
                <w:color w:val="000000"/>
                <w:sz w:val="10"/>
                <w:szCs w:val="10"/>
                <w:lang w:val="en-US" w:eastAsia="bg-BG"/>
              </w:rPr>
            </w:pPr>
          </w:p>
        </w:tc>
        <w:tc>
          <w:tcPr>
            <w:tcW w:w="1843" w:type="dxa"/>
            <w:tcBorders>
              <w:top w:val="single" w:sz="4" w:space="0" w:color="auto"/>
              <w:bottom w:val="single" w:sz="4" w:space="0" w:color="auto"/>
            </w:tcBorders>
            <w:vAlign w:val="center"/>
          </w:tcPr>
          <w:p w14:paraId="049CAC92" w14:textId="77777777" w:rsidR="004433BB" w:rsidRPr="006E4E30" w:rsidRDefault="004433BB" w:rsidP="00813774">
            <w:pPr>
              <w:spacing w:after="0" w:line="240" w:lineRule="auto"/>
              <w:jc w:val="center"/>
              <w:rPr>
                <w:rFonts w:ascii="Arial Narrow" w:hAnsi="Arial Narrow" w:cs="Calibri"/>
                <w:b/>
                <w:bCs/>
                <w:color w:val="000000"/>
                <w:sz w:val="10"/>
                <w:szCs w:val="10"/>
                <w:lang w:val="en-US" w:eastAsia="bg-BG"/>
              </w:rPr>
            </w:pPr>
          </w:p>
        </w:tc>
        <w:tc>
          <w:tcPr>
            <w:tcW w:w="1843" w:type="dxa"/>
            <w:tcBorders>
              <w:top w:val="single" w:sz="4" w:space="0" w:color="auto"/>
              <w:bottom w:val="single" w:sz="4" w:space="0" w:color="auto"/>
            </w:tcBorders>
            <w:vAlign w:val="center"/>
          </w:tcPr>
          <w:p w14:paraId="09951829" w14:textId="77777777" w:rsidR="004433BB" w:rsidRPr="006E4E30" w:rsidRDefault="004433BB" w:rsidP="00813774">
            <w:pPr>
              <w:spacing w:after="0" w:line="240" w:lineRule="auto"/>
              <w:rPr>
                <w:rFonts w:ascii="Arial Narrow" w:hAnsi="Arial Narrow" w:cs="Calibri"/>
                <w:b/>
                <w:bCs/>
                <w:color w:val="000000"/>
                <w:sz w:val="10"/>
                <w:szCs w:val="10"/>
                <w:lang w:val="en-US" w:eastAsia="bg-BG"/>
              </w:rPr>
            </w:pPr>
          </w:p>
        </w:tc>
        <w:tc>
          <w:tcPr>
            <w:tcW w:w="1843" w:type="dxa"/>
            <w:tcBorders>
              <w:top w:val="single" w:sz="4" w:space="0" w:color="auto"/>
              <w:bottom w:val="single" w:sz="4" w:space="0" w:color="auto"/>
              <w:right w:val="single" w:sz="4" w:space="0" w:color="auto"/>
            </w:tcBorders>
            <w:vAlign w:val="center"/>
          </w:tcPr>
          <w:p w14:paraId="37CC9C6F" w14:textId="77777777" w:rsidR="004433BB" w:rsidRPr="006E4E30" w:rsidRDefault="004433BB" w:rsidP="00813774">
            <w:pPr>
              <w:spacing w:after="0" w:line="240" w:lineRule="auto"/>
              <w:rPr>
                <w:rFonts w:ascii="Arial Narrow" w:hAnsi="Arial Narrow" w:cs="Calibri"/>
                <w:b/>
                <w:bCs/>
                <w:color w:val="000000"/>
                <w:sz w:val="10"/>
                <w:szCs w:val="10"/>
                <w:lang w:val="en-US" w:eastAsia="bg-BG"/>
              </w:rPr>
            </w:pPr>
          </w:p>
        </w:tc>
      </w:tr>
      <w:tr w:rsidR="004433BB" w:rsidRPr="00D9668A" w14:paraId="238E12AF" w14:textId="77777777" w:rsidTr="00C527F4">
        <w:trPr>
          <w:trHeight w:val="315"/>
        </w:trPr>
        <w:tc>
          <w:tcPr>
            <w:tcW w:w="1134" w:type="dxa"/>
            <w:tcBorders>
              <w:top w:val="single" w:sz="4" w:space="0" w:color="auto"/>
              <w:left w:val="single" w:sz="4" w:space="0" w:color="auto"/>
              <w:bottom w:val="single" w:sz="4" w:space="0" w:color="auto"/>
            </w:tcBorders>
            <w:shd w:val="clear" w:color="000000" w:fill="C0C0C0"/>
            <w:noWrap/>
            <w:vAlign w:val="center"/>
          </w:tcPr>
          <w:p w14:paraId="1831A2DD" w14:textId="77777777" w:rsidR="004433BB" w:rsidRPr="006E4E30" w:rsidRDefault="004433BB" w:rsidP="00813774">
            <w:pPr>
              <w:spacing w:after="0" w:line="240" w:lineRule="auto"/>
              <w:rPr>
                <w:rFonts w:ascii="Arial Narrow" w:hAnsi="Arial Narrow" w:cs="Calibri"/>
                <w:color w:val="000000"/>
                <w:sz w:val="10"/>
                <w:szCs w:val="10"/>
                <w:lang w:eastAsia="bg-BG"/>
              </w:rPr>
            </w:pPr>
            <w:r w:rsidRPr="006E4E30">
              <w:rPr>
                <w:rFonts w:ascii="Arial Narrow" w:hAnsi="Arial Narrow" w:cs="Calibri"/>
                <w:color w:val="000000"/>
                <w:sz w:val="10"/>
                <w:szCs w:val="10"/>
                <w:lang w:val="en-US" w:eastAsia="bg-BG"/>
              </w:rPr>
              <w:t xml:space="preserve"> Общ брой РМ </w:t>
            </w:r>
          </w:p>
        </w:tc>
        <w:tc>
          <w:tcPr>
            <w:tcW w:w="1418" w:type="dxa"/>
            <w:tcBorders>
              <w:top w:val="single" w:sz="4" w:space="0" w:color="auto"/>
              <w:bottom w:val="single" w:sz="4" w:space="0" w:color="auto"/>
            </w:tcBorders>
            <w:shd w:val="clear" w:color="000000" w:fill="C0C0C0"/>
            <w:vAlign w:val="center"/>
          </w:tcPr>
          <w:p w14:paraId="4341B61A"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559" w:type="dxa"/>
            <w:tcBorders>
              <w:top w:val="single" w:sz="4" w:space="0" w:color="auto"/>
              <w:bottom w:val="single" w:sz="4" w:space="0" w:color="auto"/>
            </w:tcBorders>
            <w:shd w:val="clear" w:color="000000" w:fill="C0C0C0"/>
            <w:vAlign w:val="center"/>
          </w:tcPr>
          <w:p w14:paraId="4AF3D7AA"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3260" w:type="dxa"/>
            <w:tcBorders>
              <w:top w:val="single" w:sz="4" w:space="0" w:color="auto"/>
              <w:bottom w:val="single" w:sz="4" w:space="0" w:color="auto"/>
            </w:tcBorders>
            <w:shd w:val="clear" w:color="000000" w:fill="C0C0C0"/>
            <w:vAlign w:val="center"/>
          </w:tcPr>
          <w:p w14:paraId="07A574E5"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701" w:type="dxa"/>
            <w:tcBorders>
              <w:top w:val="single" w:sz="4" w:space="0" w:color="auto"/>
              <w:bottom w:val="single" w:sz="4" w:space="0" w:color="auto"/>
            </w:tcBorders>
            <w:shd w:val="clear" w:color="000000" w:fill="C0C0C0"/>
            <w:vAlign w:val="center"/>
          </w:tcPr>
          <w:p w14:paraId="71822A63"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bottom w:val="single" w:sz="4" w:space="0" w:color="auto"/>
            </w:tcBorders>
            <w:shd w:val="clear" w:color="000000" w:fill="C0C0C0"/>
            <w:vAlign w:val="center"/>
          </w:tcPr>
          <w:p w14:paraId="29A116D2"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c>
          <w:tcPr>
            <w:tcW w:w="1843" w:type="dxa"/>
            <w:tcBorders>
              <w:top w:val="single" w:sz="4" w:space="0" w:color="auto"/>
              <w:bottom w:val="single" w:sz="4" w:space="0" w:color="auto"/>
            </w:tcBorders>
            <w:shd w:val="clear" w:color="000000" w:fill="C0C0C0"/>
            <w:vAlign w:val="center"/>
          </w:tcPr>
          <w:p w14:paraId="23F53DB3"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eastAsia="bg-BG"/>
              </w:rPr>
              <w:t> </w:t>
            </w:r>
          </w:p>
        </w:tc>
        <w:tc>
          <w:tcPr>
            <w:tcW w:w="1843" w:type="dxa"/>
            <w:tcBorders>
              <w:top w:val="single" w:sz="4" w:space="0" w:color="auto"/>
              <w:bottom w:val="single" w:sz="4" w:space="0" w:color="auto"/>
              <w:right w:val="single" w:sz="4" w:space="0" w:color="auto"/>
            </w:tcBorders>
            <w:shd w:val="clear" w:color="000000" w:fill="C0C0C0"/>
            <w:vAlign w:val="center"/>
          </w:tcPr>
          <w:p w14:paraId="124CB37A" w14:textId="77777777" w:rsidR="004433BB" w:rsidRPr="006E4E30" w:rsidRDefault="004433BB" w:rsidP="00813774">
            <w:pPr>
              <w:spacing w:after="0" w:line="240" w:lineRule="auto"/>
              <w:rPr>
                <w:rFonts w:ascii="Arial Narrow" w:hAnsi="Arial Narrow" w:cs="Calibri"/>
                <w:b/>
                <w:bCs/>
                <w:color w:val="000000"/>
                <w:sz w:val="10"/>
                <w:szCs w:val="10"/>
                <w:lang w:eastAsia="bg-BG"/>
              </w:rPr>
            </w:pPr>
            <w:r w:rsidRPr="006E4E30">
              <w:rPr>
                <w:rFonts w:ascii="Arial Narrow" w:hAnsi="Arial Narrow" w:cs="Calibri"/>
                <w:b/>
                <w:bCs/>
                <w:color w:val="000000"/>
                <w:sz w:val="10"/>
                <w:szCs w:val="10"/>
                <w:lang w:val="en-US" w:eastAsia="bg-BG"/>
              </w:rPr>
              <w:t> </w:t>
            </w:r>
          </w:p>
        </w:tc>
      </w:tr>
    </w:tbl>
    <w:p w14:paraId="1C6F825E" w14:textId="77777777" w:rsidR="004433BB" w:rsidRPr="006E4E30" w:rsidRDefault="004433BB" w:rsidP="008F72C0">
      <w:pPr>
        <w:suppressAutoHyphens/>
        <w:autoSpaceDE w:val="0"/>
        <w:spacing w:after="0" w:line="240" w:lineRule="auto"/>
        <w:ind w:right="140"/>
        <w:rPr>
          <w:rFonts w:ascii="Times New Roman" w:hAnsi="Times New Roman"/>
          <w:b/>
          <w:sz w:val="24"/>
          <w:szCs w:val="24"/>
          <w:lang w:eastAsia="ar-SA"/>
        </w:rPr>
      </w:pPr>
    </w:p>
    <w:p w14:paraId="7CE90BDD" w14:textId="77777777" w:rsidR="004433BB" w:rsidRPr="00615CDF" w:rsidRDefault="004433BB" w:rsidP="00615CDF">
      <w:pPr>
        <w:suppressAutoHyphens/>
        <w:autoSpaceDE w:val="0"/>
        <w:spacing w:after="0" w:line="240" w:lineRule="auto"/>
        <w:ind w:right="140"/>
        <w:rPr>
          <w:rFonts w:ascii="Times New Roman" w:hAnsi="Times New Roman"/>
          <w:b/>
          <w:sz w:val="24"/>
          <w:szCs w:val="24"/>
          <w:lang w:eastAsia="ar-SA"/>
        </w:rPr>
      </w:pPr>
    </w:p>
    <w:p w14:paraId="13791493" w14:textId="77777777" w:rsidR="004433BB" w:rsidRPr="00615CDF" w:rsidRDefault="004433BB" w:rsidP="00615CDF">
      <w:pPr>
        <w:tabs>
          <w:tab w:val="left" w:pos="2950"/>
        </w:tabs>
        <w:rPr>
          <w:rFonts w:ascii="Times New Roman" w:hAnsi="Times New Roman"/>
          <w:sz w:val="24"/>
          <w:szCs w:val="24"/>
          <w:lang w:eastAsia="ar-SA"/>
        </w:rPr>
        <w:sectPr w:rsidR="004433BB" w:rsidRPr="00615CDF" w:rsidSect="00FC1168">
          <w:pgSz w:w="16838" w:h="11906" w:orient="landscape"/>
          <w:pgMar w:top="573" w:right="1128" w:bottom="709" w:left="992" w:header="851" w:footer="539" w:gutter="0"/>
          <w:cols w:space="708"/>
          <w:docGrid w:linePitch="360"/>
        </w:sectPr>
      </w:pPr>
      <w:r>
        <w:rPr>
          <w:rFonts w:ascii="Times New Roman" w:hAnsi="Times New Roman"/>
          <w:sz w:val="24"/>
          <w:szCs w:val="24"/>
          <w:lang w:eastAsia="ar-SA"/>
        </w:rPr>
        <w:tab/>
      </w:r>
    </w:p>
    <w:p w14:paraId="27170579" w14:textId="77777777" w:rsidR="004433BB" w:rsidRPr="006E4E30" w:rsidRDefault="004433BB" w:rsidP="00D7744C">
      <w:pPr>
        <w:suppressAutoHyphens/>
        <w:autoSpaceDE w:val="0"/>
        <w:spacing w:after="0" w:line="240" w:lineRule="auto"/>
        <w:jc w:val="right"/>
        <w:rPr>
          <w:rFonts w:ascii="Times New Roman" w:hAnsi="Times New Roman"/>
          <w:b/>
          <w:sz w:val="24"/>
          <w:szCs w:val="24"/>
          <w:lang w:eastAsia="ar-SA"/>
        </w:rPr>
      </w:pPr>
    </w:p>
    <w:p w14:paraId="3939C408" w14:textId="77777777" w:rsidR="004433BB" w:rsidRPr="006E4E30" w:rsidRDefault="004433BB" w:rsidP="00D7744C">
      <w:pPr>
        <w:suppressAutoHyphens/>
        <w:autoSpaceDE w:val="0"/>
        <w:spacing w:after="0" w:line="240" w:lineRule="auto"/>
        <w:jc w:val="right"/>
        <w:rPr>
          <w:rFonts w:ascii="Times New Roman" w:hAnsi="Times New Roman"/>
          <w:b/>
          <w:sz w:val="24"/>
          <w:szCs w:val="24"/>
          <w:lang w:eastAsia="ar-SA"/>
        </w:rPr>
      </w:pPr>
      <w:r w:rsidRPr="006E4E30">
        <w:rPr>
          <w:rFonts w:ascii="Times New Roman" w:hAnsi="Times New Roman"/>
          <w:b/>
          <w:sz w:val="24"/>
          <w:szCs w:val="24"/>
          <w:lang w:eastAsia="ar-SA"/>
        </w:rPr>
        <w:t xml:space="preserve">Приложение ІІ.4.3 </w:t>
      </w:r>
    </w:p>
    <w:p w14:paraId="78222EE9" w14:textId="77777777" w:rsidR="004433BB" w:rsidRPr="006E4E30" w:rsidRDefault="004433BB" w:rsidP="00B9060D">
      <w:pPr>
        <w:suppressAutoHyphens/>
        <w:autoSpaceDE w:val="0"/>
        <w:spacing w:after="0" w:line="240" w:lineRule="auto"/>
        <w:jc w:val="center"/>
        <w:rPr>
          <w:rFonts w:ascii="Times New Roman" w:hAnsi="Times New Roman"/>
          <w:b/>
          <w:sz w:val="24"/>
          <w:szCs w:val="24"/>
          <w:lang w:eastAsia="ar-SA"/>
        </w:rPr>
      </w:pPr>
    </w:p>
    <w:p w14:paraId="526E8FD6" w14:textId="77777777" w:rsidR="004433BB" w:rsidRPr="006E4E30" w:rsidRDefault="004433BB" w:rsidP="00B9060D">
      <w:pPr>
        <w:suppressAutoHyphens/>
        <w:autoSpaceDE w:val="0"/>
        <w:spacing w:after="0" w:line="240" w:lineRule="auto"/>
        <w:jc w:val="center"/>
        <w:rPr>
          <w:rFonts w:ascii="Times New Roman" w:hAnsi="Times New Roman"/>
          <w:b/>
          <w:sz w:val="24"/>
          <w:szCs w:val="24"/>
          <w:lang w:eastAsia="ar-SA"/>
        </w:rPr>
      </w:pPr>
      <w:r w:rsidRPr="006E4E30">
        <w:rPr>
          <w:rFonts w:ascii="Times New Roman" w:hAnsi="Times New Roman"/>
          <w:b/>
          <w:sz w:val="24"/>
          <w:szCs w:val="24"/>
          <w:lang w:eastAsia="ar-SA"/>
        </w:rPr>
        <w:t xml:space="preserve">ДЕКЛАРАЦИЯ ЗА ДОПУСТИМИТЕ РАЗХОДИ </w:t>
      </w:r>
    </w:p>
    <w:p w14:paraId="7690F3DC" w14:textId="77777777" w:rsidR="004433BB" w:rsidRPr="006E4E30" w:rsidRDefault="004433BB" w:rsidP="00B9060D">
      <w:pPr>
        <w:suppressAutoHyphens/>
        <w:autoSpaceDE w:val="0"/>
        <w:spacing w:after="0" w:line="240" w:lineRule="auto"/>
        <w:jc w:val="center"/>
        <w:rPr>
          <w:rFonts w:ascii="Times New Roman" w:hAnsi="Times New Roman"/>
          <w:b/>
          <w:sz w:val="24"/>
          <w:szCs w:val="24"/>
          <w:lang w:eastAsia="ar-SA"/>
        </w:rPr>
      </w:pPr>
      <w:r w:rsidRPr="006E4E30">
        <w:rPr>
          <w:rFonts w:ascii="Times New Roman" w:hAnsi="Times New Roman"/>
          <w:b/>
          <w:sz w:val="24"/>
          <w:szCs w:val="24"/>
          <w:lang w:eastAsia="ar-SA"/>
        </w:rPr>
        <w:t xml:space="preserve"> </w:t>
      </w:r>
    </w:p>
    <w:p w14:paraId="31E82713" w14:textId="77777777" w:rsidR="004433BB" w:rsidRPr="006E4E30" w:rsidRDefault="004433BB" w:rsidP="00B9060D">
      <w:pPr>
        <w:suppressAutoHyphens/>
        <w:spacing w:after="0" w:line="240" w:lineRule="auto"/>
        <w:jc w:val="both"/>
        <w:rPr>
          <w:rFonts w:ascii="Times New Roman" w:hAnsi="Times New Roman"/>
          <w:sz w:val="20"/>
          <w:szCs w:val="20"/>
          <w:lang w:eastAsia="ar-SA"/>
        </w:rPr>
      </w:pPr>
    </w:p>
    <w:p w14:paraId="322FC9F6" w14:textId="77777777" w:rsidR="004433BB" w:rsidRPr="006E4E30" w:rsidRDefault="004433BB" w:rsidP="00B9060D">
      <w:pPr>
        <w:suppressAutoHyphens/>
        <w:autoSpaceDE w:val="0"/>
        <w:spacing w:after="40" w:line="240" w:lineRule="auto"/>
        <w:jc w:val="both"/>
        <w:rPr>
          <w:rFonts w:ascii="Times New Roman" w:hAnsi="Times New Roman"/>
          <w:sz w:val="20"/>
          <w:szCs w:val="20"/>
          <w:lang w:eastAsia="ar-SA"/>
        </w:rPr>
      </w:pPr>
      <w:r w:rsidRPr="006E4E30">
        <w:rPr>
          <w:rFonts w:ascii="Times New Roman" w:hAnsi="Times New Roman"/>
          <w:sz w:val="20"/>
          <w:szCs w:val="20"/>
          <w:lang w:eastAsia="ar-SA"/>
        </w:rPr>
        <w:t xml:space="preserve">по договор между правителството на Република България чрез министъра на иновациите и растежа, упълномощен с Решение № ..… на Министерския съвет от ………г., и Бенефициера на регионална инвестиционна помощ по </w:t>
      </w:r>
      <w:r w:rsidR="000E758B" w:rsidRPr="000E758B">
        <w:rPr>
          <w:rFonts w:ascii="Times New Roman" w:hAnsi="Times New Roman"/>
          <w:sz w:val="20"/>
          <w:szCs w:val="20"/>
          <w:lang w:eastAsia="ar-SA"/>
        </w:rPr>
        <w:t xml:space="preserve">схема № </w:t>
      </w:r>
      <w:r w:rsidR="000E758B" w:rsidRPr="000E758B">
        <w:rPr>
          <w:rFonts w:ascii="Times New Roman" w:hAnsi="Times New Roman"/>
          <w:sz w:val="20"/>
          <w:szCs w:val="20"/>
          <w:lang w:val="en-US" w:eastAsia="ar-SA"/>
        </w:rPr>
        <w:t>S</w:t>
      </w:r>
      <w:r w:rsidR="000E758B">
        <w:rPr>
          <w:rFonts w:ascii="Times New Roman" w:hAnsi="Times New Roman"/>
          <w:sz w:val="20"/>
          <w:szCs w:val="20"/>
          <w:lang w:val="en-US" w:eastAsia="ar-SA"/>
        </w:rPr>
        <w:t>A</w:t>
      </w:r>
      <w:r w:rsidR="000E758B">
        <w:rPr>
          <w:rFonts w:ascii="Times New Roman" w:hAnsi="Times New Roman"/>
          <w:sz w:val="20"/>
          <w:szCs w:val="20"/>
          <w:lang w:eastAsia="ar-SA"/>
        </w:rPr>
        <w:t>.120661</w:t>
      </w:r>
      <w:r>
        <w:rPr>
          <w:rFonts w:ascii="Times New Roman" w:hAnsi="Times New Roman"/>
          <w:sz w:val="20"/>
          <w:szCs w:val="20"/>
          <w:lang w:eastAsia="ar-SA"/>
        </w:rPr>
        <w:t xml:space="preserve"> </w:t>
      </w:r>
      <w:r w:rsidRPr="006E4E30">
        <w:rPr>
          <w:rFonts w:ascii="Times New Roman" w:hAnsi="Times New Roman"/>
          <w:sz w:val="20"/>
          <w:szCs w:val="20"/>
          <w:lang w:eastAsia="ar-SA"/>
        </w:rPr>
        <w:t>по Закона за насърчаване на инвестициите (ЗНИ) и Правилника за прилагане на ЗНИ (ППЗНИ)</w:t>
      </w:r>
      <w:r w:rsidRPr="006E4E30">
        <w:rPr>
          <w:rFonts w:ascii="Times New Roman" w:hAnsi="Times New Roman"/>
          <w:bCs/>
          <w:sz w:val="24"/>
          <w:szCs w:val="24"/>
          <w:lang w:eastAsia="ar-SA"/>
        </w:rPr>
        <w:t>,</w:t>
      </w:r>
      <w:r w:rsidRPr="006E4E30">
        <w:rPr>
          <w:rFonts w:ascii="Times New Roman" w:hAnsi="Times New Roman"/>
          <w:sz w:val="20"/>
          <w:szCs w:val="20"/>
          <w:lang w:eastAsia="ar-SA"/>
        </w:rPr>
        <w:t xml:space="preserve"> съгласно Регламент (ЕС) № 651/2014 на Комисията от 17 юни 2014 година за обявяване на някои категории помощи за съвместими с общия пазар в приложение на членове 107 и 108 от Договора</w:t>
      </w:r>
    </w:p>
    <w:p w14:paraId="6E63B5D6" w14:textId="77777777" w:rsidR="004433BB" w:rsidRPr="006E4E30" w:rsidRDefault="004433BB" w:rsidP="00B9060D">
      <w:pPr>
        <w:suppressAutoHyphens/>
        <w:autoSpaceDE w:val="0"/>
        <w:spacing w:after="0" w:line="240" w:lineRule="auto"/>
        <w:jc w:val="center"/>
        <w:rPr>
          <w:rFonts w:ascii="Times New Roman" w:hAnsi="Times New Roman"/>
          <w:sz w:val="24"/>
          <w:szCs w:val="24"/>
          <w:u w:val="single"/>
          <w:lang w:eastAsia="ar-SA"/>
        </w:rPr>
      </w:pPr>
      <w:r w:rsidRPr="006E4E30">
        <w:rPr>
          <w:rFonts w:ascii="Times New Roman" w:hAnsi="Times New Roman"/>
          <w:sz w:val="24"/>
          <w:szCs w:val="24"/>
          <w:u w:val="single"/>
          <w:lang w:eastAsia="ar-SA"/>
        </w:rPr>
        <w:t>_____________________________________________________________________________</w:t>
      </w:r>
    </w:p>
    <w:tbl>
      <w:tblPr>
        <w:tblW w:w="0" w:type="auto"/>
        <w:tblLayout w:type="fixed"/>
        <w:tblLook w:val="0000" w:firstRow="0" w:lastRow="0" w:firstColumn="0" w:lastColumn="0" w:noHBand="0" w:noVBand="0"/>
      </w:tblPr>
      <w:tblGrid>
        <w:gridCol w:w="2628"/>
        <w:gridCol w:w="7200"/>
      </w:tblGrid>
      <w:tr w:rsidR="004433BB" w:rsidRPr="00D9668A" w14:paraId="6C848F45" w14:textId="77777777" w:rsidTr="00B9060D">
        <w:tc>
          <w:tcPr>
            <w:tcW w:w="2628" w:type="dxa"/>
          </w:tcPr>
          <w:p w14:paraId="0243B9EC" w14:textId="77777777" w:rsidR="004433BB" w:rsidRPr="006E4E30" w:rsidRDefault="004433BB" w:rsidP="00B9060D">
            <w:pPr>
              <w:suppressAutoHyphens/>
              <w:autoSpaceDE w:val="0"/>
              <w:snapToGrid w:val="0"/>
              <w:spacing w:after="0" w:line="240" w:lineRule="auto"/>
              <w:rPr>
                <w:rFonts w:ascii="Times New Roman" w:hAnsi="Times New Roman"/>
                <w:b/>
                <w:bCs/>
                <w:i/>
                <w:sz w:val="24"/>
                <w:szCs w:val="24"/>
                <w:lang w:eastAsia="ar-SA"/>
              </w:rPr>
            </w:pPr>
            <w:r w:rsidRPr="006E4E30">
              <w:rPr>
                <w:rFonts w:ascii="Times New Roman" w:hAnsi="Times New Roman"/>
                <w:b/>
                <w:bCs/>
                <w:i/>
                <w:sz w:val="24"/>
                <w:szCs w:val="24"/>
                <w:lang w:eastAsia="ar-SA"/>
              </w:rPr>
              <w:t xml:space="preserve">Наименование на Бенефициера: </w:t>
            </w:r>
          </w:p>
        </w:tc>
        <w:tc>
          <w:tcPr>
            <w:tcW w:w="7200" w:type="dxa"/>
          </w:tcPr>
          <w:p w14:paraId="7B404ADA" w14:textId="77777777" w:rsidR="004433BB" w:rsidRPr="006E4E30" w:rsidRDefault="004433BB" w:rsidP="00B9060D">
            <w:pPr>
              <w:suppressAutoHyphens/>
              <w:autoSpaceDE w:val="0"/>
              <w:snapToGrid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 регистриран в Търговския регистър </w:t>
            </w:r>
            <w:r w:rsidRPr="006E4E30">
              <w:rPr>
                <w:rFonts w:ascii="Times New Roman" w:hAnsi="Times New Roman"/>
                <w:b/>
                <w:sz w:val="24"/>
                <w:szCs w:val="24"/>
                <w:lang w:eastAsia="ar-SA"/>
              </w:rPr>
              <w:t xml:space="preserve">ЕИК </w:t>
            </w:r>
            <w:r w:rsidRPr="006E4E30">
              <w:rPr>
                <w:rFonts w:ascii="Times New Roman" w:hAnsi="Times New Roman"/>
                <w:sz w:val="24"/>
                <w:szCs w:val="24"/>
                <w:lang w:eastAsia="ar-SA"/>
              </w:rPr>
              <w:t>…………………................………….,</w:t>
            </w:r>
            <w:r w:rsidRPr="006E4E30">
              <w:rPr>
                <w:rFonts w:ascii="Times New Roman" w:hAnsi="Times New Roman"/>
                <w:iCs/>
                <w:sz w:val="24"/>
                <w:szCs w:val="24"/>
                <w:lang w:eastAsia="ar-SA"/>
              </w:rPr>
              <w:t xml:space="preserve"> </w:t>
            </w:r>
            <w:r w:rsidRPr="006E4E30">
              <w:rPr>
                <w:rFonts w:ascii="Times New Roman" w:hAnsi="Times New Roman"/>
                <w:sz w:val="24"/>
                <w:szCs w:val="24"/>
                <w:lang w:eastAsia="ar-SA"/>
              </w:rPr>
              <w:t xml:space="preserve">със седалище и адрес на управление………………………......................., представлявано от …………………………     </w:t>
            </w:r>
          </w:p>
        </w:tc>
      </w:tr>
      <w:tr w:rsidR="004433BB" w:rsidRPr="00D9668A" w14:paraId="08FBB98B" w14:textId="77777777" w:rsidTr="00B9060D">
        <w:tc>
          <w:tcPr>
            <w:tcW w:w="2628" w:type="dxa"/>
          </w:tcPr>
          <w:p w14:paraId="34794793" w14:textId="77777777" w:rsidR="004433BB" w:rsidRPr="006E4E30" w:rsidRDefault="004433BB" w:rsidP="00B9060D">
            <w:pPr>
              <w:suppressAutoHyphens/>
              <w:autoSpaceDE w:val="0"/>
              <w:snapToGrid w:val="0"/>
              <w:spacing w:after="0" w:line="240" w:lineRule="auto"/>
              <w:rPr>
                <w:rFonts w:ascii="Times New Roman" w:hAnsi="Times New Roman"/>
                <w:i/>
                <w:iCs/>
                <w:sz w:val="24"/>
                <w:szCs w:val="24"/>
                <w:lang w:eastAsia="ar-SA"/>
              </w:rPr>
            </w:pPr>
            <w:r w:rsidRPr="006E4E30">
              <w:rPr>
                <w:rFonts w:ascii="Times New Roman" w:hAnsi="Times New Roman"/>
                <w:i/>
                <w:iCs/>
                <w:sz w:val="24"/>
                <w:szCs w:val="24"/>
                <w:lang w:eastAsia="ar-SA"/>
              </w:rPr>
              <w:t>Договор</w:t>
            </w:r>
          </w:p>
        </w:tc>
        <w:tc>
          <w:tcPr>
            <w:tcW w:w="7200" w:type="dxa"/>
          </w:tcPr>
          <w:p w14:paraId="2BBB8F78" w14:textId="77777777" w:rsidR="004433BB" w:rsidRPr="006E4E30" w:rsidRDefault="004433BB" w:rsidP="00B9060D">
            <w:pPr>
              <w:tabs>
                <w:tab w:val="left" w:pos="513"/>
              </w:tabs>
              <w:suppressAutoHyphens/>
              <w:autoSpaceDE w:val="0"/>
              <w:snapToGrid w:val="0"/>
              <w:spacing w:after="40" w:line="240" w:lineRule="auto"/>
              <w:rPr>
                <w:rFonts w:ascii="Times New Roman" w:hAnsi="Times New Roman"/>
                <w:sz w:val="24"/>
                <w:szCs w:val="24"/>
                <w:lang w:eastAsia="ar-SA"/>
              </w:rPr>
            </w:pPr>
            <w:r w:rsidRPr="006E4E30">
              <w:rPr>
                <w:rFonts w:ascii="Times New Roman" w:hAnsi="Times New Roman"/>
                <w:sz w:val="24"/>
                <w:szCs w:val="24"/>
                <w:lang w:eastAsia="ar-SA"/>
              </w:rPr>
              <w:t>№ …… от ………… г. одобрен с Решение № ……….  на Министерския съвет от ………..г.</w:t>
            </w:r>
          </w:p>
          <w:p w14:paraId="557BC9DB" w14:textId="77777777" w:rsidR="004433BB" w:rsidRPr="006E4E30" w:rsidRDefault="004433BB" w:rsidP="00B9060D">
            <w:pPr>
              <w:tabs>
                <w:tab w:val="left" w:pos="513"/>
              </w:tabs>
              <w:suppressAutoHyphens/>
              <w:autoSpaceDE w:val="0"/>
              <w:spacing w:after="40" w:line="240" w:lineRule="auto"/>
              <w:rPr>
                <w:rFonts w:ascii="Times New Roman" w:hAnsi="Times New Roman"/>
                <w:i/>
                <w:iCs/>
                <w:sz w:val="24"/>
                <w:szCs w:val="24"/>
                <w:lang w:eastAsia="ar-SA"/>
              </w:rPr>
            </w:pPr>
          </w:p>
        </w:tc>
      </w:tr>
      <w:tr w:rsidR="004433BB" w:rsidRPr="00D9668A" w14:paraId="63579654" w14:textId="77777777" w:rsidTr="00B9060D">
        <w:tc>
          <w:tcPr>
            <w:tcW w:w="2628" w:type="dxa"/>
          </w:tcPr>
          <w:p w14:paraId="3C09BAF3" w14:textId="77777777" w:rsidR="004433BB" w:rsidRPr="006E4E30" w:rsidRDefault="004433BB" w:rsidP="00B9060D">
            <w:pPr>
              <w:suppressAutoHyphens/>
              <w:autoSpaceDE w:val="0"/>
              <w:snapToGrid w:val="0"/>
              <w:spacing w:after="0" w:line="240" w:lineRule="auto"/>
              <w:rPr>
                <w:rFonts w:ascii="Times New Roman" w:hAnsi="Times New Roman"/>
                <w:i/>
                <w:iCs/>
                <w:sz w:val="24"/>
                <w:szCs w:val="24"/>
                <w:lang w:eastAsia="ar-SA"/>
              </w:rPr>
            </w:pPr>
            <w:r w:rsidRPr="006E4E30">
              <w:rPr>
                <w:rFonts w:ascii="Times New Roman" w:hAnsi="Times New Roman"/>
                <w:i/>
                <w:iCs/>
                <w:sz w:val="24"/>
                <w:szCs w:val="24"/>
                <w:lang w:eastAsia="ar-SA"/>
              </w:rPr>
              <w:t>Наименование на проекта:</w:t>
            </w:r>
          </w:p>
        </w:tc>
        <w:tc>
          <w:tcPr>
            <w:tcW w:w="7200" w:type="dxa"/>
          </w:tcPr>
          <w:p w14:paraId="5C55D19F" w14:textId="77777777" w:rsidR="004433BB" w:rsidRPr="006E4E30" w:rsidRDefault="004433BB" w:rsidP="00B9060D">
            <w:pPr>
              <w:suppressAutoHyphens/>
              <w:autoSpaceDE w:val="0"/>
              <w:snapToGrid w:val="0"/>
              <w:spacing w:after="0" w:line="240" w:lineRule="auto"/>
              <w:rPr>
                <w:rFonts w:ascii="Times New Roman" w:hAnsi="Times New Roman"/>
                <w:i/>
                <w:iCs/>
                <w:sz w:val="24"/>
                <w:szCs w:val="24"/>
                <w:lang w:eastAsia="ar-SA"/>
              </w:rPr>
            </w:pPr>
            <w:r w:rsidRPr="006E4E30">
              <w:rPr>
                <w:rFonts w:ascii="Times New Roman" w:hAnsi="Times New Roman"/>
                <w:i/>
                <w:iCs/>
                <w:sz w:val="24"/>
                <w:szCs w:val="24"/>
                <w:lang w:eastAsia="ar-SA"/>
              </w:rPr>
              <w:t>...................................................................................................................</w:t>
            </w:r>
          </w:p>
        </w:tc>
      </w:tr>
    </w:tbl>
    <w:p w14:paraId="322EFEFD" w14:textId="77777777" w:rsidR="004433BB" w:rsidRPr="006E4E30" w:rsidRDefault="004433BB" w:rsidP="00B9060D">
      <w:pPr>
        <w:suppressAutoHyphens/>
        <w:autoSpaceDE w:val="0"/>
        <w:spacing w:after="0" w:line="240" w:lineRule="auto"/>
        <w:rPr>
          <w:rFonts w:ascii="Times New Roman" w:hAnsi="Times New Roman"/>
          <w:sz w:val="24"/>
          <w:szCs w:val="24"/>
          <w:u w:val="single"/>
          <w:lang w:eastAsia="ar-SA"/>
        </w:rPr>
      </w:pPr>
      <w:r w:rsidRPr="006E4E30">
        <w:rPr>
          <w:rFonts w:ascii="Times New Roman" w:hAnsi="Times New Roman"/>
          <w:sz w:val="24"/>
          <w:szCs w:val="24"/>
          <w:u w:val="single"/>
          <w:lang w:eastAsia="ar-SA"/>
        </w:rPr>
        <w:t>_____________________________________________________________________________</w:t>
      </w:r>
    </w:p>
    <w:p w14:paraId="4FF90E05" w14:textId="77777777" w:rsidR="004433BB" w:rsidRPr="006E4E30" w:rsidRDefault="004433BB" w:rsidP="00B9060D">
      <w:pPr>
        <w:suppressAutoHyphens/>
        <w:autoSpaceDE w:val="0"/>
        <w:spacing w:after="0" w:line="240" w:lineRule="auto"/>
        <w:jc w:val="center"/>
        <w:rPr>
          <w:rFonts w:ascii="Times New Roman" w:hAnsi="Times New Roman"/>
          <w:b/>
          <w:sz w:val="28"/>
          <w:szCs w:val="28"/>
          <w:lang w:eastAsia="ar-SA"/>
        </w:rPr>
      </w:pPr>
      <w:r w:rsidRPr="006E4E30">
        <w:rPr>
          <w:rFonts w:ascii="Times New Roman" w:hAnsi="Times New Roman"/>
          <w:b/>
          <w:sz w:val="28"/>
          <w:szCs w:val="28"/>
          <w:lang w:eastAsia="ar-SA"/>
        </w:rPr>
        <w:t>Декларация</w:t>
      </w:r>
    </w:p>
    <w:p w14:paraId="209BB50D" w14:textId="77777777" w:rsidR="004433BB" w:rsidRPr="006E4E30" w:rsidRDefault="004433BB" w:rsidP="00B9060D">
      <w:pPr>
        <w:suppressAutoHyphens/>
        <w:autoSpaceDE w:val="0"/>
        <w:spacing w:after="0" w:line="240" w:lineRule="auto"/>
        <w:jc w:val="center"/>
        <w:rPr>
          <w:rFonts w:ascii="Times New Roman" w:hAnsi="Times New Roman"/>
          <w:sz w:val="17"/>
          <w:szCs w:val="17"/>
          <w:lang w:eastAsia="ar-SA"/>
        </w:rPr>
      </w:pPr>
    </w:p>
    <w:p w14:paraId="107D8865"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Долуподписаният, (</w:t>
      </w:r>
      <w:r w:rsidRPr="006E4E30">
        <w:rPr>
          <w:rFonts w:ascii="Times New Roman" w:hAnsi="Times New Roman"/>
          <w:i/>
          <w:sz w:val="24"/>
          <w:szCs w:val="24"/>
          <w:lang w:eastAsia="ar-SA"/>
        </w:rPr>
        <w:t>посочете име</w:t>
      </w:r>
      <w:r w:rsidRPr="006E4E30">
        <w:rPr>
          <w:rFonts w:ascii="Times New Roman" w:hAnsi="Times New Roman"/>
          <w:i/>
          <w:sz w:val="24"/>
          <w:szCs w:val="24"/>
          <w:vertAlign w:val="superscript"/>
          <w:lang w:eastAsia="ar-SA"/>
        </w:rPr>
        <w:t>1</w:t>
      </w:r>
      <w:r w:rsidRPr="006E4E30">
        <w:rPr>
          <w:rFonts w:ascii="Times New Roman" w:hAnsi="Times New Roman"/>
          <w:i/>
          <w:sz w:val="24"/>
          <w:szCs w:val="24"/>
          <w:lang w:eastAsia="ar-SA"/>
        </w:rPr>
        <w:t xml:space="preserve"> и длъжност)</w:t>
      </w:r>
      <w:r w:rsidRPr="006E4E30">
        <w:rPr>
          <w:rFonts w:ascii="Times New Roman" w:hAnsi="Times New Roman"/>
          <w:sz w:val="24"/>
          <w:szCs w:val="24"/>
          <w:lang w:eastAsia="ar-SA"/>
        </w:rPr>
        <w:t>, /управляващ/ръководител на (</w:t>
      </w:r>
      <w:r w:rsidRPr="006E4E30">
        <w:rPr>
          <w:rFonts w:ascii="Times New Roman" w:hAnsi="Times New Roman"/>
          <w:i/>
          <w:sz w:val="24"/>
          <w:szCs w:val="24"/>
          <w:lang w:eastAsia="ar-SA"/>
        </w:rPr>
        <w:t>предприятие/обединение</w:t>
      </w:r>
      <w:r w:rsidRPr="006E4E30">
        <w:rPr>
          <w:rFonts w:ascii="Times New Roman" w:hAnsi="Times New Roman"/>
          <w:i/>
          <w:sz w:val="24"/>
          <w:szCs w:val="24"/>
          <w:vertAlign w:val="superscript"/>
          <w:lang w:eastAsia="ar-SA"/>
        </w:rPr>
        <w:t>2</w:t>
      </w:r>
      <w:r w:rsidRPr="006E4E30">
        <w:rPr>
          <w:rFonts w:ascii="Times New Roman" w:hAnsi="Times New Roman"/>
          <w:i/>
          <w:sz w:val="24"/>
          <w:szCs w:val="24"/>
          <w:lang w:eastAsia="ar-SA"/>
        </w:rPr>
        <w:t>)</w:t>
      </w:r>
      <w:r w:rsidRPr="006E4E30">
        <w:rPr>
          <w:rFonts w:ascii="Times New Roman" w:hAnsi="Times New Roman"/>
          <w:sz w:val="24"/>
          <w:szCs w:val="24"/>
          <w:lang w:eastAsia="ar-SA"/>
        </w:rPr>
        <w:t>, декларирам, че всички разходи, включени в настоящата Декларация за допустимите разходи, съответстват на критериите за допустимост на разходите съгласно договора.</w:t>
      </w:r>
    </w:p>
    <w:p w14:paraId="3AE647E9"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2F61787B" w14:textId="77777777" w:rsidR="004433BB" w:rsidRPr="006E4E30" w:rsidRDefault="004433BB" w:rsidP="00B9060D">
      <w:pPr>
        <w:suppressAutoHyphens/>
        <w:autoSpaceDE w:val="0"/>
        <w:spacing w:after="4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Разходите са извършени от </w:t>
      </w:r>
      <w:r w:rsidRPr="006E4E30">
        <w:rPr>
          <w:rFonts w:ascii="Times New Roman" w:hAnsi="Times New Roman"/>
          <w:i/>
          <w:sz w:val="24"/>
          <w:szCs w:val="24"/>
          <w:lang w:eastAsia="ar-SA"/>
        </w:rPr>
        <w:t>(предприятие/организацията/обединение)</w:t>
      </w:r>
      <w:r w:rsidRPr="006E4E30">
        <w:rPr>
          <w:rFonts w:ascii="Times New Roman" w:hAnsi="Times New Roman"/>
          <w:sz w:val="24"/>
          <w:szCs w:val="24"/>
          <w:lang w:eastAsia="ar-SA"/>
        </w:rPr>
        <w:t xml:space="preserve"> въз основа на горецитирания договор за отпускане на безвъзмездна финансова помощ </w:t>
      </w:r>
    </w:p>
    <w:p w14:paraId="4957E16C"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след ……………………….. (посочете точната дата) и възлизат на:</w:t>
      </w:r>
    </w:p>
    <w:p w14:paraId="4B6FC4CD"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19DDBAC6"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а/………………………… лева </w:t>
      </w:r>
      <w:r w:rsidRPr="006E4E30">
        <w:rPr>
          <w:rFonts w:ascii="Times New Roman" w:hAnsi="Times New Roman"/>
          <w:i/>
          <w:sz w:val="24"/>
          <w:szCs w:val="24"/>
          <w:lang w:eastAsia="ar-SA"/>
        </w:rPr>
        <w:t>(посочете точно число до два десетични знака)</w:t>
      </w:r>
      <w:r w:rsidRPr="006E4E30">
        <w:rPr>
          <w:rFonts w:ascii="Times New Roman" w:hAnsi="Times New Roman"/>
          <w:sz w:val="24"/>
          <w:szCs w:val="24"/>
          <w:lang w:eastAsia="ar-SA"/>
        </w:rPr>
        <w:t xml:space="preserve"> – за придобиване на дълготрайни материални и нематериални активи, и</w:t>
      </w:r>
    </w:p>
    <w:p w14:paraId="6A5310A6"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0FB29E87"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б/………………………… лева </w:t>
      </w:r>
      <w:r w:rsidRPr="006E4E30">
        <w:rPr>
          <w:rFonts w:ascii="Times New Roman" w:hAnsi="Times New Roman"/>
          <w:i/>
          <w:sz w:val="24"/>
          <w:szCs w:val="24"/>
          <w:lang w:eastAsia="ar-SA"/>
        </w:rPr>
        <w:t>(посочете точно число до два десетични знака)</w:t>
      </w:r>
      <w:r w:rsidRPr="006E4E30">
        <w:rPr>
          <w:rFonts w:ascii="Times New Roman" w:hAnsi="Times New Roman"/>
          <w:sz w:val="24"/>
          <w:szCs w:val="24"/>
          <w:lang w:eastAsia="ar-SA"/>
        </w:rPr>
        <w:t xml:space="preserve"> – за разходи за трудови възнаграждения </w:t>
      </w:r>
      <w:r w:rsidRPr="006E4E30">
        <w:rPr>
          <w:rFonts w:ascii="Times New Roman" w:hAnsi="Times New Roman"/>
          <w:i/>
          <w:sz w:val="24"/>
          <w:szCs w:val="24"/>
          <w:lang w:eastAsia="ar-SA"/>
        </w:rPr>
        <w:t xml:space="preserve">(брутно възнаграждение преди данъци и задължителните вноски за социално и здравно осигуряване) </w:t>
      </w:r>
      <w:r w:rsidRPr="006E4E30">
        <w:rPr>
          <w:rFonts w:ascii="Times New Roman" w:hAnsi="Times New Roman"/>
          <w:sz w:val="24"/>
          <w:szCs w:val="24"/>
          <w:lang w:eastAsia="ar-SA"/>
        </w:rPr>
        <w:t>на всички заети лица по проекта за отчетния период.</w:t>
      </w:r>
    </w:p>
    <w:p w14:paraId="52785BF0"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6E6BD72F" w14:textId="77777777" w:rsidR="004433BB" w:rsidRPr="006E4E30" w:rsidRDefault="004433BB" w:rsidP="00B9060D">
      <w:pPr>
        <w:suppressAutoHyphens/>
        <w:autoSpaceDE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 xml:space="preserve">Годишното трудово възнаграждение на заетите по трудово правоотношение, за които е искането за плащане, е по-високо от средното в страната за съответната икономическа дейност, в която се осъществява инвестиционния проект, по съобщените данни, предоставени от Националния статистически институт. </w:t>
      </w:r>
    </w:p>
    <w:p w14:paraId="3A2B0D7A" w14:textId="77777777" w:rsidR="004433BB" w:rsidRPr="006E4E30" w:rsidRDefault="004433BB" w:rsidP="00B9060D">
      <w:pPr>
        <w:suppressAutoHyphens/>
        <w:autoSpaceDE w:val="0"/>
        <w:spacing w:after="0" w:line="240" w:lineRule="auto"/>
        <w:ind w:firstLine="708"/>
        <w:jc w:val="both"/>
        <w:rPr>
          <w:rFonts w:ascii="Times New Roman" w:hAnsi="Times New Roman"/>
          <w:i/>
          <w:sz w:val="24"/>
          <w:szCs w:val="24"/>
          <w:lang w:eastAsia="ar-SA"/>
        </w:rPr>
      </w:pPr>
    </w:p>
    <w:p w14:paraId="20B0CE46" w14:textId="77777777" w:rsidR="004433BB" w:rsidRPr="006E4E30" w:rsidRDefault="004433BB" w:rsidP="00B9060D">
      <w:pPr>
        <w:suppressAutoHyphens/>
        <w:autoSpaceDE w:val="0"/>
        <w:spacing w:after="0" w:line="240" w:lineRule="auto"/>
        <w:ind w:firstLine="708"/>
        <w:jc w:val="both"/>
        <w:rPr>
          <w:rFonts w:ascii="Times New Roman" w:hAnsi="Times New Roman"/>
          <w:sz w:val="24"/>
          <w:szCs w:val="24"/>
          <w:lang w:eastAsia="ar-SA"/>
        </w:rPr>
      </w:pPr>
      <w:r w:rsidRPr="006E4E30">
        <w:rPr>
          <w:rFonts w:ascii="Times New Roman" w:hAnsi="Times New Roman"/>
          <w:sz w:val="24"/>
          <w:szCs w:val="24"/>
          <w:lang w:eastAsia="ar-SA"/>
        </w:rPr>
        <w:t>Приложената Декларация за допустимите разходи обхваща извършените разходи в периода:</w:t>
      </w:r>
    </w:p>
    <w:p w14:paraId="39E61BD0" w14:textId="77777777" w:rsidR="004433BB" w:rsidRPr="006E4E30" w:rsidRDefault="004433BB" w:rsidP="00B9060D">
      <w:pPr>
        <w:suppressAutoHyphens/>
        <w:autoSpaceDE w:val="0"/>
        <w:spacing w:after="0" w:line="240" w:lineRule="auto"/>
        <w:rPr>
          <w:rFonts w:ascii="Times New Roman" w:hAnsi="Times New Roman"/>
          <w:sz w:val="24"/>
          <w:szCs w:val="24"/>
          <w:lang w:eastAsia="ar-SA"/>
        </w:rPr>
      </w:pPr>
    </w:p>
    <w:tbl>
      <w:tblPr>
        <w:tblW w:w="0" w:type="auto"/>
        <w:tblInd w:w="360" w:type="dxa"/>
        <w:tblLayout w:type="fixed"/>
        <w:tblCellMar>
          <w:left w:w="0" w:type="dxa"/>
          <w:right w:w="0" w:type="dxa"/>
        </w:tblCellMar>
        <w:tblLook w:val="0000" w:firstRow="0" w:lastRow="0" w:firstColumn="0" w:lastColumn="0" w:noHBand="0" w:noVBand="0"/>
      </w:tblPr>
      <w:tblGrid>
        <w:gridCol w:w="567"/>
        <w:gridCol w:w="236"/>
        <w:gridCol w:w="236"/>
        <w:gridCol w:w="113"/>
        <w:gridCol w:w="238"/>
        <w:gridCol w:w="236"/>
        <w:gridCol w:w="113"/>
        <w:gridCol w:w="238"/>
        <w:gridCol w:w="236"/>
        <w:gridCol w:w="236"/>
        <w:gridCol w:w="236"/>
        <w:gridCol w:w="851"/>
        <w:gridCol w:w="236"/>
        <w:gridCol w:w="236"/>
        <w:gridCol w:w="121"/>
        <w:gridCol w:w="236"/>
        <w:gridCol w:w="236"/>
        <w:gridCol w:w="113"/>
        <w:gridCol w:w="236"/>
        <w:gridCol w:w="236"/>
        <w:gridCol w:w="236"/>
        <w:gridCol w:w="256"/>
      </w:tblGrid>
      <w:tr w:rsidR="004433BB" w:rsidRPr="00D9668A" w14:paraId="354ED7F0" w14:textId="77777777" w:rsidTr="00B9060D">
        <w:trPr>
          <w:cantSplit/>
          <w:trHeight w:hRule="exact" w:val="340"/>
        </w:trPr>
        <w:tc>
          <w:tcPr>
            <w:tcW w:w="567" w:type="dxa"/>
            <w:vAlign w:val="center"/>
          </w:tcPr>
          <w:p w14:paraId="4BC5BFDF" w14:textId="77777777" w:rsidR="004433BB" w:rsidRPr="006E4E30" w:rsidRDefault="004433BB" w:rsidP="00B9060D">
            <w:pPr>
              <w:suppressAutoHyphens/>
              <w:snapToGrid w:val="0"/>
              <w:spacing w:after="0" w:line="240" w:lineRule="auto"/>
              <w:rPr>
                <w:rFonts w:ascii="Times New Roman" w:hAnsi="Times New Roman"/>
                <w:sz w:val="24"/>
                <w:szCs w:val="24"/>
                <w:lang w:eastAsia="ar-SA"/>
              </w:rPr>
            </w:pPr>
            <w:r w:rsidRPr="006E4E30">
              <w:rPr>
                <w:rFonts w:ascii="Times New Roman" w:hAnsi="Times New Roman"/>
                <w:sz w:val="24"/>
                <w:szCs w:val="24"/>
                <w:lang w:eastAsia="ar-SA"/>
              </w:rPr>
              <w:t>от</w:t>
            </w:r>
          </w:p>
        </w:tc>
        <w:tc>
          <w:tcPr>
            <w:tcW w:w="236" w:type="dxa"/>
            <w:tcBorders>
              <w:top w:val="single" w:sz="4" w:space="0" w:color="000000"/>
              <w:left w:val="single" w:sz="4" w:space="0" w:color="000000"/>
              <w:bottom w:val="single" w:sz="4" w:space="0" w:color="000000"/>
            </w:tcBorders>
          </w:tcPr>
          <w:p w14:paraId="7C5EA886"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vAlign w:val="center"/>
          </w:tcPr>
          <w:p w14:paraId="567406B4"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113" w:type="dxa"/>
            <w:tcBorders>
              <w:top w:val="single" w:sz="4" w:space="0" w:color="000000"/>
              <w:left w:val="single" w:sz="4" w:space="0" w:color="000000"/>
              <w:bottom w:val="single" w:sz="4" w:space="0" w:color="000000"/>
            </w:tcBorders>
            <w:vAlign w:val="center"/>
          </w:tcPr>
          <w:p w14:paraId="3C320221"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8" w:type="dxa"/>
            <w:tcBorders>
              <w:top w:val="single" w:sz="4" w:space="0" w:color="000000"/>
              <w:left w:val="single" w:sz="4" w:space="0" w:color="000000"/>
              <w:bottom w:val="single" w:sz="4" w:space="0" w:color="000000"/>
            </w:tcBorders>
            <w:vAlign w:val="center"/>
          </w:tcPr>
          <w:p w14:paraId="6588848D"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vAlign w:val="center"/>
          </w:tcPr>
          <w:p w14:paraId="415209E3"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113" w:type="dxa"/>
            <w:tcBorders>
              <w:top w:val="single" w:sz="4" w:space="0" w:color="000000"/>
              <w:left w:val="single" w:sz="4" w:space="0" w:color="000000"/>
              <w:bottom w:val="single" w:sz="4" w:space="0" w:color="000000"/>
            </w:tcBorders>
            <w:vAlign w:val="center"/>
          </w:tcPr>
          <w:p w14:paraId="03521C31"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8" w:type="dxa"/>
            <w:tcBorders>
              <w:top w:val="single" w:sz="4" w:space="0" w:color="000000"/>
              <w:left w:val="single" w:sz="4" w:space="0" w:color="000000"/>
              <w:bottom w:val="single" w:sz="4" w:space="0" w:color="000000"/>
            </w:tcBorders>
            <w:vAlign w:val="center"/>
          </w:tcPr>
          <w:p w14:paraId="0010254C"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r w:rsidRPr="006E4E30">
              <w:rPr>
                <w:rFonts w:ascii="Times New Roman" w:hAnsi="Times New Roman"/>
                <w:sz w:val="24"/>
                <w:szCs w:val="24"/>
                <w:lang w:eastAsia="ar-SA"/>
              </w:rPr>
              <w:t>2</w:t>
            </w:r>
          </w:p>
        </w:tc>
        <w:tc>
          <w:tcPr>
            <w:tcW w:w="236" w:type="dxa"/>
            <w:tcBorders>
              <w:top w:val="single" w:sz="4" w:space="0" w:color="000000"/>
              <w:bottom w:val="single" w:sz="4" w:space="0" w:color="000000"/>
            </w:tcBorders>
            <w:vAlign w:val="center"/>
          </w:tcPr>
          <w:p w14:paraId="06738F82"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r w:rsidRPr="006E4E30">
              <w:rPr>
                <w:rFonts w:ascii="Times New Roman" w:hAnsi="Times New Roman"/>
                <w:sz w:val="24"/>
                <w:szCs w:val="24"/>
                <w:lang w:eastAsia="ar-SA"/>
              </w:rPr>
              <w:t>0</w:t>
            </w:r>
          </w:p>
        </w:tc>
        <w:tc>
          <w:tcPr>
            <w:tcW w:w="236" w:type="dxa"/>
            <w:tcBorders>
              <w:top w:val="single" w:sz="4" w:space="0" w:color="000000"/>
              <w:bottom w:val="single" w:sz="4" w:space="0" w:color="000000"/>
            </w:tcBorders>
            <w:vAlign w:val="center"/>
          </w:tcPr>
          <w:p w14:paraId="1A552FDC"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vAlign w:val="center"/>
          </w:tcPr>
          <w:p w14:paraId="5119D849"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851" w:type="dxa"/>
            <w:tcBorders>
              <w:left w:val="single" w:sz="4" w:space="0" w:color="000000"/>
            </w:tcBorders>
          </w:tcPr>
          <w:p w14:paraId="678B440B"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r w:rsidRPr="006E4E30">
              <w:rPr>
                <w:rFonts w:ascii="Times New Roman" w:hAnsi="Times New Roman"/>
                <w:sz w:val="24"/>
                <w:szCs w:val="24"/>
                <w:lang w:eastAsia="ar-SA"/>
              </w:rPr>
              <w:t>до</w:t>
            </w:r>
          </w:p>
        </w:tc>
        <w:tc>
          <w:tcPr>
            <w:tcW w:w="236" w:type="dxa"/>
            <w:tcBorders>
              <w:top w:val="single" w:sz="4" w:space="0" w:color="000000"/>
              <w:left w:val="single" w:sz="4" w:space="0" w:color="000000"/>
              <w:bottom w:val="single" w:sz="4" w:space="0" w:color="000000"/>
            </w:tcBorders>
          </w:tcPr>
          <w:p w14:paraId="64BE4225"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tcPr>
          <w:p w14:paraId="71FC71B6"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121" w:type="dxa"/>
            <w:tcBorders>
              <w:top w:val="single" w:sz="4" w:space="0" w:color="000000"/>
              <w:left w:val="single" w:sz="4" w:space="0" w:color="000000"/>
              <w:bottom w:val="single" w:sz="4" w:space="0" w:color="000000"/>
            </w:tcBorders>
          </w:tcPr>
          <w:p w14:paraId="7CA33F03"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left w:val="single" w:sz="4" w:space="0" w:color="000000"/>
              <w:bottom w:val="single" w:sz="4" w:space="0" w:color="000000"/>
            </w:tcBorders>
          </w:tcPr>
          <w:p w14:paraId="1DB54583"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tcPr>
          <w:p w14:paraId="4E3869F6"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113" w:type="dxa"/>
            <w:tcBorders>
              <w:top w:val="single" w:sz="4" w:space="0" w:color="000000"/>
              <w:left w:val="single" w:sz="4" w:space="0" w:color="000000"/>
              <w:bottom w:val="single" w:sz="4" w:space="0" w:color="000000"/>
            </w:tcBorders>
          </w:tcPr>
          <w:p w14:paraId="6545E51F"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36" w:type="dxa"/>
            <w:tcBorders>
              <w:top w:val="single" w:sz="4" w:space="0" w:color="000000"/>
              <w:left w:val="single" w:sz="4" w:space="0" w:color="000000"/>
              <w:bottom w:val="single" w:sz="4" w:space="0" w:color="000000"/>
            </w:tcBorders>
          </w:tcPr>
          <w:p w14:paraId="4573BF89"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r w:rsidRPr="006E4E30">
              <w:rPr>
                <w:rFonts w:ascii="Times New Roman" w:hAnsi="Times New Roman"/>
                <w:sz w:val="24"/>
                <w:szCs w:val="24"/>
                <w:lang w:eastAsia="ar-SA"/>
              </w:rPr>
              <w:t>2</w:t>
            </w:r>
          </w:p>
        </w:tc>
        <w:tc>
          <w:tcPr>
            <w:tcW w:w="236" w:type="dxa"/>
            <w:tcBorders>
              <w:top w:val="single" w:sz="4" w:space="0" w:color="000000"/>
              <w:bottom w:val="single" w:sz="4" w:space="0" w:color="000000"/>
            </w:tcBorders>
          </w:tcPr>
          <w:p w14:paraId="0487CC7B"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r w:rsidRPr="006E4E30">
              <w:rPr>
                <w:rFonts w:ascii="Times New Roman" w:hAnsi="Times New Roman"/>
                <w:sz w:val="24"/>
                <w:szCs w:val="24"/>
                <w:lang w:eastAsia="ar-SA"/>
              </w:rPr>
              <w:t>0</w:t>
            </w:r>
          </w:p>
        </w:tc>
        <w:tc>
          <w:tcPr>
            <w:tcW w:w="236" w:type="dxa"/>
            <w:tcBorders>
              <w:top w:val="single" w:sz="4" w:space="0" w:color="000000"/>
              <w:bottom w:val="single" w:sz="4" w:space="0" w:color="000000"/>
            </w:tcBorders>
          </w:tcPr>
          <w:p w14:paraId="68BC38C3"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c>
          <w:tcPr>
            <w:tcW w:w="256" w:type="dxa"/>
            <w:tcBorders>
              <w:top w:val="single" w:sz="4" w:space="0" w:color="000000"/>
              <w:bottom w:val="single" w:sz="4" w:space="0" w:color="000000"/>
              <w:right w:val="single" w:sz="4" w:space="0" w:color="000000"/>
            </w:tcBorders>
          </w:tcPr>
          <w:p w14:paraId="17DA85E1" w14:textId="77777777" w:rsidR="004433BB" w:rsidRPr="006E4E30" w:rsidRDefault="004433BB" w:rsidP="00B9060D">
            <w:pPr>
              <w:suppressAutoHyphens/>
              <w:snapToGrid w:val="0"/>
              <w:spacing w:after="0" w:line="240" w:lineRule="auto"/>
              <w:jc w:val="center"/>
              <w:rPr>
                <w:rFonts w:ascii="Times New Roman" w:hAnsi="Times New Roman"/>
                <w:sz w:val="24"/>
                <w:szCs w:val="24"/>
                <w:lang w:eastAsia="ar-SA"/>
              </w:rPr>
            </w:pPr>
          </w:p>
        </w:tc>
      </w:tr>
    </w:tbl>
    <w:p w14:paraId="2CBEEBCE" w14:textId="77777777" w:rsidR="004433BB" w:rsidRPr="006E4E30" w:rsidRDefault="004433BB" w:rsidP="00B9060D">
      <w:pPr>
        <w:suppressAutoHyphens/>
        <w:autoSpaceDE w:val="0"/>
        <w:spacing w:after="0" w:line="240" w:lineRule="auto"/>
        <w:rPr>
          <w:rFonts w:ascii="Times New Roman" w:hAnsi="Times New Roman"/>
          <w:sz w:val="24"/>
          <w:szCs w:val="24"/>
          <w:lang w:eastAsia="ar-SA"/>
        </w:rPr>
      </w:pPr>
      <w:r w:rsidRPr="006E4E30">
        <w:rPr>
          <w:rFonts w:ascii="Times New Roman" w:hAnsi="Times New Roman"/>
          <w:sz w:val="24"/>
          <w:szCs w:val="24"/>
          <w:lang w:eastAsia="ar-SA"/>
        </w:rPr>
        <w:t xml:space="preserve">                  д        м          г</w:t>
      </w:r>
      <w:r w:rsidRPr="006E4E30">
        <w:rPr>
          <w:rFonts w:ascii="Times New Roman" w:hAnsi="Times New Roman"/>
          <w:sz w:val="24"/>
          <w:szCs w:val="24"/>
          <w:lang w:eastAsia="ar-SA"/>
        </w:rPr>
        <w:tab/>
      </w:r>
      <w:r w:rsidRPr="006E4E30">
        <w:rPr>
          <w:rFonts w:ascii="Times New Roman" w:hAnsi="Times New Roman"/>
          <w:sz w:val="24"/>
          <w:szCs w:val="24"/>
          <w:lang w:eastAsia="ar-SA"/>
        </w:rPr>
        <w:tab/>
        <w:t xml:space="preserve">        д        м          г</w:t>
      </w:r>
    </w:p>
    <w:p w14:paraId="3368FA9B"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5D62CBB2" w14:textId="77777777" w:rsidR="004433BB" w:rsidRPr="006E4E30" w:rsidRDefault="004433BB" w:rsidP="00B9060D">
      <w:pPr>
        <w:suppressAutoHyphens/>
        <w:autoSpaceDE w:val="0"/>
        <w:spacing w:after="0" w:line="240" w:lineRule="auto"/>
        <w:jc w:val="center"/>
        <w:rPr>
          <w:rFonts w:ascii="Times New Roman" w:hAnsi="Times New Roman"/>
          <w:b/>
          <w:sz w:val="24"/>
          <w:szCs w:val="24"/>
          <w:lang w:eastAsia="ar-SA"/>
        </w:rPr>
      </w:pPr>
      <w:r w:rsidRPr="006E4E30">
        <w:rPr>
          <w:rFonts w:ascii="Times New Roman" w:hAnsi="Times New Roman"/>
          <w:b/>
          <w:sz w:val="24"/>
          <w:szCs w:val="24"/>
          <w:lang w:eastAsia="ar-SA"/>
        </w:rPr>
        <w:t>Декларирам, че:</w:t>
      </w:r>
    </w:p>
    <w:p w14:paraId="322D5F21" w14:textId="77777777" w:rsidR="004433BB" w:rsidRPr="006E4E30" w:rsidRDefault="004433BB" w:rsidP="00B9060D">
      <w:pPr>
        <w:suppressAutoHyphens/>
        <w:autoSpaceDE w:val="0"/>
        <w:spacing w:after="0" w:line="240" w:lineRule="auto"/>
        <w:jc w:val="both"/>
        <w:rPr>
          <w:rFonts w:ascii="Times New Roman" w:hAnsi="Times New Roman"/>
          <w:b/>
          <w:sz w:val="16"/>
          <w:szCs w:val="16"/>
          <w:lang w:eastAsia="ar-SA"/>
        </w:rPr>
      </w:pPr>
    </w:p>
    <w:p w14:paraId="11A74B4F"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r w:rsidRPr="006E4E30">
        <w:rPr>
          <w:rFonts w:ascii="Times New Roman" w:hAnsi="Times New Roman"/>
          <w:sz w:val="24"/>
          <w:szCs w:val="24"/>
          <w:lang w:eastAsia="ar-SA"/>
        </w:rPr>
        <w:t xml:space="preserve">І. Функциите на Бенефициер се изпълняват, спазвайки принципите за добро финансово управление. </w:t>
      </w:r>
    </w:p>
    <w:p w14:paraId="5A00D2C4" w14:textId="77777777" w:rsidR="004433BB" w:rsidRPr="006E4E30" w:rsidRDefault="004433BB" w:rsidP="00B9060D">
      <w:pPr>
        <w:suppressAutoHyphens/>
        <w:autoSpaceDE w:val="0"/>
        <w:spacing w:after="0" w:line="240" w:lineRule="auto"/>
        <w:jc w:val="both"/>
        <w:rPr>
          <w:rFonts w:ascii="Times New Roman" w:hAnsi="Times New Roman"/>
          <w:sz w:val="24"/>
          <w:szCs w:val="24"/>
          <w:lang w:eastAsia="ar-SA"/>
        </w:rPr>
      </w:pPr>
    </w:p>
    <w:p w14:paraId="6CA28477" w14:textId="77777777" w:rsidR="004433BB" w:rsidRPr="006E4E30" w:rsidRDefault="004433BB" w:rsidP="00B9060D">
      <w:pPr>
        <w:suppressAutoHyphens/>
        <w:autoSpaceDE w:val="0"/>
        <w:spacing w:after="40" w:line="240" w:lineRule="auto"/>
        <w:jc w:val="both"/>
        <w:rPr>
          <w:rFonts w:ascii="Times New Roman" w:hAnsi="Times New Roman"/>
          <w:sz w:val="24"/>
          <w:szCs w:val="24"/>
          <w:lang w:eastAsia="ar-SA"/>
        </w:rPr>
      </w:pPr>
      <w:r w:rsidRPr="006E4E30">
        <w:rPr>
          <w:rFonts w:ascii="Times New Roman" w:hAnsi="Times New Roman"/>
          <w:sz w:val="24"/>
          <w:szCs w:val="24"/>
          <w:lang w:eastAsia="ar-SA"/>
        </w:rPr>
        <w:t>ІІ. Проектът се изпълнява в съответствие със заложените в договора цели и  по-специално:</w:t>
      </w:r>
    </w:p>
    <w:p w14:paraId="31C0AC36"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(1) Декларираните за възстановяване разходи включват само действително направени допустими разходи в съответствие с изискванията на Регламент (ЕС) № 651/2014 г. по чл. 10 от Приложение ІІ към Договора.</w:t>
      </w:r>
    </w:p>
    <w:p w14:paraId="479B6B8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(2) Декларираните за възстановяване разходи са извършени за изпълнение на проект, одобрен за финансиране съгласно горецитирания договор, както и на приложимите европейски и национални нормативно определени изисквания.</w:t>
      </w:r>
    </w:p>
    <w:p w14:paraId="3078368A"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(3) Декларираните за възстановяване разходи са направени през периода на допустимост и са законосъобразни.</w:t>
      </w:r>
    </w:p>
    <w:p w14:paraId="0ED11D95"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(4) Декларацията за допустимите разходи е точна, резултат е от надеждна счетоводна система и е изготвена на базата на разходни документи, които могат да бъдат проверени.</w:t>
      </w:r>
    </w:p>
    <w:p w14:paraId="0768A19E"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(5) Детайлна информация по изпълнявания проект е налична в електронен вид и на хартиен носител и при поискване е на разположение на компетентните национални и европейски органи.</w:t>
      </w:r>
    </w:p>
    <w:p w14:paraId="540CDE9F"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(6) Въз основа на фактури и други документи с равностойна доказателствена стойност е извършена 100 % проверка за допустимост на всички декларирани за възстановяване разходи.</w:t>
      </w:r>
    </w:p>
    <w:p w14:paraId="0CC56AC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(7) Декларираните за възстановяване разходи се базират на постигнатото изпълнение по договора.</w:t>
      </w:r>
    </w:p>
    <w:p w14:paraId="0C9D44A9"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 xml:space="preserve">(8) Декларираните за възстановяване разходи не съдържат суми, които попадат в категорията нередности. </w:t>
      </w:r>
    </w:p>
    <w:p w14:paraId="085FB30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(9) Предприети са подходящи мерки за изпълнение на констатациите/препоръките на националните и европейските одитни и контролни органи, (ако е приложимо).</w:t>
      </w:r>
    </w:p>
    <w:p w14:paraId="5A62FC43"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(10) Всички данни във връзка с изпълнението на договора са отразени в счетоводната система.</w:t>
      </w:r>
    </w:p>
    <w:p w14:paraId="22747A7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(11) Заявените за възстановяване разходи за работните места не касаят период, за който е получено друго публично финансиране за разходи за трудови възнаграждения и/или осигурителни и здравни вноски.</w:t>
      </w:r>
    </w:p>
    <w:p w14:paraId="698A34AA"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(12) Общата сума с натрупване на декларираните за възстановяване разходи, не превишава общия размер на безвъзмездната помощ.</w:t>
      </w:r>
    </w:p>
    <w:p w14:paraId="7613420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0"/>
          <w:lang w:eastAsia="ar-SA"/>
        </w:rPr>
      </w:pPr>
      <w:r w:rsidRPr="006E4E30">
        <w:rPr>
          <w:rFonts w:ascii="Times New Roman" w:hAnsi="Times New Roman"/>
          <w:sz w:val="24"/>
          <w:szCs w:val="24"/>
          <w:lang w:eastAsia="ar-SA"/>
        </w:rPr>
        <w:t>(13) П</w:t>
      </w:r>
      <w:r w:rsidRPr="006E4E30">
        <w:rPr>
          <w:rFonts w:ascii="Times New Roman" w:hAnsi="Times New Roman"/>
          <w:sz w:val="24"/>
          <w:szCs w:val="20"/>
          <w:lang w:eastAsia="ar-SA"/>
        </w:rPr>
        <w:t>роектът се реализира с необходимите човешки ресурси.</w:t>
      </w:r>
    </w:p>
    <w:p w14:paraId="5BD84847"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r w:rsidRPr="006E4E30">
        <w:rPr>
          <w:rFonts w:ascii="Times New Roman" w:hAnsi="Times New Roman"/>
          <w:sz w:val="24"/>
          <w:szCs w:val="24"/>
          <w:lang w:eastAsia="ar-SA"/>
        </w:rPr>
        <w:t>(14) Напредъкът на проекта, в това число финансов и физически, е проверен от мен, включително чрез проверка на реалното изпълнение на мястото на проекта.</w:t>
      </w:r>
    </w:p>
    <w:p w14:paraId="1359A7E2" w14:textId="77777777" w:rsidR="004433BB" w:rsidRPr="006E4E30" w:rsidRDefault="004433BB" w:rsidP="00B9060D">
      <w:pPr>
        <w:tabs>
          <w:tab w:val="left" w:pos="540"/>
        </w:tabs>
        <w:suppressAutoHyphens/>
        <w:spacing w:after="40" w:line="240" w:lineRule="auto"/>
        <w:ind w:firstLine="567"/>
        <w:jc w:val="both"/>
        <w:rPr>
          <w:rFonts w:ascii="Times New Roman" w:hAnsi="Times New Roman"/>
          <w:sz w:val="24"/>
          <w:szCs w:val="24"/>
          <w:lang w:eastAsia="ar-SA"/>
        </w:rPr>
      </w:pPr>
    </w:p>
    <w:p w14:paraId="718A45A4" w14:textId="77777777" w:rsidR="004433BB" w:rsidRPr="006E4E30" w:rsidRDefault="004433BB" w:rsidP="00B9060D">
      <w:pPr>
        <w:suppressAutoHyphens/>
        <w:spacing w:after="40" w:line="240" w:lineRule="auto"/>
        <w:ind w:firstLine="567"/>
        <w:jc w:val="both"/>
        <w:rPr>
          <w:rFonts w:ascii="Times New Roman" w:hAnsi="Times New Roman"/>
          <w:i/>
          <w:sz w:val="24"/>
          <w:szCs w:val="24"/>
          <w:lang w:eastAsia="ar-SA"/>
        </w:rPr>
      </w:pPr>
      <w:r w:rsidRPr="006E4E30">
        <w:rPr>
          <w:rFonts w:ascii="Times New Roman" w:hAnsi="Times New Roman"/>
          <w:sz w:val="24"/>
          <w:szCs w:val="24"/>
          <w:lang w:eastAsia="ar-SA"/>
        </w:rPr>
        <w:t>Въз основа на постигнатия напредък в изпълнението на настоящия проект потвърждавам, че не съществува риск за неизпълнение на поетите ангажименти, съгласно подписания договор. (</w:t>
      </w:r>
      <w:r w:rsidRPr="006E4E30">
        <w:rPr>
          <w:rFonts w:ascii="Times New Roman" w:hAnsi="Times New Roman"/>
          <w:i/>
          <w:sz w:val="24"/>
          <w:szCs w:val="24"/>
          <w:lang w:eastAsia="ar-SA"/>
        </w:rPr>
        <w:t>ако съществува такъв риск, моля опишете мерките за неговото намаляване).</w:t>
      </w:r>
    </w:p>
    <w:p w14:paraId="609E9BCA" w14:textId="77777777" w:rsidR="004433BB" w:rsidRPr="006E4E30" w:rsidRDefault="004433BB" w:rsidP="00B9060D">
      <w:pPr>
        <w:suppressAutoHyphens/>
        <w:spacing w:after="40" w:line="240" w:lineRule="auto"/>
        <w:jc w:val="both"/>
        <w:rPr>
          <w:rFonts w:ascii="Times New Roman" w:hAnsi="Times New Roman"/>
          <w:i/>
          <w:sz w:val="24"/>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1075"/>
        <w:gridCol w:w="236"/>
        <w:gridCol w:w="236"/>
        <w:gridCol w:w="113"/>
        <w:gridCol w:w="238"/>
        <w:gridCol w:w="236"/>
        <w:gridCol w:w="113"/>
        <w:gridCol w:w="238"/>
        <w:gridCol w:w="236"/>
        <w:gridCol w:w="236"/>
        <w:gridCol w:w="256"/>
      </w:tblGrid>
      <w:tr w:rsidR="004433BB" w:rsidRPr="00D9668A" w14:paraId="7B7FA541" w14:textId="77777777" w:rsidTr="00B9060D">
        <w:trPr>
          <w:cantSplit/>
          <w:trHeight w:hRule="exact" w:val="340"/>
        </w:trPr>
        <w:tc>
          <w:tcPr>
            <w:tcW w:w="1075" w:type="dxa"/>
          </w:tcPr>
          <w:p w14:paraId="3FCB6DEC" w14:textId="77777777" w:rsidR="004433BB" w:rsidRPr="006E4E30" w:rsidRDefault="004433BB" w:rsidP="00B9060D">
            <w:pPr>
              <w:suppressAutoHyphens/>
              <w:snapToGrid w:val="0"/>
              <w:spacing w:after="40" w:line="240" w:lineRule="auto"/>
              <w:rPr>
                <w:rFonts w:ascii="Times New Roman" w:hAnsi="Times New Roman"/>
                <w:sz w:val="24"/>
                <w:szCs w:val="24"/>
                <w:lang w:eastAsia="ar-SA"/>
              </w:rPr>
            </w:pPr>
            <w:r w:rsidRPr="006E4E30">
              <w:rPr>
                <w:rFonts w:ascii="Times New Roman" w:hAnsi="Times New Roman"/>
                <w:sz w:val="24"/>
                <w:szCs w:val="24"/>
                <w:lang w:eastAsia="ar-SA"/>
              </w:rPr>
              <w:t>Дата:</w:t>
            </w:r>
          </w:p>
        </w:tc>
        <w:tc>
          <w:tcPr>
            <w:tcW w:w="236" w:type="dxa"/>
            <w:tcBorders>
              <w:top w:val="single" w:sz="4" w:space="0" w:color="000000"/>
              <w:left w:val="single" w:sz="4" w:space="0" w:color="000000"/>
              <w:bottom w:val="single" w:sz="4" w:space="0" w:color="000000"/>
            </w:tcBorders>
          </w:tcPr>
          <w:p w14:paraId="7A44D2E5"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vAlign w:val="center"/>
          </w:tcPr>
          <w:p w14:paraId="3D5B8511"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113" w:type="dxa"/>
            <w:tcBorders>
              <w:top w:val="single" w:sz="4" w:space="0" w:color="000000"/>
              <w:left w:val="single" w:sz="4" w:space="0" w:color="000000"/>
              <w:bottom w:val="single" w:sz="4" w:space="0" w:color="000000"/>
            </w:tcBorders>
            <w:vAlign w:val="center"/>
          </w:tcPr>
          <w:p w14:paraId="7B0CA9F9"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238" w:type="dxa"/>
            <w:tcBorders>
              <w:top w:val="single" w:sz="4" w:space="0" w:color="000000"/>
              <w:left w:val="single" w:sz="4" w:space="0" w:color="000000"/>
              <w:bottom w:val="single" w:sz="4" w:space="0" w:color="000000"/>
            </w:tcBorders>
            <w:vAlign w:val="center"/>
          </w:tcPr>
          <w:p w14:paraId="2FE1BCA1"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236" w:type="dxa"/>
            <w:tcBorders>
              <w:top w:val="single" w:sz="4" w:space="0" w:color="000000"/>
              <w:bottom w:val="single" w:sz="4" w:space="0" w:color="000000"/>
            </w:tcBorders>
            <w:vAlign w:val="center"/>
          </w:tcPr>
          <w:p w14:paraId="020E3A0B"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113" w:type="dxa"/>
            <w:tcBorders>
              <w:top w:val="single" w:sz="4" w:space="0" w:color="000000"/>
              <w:left w:val="single" w:sz="4" w:space="0" w:color="000000"/>
              <w:bottom w:val="single" w:sz="4" w:space="0" w:color="000000"/>
            </w:tcBorders>
            <w:vAlign w:val="center"/>
          </w:tcPr>
          <w:p w14:paraId="76D56B65"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238" w:type="dxa"/>
            <w:tcBorders>
              <w:top w:val="single" w:sz="4" w:space="0" w:color="000000"/>
              <w:left w:val="single" w:sz="4" w:space="0" w:color="000000"/>
              <w:bottom w:val="single" w:sz="4" w:space="0" w:color="000000"/>
            </w:tcBorders>
            <w:vAlign w:val="center"/>
          </w:tcPr>
          <w:p w14:paraId="7485F2C2"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r w:rsidRPr="006E4E30">
              <w:rPr>
                <w:rFonts w:ascii="Times New Roman" w:hAnsi="Times New Roman"/>
                <w:sz w:val="24"/>
                <w:szCs w:val="24"/>
                <w:lang w:eastAsia="ar-SA"/>
              </w:rPr>
              <w:t>2</w:t>
            </w:r>
          </w:p>
        </w:tc>
        <w:tc>
          <w:tcPr>
            <w:tcW w:w="236" w:type="dxa"/>
            <w:tcBorders>
              <w:top w:val="single" w:sz="4" w:space="0" w:color="000000"/>
              <w:bottom w:val="single" w:sz="4" w:space="0" w:color="000000"/>
            </w:tcBorders>
            <w:vAlign w:val="center"/>
          </w:tcPr>
          <w:p w14:paraId="51BEF0FD"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r w:rsidRPr="006E4E30">
              <w:rPr>
                <w:rFonts w:ascii="Times New Roman" w:hAnsi="Times New Roman"/>
                <w:sz w:val="24"/>
                <w:szCs w:val="24"/>
                <w:lang w:eastAsia="ar-SA"/>
              </w:rPr>
              <w:t>0</w:t>
            </w:r>
          </w:p>
        </w:tc>
        <w:tc>
          <w:tcPr>
            <w:tcW w:w="236" w:type="dxa"/>
            <w:tcBorders>
              <w:top w:val="single" w:sz="4" w:space="0" w:color="000000"/>
              <w:bottom w:val="single" w:sz="4" w:space="0" w:color="000000"/>
            </w:tcBorders>
            <w:vAlign w:val="center"/>
          </w:tcPr>
          <w:p w14:paraId="25300522"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c>
          <w:tcPr>
            <w:tcW w:w="256" w:type="dxa"/>
            <w:tcBorders>
              <w:top w:val="single" w:sz="4" w:space="0" w:color="000000"/>
              <w:bottom w:val="single" w:sz="4" w:space="0" w:color="000000"/>
              <w:right w:val="single" w:sz="4" w:space="0" w:color="000000"/>
            </w:tcBorders>
            <w:vAlign w:val="center"/>
          </w:tcPr>
          <w:p w14:paraId="3E41C06B" w14:textId="77777777" w:rsidR="004433BB" w:rsidRPr="006E4E30" w:rsidRDefault="004433BB" w:rsidP="00B9060D">
            <w:pPr>
              <w:suppressAutoHyphens/>
              <w:snapToGrid w:val="0"/>
              <w:spacing w:after="40" w:line="240" w:lineRule="auto"/>
              <w:jc w:val="center"/>
              <w:rPr>
                <w:rFonts w:ascii="Times New Roman" w:hAnsi="Times New Roman"/>
                <w:sz w:val="24"/>
                <w:szCs w:val="24"/>
                <w:lang w:eastAsia="ar-SA"/>
              </w:rPr>
            </w:pPr>
          </w:p>
        </w:tc>
      </w:tr>
    </w:tbl>
    <w:p w14:paraId="6AF3AD64" w14:textId="77777777" w:rsidR="004433BB" w:rsidRPr="006E4E30" w:rsidRDefault="004433BB" w:rsidP="00B9060D">
      <w:pPr>
        <w:suppressAutoHyphens/>
        <w:autoSpaceDE w:val="0"/>
        <w:spacing w:after="40" w:line="240" w:lineRule="auto"/>
        <w:ind w:left="4320"/>
        <w:rPr>
          <w:rFonts w:ascii="Times New Roman" w:hAnsi="Times New Roman"/>
          <w:i/>
          <w:sz w:val="24"/>
          <w:szCs w:val="24"/>
          <w:lang w:eastAsia="ar-SA"/>
        </w:rPr>
      </w:pPr>
      <w:r w:rsidRPr="006E4E30">
        <w:rPr>
          <w:rFonts w:ascii="Times New Roman" w:hAnsi="Times New Roman"/>
          <w:i/>
          <w:sz w:val="24"/>
          <w:szCs w:val="24"/>
          <w:lang w:eastAsia="ar-SA"/>
        </w:rPr>
        <w:t>……………………………………………………</w:t>
      </w:r>
    </w:p>
    <w:p w14:paraId="214FBC0F" w14:textId="77777777" w:rsidR="004433BB" w:rsidRPr="006E4E30" w:rsidRDefault="004433BB" w:rsidP="00B9060D">
      <w:pPr>
        <w:suppressAutoHyphens/>
        <w:autoSpaceDE w:val="0"/>
        <w:spacing w:after="40" w:line="240" w:lineRule="auto"/>
        <w:ind w:left="3600"/>
        <w:rPr>
          <w:rFonts w:ascii="Times New Roman" w:hAnsi="Times New Roman"/>
          <w:sz w:val="24"/>
          <w:szCs w:val="24"/>
          <w:lang w:eastAsia="ar-SA"/>
        </w:rPr>
      </w:pPr>
      <w:r w:rsidRPr="006E4E30">
        <w:rPr>
          <w:rFonts w:ascii="Times New Roman" w:hAnsi="Times New Roman"/>
          <w:i/>
          <w:sz w:val="24"/>
          <w:szCs w:val="24"/>
          <w:lang w:eastAsia="ar-SA"/>
        </w:rPr>
        <w:t xml:space="preserve">             име, печат и подпис на Бенефициера</w:t>
      </w:r>
    </w:p>
    <w:p w14:paraId="0AEE4021" w14:textId="77777777" w:rsidR="004433BB" w:rsidRPr="006E4E30" w:rsidRDefault="004433BB" w:rsidP="00B9060D">
      <w:pPr>
        <w:pBdr>
          <w:bottom w:val="single" w:sz="4" w:space="1" w:color="auto"/>
        </w:pBdr>
        <w:suppressAutoHyphens/>
        <w:autoSpaceDE w:val="0"/>
        <w:spacing w:after="0" w:line="240" w:lineRule="auto"/>
        <w:ind w:right="5810"/>
        <w:jc w:val="both"/>
        <w:rPr>
          <w:rFonts w:ascii="Times New Roman" w:hAnsi="Times New Roman"/>
          <w:sz w:val="24"/>
          <w:szCs w:val="24"/>
          <w:lang w:eastAsia="ar-SA"/>
        </w:rPr>
      </w:pPr>
    </w:p>
    <w:p w14:paraId="711ED9B3" w14:textId="77777777" w:rsidR="004433BB" w:rsidRPr="006E4E30" w:rsidRDefault="004433BB" w:rsidP="00B9060D">
      <w:pPr>
        <w:suppressAutoHyphens/>
        <w:spacing w:after="80" w:line="240" w:lineRule="auto"/>
        <w:ind w:left="357" w:hanging="357"/>
        <w:jc w:val="both"/>
        <w:rPr>
          <w:rFonts w:ascii="Times New Roman" w:hAnsi="Times New Roman"/>
          <w:sz w:val="20"/>
          <w:szCs w:val="20"/>
          <w:lang w:eastAsia="ar-SA"/>
        </w:rPr>
      </w:pPr>
      <w:r w:rsidRPr="006E4E30">
        <w:rPr>
          <w:rFonts w:ascii="Times New Roman" w:hAnsi="Times New Roman"/>
          <w:sz w:val="20"/>
          <w:szCs w:val="20"/>
          <w:vertAlign w:val="superscript"/>
          <w:lang w:eastAsia="ar-SA"/>
        </w:rPr>
        <w:t>1</w:t>
      </w:r>
      <w:r w:rsidRPr="006E4E30">
        <w:rPr>
          <w:rFonts w:ascii="Times New Roman" w:hAnsi="Times New Roman"/>
          <w:sz w:val="20"/>
          <w:szCs w:val="20"/>
          <w:lang w:eastAsia="ar-SA"/>
        </w:rPr>
        <w:t xml:space="preserve"> Име на лицето, представляващо предприятие/организация/обединение</w:t>
      </w:r>
    </w:p>
    <w:p w14:paraId="47928C35" w14:textId="77777777" w:rsidR="004433BB" w:rsidRDefault="004433BB" w:rsidP="00363CEF">
      <w:pPr>
        <w:suppressAutoHyphens/>
        <w:spacing w:after="80" w:line="240" w:lineRule="auto"/>
        <w:ind w:left="357" w:hanging="357"/>
        <w:rPr>
          <w:rFonts w:ascii="Times New Roman" w:hAnsi="Times New Roman"/>
          <w:sz w:val="20"/>
          <w:szCs w:val="20"/>
          <w:lang w:eastAsia="ar-SA"/>
        </w:rPr>
      </w:pPr>
      <w:r w:rsidRPr="006E4E30">
        <w:rPr>
          <w:rFonts w:ascii="Times New Roman" w:hAnsi="Times New Roman"/>
          <w:sz w:val="20"/>
          <w:szCs w:val="20"/>
          <w:vertAlign w:val="superscript"/>
          <w:lang w:eastAsia="ar-SA"/>
        </w:rPr>
        <w:t>2</w:t>
      </w:r>
      <w:r w:rsidRPr="006E4E30">
        <w:rPr>
          <w:rFonts w:ascii="Times New Roman" w:hAnsi="Times New Roman"/>
          <w:sz w:val="20"/>
          <w:szCs w:val="20"/>
          <w:lang w:eastAsia="ar-SA"/>
        </w:rPr>
        <w:t xml:space="preserve"> Изписва се пъл</w:t>
      </w:r>
      <w:r>
        <w:rPr>
          <w:rFonts w:ascii="Times New Roman" w:hAnsi="Times New Roman"/>
          <w:sz w:val="20"/>
          <w:szCs w:val="20"/>
          <w:lang w:eastAsia="ar-SA"/>
        </w:rPr>
        <w:t>ното наименование на Бенефициера</w:t>
      </w:r>
    </w:p>
    <w:p w14:paraId="5C19A18C" w14:textId="77777777" w:rsidR="004433BB" w:rsidRDefault="004433BB" w:rsidP="00363CEF">
      <w:pPr>
        <w:suppressAutoHyphens/>
        <w:spacing w:after="80" w:line="240" w:lineRule="auto"/>
        <w:ind w:left="357" w:hanging="357"/>
        <w:rPr>
          <w:rFonts w:ascii="Times New Roman" w:hAnsi="Times New Roman"/>
          <w:sz w:val="20"/>
          <w:szCs w:val="20"/>
          <w:lang w:eastAsia="ar-SA"/>
        </w:rPr>
      </w:pPr>
    </w:p>
    <w:p w14:paraId="5E575EF6" w14:textId="77777777" w:rsidR="004433BB" w:rsidRDefault="004433BB" w:rsidP="00363CEF">
      <w:pPr>
        <w:suppressAutoHyphens/>
        <w:spacing w:after="80" w:line="240" w:lineRule="auto"/>
        <w:ind w:left="357" w:hanging="357"/>
        <w:rPr>
          <w:rFonts w:ascii="Times New Roman" w:hAnsi="Times New Roman"/>
          <w:sz w:val="20"/>
          <w:szCs w:val="20"/>
          <w:lang w:eastAsia="ar-SA"/>
        </w:rPr>
      </w:pPr>
    </w:p>
    <w:p w14:paraId="58E2DACF" w14:textId="77777777" w:rsidR="004433BB" w:rsidRDefault="004433BB" w:rsidP="00363CEF">
      <w:pPr>
        <w:suppressAutoHyphens/>
        <w:spacing w:after="80" w:line="240" w:lineRule="auto"/>
        <w:ind w:left="357" w:hanging="357"/>
        <w:rPr>
          <w:rFonts w:ascii="Times New Roman" w:hAnsi="Times New Roman"/>
          <w:sz w:val="20"/>
          <w:szCs w:val="20"/>
          <w:lang w:eastAsia="ar-SA"/>
        </w:rPr>
      </w:pPr>
    </w:p>
    <w:p w14:paraId="11F11011" w14:textId="77777777" w:rsidR="004433BB" w:rsidRDefault="004433BB" w:rsidP="00363CEF">
      <w:pPr>
        <w:suppressAutoHyphens/>
        <w:spacing w:after="80" w:line="240" w:lineRule="auto"/>
        <w:ind w:left="357" w:hanging="357"/>
        <w:rPr>
          <w:rFonts w:ascii="Times New Roman" w:hAnsi="Times New Roman"/>
          <w:sz w:val="20"/>
          <w:szCs w:val="20"/>
          <w:lang w:eastAsia="ar-SA"/>
        </w:rPr>
      </w:pPr>
    </w:p>
    <w:p w14:paraId="68021FFC" w14:textId="77777777" w:rsidR="004433BB" w:rsidRDefault="004433BB" w:rsidP="00363CEF">
      <w:pPr>
        <w:suppressAutoHyphens/>
        <w:spacing w:after="80" w:line="240" w:lineRule="auto"/>
        <w:ind w:left="357" w:hanging="357"/>
        <w:rPr>
          <w:rFonts w:ascii="Times New Roman" w:hAnsi="Times New Roman"/>
          <w:sz w:val="20"/>
          <w:szCs w:val="20"/>
          <w:lang w:eastAsia="ar-SA"/>
        </w:rPr>
      </w:pPr>
    </w:p>
    <w:p w14:paraId="3491EF26" w14:textId="77777777" w:rsidR="004433BB" w:rsidRPr="00363CEF" w:rsidRDefault="004433BB" w:rsidP="00363CEF">
      <w:pPr>
        <w:suppressAutoHyphens/>
        <w:spacing w:after="80" w:line="240" w:lineRule="auto"/>
        <w:ind w:left="357" w:hanging="357"/>
        <w:rPr>
          <w:rFonts w:ascii="Times New Roman" w:hAnsi="Times New Roman"/>
          <w:sz w:val="20"/>
          <w:szCs w:val="20"/>
          <w:lang w:eastAsia="ar-SA"/>
        </w:rPr>
        <w:sectPr w:rsidR="004433BB" w:rsidRPr="00363CEF" w:rsidSect="00D7744C">
          <w:pgSz w:w="11906" w:h="16838"/>
          <w:pgMar w:top="1128" w:right="709" w:bottom="992" w:left="573" w:header="851" w:footer="539" w:gutter="0"/>
          <w:cols w:space="708"/>
          <w:docGrid w:linePitch="360"/>
        </w:sectPr>
      </w:pPr>
    </w:p>
    <w:tbl>
      <w:tblPr>
        <w:tblW w:w="9924" w:type="dxa"/>
        <w:tblInd w:w="-34" w:type="dxa"/>
        <w:tblLayout w:type="fixed"/>
        <w:tblLook w:val="00A0" w:firstRow="1" w:lastRow="0" w:firstColumn="1" w:lastColumn="0" w:noHBand="0" w:noVBand="0"/>
      </w:tblPr>
      <w:tblGrid>
        <w:gridCol w:w="42"/>
        <w:gridCol w:w="2095"/>
        <w:gridCol w:w="7425"/>
        <w:gridCol w:w="111"/>
        <w:gridCol w:w="251"/>
      </w:tblGrid>
      <w:tr w:rsidR="004433BB" w:rsidRPr="00A3155F" w14:paraId="04134E12" w14:textId="77777777" w:rsidTr="00EA3896">
        <w:tc>
          <w:tcPr>
            <w:tcW w:w="9924" w:type="dxa"/>
            <w:gridSpan w:val="5"/>
          </w:tcPr>
          <w:p w14:paraId="5D904E28" w14:textId="77777777" w:rsidR="004433BB" w:rsidRPr="00A3155F" w:rsidRDefault="004433BB" w:rsidP="00A3155F">
            <w:pPr>
              <w:tabs>
                <w:tab w:val="left" w:pos="3847"/>
              </w:tabs>
              <w:ind w:firstLine="708"/>
              <w:rPr>
                <w:rFonts w:ascii="Times New Roman" w:hAnsi="Times New Roman"/>
                <w:b/>
                <w:bCs/>
                <w:sz w:val="24"/>
                <w:szCs w:val="24"/>
                <w:lang w:eastAsia="ar-SA"/>
              </w:rPr>
            </w:pPr>
            <w:r>
              <w:rPr>
                <w:rFonts w:ascii="Times New Roman" w:hAnsi="Times New Roman"/>
                <w:b/>
                <w:bCs/>
                <w:sz w:val="24"/>
                <w:szCs w:val="24"/>
                <w:lang w:eastAsia="ar-SA"/>
              </w:rPr>
              <w:lastRenderedPageBreak/>
              <w:t xml:space="preserve">                                                                                                                   </w:t>
            </w:r>
            <w:r w:rsidRPr="00A3155F">
              <w:rPr>
                <w:rFonts w:ascii="Times New Roman" w:hAnsi="Times New Roman"/>
                <w:b/>
                <w:bCs/>
                <w:sz w:val="24"/>
                <w:szCs w:val="24"/>
                <w:lang w:eastAsia="ar-SA"/>
              </w:rPr>
              <w:t xml:space="preserve">Приложение ІІ.5 </w:t>
            </w:r>
          </w:p>
        </w:tc>
      </w:tr>
      <w:tr w:rsidR="004433BB" w:rsidRPr="00A3155F" w14:paraId="5C5A1036" w14:textId="77777777" w:rsidTr="00EA3896">
        <w:tc>
          <w:tcPr>
            <w:tcW w:w="9924" w:type="dxa"/>
            <w:gridSpan w:val="5"/>
          </w:tcPr>
          <w:p w14:paraId="73A6AD7A" w14:textId="77777777" w:rsidR="004433BB" w:rsidRPr="00A3155F" w:rsidRDefault="004433BB" w:rsidP="00A3155F">
            <w:pPr>
              <w:tabs>
                <w:tab w:val="left" w:pos="3847"/>
              </w:tabs>
              <w:ind w:firstLine="708"/>
              <w:rPr>
                <w:rFonts w:ascii="Times New Roman" w:hAnsi="Times New Roman"/>
                <w:b/>
                <w:bCs/>
                <w:sz w:val="24"/>
                <w:szCs w:val="24"/>
                <w:lang w:eastAsia="ar-SA"/>
              </w:rPr>
            </w:pPr>
          </w:p>
        </w:tc>
      </w:tr>
      <w:tr w:rsidR="004433BB" w:rsidRPr="00A3155F" w14:paraId="02C94058" w14:textId="77777777" w:rsidTr="00EA3896">
        <w:tc>
          <w:tcPr>
            <w:tcW w:w="9924" w:type="dxa"/>
            <w:gridSpan w:val="5"/>
          </w:tcPr>
          <w:p w14:paraId="062CE13B" w14:textId="77777777" w:rsidR="004433BB" w:rsidRPr="00A3155F" w:rsidRDefault="004433BB" w:rsidP="00A3155F">
            <w:pPr>
              <w:tabs>
                <w:tab w:val="left" w:pos="3847"/>
              </w:tabs>
              <w:ind w:firstLine="708"/>
              <w:rPr>
                <w:rFonts w:ascii="Times New Roman" w:hAnsi="Times New Roman"/>
                <w:b/>
                <w:bCs/>
                <w:sz w:val="24"/>
                <w:szCs w:val="24"/>
                <w:lang w:eastAsia="ar-SA"/>
              </w:rPr>
            </w:pPr>
          </w:p>
        </w:tc>
      </w:tr>
      <w:tr w:rsidR="004433BB" w:rsidRPr="00A3155F" w14:paraId="520440DC" w14:textId="77777777" w:rsidTr="00EA3896">
        <w:tc>
          <w:tcPr>
            <w:tcW w:w="9924" w:type="dxa"/>
            <w:gridSpan w:val="5"/>
          </w:tcPr>
          <w:p w14:paraId="7DB63460" w14:textId="77777777" w:rsidR="004433BB" w:rsidRPr="00A3155F" w:rsidRDefault="004433BB" w:rsidP="00F22EA5">
            <w:pPr>
              <w:tabs>
                <w:tab w:val="left" w:pos="3847"/>
              </w:tabs>
              <w:ind w:firstLine="708"/>
              <w:jc w:val="center"/>
              <w:rPr>
                <w:rFonts w:ascii="Times New Roman" w:hAnsi="Times New Roman"/>
                <w:b/>
                <w:bCs/>
                <w:sz w:val="24"/>
                <w:szCs w:val="24"/>
                <w:lang w:val="en-US" w:eastAsia="ar-SA"/>
              </w:rPr>
            </w:pPr>
            <w:r w:rsidRPr="00A3155F">
              <w:rPr>
                <w:rFonts w:ascii="Times New Roman" w:hAnsi="Times New Roman"/>
                <w:b/>
                <w:bCs/>
                <w:sz w:val="24"/>
                <w:szCs w:val="24"/>
                <w:lang w:eastAsia="ar-SA"/>
              </w:rPr>
              <w:t>ДОКЛАД ЗА ДОГОВОРЕНИ ПРОЦЕДУРИ</w:t>
            </w:r>
          </w:p>
        </w:tc>
      </w:tr>
      <w:tr w:rsidR="004433BB" w:rsidRPr="00A3155F" w14:paraId="683FA47C" w14:textId="77777777" w:rsidTr="00EA389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00" w:firstRow="0" w:lastRow="0" w:firstColumn="0" w:lastColumn="0" w:noHBand="0" w:noVBand="0"/>
        </w:tblPrEx>
        <w:trPr>
          <w:gridBefore w:val="1"/>
          <w:gridAfter w:val="2"/>
          <w:wBefore w:w="42" w:type="dxa"/>
          <w:wAfter w:w="362" w:type="dxa"/>
          <w:trHeight w:val="461"/>
        </w:trPr>
        <w:tc>
          <w:tcPr>
            <w:tcW w:w="2095" w:type="dxa"/>
          </w:tcPr>
          <w:p w14:paraId="08391DC1" w14:textId="77777777" w:rsidR="004433BB" w:rsidRPr="00A3155F" w:rsidRDefault="004433BB" w:rsidP="00A3155F">
            <w:pPr>
              <w:tabs>
                <w:tab w:val="left" w:pos="3847"/>
              </w:tabs>
              <w:ind w:firstLine="708"/>
              <w:rPr>
                <w:rFonts w:ascii="Times New Roman" w:hAnsi="Times New Roman"/>
                <w:b/>
                <w:bCs/>
                <w:sz w:val="24"/>
                <w:szCs w:val="24"/>
                <w:lang w:eastAsia="ar-SA"/>
              </w:rPr>
            </w:pPr>
            <w:r w:rsidRPr="00A3155F">
              <w:rPr>
                <w:rFonts w:ascii="Times New Roman" w:hAnsi="Times New Roman"/>
                <w:b/>
                <w:bCs/>
                <w:sz w:val="24"/>
                <w:szCs w:val="24"/>
                <w:lang w:eastAsia="ar-SA"/>
              </w:rPr>
              <w:t>Договор:</w:t>
            </w:r>
          </w:p>
        </w:tc>
        <w:tc>
          <w:tcPr>
            <w:tcW w:w="7425" w:type="dxa"/>
          </w:tcPr>
          <w:p w14:paraId="123722D3" w14:textId="77777777" w:rsidR="004433BB" w:rsidRPr="00A3155F" w:rsidRDefault="004433BB" w:rsidP="00F22EA5">
            <w:pPr>
              <w:tabs>
                <w:tab w:val="left" w:pos="3847"/>
              </w:tabs>
              <w:jc w:val="both"/>
              <w:rPr>
                <w:rFonts w:ascii="Times New Roman" w:hAnsi="Times New Roman"/>
                <w:sz w:val="24"/>
                <w:szCs w:val="24"/>
                <w:lang w:eastAsia="ar-SA"/>
              </w:rPr>
            </w:pPr>
            <w:r w:rsidRPr="00A3155F">
              <w:rPr>
                <w:rFonts w:ascii="Times New Roman" w:hAnsi="Times New Roman"/>
                <w:bCs/>
                <w:sz w:val="24"/>
                <w:szCs w:val="24"/>
                <w:lang w:eastAsia="ar-SA"/>
              </w:rPr>
              <w:t>по Договор № …… от ………. г.</w:t>
            </w:r>
            <w:r w:rsidRPr="00A3155F">
              <w:rPr>
                <w:rFonts w:ascii="Times New Roman" w:hAnsi="Times New Roman"/>
                <w:b/>
                <w:bCs/>
                <w:sz w:val="24"/>
                <w:szCs w:val="24"/>
                <w:lang w:eastAsia="ar-SA"/>
              </w:rPr>
              <w:t xml:space="preserve"> </w:t>
            </w:r>
            <w:r w:rsidRPr="00A3155F">
              <w:rPr>
                <w:rFonts w:ascii="Times New Roman" w:hAnsi="Times New Roman"/>
                <w:sz w:val="24"/>
                <w:szCs w:val="24"/>
                <w:lang w:eastAsia="ar-SA"/>
              </w:rPr>
              <w:t xml:space="preserve">между Правителството на Република България чрез министъра на иновациите и растежа, упълномощен с Решение № … на Министерския съвет от … г., и Бенефициера </w:t>
            </w:r>
            <w:r w:rsidRPr="00A3155F">
              <w:rPr>
                <w:rFonts w:ascii="Times New Roman" w:hAnsi="Times New Roman"/>
                <w:sz w:val="24"/>
                <w:szCs w:val="24"/>
                <w:lang w:val="en-US" w:eastAsia="ar-SA"/>
              </w:rPr>
              <w:t>….</w:t>
            </w:r>
            <w:r w:rsidRPr="00A3155F">
              <w:rPr>
                <w:rFonts w:ascii="Times New Roman" w:hAnsi="Times New Roman"/>
                <w:sz w:val="24"/>
                <w:szCs w:val="24"/>
                <w:lang w:eastAsia="ar-SA"/>
              </w:rPr>
              <w:t xml:space="preserve">, ЕИК </w:t>
            </w:r>
            <w:r w:rsidRPr="00A3155F">
              <w:rPr>
                <w:rFonts w:ascii="Times New Roman" w:hAnsi="Times New Roman"/>
                <w:sz w:val="24"/>
                <w:szCs w:val="24"/>
                <w:lang w:val="en-US" w:eastAsia="ar-SA"/>
              </w:rPr>
              <w:t>…..</w:t>
            </w:r>
            <w:r w:rsidRPr="00A3155F">
              <w:rPr>
                <w:rFonts w:ascii="Times New Roman" w:hAnsi="Times New Roman"/>
                <w:sz w:val="24"/>
                <w:szCs w:val="24"/>
                <w:lang w:eastAsia="ar-SA"/>
              </w:rPr>
              <w:t xml:space="preserve">, </w:t>
            </w:r>
            <w:r w:rsidRPr="00A3155F">
              <w:rPr>
                <w:rFonts w:ascii="Times New Roman" w:hAnsi="Times New Roman"/>
                <w:b/>
                <w:bCs/>
                <w:sz w:val="24"/>
                <w:szCs w:val="24"/>
                <w:lang w:eastAsia="ar-SA"/>
              </w:rPr>
              <w:t xml:space="preserve">за регионална инвестиционна </w:t>
            </w:r>
            <w:r w:rsidRPr="00A3155F">
              <w:rPr>
                <w:rFonts w:ascii="Times New Roman" w:hAnsi="Times New Roman"/>
                <w:b/>
                <w:iCs/>
                <w:sz w:val="24"/>
                <w:szCs w:val="24"/>
                <w:lang w:eastAsia="ar-SA"/>
              </w:rPr>
              <w:t xml:space="preserve">помощ по </w:t>
            </w:r>
            <w:r w:rsidRPr="00A3155F">
              <w:rPr>
                <w:rFonts w:ascii="Times New Roman" w:hAnsi="Times New Roman"/>
                <w:b/>
                <w:bCs/>
                <w:sz w:val="24"/>
                <w:szCs w:val="24"/>
                <w:lang w:eastAsia="ar-SA"/>
              </w:rPr>
              <w:t xml:space="preserve">схема </w:t>
            </w:r>
            <w:r w:rsidR="000E758B">
              <w:rPr>
                <w:rFonts w:ascii="Times New Roman" w:hAnsi="Times New Roman"/>
                <w:b/>
                <w:sz w:val="24"/>
                <w:szCs w:val="24"/>
                <w:lang w:val="en-US" w:eastAsia="ar-SA"/>
              </w:rPr>
              <w:t>SA</w:t>
            </w:r>
            <w:r w:rsidR="000E758B">
              <w:rPr>
                <w:rFonts w:ascii="Times New Roman" w:hAnsi="Times New Roman"/>
                <w:b/>
                <w:sz w:val="24"/>
                <w:szCs w:val="24"/>
                <w:lang w:eastAsia="ar-SA"/>
              </w:rPr>
              <w:t>.120661</w:t>
            </w:r>
            <w:r w:rsidRPr="00A3155F">
              <w:rPr>
                <w:rFonts w:ascii="Times New Roman" w:hAnsi="Times New Roman"/>
                <w:sz w:val="24"/>
                <w:szCs w:val="24"/>
                <w:lang w:eastAsia="ar-SA"/>
              </w:rPr>
              <w:t xml:space="preserve"> </w:t>
            </w:r>
            <w:r w:rsidRPr="00A3155F">
              <w:rPr>
                <w:rFonts w:ascii="Times New Roman" w:hAnsi="Times New Roman"/>
                <w:sz w:val="24"/>
                <w:szCs w:val="24"/>
                <w:lang w:val="en-US" w:eastAsia="ar-SA"/>
              </w:rPr>
              <w:t xml:space="preserve">  </w:t>
            </w:r>
            <w:r w:rsidRPr="000E758B">
              <w:rPr>
                <w:rFonts w:ascii="Times New Roman" w:hAnsi="Times New Roman"/>
                <w:iCs/>
                <w:sz w:val="24"/>
                <w:szCs w:val="24"/>
                <w:lang w:eastAsia="ar-SA"/>
              </w:rPr>
              <w:t>по</w:t>
            </w:r>
            <w:r w:rsidRPr="000E758B">
              <w:rPr>
                <w:rFonts w:ascii="Times New Roman" w:hAnsi="Times New Roman"/>
                <w:bCs/>
                <w:sz w:val="24"/>
                <w:szCs w:val="24"/>
                <w:lang w:eastAsia="ar-SA"/>
              </w:rPr>
              <w:t xml:space="preserve"> </w:t>
            </w:r>
            <w:r w:rsidRPr="00A3155F">
              <w:rPr>
                <w:rFonts w:ascii="Times New Roman" w:hAnsi="Times New Roman"/>
                <w:bCs/>
                <w:sz w:val="24"/>
                <w:szCs w:val="24"/>
                <w:lang w:eastAsia="ar-SA"/>
              </w:rPr>
              <w:t>Закона за насърчаване на инвестициите и Правилника за прилагане на ЗНИ (ППЗНИ), съгласно Регламент (ЕС) № 651/2014 на Комисията</w:t>
            </w:r>
          </w:p>
        </w:tc>
      </w:tr>
      <w:tr w:rsidR="004433BB" w:rsidRPr="00A3155F" w14:paraId="38B06BA3" w14:textId="77777777" w:rsidTr="00EA389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00" w:firstRow="0" w:lastRow="0" w:firstColumn="0" w:lastColumn="0" w:noHBand="0" w:noVBand="0"/>
        </w:tblPrEx>
        <w:trPr>
          <w:gridBefore w:val="1"/>
          <w:gridAfter w:val="2"/>
          <w:wBefore w:w="42" w:type="dxa"/>
          <w:wAfter w:w="362" w:type="dxa"/>
          <w:trHeight w:val="461"/>
        </w:trPr>
        <w:tc>
          <w:tcPr>
            <w:tcW w:w="2095" w:type="dxa"/>
          </w:tcPr>
          <w:p w14:paraId="6C960CD9" w14:textId="77777777" w:rsidR="004433BB" w:rsidRPr="00A3155F" w:rsidRDefault="004433BB" w:rsidP="00F22EA5">
            <w:pPr>
              <w:tabs>
                <w:tab w:val="left" w:pos="3847"/>
              </w:tabs>
              <w:rPr>
                <w:rFonts w:ascii="Times New Roman" w:hAnsi="Times New Roman"/>
                <w:b/>
                <w:bCs/>
                <w:sz w:val="24"/>
                <w:szCs w:val="24"/>
                <w:lang w:eastAsia="ar-SA"/>
              </w:rPr>
            </w:pPr>
            <w:r w:rsidRPr="00A3155F">
              <w:rPr>
                <w:rFonts w:ascii="Times New Roman" w:hAnsi="Times New Roman"/>
                <w:b/>
                <w:bCs/>
                <w:sz w:val="24"/>
                <w:szCs w:val="24"/>
                <w:lang w:eastAsia="ar-SA"/>
              </w:rPr>
              <w:t>Наименование на проекта:</w:t>
            </w:r>
          </w:p>
        </w:tc>
        <w:tc>
          <w:tcPr>
            <w:tcW w:w="7425" w:type="dxa"/>
          </w:tcPr>
          <w:p w14:paraId="5377DEEF" w14:textId="77777777" w:rsidR="004433BB" w:rsidRPr="00A3155F" w:rsidRDefault="004433BB" w:rsidP="00A3155F">
            <w:pPr>
              <w:tabs>
                <w:tab w:val="left" w:pos="3847"/>
              </w:tabs>
              <w:ind w:firstLine="708"/>
              <w:rPr>
                <w:rFonts w:ascii="Times New Roman" w:hAnsi="Times New Roman"/>
                <w:sz w:val="24"/>
                <w:szCs w:val="24"/>
                <w:lang w:eastAsia="ar-SA"/>
              </w:rPr>
            </w:pPr>
          </w:p>
        </w:tc>
      </w:tr>
      <w:tr w:rsidR="004433BB" w:rsidRPr="00A3155F" w14:paraId="481267EB" w14:textId="77777777" w:rsidTr="00EA389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00" w:firstRow="0" w:lastRow="0" w:firstColumn="0" w:lastColumn="0" w:noHBand="0" w:noVBand="0"/>
        </w:tblPrEx>
        <w:trPr>
          <w:gridBefore w:val="1"/>
          <w:gridAfter w:val="2"/>
          <w:wBefore w:w="42" w:type="dxa"/>
          <w:wAfter w:w="362" w:type="dxa"/>
          <w:trHeight w:val="461"/>
        </w:trPr>
        <w:tc>
          <w:tcPr>
            <w:tcW w:w="2095" w:type="dxa"/>
          </w:tcPr>
          <w:p w14:paraId="631E2CDF" w14:textId="77777777" w:rsidR="004433BB" w:rsidRPr="00A3155F" w:rsidRDefault="004433BB" w:rsidP="00F22EA5">
            <w:pPr>
              <w:tabs>
                <w:tab w:val="left" w:pos="3847"/>
              </w:tabs>
              <w:rPr>
                <w:rFonts w:ascii="Times New Roman" w:hAnsi="Times New Roman"/>
                <w:b/>
                <w:bCs/>
                <w:sz w:val="24"/>
                <w:szCs w:val="24"/>
                <w:lang w:eastAsia="ar-SA"/>
              </w:rPr>
            </w:pPr>
            <w:r w:rsidRPr="00A3155F">
              <w:rPr>
                <w:rFonts w:ascii="Times New Roman" w:hAnsi="Times New Roman"/>
                <w:b/>
                <w:bCs/>
                <w:sz w:val="24"/>
                <w:szCs w:val="24"/>
                <w:lang w:eastAsia="ar-SA"/>
              </w:rPr>
              <w:t xml:space="preserve">Период, обхванат от </w:t>
            </w:r>
            <w:r w:rsidRPr="00A3155F">
              <w:rPr>
                <w:rFonts w:ascii="Times New Roman" w:hAnsi="Times New Roman"/>
                <w:b/>
                <w:bCs/>
                <w:sz w:val="24"/>
                <w:szCs w:val="24"/>
                <w:lang w:val="en-US" w:eastAsia="ar-SA"/>
              </w:rPr>
              <w:t>доклада</w:t>
            </w:r>
            <w:r w:rsidRPr="00A3155F">
              <w:rPr>
                <w:rFonts w:ascii="Times New Roman" w:hAnsi="Times New Roman"/>
                <w:b/>
                <w:bCs/>
                <w:sz w:val="24"/>
                <w:szCs w:val="24"/>
                <w:lang w:eastAsia="ar-SA"/>
              </w:rPr>
              <w:t>:</w:t>
            </w:r>
          </w:p>
        </w:tc>
        <w:tc>
          <w:tcPr>
            <w:tcW w:w="7425" w:type="dxa"/>
          </w:tcPr>
          <w:p w14:paraId="17AC4CFE" w14:textId="77777777" w:rsidR="004433BB" w:rsidRPr="00A3155F" w:rsidRDefault="004433BB" w:rsidP="00A3155F">
            <w:pPr>
              <w:tabs>
                <w:tab w:val="left" w:pos="3847"/>
              </w:tabs>
              <w:ind w:firstLine="708"/>
              <w:rPr>
                <w:rFonts w:ascii="Times New Roman" w:hAnsi="Times New Roman"/>
                <w:sz w:val="24"/>
                <w:szCs w:val="24"/>
                <w:lang w:eastAsia="ar-SA"/>
              </w:rPr>
            </w:pPr>
          </w:p>
        </w:tc>
      </w:tr>
      <w:tr w:rsidR="004433BB" w:rsidRPr="00A3155F" w14:paraId="212D90B5" w14:textId="77777777" w:rsidTr="00EA3896">
        <w:tblPrEx>
          <w:tblBorders>
            <w:insideV w:val="single" w:sz="4" w:space="0" w:color="auto"/>
          </w:tblBorders>
        </w:tblPrEx>
        <w:trPr>
          <w:gridAfter w:val="1"/>
          <w:wAfter w:w="251" w:type="dxa"/>
        </w:trPr>
        <w:tc>
          <w:tcPr>
            <w:tcW w:w="9673" w:type="dxa"/>
            <w:gridSpan w:val="4"/>
          </w:tcPr>
          <w:p w14:paraId="05296C54"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 (пълно наименование на одитора) като одитор (одиторска фирма), със седалище ........................................................ (пълен адрес на одитора), представляван за този доклад  от ................................................................................... (трите имена и длъжност на представителя на одитора)</w:t>
            </w:r>
          </w:p>
        </w:tc>
      </w:tr>
      <w:tr w:rsidR="004433BB" w:rsidRPr="00A3155F" w14:paraId="06566DAC" w14:textId="77777777" w:rsidTr="00EA3896">
        <w:tblPrEx>
          <w:tblBorders>
            <w:insideV w:val="single" w:sz="4" w:space="0" w:color="auto"/>
          </w:tblBorders>
        </w:tblPrEx>
        <w:trPr>
          <w:gridAfter w:val="1"/>
          <w:wAfter w:w="251" w:type="dxa"/>
        </w:trPr>
        <w:tc>
          <w:tcPr>
            <w:tcW w:w="9673" w:type="dxa"/>
            <w:gridSpan w:val="4"/>
          </w:tcPr>
          <w:p w14:paraId="6C154073" w14:textId="77777777" w:rsidR="004433BB" w:rsidRPr="00A3155F" w:rsidRDefault="004433BB" w:rsidP="00F22EA5">
            <w:pPr>
              <w:tabs>
                <w:tab w:val="left" w:pos="3847"/>
              </w:tabs>
              <w:ind w:firstLine="708"/>
              <w:jc w:val="both"/>
              <w:rPr>
                <w:rFonts w:ascii="Times New Roman" w:hAnsi="Times New Roman"/>
                <w:sz w:val="24"/>
                <w:szCs w:val="24"/>
                <w:lang w:val="en-US" w:eastAsia="ar-SA"/>
              </w:rPr>
            </w:pPr>
            <w:r w:rsidRPr="00A3155F">
              <w:rPr>
                <w:rFonts w:ascii="Times New Roman" w:hAnsi="Times New Roman"/>
                <w:sz w:val="24"/>
                <w:szCs w:val="24"/>
                <w:lang w:eastAsia="ar-SA"/>
              </w:rPr>
              <w:t xml:space="preserve">с настоящия доклад  удостоверявам, че: </w:t>
            </w:r>
          </w:p>
        </w:tc>
      </w:tr>
      <w:tr w:rsidR="004433BB" w:rsidRPr="00A3155F" w14:paraId="04AAE8C7" w14:textId="77777777" w:rsidTr="00EA3896">
        <w:tblPrEx>
          <w:tblBorders>
            <w:insideV w:val="single" w:sz="4" w:space="0" w:color="auto"/>
          </w:tblBorders>
        </w:tblPrEx>
        <w:trPr>
          <w:gridAfter w:val="1"/>
          <w:wAfter w:w="251" w:type="dxa"/>
        </w:trPr>
        <w:tc>
          <w:tcPr>
            <w:tcW w:w="9673" w:type="dxa"/>
            <w:gridSpan w:val="4"/>
          </w:tcPr>
          <w:p w14:paraId="3CBA168F"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съм извършил договорените процедури, изброени по-долу, относно  разходите, декларирани във финансовия отчет за периода …………………….и в отчета по заетостта за периода …………………………………………………………….</w:t>
            </w:r>
          </w:p>
          <w:p w14:paraId="4A0032D5"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 xml:space="preserve">за дейността на……………………………………………………… ............................................................................... (пълно наименование на Бенефициера), като Бенефициер по изпълнение на посочения по-горе договор.  </w:t>
            </w:r>
          </w:p>
        </w:tc>
      </w:tr>
      <w:tr w:rsidR="004433BB" w:rsidRPr="00A3155F" w14:paraId="39C7253F" w14:textId="77777777" w:rsidTr="00EA3896">
        <w:tblPrEx>
          <w:tblBorders>
            <w:insideV w:val="single" w:sz="4" w:space="0" w:color="auto"/>
          </w:tblBorders>
        </w:tblPrEx>
        <w:trPr>
          <w:gridAfter w:val="1"/>
          <w:wAfter w:w="251" w:type="dxa"/>
        </w:trPr>
        <w:tc>
          <w:tcPr>
            <w:tcW w:w="9673" w:type="dxa"/>
            <w:gridSpan w:val="4"/>
          </w:tcPr>
          <w:p w14:paraId="2BB0D424"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b/>
                <w:sz w:val="24"/>
                <w:szCs w:val="24"/>
                <w:lang w:eastAsia="ar-SA"/>
              </w:rPr>
              <w:t>Източници на информация:</w:t>
            </w:r>
          </w:p>
        </w:tc>
      </w:tr>
      <w:tr w:rsidR="004433BB" w:rsidRPr="00A3155F" w14:paraId="3F18C9AF" w14:textId="77777777" w:rsidTr="00EA3896">
        <w:tblPrEx>
          <w:tblBorders>
            <w:insideV w:val="single" w:sz="4" w:space="0" w:color="auto"/>
          </w:tblBorders>
        </w:tblPrEx>
        <w:trPr>
          <w:gridAfter w:val="1"/>
          <w:wAfter w:w="251" w:type="dxa"/>
        </w:trPr>
        <w:tc>
          <w:tcPr>
            <w:tcW w:w="9673" w:type="dxa"/>
            <w:gridSpan w:val="4"/>
          </w:tcPr>
          <w:p w14:paraId="27ECB642" w14:textId="77777777" w:rsidR="004433BB" w:rsidRPr="00A3155F" w:rsidRDefault="004433BB" w:rsidP="00F22EA5">
            <w:pPr>
              <w:tabs>
                <w:tab w:val="left" w:pos="3847"/>
              </w:tabs>
              <w:ind w:firstLine="708"/>
              <w:jc w:val="both"/>
              <w:rPr>
                <w:rFonts w:ascii="Times New Roman" w:hAnsi="Times New Roman"/>
                <w:b/>
                <w:bCs/>
                <w:sz w:val="24"/>
                <w:szCs w:val="24"/>
                <w:lang w:eastAsia="ar-SA"/>
              </w:rPr>
            </w:pPr>
            <w:r w:rsidRPr="00A3155F">
              <w:rPr>
                <w:rFonts w:ascii="Times New Roman" w:hAnsi="Times New Roman"/>
                <w:sz w:val="24"/>
                <w:szCs w:val="24"/>
                <w:lang w:eastAsia="ar-SA"/>
              </w:rPr>
              <w:t xml:space="preserve">1. Докладът съдържа информация, предоставена ни от ръководството или получена и извлечена от информационната и счетоводна система на Бенефициера, както и копия на документи, свързани с Проекта. </w:t>
            </w:r>
          </w:p>
        </w:tc>
      </w:tr>
      <w:tr w:rsidR="004433BB" w:rsidRPr="00A3155F" w14:paraId="1201576F" w14:textId="77777777" w:rsidTr="00EA3896">
        <w:tblPrEx>
          <w:tblBorders>
            <w:insideV w:val="single" w:sz="4" w:space="0" w:color="auto"/>
          </w:tblBorders>
        </w:tblPrEx>
        <w:trPr>
          <w:gridAfter w:val="1"/>
          <w:wAfter w:w="251" w:type="dxa"/>
        </w:trPr>
        <w:tc>
          <w:tcPr>
            <w:tcW w:w="9673" w:type="dxa"/>
            <w:gridSpan w:val="4"/>
          </w:tcPr>
          <w:p w14:paraId="34FE11E5"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2. Ние получихме и допълнителни устни разяснения от ръководството на предприятието Бенефициер.</w:t>
            </w:r>
          </w:p>
        </w:tc>
      </w:tr>
      <w:tr w:rsidR="004433BB" w:rsidRPr="00A3155F" w14:paraId="5AA54407" w14:textId="77777777" w:rsidTr="00EA3896">
        <w:tblPrEx>
          <w:tblBorders>
            <w:insideV w:val="single" w:sz="4" w:space="0" w:color="auto"/>
          </w:tblBorders>
        </w:tblPrEx>
        <w:trPr>
          <w:gridAfter w:val="1"/>
          <w:wAfter w:w="251" w:type="dxa"/>
        </w:trPr>
        <w:tc>
          <w:tcPr>
            <w:tcW w:w="9673" w:type="dxa"/>
            <w:gridSpan w:val="4"/>
          </w:tcPr>
          <w:p w14:paraId="5883FD9D"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3. ………………………………</w:t>
            </w:r>
          </w:p>
        </w:tc>
      </w:tr>
      <w:tr w:rsidR="004433BB" w:rsidRPr="00A3155F" w14:paraId="6DD1AA46" w14:textId="77777777" w:rsidTr="00EA3896">
        <w:tblPrEx>
          <w:tblBorders>
            <w:insideV w:val="single" w:sz="4" w:space="0" w:color="auto"/>
          </w:tblBorders>
        </w:tblPrEx>
        <w:trPr>
          <w:gridAfter w:val="1"/>
          <w:wAfter w:w="251" w:type="dxa"/>
        </w:trPr>
        <w:tc>
          <w:tcPr>
            <w:tcW w:w="9673" w:type="dxa"/>
            <w:gridSpan w:val="4"/>
          </w:tcPr>
          <w:p w14:paraId="112FB223"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b/>
                <w:sz w:val="24"/>
                <w:szCs w:val="24"/>
                <w:lang w:eastAsia="ar-SA"/>
              </w:rPr>
              <w:t>Извършени процедури и фактически констатации:</w:t>
            </w:r>
          </w:p>
        </w:tc>
      </w:tr>
      <w:tr w:rsidR="004433BB" w:rsidRPr="00A3155F" w14:paraId="48FD1FF1" w14:textId="77777777" w:rsidTr="00EA3896">
        <w:tblPrEx>
          <w:tblBorders>
            <w:insideV w:val="single" w:sz="4" w:space="0" w:color="auto"/>
          </w:tblBorders>
        </w:tblPrEx>
        <w:trPr>
          <w:gridAfter w:val="1"/>
          <w:wAfter w:w="251" w:type="dxa"/>
        </w:trPr>
        <w:tc>
          <w:tcPr>
            <w:tcW w:w="9673" w:type="dxa"/>
            <w:gridSpan w:val="4"/>
          </w:tcPr>
          <w:p w14:paraId="1F7E3D29"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i/>
                <w:iCs/>
                <w:sz w:val="24"/>
                <w:szCs w:val="24"/>
                <w:lang w:eastAsia="ar-SA"/>
              </w:rPr>
              <w:t>1.Проверка и потвърждение, че  финансовият отчет и  отчетът за заетостта отговарят на чл. 4.1.1 от Договора;</w:t>
            </w:r>
          </w:p>
        </w:tc>
      </w:tr>
      <w:tr w:rsidR="004433BB" w:rsidRPr="00A3155F" w14:paraId="0F9786DC" w14:textId="77777777" w:rsidTr="00EA3896">
        <w:tblPrEx>
          <w:tblBorders>
            <w:insideV w:val="single" w:sz="4" w:space="0" w:color="auto"/>
          </w:tblBorders>
        </w:tblPrEx>
        <w:trPr>
          <w:gridAfter w:val="1"/>
          <w:wAfter w:w="251" w:type="dxa"/>
        </w:trPr>
        <w:tc>
          <w:tcPr>
            <w:tcW w:w="9673" w:type="dxa"/>
            <w:gridSpan w:val="4"/>
          </w:tcPr>
          <w:p w14:paraId="31BF366B" w14:textId="77777777" w:rsidR="004433BB" w:rsidRPr="00A3155F" w:rsidRDefault="004433BB" w:rsidP="00F22EA5">
            <w:pPr>
              <w:tabs>
                <w:tab w:val="left" w:pos="3847"/>
              </w:tabs>
              <w:ind w:firstLine="708"/>
              <w:jc w:val="both"/>
              <w:rPr>
                <w:rFonts w:ascii="Times New Roman" w:hAnsi="Times New Roman"/>
                <w:b/>
                <w:bCs/>
                <w:sz w:val="24"/>
                <w:szCs w:val="24"/>
                <w:lang w:eastAsia="ar-SA"/>
              </w:rPr>
            </w:pPr>
            <w:r w:rsidRPr="00A3155F">
              <w:rPr>
                <w:rFonts w:ascii="Times New Roman" w:hAnsi="Times New Roman"/>
                <w:sz w:val="24"/>
                <w:szCs w:val="24"/>
                <w:lang w:eastAsia="ar-SA"/>
              </w:rPr>
              <w:t>……………………………</w:t>
            </w:r>
          </w:p>
        </w:tc>
      </w:tr>
      <w:tr w:rsidR="004433BB" w:rsidRPr="00A3155F" w14:paraId="5626E4CE" w14:textId="77777777" w:rsidTr="00EA3896">
        <w:tblPrEx>
          <w:tblBorders>
            <w:insideV w:val="single" w:sz="4" w:space="0" w:color="auto"/>
          </w:tblBorders>
        </w:tblPrEx>
        <w:trPr>
          <w:gridAfter w:val="1"/>
          <w:wAfter w:w="251" w:type="dxa"/>
        </w:trPr>
        <w:tc>
          <w:tcPr>
            <w:tcW w:w="9673" w:type="dxa"/>
            <w:gridSpan w:val="4"/>
          </w:tcPr>
          <w:p w14:paraId="431D4D2F" w14:textId="77777777" w:rsidR="004433BB" w:rsidRPr="00A3155F" w:rsidRDefault="004433BB" w:rsidP="00F22EA5">
            <w:pPr>
              <w:tabs>
                <w:tab w:val="left" w:pos="3847"/>
              </w:tabs>
              <w:ind w:firstLine="708"/>
              <w:jc w:val="both"/>
              <w:rPr>
                <w:rFonts w:ascii="Times New Roman" w:hAnsi="Times New Roman"/>
                <w:i/>
                <w:sz w:val="24"/>
                <w:szCs w:val="24"/>
                <w:lang w:eastAsia="ar-SA"/>
              </w:rPr>
            </w:pPr>
            <w:r w:rsidRPr="00A3155F">
              <w:rPr>
                <w:rFonts w:ascii="Times New Roman" w:hAnsi="Times New Roman"/>
                <w:i/>
                <w:sz w:val="24"/>
                <w:szCs w:val="24"/>
                <w:lang w:eastAsia="ar-SA"/>
              </w:rPr>
              <w:lastRenderedPageBreak/>
              <w:t>2. Проверка и потвърждение, че Бенефициерът е действал в съответствие с правилата за водене на счетоводство и с регистри съгласно чл. 12.1 от Приложение II към Договора;</w:t>
            </w:r>
          </w:p>
        </w:tc>
      </w:tr>
      <w:tr w:rsidR="004433BB" w:rsidRPr="00A3155F" w14:paraId="7112998A" w14:textId="77777777" w:rsidTr="00EA3896">
        <w:tblPrEx>
          <w:tblBorders>
            <w:insideV w:val="single" w:sz="4" w:space="0" w:color="auto"/>
          </w:tblBorders>
        </w:tblPrEx>
        <w:trPr>
          <w:gridAfter w:val="1"/>
          <w:wAfter w:w="251" w:type="dxa"/>
        </w:trPr>
        <w:tc>
          <w:tcPr>
            <w:tcW w:w="9673" w:type="dxa"/>
            <w:gridSpan w:val="4"/>
          </w:tcPr>
          <w:p w14:paraId="2D249FC8"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w:t>
            </w:r>
          </w:p>
        </w:tc>
      </w:tr>
      <w:tr w:rsidR="004433BB" w:rsidRPr="00A3155F" w14:paraId="1D6606B0" w14:textId="77777777" w:rsidTr="00EA3896">
        <w:tblPrEx>
          <w:tblBorders>
            <w:insideV w:val="single" w:sz="4" w:space="0" w:color="auto"/>
          </w:tblBorders>
        </w:tblPrEx>
        <w:trPr>
          <w:gridAfter w:val="1"/>
          <w:wAfter w:w="251" w:type="dxa"/>
        </w:trPr>
        <w:tc>
          <w:tcPr>
            <w:tcW w:w="9673" w:type="dxa"/>
            <w:gridSpan w:val="4"/>
          </w:tcPr>
          <w:p w14:paraId="719933D2"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
                <w:sz w:val="24"/>
                <w:szCs w:val="24"/>
                <w:lang w:eastAsia="ar-SA"/>
              </w:rPr>
              <w:t>3. Съпоставка на информацията от  финансовия отчет и  отчета за заетостта със счетоводната система и с регистрите на Бенефициера;</w:t>
            </w:r>
          </w:p>
        </w:tc>
      </w:tr>
      <w:tr w:rsidR="004433BB" w:rsidRPr="00A3155F" w14:paraId="27F6C22E" w14:textId="77777777" w:rsidTr="00EA3896">
        <w:tblPrEx>
          <w:tblBorders>
            <w:insideV w:val="single" w:sz="4" w:space="0" w:color="auto"/>
          </w:tblBorders>
        </w:tblPrEx>
        <w:trPr>
          <w:gridAfter w:val="1"/>
          <w:wAfter w:w="251" w:type="dxa"/>
        </w:trPr>
        <w:tc>
          <w:tcPr>
            <w:tcW w:w="9673" w:type="dxa"/>
            <w:gridSpan w:val="4"/>
          </w:tcPr>
          <w:p w14:paraId="6E1B4A1A"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w:t>
            </w:r>
          </w:p>
        </w:tc>
      </w:tr>
      <w:tr w:rsidR="004433BB" w:rsidRPr="00A3155F" w14:paraId="28C869EF" w14:textId="77777777" w:rsidTr="00EA3896">
        <w:tblPrEx>
          <w:tblBorders>
            <w:insideV w:val="single" w:sz="4" w:space="0" w:color="auto"/>
          </w:tblBorders>
        </w:tblPrEx>
        <w:trPr>
          <w:gridAfter w:val="1"/>
          <w:wAfter w:w="251" w:type="dxa"/>
        </w:trPr>
        <w:tc>
          <w:tcPr>
            <w:tcW w:w="9673" w:type="dxa"/>
            <w:gridSpan w:val="4"/>
          </w:tcPr>
          <w:p w14:paraId="40842691" w14:textId="77777777" w:rsidR="004433BB" w:rsidRPr="00A3155F" w:rsidRDefault="004433BB" w:rsidP="00F22EA5">
            <w:pPr>
              <w:tabs>
                <w:tab w:val="left" w:pos="3847"/>
              </w:tabs>
              <w:ind w:firstLine="708"/>
              <w:jc w:val="both"/>
              <w:rPr>
                <w:rFonts w:ascii="Times New Roman" w:hAnsi="Times New Roman"/>
                <w:i/>
                <w:sz w:val="24"/>
                <w:szCs w:val="24"/>
                <w:lang w:eastAsia="ar-SA"/>
              </w:rPr>
            </w:pPr>
            <w:r w:rsidRPr="00A3155F">
              <w:rPr>
                <w:rFonts w:ascii="Times New Roman" w:hAnsi="Times New Roman"/>
                <w:i/>
                <w:sz w:val="24"/>
                <w:szCs w:val="24"/>
                <w:lang w:eastAsia="ar-SA"/>
              </w:rPr>
              <w:t>4.Проверка на точността на използваните обменни курсове при преобразуването на валутата, където това е приложимо, и съгласно условията на Договор;</w:t>
            </w:r>
          </w:p>
        </w:tc>
      </w:tr>
      <w:tr w:rsidR="004433BB" w:rsidRPr="00A3155F" w14:paraId="059C4DB2" w14:textId="77777777" w:rsidTr="00EA3896">
        <w:tblPrEx>
          <w:tblBorders>
            <w:insideV w:val="single" w:sz="4" w:space="0" w:color="auto"/>
          </w:tblBorders>
        </w:tblPrEx>
        <w:trPr>
          <w:gridAfter w:val="1"/>
          <w:wAfter w:w="251" w:type="dxa"/>
        </w:trPr>
        <w:tc>
          <w:tcPr>
            <w:tcW w:w="9673" w:type="dxa"/>
            <w:gridSpan w:val="4"/>
          </w:tcPr>
          <w:p w14:paraId="2B94C6D3"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w:t>
            </w:r>
          </w:p>
        </w:tc>
      </w:tr>
      <w:tr w:rsidR="004433BB" w:rsidRPr="00A3155F" w14:paraId="0E4321FF" w14:textId="77777777" w:rsidTr="00EA3896">
        <w:tblPrEx>
          <w:tblBorders>
            <w:insideV w:val="single" w:sz="4" w:space="0" w:color="auto"/>
          </w:tblBorders>
        </w:tblPrEx>
        <w:trPr>
          <w:gridAfter w:val="1"/>
          <w:wAfter w:w="251" w:type="dxa"/>
        </w:trPr>
        <w:tc>
          <w:tcPr>
            <w:tcW w:w="9673" w:type="dxa"/>
            <w:gridSpan w:val="4"/>
          </w:tcPr>
          <w:p w14:paraId="585D4C40"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
                <w:sz w:val="24"/>
                <w:szCs w:val="24"/>
                <w:lang w:eastAsia="ar-SA"/>
              </w:rPr>
              <w:t>5. Аналитичен преглед на разходните пера във  финансовия отчет и  отчета за заетостта, потвърждение, че бюджетът във финансовия отчет и  отчета за заетостта съответства на бюджета в Проекта, приложение І към Договора (автентичност и оторизация на първоначален бюджет), както и че направените разходи са били предвидени в бюджета в Проекта, приложение І към Договора;</w:t>
            </w:r>
          </w:p>
        </w:tc>
      </w:tr>
      <w:tr w:rsidR="004433BB" w:rsidRPr="00A3155F" w14:paraId="6F0A366D" w14:textId="77777777" w:rsidTr="00EA3896">
        <w:tblPrEx>
          <w:tblBorders>
            <w:insideV w:val="single" w:sz="4" w:space="0" w:color="auto"/>
          </w:tblBorders>
        </w:tblPrEx>
        <w:trPr>
          <w:gridAfter w:val="1"/>
          <w:wAfter w:w="251" w:type="dxa"/>
        </w:trPr>
        <w:tc>
          <w:tcPr>
            <w:tcW w:w="9673" w:type="dxa"/>
            <w:gridSpan w:val="4"/>
          </w:tcPr>
          <w:p w14:paraId="407BF8F2"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w:t>
            </w:r>
          </w:p>
        </w:tc>
      </w:tr>
      <w:tr w:rsidR="004433BB" w:rsidRPr="00A3155F" w14:paraId="4F00F780" w14:textId="77777777" w:rsidTr="00EA3896">
        <w:tblPrEx>
          <w:tblBorders>
            <w:insideV w:val="single" w:sz="4" w:space="0" w:color="auto"/>
          </w:tblBorders>
        </w:tblPrEx>
        <w:trPr>
          <w:gridAfter w:val="1"/>
          <w:wAfter w:w="251" w:type="dxa"/>
        </w:trPr>
        <w:tc>
          <w:tcPr>
            <w:tcW w:w="9673" w:type="dxa"/>
            <w:gridSpan w:val="4"/>
          </w:tcPr>
          <w:p w14:paraId="75D6DD9E" w14:textId="77777777" w:rsidR="004433BB" w:rsidRPr="00A3155F" w:rsidRDefault="004433BB" w:rsidP="00F22EA5">
            <w:pPr>
              <w:tabs>
                <w:tab w:val="left" w:pos="3847"/>
              </w:tabs>
              <w:ind w:firstLine="708"/>
              <w:jc w:val="both"/>
              <w:rPr>
                <w:rFonts w:ascii="Times New Roman" w:hAnsi="Times New Roman"/>
                <w:i/>
                <w:sz w:val="24"/>
                <w:szCs w:val="24"/>
                <w:lang w:eastAsia="ar-SA"/>
              </w:rPr>
            </w:pPr>
            <w:r w:rsidRPr="00A3155F">
              <w:rPr>
                <w:rFonts w:ascii="Times New Roman" w:hAnsi="Times New Roman"/>
                <w:i/>
                <w:sz w:val="24"/>
                <w:szCs w:val="24"/>
                <w:lang w:eastAsia="ar-SA"/>
              </w:rPr>
              <w:t>6. Проверка, че всички поправки и допълнения към бюджета (ако има такива) в Проекта, приложение І към Договора са направени съгласно условията за извършване на подобни поправки (вкл. където е приложимо, изискването за изменение/допълнение към Договора за предоставяне на безвъзмездна финансова помощ);</w:t>
            </w:r>
          </w:p>
        </w:tc>
      </w:tr>
      <w:tr w:rsidR="004433BB" w:rsidRPr="00A3155F" w14:paraId="3DDBB459" w14:textId="77777777" w:rsidTr="00EA3896">
        <w:tblPrEx>
          <w:tblBorders>
            <w:insideV w:val="single" w:sz="4" w:space="0" w:color="auto"/>
          </w:tblBorders>
        </w:tblPrEx>
        <w:trPr>
          <w:gridAfter w:val="1"/>
          <w:wAfter w:w="251" w:type="dxa"/>
        </w:trPr>
        <w:tc>
          <w:tcPr>
            <w:tcW w:w="9673" w:type="dxa"/>
            <w:gridSpan w:val="4"/>
          </w:tcPr>
          <w:p w14:paraId="7323C223"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w:t>
            </w:r>
          </w:p>
        </w:tc>
      </w:tr>
      <w:tr w:rsidR="004433BB" w:rsidRPr="00A3155F" w14:paraId="6671C0CB" w14:textId="77777777" w:rsidTr="00EA3896">
        <w:tblPrEx>
          <w:tblBorders>
            <w:insideV w:val="single" w:sz="4" w:space="0" w:color="auto"/>
          </w:tblBorders>
        </w:tblPrEx>
        <w:trPr>
          <w:gridAfter w:val="1"/>
          <w:wAfter w:w="251" w:type="dxa"/>
        </w:trPr>
        <w:tc>
          <w:tcPr>
            <w:tcW w:w="9673" w:type="dxa"/>
            <w:gridSpan w:val="4"/>
          </w:tcPr>
          <w:p w14:paraId="30A28915"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
                <w:sz w:val="24"/>
                <w:szCs w:val="24"/>
                <w:lang w:eastAsia="ar-SA"/>
              </w:rPr>
              <w:t>7. Потвърждаване на разходите чрез удостоверяване допустимостта на преките разходи съгласно условията на чл. 10,</w:t>
            </w:r>
            <w:r w:rsidRPr="00A3155F">
              <w:rPr>
                <w:rFonts w:ascii="Times New Roman" w:hAnsi="Times New Roman"/>
                <w:i/>
                <w:sz w:val="24"/>
                <w:szCs w:val="24"/>
                <w:lang w:val="en-US" w:eastAsia="ar-SA"/>
              </w:rPr>
              <w:t xml:space="preserve"> </w:t>
            </w:r>
            <w:r w:rsidRPr="00A3155F">
              <w:rPr>
                <w:rFonts w:ascii="Times New Roman" w:hAnsi="Times New Roman"/>
                <w:i/>
                <w:sz w:val="24"/>
                <w:szCs w:val="24"/>
                <w:lang w:eastAsia="ar-SA"/>
              </w:rPr>
              <w:t>чл. 7.8 и 7.9 от Приложение II към Договора, като са взети предвид следните критерии: допустимост, точност и регистрация; класификация, реалност (възникване/наличие).</w:t>
            </w:r>
          </w:p>
        </w:tc>
      </w:tr>
      <w:tr w:rsidR="004433BB" w:rsidRPr="00A3155F" w14:paraId="15422274" w14:textId="77777777" w:rsidTr="00EA3896">
        <w:tblPrEx>
          <w:tblBorders>
            <w:insideV w:val="single" w:sz="4" w:space="0" w:color="auto"/>
          </w:tblBorders>
        </w:tblPrEx>
        <w:trPr>
          <w:gridAfter w:val="1"/>
          <w:wAfter w:w="251" w:type="dxa"/>
        </w:trPr>
        <w:tc>
          <w:tcPr>
            <w:tcW w:w="9673" w:type="dxa"/>
            <w:gridSpan w:val="4"/>
          </w:tcPr>
          <w:p w14:paraId="34FE279B" w14:textId="77777777" w:rsidR="004433BB" w:rsidRPr="00A3155F" w:rsidRDefault="004433BB" w:rsidP="00F22EA5">
            <w:pPr>
              <w:tabs>
                <w:tab w:val="left" w:pos="3847"/>
              </w:tabs>
              <w:ind w:firstLine="708"/>
              <w:jc w:val="both"/>
              <w:rPr>
                <w:rFonts w:ascii="Times New Roman" w:hAnsi="Times New Roman"/>
                <w:sz w:val="24"/>
                <w:szCs w:val="24"/>
                <w:lang w:eastAsia="ar-SA"/>
              </w:rPr>
            </w:pPr>
          </w:p>
        </w:tc>
      </w:tr>
      <w:tr w:rsidR="004433BB" w:rsidRPr="00A3155F" w14:paraId="4F78C396" w14:textId="77777777" w:rsidTr="00EA3896">
        <w:tblPrEx>
          <w:tblBorders>
            <w:insideV w:val="single" w:sz="4" w:space="0" w:color="auto"/>
          </w:tblBorders>
        </w:tblPrEx>
        <w:trPr>
          <w:gridAfter w:val="1"/>
          <w:wAfter w:w="251" w:type="dxa"/>
        </w:trPr>
        <w:tc>
          <w:tcPr>
            <w:tcW w:w="9673" w:type="dxa"/>
            <w:gridSpan w:val="4"/>
          </w:tcPr>
          <w:p w14:paraId="25307803"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sz w:val="24"/>
                <w:szCs w:val="24"/>
                <w:lang w:eastAsia="ar-SA"/>
              </w:rPr>
              <w:t>Направихме следните процедури, за да потвърдим разходите, признати по проекта:</w:t>
            </w:r>
          </w:p>
        </w:tc>
      </w:tr>
      <w:tr w:rsidR="004433BB" w:rsidRPr="00A3155F" w14:paraId="3FEFF065" w14:textId="77777777" w:rsidTr="00EA3896">
        <w:tblPrEx>
          <w:tblBorders>
            <w:insideV w:val="single" w:sz="4" w:space="0" w:color="auto"/>
          </w:tblBorders>
        </w:tblPrEx>
        <w:trPr>
          <w:gridAfter w:val="1"/>
          <w:wAfter w:w="251" w:type="dxa"/>
        </w:trPr>
        <w:tc>
          <w:tcPr>
            <w:tcW w:w="9673" w:type="dxa"/>
            <w:gridSpan w:val="4"/>
          </w:tcPr>
          <w:p w14:paraId="66F429AE"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Cs/>
                <w:sz w:val="24"/>
                <w:szCs w:val="24"/>
                <w:lang w:eastAsia="ar-SA"/>
              </w:rPr>
              <w:t>-Прегледахме първичните разходооправдателни документи за признатите покупки на машини, съоръжения, строителни дейности - фактури;</w:t>
            </w:r>
          </w:p>
        </w:tc>
      </w:tr>
      <w:tr w:rsidR="004433BB" w:rsidRPr="00A3155F" w14:paraId="054C97CE" w14:textId="77777777" w:rsidTr="00EA3896">
        <w:tblPrEx>
          <w:tblBorders>
            <w:insideV w:val="single" w:sz="4" w:space="0" w:color="auto"/>
          </w:tblBorders>
        </w:tblPrEx>
        <w:trPr>
          <w:gridAfter w:val="1"/>
          <w:wAfter w:w="251" w:type="dxa"/>
        </w:trPr>
        <w:tc>
          <w:tcPr>
            <w:tcW w:w="9673" w:type="dxa"/>
            <w:gridSpan w:val="4"/>
          </w:tcPr>
          <w:p w14:paraId="72E63A04"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-Проследихме покупките (на ниво фактура) към ДДС дневниците за покупките, които са докладвани към данъчната администрация;</w:t>
            </w:r>
          </w:p>
        </w:tc>
      </w:tr>
      <w:tr w:rsidR="004433BB" w:rsidRPr="00A3155F" w14:paraId="4D3C7E7F" w14:textId="77777777" w:rsidTr="00EA3896">
        <w:tblPrEx>
          <w:tblBorders>
            <w:insideV w:val="single" w:sz="4" w:space="0" w:color="auto"/>
          </w:tblBorders>
        </w:tblPrEx>
        <w:trPr>
          <w:gridAfter w:val="1"/>
          <w:wAfter w:w="251" w:type="dxa"/>
        </w:trPr>
        <w:tc>
          <w:tcPr>
            <w:tcW w:w="9673" w:type="dxa"/>
            <w:gridSpan w:val="4"/>
          </w:tcPr>
          <w:p w14:paraId="6668601F"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-Проследихме направените плащания по документите за покупки, свързани с проекта;</w:t>
            </w:r>
          </w:p>
        </w:tc>
      </w:tr>
      <w:tr w:rsidR="004433BB" w:rsidRPr="00A3155F" w14:paraId="0016BA7B" w14:textId="77777777" w:rsidTr="00EA3896">
        <w:tblPrEx>
          <w:tblBorders>
            <w:insideV w:val="single" w:sz="4" w:space="0" w:color="auto"/>
          </w:tblBorders>
        </w:tblPrEx>
        <w:trPr>
          <w:gridAfter w:val="1"/>
          <w:wAfter w:w="251" w:type="dxa"/>
        </w:trPr>
        <w:tc>
          <w:tcPr>
            <w:tcW w:w="9673" w:type="dxa"/>
            <w:gridSpan w:val="4"/>
          </w:tcPr>
          <w:p w14:paraId="24CDA3EE"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-Съпоставихме условията на договорите, сключени с контрагенти по строителството и доставката на активи към фактурираните дейности и суми;</w:t>
            </w:r>
          </w:p>
        </w:tc>
      </w:tr>
      <w:tr w:rsidR="004433BB" w:rsidRPr="00A3155F" w14:paraId="3261E889" w14:textId="77777777" w:rsidTr="00EA3896">
        <w:tblPrEx>
          <w:tblBorders>
            <w:insideV w:val="single" w:sz="4" w:space="0" w:color="auto"/>
          </w:tblBorders>
        </w:tblPrEx>
        <w:trPr>
          <w:gridAfter w:val="1"/>
          <w:wAfter w:w="251" w:type="dxa"/>
        </w:trPr>
        <w:tc>
          <w:tcPr>
            <w:tcW w:w="9673" w:type="dxa"/>
            <w:gridSpan w:val="4"/>
          </w:tcPr>
          <w:p w14:paraId="02FCAC12"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 Прегледахме техническите спецификации на закупените машини и съоръжения, като се уверихме, че съответстват на изискванията на договорите;</w:t>
            </w:r>
          </w:p>
        </w:tc>
      </w:tr>
      <w:tr w:rsidR="004433BB" w:rsidRPr="00A3155F" w14:paraId="648531FF" w14:textId="77777777" w:rsidTr="00EA3896">
        <w:tblPrEx>
          <w:tblBorders>
            <w:insideV w:val="single" w:sz="4" w:space="0" w:color="auto"/>
          </w:tblBorders>
        </w:tblPrEx>
        <w:trPr>
          <w:gridAfter w:val="1"/>
          <w:wAfter w:w="251" w:type="dxa"/>
        </w:trPr>
        <w:tc>
          <w:tcPr>
            <w:tcW w:w="9673" w:type="dxa"/>
            <w:gridSpan w:val="4"/>
          </w:tcPr>
          <w:p w14:paraId="7122A787"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lastRenderedPageBreak/>
              <w:t>-За активите, изградени като част от проекта и въведени в употреба проследихме първичната документация за началните дати на използването им, както и прехвърлянето им в инвентарната книга;</w:t>
            </w:r>
          </w:p>
          <w:p w14:paraId="5981D2EA"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val="en-US" w:eastAsia="ar-SA"/>
              </w:rPr>
              <w:t xml:space="preserve">- </w:t>
            </w:r>
            <w:r w:rsidRPr="00A3155F">
              <w:rPr>
                <w:rFonts w:ascii="Times New Roman" w:hAnsi="Times New Roman"/>
                <w:iCs/>
                <w:sz w:val="24"/>
                <w:szCs w:val="24"/>
                <w:lang w:eastAsia="ar-SA"/>
              </w:rPr>
              <w:t>За дълготрайните материални и нематериални активи, включени във финансовия отчет направихме проверка дали същите са признати за такива съгласно прилаганата счетоводна политика на дружеството и приложимите счетоводни стандарти;</w:t>
            </w:r>
          </w:p>
        </w:tc>
      </w:tr>
      <w:tr w:rsidR="004433BB" w:rsidRPr="00A3155F" w14:paraId="66E28868" w14:textId="77777777" w:rsidTr="00EA3896">
        <w:tblPrEx>
          <w:tblBorders>
            <w:insideV w:val="single" w:sz="4" w:space="0" w:color="auto"/>
          </w:tblBorders>
        </w:tblPrEx>
        <w:trPr>
          <w:gridAfter w:val="1"/>
          <w:wAfter w:w="251" w:type="dxa"/>
        </w:trPr>
        <w:tc>
          <w:tcPr>
            <w:tcW w:w="9673" w:type="dxa"/>
            <w:gridSpan w:val="4"/>
          </w:tcPr>
          <w:p w14:paraId="64DBFF6B"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-Прегледахме действащите трудови договори/допълнителни споразумения;</w:t>
            </w:r>
          </w:p>
        </w:tc>
      </w:tr>
      <w:tr w:rsidR="004433BB" w:rsidRPr="00A3155F" w14:paraId="2D17CAD6" w14:textId="77777777" w:rsidTr="00EA3896">
        <w:tblPrEx>
          <w:tblBorders>
            <w:insideV w:val="single" w:sz="4" w:space="0" w:color="auto"/>
          </w:tblBorders>
        </w:tblPrEx>
        <w:trPr>
          <w:gridAfter w:val="1"/>
          <w:wAfter w:w="251" w:type="dxa"/>
        </w:trPr>
        <w:tc>
          <w:tcPr>
            <w:tcW w:w="9673" w:type="dxa"/>
            <w:gridSpan w:val="4"/>
          </w:tcPr>
          <w:p w14:paraId="1B97E423" w14:textId="77777777" w:rsidR="004433BB" w:rsidRPr="00A3155F" w:rsidRDefault="004433BB" w:rsidP="00EF6BAC">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-Прегледахме начислените средства за възнаграждения и за задължителни осигурителни вноски за наетите по проекта;</w:t>
            </w:r>
          </w:p>
        </w:tc>
      </w:tr>
      <w:tr w:rsidR="004433BB" w:rsidRPr="00A3155F" w14:paraId="536DFB91" w14:textId="77777777" w:rsidTr="00EA3896">
        <w:tblPrEx>
          <w:tblBorders>
            <w:insideV w:val="single" w:sz="4" w:space="0" w:color="auto"/>
          </w:tblBorders>
        </w:tblPrEx>
        <w:trPr>
          <w:gridAfter w:val="1"/>
          <w:wAfter w:w="251" w:type="dxa"/>
        </w:trPr>
        <w:tc>
          <w:tcPr>
            <w:tcW w:w="9673" w:type="dxa"/>
            <w:gridSpan w:val="4"/>
          </w:tcPr>
          <w:p w14:paraId="04CD4F75"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-Прегледахме разплащателните ведомости за изплатените средства за възнаграждения и осигуровки на наетите лица – поименно, съгласно списъка на наетите по проекта в техническия доклад;</w:t>
            </w:r>
          </w:p>
        </w:tc>
      </w:tr>
      <w:tr w:rsidR="004433BB" w:rsidRPr="00A3155F" w14:paraId="36A8BC9C" w14:textId="77777777" w:rsidTr="00EA3896">
        <w:tblPrEx>
          <w:tblBorders>
            <w:insideV w:val="single" w:sz="4" w:space="0" w:color="auto"/>
          </w:tblBorders>
        </w:tblPrEx>
        <w:trPr>
          <w:gridAfter w:val="1"/>
          <w:wAfter w:w="251" w:type="dxa"/>
        </w:trPr>
        <w:tc>
          <w:tcPr>
            <w:tcW w:w="9673" w:type="dxa"/>
            <w:gridSpan w:val="4"/>
          </w:tcPr>
          <w:p w14:paraId="3D58CF21"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-Прегледахме платежните нареждания за внасяне на осигурителните вноски за сметка на работодател.</w:t>
            </w:r>
          </w:p>
          <w:p w14:paraId="130EFC95"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 Прегледахме документите относно получено от дружеството за работните места, за които е искането за плащане, друго публично финансиране за  разходи за трудови възнаграждения и/или осигурителни вноски през отчетния период.</w:t>
            </w:r>
            <w:r w:rsidRPr="00A3155F">
              <w:rPr>
                <w:rFonts w:ascii="Times New Roman" w:hAnsi="Times New Roman"/>
                <w:iCs/>
                <w:sz w:val="24"/>
                <w:szCs w:val="24"/>
                <w:lang w:val="en-US" w:eastAsia="ar-SA"/>
              </w:rPr>
              <w:t xml:space="preserve"> *</w:t>
            </w:r>
          </w:p>
          <w:p w14:paraId="40FCA091"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друго….</w:t>
            </w:r>
          </w:p>
        </w:tc>
      </w:tr>
      <w:tr w:rsidR="004433BB" w:rsidRPr="00A3155F" w14:paraId="15C068B5" w14:textId="77777777" w:rsidTr="00EA3896">
        <w:tblPrEx>
          <w:tblBorders>
            <w:insideV w:val="single" w:sz="4" w:space="0" w:color="auto"/>
          </w:tblBorders>
        </w:tblPrEx>
        <w:trPr>
          <w:gridAfter w:val="1"/>
          <w:wAfter w:w="251" w:type="dxa"/>
        </w:trPr>
        <w:tc>
          <w:tcPr>
            <w:tcW w:w="9673" w:type="dxa"/>
            <w:gridSpan w:val="4"/>
          </w:tcPr>
          <w:p w14:paraId="02586FA9" w14:textId="77777777" w:rsidR="004433BB" w:rsidRPr="00A3155F" w:rsidRDefault="004433BB" w:rsidP="00F22EA5">
            <w:pPr>
              <w:tabs>
                <w:tab w:val="left" w:pos="3847"/>
              </w:tabs>
              <w:ind w:firstLine="708"/>
              <w:jc w:val="both"/>
              <w:rPr>
                <w:rFonts w:ascii="Times New Roman" w:hAnsi="Times New Roman"/>
                <w:iCs/>
                <w:sz w:val="24"/>
                <w:szCs w:val="24"/>
                <w:lang w:eastAsia="ar-SA"/>
              </w:rPr>
            </w:pPr>
            <w:r w:rsidRPr="00A3155F">
              <w:rPr>
                <w:rFonts w:ascii="Times New Roman" w:hAnsi="Times New Roman"/>
                <w:iCs/>
                <w:sz w:val="24"/>
                <w:szCs w:val="24"/>
                <w:lang w:eastAsia="ar-SA"/>
              </w:rPr>
              <w:t>Потвърждавам, че съм осъществил  договорените процедури в съответствие с приложимия Международен одиторски стандарт – МССУ 4400,  спазвайки етичните правила и съответните разпоредби на посочения по-горе договор и неговите приложения.</w:t>
            </w:r>
          </w:p>
        </w:tc>
      </w:tr>
      <w:tr w:rsidR="004433BB" w:rsidRPr="00A3155F" w14:paraId="1F0BBD52" w14:textId="77777777" w:rsidTr="00EA3896">
        <w:tblPrEx>
          <w:tblBorders>
            <w:insideV w:val="single" w:sz="4" w:space="0" w:color="auto"/>
          </w:tblBorders>
        </w:tblPrEx>
        <w:trPr>
          <w:gridAfter w:val="1"/>
          <w:wAfter w:w="251" w:type="dxa"/>
        </w:trPr>
        <w:tc>
          <w:tcPr>
            <w:tcW w:w="9673" w:type="dxa"/>
            <w:gridSpan w:val="4"/>
          </w:tcPr>
          <w:p w14:paraId="117DB815"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
                <w:iCs/>
                <w:sz w:val="24"/>
                <w:szCs w:val="24"/>
                <w:lang w:eastAsia="ar-SA"/>
              </w:rPr>
              <w:t xml:space="preserve">На базата на извършените договорени процедури относно  финансовите отчети за дейността и отчетите за заетостта на Бенефициера, както и на необходимата придружаваща документация и счетоводни данни и политики,  докладвам както следва: </w:t>
            </w:r>
          </w:p>
        </w:tc>
      </w:tr>
      <w:tr w:rsidR="004433BB" w:rsidRPr="00A3155F" w14:paraId="38BDF640" w14:textId="77777777" w:rsidTr="00EA3896">
        <w:tblPrEx>
          <w:tblBorders>
            <w:insideV w:val="single" w:sz="4" w:space="0" w:color="auto"/>
          </w:tblBorders>
        </w:tblPrEx>
        <w:trPr>
          <w:gridAfter w:val="1"/>
          <w:wAfter w:w="251" w:type="dxa"/>
        </w:trPr>
        <w:tc>
          <w:tcPr>
            <w:tcW w:w="9673" w:type="dxa"/>
            <w:gridSpan w:val="4"/>
          </w:tcPr>
          <w:p w14:paraId="206AB567"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1. Сумата на приемливите разходи за нови дълготрайни материални и нематериални активи, съгласно чл. 54 от ППЗНИ, е в общ размер на ........................ (цифром), (.............................................................................................................................................) (словом), декларирана в .................................................................................................................................. (посочва се точното място) от финансовия отчет, и/или</w:t>
            </w:r>
          </w:p>
        </w:tc>
      </w:tr>
      <w:tr w:rsidR="004433BB" w:rsidRPr="00A3155F" w14:paraId="191A9D10" w14:textId="77777777" w:rsidTr="00EA3896">
        <w:tblPrEx>
          <w:tblBorders>
            <w:insideV w:val="single" w:sz="4" w:space="0" w:color="auto"/>
          </w:tblBorders>
        </w:tblPrEx>
        <w:trPr>
          <w:gridAfter w:val="1"/>
          <w:wAfter w:w="251" w:type="dxa"/>
        </w:trPr>
        <w:tc>
          <w:tcPr>
            <w:tcW w:w="9673" w:type="dxa"/>
            <w:gridSpan w:val="4"/>
          </w:tcPr>
          <w:p w14:paraId="6A9CDA2D" w14:textId="77777777" w:rsidR="004433BB" w:rsidRPr="00A3155F" w:rsidRDefault="004433BB" w:rsidP="00F22EA5">
            <w:pPr>
              <w:tabs>
                <w:tab w:val="left" w:pos="3847"/>
              </w:tabs>
              <w:ind w:firstLine="708"/>
              <w:jc w:val="both"/>
              <w:rPr>
                <w:rFonts w:ascii="Times New Roman" w:hAnsi="Times New Roman"/>
                <w:b/>
                <w:i/>
                <w:sz w:val="24"/>
                <w:szCs w:val="24"/>
                <w:lang w:eastAsia="ar-SA"/>
              </w:rPr>
            </w:pPr>
            <w:r w:rsidRPr="00A3155F">
              <w:rPr>
                <w:rFonts w:ascii="Times New Roman" w:hAnsi="Times New Roman"/>
                <w:sz w:val="24"/>
                <w:szCs w:val="24"/>
                <w:lang w:eastAsia="ar-SA"/>
              </w:rPr>
              <w:t xml:space="preserve">2. Сумата на допустимите разходи за трудови възнаграждения по чл. 57, ал. 2 от ППЗНИ* за разкритите работни места по проекта, за които е искането за плащане и са изпълнени изискванията за плащане по Договора и чл. 7.8 и 7.9 от ОУ, за отчетния период е </w:t>
            </w:r>
            <w:r w:rsidRPr="00A3155F">
              <w:rPr>
                <w:rFonts w:ascii="Times New Roman" w:hAnsi="Times New Roman"/>
                <w:b/>
                <w:i/>
                <w:sz w:val="24"/>
                <w:szCs w:val="24"/>
                <w:lang w:eastAsia="ar-SA"/>
              </w:rPr>
              <w:t>в общ размер на</w:t>
            </w:r>
            <w:r w:rsidRPr="00A3155F">
              <w:rPr>
                <w:rFonts w:ascii="Times New Roman" w:hAnsi="Times New Roman"/>
                <w:sz w:val="24"/>
                <w:szCs w:val="24"/>
                <w:lang w:eastAsia="ar-SA"/>
              </w:rPr>
              <w:t xml:space="preserve"> ................. лева (цифром и словом), като</w:t>
            </w:r>
            <w:r w:rsidRPr="00A3155F">
              <w:rPr>
                <w:rFonts w:ascii="Times New Roman" w:hAnsi="Times New Roman"/>
                <w:b/>
                <w:i/>
                <w:sz w:val="24"/>
                <w:szCs w:val="24"/>
                <w:lang w:eastAsia="ar-SA"/>
              </w:rPr>
              <w:t>:</w:t>
            </w:r>
          </w:p>
          <w:p w14:paraId="1E6AE3E4" w14:textId="77777777" w:rsidR="004433BB" w:rsidRPr="00A3155F" w:rsidRDefault="004433BB" w:rsidP="00F22EA5">
            <w:pPr>
              <w:tabs>
                <w:tab w:val="left" w:pos="3847"/>
              </w:tabs>
              <w:ind w:firstLine="708"/>
              <w:jc w:val="both"/>
              <w:rPr>
                <w:rFonts w:ascii="Times New Roman" w:hAnsi="Times New Roman"/>
                <w:b/>
                <w:i/>
                <w:sz w:val="24"/>
                <w:szCs w:val="24"/>
                <w:lang w:eastAsia="ar-SA"/>
              </w:rPr>
            </w:pPr>
            <w:r w:rsidRPr="00A3155F">
              <w:rPr>
                <w:rFonts w:ascii="Times New Roman" w:hAnsi="Times New Roman"/>
                <w:sz w:val="24"/>
                <w:szCs w:val="24"/>
                <w:lang w:eastAsia="ar-SA"/>
              </w:rPr>
              <w:t xml:space="preserve">2.1. За работните места, разкрити по проекта, </w:t>
            </w:r>
            <w:r w:rsidRPr="00A3155F">
              <w:rPr>
                <w:rFonts w:ascii="Times New Roman" w:hAnsi="Times New Roman"/>
                <w:b/>
                <w:i/>
                <w:sz w:val="24"/>
                <w:szCs w:val="24"/>
                <w:lang w:eastAsia="ar-SA"/>
              </w:rPr>
              <w:t xml:space="preserve">както е декларирано в отчета за заетостта, </w:t>
            </w:r>
            <w:r w:rsidRPr="00A3155F">
              <w:rPr>
                <w:rFonts w:ascii="Times New Roman" w:hAnsi="Times New Roman"/>
                <w:sz w:val="24"/>
                <w:szCs w:val="24"/>
                <w:lang w:eastAsia="ar-SA"/>
              </w:rPr>
              <w:t>са извършени разходи за трудови възнаграждения по чл. 57, ал. 2 от ППЗНИ в размер на ………..…….лева (цифром и словом),</w:t>
            </w:r>
            <w:r w:rsidRPr="00A3155F">
              <w:rPr>
                <w:rFonts w:ascii="Times New Roman" w:hAnsi="Times New Roman"/>
                <w:b/>
                <w:i/>
                <w:sz w:val="24"/>
                <w:szCs w:val="24"/>
                <w:lang w:eastAsia="ar-SA"/>
              </w:rPr>
              <w:t xml:space="preserve"> за които не е получено друго публично финансиране</w:t>
            </w:r>
            <w:r w:rsidRPr="00A3155F">
              <w:rPr>
                <w:rFonts w:ascii="Times New Roman" w:hAnsi="Times New Roman"/>
                <w:sz w:val="24"/>
                <w:szCs w:val="24"/>
                <w:lang w:eastAsia="ar-SA"/>
              </w:rPr>
              <w:t xml:space="preserve"> за разходи за труд и/или осигурителни и здравни вноски, в това число сумата за осигуровки, от вида на подлежащите на възстановяване по договора, е в размер на .................лева (цифром и словом),  </w:t>
            </w:r>
            <w:r w:rsidRPr="00A3155F">
              <w:rPr>
                <w:rFonts w:ascii="Times New Roman" w:hAnsi="Times New Roman"/>
                <w:b/>
                <w:i/>
                <w:sz w:val="24"/>
                <w:szCs w:val="24"/>
                <w:lang w:eastAsia="ar-SA"/>
              </w:rPr>
              <w:t xml:space="preserve">и </w:t>
            </w:r>
          </w:p>
          <w:p w14:paraId="05B558C1"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lastRenderedPageBreak/>
              <w:t xml:space="preserve">2.2. За работни места, разкрити по проекта, </w:t>
            </w:r>
            <w:r w:rsidRPr="00A3155F">
              <w:rPr>
                <w:rFonts w:ascii="Times New Roman" w:hAnsi="Times New Roman"/>
                <w:b/>
                <w:i/>
                <w:sz w:val="24"/>
                <w:szCs w:val="24"/>
                <w:lang w:eastAsia="ar-SA"/>
              </w:rPr>
              <w:t>за които е получено друго публично финансиране</w:t>
            </w:r>
            <w:r w:rsidRPr="00A3155F">
              <w:rPr>
                <w:rFonts w:ascii="Times New Roman" w:hAnsi="Times New Roman"/>
                <w:sz w:val="24"/>
                <w:szCs w:val="24"/>
                <w:lang w:eastAsia="ar-SA"/>
              </w:rPr>
              <w:t xml:space="preserve"> за разходи за труд и/или осигурителни и здравни вноски в размер на …………………….лева (цифром и словом) са извършени разходи за трудови възнаграждения по чл. 57, ал. 2 от ППЗНИ в размер на ………..…………….лева (цифром и словом), невключени в отчета по заетостта.</w:t>
            </w:r>
          </w:p>
        </w:tc>
      </w:tr>
      <w:tr w:rsidR="004433BB" w:rsidRPr="00A3155F" w14:paraId="2C5D3F74" w14:textId="77777777" w:rsidTr="00EA3896">
        <w:tblPrEx>
          <w:tblBorders>
            <w:insideV w:val="single" w:sz="4" w:space="0" w:color="auto"/>
          </w:tblBorders>
        </w:tblPrEx>
        <w:trPr>
          <w:gridAfter w:val="1"/>
          <w:wAfter w:w="251" w:type="dxa"/>
        </w:trPr>
        <w:tc>
          <w:tcPr>
            <w:tcW w:w="9673" w:type="dxa"/>
            <w:gridSpan w:val="4"/>
          </w:tcPr>
          <w:p w14:paraId="2D082417"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lastRenderedPageBreak/>
              <w:t>В частта им, отнасяща се до изпълнение на Проекта, съгласно посочения по-горе Договор, за посочените разходи са изпълнени  следните кумулативни условия:</w:t>
            </w:r>
          </w:p>
        </w:tc>
      </w:tr>
      <w:tr w:rsidR="004433BB" w:rsidRPr="00A3155F" w14:paraId="1C453BEA" w14:textId="77777777" w:rsidTr="00EA3896">
        <w:tblPrEx>
          <w:tblBorders>
            <w:insideV w:val="single" w:sz="4" w:space="0" w:color="auto"/>
          </w:tblBorders>
        </w:tblPrEx>
        <w:trPr>
          <w:gridAfter w:val="1"/>
          <w:wAfter w:w="251" w:type="dxa"/>
        </w:trPr>
        <w:tc>
          <w:tcPr>
            <w:tcW w:w="9673" w:type="dxa"/>
            <w:gridSpan w:val="4"/>
          </w:tcPr>
          <w:p w14:paraId="1058085B"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1.</w:t>
            </w:r>
            <w:r>
              <w:rPr>
                <w:rFonts w:ascii="Times New Roman" w:hAnsi="Times New Roman"/>
                <w:sz w:val="24"/>
                <w:szCs w:val="24"/>
                <w:lang w:eastAsia="ar-SA"/>
              </w:rPr>
              <w:t xml:space="preserve"> </w:t>
            </w:r>
            <w:r w:rsidRPr="00A3155F">
              <w:rPr>
                <w:rFonts w:ascii="Times New Roman" w:hAnsi="Times New Roman"/>
                <w:sz w:val="24"/>
                <w:szCs w:val="24"/>
                <w:lang w:eastAsia="ar-SA"/>
              </w:rPr>
              <w:t>Разходите са действително извършени и отразяват икономическото състояние на Бенефициера.</w:t>
            </w:r>
          </w:p>
        </w:tc>
      </w:tr>
      <w:tr w:rsidR="004433BB" w:rsidRPr="00A3155F" w14:paraId="68F45144" w14:textId="77777777" w:rsidTr="00EA3896">
        <w:tblPrEx>
          <w:tblBorders>
            <w:insideV w:val="single" w:sz="4" w:space="0" w:color="auto"/>
          </w:tblBorders>
        </w:tblPrEx>
        <w:trPr>
          <w:gridAfter w:val="1"/>
          <w:wAfter w:w="251" w:type="dxa"/>
        </w:trPr>
        <w:tc>
          <w:tcPr>
            <w:tcW w:w="9673" w:type="dxa"/>
            <w:gridSpan w:val="4"/>
          </w:tcPr>
          <w:p w14:paraId="271843F8"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2.</w:t>
            </w:r>
            <w:r>
              <w:rPr>
                <w:rFonts w:ascii="Times New Roman" w:hAnsi="Times New Roman"/>
                <w:sz w:val="24"/>
                <w:szCs w:val="24"/>
                <w:lang w:eastAsia="ar-SA"/>
              </w:rPr>
              <w:t xml:space="preserve"> </w:t>
            </w:r>
            <w:r w:rsidRPr="00A3155F">
              <w:rPr>
                <w:rFonts w:ascii="Times New Roman" w:hAnsi="Times New Roman"/>
                <w:sz w:val="24"/>
                <w:szCs w:val="24"/>
                <w:lang w:eastAsia="ar-SA"/>
              </w:rPr>
              <w:t>Разходите са установени в съответствие със счетоводните политики на Бенефициера.</w:t>
            </w:r>
          </w:p>
        </w:tc>
      </w:tr>
      <w:tr w:rsidR="004433BB" w:rsidRPr="00A3155F" w14:paraId="4786501C" w14:textId="77777777" w:rsidTr="00EA3896">
        <w:tblPrEx>
          <w:tblBorders>
            <w:insideV w:val="single" w:sz="4" w:space="0" w:color="auto"/>
          </w:tblBorders>
        </w:tblPrEx>
        <w:trPr>
          <w:gridAfter w:val="1"/>
          <w:wAfter w:w="251" w:type="dxa"/>
        </w:trPr>
        <w:tc>
          <w:tcPr>
            <w:tcW w:w="9673" w:type="dxa"/>
            <w:gridSpan w:val="4"/>
          </w:tcPr>
          <w:p w14:paraId="7FDE852D"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3.</w:t>
            </w:r>
            <w:r>
              <w:rPr>
                <w:rFonts w:ascii="Times New Roman" w:hAnsi="Times New Roman"/>
                <w:sz w:val="24"/>
                <w:szCs w:val="24"/>
                <w:lang w:eastAsia="ar-SA"/>
              </w:rPr>
              <w:t xml:space="preserve"> </w:t>
            </w:r>
            <w:r w:rsidRPr="00A3155F">
              <w:rPr>
                <w:rFonts w:ascii="Times New Roman" w:hAnsi="Times New Roman"/>
                <w:sz w:val="24"/>
                <w:szCs w:val="24"/>
                <w:lang w:eastAsia="ar-SA"/>
              </w:rPr>
              <w:t>Разходите са извършени през периода, упоменат във финансовия отчет и отчета за заетостта по изпълнение на посочения по-горе договор.</w:t>
            </w:r>
          </w:p>
          <w:p w14:paraId="16A809A2"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4. З</w:t>
            </w:r>
            <w:r w:rsidRPr="00A3155F">
              <w:rPr>
                <w:rFonts w:ascii="Times New Roman" w:hAnsi="Times New Roman"/>
                <w:iCs/>
                <w:sz w:val="24"/>
                <w:szCs w:val="24"/>
                <w:lang w:eastAsia="ar-SA"/>
              </w:rPr>
              <w:t>а работните места, за които е искането за плащане, няма друго публично финансиране за  разходи за трудови възнаграждения и/или осигурителни вноски за месеците, в които за тях е заявено възстановяване на осигуровки по този договор.</w:t>
            </w:r>
            <w:r w:rsidRPr="00A3155F">
              <w:rPr>
                <w:rFonts w:ascii="Times New Roman" w:hAnsi="Times New Roman"/>
                <w:iCs/>
                <w:sz w:val="24"/>
                <w:szCs w:val="24"/>
                <w:lang w:val="en-US" w:eastAsia="ar-SA"/>
              </w:rPr>
              <w:t>*</w:t>
            </w:r>
            <w:r w:rsidRPr="00A3155F">
              <w:rPr>
                <w:rFonts w:ascii="Times New Roman" w:hAnsi="Times New Roman"/>
                <w:iCs/>
                <w:sz w:val="24"/>
                <w:szCs w:val="24"/>
                <w:lang w:eastAsia="ar-SA"/>
              </w:rPr>
              <w:t>*</w:t>
            </w:r>
          </w:p>
        </w:tc>
      </w:tr>
      <w:tr w:rsidR="004433BB" w:rsidRPr="00A3155F" w14:paraId="7C45F155" w14:textId="77777777" w:rsidTr="00EA3896">
        <w:tblPrEx>
          <w:tblBorders>
            <w:insideV w:val="single" w:sz="4" w:space="0" w:color="auto"/>
          </w:tblBorders>
        </w:tblPrEx>
        <w:trPr>
          <w:gridAfter w:val="1"/>
          <w:wAfter w:w="251" w:type="dxa"/>
        </w:trPr>
        <w:tc>
          <w:tcPr>
            <w:tcW w:w="9673" w:type="dxa"/>
            <w:gridSpan w:val="4"/>
          </w:tcPr>
          <w:p w14:paraId="06BC2E39" w14:textId="77777777" w:rsidR="004433BB" w:rsidRPr="00A3155F" w:rsidRDefault="004433BB" w:rsidP="00F22EA5">
            <w:pPr>
              <w:tabs>
                <w:tab w:val="left" w:pos="3847"/>
              </w:tabs>
              <w:ind w:firstLine="708"/>
              <w:jc w:val="both"/>
              <w:rPr>
                <w:rFonts w:ascii="Times New Roman" w:hAnsi="Times New Roman"/>
                <w:sz w:val="24"/>
                <w:szCs w:val="24"/>
                <w:lang w:eastAsia="ar-SA"/>
              </w:rPr>
            </w:pPr>
            <w:r w:rsidRPr="00A3155F">
              <w:rPr>
                <w:rFonts w:ascii="Times New Roman" w:hAnsi="Times New Roman"/>
                <w:sz w:val="24"/>
                <w:szCs w:val="24"/>
                <w:lang w:eastAsia="ar-SA"/>
              </w:rPr>
              <w:t>5.</w:t>
            </w:r>
            <w:r>
              <w:rPr>
                <w:rFonts w:ascii="Times New Roman" w:hAnsi="Times New Roman"/>
                <w:sz w:val="24"/>
                <w:szCs w:val="24"/>
                <w:lang w:eastAsia="ar-SA"/>
              </w:rPr>
              <w:t xml:space="preserve"> </w:t>
            </w:r>
            <w:r w:rsidRPr="00A3155F">
              <w:rPr>
                <w:rFonts w:ascii="Times New Roman" w:hAnsi="Times New Roman"/>
                <w:sz w:val="24"/>
                <w:szCs w:val="24"/>
                <w:lang w:eastAsia="ar-SA"/>
              </w:rPr>
              <w:t xml:space="preserve">Разходите са вписани в отчета на Бенефициера (и в отчетите на трети страни в случай на финансов принос в полза на Бенефициера от страна на трети страни) </w:t>
            </w:r>
          </w:p>
        </w:tc>
      </w:tr>
      <w:tr w:rsidR="004433BB" w:rsidRPr="00A3155F" w14:paraId="49A540EE" w14:textId="77777777" w:rsidTr="00EA3896">
        <w:tblPrEx>
          <w:tblBorders>
            <w:insideV w:val="single" w:sz="4" w:space="0" w:color="auto"/>
          </w:tblBorders>
        </w:tblPrEx>
        <w:trPr>
          <w:gridAfter w:val="1"/>
          <w:wAfter w:w="251" w:type="dxa"/>
        </w:trPr>
        <w:tc>
          <w:tcPr>
            <w:tcW w:w="9673" w:type="dxa"/>
            <w:gridSpan w:val="4"/>
          </w:tcPr>
          <w:p w14:paraId="224845AA" w14:textId="77777777" w:rsidR="004433BB" w:rsidRPr="00A3155F" w:rsidRDefault="004433BB" w:rsidP="00F22EA5">
            <w:pPr>
              <w:tabs>
                <w:tab w:val="left" w:pos="3847"/>
              </w:tabs>
              <w:ind w:firstLine="708"/>
              <w:jc w:val="both"/>
              <w:rPr>
                <w:rFonts w:ascii="Times New Roman" w:hAnsi="Times New Roman"/>
                <w:i/>
                <w:iCs/>
                <w:sz w:val="24"/>
                <w:szCs w:val="24"/>
                <w:lang w:eastAsia="ar-SA"/>
              </w:rPr>
            </w:pPr>
            <w:r w:rsidRPr="00A3155F">
              <w:rPr>
                <w:rFonts w:ascii="Times New Roman" w:hAnsi="Times New Roman"/>
                <w:i/>
                <w:iCs/>
                <w:sz w:val="24"/>
                <w:szCs w:val="24"/>
                <w:lang w:eastAsia="ar-SA"/>
              </w:rPr>
              <w:t>Прилагам следната справка за разходи, които не</w:t>
            </w:r>
            <w:r w:rsidRPr="00A3155F">
              <w:rPr>
                <w:rFonts w:ascii="Times New Roman" w:hAnsi="Times New Roman"/>
                <w:i/>
                <w:iCs/>
                <w:sz w:val="24"/>
                <w:szCs w:val="24"/>
                <w:lang w:val="en-US" w:eastAsia="ar-SA"/>
              </w:rPr>
              <w:t xml:space="preserve"> отговарят на изброените к</w:t>
            </w:r>
            <w:r>
              <w:rPr>
                <w:rFonts w:ascii="Times New Roman" w:hAnsi="Times New Roman"/>
                <w:i/>
                <w:iCs/>
                <w:sz w:val="24"/>
                <w:szCs w:val="24"/>
                <w:lang w:eastAsia="ar-SA"/>
              </w:rPr>
              <w:t>у</w:t>
            </w:r>
            <w:r w:rsidRPr="00A3155F">
              <w:rPr>
                <w:rFonts w:ascii="Times New Roman" w:hAnsi="Times New Roman"/>
                <w:i/>
                <w:iCs/>
                <w:sz w:val="24"/>
                <w:szCs w:val="24"/>
                <w:lang w:val="en-US" w:eastAsia="ar-SA"/>
              </w:rPr>
              <w:t>мулативни условия</w:t>
            </w:r>
          </w:p>
        </w:tc>
      </w:tr>
      <w:tr w:rsidR="004433BB" w:rsidRPr="00A3155F" w14:paraId="4C0CCC98" w14:textId="77777777" w:rsidTr="00EA3896">
        <w:tblPrEx>
          <w:tblBorders>
            <w:insideV w:val="single" w:sz="4" w:space="0" w:color="auto"/>
          </w:tblBorders>
        </w:tblPrEx>
        <w:trPr>
          <w:gridAfter w:val="1"/>
          <w:wAfter w:w="251" w:type="dxa"/>
        </w:trPr>
        <w:tc>
          <w:tcPr>
            <w:tcW w:w="9673" w:type="dxa"/>
            <w:gridSpan w:val="4"/>
          </w:tcPr>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1984"/>
              <w:gridCol w:w="5529"/>
            </w:tblGrid>
            <w:tr w:rsidR="004433BB" w:rsidRPr="00A3155F" w14:paraId="1C340B43" w14:textId="77777777" w:rsidTr="00EA3896">
              <w:tc>
                <w:tcPr>
                  <w:tcW w:w="1905" w:type="dxa"/>
                  <w:tcBorders>
                    <w:top w:val="single" w:sz="4" w:space="0" w:color="auto"/>
                    <w:left w:val="single" w:sz="4" w:space="0" w:color="auto"/>
                    <w:bottom w:val="single" w:sz="4" w:space="0" w:color="auto"/>
                    <w:right w:val="single" w:sz="4" w:space="0" w:color="auto"/>
                  </w:tcBorders>
                </w:tcPr>
                <w:p w14:paraId="63B8D0D0" w14:textId="77777777" w:rsidR="004433BB" w:rsidRPr="00A3155F" w:rsidRDefault="004433BB" w:rsidP="00A3155F">
                  <w:pPr>
                    <w:tabs>
                      <w:tab w:val="left" w:pos="3847"/>
                    </w:tabs>
                    <w:rPr>
                      <w:rFonts w:ascii="Times New Roman" w:hAnsi="Times New Roman"/>
                      <w:sz w:val="24"/>
                      <w:szCs w:val="24"/>
                      <w:lang w:val="en-US" w:eastAsia="ar-SA"/>
                    </w:rPr>
                  </w:pPr>
                  <w:r w:rsidRPr="00A3155F">
                    <w:rPr>
                      <w:rFonts w:ascii="Times New Roman" w:hAnsi="Times New Roman"/>
                      <w:sz w:val="24"/>
                      <w:szCs w:val="24"/>
                      <w:lang w:val="en-US" w:eastAsia="ar-SA"/>
                    </w:rPr>
                    <w:t>Описание</w:t>
                  </w:r>
                </w:p>
              </w:tc>
              <w:tc>
                <w:tcPr>
                  <w:tcW w:w="1984" w:type="dxa"/>
                  <w:tcBorders>
                    <w:top w:val="single" w:sz="4" w:space="0" w:color="auto"/>
                    <w:left w:val="single" w:sz="4" w:space="0" w:color="auto"/>
                    <w:bottom w:val="single" w:sz="4" w:space="0" w:color="auto"/>
                    <w:right w:val="single" w:sz="4" w:space="0" w:color="auto"/>
                  </w:tcBorders>
                </w:tcPr>
                <w:p w14:paraId="442F9A0C" w14:textId="77777777" w:rsidR="004433BB" w:rsidRPr="00A3155F" w:rsidRDefault="004433BB" w:rsidP="00A3155F">
                  <w:pPr>
                    <w:tabs>
                      <w:tab w:val="left" w:pos="3847"/>
                    </w:tabs>
                    <w:rPr>
                      <w:rFonts w:ascii="Times New Roman" w:hAnsi="Times New Roman"/>
                      <w:sz w:val="24"/>
                      <w:szCs w:val="24"/>
                      <w:lang w:val="en-US" w:eastAsia="ar-SA"/>
                    </w:rPr>
                  </w:pPr>
                  <w:r w:rsidRPr="00A3155F">
                    <w:rPr>
                      <w:rFonts w:ascii="Times New Roman" w:hAnsi="Times New Roman"/>
                      <w:sz w:val="24"/>
                      <w:szCs w:val="24"/>
                      <w:lang w:val="en-US" w:eastAsia="ar-SA"/>
                    </w:rPr>
                    <w:t>Сума в лева</w:t>
                  </w:r>
                </w:p>
              </w:tc>
              <w:tc>
                <w:tcPr>
                  <w:tcW w:w="5529" w:type="dxa"/>
                  <w:tcBorders>
                    <w:top w:val="single" w:sz="4" w:space="0" w:color="auto"/>
                    <w:left w:val="single" w:sz="4" w:space="0" w:color="auto"/>
                    <w:bottom w:val="single" w:sz="4" w:space="0" w:color="auto"/>
                    <w:right w:val="single" w:sz="4" w:space="0" w:color="auto"/>
                  </w:tcBorders>
                </w:tcPr>
                <w:p w14:paraId="71359A12" w14:textId="77777777" w:rsidR="004433BB" w:rsidRPr="00A3155F" w:rsidRDefault="004433BB" w:rsidP="00A3155F">
                  <w:pPr>
                    <w:tabs>
                      <w:tab w:val="left" w:pos="3847"/>
                    </w:tabs>
                    <w:rPr>
                      <w:rFonts w:ascii="Times New Roman" w:hAnsi="Times New Roman"/>
                      <w:sz w:val="24"/>
                      <w:szCs w:val="24"/>
                      <w:lang w:eastAsia="ar-SA"/>
                    </w:rPr>
                  </w:pPr>
                  <w:r w:rsidRPr="00A3155F">
                    <w:rPr>
                      <w:rFonts w:ascii="Times New Roman" w:hAnsi="Times New Roman"/>
                      <w:sz w:val="24"/>
                      <w:szCs w:val="24"/>
                      <w:lang w:eastAsia="ar-SA"/>
                    </w:rPr>
                    <w:t xml:space="preserve">Установено </w:t>
                  </w:r>
                </w:p>
                <w:p w14:paraId="30648AF8" w14:textId="77777777" w:rsidR="004433BB" w:rsidRPr="00A3155F" w:rsidRDefault="004433BB" w:rsidP="00A3155F">
                  <w:pPr>
                    <w:tabs>
                      <w:tab w:val="left" w:pos="3847"/>
                    </w:tabs>
                    <w:rPr>
                      <w:rFonts w:ascii="Times New Roman" w:hAnsi="Times New Roman"/>
                      <w:sz w:val="24"/>
                      <w:szCs w:val="24"/>
                      <w:lang w:eastAsia="ar-SA"/>
                    </w:rPr>
                  </w:pPr>
                  <w:r w:rsidRPr="00A3155F">
                    <w:rPr>
                      <w:rFonts w:ascii="Times New Roman" w:hAnsi="Times New Roman"/>
                      <w:sz w:val="24"/>
                      <w:szCs w:val="24"/>
                      <w:lang w:eastAsia="ar-SA"/>
                    </w:rPr>
                    <w:t>несъответствие</w:t>
                  </w:r>
                </w:p>
              </w:tc>
            </w:tr>
            <w:tr w:rsidR="004433BB" w:rsidRPr="00A3155F" w14:paraId="07DEF076" w14:textId="77777777" w:rsidTr="00EA3896">
              <w:tc>
                <w:tcPr>
                  <w:tcW w:w="1905" w:type="dxa"/>
                  <w:tcBorders>
                    <w:top w:val="single" w:sz="4" w:space="0" w:color="auto"/>
                    <w:left w:val="single" w:sz="4" w:space="0" w:color="auto"/>
                    <w:bottom w:val="single" w:sz="4" w:space="0" w:color="auto"/>
                    <w:right w:val="single" w:sz="4" w:space="0" w:color="auto"/>
                  </w:tcBorders>
                </w:tcPr>
                <w:p w14:paraId="13A0C18A" w14:textId="77777777" w:rsidR="004433BB" w:rsidRPr="00A3155F" w:rsidRDefault="004433BB" w:rsidP="00A3155F">
                  <w:pPr>
                    <w:tabs>
                      <w:tab w:val="left" w:pos="3847"/>
                    </w:tabs>
                    <w:ind w:firstLine="708"/>
                    <w:rPr>
                      <w:rFonts w:ascii="Times New Roman" w:hAnsi="Times New Roman"/>
                      <w:sz w:val="24"/>
                      <w:szCs w:val="24"/>
                      <w:lang w:val="en-US" w:eastAsia="ar-SA"/>
                    </w:rPr>
                  </w:pPr>
                </w:p>
              </w:tc>
              <w:tc>
                <w:tcPr>
                  <w:tcW w:w="1984" w:type="dxa"/>
                  <w:tcBorders>
                    <w:top w:val="single" w:sz="4" w:space="0" w:color="auto"/>
                    <w:left w:val="single" w:sz="4" w:space="0" w:color="auto"/>
                    <w:bottom w:val="single" w:sz="4" w:space="0" w:color="auto"/>
                    <w:right w:val="single" w:sz="4" w:space="0" w:color="auto"/>
                  </w:tcBorders>
                </w:tcPr>
                <w:p w14:paraId="192D8774" w14:textId="77777777" w:rsidR="004433BB" w:rsidRPr="00A3155F" w:rsidRDefault="004433BB" w:rsidP="00A3155F">
                  <w:pPr>
                    <w:tabs>
                      <w:tab w:val="left" w:pos="3847"/>
                    </w:tabs>
                    <w:ind w:firstLine="708"/>
                    <w:rPr>
                      <w:rFonts w:ascii="Times New Roman" w:hAnsi="Times New Roman"/>
                      <w:sz w:val="24"/>
                      <w:szCs w:val="24"/>
                      <w:lang w:val="en-US" w:eastAsia="ar-SA"/>
                    </w:rPr>
                  </w:pPr>
                </w:p>
              </w:tc>
              <w:tc>
                <w:tcPr>
                  <w:tcW w:w="5529" w:type="dxa"/>
                  <w:tcBorders>
                    <w:top w:val="single" w:sz="4" w:space="0" w:color="auto"/>
                    <w:left w:val="single" w:sz="4" w:space="0" w:color="auto"/>
                    <w:bottom w:val="single" w:sz="4" w:space="0" w:color="auto"/>
                    <w:right w:val="single" w:sz="4" w:space="0" w:color="auto"/>
                  </w:tcBorders>
                </w:tcPr>
                <w:p w14:paraId="02B22916" w14:textId="77777777" w:rsidR="004433BB" w:rsidRPr="00A3155F" w:rsidRDefault="004433BB" w:rsidP="00A3155F">
                  <w:pPr>
                    <w:tabs>
                      <w:tab w:val="left" w:pos="3847"/>
                    </w:tabs>
                    <w:ind w:firstLine="708"/>
                    <w:rPr>
                      <w:rFonts w:ascii="Times New Roman" w:hAnsi="Times New Roman"/>
                      <w:sz w:val="24"/>
                      <w:szCs w:val="24"/>
                      <w:lang w:val="en-US" w:eastAsia="ar-SA"/>
                    </w:rPr>
                  </w:pPr>
                </w:p>
              </w:tc>
            </w:tr>
          </w:tbl>
          <w:p w14:paraId="0EBB8C94" w14:textId="77777777" w:rsidR="004433BB" w:rsidRPr="00A3155F" w:rsidRDefault="004433BB" w:rsidP="00A3155F">
            <w:pPr>
              <w:tabs>
                <w:tab w:val="left" w:pos="3847"/>
              </w:tabs>
              <w:ind w:firstLine="708"/>
              <w:rPr>
                <w:rFonts w:ascii="Times New Roman" w:hAnsi="Times New Roman"/>
                <w:sz w:val="24"/>
                <w:szCs w:val="24"/>
                <w:lang w:eastAsia="ar-SA"/>
              </w:rPr>
            </w:pPr>
          </w:p>
        </w:tc>
      </w:tr>
      <w:tr w:rsidR="004433BB" w:rsidRPr="00A3155F" w14:paraId="1B6842DA" w14:textId="77777777" w:rsidTr="00EA3896">
        <w:tblPrEx>
          <w:tblBorders>
            <w:insideV w:val="single" w:sz="4" w:space="0" w:color="auto"/>
          </w:tblBorders>
        </w:tblPrEx>
        <w:trPr>
          <w:gridAfter w:val="1"/>
          <w:wAfter w:w="251" w:type="dxa"/>
        </w:trPr>
        <w:tc>
          <w:tcPr>
            <w:tcW w:w="9673" w:type="dxa"/>
            <w:gridSpan w:val="4"/>
          </w:tcPr>
          <w:p w14:paraId="2211AEB6" w14:textId="77777777" w:rsidR="004433BB" w:rsidRPr="00A3155F" w:rsidRDefault="004433BB" w:rsidP="00A3155F">
            <w:pPr>
              <w:tabs>
                <w:tab w:val="left" w:pos="3847"/>
              </w:tabs>
              <w:ind w:firstLine="708"/>
              <w:rPr>
                <w:rFonts w:ascii="Times New Roman" w:hAnsi="Times New Roman"/>
                <w:sz w:val="24"/>
                <w:szCs w:val="24"/>
                <w:lang w:val="en-US" w:eastAsia="ar-SA"/>
              </w:rPr>
            </w:pPr>
          </w:p>
        </w:tc>
      </w:tr>
      <w:tr w:rsidR="004433BB" w:rsidRPr="00A3155F" w14:paraId="74DD711D" w14:textId="77777777" w:rsidTr="00EA3896">
        <w:tblPrEx>
          <w:tblBorders>
            <w:insideV w:val="single" w:sz="4" w:space="0" w:color="auto"/>
          </w:tblBorders>
        </w:tblPrEx>
        <w:trPr>
          <w:gridAfter w:val="1"/>
          <w:wAfter w:w="251" w:type="dxa"/>
        </w:trPr>
        <w:tc>
          <w:tcPr>
            <w:tcW w:w="9673" w:type="dxa"/>
            <w:gridSpan w:val="4"/>
          </w:tcPr>
          <w:p w14:paraId="09D96AA8" w14:textId="77777777" w:rsidR="004433BB" w:rsidRPr="00A3155F" w:rsidRDefault="004433BB" w:rsidP="00A3155F">
            <w:pPr>
              <w:tabs>
                <w:tab w:val="left" w:pos="3847"/>
              </w:tabs>
              <w:ind w:firstLine="708"/>
              <w:rPr>
                <w:rFonts w:ascii="Times New Roman" w:hAnsi="Times New Roman"/>
                <w:b/>
                <w:sz w:val="24"/>
                <w:szCs w:val="24"/>
                <w:lang w:val="en-US" w:eastAsia="ar-SA"/>
              </w:rPr>
            </w:pPr>
            <w:bookmarkStart w:id="4" w:name="bookmark3"/>
            <w:r w:rsidRPr="00A3155F">
              <w:rPr>
                <w:rFonts w:ascii="Times New Roman" w:hAnsi="Times New Roman"/>
                <w:b/>
                <w:sz w:val="24"/>
                <w:szCs w:val="24"/>
                <w:lang w:eastAsia="ar-SA"/>
              </w:rPr>
              <w:t>Предназначение на Доклада</w:t>
            </w:r>
            <w:bookmarkEnd w:id="4"/>
          </w:p>
        </w:tc>
      </w:tr>
      <w:tr w:rsidR="004433BB" w:rsidRPr="00A3155F" w14:paraId="120187B4" w14:textId="77777777" w:rsidTr="00EA3896">
        <w:tblPrEx>
          <w:tblBorders>
            <w:insideV w:val="single" w:sz="4" w:space="0" w:color="auto"/>
          </w:tblBorders>
        </w:tblPrEx>
        <w:trPr>
          <w:gridAfter w:val="1"/>
          <w:wAfter w:w="251" w:type="dxa"/>
        </w:trPr>
        <w:tc>
          <w:tcPr>
            <w:tcW w:w="9673" w:type="dxa"/>
            <w:gridSpan w:val="4"/>
          </w:tcPr>
          <w:p w14:paraId="6E496DAD" w14:textId="77777777" w:rsidR="004433BB" w:rsidRPr="00A3155F" w:rsidRDefault="004433BB" w:rsidP="00A3155F">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Дата на издаване: .......................................</w:t>
            </w:r>
          </w:p>
        </w:tc>
      </w:tr>
      <w:tr w:rsidR="004433BB" w:rsidRPr="00A3155F" w14:paraId="57C15F8C" w14:textId="77777777" w:rsidTr="00EA3896">
        <w:tblPrEx>
          <w:tblBorders>
            <w:insideV w:val="single" w:sz="4" w:space="0" w:color="auto"/>
          </w:tblBorders>
        </w:tblPrEx>
        <w:trPr>
          <w:gridAfter w:val="1"/>
          <w:wAfter w:w="251" w:type="dxa"/>
        </w:trPr>
        <w:tc>
          <w:tcPr>
            <w:tcW w:w="9673" w:type="dxa"/>
            <w:gridSpan w:val="4"/>
          </w:tcPr>
          <w:p w14:paraId="5FBFAF9F" w14:textId="77777777" w:rsidR="004433BB" w:rsidRPr="00A3155F" w:rsidRDefault="004433BB" w:rsidP="00A3155F">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Място на издаване на  доклада: ...................................</w:t>
            </w:r>
          </w:p>
        </w:tc>
      </w:tr>
      <w:tr w:rsidR="004433BB" w:rsidRPr="00A3155F" w14:paraId="05C0CCA3" w14:textId="77777777" w:rsidTr="00EA3896">
        <w:tblPrEx>
          <w:tblBorders>
            <w:insideV w:val="single" w:sz="4" w:space="0" w:color="auto"/>
          </w:tblBorders>
        </w:tblPrEx>
        <w:trPr>
          <w:gridAfter w:val="1"/>
          <w:wAfter w:w="251" w:type="dxa"/>
        </w:trPr>
        <w:tc>
          <w:tcPr>
            <w:tcW w:w="9673" w:type="dxa"/>
            <w:gridSpan w:val="4"/>
          </w:tcPr>
          <w:p w14:paraId="307B5035" w14:textId="77777777" w:rsidR="004433BB" w:rsidRPr="00A3155F" w:rsidRDefault="004433BB" w:rsidP="00A3155F">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Представител на одитора: .................................................................</w:t>
            </w:r>
          </w:p>
        </w:tc>
      </w:tr>
      <w:tr w:rsidR="004433BB" w:rsidRPr="00A3155F" w14:paraId="07D375D3" w14:textId="77777777" w:rsidTr="00EA3896">
        <w:tblPrEx>
          <w:tblBorders>
            <w:insideV w:val="single" w:sz="4" w:space="0" w:color="auto"/>
          </w:tblBorders>
        </w:tblPrEx>
        <w:trPr>
          <w:gridAfter w:val="1"/>
          <w:wAfter w:w="251" w:type="dxa"/>
        </w:trPr>
        <w:tc>
          <w:tcPr>
            <w:tcW w:w="9673" w:type="dxa"/>
            <w:gridSpan w:val="4"/>
          </w:tcPr>
          <w:p w14:paraId="5077325A" w14:textId="77777777" w:rsidR="004433BB" w:rsidRPr="00A3155F" w:rsidRDefault="004433BB" w:rsidP="00A3155F">
            <w:pPr>
              <w:tabs>
                <w:tab w:val="left" w:pos="3847"/>
              </w:tabs>
              <w:ind w:firstLine="708"/>
              <w:rPr>
                <w:rFonts w:ascii="Times New Roman" w:hAnsi="Times New Roman"/>
                <w:b/>
                <w:sz w:val="24"/>
                <w:szCs w:val="24"/>
                <w:lang w:eastAsia="ar-SA"/>
              </w:rPr>
            </w:pPr>
            <w:r w:rsidRPr="00A3155F">
              <w:rPr>
                <w:rFonts w:ascii="Times New Roman" w:hAnsi="Times New Roman"/>
                <w:b/>
                <w:sz w:val="24"/>
                <w:szCs w:val="24"/>
                <w:lang w:eastAsia="ar-SA"/>
              </w:rPr>
              <w:t>(трите имена и подпис)</w:t>
            </w:r>
          </w:p>
        </w:tc>
      </w:tr>
      <w:tr w:rsidR="004433BB" w:rsidRPr="00A3155F" w14:paraId="1AAB7714" w14:textId="77777777" w:rsidTr="00EA3896">
        <w:tblPrEx>
          <w:tblBorders>
            <w:insideV w:val="single" w:sz="4" w:space="0" w:color="auto"/>
          </w:tblBorders>
        </w:tblPrEx>
        <w:trPr>
          <w:gridAfter w:val="1"/>
          <w:wAfter w:w="251" w:type="dxa"/>
        </w:trPr>
        <w:tc>
          <w:tcPr>
            <w:tcW w:w="9673" w:type="dxa"/>
            <w:gridSpan w:val="4"/>
          </w:tcPr>
          <w:p w14:paraId="565BCBEF" w14:textId="77777777" w:rsidR="004433BB" w:rsidRPr="00A3155F" w:rsidRDefault="004433BB" w:rsidP="00A3155F">
            <w:pPr>
              <w:tabs>
                <w:tab w:val="left" w:pos="3847"/>
              </w:tabs>
              <w:ind w:firstLine="708"/>
              <w:rPr>
                <w:rFonts w:ascii="Times New Roman" w:hAnsi="Times New Roman"/>
                <w:b/>
                <w:sz w:val="24"/>
                <w:szCs w:val="24"/>
                <w:lang w:eastAsia="ar-SA"/>
              </w:rPr>
            </w:pPr>
            <w:r w:rsidRPr="00A3155F">
              <w:rPr>
                <w:rFonts w:ascii="Times New Roman" w:hAnsi="Times New Roman"/>
                <w:b/>
                <w:sz w:val="24"/>
                <w:szCs w:val="24"/>
                <w:lang w:eastAsia="ar-SA"/>
              </w:rPr>
              <w:t>Печат на одитора:</w:t>
            </w:r>
            <w:r w:rsidRPr="00A3155F">
              <w:rPr>
                <w:rFonts w:ascii="Times New Roman" w:hAnsi="Times New Roman"/>
                <w:iCs/>
                <w:sz w:val="24"/>
                <w:szCs w:val="24"/>
                <w:lang w:val="en-US" w:eastAsia="ar-SA"/>
              </w:rPr>
              <w:t xml:space="preserve"> </w:t>
            </w:r>
          </w:p>
        </w:tc>
      </w:tr>
    </w:tbl>
    <w:p w14:paraId="3F03F948" w14:textId="77777777" w:rsidR="004433BB" w:rsidRPr="00A3155F" w:rsidRDefault="004433BB" w:rsidP="00A3155F">
      <w:pPr>
        <w:tabs>
          <w:tab w:val="left" w:pos="3847"/>
        </w:tabs>
        <w:ind w:firstLine="708"/>
        <w:rPr>
          <w:rFonts w:ascii="Times New Roman" w:hAnsi="Times New Roman"/>
          <w:i/>
          <w:sz w:val="24"/>
          <w:szCs w:val="24"/>
          <w:lang w:eastAsia="ar-SA"/>
        </w:rPr>
      </w:pPr>
      <w:r w:rsidRPr="00A3155F">
        <w:rPr>
          <w:rFonts w:ascii="Times New Roman" w:hAnsi="Times New Roman"/>
          <w:sz w:val="24"/>
          <w:szCs w:val="24"/>
          <w:lang w:val="en-GB" w:eastAsia="ar-SA"/>
        </w:rPr>
        <w:t>*</w:t>
      </w:r>
      <w:r w:rsidRPr="00A3155F">
        <w:rPr>
          <w:rFonts w:ascii="Times New Roman" w:hAnsi="Times New Roman"/>
          <w:i/>
          <w:sz w:val="24"/>
          <w:szCs w:val="24"/>
          <w:lang w:eastAsia="ar-SA"/>
        </w:rPr>
        <w:t>Брутно възнаграждение преди данъци и осигуровки.</w:t>
      </w:r>
    </w:p>
    <w:p w14:paraId="167F0FC8" w14:textId="77777777" w:rsidR="004433BB" w:rsidRPr="00A3155F" w:rsidRDefault="004433BB" w:rsidP="00A3155F">
      <w:pPr>
        <w:tabs>
          <w:tab w:val="left" w:pos="3847"/>
        </w:tabs>
        <w:ind w:firstLine="708"/>
        <w:rPr>
          <w:rFonts w:ascii="Times New Roman" w:hAnsi="Times New Roman"/>
          <w:b/>
          <w:bCs/>
          <w:sz w:val="24"/>
          <w:szCs w:val="24"/>
          <w:lang w:eastAsia="ar-SA"/>
        </w:rPr>
      </w:pPr>
      <w:r w:rsidRPr="00A3155F">
        <w:rPr>
          <w:rFonts w:ascii="Times New Roman" w:hAnsi="Times New Roman"/>
          <w:sz w:val="24"/>
          <w:szCs w:val="24"/>
          <w:lang w:eastAsia="ar-SA"/>
        </w:rPr>
        <w:t xml:space="preserve"> </w:t>
      </w:r>
      <w:r w:rsidRPr="00A3155F">
        <w:rPr>
          <w:rFonts w:ascii="Times New Roman" w:hAnsi="Times New Roman"/>
          <w:iCs/>
          <w:sz w:val="24"/>
          <w:szCs w:val="24"/>
          <w:lang w:val="en-US" w:eastAsia="ar-SA"/>
        </w:rPr>
        <w:t>*</w:t>
      </w:r>
      <w:r w:rsidRPr="00A3155F">
        <w:rPr>
          <w:rFonts w:ascii="Times New Roman" w:hAnsi="Times New Roman"/>
          <w:iCs/>
          <w:sz w:val="24"/>
          <w:szCs w:val="24"/>
          <w:lang w:eastAsia="ar-SA"/>
        </w:rPr>
        <w:t>*</w:t>
      </w:r>
      <w:r w:rsidRPr="00A3155F">
        <w:rPr>
          <w:rFonts w:ascii="Times New Roman" w:hAnsi="Times New Roman"/>
          <w:sz w:val="24"/>
          <w:szCs w:val="24"/>
          <w:lang w:eastAsia="ar-SA"/>
        </w:rPr>
        <w:t xml:space="preserve"> </w:t>
      </w:r>
      <w:r w:rsidRPr="00A3155F">
        <w:rPr>
          <w:rFonts w:ascii="Times New Roman" w:hAnsi="Times New Roman"/>
          <w:i/>
          <w:sz w:val="24"/>
          <w:szCs w:val="24"/>
          <w:lang w:eastAsia="ar-SA"/>
        </w:rPr>
        <w:t>Неотносимо в случаите по чл. 6.2.4, буква „б“ от договора.</w:t>
      </w:r>
      <w:r w:rsidRPr="00A3155F">
        <w:rPr>
          <w:rFonts w:ascii="Times New Roman" w:hAnsi="Times New Roman"/>
          <w:i/>
          <w:sz w:val="24"/>
          <w:szCs w:val="24"/>
          <w:lang w:eastAsia="ar-SA"/>
        </w:rPr>
        <w:tab/>
      </w:r>
      <w:r w:rsidRPr="00A3155F">
        <w:rPr>
          <w:rFonts w:ascii="Times New Roman" w:hAnsi="Times New Roman"/>
          <w:i/>
          <w:sz w:val="24"/>
          <w:szCs w:val="24"/>
          <w:lang w:eastAsia="ar-SA"/>
        </w:rPr>
        <w:tab/>
      </w:r>
      <w:r w:rsidRPr="00A3155F">
        <w:rPr>
          <w:rFonts w:ascii="Times New Roman" w:hAnsi="Times New Roman"/>
          <w:b/>
          <w:bCs/>
          <w:i/>
          <w:sz w:val="24"/>
          <w:szCs w:val="24"/>
          <w:lang w:eastAsia="ar-SA"/>
        </w:rPr>
        <w:tab/>
      </w:r>
      <w:r w:rsidRPr="00A3155F">
        <w:rPr>
          <w:rFonts w:ascii="Times New Roman" w:hAnsi="Times New Roman"/>
          <w:b/>
          <w:bCs/>
          <w:sz w:val="24"/>
          <w:szCs w:val="24"/>
          <w:lang w:eastAsia="ar-SA"/>
        </w:rPr>
        <w:tab/>
      </w:r>
    </w:p>
    <w:p w14:paraId="238D3038" w14:textId="77777777" w:rsidR="004433BB" w:rsidRPr="00A3155F" w:rsidRDefault="004433BB" w:rsidP="00A3155F">
      <w:pPr>
        <w:tabs>
          <w:tab w:val="left" w:pos="3847"/>
        </w:tabs>
        <w:ind w:firstLine="708"/>
        <w:rPr>
          <w:rFonts w:ascii="Times New Roman" w:hAnsi="Times New Roman"/>
          <w:sz w:val="24"/>
          <w:szCs w:val="24"/>
          <w:lang w:eastAsia="ar-SA"/>
        </w:rPr>
      </w:pPr>
    </w:p>
    <w:p w14:paraId="7A7F8F89" w14:textId="77777777" w:rsidR="004433BB" w:rsidRPr="00A3155F" w:rsidRDefault="004433BB" w:rsidP="00A3155F">
      <w:pPr>
        <w:tabs>
          <w:tab w:val="left" w:pos="3847"/>
        </w:tabs>
        <w:ind w:firstLine="708"/>
        <w:rPr>
          <w:rFonts w:ascii="Times New Roman" w:hAnsi="Times New Roman"/>
          <w:sz w:val="24"/>
          <w:szCs w:val="24"/>
          <w:lang w:eastAsia="ar-SA"/>
        </w:rPr>
        <w:sectPr w:rsidR="004433BB" w:rsidRPr="00A3155F" w:rsidSect="00D7744C">
          <w:pgSz w:w="11906" w:h="16838"/>
          <w:pgMar w:top="1128" w:right="709" w:bottom="992" w:left="573" w:header="851" w:footer="539" w:gutter="0"/>
          <w:cols w:space="708"/>
          <w:docGrid w:linePitch="360"/>
        </w:sectPr>
      </w:pPr>
    </w:p>
    <w:p w14:paraId="0AB267A5" w14:textId="77777777" w:rsidR="004433BB" w:rsidRPr="00A3155F" w:rsidRDefault="004433BB" w:rsidP="00A3155F">
      <w:pPr>
        <w:tabs>
          <w:tab w:val="left" w:pos="3847"/>
        </w:tabs>
        <w:ind w:firstLine="708"/>
        <w:rPr>
          <w:rFonts w:ascii="Times New Roman" w:hAnsi="Times New Roman"/>
          <w:sz w:val="24"/>
          <w:szCs w:val="24"/>
          <w:lang w:eastAsia="ar-SA"/>
        </w:rPr>
      </w:pPr>
    </w:p>
    <w:p w14:paraId="793ED591" w14:textId="77777777" w:rsidR="004433BB" w:rsidRPr="00A3155F" w:rsidRDefault="004433BB" w:rsidP="00A3155F">
      <w:pPr>
        <w:tabs>
          <w:tab w:val="left" w:pos="3847"/>
        </w:tabs>
        <w:ind w:firstLine="708"/>
        <w:rPr>
          <w:rFonts w:ascii="Times New Roman" w:hAnsi="Times New Roman"/>
          <w:b/>
          <w:bCs/>
          <w:sz w:val="24"/>
          <w:szCs w:val="24"/>
          <w:lang w:eastAsia="ar-SA"/>
        </w:rPr>
      </w:pP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sidRPr="00A3155F">
        <w:rPr>
          <w:rFonts w:ascii="Times New Roman" w:hAnsi="Times New Roman"/>
          <w:b/>
          <w:bCs/>
          <w:sz w:val="24"/>
          <w:szCs w:val="24"/>
          <w:lang w:eastAsia="ar-SA"/>
        </w:rPr>
        <w:t xml:space="preserve">ПРИЛОЖЕНИЕ ІІІ към чл. 10.1, </w:t>
      </w:r>
    </w:p>
    <w:p w14:paraId="7A941774" w14:textId="77777777" w:rsidR="004433BB" w:rsidRPr="00A3155F" w:rsidRDefault="004433BB" w:rsidP="00A3155F">
      <w:pPr>
        <w:tabs>
          <w:tab w:val="left" w:pos="3847"/>
        </w:tabs>
        <w:ind w:firstLine="708"/>
        <w:rPr>
          <w:rFonts w:ascii="Times New Roman" w:hAnsi="Times New Roman"/>
          <w:b/>
          <w:bCs/>
          <w:sz w:val="24"/>
          <w:szCs w:val="24"/>
          <w:lang w:eastAsia="ar-SA"/>
        </w:rPr>
      </w:pP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Pr>
          <w:rFonts w:ascii="Times New Roman" w:hAnsi="Times New Roman"/>
          <w:b/>
          <w:bCs/>
          <w:sz w:val="24"/>
          <w:szCs w:val="24"/>
          <w:lang w:eastAsia="ar-SA"/>
        </w:rPr>
        <w:tab/>
      </w:r>
      <w:r w:rsidRPr="00A3155F">
        <w:rPr>
          <w:rFonts w:ascii="Times New Roman" w:hAnsi="Times New Roman"/>
          <w:b/>
          <w:bCs/>
          <w:sz w:val="24"/>
          <w:szCs w:val="24"/>
          <w:lang w:eastAsia="ar-SA"/>
        </w:rPr>
        <w:t xml:space="preserve">буква „в” от Договора </w:t>
      </w:r>
    </w:p>
    <w:p w14:paraId="1E54C00B" w14:textId="77777777" w:rsidR="004433BB" w:rsidRPr="00A3155F" w:rsidRDefault="004433BB" w:rsidP="00A3155F">
      <w:pPr>
        <w:tabs>
          <w:tab w:val="left" w:pos="3847"/>
        </w:tabs>
        <w:ind w:firstLine="708"/>
        <w:rPr>
          <w:rFonts w:ascii="Times New Roman" w:hAnsi="Times New Roman"/>
          <w:b/>
          <w:bCs/>
          <w:sz w:val="24"/>
          <w:szCs w:val="24"/>
          <w:lang w:eastAsia="ar-SA"/>
        </w:rPr>
      </w:pPr>
    </w:p>
    <w:p w14:paraId="34582610" w14:textId="77777777" w:rsidR="004433BB" w:rsidRPr="00A3155F" w:rsidRDefault="004433BB" w:rsidP="00F22EA5">
      <w:pPr>
        <w:tabs>
          <w:tab w:val="left" w:pos="3847"/>
        </w:tabs>
        <w:ind w:firstLine="708"/>
        <w:jc w:val="center"/>
        <w:rPr>
          <w:rFonts w:ascii="Times New Roman" w:hAnsi="Times New Roman"/>
          <w:b/>
          <w:bCs/>
          <w:i/>
          <w:sz w:val="24"/>
          <w:szCs w:val="24"/>
          <w:lang w:eastAsia="ar-SA"/>
        </w:rPr>
      </w:pPr>
      <w:r w:rsidRPr="00A3155F">
        <w:rPr>
          <w:rFonts w:ascii="Times New Roman" w:hAnsi="Times New Roman"/>
          <w:b/>
          <w:sz w:val="24"/>
          <w:szCs w:val="24"/>
          <w:lang w:eastAsia="ar-SA"/>
        </w:rPr>
        <w:t>График на исканията за плащане</w:t>
      </w:r>
    </w:p>
    <w:p w14:paraId="34B8F2E7" w14:textId="77777777" w:rsidR="004433BB" w:rsidRPr="00A3155F" w:rsidRDefault="004433BB" w:rsidP="00A3155F">
      <w:pPr>
        <w:tabs>
          <w:tab w:val="left" w:pos="3847"/>
        </w:tabs>
        <w:ind w:firstLine="708"/>
        <w:rPr>
          <w:rFonts w:ascii="Times New Roman" w:hAnsi="Times New Roman"/>
          <w:b/>
          <w:bCs/>
          <w:i/>
          <w:sz w:val="24"/>
          <w:szCs w:val="24"/>
          <w:lang w:eastAsia="ar-SA"/>
        </w:rPr>
      </w:pPr>
    </w:p>
    <w:p w14:paraId="364B5F83" w14:textId="77777777" w:rsidR="004433BB" w:rsidRPr="00A3155F" w:rsidRDefault="004433BB" w:rsidP="00A3155F">
      <w:pPr>
        <w:tabs>
          <w:tab w:val="left" w:pos="3847"/>
        </w:tabs>
        <w:ind w:firstLine="708"/>
        <w:rPr>
          <w:rFonts w:ascii="Times New Roman" w:hAnsi="Times New Roman"/>
          <w:b/>
          <w:bCs/>
          <w:i/>
          <w:sz w:val="24"/>
          <w:szCs w:val="24"/>
          <w:lang w:eastAsia="ar-SA"/>
        </w:rPr>
      </w:pPr>
    </w:p>
    <w:tbl>
      <w:tblPr>
        <w:tblpPr w:leftFromText="141" w:rightFromText="141" w:vertAnchor="text" w:horzAnchor="margin" w:tblpXSpec="center" w:tblpY="12"/>
        <w:tblOverlap w:val="never"/>
        <w:tblW w:w="8728" w:type="dxa"/>
        <w:tblLayout w:type="fixed"/>
        <w:tblCellMar>
          <w:left w:w="70" w:type="dxa"/>
          <w:right w:w="70" w:type="dxa"/>
        </w:tblCellMar>
        <w:tblLook w:val="0000" w:firstRow="0" w:lastRow="0" w:firstColumn="0" w:lastColumn="0" w:noHBand="0" w:noVBand="0"/>
      </w:tblPr>
      <w:tblGrid>
        <w:gridCol w:w="2380"/>
        <w:gridCol w:w="2127"/>
        <w:gridCol w:w="1984"/>
        <w:gridCol w:w="2237"/>
      </w:tblGrid>
      <w:tr w:rsidR="004433BB" w:rsidRPr="00A3155F" w14:paraId="11FA4E4F" w14:textId="77777777" w:rsidTr="00D40827">
        <w:trPr>
          <w:trHeight w:val="620"/>
        </w:trPr>
        <w:tc>
          <w:tcPr>
            <w:tcW w:w="2380" w:type="dxa"/>
            <w:vMerge w:val="restart"/>
            <w:tcBorders>
              <w:top w:val="single" w:sz="4" w:space="0" w:color="auto"/>
              <w:left w:val="single" w:sz="4" w:space="0" w:color="auto"/>
              <w:right w:val="single" w:sz="4" w:space="0" w:color="auto"/>
            </w:tcBorders>
            <w:vAlign w:val="center"/>
          </w:tcPr>
          <w:p w14:paraId="049BE508" w14:textId="77777777" w:rsidR="004433BB" w:rsidRPr="00A3155F" w:rsidRDefault="004433BB" w:rsidP="00D40827">
            <w:pPr>
              <w:tabs>
                <w:tab w:val="left" w:pos="3847"/>
              </w:tabs>
              <w:ind w:firstLine="708"/>
              <w:rPr>
                <w:rFonts w:ascii="Times New Roman" w:hAnsi="Times New Roman"/>
                <w:i/>
                <w:sz w:val="24"/>
                <w:szCs w:val="24"/>
                <w:lang w:eastAsia="ar-SA"/>
              </w:rPr>
            </w:pPr>
            <w:r w:rsidRPr="00A3155F">
              <w:rPr>
                <w:rFonts w:ascii="Times New Roman" w:hAnsi="Times New Roman"/>
                <w:i/>
                <w:sz w:val="24"/>
                <w:szCs w:val="24"/>
                <w:lang w:eastAsia="ar-SA"/>
              </w:rPr>
              <w:t>дружество</w:t>
            </w:r>
          </w:p>
        </w:tc>
        <w:tc>
          <w:tcPr>
            <w:tcW w:w="6348" w:type="dxa"/>
            <w:gridSpan w:val="3"/>
            <w:tcBorders>
              <w:top w:val="single" w:sz="4" w:space="0" w:color="auto"/>
              <w:left w:val="nil"/>
              <w:bottom w:val="single" w:sz="4" w:space="0" w:color="auto"/>
              <w:right w:val="single" w:sz="4" w:space="0" w:color="auto"/>
            </w:tcBorders>
            <w:vAlign w:val="center"/>
          </w:tcPr>
          <w:p w14:paraId="6BAE1F79"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График на исканията за плащане:</w:t>
            </w:r>
          </w:p>
        </w:tc>
      </w:tr>
      <w:tr w:rsidR="004433BB" w:rsidRPr="00A3155F" w14:paraId="5ABFB03C" w14:textId="77777777" w:rsidTr="00D40827">
        <w:trPr>
          <w:trHeight w:val="456"/>
        </w:trPr>
        <w:tc>
          <w:tcPr>
            <w:tcW w:w="2380" w:type="dxa"/>
            <w:vMerge/>
            <w:tcBorders>
              <w:left w:val="single" w:sz="4" w:space="0" w:color="auto"/>
              <w:bottom w:val="single" w:sz="4" w:space="0" w:color="auto"/>
              <w:right w:val="single" w:sz="4" w:space="0" w:color="auto"/>
            </w:tcBorders>
          </w:tcPr>
          <w:p w14:paraId="4A9AEF29" w14:textId="77777777" w:rsidR="004433BB" w:rsidRPr="00A3155F" w:rsidRDefault="004433BB" w:rsidP="00D40827">
            <w:pPr>
              <w:tabs>
                <w:tab w:val="left" w:pos="3847"/>
              </w:tabs>
              <w:ind w:firstLine="708"/>
              <w:rPr>
                <w:rFonts w:ascii="Times New Roman" w:hAnsi="Times New Roman"/>
                <w:sz w:val="24"/>
                <w:szCs w:val="24"/>
                <w:lang w:eastAsia="ar-SA"/>
              </w:rPr>
            </w:pPr>
          </w:p>
        </w:tc>
        <w:tc>
          <w:tcPr>
            <w:tcW w:w="2127" w:type="dxa"/>
            <w:tcBorders>
              <w:top w:val="single" w:sz="4" w:space="0" w:color="auto"/>
              <w:left w:val="nil"/>
              <w:bottom w:val="single" w:sz="4" w:space="0" w:color="auto"/>
              <w:right w:val="single" w:sz="4" w:space="0" w:color="auto"/>
            </w:tcBorders>
            <w:vAlign w:val="center"/>
          </w:tcPr>
          <w:p w14:paraId="34D5D628"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20.. г.</w:t>
            </w:r>
          </w:p>
        </w:tc>
        <w:tc>
          <w:tcPr>
            <w:tcW w:w="1984" w:type="dxa"/>
            <w:tcBorders>
              <w:top w:val="single" w:sz="4" w:space="0" w:color="auto"/>
              <w:left w:val="nil"/>
              <w:bottom w:val="single" w:sz="4" w:space="0" w:color="auto"/>
              <w:right w:val="single" w:sz="4" w:space="0" w:color="auto"/>
            </w:tcBorders>
            <w:vAlign w:val="center"/>
          </w:tcPr>
          <w:p w14:paraId="0A858358"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20.. г.</w:t>
            </w:r>
          </w:p>
        </w:tc>
        <w:tc>
          <w:tcPr>
            <w:tcW w:w="2237" w:type="dxa"/>
            <w:tcBorders>
              <w:top w:val="single" w:sz="4" w:space="0" w:color="auto"/>
              <w:left w:val="nil"/>
              <w:bottom w:val="single" w:sz="4" w:space="0" w:color="auto"/>
              <w:right w:val="single" w:sz="4" w:space="0" w:color="auto"/>
            </w:tcBorders>
            <w:vAlign w:val="center"/>
          </w:tcPr>
          <w:p w14:paraId="3F0C6D08"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20.. г.</w:t>
            </w:r>
          </w:p>
        </w:tc>
      </w:tr>
      <w:tr w:rsidR="004433BB" w:rsidRPr="00A3155F" w14:paraId="5D3F41BB" w14:textId="77777777" w:rsidTr="00D40827">
        <w:trPr>
          <w:trHeight w:val="586"/>
        </w:trPr>
        <w:tc>
          <w:tcPr>
            <w:tcW w:w="2380" w:type="dxa"/>
            <w:tcBorders>
              <w:top w:val="single" w:sz="4" w:space="0" w:color="auto"/>
              <w:left w:val="single" w:sz="4" w:space="0" w:color="auto"/>
              <w:bottom w:val="single" w:sz="4" w:space="0" w:color="auto"/>
              <w:right w:val="single" w:sz="4" w:space="0" w:color="auto"/>
            </w:tcBorders>
          </w:tcPr>
          <w:p w14:paraId="06D8CFF5"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Общо до ………. лева</w:t>
            </w:r>
          </w:p>
        </w:tc>
        <w:tc>
          <w:tcPr>
            <w:tcW w:w="2127" w:type="dxa"/>
            <w:tcBorders>
              <w:top w:val="single" w:sz="4" w:space="0" w:color="auto"/>
              <w:left w:val="nil"/>
              <w:bottom w:val="single" w:sz="4" w:space="0" w:color="auto"/>
              <w:right w:val="single" w:sz="4" w:space="0" w:color="auto"/>
            </w:tcBorders>
            <w:vAlign w:val="center"/>
          </w:tcPr>
          <w:p w14:paraId="46AE9B88"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До ..  лева</w:t>
            </w:r>
          </w:p>
        </w:tc>
        <w:tc>
          <w:tcPr>
            <w:tcW w:w="1984" w:type="dxa"/>
            <w:tcBorders>
              <w:top w:val="single" w:sz="4" w:space="0" w:color="auto"/>
              <w:left w:val="nil"/>
              <w:bottom w:val="single" w:sz="4" w:space="0" w:color="auto"/>
              <w:right w:val="single" w:sz="4" w:space="0" w:color="auto"/>
            </w:tcBorders>
            <w:vAlign w:val="center"/>
          </w:tcPr>
          <w:p w14:paraId="33918CB8"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До … лева</w:t>
            </w:r>
          </w:p>
        </w:tc>
        <w:tc>
          <w:tcPr>
            <w:tcW w:w="2237" w:type="dxa"/>
            <w:tcBorders>
              <w:top w:val="single" w:sz="4" w:space="0" w:color="auto"/>
              <w:left w:val="nil"/>
              <w:bottom w:val="single" w:sz="4" w:space="0" w:color="auto"/>
              <w:right w:val="single" w:sz="4" w:space="0" w:color="auto"/>
            </w:tcBorders>
            <w:vAlign w:val="center"/>
          </w:tcPr>
          <w:p w14:paraId="71D0404A" w14:textId="77777777" w:rsidR="004433BB" w:rsidRPr="00A3155F" w:rsidRDefault="004433BB" w:rsidP="00D40827">
            <w:pPr>
              <w:tabs>
                <w:tab w:val="left" w:pos="3847"/>
              </w:tabs>
              <w:ind w:firstLine="708"/>
              <w:rPr>
                <w:rFonts w:ascii="Times New Roman" w:hAnsi="Times New Roman"/>
                <w:sz w:val="24"/>
                <w:szCs w:val="24"/>
                <w:lang w:eastAsia="ar-SA"/>
              </w:rPr>
            </w:pPr>
            <w:r w:rsidRPr="00A3155F">
              <w:rPr>
                <w:rFonts w:ascii="Times New Roman" w:hAnsi="Times New Roman"/>
                <w:sz w:val="24"/>
                <w:szCs w:val="24"/>
                <w:lang w:eastAsia="ar-SA"/>
              </w:rPr>
              <w:t>До … лева</w:t>
            </w:r>
          </w:p>
        </w:tc>
      </w:tr>
    </w:tbl>
    <w:p w14:paraId="5EC97DAC" w14:textId="77777777" w:rsidR="004433BB" w:rsidRDefault="004433BB" w:rsidP="00D40827">
      <w:pPr>
        <w:rPr>
          <w:rFonts w:ascii="Times New Roman" w:hAnsi="Times New Roman"/>
          <w:sz w:val="24"/>
          <w:szCs w:val="24"/>
          <w:lang w:eastAsia="ar-SA"/>
        </w:rPr>
      </w:pPr>
    </w:p>
    <w:p w14:paraId="72E7080C" w14:textId="77777777" w:rsidR="004433BB" w:rsidRDefault="004433BB" w:rsidP="00D40827">
      <w:pPr>
        <w:rPr>
          <w:rFonts w:ascii="Times New Roman" w:hAnsi="Times New Roman"/>
          <w:sz w:val="24"/>
          <w:szCs w:val="24"/>
          <w:lang w:eastAsia="ar-SA"/>
        </w:rPr>
      </w:pPr>
    </w:p>
    <w:p w14:paraId="242CA906" w14:textId="77777777" w:rsidR="004433BB" w:rsidRDefault="004433BB" w:rsidP="00D40827">
      <w:pPr>
        <w:rPr>
          <w:rFonts w:ascii="Times New Roman" w:hAnsi="Times New Roman"/>
          <w:sz w:val="24"/>
          <w:szCs w:val="24"/>
          <w:lang w:eastAsia="ar-SA"/>
        </w:rPr>
      </w:pPr>
    </w:p>
    <w:p w14:paraId="605D1DF9" w14:textId="77777777" w:rsidR="004433BB" w:rsidRDefault="004433BB" w:rsidP="00D40827">
      <w:pPr>
        <w:rPr>
          <w:rFonts w:ascii="Times New Roman" w:hAnsi="Times New Roman"/>
          <w:sz w:val="24"/>
          <w:szCs w:val="24"/>
          <w:lang w:eastAsia="ar-SA"/>
        </w:rPr>
      </w:pPr>
    </w:p>
    <w:p w14:paraId="6F53CEA4" w14:textId="77777777" w:rsidR="004433BB" w:rsidRDefault="004433BB" w:rsidP="00D40827">
      <w:pPr>
        <w:rPr>
          <w:rFonts w:ascii="Times New Roman" w:hAnsi="Times New Roman"/>
          <w:sz w:val="24"/>
          <w:szCs w:val="24"/>
          <w:lang w:eastAsia="ar-SA"/>
        </w:rPr>
      </w:pPr>
    </w:p>
    <w:sectPr w:rsidR="004433BB" w:rsidSect="00D7744C">
      <w:pgSz w:w="11906" w:h="16838"/>
      <w:pgMar w:top="1128" w:right="709" w:bottom="992" w:left="573"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2A5B" w14:textId="77777777" w:rsidR="004F2160" w:rsidRDefault="004F2160" w:rsidP="00B9060D">
      <w:pPr>
        <w:spacing w:after="0" w:line="240" w:lineRule="auto"/>
      </w:pPr>
      <w:r>
        <w:separator/>
      </w:r>
    </w:p>
  </w:endnote>
  <w:endnote w:type="continuationSeparator" w:id="0">
    <w:p w14:paraId="20E9EEE6" w14:textId="77777777" w:rsidR="004F2160" w:rsidRDefault="004F2160" w:rsidP="00B9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Malgun Gothic Semilight"/>
    <w:panose1 w:val="00000000000000000000"/>
    <w:charset w:val="86"/>
    <w:family w:val="auto"/>
    <w:notTrueType/>
    <w:pitch w:val="default"/>
    <w:sig w:usb0="00000001" w:usb1="080E0000" w:usb2="00000010" w:usb3="00000000" w:csb0="00040000" w:csb1="00000000"/>
  </w:font>
  <w:font w:name="EUAlbertina-Regu">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69B7" w14:textId="77777777" w:rsidR="004F2160" w:rsidRDefault="004F2160" w:rsidP="00B9060D">
      <w:pPr>
        <w:spacing w:after="0" w:line="240" w:lineRule="auto"/>
      </w:pPr>
      <w:r>
        <w:separator/>
      </w:r>
    </w:p>
  </w:footnote>
  <w:footnote w:type="continuationSeparator" w:id="0">
    <w:p w14:paraId="41E99F31" w14:textId="77777777" w:rsidR="004F2160" w:rsidRDefault="004F2160" w:rsidP="00B9060D">
      <w:pPr>
        <w:spacing w:after="0" w:line="240" w:lineRule="auto"/>
      </w:pPr>
      <w:r>
        <w:continuationSeparator/>
      </w:r>
    </w:p>
  </w:footnote>
  <w:footnote w:id="1">
    <w:p w14:paraId="6B01D4B5" w14:textId="77777777" w:rsidR="00C33EDB" w:rsidRPr="00261141" w:rsidRDefault="00C33EDB" w:rsidP="00A716C3">
      <w:pPr>
        <w:pStyle w:val="FootnoteText"/>
        <w:rPr>
          <w:lang w:val="bg-BG"/>
        </w:rPr>
      </w:pPr>
      <w:r>
        <w:rPr>
          <w:rStyle w:val="FootnoteReference"/>
        </w:rPr>
        <w:footnoteRef/>
      </w:r>
      <w:r>
        <w:t xml:space="preserve"> </w:t>
      </w:r>
      <w:r w:rsidRPr="00261141">
        <w:rPr>
          <w:lang w:val="bg-BG"/>
        </w:rPr>
        <w:t>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(ОВ, L 187/1 от 26 юни 2014 г.), изменен и допълнен с Регламент (ЕС) 2017/1084 на Комисията от 14 юни 2017 година, Регламент (ЕС) 2020/972 на Комисията от 2 юли 2020 година, Регламент (ЕС) 2021/452 на Комисията от 15 март 2021 година, Регламент (ЕС) 2021/1237 на Комисията от 23 юли 2021 година, Регламент (ЕС) 2023/917 на Комисията от 4 май 2023 година и Регламент (ЕС) 2023/1315 на Комисията от 23 юни 2023 година</w:t>
      </w:r>
    </w:p>
    <w:p w14:paraId="404A05E9" w14:textId="77777777" w:rsidR="00C33EDB" w:rsidRDefault="00C33EDB" w:rsidP="00A716C3">
      <w:pPr>
        <w:pStyle w:val="FootnoteText"/>
      </w:pPr>
    </w:p>
  </w:footnote>
  <w:footnote w:id="2">
    <w:p w14:paraId="72D193AF" w14:textId="77777777" w:rsidR="00C33EDB" w:rsidRPr="00743316" w:rsidRDefault="00C33EDB" w:rsidP="00B9060D">
      <w:pPr>
        <w:widowControl w:val="0"/>
        <w:autoSpaceDE w:val="0"/>
        <w:autoSpaceDN w:val="0"/>
        <w:adjustRightInd w:val="0"/>
        <w:spacing w:after="0" w:line="240" w:lineRule="auto"/>
        <w:jc w:val="both"/>
        <w:rPr>
          <w:rFonts w:ascii="Times New Roman" w:hAnsi="Times New Roman"/>
          <w:sz w:val="20"/>
          <w:szCs w:val="20"/>
          <w:lang w:val="en-US" w:eastAsia="ar-SA"/>
        </w:rPr>
      </w:pPr>
      <w:r>
        <w:rPr>
          <w:rStyle w:val="FootnoteReference"/>
        </w:rPr>
        <w:footnoteRef/>
      </w:r>
      <w:r>
        <w:t xml:space="preserve"> </w:t>
      </w:r>
      <w:r w:rsidRPr="00BF17C0">
        <w:rPr>
          <w:rFonts w:ascii="Times New Roman" w:hAnsi="Times New Roman"/>
          <w:sz w:val="20"/>
          <w:szCs w:val="20"/>
          <w:lang w:eastAsia="ar-SA"/>
        </w:rPr>
        <w:t xml:space="preserve">Например: за изплатените от Националния осигурителен институт средства по Постановление № 55 на Министерския съвет от 30.03.2020г. за определяне на условията и реда за изплащане на компенсации на работодатели с цел запазване на заетостта на работниците и служителите при извънредното положение, обявено с решение на Народното събрание от 13 март 2020 г., или обявената с Решение № 325 на Министерския съвет от 14 май 2020 г. извънредна епидемична обстановка на територията на Република България (обн., ДВ, бр. 31 от 2020 г., изм. и доп., бр. 37 и бр. 50 от  2020 г.) и на Постановление № 151 на Министерския съвет от 3.07.2020г. за определяне на условията и реда за изплащане на средства за запазване на заетостта на работници и служители след периода на извънредното положение, обявено с решение на Народното събрание от 13.03.2020 г., и извънредната епидемична обстановка, обявена с Решение № 325 и удължена с Решение № 378 на Министерския съвет от 2020 г. (обн.,ДВ, бр. 60 от 2020 г., с последващи изменения и допълнения, </w:t>
      </w:r>
      <w:r>
        <w:rPr>
          <w:rFonts w:ascii="Times New Roman" w:hAnsi="Times New Roman"/>
          <w:sz w:val="20"/>
          <w:szCs w:val="20"/>
          <w:lang w:eastAsia="ar-SA"/>
        </w:rPr>
        <w:t xml:space="preserve"> за договорено/одобрено друго публично финансиране за част или целия отчетен период, като отчетния период, за който е искането за плащане. Изискването касае всяко публичното финансиране, независимо от източника му - държавния бюджет, средства от европейски фондове и др.</w:t>
      </w:r>
      <w:r w:rsidRPr="00743316">
        <w:rPr>
          <w:rFonts w:ascii="Times New Roman" w:hAnsi="Times New Roman"/>
          <w:sz w:val="20"/>
          <w:szCs w:val="20"/>
          <w:lang w:eastAsia="ar-SA"/>
        </w:rPr>
        <w:t xml:space="preserve"> и независимо от основанието за отпускане на средствата/помощта - Временната рамка за мерки за държавна помощ в подкрепа на икономиката в условията на сегашния епидемичен взрив от COVID-19</w:t>
      </w:r>
      <w:r>
        <w:rPr>
          <w:rFonts w:ascii="Times New Roman" w:hAnsi="Times New Roman"/>
          <w:sz w:val="20"/>
          <w:szCs w:val="20"/>
          <w:lang w:eastAsia="ar-SA"/>
        </w:rPr>
        <w:t xml:space="preserve">, схема за заетост по чл. 51, ал. 1 от ЗНЗ, операции на ОП Развитие на човешките ресурси, операции на ОП Иновации и конкурентоспособност </w:t>
      </w:r>
      <w:r w:rsidRPr="00743316">
        <w:rPr>
          <w:rFonts w:ascii="Times New Roman" w:hAnsi="Times New Roman"/>
          <w:sz w:val="20"/>
          <w:szCs w:val="20"/>
          <w:lang w:eastAsia="ar-SA"/>
        </w:rPr>
        <w:t>или друго.</w:t>
      </w:r>
    </w:p>
    <w:p w14:paraId="6D1B8AD2" w14:textId="77777777" w:rsidR="00C33EDB" w:rsidRDefault="00C33EDB" w:rsidP="00B9060D">
      <w:pPr>
        <w:widowControl w:val="0"/>
        <w:autoSpaceDE w:val="0"/>
        <w:autoSpaceDN w:val="0"/>
        <w:adjustRightInd w:val="0"/>
        <w:spacing w:after="0" w:line="240" w:lineRule="auto"/>
        <w:jc w:val="both"/>
      </w:pPr>
    </w:p>
  </w:footnote>
  <w:footnote w:id="3">
    <w:p w14:paraId="54A98A02" w14:textId="77777777" w:rsidR="00C33EDB" w:rsidRDefault="00C33EDB" w:rsidP="00B9060D">
      <w:pPr>
        <w:pStyle w:val="FootnoteText"/>
        <w:spacing w:after="0"/>
        <w:ind w:left="0" w:firstLine="0"/>
        <w:rPr>
          <w:szCs w:val="24"/>
          <w:lang w:val="bg-BG"/>
        </w:rPr>
      </w:pPr>
      <w:r>
        <w:rPr>
          <w:rStyle w:val="FootnoteCharacters"/>
        </w:rPr>
        <w:t>*</w:t>
      </w:r>
      <w:r>
        <w:rPr>
          <w:lang w:val="ru-RU"/>
        </w:rPr>
        <w:tab/>
        <w:t xml:space="preserve"> </w:t>
      </w:r>
      <w:r>
        <w:rPr>
          <w:szCs w:val="24"/>
          <w:lang w:val="bg-BG"/>
        </w:rPr>
        <w:t>относно приходи и разходи, всяко умишлено действие или бездействие, свързано с:</w:t>
      </w:r>
    </w:p>
    <w:p w14:paraId="072041FA" w14:textId="77777777" w:rsidR="00C33EDB" w:rsidRDefault="00C33EDB" w:rsidP="00B9060D">
      <w:pPr>
        <w:pStyle w:val="FootnoteText"/>
        <w:spacing w:after="0"/>
        <w:ind w:left="426" w:hanging="284"/>
        <w:rPr>
          <w:szCs w:val="24"/>
          <w:lang w:val="bg-BG"/>
        </w:rPr>
      </w:pPr>
      <w:r>
        <w:rPr>
          <w:szCs w:val="24"/>
          <w:lang w:val="bg-BG"/>
        </w:rPr>
        <w:tab/>
        <w:t>-</w:t>
      </w:r>
      <w:r>
        <w:rPr>
          <w:szCs w:val="24"/>
          <w:lang w:val="bg-BG"/>
        </w:rPr>
        <w:tab/>
        <w:t>използването или представянето на фалшиви, грешни или непълни изявления или документи, което води до злоупотреба, нередно теглене или неправомерно намаляване на средства от общия бюджет на Европейските общности или от бюджети, управлявани от или от името на Европейските общности,</w:t>
      </w:r>
    </w:p>
    <w:p w14:paraId="7B8FBFBA" w14:textId="77777777" w:rsidR="00C33EDB" w:rsidRDefault="00C33EDB" w:rsidP="00B9060D">
      <w:pPr>
        <w:pStyle w:val="FootnoteText"/>
        <w:spacing w:after="0"/>
        <w:ind w:left="426" w:hanging="284"/>
        <w:rPr>
          <w:szCs w:val="24"/>
          <w:lang w:val="bg-BG"/>
        </w:rPr>
      </w:pPr>
      <w:r>
        <w:rPr>
          <w:szCs w:val="24"/>
          <w:lang w:val="bg-BG"/>
        </w:rPr>
        <w:tab/>
        <w:t>-</w:t>
      </w:r>
      <w:r>
        <w:rPr>
          <w:szCs w:val="24"/>
          <w:lang w:val="bg-BG"/>
        </w:rPr>
        <w:tab/>
        <w:t>укриване на информация в нарушение на конкретно задължение, със същия резултат,</w:t>
      </w:r>
    </w:p>
    <w:p w14:paraId="54BB2D58" w14:textId="77777777" w:rsidR="00C33EDB" w:rsidRDefault="00C33EDB" w:rsidP="00B9060D">
      <w:pPr>
        <w:pStyle w:val="FootnoteText"/>
        <w:spacing w:after="0"/>
        <w:ind w:left="426" w:hanging="284"/>
        <w:rPr>
          <w:szCs w:val="24"/>
          <w:lang w:val="bg-BG"/>
        </w:rPr>
      </w:pPr>
      <w:r>
        <w:rPr>
          <w:szCs w:val="24"/>
          <w:lang w:val="bg-BG"/>
        </w:rPr>
        <w:tab/>
        <w:t>-</w:t>
      </w:r>
      <w:r>
        <w:rPr>
          <w:szCs w:val="24"/>
          <w:lang w:val="bg-BG"/>
        </w:rPr>
        <w:tab/>
        <w:t>използването на такива средства за различни цели от тези, за които те първоначално са били отпуснати, </w:t>
      </w:r>
    </w:p>
    <w:p w14:paraId="2BC75CAA" w14:textId="77777777" w:rsidR="00C33EDB" w:rsidRDefault="00C33EDB" w:rsidP="00B9060D">
      <w:pPr>
        <w:pStyle w:val="FootnoteText"/>
        <w:spacing w:after="0"/>
        <w:ind w:left="426" w:hanging="284"/>
        <w:rPr>
          <w:szCs w:val="24"/>
          <w:lang w:val="bg-BG"/>
        </w:rPr>
      </w:pPr>
      <w:r>
        <w:rPr>
          <w:szCs w:val="24"/>
          <w:lang w:val="bg-BG"/>
        </w:rPr>
        <w:tab/>
        <w:t>-</w:t>
      </w:r>
      <w:r>
        <w:rPr>
          <w:szCs w:val="24"/>
          <w:lang w:val="bg-BG"/>
        </w:rPr>
        <w:tab/>
        <w:t>злоупотреба на правомерно получена облага със същия ефект.</w:t>
      </w:r>
    </w:p>
    <w:p w14:paraId="1A3ABB7A" w14:textId="77777777" w:rsidR="00C33EDB" w:rsidRDefault="00C33EDB" w:rsidP="00B9060D">
      <w:pPr>
        <w:pStyle w:val="FootnoteText"/>
        <w:spacing w:after="0"/>
        <w:ind w:left="426"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F8C9" w14:textId="77777777" w:rsidR="00C33EDB" w:rsidRDefault="00C33EDB" w:rsidP="00B906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ED004B9" w14:textId="77777777" w:rsidR="00C33EDB" w:rsidRDefault="00C33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3352" w14:textId="77777777" w:rsidR="00C33EDB" w:rsidRDefault="00C33EDB">
    <w:pPr>
      <w:pStyle w:val="Header"/>
      <w:jc w:val="center"/>
    </w:pPr>
    <w:r>
      <w:fldChar w:fldCharType="begin"/>
    </w:r>
    <w:r>
      <w:instrText xml:space="preserve"> PAGE   \* MERGEFORMAT </w:instrText>
    </w:r>
    <w:r>
      <w:fldChar w:fldCharType="separate"/>
    </w:r>
    <w:r w:rsidR="00BD7B49">
      <w:rPr>
        <w:noProof/>
      </w:rPr>
      <w:t>59</w:t>
    </w:r>
    <w:r>
      <w:rPr>
        <w:noProof/>
      </w:rPr>
      <w:fldChar w:fldCharType="end"/>
    </w:r>
  </w:p>
  <w:p w14:paraId="1C72AF0D" w14:textId="77777777" w:rsidR="00C33EDB" w:rsidRDefault="00C33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1"/>
      <w:numFmt w:val="decimal"/>
      <w:pStyle w:val="Heading2"/>
      <w:lvlText w:val="%1.%2."/>
      <w:lvlJc w:val="left"/>
      <w:pPr>
        <w:tabs>
          <w:tab w:val="num" w:pos="930"/>
        </w:tabs>
        <w:ind w:left="930" w:hanging="360"/>
      </w:pPr>
      <w:rPr>
        <w:rFonts w:cs="Times New Roman"/>
        <w:b/>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i w:val="0"/>
        <w:strike w:val="0"/>
        <w:dstrike w:val="0"/>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 w15:restartNumberingAfterBreak="0">
    <w:nsid w:val="00000003"/>
    <w:multiLevelType w:val="multilevel"/>
    <w:tmpl w:val="00000003"/>
    <w:name w:val="WW8Num3"/>
    <w:lvl w:ilvl="0">
      <w:start w:val="6"/>
      <w:numFmt w:val="decimal"/>
      <w:lvlText w:val="%1"/>
      <w:lvlJc w:val="left"/>
      <w:pPr>
        <w:tabs>
          <w:tab w:val="num" w:pos="360"/>
        </w:tabs>
        <w:ind w:left="360" w:hanging="360"/>
      </w:pPr>
      <w:rPr>
        <w:rFonts w:cs="Times New Roman"/>
        <w:b w:val="0"/>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408"/>
        </w:tabs>
        <w:ind w:left="408" w:hanging="34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15:restartNumberingAfterBreak="0">
    <w:nsid w:val="06371B93"/>
    <w:multiLevelType w:val="hybridMultilevel"/>
    <w:tmpl w:val="31A6F34A"/>
    <w:lvl w:ilvl="0" w:tplc="FA9CBB42">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44945"/>
    <w:multiLevelType w:val="hybridMultilevel"/>
    <w:tmpl w:val="201643A2"/>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0C8E4E15"/>
    <w:multiLevelType w:val="hybridMultilevel"/>
    <w:tmpl w:val="C69E44DA"/>
    <w:lvl w:ilvl="0" w:tplc="A0E4B1DC">
      <w:numFmt w:val="bullet"/>
      <w:lvlText w:val="-"/>
      <w:lvlJc w:val="left"/>
      <w:pPr>
        <w:ind w:left="1068" w:hanging="360"/>
      </w:pPr>
      <w:rPr>
        <w:rFonts w:ascii="Verdana" w:eastAsia="Times New Roman" w:hAnsi="Verdana"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207571ED"/>
    <w:multiLevelType w:val="hybridMultilevel"/>
    <w:tmpl w:val="EACE89D0"/>
    <w:lvl w:ilvl="0" w:tplc="BB727CB4">
      <w:start w:val="1"/>
      <w:numFmt w:val="decimal"/>
      <w:lvlText w:val="%1."/>
      <w:lvlJc w:val="left"/>
      <w:pPr>
        <w:tabs>
          <w:tab w:val="num" w:pos="610"/>
        </w:tabs>
        <w:ind w:left="610" w:hanging="450"/>
      </w:pPr>
      <w:rPr>
        <w:rFonts w:cs="Times New Roman" w:hint="default"/>
      </w:rPr>
    </w:lvl>
    <w:lvl w:ilvl="1" w:tplc="FA9CBB42">
      <w:start w:val="1"/>
      <w:numFmt w:val="bullet"/>
      <w:lvlText w:val=""/>
      <w:lvlJc w:val="left"/>
      <w:pPr>
        <w:tabs>
          <w:tab w:val="num" w:pos="1240"/>
        </w:tabs>
        <w:ind w:left="1240" w:hanging="360"/>
      </w:pPr>
      <w:rPr>
        <w:rFonts w:ascii="Symbol" w:hAnsi="Symbol" w:hint="default"/>
      </w:rPr>
    </w:lvl>
    <w:lvl w:ilvl="2" w:tplc="0402001B" w:tentative="1">
      <w:start w:val="1"/>
      <w:numFmt w:val="lowerRoman"/>
      <w:lvlText w:val="%3."/>
      <w:lvlJc w:val="right"/>
      <w:pPr>
        <w:tabs>
          <w:tab w:val="num" w:pos="1960"/>
        </w:tabs>
        <w:ind w:left="1960" w:hanging="180"/>
      </w:pPr>
      <w:rPr>
        <w:rFonts w:cs="Times New Roman"/>
      </w:rPr>
    </w:lvl>
    <w:lvl w:ilvl="3" w:tplc="0402000F" w:tentative="1">
      <w:start w:val="1"/>
      <w:numFmt w:val="decimal"/>
      <w:lvlText w:val="%4."/>
      <w:lvlJc w:val="left"/>
      <w:pPr>
        <w:tabs>
          <w:tab w:val="num" w:pos="2680"/>
        </w:tabs>
        <w:ind w:left="2680" w:hanging="360"/>
      </w:pPr>
      <w:rPr>
        <w:rFonts w:cs="Times New Roman"/>
      </w:rPr>
    </w:lvl>
    <w:lvl w:ilvl="4" w:tplc="04020019" w:tentative="1">
      <w:start w:val="1"/>
      <w:numFmt w:val="lowerLetter"/>
      <w:lvlText w:val="%5."/>
      <w:lvlJc w:val="left"/>
      <w:pPr>
        <w:tabs>
          <w:tab w:val="num" w:pos="3400"/>
        </w:tabs>
        <w:ind w:left="3400" w:hanging="360"/>
      </w:pPr>
      <w:rPr>
        <w:rFonts w:cs="Times New Roman"/>
      </w:rPr>
    </w:lvl>
    <w:lvl w:ilvl="5" w:tplc="0402001B" w:tentative="1">
      <w:start w:val="1"/>
      <w:numFmt w:val="lowerRoman"/>
      <w:lvlText w:val="%6."/>
      <w:lvlJc w:val="right"/>
      <w:pPr>
        <w:tabs>
          <w:tab w:val="num" w:pos="4120"/>
        </w:tabs>
        <w:ind w:left="4120" w:hanging="180"/>
      </w:pPr>
      <w:rPr>
        <w:rFonts w:cs="Times New Roman"/>
      </w:rPr>
    </w:lvl>
    <w:lvl w:ilvl="6" w:tplc="0402000F" w:tentative="1">
      <w:start w:val="1"/>
      <w:numFmt w:val="decimal"/>
      <w:lvlText w:val="%7."/>
      <w:lvlJc w:val="left"/>
      <w:pPr>
        <w:tabs>
          <w:tab w:val="num" w:pos="4840"/>
        </w:tabs>
        <w:ind w:left="4840" w:hanging="360"/>
      </w:pPr>
      <w:rPr>
        <w:rFonts w:cs="Times New Roman"/>
      </w:rPr>
    </w:lvl>
    <w:lvl w:ilvl="7" w:tplc="04020019" w:tentative="1">
      <w:start w:val="1"/>
      <w:numFmt w:val="lowerLetter"/>
      <w:lvlText w:val="%8."/>
      <w:lvlJc w:val="left"/>
      <w:pPr>
        <w:tabs>
          <w:tab w:val="num" w:pos="5560"/>
        </w:tabs>
        <w:ind w:left="5560" w:hanging="360"/>
      </w:pPr>
      <w:rPr>
        <w:rFonts w:cs="Times New Roman"/>
      </w:rPr>
    </w:lvl>
    <w:lvl w:ilvl="8" w:tplc="0402001B" w:tentative="1">
      <w:start w:val="1"/>
      <w:numFmt w:val="lowerRoman"/>
      <w:lvlText w:val="%9."/>
      <w:lvlJc w:val="right"/>
      <w:pPr>
        <w:tabs>
          <w:tab w:val="num" w:pos="6280"/>
        </w:tabs>
        <w:ind w:left="6280" w:hanging="180"/>
      </w:pPr>
      <w:rPr>
        <w:rFonts w:cs="Times New Roman"/>
      </w:rPr>
    </w:lvl>
  </w:abstractNum>
  <w:abstractNum w:abstractNumId="10" w15:restartNumberingAfterBreak="0">
    <w:nsid w:val="2489675F"/>
    <w:multiLevelType w:val="hybridMultilevel"/>
    <w:tmpl w:val="586EFD1C"/>
    <w:lvl w:ilvl="0" w:tplc="A720E8C2">
      <w:start w:val="1"/>
      <w:numFmt w:val="decimal"/>
      <w:lvlText w:val="%1."/>
      <w:lvlJc w:val="left"/>
      <w:pPr>
        <w:tabs>
          <w:tab w:val="num" w:pos="1065"/>
        </w:tabs>
        <w:ind w:left="1065" w:hanging="360"/>
      </w:pPr>
      <w:rPr>
        <w:rFonts w:cs="Times New Roman" w:hint="default"/>
      </w:rPr>
    </w:lvl>
    <w:lvl w:ilvl="1" w:tplc="04020019">
      <w:start w:val="1"/>
      <w:numFmt w:val="lowerLetter"/>
      <w:lvlText w:val="%2."/>
      <w:lvlJc w:val="left"/>
      <w:pPr>
        <w:tabs>
          <w:tab w:val="num" w:pos="1785"/>
        </w:tabs>
        <w:ind w:left="1785" w:hanging="360"/>
      </w:pPr>
      <w:rPr>
        <w:rFonts w:cs="Times New Roman"/>
      </w:rPr>
    </w:lvl>
    <w:lvl w:ilvl="2" w:tplc="0402001B">
      <w:start w:val="1"/>
      <w:numFmt w:val="lowerRoman"/>
      <w:lvlText w:val="%3."/>
      <w:lvlJc w:val="right"/>
      <w:pPr>
        <w:tabs>
          <w:tab w:val="num" w:pos="2505"/>
        </w:tabs>
        <w:ind w:left="2505" w:hanging="180"/>
      </w:pPr>
      <w:rPr>
        <w:rFonts w:cs="Times New Roman"/>
      </w:rPr>
    </w:lvl>
    <w:lvl w:ilvl="3" w:tplc="0402000F">
      <w:start w:val="1"/>
      <w:numFmt w:val="decimal"/>
      <w:lvlText w:val="%4."/>
      <w:lvlJc w:val="left"/>
      <w:pPr>
        <w:tabs>
          <w:tab w:val="num" w:pos="3225"/>
        </w:tabs>
        <w:ind w:left="3225" w:hanging="360"/>
      </w:pPr>
      <w:rPr>
        <w:rFonts w:cs="Times New Roman" w:hint="default"/>
      </w:rPr>
    </w:lvl>
    <w:lvl w:ilvl="4" w:tplc="04020019">
      <w:start w:val="1"/>
      <w:numFmt w:val="lowerLetter"/>
      <w:lvlText w:val="%5."/>
      <w:lvlJc w:val="left"/>
      <w:pPr>
        <w:tabs>
          <w:tab w:val="num" w:pos="3945"/>
        </w:tabs>
        <w:ind w:left="3945" w:hanging="360"/>
      </w:pPr>
      <w:rPr>
        <w:rFonts w:cs="Times New Roman"/>
      </w:rPr>
    </w:lvl>
    <w:lvl w:ilvl="5" w:tplc="0402001B">
      <w:start w:val="1"/>
      <w:numFmt w:val="lowerRoman"/>
      <w:lvlText w:val="%6."/>
      <w:lvlJc w:val="right"/>
      <w:pPr>
        <w:tabs>
          <w:tab w:val="num" w:pos="4665"/>
        </w:tabs>
        <w:ind w:left="4665" w:hanging="180"/>
      </w:pPr>
      <w:rPr>
        <w:rFonts w:cs="Times New Roman"/>
      </w:rPr>
    </w:lvl>
    <w:lvl w:ilvl="6" w:tplc="0402000F">
      <w:start w:val="1"/>
      <w:numFmt w:val="decimal"/>
      <w:lvlText w:val="%7."/>
      <w:lvlJc w:val="left"/>
      <w:pPr>
        <w:tabs>
          <w:tab w:val="num" w:pos="5385"/>
        </w:tabs>
        <w:ind w:left="5385" w:hanging="360"/>
      </w:pPr>
      <w:rPr>
        <w:rFonts w:cs="Times New Roman"/>
      </w:rPr>
    </w:lvl>
    <w:lvl w:ilvl="7" w:tplc="04020019">
      <w:start w:val="1"/>
      <w:numFmt w:val="lowerLetter"/>
      <w:lvlText w:val="%8."/>
      <w:lvlJc w:val="left"/>
      <w:pPr>
        <w:tabs>
          <w:tab w:val="num" w:pos="6105"/>
        </w:tabs>
        <w:ind w:left="6105" w:hanging="360"/>
      </w:pPr>
      <w:rPr>
        <w:rFonts w:cs="Times New Roman"/>
      </w:rPr>
    </w:lvl>
    <w:lvl w:ilvl="8" w:tplc="0402001B">
      <w:start w:val="1"/>
      <w:numFmt w:val="lowerRoman"/>
      <w:lvlText w:val="%9."/>
      <w:lvlJc w:val="right"/>
      <w:pPr>
        <w:tabs>
          <w:tab w:val="num" w:pos="6825"/>
        </w:tabs>
        <w:ind w:left="6825" w:hanging="180"/>
      </w:pPr>
      <w:rPr>
        <w:rFonts w:cs="Times New Roman"/>
      </w:rPr>
    </w:lvl>
  </w:abstractNum>
  <w:abstractNum w:abstractNumId="11" w15:restartNumberingAfterBreak="0">
    <w:nsid w:val="26E01D74"/>
    <w:multiLevelType w:val="hybridMultilevel"/>
    <w:tmpl w:val="11B47C64"/>
    <w:lvl w:ilvl="0" w:tplc="56EABC5E">
      <w:start w:val="6"/>
      <w:numFmt w:val="bullet"/>
      <w:lvlText w:val="-"/>
      <w:lvlJc w:val="left"/>
      <w:pPr>
        <w:ind w:left="720" w:hanging="360"/>
      </w:pPr>
      <w:rPr>
        <w:rFonts w:ascii="Arial Narrow" w:eastAsia="Times New Roman" w:hAnsi="Arial Narro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1F664E6"/>
    <w:multiLevelType w:val="hybridMultilevel"/>
    <w:tmpl w:val="BF48E226"/>
    <w:lvl w:ilvl="0" w:tplc="19F060F2">
      <w:start w:val="1"/>
      <w:numFmt w:val="decimal"/>
      <w:lvlText w:val="%1."/>
      <w:lvlJc w:val="left"/>
      <w:pPr>
        <w:ind w:left="6456" w:hanging="360"/>
      </w:pPr>
      <w:rPr>
        <w:rFonts w:cs="Times New Roman" w:hint="default"/>
      </w:rPr>
    </w:lvl>
    <w:lvl w:ilvl="1" w:tplc="04020019" w:tentative="1">
      <w:start w:val="1"/>
      <w:numFmt w:val="lowerLetter"/>
      <w:lvlText w:val="%2."/>
      <w:lvlJc w:val="left"/>
      <w:pPr>
        <w:ind w:left="7176" w:hanging="360"/>
      </w:pPr>
      <w:rPr>
        <w:rFonts w:cs="Times New Roman"/>
      </w:rPr>
    </w:lvl>
    <w:lvl w:ilvl="2" w:tplc="0402001B" w:tentative="1">
      <w:start w:val="1"/>
      <w:numFmt w:val="lowerRoman"/>
      <w:lvlText w:val="%3."/>
      <w:lvlJc w:val="right"/>
      <w:pPr>
        <w:ind w:left="7896" w:hanging="180"/>
      </w:pPr>
      <w:rPr>
        <w:rFonts w:cs="Times New Roman"/>
      </w:rPr>
    </w:lvl>
    <w:lvl w:ilvl="3" w:tplc="0402000F" w:tentative="1">
      <w:start w:val="1"/>
      <w:numFmt w:val="decimal"/>
      <w:lvlText w:val="%4."/>
      <w:lvlJc w:val="left"/>
      <w:pPr>
        <w:ind w:left="8616" w:hanging="360"/>
      </w:pPr>
      <w:rPr>
        <w:rFonts w:cs="Times New Roman"/>
      </w:rPr>
    </w:lvl>
    <w:lvl w:ilvl="4" w:tplc="04020019" w:tentative="1">
      <w:start w:val="1"/>
      <w:numFmt w:val="lowerLetter"/>
      <w:lvlText w:val="%5."/>
      <w:lvlJc w:val="left"/>
      <w:pPr>
        <w:ind w:left="9336" w:hanging="360"/>
      </w:pPr>
      <w:rPr>
        <w:rFonts w:cs="Times New Roman"/>
      </w:rPr>
    </w:lvl>
    <w:lvl w:ilvl="5" w:tplc="0402001B" w:tentative="1">
      <w:start w:val="1"/>
      <w:numFmt w:val="lowerRoman"/>
      <w:lvlText w:val="%6."/>
      <w:lvlJc w:val="right"/>
      <w:pPr>
        <w:ind w:left="10056" w:hanging="180"/>
      </w:pPr>
      <w:rPr>
        <w:rFonts w:cs="Times New Roman"/>
      </w:rPr>
    </w:lvl>
    <w:lvl w:ilvl="6" w:tplc="0402000F" w:tentative="1">
      <w:start w:val="1"/>
      <w:numFmt w:val="decimal"/>
      <w:lvlText w:val="%7."/>
      <w:lvlJc w:val="left"/>
      <w:pPr>
        <w:ind w:left="10776" w:hanging="360"/>
      </w:pPr>
      <w:rPr>
        <w:rFonts w:cs="Times New Roman"/>
      </w:rPr>
    </w:lvl>
    <w:lvl w:ilvl="7" w:tplc="04020019" w:tentative="1">
      <w:start w:val="1"/>
      <w:numFmt w:val="lowerLetter"/>
      <w:lvlText w:val="%8."/>
      <w:lvlJc w:val="left"/>
      <w:pPr>
        <w:ind w:left="11496" w:hanging="360"/>
      </w:pPr>
      <w:rPr>
        <w:rFonts w:cs="Times New Roman"/>
      </w:rPr>
    </w:lvl>
    <w:lvl w:ilvl="8" w:tplc="0402001B" w:tentative="1">
      <w:start w:val="1"/>
      <w:numFmt w:val="lowerRoman"/>
      <w:lvlText w:val="%9."/>
      <w:lvlJc w:val="right"/>
      <w:pPr>
        <w:ind w:left="12216" w:hanging="180"/>
      </w:pPr>
      <w:rPr>
        <w:rFonts w:cs="Times New Roman"/>
      </w:rPr>
    </w:lvl>
  </w:abstractNum>
  <w:abstractNum w:abstractNumId="13" w15:restartNumberingAfterBreak="0">
    <w:nsid w:val="36F34451"/>
    <w:multiLevelType w:val="multilevel"/>
    <w:tmpl w:val="38487B62"/>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393F6B6F"/>
    <w:multiLevelType w:val="hybridMultilevel"/>
    <w:tmpl w:val="689E0F54"/>
    <w:lvl w:ilvl="0" w:tplc="E30A761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423816B6"/>
    <w:multiLevelType w:val="hybridMultilevel"/>
    <w:tmpl w:val="14F210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1E66D3"/>
    <w:multiLevelType w:val="hybridMultilevel"/>
    <w:tmpl w:val="F29C0BD8"/>
    <w:lvl w:ilvl="0" w:tplc="0402000F">
      <w:start w:val="1"/>
      <w:numFmt w:val="decimal"/>
      <w:lvlText w:val="%1."/>
      <w:lvlJc w:val="left"/>
      <w:pPr>
        <w:ind w:left="1070" w:hanging="360"/>
      </w:pPr>
      <w:rPr>
        <w:rFonts w:cs="Times New Roman" w:hint="default"/>
      </w:rPr>
    </w:lvl>
    <w:lvl w:ilvl="1" w:tplc="04020019" w:tentative="1">
      <w:start w:val="1"/>
      <w:numFmt w:val="lowerLetter"/>
      <w:lvlText w:val="%2."/>
      <w:lvlJc w:val="left"/>
      <w:pPr>
        <w:ind w:left="1790" w:hanging="360"/>
      </w:pPr>
      <w:rPr>
        <w:rFonts w:cs="Times New Roman"/>
      </w:rPr>
    </w:lvl>
    <w:lvl w:ilvl="2" w:tplc="0402001B" w:tentative="1">
      <w:start w:val="1"/>
      <w:numFmt w:val="lowerRoman"/>
      <w:lvlText w:val="%3."/>
      <w:lvlJc w:val="right"/>
      <w:pPr>
        <w:ind w:left="2510" w:hanging="180"/>
      </w:pPr>
      <w:rPr>
        <w:rFonts w:cs="Times New Roman"/>
      </w:rPr>
    </w:lvl>
    <w:lvl w:ilvl="3" w:tplc="0402000F" w:tentative="1">
      <w:start w:val="1"/>
      <w:numFmt w:val="decimal"/>
      <w:lvlText w:val="%4."/>
      <w:lvlJc w:val="left"/>
      <w:pPr>
        <w:ind w:left="3230" w:hanging="360"/>
      </w:pPr>
      <w:rPr>
        <w:rFonts w:cs="Times New Roman"/>
      </w:rPr>
    </w:lvl>
    <w:lvl w:ilvl="4" w:tplc="04020019" w:tentative="1">
      <w:start w:val="1"/>
      <w:numFmt w:val="lowerLetter"/>
      <w:lvlText w:val="%5."/>
      <w:lvlJc w:val="left"/>
      <w:pPr>
        <w:ind w:left="3950" w:hanging="360"/>
      </w:pPr>
      <w:rPr>
        <w:rFonts w:cs="Times New Roman"/>
      </w:rPr>
    </w:lvl>
    <w:lvl w:ilvl="5" w:tplc="0402001B" w:tentative="1">
      <w:start w:val="1"/>
      <w:numFmt w:val="lowerRoman"/>
      <w:lvlText w:val="%6."/>
      <w:lvlJc w:val="right"/>
      <w:pPr>
        <w:ind w:left="4670" w:hanging="180"/>
      </w:pPr>
      <w:rPr>
        <w:rFonts w:cs="Times New Roman"/>
      </w:rPr>
    </w:lvl>
    <w:lvl w:ilvl="6" w:tplc="0402000F" w:tentative="1">
      <w:start w:val="1"/>
      <w:numFmt w:val="decimal"/>
      <w:lvlText w:val="%7."/>
      <w:lvlJc w:val="left"/>
      <w:pPr>
        <w:ind w:left="5390" w:hanging="360"/>
      </w:pPr>
      <w:rPr>
        <w:rFonts w:cs="Times New Roman"/>
      </w:rPr>
    </w:lvl>
    <w:lvl w:ilvl="7" w:tplc="04020019" w:tentative="1">
      <w:start w:val="1"/>
      <w:numFmt w:val="lowerLetter"/>
      <w:lvlText w:val="%8."/>
      <w:lvlJc w:val="left"/>
      <w:pPr>
        <w:ind w:left="6110" w:hanging="360"/>
      </w:pPr>
      <w:rPr>
        <w:rFonts w:cs="Times New Roman"/>
      </w:rPr>
    </w:lvl>
    <w:lvl w:ilvl="8" w:tplc="0402001B" w:tentative="1">
      <w:start w:val="1"/>
      <w:numFmt w:val="lowerRoman"/>
      <w:lvlText w:val="%9."/>
      <w:lvlJc w:val="right"/>
      <w:pPr>
        <w:ind w:left="6830" w:hanging="180"/>
      </w:pPr>
      <w:rPr>
        <w:rFonts w:cs="Times New Roman"/>
      </w:rPr>
    </w:lvl>
  </w:abstractNum>
  <w:abstractNum w:abstractNumId="17" w15:restartNumberingAfterBreak="0">
    <w:nsid w:val="535D6382"/>
    <w:multiLevelType w:val="hybridMultilevel"/>
    <w:tmpl w:val="79B6C4E4"/>
    <w:lvl w:ilvl="0" w:tplc="FA9CBB42">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6156D"/>
    <w:multiLevelType w:val="hybridMultilevel"/>
    <w:tmpl w:val="4A6C87A0"/>
    <w:lvl w:ilvl="0" w:tplc="FA9CBB42">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0F0024"/>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1F95EA6"/>
    <w:multiLevelType w:val="hybridMultilevel"/>
    <w:tmpl w:val="EE8609AC"/>
    <w:lvl w:ilvl="0" w:tplc="39A60994">
      <w:start w:val="6"/>
      <w:numFmt w:val="bullet"/>
      <w:lvlText w:val="-"/>
      <w:lvlJc w:val="left"/>
      <w:pPr>
        <w:ind w:left="720" w:hanging="360"/>
      </w:pPr>
      <w:rPr>
        <w:rFonts w:ascii="Arial Narrow" w:eastAsia="Times New Roman" w:hAnsi="Arial Narro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5BD483A"/>
    <w:multiLevelType w:val="hybridMultilevel"/>
    <w:tmpl w:val="9D64A766"/>
    <w:lvl w:ilvl="0" w:tplc="8A7AD7EA">
      <w:start w:val="3"/>
      <w:numFmt w:val="decimal"/>
      <w:lvlText w:val="%1)"/>
      <w:lvlJc w:val="left"/>
      <w:pPr>
        <w:ind w:left="644" w:hanging="360"/>
      </w:pPr>
      <w:rPr>
        <w:rFonts w:cs="Times New Roman" w:hint="default"/>
        <w:b/>
        <w:color w:val="auto"/>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15:restartNumberingAfterBreak="0">
    <w:nsid w:val="66726914"/>
    <w:multiLevelType w:val="hybridMultilevel"/>
    <w:tmpl w:val="1B16738A"/>
    <w:lvl w:ilvl="0" w:tplc="36EEAFCE">
      <w:start w:val="4"/>
      <w:numFmt w:val="bullet"/>
      <w:lvlText w:val="-"/>
      <w:lvlJc w:val="left"/>
      <w:pPr>
        <w:ind w:left="81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0812"/>
    <w:multiLevelType w:val="hybridMultilevel"/>
    <w:tmpl w:val="B6B825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396C3D"/>
    <w:multiLevelType w:val="hybridMultilevel"/>
    <w:tmpl w:val="71DA12A4"/>
    <w:lvl w:ilvl="0" w:tplc="D6DE8922">
      <w:start w:val="4"/>
      <w:numFmt w:val="bullet"/>
      <w:lvlText w:val=""/>
      <w:lvlJc w:val="left"/>
      <w:pPr>
        <w:ind w:left="1065" w:hanging="360"/>
      </w:pPr>
      <w:rPr>
        <w:rFonts w:ascii="Symbol" w:eastAsia="Times New Roman" w:hAnsi="Symbol" w:hint="default"/>
      </w:rPr>
    </w:lvl>
    <w:lvl w:ilvl="1" w:tplc="04020003" w:tentative="1">
      <w:start w:val="1"/>
      <w:numFmt w:val="bullet"/>
      <w:lvlText w:val="o"/>
      <w:lvlJc w:val="left"/>
      <w:pPr>
        <w:ind w:left="1785" w:hanging="360"/>
      </w:pPr>
      <w:rPr>
        <w:rFonts w:ascii="Courier New" w:hAnsi="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hint="default"/>
      </w:rPr>
    </w:lvl>
    <w:lvl w:ilvl="8" w:tplc="04020005" w:tentative="1">
      <w:start w:val="1"/>
      <w:numFmt w:val="bullet"/>
      <w:lvlText w:val=""/>
      <w:lvlJc w:val="left"/>
      <w:pPr>
        <w:ind w:left="6825" w:hanging="360"/>
      </w:pPr>
      <w:rPr>
        <w:rFonts w:ascii="Wingdings" w:hAnsi="Wingdings" w:hint="default"/>
      </w:rPr>
    </w:lvl>
  </w:abstractNum>
  <w:num w:numId="1" w16cid:durableId="34042665">
    <w:abstractNumId w:val="0"/>
  </w:num>
  <w:num w:numId="2" w16cid:durableId="1510832241">
    <w:abstractNumId w:val="1"/>
  </w:num>
  <w:num w:numId="3" w16cid:durableId="1252660163">
    <w:abstractNumId w:val="2"/>
  </w:num>
  <w:num w:numId="4" w16cid:durableId="1420639784">
    <w:abstractNumId w:val="3"/>
  </w:num>
  <w:num w:numId="5" w16cid:durableId="518397619">
    <w:abstractNumId w:val="4"/>
  </w:num>
  <w:num w:numId="6" w16cid:durableId="281616834">
    <w:abstractNumId w:val="5"/>
  </w:num>
  <w:num w:numId="7" w16cid:durableId="61568323">
    <w:abstractNumId w:val="7"/>
  </w:num>
  <w:num w:numId="8" w16cid:durableId="1113094903">
    <w:abstractNumId w:val="18"/>
  </w:num>
  <w:num w:numId="9" w16cid:durableId="1125736417">
    <w:abstractNumId w:val="15"/>
  </w:num>
  <w:num w:numId="10" w16cid:durableId="36861865">
    <w:abstractNumId w:val="6"/>
  </w:num>
  <w:num w:numId="11" w16cid:durableId="875697573">
    <w:abstractNumId w:val="17"/>
  </w:num>
  <w:num w:numId="12" w16cid:durableId="1398043928">
    <w:abstractNumId w:val="10"/>
  </w:num>
  <w:num w:numId="13" w16cid:durableId="2127694518">
    <w:abstractNumId w:val="9"/>
  </w:num>
  <w:num w:numId="14" w16cid:durableId="960694950">
    <w:abstractNumId w:val="23"/>
  </w:num>
  <w:num w:numId="15" w16cid:durableId="40446464">
    <w:abstractNumId w:val="13"/>
  </w:num>
  <w:num w:numId="16" w16cid:durableId="1061057097">
    <w:abstractNumId w:val="19"/>
  </w:num>
  <w:num w:numId="17" w16cid:durableId="2038504323">
    <w:abstractNumId w:val="12"/>
  </w:num>
  <w:num w:numId="18" w16cid:durableId="854929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4818956">
    <w:abstractNumId w:val="16"/>
  </w:num>
  <w:num w:numId="20" w16cid:durableId="1420828820">
    <w:abstractNumId w:val="24"/>
  </w:num>
  <w:num w:numId="21" w16cid:durableId="248930191">
    <w:abstractNumId w:val="22"/>
  </w:num>
  <w:num w:numId="22" w16cid:durableId="170796523">
    <w:abstractNumId w:val="21"/>
  </w:num>
  <w:num w:numId="23" w16cid:durableId="542988510">
    <w:abstractNumId w:val="20"/>
  </w:num>
  <w:num w:numId="24" w16cid:durableId="1899512460">
    <w:abstractNumId w:val="11"/>
  </w:num>
  <w:num w:numId="25" w16cid:durableId="1344748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0D"/>
    <w:rsid w:val="0000029A"/>
    <w:rsid w:val="00015EA7"/>
    <w:rsid w:val="00026986"/>
    <w:rsid w:val="00040139"/>
    <w:rsid w:val="00056ED8"/>
    <w:rsid w:val="00067483"/>
    <w:rsid w:val="00067BA5"/>
    <w:rsid w:val="00071930"/>
    <w:rsid w:val="000866B8"/>
    <w:rsid w:val="00090D9C"/>
    <w:rsid w:val="000A1551"/>
    <w:rsid w:val="000A7F34"/>
    <w:rsid w:val="000B2A11"/>
    <w:rsid w:val="000B49CE"/>
    <w:rsid w:val="000C1867"/>
    <w:rsid w:val="000D1729"/>
    <w:rsid w:val="000D41D0"/>
    <w:rsid w:val="000E0D59"/>
    <w:rsid w:val="000E1363"/>
    <w:rsid w:val="000E3844"/>
    <w:rsid w:val="000E758B"/>
    <w:rsid w:val="000F3FBA"/>
    <w:rsid w:val="000F4754"/>
    <w:rsid w:val="0010401D"/>
    <w:rsid w:val="0011185E"/>
    <w:rsid w:val="00114B7B"/>
    <w:rsid w:val="00117E25"/>
    <w:rsid w:val="00123623"/>
    <w:rsid w:val="0013719C"/>
    <w:rsid w:val="00145F36"/>
    <w:rsid w:val="00151A2D"/>
    <w:rsid w:val="00153B9F"/>
    <w:rsid w:val="00154706"/>
    <w:rsid w:val="001570A2"/>
    <w:rsid w:val="00163DE7"/>
    <w:rsid w:val="00167A05"/>
    <w:rsid w:val="0018483D"/>
    <w:rsid w:val="001875F8"/>
    <w:rsid w:val="00190838"/>
    <w:rsid w:val="001C59B2"/>
    <w:rsid w:val="001C725D"/>
    <w:rsid w:val="001C7457"/>
    <w:rsid w:val="001D1272"/>
    <w:rsid w:val="001D2841"/>
    <w:rsid w:val="001D6C44"/>
    <w:rsid w:val="001E110B"/>
    <w:rsid w:val="001E5C94"/>
    <w:rsid w:val="001F461E"/>
    <w:rsid w:val="00215870"/>
    <w:rsid w:val="002167CE"/>
    <w:rsid w:val="00217E6D"/>
    <w:rsid w:val="002218C3"/>
    <w:rsid w:val="002223AE"/>
    <w:rsid w:val="00226511"/>
    <w:rsid w:val="0024230E"/>
    <w:rsid w:val="002444E4"/>
    <w:rsid w:val="00246C15"/>
    <w:rsid w:val="002579A6"/>
    <w:rsid w:val="00261055"/>
    <w:rsid w:val="00261141"/>
    <w:rsid w:val="00264B8C"/>
    <w:rsid w:val="00264CE7"/>
    <w:rsid w:val="002656B6"/>
    <w:rsid w:val="00274F0D"/>
    <w:rsid w:val="00292C1D"/>
    <w:rsid w:val="00292D5B"/>
    <w:rsid w:val="0029331A"/>
    <w:rsid w:val="00297676"/>
    <w:rsid w:val="00297A95"/>
    <w:rsid w:val="002A3499"/>
    <w:rsid w:val="002B0DFD"/>
    <w:rsid w:val="002C7DB0"/>
    <w:rsid w:val="002E48D8"/>
    <w:rsid w:val="00303B62"/>
    <w:rsid w:val="00305D40"/>
    <w:rsid w:val="003069B7"/>
    <w:rsid w:val="00307A41"/>
    <w:rsid w:val="00313C41"/>
    <w:rsid w:val="0033028D"/>
    <w:rsid w:val="00337BBB"/>
    <w:rsid w:val="00342E18"/>
    <w:rsid w:val="00345CC0"/>
    <w:rsid w:val="003575AB"/>
    <w:rsid w:val="00363CEF"/>
    <w:rsid w:val="00374260"/>
    <w:rsid w:val="0037457B"/>
    <w:rsid w:val="00392F0E"/>
    <w:rsid w:val="003A0862"/>
    <w:rsid w:val="003A0D84"/>
    <w:rsid w:val="003B0ED1"/>
    <w:rsid w:val="003B5A4C"/>
    <w:rsid w:val="003C241B"/>
    <w:rsid w:val="003C6253"/>
    <w:rsid w:val="003E3796"/>
    <w:rsid w:val="003F1FD6"/>
    <w:rsid w:val="003F2A51"/>
    <w:rsid w:val="003F3431"/>
    <w:rsid w:val="003F35E8"/>
    <w:rsid w:val="00414FDE"/>
    <w:rsid w:val="00415C9F"/>
    <w:rsid w:val="00416E2D"/>
    <w:rsid w:val="004212FA"/>
    <w:rsid w:val="004433BB"/>
    <w:rsid w:val="00454A90"/>
    <w:rsid w:val="004647BE"/>
    <w:rsid w:val="00466D1D"/>
    <w:rsid w:val="00497050"/>
    <w:rsid w:val="004A7F73"/>
    <w:rsid w:val="004B0624"/>
    <w:rsid w:val="004B3A71"/>
    <w:rsid w:val="004C28E4"/>
    <w:rsid w:val="004D0D9F"/>
    <w:rsid w:val="004E2CA4"/>
    <w:rsid w:val="004F2160"/>
    <w:rsid w:val="004F318E"/>
    <w:rsid w:val="004F7105"/>
    <w:rsid w:val="005034C4"/>
    <w:rsid w:val="00503C8B"/>
    <w:rsid w:val="005121AC"/>
    <w:rsid w:val="005136E1"/>
    <w:rsid w:val="005144CF"/>
    <w:rsid w:val="00523FDE"/>
    <w:rsid w:val="005242F5"/>
    <w:rsid w:val="005300A8"/>
    <w:rsid w:val="005325FD"/>
    <w:rsid w:val="00534FBB"/>
    <w:rsid w:val="00553531"/>
    <w:rsid w:val="0056615E"/>
    <w:rsid w:val="005706C4"/>
    <w:rsid w:val="00580AC1"/>
    <w:rsid w:val="00581DCB"/>
    <w:rsid w:val="0058259E"/>
    <w:rsid w:val="0058623F"/>
    <w:rsid w:val="00590402"/>
    <w:rsid w:val="00592D55"/>
    <w:rsid w:val="005A1EAB"/>
    <w:rsid w:val="005B0F6A"/>
    <w:rsid w:val="005B58ED"/>
    <w:rsid w:val="005B7AF5"/>
    <w:rsid w:val="005C4335"/>
    <w:rsid w:val="005C5B1E"/>
    <w:rsid w:val="005D15BC"/>
    <w:rsid w:val="005D570B"/>
    <w:rsid w:val="005E2B6E"/>
    <w:rsid w:val="005E4E18"/>
    <w:rsid w:val="005E4F85"/>
    <w:rsid w:val="005E75BF"/>
    <w:rsid w:val="00604ECC"/>
    <w:rsid w:val="00615CDF"/>
    <w:rsid w:val="006162B3"/>
    <w:rsid w:val="00620300"/>
    <w:rsid w:val="006206E5"/>
    <w:rsid w:val="00623849"/>
    <w:rsid w:val="00640BCA"/>
    <w:rsid w:val="00640FC1"/>
    <w:rsid w:val="00644C4E"/>
    <w:rsid w:val="0065324E"/>
    <w:rsid w:val="006541FE"/>
    <w:rsid w:val="0065593F"/>
    <w:rsid w:val="00661E87"/>
    <w:rsid w:val="00667752"/>
    <w:rsid w:val="006679D3"/>
    <w:rsid w:val="00676C38"/>
    <w:rsid w:val="00681A85"/>
    <w:rsid w:val="006823F9"/>
    <w:rsid w:val="00682E48"/>
    <w:rsid w:val="00682F42"/>
    <w:rsid w:val="00682FD8"/>
    <w:rsid w:val="00684A27"/>
    <w:rsid w:val="00692126"/>
    <w:rsid w:val="006C0D1E"/>
    <w:rsid w:val="006C22F4"/>
    <w:rsid w:val="006C412C"/>
    <w:rsid w:val="006D1A86"/>
    <w:rsid w:val="006D5038"/>
    <w:rsid w:val="006D7D8C"/>
    <w:rsid w:val="006E1D68"/>
    <w:rsid w:val="006E30B5"/>
    <w:rsid w:val="006E363B"/>
    <w:rsid w:val="006E4E30"/>
    <w:rsid w:val="006F021A"/>
    <w:rsid w:val="006F3EDC"/>
    <w:rsid w:val="006F75EA"/>
    <w:rsid w:val="00704A06"/>
    <w:rsid w:val="00706242"/>
    <w:rsid w:val="00706CB6"/>
    <w:rsid w:val="00710CB3"/>
    <w:rsid w:val="00713CBD"/>
    <w:rsid w:val="007244C9"/>
    <w:rsid w:val="0072580A"/>
    <w:rsid w:val="00726A19"/>
    <w:rsid w:val="00734CAE"/>
    <w:rsid w:val="00743316"/>
    <w:rsid w:val="00752DED"/>
    <w:rsid w:val="007577EE"/>
    <w:rsid w:val="00762C03"/>
    <w:rsid w:val="00770E7F"/>
    <w:rsid w:val="00771F53"/>
    <w:rsid w:val="007735DC"/>
    <w:rsid w:val="00774892"/>
    <w:rsid w:val="0078010D"/>
    <w:rsid w:val="00783AAC"/>
    <w:rsid w:val="007A1AFD"/>
    <w:rsid w:val="007A4C7C"/>
    <w:rsid w:val="007A7E5F"/>
    <w:rsid w:val="007B1477"/>
    <w:rsid w:val="007B3E08"/>
    <w:rsid w:val="007B6773"/>
    <w:rsid w:val="007B6D61"/>
    <w:rsid w:val="007F146E"/>
    <w:rsid w:val="007F1B87"/>
    <w:rsid w:val="007F4C20"/>
    <w:rsid w:val="0080597E"/>
    <w:rsid w:val="00813774"/>
    <w:rsid w:val="00814029"/>
    <w:rsid w:val="00815201"/>
    <w:rsid w:val="00820ADF"/>
    <w:rsid w:val="0082331E"/>
    <w:rsid w:val="008241A7"/>
    <w:rsid w:val="00834E7E"/>
    <w:rsid w:val="00841B3A"/>
    <w:rsid w:val="00844EB4"/>
    <w:rsid w:val="00845F13"/>
    <w:rsid w:val="0085217E"/>
    <w:rsid w:val="0085487A"/>
    <w:rsid w:val="0086227C"/>
    <w:rsid w:val="008800BD"/>
    <w:rsid w:val="00886DCF"/>
    <w:rsid w:val="008A14E4"/>
    <w:rsid w:val="008A253D"/>
    <w:rsid w:val="008A25FD"/>
    <w:rsid w:val="008A694A"/>
    <w:rsid w:val="008A6E48"/>
    <w:rsid w:val="008A7AD7"/>
    <w:rsid w:val="008B096E"/>
    <w:rsid w:val="008C212D"/>
    <w:rsid w:val="008C7618"/>
    <w:rsid w:val="008C7CEC"/>
    <w:rsid w:val="008D2737"/>
    <w:rsid w:val="008D2869"/>
    <w:rsid w:val="008D2BA9"/>
    <w:rsid w:val="008F0B73"/>
    <w:rsid w:val="008F3E56"/>
    <w:rsid w:val="008F598A"/>
    <w:rsid w:val="008F72C0"/>
    <w:rsid w:val="0090721F"/>
    <w:rsid w:val="00910B81"/>
    <w:rsid w:val="0092274A"/>
    <w:rsid w:val="00922EF9"/>
    <w:rsid w:val="00923C9F"/>
    <w:rsid w:val="00944EAE"/>
    <w:rsid w:val="00945919"/>
    <w:rsid w:val="0095499D"/>
    <w:rsid w:val="00964352"/>
    <w:rsid w:val="0098024A"/>
    <w:rsid w:val="0098500B"/>
    <w:rsid w:val="00985010"/>
    <w:rsid w:val="00992642"/>
    <w:rsid w:val="009B1163"/>
    <w:rsid w:val="009B2FCB"/>
    <w:rsid w:val="009B41F1"/>
    <w:rsid w:val="009B6AED"/>
    <w:rsid w:val="009B6D51"/>
    <w:rsid w:val="009D3F59"/>
    <w:rsid w:val="009D6C2D"/>
    <w:rsid w:val="009E0F84"/>
    <w:rsid w:val="009E2E25"/>
    <w:rsid w:val="009E3953"/>
    <w:rsid w:val="009E4FFC"/>
    <w:rsid w:val="009F3F1A"/>
    <w:rsid w:val="00A20833"/>
    <w:rsid w:val="00A23AE8"/>
    <w:rsid w:val="00A3155F"/>
    <w:rsid w:val="00A434C9"/>
    <w:rsid w:val="00A434EF"/>
    <w:rsid w:val="00A46FC3"/>
    <w:rsid w:val="00A557E4"/>
    <w:rsid w:val="00A66EC0"/>
    <w:rsid w:val="00A67314"/>
    <w:rsid w:val="00A70B0B"/>
    <w:rsid w:val="00A716C3"/>
    <w:rsid w:val="00A731F4"/>
    <w:rsid w:val="00A771C1"/>
    <w:rsid w:val="00A77370"/>
    <w:rsid w:val="00A8600F"/>
    <w:rsid w:val="00A863B4"/>
    <w:rsid w:val="00A86516"/>
    <w:rsid w:val="00A951EA"/>
    <w:rsid w:val="00A973A3"/>
    <w:rsid w:val="00AA7E5A"/>
    <w:rsid w:val="00AB1F0A"/>
    <w:rsid w:val="00AB51AD"/>
    <w:rsid w:val="00AC1926"/>
    <w:rsid w:val="00AC5B2B"/>
    <w:rsid w:val="00AD2A3D"/>
    <w:rsid w:val="00AE369B"/>
    <w:rsid w:val="00AE70F2"/>
    <w:rsid w:val="00AF4A3F"/>
    <w:rsid w:val="00AF64FF"/>
    <w:rsid w:val="00B02BB7"/>
    <w:rsid w:val="00B031BE"/>
    <w:rsid w:val="00B120A0"/>
    <w:rsid w:val="00B12338"/>
    <w:rsid w:val="00B17D3F"/>
    <w:rsid w:val="00B23056"/>
    <w:rsid w:val="00B2371D"/>
    <w:rsid w:val="00B23F1C"/>
    <w:rsid w:val="00B252AB"/>
    <w:rsid w:val="00B2536D"/>
    <w:rsid w:val="00B253C9"/>
    <w:rsid w:val="00B343E5"/>
    <w:rsid w:val="00B43717"/>
    <w:rsid w:val="00B467F3"/>
    <w:rsid w:val="00B542B8"/>
    <w:rsid w:val="00B55A5C"/>
    <w:rsid w:val="00B562DF"/>
    <w:rsid w:val="00B72500"/>
    <w:rsid w:val="00B81D5D"/>
    <w:rsid w:val="00B83008"/>
    <w:rsid w:val="00B9060D"/>
    <w:rsid w:val="00B91D89"/>
    <w:rsid w:val="00BA1898"/>
    <w:rsid w:val="00BA245B"/>
    <w:rsid w:val="00BA6510"/>
    <w:rsid w:val="00BB2A1B"/>
    <w:rsid w:val="00BD2058"/>
    <w:rsid w:val="00BD4DF2"/>
    <w:rsid w:val="00BD7B49"/>
    <w:rsid w:val="00BE0F78"/>
    <w:rsid w:val="00BF17C0"/>
    <w:rsid w:val="00BF27AE"/>
    <w:rsid w:val="00C22C86"/>
    <w:rsid w:val="00C309AB"/>
    <w:rsid w:val="00C323FE"/>
    <w:rsid w:val="00C33EDB"/>
    <w:rsid w:val="00C34590"/>
    <w:rsid w:val="00C35C08"/>
    <w:rsid w:val="00C36FFA"/>
    <w:rsid w:val="00C44191"/>
    <w:rsid w:val="00C46EB4"/>
    <w:rsid w:val="00C527F4"/>
    <w:rsid w:val="00C6643E"/>
    <w:rsid w:val="00C702FF"/>
    <w:rsid w:val="00C70B03"/>
    <w:rsid w:val="00C91DEB"/>
    <w:rsid w:val="00C92A3A"/>
    <w:rsid w:val="00CA0139"/>
    <w:rsid w:val="00CA1ACB"/>
    <w:rsid w:val="00CA2FB2"/>
    <w:rsid w:val="00CA6049"/>
    <w:rsid w:val="00CA798B"/>
    <w:rsid w:val="00CB5ED8"/>
    <w:rsid w:val="00CB6D32"/>
    <w:rsid w:val="00CC16D0"/>
    <w:rsid w:val="00CC2DB8"/>
    <w:rsid w:val="00CC5270"/>
    <w:rsid w:val="00CD773C"/>
    <w:rsid w:val="00CE2D60"/>
    <w:rsid w:val="00D06644"/>
    <w:rsid w:val="00D248DD"/>
    <w:rsid w:val="00D26655"/>
    <w:rsid w:val="00D35B4E"/>
    <w:rsid w:val="00D40827"/>
    <w:rsid w:val="00D40BBA"/>
    <w:rsid w:val="00D666D6"/>
    <w:rsid w:val="00D67BDB"/>
    <w:rsid w:val="00D71113"/>
    <w:rsid w:val="00D7744C"/>
    <w:rsid w:val="00D77894"/>
    <w:rsid w:val="00D9668A"/>
    <w:rsid w:val="00DA0B93"/>
    <w:rsid w:val="00DB4500"/>
    <w:rsid w:val="00DB673C"/>
    <w:rsid w:val="00DB68F9"/>
    <w:rsid w:val="00DB6C7E"/>
    <w:rsid w:val="00DC10B2"/>
    <w:rsid w:val="00DC693A"/>
    <w:rsid w:val="00DD232A"/>
    <w:rsid w:val="00DD6092"/>
    <w:rsid w:val="00DE69FF"/>
    <w:rsid w:val="00DF6176"/>
    <w:rsid w:val="00E06A23"/>
    <w:rsid w:val="00E10BC0"/>
    <w:rsid w:val="00E154C9"/>
    <w:rsid w:val="00E20353"/>
    <w:rsid w:val="00E20C9D"/>
    <w:rsid w:val="00E22BF4"/>
    <w:rsid w:val="00E2354E"/>
    <w:rsid w:val="00E26FFE"/>
    <w:rsid w:val="00E27793"/>
    <w:rsid w:val="00E32E4F"/>
    <w:rsid w:val="00E508D6"/>
    <w:rsid w:val="00E560A4"/>
    <w:rsid w:val="00E57C0F"/>
    <w:rsid w:val="00E60DBE"/>
    <w:rsid w:val="00E61813"/>
    <w:rsid w:val="00E620E6"/>
    <w:rsid w:val="00E7324F"/>
    <w:rsid w:val="00E91ABF"/>
    <w:rsid w:val="00E93563"/>
    <w:rsid w:val="00EA03A8"/>
    <w:rsid w:val="00EA3896"/>
    <w:rsid w:val="00EB3268"/>
    <w:rsid w:val="00EC26A8"/>
    <w:rsid w:val="00EC64BF"/>
    <w:rsid w:val="00EC6CE3"/>
    <w:rsid w:val="00EE515D"/>
    <w:rsid w:val="00EE5570"/>
    <w:rsid w:val="00EF22A6"/>
    <w:rsid w:val="00EF6BAC"/>
    <w:rsid w:val="00F001E4"/>
    <w:rsid w:val="00F05825"/>
    <w:rsid w:val="00F101A8"/>
    <w:rsid w:val="00F1258D"/>
    <w:rsid w:val="00F1460B"/>
    <w:rsid w:val="00F17465"/>
    <w:rsid w:val="00F22EA5"/>
    <w:rsid w:val="00F235DC"/>
    <w:rsid w:val="00F322F6"/>
    <w:rsid w:val="00F41058"/>
    <w:rsid w:val="00F53482"/>
    <w:rsid w:val="00F56797"/>
    <w:rsid w:val="00F63FA3"/>
    <w:rsid w:val="00F703B7"/>
    <w:rsid w:val="00F72D13"/>
    <w:rsid w:val="00F95E41"/>
    <w:rsid w:val="00FA4360"/>
    <w:rsid w:val="00FB5DFF"/>
    <w:rsid w:val="00FC070A"/>
    <w:rsid w:val="00FC1168"/>
    <w:rsid w:val="00FD20B4"/>
    <w:rsid w:val="00FF28A9"/>
    <w:rsid w:val="00FF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84670"/>
  <w15:docId w15:val="{751CAE39-19EF-42B5-9883-82FDD085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8"/>
    <w:pPr>
      <w:spacing w:after="160" w:line="259" w:lineRule="auto"/>
    </w:pPr>
    <w:rPr>
      <w:sz w:val="22"/>
      <w:szCs w:val="22"/>
      <w:lang w:val="bg-BG"/>
    </w:rPr>
  </w:style>
  <w:style w:type="paragraph" w:styleId="Heading2">
    <w:name w:val="heading 2"/>
    <w:basedOn w:val="Normal"/>
    <w:next w:val="Text2"/>
    <w:link w:val="Heading2Char"/>
    <w:uiPriority w:val="99"/>
    <w:qFormat/>
    <w:rsid w:val="00B9060D"/>
    <w:pPr>
      <w:keepNext/>
      <w:numPr>
        <w:ilvl w:val="1"/>
        <w:numId w:val="1"/>
      </w:numPr>
      <w:suppressAutoHyphens/>
      <w:spacing w:after="240" w:line="240" w:lineRule="auto"/>
      <w:jc w:val="both"/>
      <w:outlineLvl w:val="1"/>
    </w:pPr>
    <w:rPr>
      <w:rFonts w:ascii="Times New Roman" w:eastAsia="Times New Roman" w:hAnsi="Times New Roman"/>
      <w:b/>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B9060D"/>
    <w:rPr>
      <w:rFonts w:ascii="Times New Roman" w:hAnsi="Times New Roman"/>
      <w:b/>
      <w:sz w:val="20"/>
      <w:lang w:val="en-GB" w:eastAsia="ar-SA" w:bidi="ar-SA"/>
    </w:rPr>
  </w:style>
  <w:style w:type="paragraph" w:customStyle="1" w:styleId="Text2">
    <w:name w:val="Text 2"/>
    <w:basedOn w:val="Normal"/>
    <w:uiPriority w:val="99"/>
    <w:rsid w:val="00B9060D"/>
    <w:pPr>
      <w:tabs>
        <w:tab w:val="left" w:pos="2161"/>
      </w:tabs>
      <w:suppressAutoHyphens/>
      <w:spacing w:after="240" w:line="240" w:lineRule="auto"/>
      <w:ind w:left="1077"/>
    </w:pPr>
    <w:rPr>
      <w:rFonts w:ascii="Times New Roman" w:eastAsia="Times New Roman" w:hAnsi="Times New Roman"/>
      <w:sz w:val="24"/>
      <w:szCs w:val="20"/>
      <w:lang w:val="fr-FR" w:eastAsia="ar-SA"/>
    </w:rPr>
  </w:style>
  <w:style w:type="character" w:customStyle="1" w:styleId="WW8Num1z1">
    <w:name w:val="WW8Num1z1"/>
    <w:uiPriority w:val="99"/>
    <w:rsid w:val="00B9060D"/>
    <w:rPr>
      <w:b/>
      <w:color w:val="auto"/>
    </w:rPr>
  </w:style>
  <w:style w:type="character" w:customStyle="1" w:styleId="WW8Num2z0">
    <w:name w:val="WW8Num2z0"/>
    <w:uiPriority w:val="99"/>
    <w:rsid w:val="00B9060D"/>
    <w:rPr>
      <w:b/>
    </w:rPr>
  </w:style>
  <w:style w:type="character" w:customStyle="1" w:styleId="WW8Num2z1">
    <w:name w:val="WW8Num2z1"/>
    <w:uiPriority w:val="99"/>
    <w:rsid w:val="00B9060D"/>
    <w:rPr>
      <w:b/>
    </w:rPr>
  </w:style>
  <w:style w:type="character" w:customStyle="1" w:styleId="WW8Num3z0">
    <w:name w:val="WW8Num3z0"/>
    <w:uiPriority w:val="99"/>
    <w:rsid w:val="00B9060D"/>
  </w:style>
  <w:style w:type="character" w:customStyle="1" w:styleId="WW8Num3z1">
    <w:name w:val="WW8Num3z1"/>
    <w:uiPriority w:val="99"/>
    <w:rsid w:val="00B9060D"/>
    <w:rPr>
      <w:b/>
    </w:rPr>
  </w:style>
  <w:style w:type="character" w:customStyle="1" w:styleId="Absatz-Standardschriftart">
    <w:name w:val="Absatz-Standardschriftart"/>
    <w:uiPriority w:val="99"/>
    <w:rsid w:val="00B9060D"/>
  </w:style>
  <w:style w:type="character" w:customStyle="1" w:styleId="WW8Num6z0">
    <w:name w:val="WW8Num6z0"/>
    <w:uiPriority w:val="99"/>
    <w:rsid w:val="00B9060D"/>
    <w:rPr>
      <w:lang w:val="en-US"/>
    </w:rPr>
  </w:style>
  <w:style w:type="character" w:customStyle="1" w:styleId="WW-Absatz-Standardschriftart">
    <w:name w:val="WW-Absatz-Standardschriftart"/>
    <w:uiPriority w:val="99"/>
    <w:rsid w:val="00B9060D"/>
  </w:style>
  <w:style w:type="character" w:customStyle="1" w:styleId="WW-Absatz-Standardschriftart1">
    <w:name w:val="WW-Absatz-Standardschriftart1"/>
    <w:uiPriority w:val="99"/>
    <w:rsid w:val="00B9060D"/>
  </w:style>
  <w:style w:type="character" w:customStyle="1" w:styleId="WW-DefaultParagraphFont">
    <w:name w:val="WW-Default Paragraph Font"/>
    <w:uiPriority w:val="99"/>
    <w:rsid w:val="00B9060D"/>
  </w:style>
  <w:style w:type="character" w:styleId="PageNumber">
    <w:name w:val="page number"/>
    <w:uiPriority w:val="99"/>
    <w:rsid w:val="00B9060D"/>
    <w:rPr>
      <w:rFonts w:cs="Times New Roman"/>
    </w:rPr>
  </w:style>
  <w:style w:type="character" w:customStyle="1" w:styleId="bodyfontbold">
    <w:name w:val="bodyfontbold"/>
    <w:uiPriority w:val="99"/>
    <w:rsid w:val="00B9060D"/>
  </w:style>
  <w:style w:type="character" w:styleId="CommentReference">
    <w:name w:val="annotation reference"/>
    <w:uiPriority w:val="99"/>
    <w:rsid w:val="00B9060D"/>
    <w:rPr>
      <w:rFonts w:cs="Times New Roman"/>
      <w:sz w:val="16"/>
    </w:rPr>
  </w:style>
  <w:style w:type="character" w:styleId="Hyperlink">
    <w:name w:val="Hyperlink"/>
    <w:uiPriority w:val="99"/>
    <w:rsid w:val="00B9060D"/>
    <w:rPr>
      <w:rFonts w:cs="Times New Roman"/>
      <w:color w:val="0000FF"/>
      <w:u w:val="single"/>
    </w:rPr>
  </w:style>
  <w:style w:type="character" w:customStyle="1" w:styleId="NumberingSymbols">
    <w:name w:val="Numbering Symbols"/>
    <w:uiPriority w:val="99"/>
    <w:rsid w:val="00B9060D"/>
    <w:rPr>
      <w:lang w:val="en-US"/>
    </w:rPr>
  </w:style>
  <w:style w:type="paragraph" w:customStyle="1" w:styleId="Heading">
    <w:name w:val="Heading"/>
    <w:basedOn w:val="Normal"/>
    <w:next w:val="BodyText"/>
    <w:uiPriority w:val="99"/>
    <w:rsid w:val="00B9060D"/>
    <w:pPr>
      <w:keepNext/>
      <w:suppressAutoHyphens/>
      <w:spacing w:before="240" w:after="120" w:line="240" w:lineRule="auto"/>
    </w:pPr>
    <w:rPr>
      <w:rFonts w:ascii="Arial" w:eastAsia="Microsoft YaHei" w:hAnsi="Arial" w:cs="Mangal"/>
      <w:sz w:val="28"/>
      <w:szCs w:val="28"/>
      <w:lang w:eastAsia="ar-SA"/>
    </w:rPr>
  </w:style>
  <w:style w:type="paragraph" w:styleId="BodyText">
    <w:name w:val="Body Text"/>
    <w:basedOn w:val="Normal"/>
    <w:link w:val="BodyTextChar"/>
    <w:uiPriority w:val="99"/>
    <w:rsid w:val="00B9060D"/>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link w:val="BodyText"/>
    <w:uiPriority w:val="99"/>
    <w:locked/>
    <w:rsid w:val="00B9060D"/>
    <w:rPr>
      <w:rFonts w:ascii="Times New Roman" w:hAnsi="Times New Roman"/>
      <w:sz w:val="24"/>
      <w:lang w:eastAsia="ar-SA" w:bidi="ar-SA"/>
    </w:rPr>
  </w:style>
  <w:style w:type="paragraph" w:styleId="List">
    <w:name w:val="List"/>
    <w:basedOn w:val="BodyText"/>
    <w:uiPriority w:val="99"/>
    <w:rsid w:val="00B9060D"/>
    <w:rPr>
      <w:rFonts w:cs="Mangal"/>
    </w:rPr>
  </w:style>
  <w:style w:type="paragraph" w:styleId="Caption">
    <w:name w:val="caption"/>
    <w:basedOn w:val="Normal"/>
    <w:uiPriority w:val="99"/>
    <w:qFormat/>
    <w:rsid w:val="00B9060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uiPriority w:val="99"/>
    <w:rsid w:val="00B9060D"/>
    <w:pPr>
      <w:suppressLineNumbers/>
      <w:suppressAutoHyphens/>
      <w:spacing w:after="0" w:line="240" w:lineRule="auto"/>
    </w:pPr>
    <w:rPr>
      <w:rFonts w:ascii="Times New Roman" w:eastAsia="Times New Roman" w:hAnsi="Times New Roman" w:cs="Mangal"/>
      <w:sz w:val="24"/>
      <w:szCs w:val="24"/>
      <w:lang w:eastAsia="ar-SA"/>
    </w:rPr>
  </w:style>
  <w:style w:type="paragraph" w:styleId="Footer">
    <w:name w:val="footer"/>
    <w:basedOn w:val="Normal"/>
    <w:link w:val="FooterChar"/>
    <w:uiPriority w:val="99"/>
    <w:rsid w:val="00B9060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link w:val="Footer"/>
    <w:uiPriority w:val="99"/>
    <w:locked/>
    <w:rsid w:val="00B9060D"/>
    <w:rPr>
      <w:rFonts w:ascii="Times New Roman" w:hAnsi="Times New Roman"/>
      <w:sz w:val="24"/>
      <w:lang w:eastAsia="ar-SA" w:bidi="ar-SA"/>
    </w:rPr>
  </w:style>
  <w:style w:type="paragraph" w:customStyle="1" w:styleId="ZchnZchn">
    <w:name w:val="Zchn Zchn"/>
    <w:basedOn w:val="Normal"/>
    <w:uiPriority w:val="99"/>
    <w:rsid w:val="00B9060D"/>
    <w:pPr>
      <w:tabs>
        <w:tab w:val="left" w:pos="709"/>
      </w:tabs>
      <w:suppressAutoHyphens/>
      <w:spacing w:after="0" w:line="240" w:lineRule="auto"/>
    </w:pPr>
    <w:rPr>
      <w:rFonts w:ascii="Tahoma" w:eastAsia="Times New Roman" w:hAnsi="Tahoma"/>
      <w:sz w:val="24"/>
      <w:szCs w:val="24"/>
      <w:lang w:val="pl-PL" w:eastAsia="ar-SA"/>
    </w:rPr>
  </w:style>
  <w:style w:type="paragraph" w:customStyle="1" w:styleId="Text1">
    <w:name w:val="Text 1"/>
    <w:basedOn w:val="Normal"/>
    <w:uiPriority w:val="99"/>
    <w:rsid w:val="00B9060D"/>
    <w:pPr>
      <w:suppressAutoHyphens/>
      <w:spacing w:after="240" w:line="240" w:lineRule="auto"/>
      <w:ind w:left="483"/>
    </w:pPr>
    <w:rPr>
      <w:rFonts w:ascii="Times New Roman" w:eastAsia="Times New Roman" w:hAnsi="Times New Roman"/>
      <w:sz w:val="24"/>
      <w:szCs w:val="20"/>
      <w:lang w:val="fr-FR" w:eastAsia="ar-SA"/>
    </w:rPr>
  </w:style>
  <w:style w:type="paragraph" w:styleId="CommentText">
    <w:name w:val="annotation text"/>
    <w:basedOn w:val="Normal"/>
    <w:link w:val="CommentTextChar"/>
    <w:uiPriority w:val="99"/>
    <w:rsid w:val="00B9060D"/>
    <w:pPr>
      <w:suppressAutoHyphens/>
      <w:spacing w:after="0" w:line="240" w:lineRule="auto"/>
    </w:pPr>
    <w:rPr>
      <w:rFonts w:ascii="Times New Roman" w:eastAsia="Times New Roman" w:hAnsi="Times New Roman"/>
      <w:sz w:val="20"/>
      <w:szCs w:val="20"/>
      <w:lang w:eastAsia="ar-SA"/>
    </w:rPr>
  </w:style>
  <w:style w:type="character" w:customStyle="1" w:styleId="CommentTextChar">
    <w:name w:val="Comment Text Char"/>
    <w:link w:val="CommentText"/>
    <w:uiPriority w:val="99"/>
    <w:locked/>
    <w:rsid w:val="00B9060D"/>
    <w:rPr>
      <w:rFonts w:ascii="Times New Roman" w:hAnsi="Times New Roman"/>
      <w:sz w:val="20"/>
      <w:lang w:eastAsia="ar-SA" w:bidi="ar-SA"/>
    </w:rPr>
  </w:style>
  <w:style w:type="paragraph" w:styleId="PlainText">
    <w:name w:val="Plain Text"/>
    <w:basedOn w:val="Normal"/>
    <w:link w:val="PlainTextChar"/>
    <w:uiPriority w:val="99"/>
    <w:rsid w:val="00B9060D"/>
    <w:pPr>
      <w:suppressAutoHyphens/>
      <w:spacing w:after="0" w:line="240" w:lineRule="auto"/>
    </w:pPr>
    <w:rPr>
      <w:rFonts w:ascii="Courier New" w:eastAsia="Times New Roman" w:hAnsi="Courier New"/>
      <w:sz w:val="20"/>
      <w:szCs w:val="20"/>
      <w:lang w:eastAsia="ar-SA"/>
    </w:rPr>
  </w:style>
  <w:style w:type="character" w:customStyle="1" w:styleId="PlainTextChar">
    <w:name w:val="Plain Text Char"/>
    <w:link w:val="PlainText"/>
    <w:uiPriority w:val="99"/>
    <w:locked/>
    <w:rsid w:val="00B9060D"/>
    <w:rPr>
      <w:rFonts w:ascii="Courier New" w:hAnsi="Courier New"/>
      <w:sz w:val="20"/>
      <w:lang w:eastAsia="ar-SA" w:bidi="ar-SA"/>
    </w:rPr>
  </w:style>
  <w:style w:type="paragraph" w:customStyle="1" w:styleId="TableContents">
    <w:name w:val="Table Contents"/>
    <w:basedOn w:val="Normal"/>
    <w:uiPriority w:val="99"/>
    <w:rsid w:val="00B9060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uiPriority w:val="99"/>
    <w:rsid w:val="00B9060D"/>
    <w:pPr>
      <w:jc w:val="center"/>
    </w:pPr>
    <w:rPr>
      <w:b/>
      <w:bCs/>
    </w:rPr>
  </w:style>
  <w:style w:type="paragraph" w:customStyle="1" w:styleId="Framecontents">
    <w:name w:val="Frame contents"/>
    <w:basedOn w:val="BodyText"/>
    <w:uiPriority w:val="99"/>
    <w:rsid w:val="00B9060D"/>
  </w:style>
  <w:style w:type="paragraph" w:styleId="Header">
    <w:name w:val="header"/>
    <w:basedOn w:val="Normal"/>
    <w:link w:val="HeaderChar"/>
    <w:uiPriority w:val="99"/>
    <w:rsid w:val="00B9060D"/>
    <w:pPr>
      <w:suppressLineNumbers/>
      <w:tabs>
        <w:tab w:val="center" w:pos="4819"/>
        <w:tab w:val="right" w:pos="9638"/>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link w:val="Header"/>
    <w:uiPriority w:val="99"/>
    <w:locked/>
    <w:rsid w:val="00B9060D"/>
    <w:rPr>
      <w:rFonts w:ascii="Times New Roman" w:hAnsi="Times New Roman"/>
      <w:sz w:val="24"/>
      <w:lang w:eastAsia="ar-SA" w:bidi="ar-SA"/>
    </w:rPr>
  </w:style>
  <w:style w:type="character" w:customStyle="1" w:styleId="alt2">
    <w:name w:val="al_t2"/>
    <w:uiPriority w:val="99"/>
    <w:rsid w:val="00B9060D"/>
  </w:style>
  <w:style w:type="paragraph" w:styleId="BalloonText">
    <w:name w:val="Balloon Text"/>
    <w:basedOn w:val="Normal"/>
    <w:link w:val="BalloonTextChar"/>
    <w:uiPriority w:val="99"/>
    <w:rsid w:val="00B9060D"/>
    <w:pPr>
      <w:suppressAutoHyphens/>
      <w:spacing w:after="0" w:line="240" w:lineRule="auto"/>
    </w:pPr>
    <w:rPr>
      <w:rFonts w:ascii="Tahoma" w:eastAsia="Times New Roman" w:hAnsi="Tahoma"/>
      <w:sz w:val="16"/>
      <w:szCs w:val="16"/>
      <w:lang w:eastAsia="ar-SA"/>
    </w:rPr>
  </w:style>
  <w:style w:type="character" w:customStyle="1" w:styleId="BalloonTextChar">
    <w:name w:val="Balloon Text Char"/>
    <w:link w:val="BalloonText"/>
    <w:uiPriority w:val="99"/>
    <w:locked/>
    <w:rsid w:val="00B9060D"/>
    <w:rPr>
      <w:rFonts w:ascii="Tahoma" w:hAnsi="Tahoma"/>
      <w:sz w:val="16"/>
      <w:lang w:eastAsia="ar-SA" w:bidi="ar-SA"/>
    </w:rPr>
  </w:style>
  <w:style w:type="character" w:customStyle="1" w:styleId="FootnoteCharacters">
    <w:name w:val="Footnote Characters"/>
    <w:uiPriority w:val="99"/>
    <w:rsid w:val="00B9060D"/>
    <w:rPr>
      <w:vertAlign w:val="superscript"/>
    </w:rPr>
  </w:style>
  <w:style w:type="character" w:styleId="FootnoteReference">
    <w:name w:val="footnote reference"/>
    <w:uiPriority w:val="99"/>
    <w:rsid w:val="00B9060D"/>
    <w:rPr>
      <w:rFonts w:cs="Times New Roman"/>
      <w:vertAlign w:val="superscript"/>
    </w:rPr>
  </w:style>
  <w:style w:type="paragraph" w:customStyle="1" w:styleId="Text3">
    <w:name w:val="Text 3"/>
    <w:basedOn w:val="Normal"/>
    <w:uiPriority w:val="99"/>
    <w:rsid w:val="00B9060D"/>
    <w:pPr>
      <w:tabs>
        <w:tab w:val="left" w:pos="2302"/>
      </w:tabs>
      <w:suppressAutoHyphens/>
      <w:spacing w:after="240" w:line="240" w:lineRule="auto"/>
      <w:ind w:left="1202"/>
      <w:jc w:val="both"/>
    </w:pPr>
    <w:rPr>
      <w:rFonts w:ascii="Times New Roman" w:eastAsia="Times New Roman" w:hAnsi="Times New Roman"/>
      <w:sz w:val="24"/>
      <w:szCs w:val="20"/>
      <w:lang w:val="en-GB" w:eastAsia="ar-SA"/>
    </w:rPr>
  </w:style>
  <w:style w:type="paragraph" w:styleId="FootnoteText">
    <w:name w:val="footnote text"/>
    <w:basedOn w:val="Normal"/>
    <w:link w:val="FootnoteTextChar"/>
    <w:uiPriority w:val="99"/>
    <w:rsid w:val="00B9060D"/>
    <w:pPr>
      <w:suppressAutoHyphens/>
      <w:spacing w:after="240" w:line="240" w:lineRule="auto"/>
      <w:ind w:left="357" w:hanging="357"/>
      <w:jc w:val="both"/>
    </w:pPr>
    <w:rPr>
      <w:rFonts w:ascii="Times New Roman" w:eastAsia="Times New Roman" w:hAnsi="Times New Roman"/>
      <w:sz w:val="20"/>
      <w:szCs w:val="20"/>
      <w:lang w:val="en-GB" w:eastAsia="ar-SA"/>
    </w:rPr>
  </w:style>
  <w:style w:type="character" w:customStyle="1" w:styleId="FootnoteTextChar">
    <w:name w:val="Footnote Text Char"/>
    <w:link w:val="FootnoteText"/>
    <w:uiPriority w:val="99"/>
    <w:locked/>
    <w:rsid w:val="00B9060D"/>
    <w:rPr>
      <w:rFonts w:ascii="Times New Roman" w:hAnsi="Times New Roman"/>
      <w:sz w:val="20"/>
      <w:lang w:val="en-GB" w:eastAsia="ar-SA" w:bidi="ar-SA"/>
    </w:rPr>
  </w:style>
  <w:style w:type="character" w:customStyle="1" w:styleId="spelle">
    <w:name w:val="spelle"/>
    <w:uiPriority w:val="99"/>
    <w:rsid w:val="00B9060D"/>
  </w:style>
  <w:style w:type="paragraph" w:styleId="NormalWeb">
    <w:name w:val="Normal (Web)"/>
    <w:basedOn w:val="Normal"/>
    <w:uiPriority w:val="99"/>
    <w:rsid w:val="00B9060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nsweralt">
    <w:name w:val="answeralt"/>
    <w:uiPriority w:val="99"/>
    <w:rsid w:val="00B9060D"/>
    <w:rPr>
      <w:rFonts w:ascii="Arial" w:hAnsi="Arial"/>
      <w:sz w:val="20"/>
      <w:lang w:val="en-GB"/>
    </w:rPr>
  </w:style>
  <w:style w:type="character" w:customStyle="1" w:styleId="grame">
    <w:name w:val="grame"/>
    <w:uiPriority w:val="99"/>
    <w:rsid w:val="00B9060D"/>
  </w:style>
  <w:style w:type="paragraph" w:customStyle="1" w:styleId="BodyText21">
    <w:name w:val="Body Text 21"/>
    <w:basedOn w:val="Normal"/>
    <w:uiPriority w:val="99"/>
    <w:rsid w:val="00B9060D"/>
    <w:pPr>
      <w:suppressAutoHyphens/>
      <w:spacing w:before="360" w:after="360" w:line="240" w:lineRule="auto"/>
      <w:jc w:val="both"/>
    </w:pPr>
    <w:rPr>
      <w:rFonts w:ascii="Bookman Old Style" w:eastAsia="Times New Roman" w:hAnsi="Bookman Old Style" w:cs="Bookman Old Style"/>
      <w:sz w:val="20"/>
      <w:szCs w:val="20"/>
      <w:lang w:val="en-GB" w:eastAsia="ar-SA"/>
    </w:rPr>
  </w:style>
  <w:style w:type="paragraph" w:customStyle="1" w:styleId="NormalWeb1">
    <w:name w:val="Normal (Web)1"/>
    <w:basedOn w:val="Normal"/>
    <w:uiPriority w:val="99"/>
    <w:rsid w:val="00B9060D"/>
    <w:pPr>
      <w:suppressAutoHyphens/>
      <w:spacing w:before="280" w:after="280" w:line="240" w:lineRule="auto"/>
    </w:pPr>
    <w:rPr>
      <w:rFonts w:ascii="Times New Roman" w:eastAsia="Times New Roman" w:hAnsi="Times New Roman"/>
      <w:sz w:val="24"/>
      <w:szCs w:val="24"/>
      <w:lang w:eastAsia="ar-SA"/>
    </w:rPr>
  </w:style>
  <w:style w:type="paragraph" w:styleId="BodyText2">
    <w:name w:val="Body Text 2"/>
    <w:basedOn w:val="Normal"/>
    <w:link w:val="BodyText2Char"/>
    <w:uiPriority w:val="99"/>
    <w:rsid w:val="00B9060D"/>
    <w:pPr>
      <w:suppressAutoHyphens/>
      <w:spacing w:after="120" w:line="480" w:lineRule="auto"/>
    </w:pPr>
    <w:rPr>
      <w:rFonts w:ascii="Times New Roman" w:eastAsia="Times New Roman" w:hAnsi="Times New Roman"/>
      <w:sz w:val="24"/>
      <w:szCs w:val="24"/>
      <w:lang w:eastAsia="ar-SA"/>
    </w:rPr>
  </w:style>
  <w:style w:type="character" w:customStyle="1" w:styleId="BodyText2Char">
    <w:name w:val="Body Text 2 Char"/>
    <w:link w:val="BodyText2"/>
    <w:uiPriority w:val="99"/>
    <w:locked/>
    <w:rsid w:val="00B9060D"/>
    <w:rPr>
      <w:rFonts w:ascii="Times New Roman" w:hAnsi="Times New Roman"/>
      <w:sz w:val="24"/>
      <w:lang w:eastAsia="ar-SA" w:bidi="ar-SA"/>
    </w:rPr>
  </w:style>
  <w:style w:type="paragraph" w:customStyle="1" w:styleId="WW-Default">
    <w:name w:val="WW-Default"/>
    <w:uiPriority w:val="99"/>
    <w:rsid w:val="00B9060D"/>
    <w:pPr>
      <w:suppressAutoHyphens/>
      <w:autoSpaceDE w:val="0"/>
    </w:pPr>
    <w:rPr>
      <w:rFonts w:ascii="Times New Roman" w:hAnsi="Times New Roman"/>
      <w:color w:val="000000"/>
      <w:sz w:val="24"/>
      <w:szCs w:val="24"/>
      <w:lang w:val="bg-BG" w:eastAsia="ar-SA"/>
    </w:rPr>
  </w:style>
  <w:style w:type="paragraph" w:customStyle="1" w:styleId="Point1">
    <w:name w:val="Point 1"/>
    <w:basedOn w:val="Normal"/>
    <w:uiPriority w:val="99"/>
    <w:rsid w:val="00B9060D"/>
    <w:pPr>
      <w:suppressAutoHyphens/>
      <w:spacing w:before="120" w:after="120" w:line="240" w:lineRule="auto"/>
      <w:ind w:left="1418" w:hanging="567"/>
      <w:jc w:val="both"/>
    </w:pPr>
    <w:rPr>
      <w:rFonts w:ascii="Times New Roman" w:eastAsia="Times New Roman" w:hAnsi="Times New Roman"/>
      <w:sz w:val="24"/>
      <w:szCs w:val="20"/>
      <w:lang w:val="en-GB" w:eastAsia="ar-SA"/>
    </w:rPr>
  </w:style>
  <w:style w:type="paragraph" w:customStyle="1" w:styleId="Char">
    <w:name w:val="Char"/>
    <w:basedOn w:val="Normal"/>
    <w:uiPriority w:val="99"/>
    <w:rsid w:val="00B9060D"/>
    <w:pPr>
      <w:tabs>
        <w:tab w:val="left" w:pos="709"/>
      </w:tabs>
      <w:spacing w:after="0" w:line="240" w:lineRule="auto"/>
    </w:pPr>
    <w:rPr>
      <w:rFonts w:ascii="Tahoma" w:eastAsia="Times New Roman" w:hAnsi="Tahoma" w:cs="Tahoma"/>
      <w:sz w:val="24"/>
      <w:szCs w:val="24"/>
      <w:lang w:val="pl-PL" w:eastAsia="pl-PL"/>
    </w:rPr>
  </w:style>
  <w:style w:type="table" w:styleId="TableGrid">
    <w:name w:val="Table Grid"/>
    <w:basedOn w:val="TableNormal"/>
    <w:uiPriority w:val="99"/>
    <w:rsid w:val="00B9060D"/>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B9060D"/>
    <w:pPr>
      <w:tabs>
        <w:tab w:val="left" w:pos="709"/>
      </w:tabs>
      <w:spacing w:after="0" w:line="240" w:lineRule="auto"/>
    </w:pPr>
    <w:rPr>
      <w:rFonts w:ascii="Tahoma" w:eastAsia="Times New Roman" w:hAnsi="Tahoma" w:cs="Tahoma"/>
      <w:sz w:val="24"/>
      <w:szCs w:val="24"/>
      <w:lang w:val="pl-PL" w:eastAsia="pl-PL"/>
    </w:rPr>
  </w:style>
  <w:style w:type="character" w:customStyle="1" w:styleId="4">
    <w:name w:val="Основен текст (4)_"/>
    <w:link w:val="40"/>
    <w:uiPriority w:val="99"/>
    <w:locked/>
    <w:rsid w:val="00B9060D"/>
    <w:rPr>
      <w:i/>
      <w:shd w:val="clear" w:color="auto" w:fill="FFFFFF"/>
    </w:rPr>
  </w:style>
  <w:style w:type="paragraph" w:customStyle="1" w:styleId="40">
    <w:name w:val="Основен текст (4)"/>
    <w:basedOn w:val="Normal"/>
    <w:link w:val="4"/>
    <w:uiPriority w:val="99"/>
    <w:rsid w:val="00B9060D"/>
    <w:pPr>
      <w:shd w:val="clear" w:color="auto" w:fill="FFFFFF"/>
      <w:spacing w:before="180" w:after="0" w:line="264" w:lineRule="exact"/>
      <w:jc w:val="both"/>
    </w:pPr>
    <w:rPr>
      <w:i/>
      <w:sz w:val="20"/>
      <w:szCs w:val="20"/>
      <w:lang w:eastAsia="bg-BG"/>
    </w:rPr>
  </w:style>
  <w:style w:type="character" w:customStyle="1" w:styleId="a">
    <w:name w:val="Основен текст_"/>
    <w:link w:val="1"/>
    <w:uiPriority w:val="99"/>
    <w:locked/>
    <w:rsid w:val="00B9060D"/>
    <w:rPr>
      <w:shd w:val="clear" w:color="auto" w:fill="FFFFFF"/>
    </w:rPr>
  </w:style>
  <w:style w:type="paragraph" w:customStyle="1" w:styleId="1">
    <w:name w:val="Основен текст1"/>
    <w:basedOn w:val="Normal"/>
    <w:link w:val="a"/>
    <w:uiPriority w:val="99"/>
    <w:rsid w:val="00B9060D"/>
    <w:pPr>
      <w:shd w:val="clear" w:color="auto" w:fill="FFFFFF"/>
      <w:spacing w:after="0" w:line="374" w:lineRule="exact"/>
      <w:ind w:hanging="340"/>
    </w:pPr>
    <w:rPr>
      <w:sz w:val="20"/>
      <w:szCs w:val="20"/>
      <w:lang w:eastAsia="bg-BG"/>
    </w:rPr>
  </w:style>
  <w:style w:type="character" w:styleId="Strong">
    <w:name w:val="Strong"/>
    <w:uiPriority w:val="99"/>
    <w:qFormat/>
    <w:rsid w:val="00B9060D"/>
    <w:rPr>
      <w:rFonts w:cs="Times New Roman"/>
      <w:b/>
    </w:rPr>
  </w:style>
  <w:style w:type="paragraph" w:styleId="EndnoteText">
    <w:name w:val="endnote text"/>
    <w:basedOn w:val="Normal"/>
    <w:link w:val="EndnoteTextChar"/>
    <w:uiPriority w:val="99"/>
    <w:rsid w:val="00B9060D"/>
    <w:pPr>
      <w:spacing w:after="0" w:line="240" w:lineRule="auto"/>
    </w:pPr>
    <w:rPr>
      <w:rFonts w:ascii="Times New Roman" w:eastAsia="Times New Roman" w:hAnsi="Times New Roman"/>
      <w:sz w:val="20"/>
      <w:szCs w:val="20"/>
      <w:lang w:eastAsia="bg-BG"/>
    </w:rPr>
  </w:style>
  <w:style w:type="character" w:customStyle="1" w:styleId="EndnoteTextChar">
    <w:name w:val="Endnote Text Char"/>
    <w:link w:val="EndnoteText"/>
    <w:uiPriority w:val="99"/>
    <w:locked/>
    <w:rsid w:val="00B9060D"/>
    <w:rPr>
      <w:rFonts w:ascii="Times New Roman" w:hAnsi="Times New Roman"/>
      <w:sz w:val="20"/>
      <w:lang w:eastAsia="bg-BG"/>
    </w:rPr>
  </w:style>
  <w:style w:type="character" w:styleId="EndnoteReference">
    <w:name w:val="endnote reference"/>
    <w:uiPriority w:val="99"/>
    <w:rsid w:val="00B9060D"/>
    <w:rPr>
      <w:rFonts w:cs="Times New Roman"/>
      <w:vertAlign w:val="superscript"/>
    </w:rPr>
  </w:style>
  <w:style w:type="character" w:styleId="FollowedHyperlink">
    <w:name w:val="FollowedHyperlink"/>
    <w:uiPriority w:val="99"/>
    <w:rsid w:val="00B9060D"/>
    <w:rPr>
      <w:rFonts w:cs="Times New Roman"/>
      <w:color w:val="800080"/>
      <w:u w:val="single"/>
    </w:rPr>
  </w:style>
  <w:style w:type="character" w:customStyle="1" w:styleId="parcapt">
    <w:name w:val="par_capt"/>
    <w:uiPriority w:val="99"/>
    <w:rsid w:val="00B9060D"/>
  </w:style>
  <w:style w:type="character" w:customStyle="1" w:styleId="ala">
    <w:name w:val="al_a"/>
    <w:uiPriority w:val="99"/>
    <w:rsid w:val="00B9060D"/>
  </w:style>
  <w:style w:type="character" w:customStyle="1" w:styleId="alcapt">
    <w:name w:val="al_capt"/>
    <w:uiPriority w:val="99"/>
    <w:rsid w:val="00B9060D"/>
  </w:style>
  <w:style w:type="character" w:customStyle="1" w:styleId="fasubparinclink">
    <w:name w:val="fasubparinclink"/>
    <w:uiPriority w:val="99"/>
    <w:rsid w:val="00B9060D"/>
  </w:style>
  <w:style w:type="character" w:customStyle="1" w:styleId="subpardislink">
    <w:name w:val="subpardislink"/>
    <w:uiPriority w:val="99"/>
    <w:rsid w:val="00B9060D"/>
  </w:style>
  <w:style w:type="character" w:customStyle="1" w:styleId="subparinclink">
    <w:name w:val="subparinclink"/>
    <w:uiPriority w:val="99"/>
    <w:rsid w:val="00B9060D"/>
  </w:style>
  <w:style w:type="paragraph" w:styleId="CommentSubject">
    <w:name w:val="annotation subject"/>
    <w:basedOn w:val="CommentText"/>
    <w:next w:val="CommentText"/>
    <w:link w:val="CommentSubjectChar"/>
    <w:uiPriority w:val="99"/>
    <w:rsid w:val="00B9060D"/>
    <w:rPr>
      <w:b/>
      <w:bCs/>
    </w:rPr>
  </w:style>
  <w:style w:type="character" w:customStyle="1" w:styleId="CommentSubjectChar">
    <w:name w:val="Comment Subject Char"/>
    <w:link w:val="CommentSubject"/>
    <w:uiPriority w:val="99"/>
    <w:locked/>
    <w:rsid w:val="00B9060D"/>
    <w:rPr>
      <w:rFonts w:ascii="Times New Roman" w:hAnsi="Times New Roman"/>
      <w:b/>
      <w:sz w:val="20"/>
      <w:lang w:eastAsia="ar-SA" w:bidi="ar-SA"/>
    </w:rPr>
  </w:style>
  <w:style w:type="character" w:customStyle="1" w:styleId="ldef">
    <w:name w:val="ldef"/>
    <w:uiPriority w:val="99"/>
    <w:rsid w:val="00B9060D"/>
  </w:style>
  <w:style w:type="paragraph" w:customStyle="1" w:styleId="m">
    <w:name w:val="m"/>
    <w:basedOn w:val="Normal"/>
    <w:uiPriority w:val="99"/>
    <w:rsid w:val="00B9060D"/>
    <w:pPr>
      <w:spacing w:before="100" w:beforeAutospacing="1" w:after="100" w:afterAutospacing="1" w:line="240" w:lineRule="auto"/>
    </w:pPr>
    <w:rPr>
      <w:rFonts w:ascii="Times New Roman" w:eastAsia="Times New Roman" w:hAnsi="Times New Roman"/>
      <w:sz w:val="24"/>
      <w:szCs w:val="24"/>
      <w:lang w:eastAsia="bg-BG"/>
    </w:rPr>
  </w:style>
  <w:style w:type="table" w:customStyle="1" w:styleId="TableGrid4">
    <w:name w:val="Table Grid4"/>
    <w:uiPriority w:val="99"/>
    <w:rsid w:val="00B9060D"/>
    <w:pPr>
      <w:spacing w:after="240"/>
      <w:jc w:val="both"/>
    </w:pPr>
    <w:rPr>
      <w:rFonts w:ascii="Times New Roman" w:eastAsia="Times New Roman" w:hAnsi="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7w">
    <w:name w:val="x17w"/>
    <w:uiPriority w:val="99"/>
    <w:rsid w:val="00B9060D"/>
  </w:style>
  <w:style w:type="paragraph" w:styleId="ListParagraph">
    <w:name w:val="List Paragraph"/>
    <w:basedOn w:val="Normal"/>
    <w:uiPriority w:val="99"/>
    <w:qFormat/>
    <w:rsid w:val="00B9060D"/>
    <w:pPr>
      <w:ind w:left="720"/>
      <w:contextualSpacing/>
    </w:pPr>
  </w:style>
  <w:style w:type="table" w:customStyle="1" w:styleId="TableGrid1">
    <w:name w:val="Table Grid1"/>
    <w:uiPriority w:val="99"/>
    <w:rsid w:val="00B9060D"/>
    <w:pPr>
      <w:spacing w:after="240"/>
      <w:jc w:val="both"/>
    </w:pPr>
    <w:rPr>
      <w:rFonts w:ascii="Times New Roman" w:eastAsia="Times New Roman" w:hAnsi="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9060D"/>
    <w:rPr>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uiPriority w:val="99"/>
    <w:rsid w:val="00B9060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italics">
    <w:name w:val="italics"/>
    <w:uiPriority w:val="99"/>
    <w:rsid w:val="00B9060D"/>
  </w:style>
  <w:style w:type="paragraph" w:customStyle="1" w:styleId="msonormal0">
    <w:name w:val="msonormal"/>
    <w:basedOn w:val="Normal"/>
    <w:uiPriority w:val="99"/>
    <w:rsid w:val="00985010"/>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font5">
    <w:name w:val="font5"/>
    <w:basedOn w:val="Normal"/>
    <w:uiPriority w:val="99"/>
    <w:rsid w:val="00985010"/>
    <w:pPr>
      <w:spacing w:before="100" w:beforeAutospacing="1" w:after="100" w:afterAutospacing="1" w:line="240" w:lineRule="auto"/>
    </w:pPr>
    <w:rPr>
      <w:rFonts w:eastAsia="Times New Roman" w:cs="Calibri"/>
      <w:color w:val="000000"/>
      <w:sz w:val="10"/>
      <w:szCs w:val="10"/>
      <w:lang w:eastAsia="bg-BG"/>
    </w:rPr>
  </w:style>
  <w:style w:type="paragraph" w:customStyle="1" w:styleId="font6">
    <w:name w:val="font6"/>
    <w:basedOn w:val="Normal"/>
    <w:uiPriority w:val="99"/>
    <w:rsid w:val="00985010"/>
    <w:pPr>
      <w:spacing w:before="100" w:beforeAutospacing="1" w:after="100" w:afterAutospacing="1" w:line="240" w:lineRule="auto"/>
    </w:pPr>
    <w:rPr>
      <w:rFonts w:eastAsia="Times New Roman" w:cs="Calibri"/>
      <w:i/>
      <w:iCs/>
      <w:color w:val="000000"/>
      <w:sz w:val="10"/>
      <w:szCs w:val="10"/>
      <w:lang w:eastAsia="bg-BG"/>
    </w:rPr>
  </w:style>
  <w:style w:type="paragraph" w:customStyle="1" w:styleId="font7">
    <w:name w:val="font7"/>
    <w:basedOn w:val="Normal"/>
    <w:uiPriority w:val="99"/>
    <w:rsid w:val="00985010"/>
    <w:pPr>
      <w:spacing w:before="100" w:beforeAutospacing="1" w:after="100" w:afterAutospacing="1" w:line="240" w:lineRule="auto"/>
    </w:pPr>
    <w:rPr>
      <w:rFonts w:eastAsia="Times New Roman" w:cs="Calibri"/>
      <w:color w:val="000000"/>
      <w:sz w:val="10"/>
      <w:szCs w:val="10"/>
      <w:u w:val="single"/>
      <w:lang w:eastAsia="bg-BG"/>
    </w:rPr>
  </w:style>
  <w:style w:type="paragraph" w:customStyle="1" w:styleId="xl63">
    <w:name w:val="xl63"/>
    <w:basedOn w:val="Normal"/>
    <w:uiPriority w:val="99"/>
    <w:rsid w:val="00985010"/>
    <w:pP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64">
    <w:name w:val="xl64"/>
    <w:basedOn w:val="Normal"/>
    <w:uiPriority w:val="99"/>
    <w:rsid w:val="0098501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5">
    <w:name w:val="xl65"/>
    <w:basedOn w:val="Normal"/>
    <w:uiPriority w:val="99"/>
    <w:rsid w:val="00985010"/>
    <w:pPr>
      <w:pBdr>
        <w:bottom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6">
    <w:name w:val="xl66"/>
    <w:basedOn w:val="Normal"/>
    <w:uiPriority w:val="99"/>
    <w:rsid w:val="00985010"/>
    <w:pPr>
      <w:pBdr>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67">
    <w:name w:val="xl67"/>
    <w:basedOn w:val="Normal"/>
    <w:uiPriority w:val="99"/>
    <w:rsid w:val="00985010"/>
    <w:pPr>
      <w:pBdr>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68">
    <w:name w:val="xl68"/>
    <w:basedOn w:val="Normal"/>
    <w:uiPriority w:val="99"/>
    <w:rsid w:val="00985010"/>
    <w:pPr>
      <w:pBdr>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69">
    <w:name w:val="xl69"/>
    <w:basedOn w:val="Normal"/>
    <w:uiPriority w:val="99"/>
    <w:rsid w:val="009850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70">
    <w:name w:val="xl70"/>
    <w:basedOn w:val="Normal"/>
    <w:uiPriority w:val="99"/>
    <w:rsid w:val="0098501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71">
    <w:name w:val="xl71"/>
    <w:basedOn w:val="Normal"/>
    <w:uiPriority w:val="99"/>
    <w:rsid w:val="009850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72">
    <w:name w:val="xl72"/>
    <w:basedOn w:val="Normal"/>
    <w:uiPriority w:val="99"/>
    <w:rsid w:val="00985010"/>
    <w:pPr>
      <w:pBdr>
        <w:bottom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73">
    <w:name w:val="xl73"/>
    <w:basedOn w:val="Normal"/>
    <w:uiPriority w:val="99"/>
    <w:rsid w:val="00985010"/>
    <w:pPr>
      <w:pBdr>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74">
    <w:name w:val="xl74"/>
    <w:basedOn w:val="Normal"/>
    <w:uiPriority w:val="99"/>
    <w:rsid w:val="0098501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75">
    <w:name w:val="xl75"/>
    <w:basedOn w:val="Normal"/>
    <w:uiPriority w:val="99"/>
    <w:rsid w:val="00985010"/>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76">
    <w:name w:val="xl76"/>
    <w:basedOn w:val="Normal"/>
    <w:uiPriority w:val="99"/>
    <w:rsid w:val="00985010"/>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77">
    <w:name w:val="xl77"/>
    <w:basedOn w:val="Normal"/>
    <w:uiPriority w:val="99"/>
    <w:rsid w:val="009850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0"/>
      <w:szCs w:val="10"/>
      <w:lang w:eastAsia="bg-BG"/>
    </w:rPr>
  </w:style>
  <w:style w:type="paragraph" w:customStyle="1" w:styleId="xl78">
    <w:name w:val="xl78"/>
    <w:basedOn w:val="Normal"/>
    <w:uiPriority w:val="99"/>
    <w:rsid w:val="00985010"/>
    <w:pP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79">
    <w:name w:val="xl79"/>
    <w:basedOn w:val="Normal"/>
    <w:uiPriority w:val="99"/>
    <w:rsid w:val="0098501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0">
    <w:name w:val="xl80"/>
    <w:basedOn w:val="Normal"/>
    <w:uiPriority w:val="99"/>
    <w:rsid w:val="0098501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81">
    <w:name w:val="xl81"/>
    <w:basedOn w:val="Normal"/>
    <w:uiPriority w:val="99"/>
    <w:rsid w:val="00985010"/>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82">
    <w:name w:val="xl82"/>
    <w:basedOn w:val="Normal"/>
    <w:uiPriority w:val="99"/>
    <w:rsid w:val="00985010"/>
    <w:pP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83">
    <w:name w:val="xl83"/>
    <w:basedOn w:val="Normal"/>
    <w:uiPriority w:val="99"/>
    <w:rsid w:val="00985010"/>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84">
    <w:name w:val="xl84"/>
    <w:basedOn w:val="Normal"/>
    <w:uiPriority w:val="99"/>
    <w:rsid w:val="00985010"/>
    <w:pPr>
      <w:pBdr>
        <w:bottom w:val="single" w:sz="8" w:space="0" w:color="auto"/>
      </w:pBdr>
      <w:shd w:val="clear" w:color="000000" w:fill="C0C0C0"/>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85">
    <w:name w:val="xl85"/>
    <w:basedOn w:val="Normal"/>
    <w:uiPriority w:val="99"/>
    <w:rsid w:val="00985010"/>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86">
    <w:name w:val="xl86"/>
    <w:basedOn w:val="Normal"/>
    <w:uiPriority w:val="99"/>
    <w:rsid w:val="00985010"/>
    <w:pP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87">
    <w:name w:val="xl87"/>
    <w:basedOn w:val="Normal"/>
    <w:uiPriority w:val="99"/>
    <w:rsid w:val="0098501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98501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9">
    <w:name w:val="xl89"/>
    <w:basedOn w:val="Normal"/>
    <w:uiPriority w:val="99"/>
    <w:rsid w:val="009850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0">
    <w:name w:val="xl90"/>
    <w:basedOn w:val="Normal"/>
    <w:uiPriority w:val="99"/>
    <w:rsid w:val="009850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1">
    <w:name w:val="xl91"/>
    <w:basedOn w:val="Normal"/>
    <w:uiPriority w:val="99"/>
    <w:rsid w:val="0098501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2">
    <w:name w:val="xl92"/>
    <w:basedOn w:val="Normal"/>
    <w:uiPriority w:val="99"/>
    <w:rsid w:val="00985010"/>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uiPriority w:val="99"/>
    <w:rsid w:val="00985010"/>
    <w:pPr>
      <w:pBdr>
        <w:lef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4">
    <w:name w:val="xl94"/>
    <w:basedOn w:val="Normal"/>
    <w:uiPriority w:val="99"/>
    <w:rsid w:val="0098501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5">
    <w:name w:val="xl95"/>
    <w:basedOn w:val="Normal"/>
    <w:uiPriority w:val="99"/>
    <w:rsid w:val="009850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6">
    <w:name w:val="xl96"/>
    <w:basedOn w:val="Normal"/>
    <w:uiPriority w:val="99"/>
    <w:rsid w:val="00985010"/>
    <w:pPr>
      <w:pBdr>
        <w:top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97">
    <w:name w:val="xl97"/>
    <w:basedOn w:val="Normal"/>
    <w:uiPriority w:val="99"/>
    <w:rsid w:val="0098501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8">
    <w:name w:val="xl98"/>
    <w:basedOn w:val="Normal"/>
    <w:uiPriority w:val="99"/>
    <w:rsid w:val="009850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99">
    <w:name w:val="xl99"/>
    <w:basedOn w:val="Normal"/>
    <w:uiPriority w:val="99"/>
    <w:rsid w:val="009850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00">
    <w:name w:val="xl100"/>
    <w:basedOn w:val="Normal"/>
    <w:uiPriority w:val="99"/>
    <w:rsid w:val="00985010"/>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01">
    <w:name w:val="xl101"/>
    <w:basedOn w:val="Normal"/>
    <w:uiPriority w:val="99"/>
    <w:rsid w:val="00985010"/>
    <w:pPr>
      <w:pBdr>
        <w:lef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02">
    <w:name w:val="xl102"/>
    <w:basedOn w:val="Normal"/>
    <w:uiPriority w:val="99"/>
    <w:rsid w:val="00985010"/>
    <w:pPr>
      <w:pBdr>
        <w:lef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03">
    <w:name w:val="xl103"/>
    <w:basedOn w:val="Normal"/>
    <w:uiPriority w:val="99"/>
    <w:rsid w:val="00985010"/>
    <w:pPr>
      <w:pBdr>
        <w:top w:val="single" w:sz="8" w:space="0" w:color="000000"/>
        <w:lef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04">
    <w:name w:val="xl104"/>
    <w:basedOn w:val="Normal"/>
    <w:uiPriority w:val="99"/>
    <w:rsid w:val="00985010"/>
    <w:pPr>
      <w:pBdr>
        <w:top w:val="single" w:sz="8" w:space="0" w:color="000000"/>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05">
    <w:name w:val="xl105"/>
    <w:basedOn w:val="Normal"/>
    <w:uiPriority w:val="99"/>
    <w:rsid w:val="00985010"/>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0"/>
      <w:szCs w:val="10"/>
      <w:lang w:eastAsia="bg-BG"/>
    </w:rPr>
  </w:style>
  <w:style w:type="paragraph" w:customStyle="1" w:styleId="xl106">
    <w:name w:val="xl106"/>
    <w:basedOn w:val="Normal"/>
    <w:uiPriority w:val="99"/>
    <w:rsid w:val="00985010"/>
    <w:pPr>
      <w:pBdr>
        <w:top w:val="single" w:sz="8" w:space="0" w:color="000000"/>
        <w:lef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07">
    <w:name w:val="xl107"/>
    <w:basedOn w:val="Normal"/>
    <w:uiPriority w:val="99"/>
    <w:rsid w:val="00985010"/>
    <w:pPr>
      <w:pBdr>
        <w:top w:val="single" w:sz="8" w:space="0" w:color="000000"/>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08">
    <w:name w:val="xl108"/>
    <w:basedOn w:val="Normal"/>
    <w:uiPriority w:val="99"/>
    <w:rsid w:val="009850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109">
    <w:name w:val="xl109"/>
    <w:basedOn w:val="Normal"/>
    <w:uiPriority w:val="99"/>
    <w:rsid w:val="00985010"/>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10">
    <w:name w:val="xl110"/>
    <w:basedOn w:val="Normal"/>
    <w:uiPriority w:val="99"/>
    <w:rsid w:val="00985010"/>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11">
    <w:name w:val="xl111"/>
    <w:basedOn w:val="Normal"/>
    <w:uiPriority w:val="99"/>
    <w:rsid w:val="00985010"/>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12">
    <w:name w:val="xl112"/>
    <w:basedOn w:val="Normal"/>
    <w:uiPriority w:val="99"/>
    <w:rsid w:val="00985010"/>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13">
    <w:name w:val="xl113"/>
    <w:basedOn w:val="Normal"/>
    <w:uiPriority w:val="99"/>
    <w:rsid w:val="00985010"/>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14">
    <w:name w:val="xl114"/>
    <w:basedOn w:val="Normal"/>
    <w:uiPriority w:val="99"/>
    <w:rsid w:val="00985010"/>
    <w:pPr>
      <w:pBdr>
        <w:top w:val="single" w:sz="8" w:space="0" w:color="auto"/>
      </w:pBdr>
      <w:spacing w:before="100" w:beforeAutospacing="1" w:after="100" w:afterAutospacing="1" w:line="240" w:lineRule="auto"/>
      <w:textAlignment w:val="center"/>
    </w:pPr>
    <w:rPr>
      <w:rFonts w:ascii="Arial Narrow" w:eastAsia="Times New Roman" w:hAnsi="Arial Narrow"/>
      <w:sz w:val="10"/>
      <w:szCs w:val="10"/>
      <w:lang w:eastAsia="bg-BG"/>
    </w:rPr>
  </w:style>
  <w:style w:type="paragraph" w:customStyle="1" w:styleId="xl115">
    <w:name w:val="xl115"/>
    <w:basedOn w:val="Normal"/>
    <w:uiPriority w:val="99"/>
    <w:rsid w:val="00985010"/>
    <w:pPr>
      <w:pBdr>
        <w:top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16">
    <w:name w:val="xl116"/>
    <w:basedOn w:val="Normal"/>
    <w:uiPriority w:val="99"/>
    <w:rsid w:val="009850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17">
    <w:name w:val="xl117"/>
    <w:basedOn w:val="Normal"/>
    <w:uiPriority w:val="99"/>
    <w:rsid w:val="0098501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18">
    <w:name w:val="xl118"/>
    <w:basedOn w:val="Normal"/>
    <w:uiPriority w:val="99"/>
    <w:rsid w:val="0098501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19">
    <w:name w:val="xl119"/>
    <w:basedOn w:val="Normal"/>
    <w:uiPriority w:val="99"/>
    <w:rsid w:val="009850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20">
    <w:name w:val="xl120"/>
    <w:basedOn w:val="Normal"/>
    <w:uiPriority w:val="99"/>
    <w:rsid w:val="009850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21">
    <w:name w:val="xl121"/>
    <w:basedOn w:val="Normal"/>
    <w:uiPriority w:val="99"/>
    <w:rsid w:val="009850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22">
    <w:name w:val="xl122"/>
    <w:basedOn w:val="Normal"/>
    <w:uiPriority w:val="99"/>
    <w:rsid w:val="0098501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23">
    <w:name w:val="xl123"/>
    <w:basedOn w:val="Normal"/>
    <w:uiPriority w:val="99"/>
    <w:rsid w:val="009850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24">
    <w:name w:val="xl124"/>
    <w:basedOn w:val="Normal"/>
    <w:uiPriority w:val="99"/>
    <w:rsid w:val="009850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25">
    <w:name w:val="xl125"/>
    <w:basedOn w:val="Normal"/>
    <w:uiPriority w:val="99"/>
    <w:rsid w:val="009850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26">
    <w:name w:val="xl126"/>
    <w:basedOn w:val="Normal"/>
    <w:uiPriority w:val="99"/>
    <w:rsid w:val="009850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27">
    <w:name w:val="xl127"/>
    <w:basedOn w:val="Normal"/>
    <w:uiPriority w:val="99"/>
    <w:rsid w:val="00985010"/>
    <w:pPr>
      <w:pBdr>
        <w:top w:val="single" w:sz="4"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28">
    <w:name w:val="xl128"/>
    <w:basedOn w:val="Normal"/>
    <w:uiPriority w:val="99"/>
    <w:rsid w:val="009850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29">
    <w:name w:val="xl129"/>
    <w:basedOn w:val="Normal"/>
    <w:uiPriority w:val="99"/>
    <w:rsid w:val="009850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30">
    <w:name w:val="xl130"/>
    <w:basedOn w:val="Normal"/>
    <w:uiPriority w:val="99"/>
    <w:rsid w:val="009850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31">
    <w:name w:val="xl131"/>
    <w:basedOn w:val="Normal"/>
    <w:uiPriority w:val="99"/>
    <w:rsid w:val="00985010"/>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32">
    <w:name w:val="xl132"/>
    <w:basedOn w:val="Normal"/>
    <w:uiPriority w:val="99"/>
    <w:rsid w:val="009850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33">
    <w:name w:val="xl133"/>
    <w:basedOn w:val="Normal"/>
    <w:uiPriority w:val="99"/>
    <w:rsid w:val="0098501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34">
    <w:name w:val="xl134"/>
    <w:basedOn w:val="Normal"/>
    <w:uiPriority w:val="99"/>
    <w:rsid w:val="009850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0"/>
      <w:szCs w:val="10"/>
      <w:lang w:eastAsia="bg-BG"/>
    </w:rPr>
  </w:style>
  <w:style w:type="paragraph" w:customStyle="1" w:styleId="xl135">
    <w:name w:val="xl135"/>
    <w:basedOn w:val="Normal"/>
    <w:uiPriority w:val="99"/>
    <w:rsid w:val="0098501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0"/>
      <w:szCs w:val="10"/>
      <w:lang w:eastAsia="bg-BG"/>
    </w:rPr>
  </w:style>
  <w:style w:type="paragraph" w:customStyle="1" w:styleId="xl136">
    <w:name w:val="xl136"/>
    <w:basedOn w:val="Normal"/>
    <w:uiPriority w:val="99"/>
    <w:rsid w:val="0098501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0"/>
      <w:szCs w:val="10"/>
      <w:lang w:eastAsia="bg-BG"/>
    </w:rPr>
  </w:style>
  <w:style w:type="paragraph" w:customStyle="1" w:styleId="xl137">
    <w:name w:val="xl137"/>
    <w:basedOn w:val="Normal"/>
    <w:uiPriority w:val="99"/>
    <w:rsid w:val="00985010"/>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8">
    <w:name w:val="xl138"/>
    <w:basedOn w:val="Normal"/>
    <w:uiPriority w:val="99"/>
    <w:rsid w:val="00985010"/>
    <w:pPr>
      <w:pBdr>
        <w:top w:val="single" w:sz="8" w:space="0" w:color="auto"/>
        <w:left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0"/>
      <w:szCs w:val="10"/>
      <w:lang w:eastAsia="bg-BG"/>
    </w:rPr>
  </w:style>
  <w:style w:type="paragraph" w:customStyle="1" w:styleId="xl139">
    <w:name w:val="xl139"/>
    <w:basedOn w:val="Normal"/>
    <w:uiPriority w:val="99"/>
    <w:rsid w:val="00985010"/>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0"/>
      <w:szCs w:val="10"/>
      <w:lang w:eastAsia="bg-BG"/>
    </w:rPr>
  </w:style>
  <w:style w:type="paragraph" w:customStyle="1" w:styleId="xl140">
    <w:name w:val="xl140"/>
    <w:basedOn w:val="Normal"/>
    <w:uiPriority w:val="99"/>
    <w:rsid w:val="00985010"/>
    <w:pPr>
      <w:pBdr>
        <w:left w:val="single" w:sz="8"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i/>
      <w:iCs/>
      <w:sz w:val="10"/>
      <w:szCs w:val="10"/>
      <w:lang w:eastAsia="bg-BG"/>
    </w:rPr>
  </w:style>
  <w:style w:type="paragraph" w:customStyle="1" w:styleId="xl141">
    <w:name w:val="xl141"/>
    <w:basedOn w:val="Normal"/>
    <w:uiPriority w:val="99"/>
    <w:rsid w:val="009850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42">
    <w:name w:val="xl142"/>
    <w:basedOn w:val="Normal"/>
    <w:uiPriority w:val="99"/>
    <w:rsid w:val="009850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3">
    <w:name w:val="xl143"/>
    <w:basedOn w:val="Normal"/>
    <w:uiPriority w:val="99"/>
    <w:rsid w:val="0098501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4">
    <w:name w:val="xl144"/>
    <w:basedOn w:val="Normal"/>
    <w:uiPriority w:val="99"/>
    <w:rsid w:val="009850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45">
    <w:name w:val="xl145"/>
    <w:basedOn w:val="Normal"/>
    <w:uiPriority w:val="99"/>
    <w:rsid w:val="009850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6">
    <w:name w:val="xl146"/>
    <w:basedOn w:val="Normal"/>
    <w:uiPriority w:val="99"/>
    <w:rsid w:val="009850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7">
    <w:name w:val="xl147"/>
    <w:basedOn w:val="Normal"/>
    <w:uiPriority w:val="99"/>
    <w:rsid w:val="0098501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8">
    <w:name w:val="xl148"/>
    <w:basedOn w:val="Normal"/>
    <w:uiPriority w:val="99"/>
    <w:rsid w:val="009850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49">
    <w:name w:val="xl149"/>
    <w:basedOn w:val="Normal"/>
    <w:uiPriority w:val="99"/>
    <w:rsid w:val="00985010"/>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0">
    <w:name w:val="xl150"/>
    <w:basedOn w:val="Normal"/>
    <w:uiPriority w:val="99"/>
    <w:rsid w:val="00985010"/>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1">
    <w:name w:val="xl151"/>
    <w:basedOn w:val="Normal"/>
    <w:uiPriority w:val="99"/>
    <w:rsid w:val="00985010"/>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2">
    <w:name w:val="xl152"/>
    <w:basedOn w:val="Normal"/>
    <w:uiPriority w:val="99"/>
    <w:rsid w:val="00985010"/>
    <w:pP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3">
    <w:name w:val="xl153"/>
    <w:basedOn w:val="Normal"/>
    <w:uiPriority w:val="99"/>
    <w:rsid w:val="0098501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4">
    <w:name w:val="xl154"/>
    <w:basedOn w:val="Normal"/>
    <w:uiPriority w:val="99"/>
    <w:rsid w:val="0098501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9850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56">
    <w:name w:val="xl156"/>
    <w:basedOn w:val="Normal"/>
    <w:uiPriority w:val="99"/>
    <w:rsid w:val="0098501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57">
    <w:name w:val="xl157"/>
    <w:basedOn w:val="Normal"/>
    <w:uiPriority w:val="99"/>
    <w:rsid w:val="009850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58">
    <w:name w:val="xl158"/>
    <w:basedOn w:val="Normal"/>
    <w:uiPriority w:val="99"/>
    <w:rsid w:val="009850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9">
    <w:name w:val="xl159"/>
    <w:basedOn w:val="Normal"/>
    <w:uiPriority w:val="99"/>
    <w:rsid w:val="009850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60">
    <w:name w:val="xl160"/>
    <w:basedOn w:val="Normal"/>
    <w:uiPriority w:val="99"/>
    <w:rsid w:val="009850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61">
    <w:name w:val="xl161"/>
    <w:basedOn w:val="Normal"/>
    <w:uiPriority w:val="99"/>
    <w:rsid w:val="00985010"/>
    <w:pP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2">
    <w:name w:val="xl162"/>
    <w:basedOn w:val="Normal"/>
    <w:uiPriority w:val="99"/>
    <w:rsid w:val="00985010"/>
    <w:pPr>
      <w:pBdr>
        <w:left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63">
    <w:name w:val="xl163"/>
    <w:basedOn w:val="Normal"/>
    <w:uiPriority w:val="99"/>
    <w:rsid w:val="00985010"/>
    <w:pPr>
      <w:pBdr>
        <w:lef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64">
    <w:name w:val="xl164"/>
    <w:basedOn w:val="Normal"/>
    <w:uiPriority w:val="99"/>
    <w:rsid w:val="009850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65">
    <w:name w:val="xl165"/>
    <w:basedOn w:val="Normal"/>
    <w:uiPriority w:val="99"/>
    <w:rsid w:val="00985010"/>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66">
    <w:name w:val="xl166"/>
    <w:basedOn w:val="Normal"/>
    <w:uiPriority w:val="99"/>
    <w:rsid w:val="00985010"/>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67">
    <w:name w:val="xl167"/>
    <w:basedOn w:val="Normal"/>
    <w:uiPriority w:val="99"/>
    <w:rsid w:val="0098501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68">
    <w:name w:val="xl168"/>
    <w:basedOn w:val="Normal"/>
    <w:uiPriority w:val="99"/>
    <w:rsid w:val="009850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69">
    <w:name w:val="xl169"/>
    <w:basedOn w:val="Normal"/>
    <w:uiPriority w:val="99"/>
    <w:rsid w:val="00985010"/>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70">
    <w:name w:val="xl170"/>
    <w:basedOn w:val="Normal"/>
    <w:uiPriority w:val="99"/>
    <w:rsid w:val="0098501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1">
    <w:name w:val="xl171"/>
    <w:basedOn w:val="Normal"/>
    <w:uiPriority w:val="99"/>
    <w:rsid w:val="0098501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2">
    <w:name w:val="xl172"/>
    <w:basedOn w:val="Normal"/>
    <w:uiPriority w:val="99"/>
    <w:rsid w:val="009850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3">
    <w:name w:val="xl173"/>
    <w:basedOn w:val="Normal"/>
    <w:uiPriority w:val="99"/>
    <w:rsid w:val="009850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74">
    <w:name w:val="xl174"/>
    <w:basedOn w:val="Normal"/>
    <w:uiPriority w:val="99"/>
    <w:rsid w:val="00985010"/>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5">
    <w:name w:val="xl175"/>
    <w:basedOn w:val="Normal"/>
    <w:uiPriority w:val="99"/>
    <w:rsid w:val="0098501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0"/>
      <w:szCs w:val="10"/>
      <w:lang w:eastAsia="bg-BG"/>
    </w:rPr>
  </w:style>
  <w:style w:type="paragraph" w:customStyle="1" w:styleId="xl176">
    <w:name w:val="xl176"/>
    <w:basedOn w:val="Normal"/>
    <w:uiPriority w:val="99"/>
    <w:rsid w:val="0098501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7">
    <w:name w:val="xl177"/>
    <w:basedOn w:val="Normal"/>
    <w:uiPriority w:val="99"/>
    <w:rsid w:val="00985010"/>
    <w:pPr>
      <w:pBdr>
        <w:bottom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8">
    <w:name w:val="xl178"/>
    <w:basedOn w:val="Normal"/>
    <w:uiPriority w:val="99"/>
    <w:rsid w:val="00985010"/>
    <w:pPr>
      <w:pBdr>
        <w:top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10"/>
      <w:szCs w:val="10"/>
      <w:lang w:eastAsia="bg-BG"/>
    </w:rPr>
  </w:style>
  <w:style w:type="paragraph" w:customStyle="1" w:styleId="xl179">
    <w:name w:val="xl179"/>
    <w:basedOn w:val="Normal"/>
    <w:uiPriority w:val="99"/>
    <w:rsid w:val="0098501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0">
    <w:name w:val="xl180"/>
    <w:basedOn w:val="Normal"/>
    <w:uiPriority w:val="99"/>
    <w:rsid w:val="0098501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1">
    <w:name w:val="xl181"/>
    <w:basedOn w:val="Normal"/>
    <w:uiPriority w:val="99"/>
    <w:rsid w:val="0098501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2">
    <w:name w:val="xl182"/>
    <w:basedOn w:val="Normal"/>
    <w:uiPriority w:val="99"/>
    <w:rsid w:val="00985010"/>
    <w:pPr>
      <w:spacing w:before="100" w:beforeAutospacing="1" w:after="100" w:afterAutospacing="1" w:line="240" w:lineRule="auto"/>
      <w:jc w:val="center"/>
      <w:textAlignment w:val="center"/>
    </w:pPr>
    <w:rPr>
      <w:rFonts w:ascii="Times New Roman" w:eastAsia="Times New Roman" w:hAnsi="Times New Roman"/>
      <w:b/>
      <w:bCs/>
      <w:sz w:val="28"/>
      <w:szCs w:val="28"/>
      <w:lang w:eastAsia="bg-BG"/>
    </w:rPr>
  </w:style>
  <w:style w:type="paragraph" w:customStyle="1" w:styleId="xl183">
    <w:name w:val="xl183"/>
    <w:basedOn w:val="Normal"/>
    <w:uiPriority w:val="99"/>
    <w:rsid w:val="00985010"/>
    <w:pPr>
      <w:pBdr>
        <w:top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0"/>
      <w:szCs w:val="10"/>
      <w:lang w:eastAsia="bg-BG"/>
    </w:rPr>
  </w:style>
  <w:style w:type="paragraph" w:customStyle="1" w:styleId="xl184">
    <w:name w:val="xl184"/>
    <w:basedOn w:val="Normal"/>
    <w:uiPriority w:val="99"/>
    <w:rsid w:val="00985010"/>
    <w:pP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85">
    <w:name w:val="xl185"/>
    <w:basedOn w:val="Normal"/>
    <w:uiPriority w:val="99"/>
    <w:rsid w:val="00985010"/>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0"/>
      <w:szCs w:val="10"/>
      <w:lang w:eastAsia="bg-BG"/>
    </w:rPr>
  </w:style>
  <w:style w:type="paragraph" w:customStyle="1" w:styleId="xl186">
    <w:name w:val="xl186"/>
    <w:basedOn w:val="Normal"/>
    <w:uiPriority w:val="99"/>
    <w:rsid w:val="0098501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0"/>
      <w:szCs w:val="10"/>
      <w:lang w:eastAsia="bg-BG"/>
    </w:rPr>
  </w:style>
  <w:style w:type="paragraph" w:customStyle="1" w:styleId="xl187">
    <w:name w:val="xl187"/>
    <w:basedOn w:val="Normal"/>
    <w:uiPriority w:val="99"/>
    <w:rsid w:val="00985010"/>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88">
    <w:name w:val="xl188"/>
    <w:basedOn w:val="Normal"/>
    <w:uiPriority w:val="99"/>
    <w:rsid w:val="00985010"/>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89">
    <w:name w:val="xl189"/>
    <w:basedOn w:val="Normal"/>
    <w:uiPriority w:val="99"/>
    <w:rsid w:val="00985010"/>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90">
    <w:name w:val="xl190"/>
    <w:basedOn w:val="Normal"/>
    <w:uiPriority w:val="99"/>
    <w:rsid w:val="00985010"/>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91">
    <w:name w:val="xl191"/>
    <w:basedOn w:val="Normal"/>
    <w:uiPriority w:val="99"/>
    <w:rsid w:val="0098501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0"/>
      <w:szCs w:val="10"/>
      <w:lang w:eastAsia="bg-BG"/>
    </w:rPr>
  </w:style>
  <w:style w:type="paragraph" w:customStyle="1" w:styleId="xl192">
    <w:name w:val="xl192"/>
    <w:basedOn w:val="Normal"/>
    <w:uiPriority w:val="99"/>
    <w:rsid w:val="00985010"/>
    <w:pPr>
      <w:spacing w:before="100" w:beforeAutospacing="1" w:after="100" w:afterAutospacing="1" w:line="240" w:lineRule="auto"/>
      <w:textAlignment w:val="center"/>
    </w:pPr>
    <w:rPr>
      <w:rFonts w:ascii="Times New Roman" w:eastAsia="Times New Roman" w:hAnsi="Times New Roman"/>
      <w:b/>
      <w:bCs/>
      <w:sz w:val="12"/>
      <w:szCs w:val="12"/>
      <w:lang w:eastAsia="bg-BG"/>
    </w:rPr>
  </w:style>
  <w:style w:type="paragraph" w:customStyle="1" w:styleId="xl193">
    <w:name w:val="xl193"/>
    <w:basedOn w:val="Normal"/>
    <w:uiPriority w:val="99"/>
    <w:rsid w:val="0098501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bg-BG"/>
    </w:rPr>
  </w:style>
  <w:style w:type="paragraph" w:styleId="Revision">
    <w:name w:val="Revision"/>
    <w:hidden/>
    <w:uiPriority w:val="99"/>
    <w:semiHidden/>
    <w:rsid w:val="001875F8"/>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16864">
      <w:marLeft w:val="0"/>
      <w:marRight w:val="0"/>
      <w:marTop w:val="0"/>
      <w:marBottom w:val="0"/>
      <w:divBdr>
        <w:top w:val="none" w:sz="0" w:space="0" w:color="auto"/>
        <w:left w:val="none" w:sz="0" w:space="0" w:color="auto"/>
        <w:bottom w:val="none" w:sz="0" w:space="0" w:color="auto"/>
        <w:right w:val="none" w:sz="0" w:space="0" w:color="auto"/>
      </w:divBdr>
    </w:div>
    <w:div w:id="1473016865">
      <w:marLeft w:val="0"/>
      <w:marRight w:val="0"/>
      <w:marTop w:val="0"/>
      <w:marBottom w:val="0"/>
      <w:divBdr>
        <w:top w:val="none" w:sz="0" w:space="0" w:color="auto"/>
        <w:left w:val="none" w:sz="0" w:space="0" w:color="auto"/>
        <w:bottom w:val="none" w:sz="0" w:space="0" w:color="auto"/>
        <w:right w:val="none" w:sz="0" w:space="0" w:color="auto"/>
      </w:divBdr>
    </w:div>
    <w:div w:id="1473016866">
      <w:marLeft w:val="0"/>
      <w:marRight w:val="0"/>
      <w:marTop w:val="0"/>
      <w:marBottom w:val="0"/>
      <w:divBdr>
        <w:top w:val="none" w:sz="0" w:space="0" w:color="auto"/>
        <w:left w:val="none" w:sz="0" w:space="0" w:color="auto"/>
        <w:bottom w:val="none" w:sz="0" w:space="0" w:color="auto"/>
        <w:right w:val="none" w:sz="0" w:space="0" w:color="auto"/>
      </w:divBdr>
    </w:div>
    <w:div w:id="1473016867">
      <w:marLeft w:val="0"/>
      <w:marRight w:val="0"/>
      <w:marTop w:val="0"/>
      <w:marBottom w:val="0"/>
      <w:divBdr>
        <w:top w:val="none" w:sz="0" w:space="0" w:color="auto"/>
        <w:left w:val="none" w:sz="0" w:space="0" w:color="auto"/>
        <w:bottom w:val="none" w:sz="0" w:space="0" w:color="auto"/>
        <w:right w:val="none" w:sz="0" w:space="0" w:color="auto"/>
      </w:divBdr>
    </w:div>
    <w:div w:id="1473016868">
      <w:marLeft w:val="0"/>
      <w:marRight w:val="0"/>
      <w:marTop w:val="0"/>
      <w:marBottom w:val="0"/>
      <w:divBdr>
        <w:top w:val="none" w:sz="0" w:space="0" w:color="auto"/>
        <w:left w:val="none" w:sz="0" w:space="0" w:color="auto"/>
        <w:bottom w:val="none" w:sz="0" w:space="0" w:color="auto"/>
        <w:right w:val="none" w:sz="0" w:space="0" w:color="auto"/>
      </w:divBdr>
    </w:div>
    <w:div w:id="1473016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s@mig.government.bg" TargetMode="External"/><Relationship Id="rId13" Type="http://schemas.openxmlformats.org/officeDocument/2006/relationships/hyperlink" Target="javascript:%20NavigateDocument('&#1050;&#1057;_2006_1093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20Navigate('&#1095;&#1083;38_&#1072;&#1083;1');" TargetMode="External"/><Relationship Id="rId12" Type="http://schemas.openxmlformats.org/officeDocument/2006/relationships/hyperlink" Target="javascript:%20NavigateDocument('&#1044;&#1054;&#1055;&#1050;_2005');" TargetMode="External"/><Relationship Id="rId17" Type="http://schemas.openxmlformats.org/officeDocument/2006/relationships/hyperlink" Target="https://www.nsi.bg/sites/default/files/files/pages/GOD2019/P2/Prilojenie_2_2019_NF_2.pdf" TargetMode="External"/><Relationship Id="rId2" Type="http://schemas.openxmlformats.org/officeDocument/2006/relationships/styles" Target="styles.xml"/><Relationship Id="rId16" Type="http://schemas.openxmlformats.org/officeDocument/2006/relationships/hyperlink" Target="https://web.apis.bg/p.php?i=4466461&amp;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NavigateDocument('&#1050;&#1057;_2006_10932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si.bg/sites/default/files/files/pages/GOD2019/P2/Prilojenie_2_2019_NF_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cs@mig.government.b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19483</Words>
  <Characters>121126</Characters>
  <Application>Microsoft Office Word</Application>
  <DocSecurity>0</DocSecurity>
  <Lines>1009</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140329</CharactersWithSpaces>
  <SharedDoc>false</SharedDoc>
  <HLinks>
    <vt:vector size="54" baseType="variant">
      <vt:variant>
        <vt:i4>6750268</vt:i4>
      </vt:variant>
      <vt:variant>
        <vt:i4>72</vt:i4>
      </vt:variant>
      <vt:variant>
        <vt:i4>0</vt:i4>
      </vt:variant>
      <vt:variant>
        <vt:i4>5</vt:i4>
      </vt:variant>
      <vt:variant>
        <vt:lpwstr>https://www.nsi.bg/sites/default/files/files/pages/GOD2019/P2/Prilojenie_2_2019_NF_2.pdf</vt:lpwstr>
      </vt:variant>
      <vt:variant>
        <vt:lpwstr/>
      </vt:variant>
      <vt:variant>
        <vt:i4>8323176</vt:i4>
      </vt:variant>
      <vt:variant>
        <vt:i4>36</vt:i4>
      </vt:variant>
      <vt:variant>
        <vt:i4>0</vt:i4>
      </vt:variant>
      <vt:variant>
        <vt:i4>5</vt:i4>
      </vt:variant>
      <vt:variant>
        <vt:lpwstr>https://web.apis.bg/p.php?i=4466461&amp;b=0</vt:lpwstr>
      </vt:variant>
      <vt:variant>
        <vt:lpwstr/>
      </vt:variant>
      <vt:variant>
        <vt:i4>75367438</vt:i4>
      </vt:variant>
      <vt:variant>
        <vt:i4>18</vt:i4>
      </vt:variant>
      <vt:variant>
        <vt:i4>0</vt:i4>
      </vt:variant>
      <vt:variant>
        <vt:i4>5</vt:i4>
      </vt:variant>
      <vt:variant>
        <vt:lpwstr>javascript: NavigateDocument('КС_2006_109326');</vt:lpwstr>
      </vt:variant>
      <vt:variant>
        <vt:lpwstr/>
      </vt:variant>
      <vt:variant>
        <vt:i4>6553608</vt:i4>
      </vt:variant>
      <vt:variant>
        <vt:i4>15</vt:i4>
      </vt:variant>
      <vt:variant>
        <vt:i4>0</vt:i4>
      </vt:variant>
      <vt:variant>
        <vt:i4>5</vt:i4>
      </vt:variant>
      <vt:variant>
        <vt:lpwstr>javascript: NavigateDocument('ДОПК_2005');</vt:lpwstr>
      </vt:variant>
      <vt:variant>
        <vt:lpwstr/>
      </vt:variant>
      <vt:variant>
        <vt:i4>75367438</vt:i4>
      </vt:variant>
      <vt:variant>
        <vt:i4>12</vt:i4>
      </vt:variant>
      <vt:variant>
        <vt:i4>0</vt:i4>
      </vt:variant>
      <vt:variant>
        <vt:i4>5</vt:i4>
      </vt:variant>
      <vt:variant>
        <vt:lpwstr>javascript: NavigateDocument('КС_2006_109326');</vt:lpwstr>
      </vt:variant>
      <vt:variant>
        <vt:lpwstr/>
      </vt:variant>
      <vt:variant>
        <vt:i4>6750268</vt:i4>
      </vt:variant>
      <vt:variant>
        <vt:i4>9</vt:i4>
      </vt:variant>
      <vt:variant>
        <vt:i4>0</vt:i4>
      </vt:variant>
      <vt:variant>
        <vt:i4>5</vt:i4>
      </vt:variant>
      <vt:variant>
        <vt:lpwstr>https://www.nsi.bg/sites/default/files/files/pages/GOD2019/P2/Prilojenie_2_2019_NF_2.pdf</vt:lpwstr>
      </vt:variant>
      <vt:variant>
        <vt:lpwstr/>
      </vt:variant>
      <vt:variant>
        <vt:i4>7667730</vt:i4>
      </vt:variant>
      <vt:variant>
        <vt:i4>6</vt:i4>
      </vt:variant>
      <vt:variant>
        <vt:i4>0</vt:i4>
      </vt:variant>
      <vt:variant>
        <vt:i4>5</vt:i4>
      </vt:variant>
      <vt:variant>
        <vt:lpwstr>mailto:docs@mig.government.bg</vt:lpwstr>
      </vt:variant>
      <vt:variant>
        <vt:lpwstr/>
      </vt:variant>
      <vt:variant>
        <vt:i4>7667730</vt:i4>
      </vt:variant>
      <vt:variant>
        <vt:i4>3</vt:i4>
      </vt:variant>
      <vt:variant>
        <vt:i4>0</vt:i4>
      </vt:variant>
      <vt:variant>
        <vt:i4>5</vt:i4>
      </vt:variant>
      <vt:variant>
        <vt:lpwstr>mailto:docs@mig.government.bg</vt:lpwstr>
      </vt:variant>
      <vt:variant>
        <vt:lpwstr/>
      </vt:variant>
      <vt:variant>
        <vt:i4>6160451</vt:i4>
      </vt:variant>
      <vt:variant>
        <vt:i4>0</vt:i4>
      </vt:variant>
      <vt:variant>
        <vt:i4>0</vt:i4>
      </vt:variant>
      <vt:variant>
        <vt:i4>5</vt:i4>
      </vt:variant>
      <vt:variant>
        <vt:lpwstr>javascript: Navigate('чл38_ал1');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Галина Смелова</cp:lastModifiedBy>
  <cp:revision>2</cp:revision>
  <cp:lastPrinted>2025-07-18T08:53:00Z</cp:lastPrinted>
  <dcterms:created xsi:type="dcterms:W3CDTF">2025-11-06T15:55:00Z</dcterms:created>
  <dcterms:modified xsi:type="dcterms:W3CDTF">2025-11-06T15:55:00Z</dcterms:modified>
</cp:coreProperties>
</file>