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4749" w14:textId="5C11D453" w:rsidR="00F02E6F" w:rsidRDefault="00F02E6F" w:rsidP="00F02E6F">
      <w:pPr>
        <w:pStyle w:val="Title"/>
        <w:rPr>
          <w:noProof/>
        </w:rPr>
      </w:pPr>
    </w:p>
    <w:p w14:paraId="53630A02" w14:textId="77777777" w:rsidR="007D5DFA" w:rsidRDefault="007D5DFA" w:rsidP="00F02E6F">
      <w:pPr>
        <w:pStyle w:val="Title"/>
        <w:rPr>
          <w:noProof/>
        </w:rPr>
      </w:pPr>
    </w:p>
    <w:p w14:paraId="71816112" w14:textId="77777777" w:rsidR="007D5DFA" w:rsidRPr="0040173C" w:rsidRDefault="007D5DFA" w:rsidP="00F02E6F">
      <w:pPr>
        <w:pStyle w:val="Title"/>
      </w:pPr>
    </w:p>
    <w:p w14:paraId="5849AD8F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D943279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9611888" w14:textId="29E5019E" w:rsidR="00592D9D" w:rsidRPr="00317435" w:rsidRDefault="0031743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CF70BAB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C879F66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9FAE4B1" w14:textId="4C1CDB2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1743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761</w:t>
      </w:r>
    </w:p>
    <w:p w14:paraId="592455E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201806C" w14:textId="607F9A2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17435">
        <w:rPr>
          <w:rFonts w:ascii="Times New Roman" w:hAnsi="Times New Roman"/>
          <w:b/>
          <w:sz w:val="30"/>
          <w:szCs w:val="30"/>
          <w:lang w:val="bg-BG"/>
        </w:rPr>
        <w:t>6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EA89DD3" w14:textId="77777777" w:rsidR="00592D9D" w:rsidRPr="0040173C" w:rsidRDefault="00592D9D" w:rsidP="00592D9D">
      <w:pPr>
        <w:rPr>
          <w:lang w:val="bg-BG"/>
        </w:rPr>
      </w:pPr>
    </w:p>
    <w:p w14:paraId="55BBABC0" w14:textId="77777777" w:rsidR="008E2D3E" w:rsidRPr="0040173C" w:rsidRDefault="008E2D3E" w:rsidP="00592D9D">
      <w:pPr>
        <w:rPr>
          <w:lang w:val="bg-BG"/>
        </w:rPr>
      </w:pPr>
    </w:p>
    <w:p w14:paraId="1BB8C795" w14:textId="16CCA9CF" w:rsidR="00592D9D" w:rsidRPr="0040173C" w:rsidRDefault="00592D9D" w:rsidP="00E16BF9">
      <w:pPr>
        <w:spacing w:line="288" w:lineRule="auto"/>
        <w:ind w:left="1559" w:right="753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1714D9" w:rsidRPr="001714D9">
        <w:rPr>
          <w:rFonts w:ascii="Arial" w:hAnsi="Arial" w:cs="Arial"/>
          <w:b/>
          <w:smallCaps/>
          <w:sz w:val="26"/>
          <w:szCs w:val="26"/>
          <w:lang w:val="bg-BG"/>
        </w:rPr>
        <w:t>одобряване проект на Договор по чл. 61е, ал. 3 от Правилника за прилагане на Закона за насърчаване на инвестициите и за упълномощаване на министъра на иновациите и растежа за сключване на договори с дружества, изпълняващи сертифицирани инвестиционни проекти</w:t>
      </w:r>
      <w:r w:rsidR="001714D9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1714D9" w:rsidRPr="001714D9">
        <w:rPr>
          <w:rFonts w:ascii="Arial" w:hAnsi="Arial" w:cs="Arial"/>
          <w:b/>
          <w:smallCaps/>
          <w:sz w:val="26"/>
          <w:szCs w:val="26"/>
          <w:lang w:val="bg-BG"/>
        </w:rPr>
        <w:t xml:space="preserve"> и за изменение на Договор за насърчаване на приоритетен инвестиционен проект</w:t>
      </w:r>
    </w:p>
    <w:p w14:paraId="1ACD6903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5424F50" w14:textId="131BBB06" w:rsidR="00937D4E" w:rsidRDefault="00C1546F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C1546F">
        <w:rPr>
          <w:rFonts w:ascii="Arial" w:hAnsi="Arial" w:cs="Arial"/>
          <w:sz w:val="26"/>
          <w:szCs w:val="26"/>
          <w:lang w:val="bg-BG"/>
        </w:rPr>
        <w:t xml:space="preserve">На основание чл. 10, ал. 2, т. 7 и 8, чл. 22д и чл. 22е, ал. 3 от Закона за насърчаване на инвестициите, чл. 61б, т. 1, чл. 61е, ал. 1 и </w:t>
      </w:r>
      <w:r w:rsidR="000E071D">
        <w:rPr>
          <w:rFonts w:ascii="Arial" w:hAnsi="Arial" w:cs="Arial"/>
          <w:sz w:val="26"/>
          <w:szCs w:val="26"/>
          <w:lang w:val="bg-BG"/>
        </w:rPr>
        <w:br/>
      </w:r>
      <w:r w:rsidRPr="00C1546F">
        <w:rPr>
          <w:rFonts w:ascii="Arial" w:hAnsi="Arial" w:cs="Arial"/>
          <w:sz w:val="26"/>
          <w:szCs w:val="26"/>
          <w:lang w:val="bg-BG"/>
        </w:rPr>
        <w:t>чл. 67, ал. 1 от Правилника за прилагане на Закона за насърчаване на инвестициите, приет с Постановление № 221 на Министерския съвет от 2007 г. (обн., ДВ, бр. 76 от 2007 г.</w:t>
      </w:r>
      <w:r w:rsidR="000A6486">
        <w:rPr>
          <w:rFonts w:ascii="Arial" w:hAnsi="Arial" w:cs="Arial"/>
          <w:sz w:val="26"/>
          <w:szCs w:val="26"/>
          <w:lang w:val="bg-BG"/>
        </w:rPr>
        <w:t>;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изм. и доп.</w:t>
      </w:r>
      <w:r w:rsidR="000A6486">
        <w:rPr>
          <w:rFonts w:ascii="Arial" w:hAnsi="Arial" w:cs="Arial"/>
          <w:sz w:val="26"/>
          <w:szCs w:val="26"/>
          <w:lang w:val="bg-BG"/>
        </w:rPr>
        <w:t>,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бр. 20 и 93 от 2009 г., бр. 62 от 2010 г.,  бр. 24 и 62 от 2013 г., бр. 2, 36 и 94 от 2014 г., бр. 40 и 88 от 2015 г., бр. 86 от 2017 г., бр. 41 и 70 от 2018 г., бр. 83 от 2019 г., бр. 95 от 2020 г., бр. 24 от 2021 г., бр. 43 и 82 от 2022 г., бр. 59 от 2025 г.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бр. 80 от 2025 г.), § 70 от Преходни</w:t>
      </w:r>
      <w:r w:rsidR="000A6486">
        <w:rPr>
          <w:rFonts w:ascii="Arial" w:hAnsi="Arial" w:cs="Arial"/>
          <w:sz w:val="26"/>
          <w:szCs w:val="26"/>
          <w:lang w:val="bg-BG"/>
        </w:rPr>
        <w:t>те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и заключителни</w:t>
      </w:r>
      <w:r w:rsidR="000A6486">
        <w:rPr>
          <w:rFonts w:ascii="Arial" w:hAnsi="Arial" w:cs="Arial"/>
          <w:sz w:val="26"/>
          <w:szCs w:val="26"/>
          <w:lang w:val="bg-BG"/>
        </w:rPr>
        <w:t>те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разпоредби </w:t>
      </w:r>
      <w:r w:rsidR="000A6486">
        <w:rPr>
          <w:rFonts w:ascii="Arial" w:hAnsi="Arial" w:cs="Arial"/>
          <w:sz w:val="26"/>
          <w:szCs w:val="26"/>
          <w:lang w:val="bg-BG"/>
        </w:rPr>
        <w:t>на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Постановление № 192 </w:t>
      </w:r>
      <w:r>
        <w:rPr>
          <w:rFonts w:ascii="Arial" w:hAnsi="Arial" w:cs="Arial"/>
          <w:sz w:val="26"/>
          <w:szCs w:val="26"/>
          <w:lang w:val="bg-BG"/>
        </w:rPr>
        <w:t xml:space="preserve">на Министерския съвет </w:t>
      </w:r>
      <w:r w:rsidRPr="00C1546F">
        <w:rPr>
          <w:rFonts w:ascii="Arial" w:hAnsi="Arial" w:cs="Arial"/>
          <w:sz w:val="26"/>
          <w:szCs w:val="26"/>
          <w:lang w:val="bg-BG"/>
        </w:rPr>
        <w:t>от 2025 г. за изменение и допълнение на Правилника за прилагане на Закона за насърчаване на инвестициите, постъпили от инвеститора писм</w:t>
      </w:r>
      <w:r w:rsidR="000A6486">
        <w:rPr>
          <w:rFonts w:ascii="Arial" w:hAnsi="Arial" w:cs="Arial"/>
          <w:sz w:val="26"/>
          <w:szCs w:val="26"/>
          <w:lang w:val="bg-BG"/>
        </w:rPr>
        <w:t>о с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вх. № 26-00-953-69/15.10.2025</w:t>
      </w:r>
      <w:r w:rsidR="000A6486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>г</w:t>
      </w:r>
      <w:r w:rsidR="000A6486">
        <w:rPr>
          <w:rFonts w:ascii="Arial" w:hAnsi="Arial" w:cs="Arial"/>
          <w:sz w:val="26"/>
          <w:szCs w:val="26"/>
          <w:lang w:val="bg-BG"/>
        </w:rPr>
        <w:t>. и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писмо</w:t>
      </w:r>
      <w:r w:rsidR="000A6486">
        <w:rPr>
          <w:rFonts w:ascii="Arial" w:hAnsi="Arial" w:cs="Arial"/>
          <w:sz w:val="26"/>
          <w:szCs w:val="26"/>
          <w:lang w:val="bg-BG"/>
        </w:rPr>
        <w:t xml:space="preserve"> с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вх. № 26-00-953-73/28.10.2025</w:t>
      </w:r>
      <w:r w:rsidR="000A6486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>г.</w:t>
      </w:r>
      <w:r w:rsidR="000A6486">
        <w:rPr>
          <w:rFonts w:ascii="Arial" w:hAnsi="Arial" w:cs="Arial"/>
          <w:sz w:val="26"/>
          <w:szCs w:val="26"/>
          <w:lang w:val="bg-BG"/>
        </w:rPr>
        <w:t>,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 писмо </w:t>
      </w:r>
      <w:r w:rsidR="000A6486">
        <w:rPr>
          <w:rFonts w:ascii="Arial" w:hAnsi="Arial" w:cs="Arial"/>
          <w:sz w:val="26"/>
          <w:szCs w:val="26"/>
          <w:lang w:val="bg-BG"/>
        </w:rPr>
        <w:t xml:space="preserve">с </w:t>
      </w:r>
      <w:r w:rsidRPr="00C1546F">
        <w:rPr>
          <w:rFonts w:ascii="Arial" w:hAnsi="Arial" w:cs="Arial"/>
          <w:sz w:val="26"/>
          <w:szCs w:val="26"/>
          <w:lang w:val="bg-BG"/>
        </w:rPr>
        <w:t>изх. № 26-00-953-71/23.10.2025</w:t>
      </w:r>
      <w:r w:rsidR="000A6486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г. от Министерството на иновациите и растежа до инвеститора „Глас </w:t>
      </w:r>
      <w:proofErr w:type="spellStart"/>
      <w:r w:rsidRPr="00C1546F">
        <w:rPr>
          <w:rFonts w:ascii="Arial" w:hAnsi="Arial" w:cs="Arial"/>
          <w:sz w:val="26"/>
          <w:szCs w:val="26"/>
          <w:lang w:val="bg-BG"/>
        </w:rPr>
        <w:t>контрибюшън</w:t>
      </w:r>
      <w:proofErr w:type="spellEnd"/>
      <w:r w:rsidRPr="00C1546F">
        <w:rPr>
          <w:rFonts w:ascii="Arial" w:hAnsi="Arial" w:cs="Arial"/>
          <w:sz w:val="26"/>
          <w:szCs w:val="26"/>
          <w:lang w:val="bg-BG"/>
        </w:rPr>
        <w:t xml:space="preserve">“ ЕАД, Решение </w:t>
      </w:r>
      <w:r w:rsidR="008F05C6" w:rsidRPr="008F05C6">
        <w:rPr>
          <w:rFonts w:ascii="Arial" w:hAnsi="Arial" w:cs="Arial"/>
          <w:sz w:val="26"/>
          <w:szCs w:val="26"/>
          <w:lang w:val="bg-BG"/>
        </w:rPr>
        <w:t xml:space="preserve">№ 890 </w:t>
      </w:r>
      <w:r w:rsidRPr="00C1546F">
        <w:rPr>
          <w:rFonts w:ascii="Arial" w:hAnsi="Arial" w:cs="Arial"/>
          <w:sz w:val="26"/>
          <w:szCs w:val="26"/>
          <w:lang w:val="bg-BG"/>
        </w:rPr>
        <w:t>на Министерския съвет от 2023</w:t>
      </w:r>
      <w:r w:rsidR="008F05C6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 xml:space="preserve">г., Решение </w:t>
      </w:r>
      <w:r w:rsidR="008F05C6" w:rsidRPr="008F05C6">
        <w:rPr>
          <w:rFonts w:ascii="Arial" w:hAnsi="Arial" w:cs="Arial"/>
          <w:sz w:val="26"/>
          <w:szCs w:val="26"/>
          <w:lang w:val="bg-BG"/>
        </w:rPr>
        <w:t xml:space="preserve">№ 933 </w:t>
      </w:r>
      <w:r w:rsidRPr="00C1546F">
        <w:rPr>
          <w:rFonts w:ascii="Arial" w:hAnsi="Arial" w:cs="Arial"/>
          <w:sz w:val="26"/>
          <w:szCs w:val="26"/>
          <w:lang w:val="bg-BG"/>
        </w:rPr>
        <w:t>на Министерския съвет от 2023</w:t>
      </w:r>
      <w:r w:rsidR="008F05C6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>г. и чл. 7.2 от Договор № РД-02-29-113/29.12.2023</w:t>
      </w:r>
      <w:r w:rsidR="001761AD">
        <w:rPr>
          <w:rFonts w:ascii="Arial" w:hAnsi="Arial" w:cs="Arial"/>
          <w:sz w:val="26"/>
          <w:szCs w:val="26"/>
          <w:lang w:val="bg-BG"/>
        </w:rPr>
        <w:t xml:space="preserve"> </w:t>
      </w:r>
      <w:r w:rsidRPr="00C1546F">
        <w:rPr>
          <w:rFonts w:ascii="Arial" w:hAnsi="Arial" w:cs="Arial"/>
          <w:sz w:val="26"/>
          <w:szCs w:val="26"/>
          <w:lang w:val="bg-BG"/>
        </w:rPr>
        <w:t>г.</w:t>
      </w:r>
    </w:p>
    <w:p w14:paraId="6BE984E1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9B9D40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4ECA7A6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5E8477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B0AC154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8F5F1F8" w14:textId="289C58B0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D33B9">
        <w:rPr>
          <w:rFonts w:ascii="Arial" w:hAnsi="Arial"/>
          <w:sz w:val="26"/>
          <w:szCs w:val="26"/>
          <w:lang w:val="bg-BG"/>
        </w:rPr>
        <w:tab/>
        <w:t>Одобрява проект</w:t>
      </w:r>
      <w:r w:rsidR="00FA652D">
        <w:rPr>
          <w:rFonts w:ascii="Arial" w:hAnsi="Arial"/>
          <w:sz w:val="26"/>
          <w:szCs w:val="26"/>
          <w:lang w:val="bg-BG"/>
        </w:rPr>
        <w:t>а</w:t>
      </w:r>
      <w:r w:rsidRPr="003D33B9">
        <w:rPr>
          <w:rFonts w:ascii="Arial" w:hAnsi="Arial"/>
          <w:sz w:val="26"/>
          <w:szCs w:val="26"/>
          <w:lang w:val="bg-BG"/>
        </w:rPr>
        <w:t xml:space="preserve"> на </w:t>
      </w:r>
      <w:r w:rsidR="00FA652D">
        <w:rPr>
          <w:rFonts w:ascii="Arial" w:hAnsi="Arial"/>
          <w:sz w:val="26"/>
          <w:szCs w:val="26"/>
          <w:lang w:val="bg-BG"/>
        </w:rPr>
        <w:t>Д</w:t>
      </w:r>
      <w:r w:rsidRPr="003D33B9">
        <w:rPr>
          <w:rFonts w:ascii="Arial" w:hAnsi="Arial"/>
          <w:sz w:val="26"/>
          <w:szCs w:val="26"/>
          <w:lang w:val="bg-BG"/>
        </w:rPr>
        <w:t>оговор по чл. 61е от Правилника за прилагане на Закона за насърчаване на инвестициите съгласно Приложение № 1.</w:t>
      </w:r>
    </w:p>
    <w:p w14:paraId="1E508F36" w14:textId="09E69260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D33B9">
        <w:rPr>
          <w:rFonts w:ascii="Arial" w:hAnsi="Arial"/>
          <w:sz w:val="26"/>
          <w:szCs w:val="26"/>
          <w:lang w:val="bg-BG"/>
        </w:rPr>
        <w:tab/>
        <w:t>Одобрява проект</w:t>
      </w:r>
      <w:r w:rsidR="00FA652D">
        <w:rPr>
          <w:rFonts w:ascii="Arial" w:hAnsi="Arial"/>
          <w:sz w:val="26"/>
          <w:szCs w:val="26"/>
          <w:lang w:val="bg-BG"/>
        </w:rPr>
        <w:t>а</w:t>
      </w:r>
      <w:r w:rsidRPr="003D33B9">
        <w:rPr>
          <w:rFonts w:ascii="Arial" w:hAnsi="Arial"/>
          <w:sz w:val="26"/>
          <w:szCs w:val="26"/>
          <w:lang w:val="bg-BG"/>
        </w:rPr>
        <w:t xml:space="preserve"> на Анекс № 2 към Договор № РД-02-29-113/29.12.2023</w:t>
      </w:r>
      <w:r w:rsidR="00FA652D">
        <w:rPr>
          <w:rFonts w:ascii="Arial" w:hAnsi="Arial"/>
          <w:sz w:val="26"/>
          <w:szCs w:val="26"/>
          <w:lang w:val="bg-BG"/>
        </w:rPr>
        <w:t xml:space="preserve"> </w:t>
      </w:r>
      <w:r w:rsidRPr="003D33B9">
        <w:rPr>
          <w:rFonts w:ascii="Arial" w:hAnsi="Arial"/>
          <w:sz w:val="26"/>
          <w:szCs w:val="26"/>
          <w:lang w:val="bg-BG"/>
        </w:rPr>
        <w:t xml:space="preserve">г. между правителството на Република България и „Глас </w:t>
      </w:r>
      <w:proofErr w:type="spellStart"/>
      <w:r w:rsidRPr="003D33B9">
        <w:rPr>
          <w:rFonts w:ascii="Arial" w:hAnsi="Arial"/>
          <w:sz w:val="26"/>
          <w:szCs w:val="26"/>
          <w:lang w:val="bg-BG"/>
        </w:rPr>
        <w:t>контрибюшън</w:t>
      </w:r>
      <w:proofErr w:type="spellEnd"/>
      <w:r w:rsidRPr="003D33B9">
        <w:rPr>
          <w:rFonts w:ascii="Arial" w:hAnsi="Arial"/>
          <w:sz w:val="26"/>
          <w:szCs w:val="26"/>
          <w:lang w:val="bg-BG"/>
        </w:rPr>
        <w:t>“ ЕАД, одобрен с Решение на Министерския съвет № 890 от 2023</w:t>
      </w:r>
      <w:r w:rsidR="00FA652D">
        <w:rPr>
          <w:rFonts w:ascii="Arial" w:hAnsi="Arial"/>
          <w:sz w:val="26"/>
          <w:szCs w:val="26"/>
          <w:lang w:val="bg-BG"/>
        </w:rPr>
        <w:t xml:space="preserve"> </w:t>
      </w:r>
      <w:r w:rsidRPr="003D33B9">
        <w:rPr>
          <w:rFonts w:ascii="Arial" w:hAnsi="Arial"/>
          <w:sz w:val="26"/>
          <w:szCs w:val="26"/>
          <w:lang w:val="bg-BG"/>
        </w:rPr>
        <w:t xml:space="preserve">г. и </w:t>
      </w:r>
      <w:r w:rsidR="00FA652D">
        <w:rPr>
          <w:rFonts w:ascii="Arial" w:hAnsi="Arial"/>
          <w:sz w:val="26"/>
          <w:szCs w:val="26"/>
          <w:lang w:val="bg-BG"/>
        </w:rPr>
        <w:t xml:space="preserve">с </w:t>
      </w:r>
      <w:r w:rsidRPr="003D33B9">
        <w:rPr>
          <w:rFonts w:ascii="Arial" w:hAnsi="Arial"/>
          <w:sz w:val="26"/>
          <w:szCs w:val="26"/>
          <w:lang w:val="bg-BG"/>
        </w:rPr>
        <w:t>Решение на Министерския съвет № 933 от 2023</w:t>
      </w:r>
      <w:r w:rsidR="00FA652D">
        <w:rPr>
          <w:rFonts w:ascii="Arial" w:hAnsi="Arial"/>
          <w:sz w:val="26"/>
          <w:szCs w:val="26"/>
          <w:lang w:val="bg-BG"/>
        </w:rPr>
        <w:t xml:space="preserve"> </w:t>
      </w:r>
      <w:r w:rsidRPr="003D33B9">
        <w:rPr>
          <w:rFonts w:ascii="Arial" w:hAnsi="Arial"/>
          <w:sz w:val="26"/>
          <w:szCs w:val="26"/>
          <w:lang w:val="bg-BG"/>
        </w:rPr>
        <w:t>г.</w:t>
      </w:r>
    </w:p>
    <w:p w14:paraId="1392D579" w14:textId="546E90B8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3.</w:t>
      </w:r>
      <w:r w:rsidRPr="003D33B9">
        <w:rPr>
          <w:rFonts w:ascii="Arial" w:hAnsi="Arial"/>
          <w:sz w:val="26"/>
          <w:szCs w:val="26"/>
          <w:lang w:val="bg-BG"/>
        </w:rPr>
        <w:tab/>
        <w:t>Упълномощава министъра на иновациите и растежа да сключи договори съгласно одобрения проект по т. 1 от името на правителството на Република България с дружествата, изпълняващи инвестиционни проекти с издадени сертификати за клас инвестиция, съгласно Приложение № 2.</w:t>
      </w:r>
    </w:p>
    <w:p w14:paraId="0314480C" w14:textId="77777777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4.</w:t>
      </w:r>
      <w:r w:rsidRPr="003D33B9">
        <w:rPr>
          <w:rFonts w:ascii="Arial" w:hAnsi="Arial"/>
          <w:sz w:val="26"/>
          <w:szCs w:val="26"/>
          <w:lang w:val="bg-BG"/>
        </w:rPr>
        <w:tab/>
        <w:t xml:space="preserve">Упълномощава министъра на иновациите и растежа да подпише анекса по т. 2 от името на правителството на Република България с „Глас </w:t>
      </w:r>
      <w:proofErr w:type="spellStart"/>
      <w:r w:rsidRPr="003D33B9">
        <w:rPr>
          <w:rFonts w:ascii="Arial" w:hAnsi="Arial"/>
          <w:sz w:val="26"/>
          <w:szCs w:val="26"/>
          <w:lang w:val="bg-BG"/>
        </w:rPr>
        <w:t>контрибюшън</w:t>
      </w:r>
      <w:proofErr w:type="spellEnd"/>
      <w:r w:rsidRPr="003D33B9">
        <w:rPr>
          <w:rFonts w:ascii="Arial" w:hAnsi="Arial"/>
          <w:sz w:val="26"/>
          <w:szCs w:val="26"/>
          <w:lang w:val="bg-BG"/>
        </w:rPr>
        <w:t>“ ЕАД.</w:t>
      </w:r>
    </w:p>
    <w:p w14:paraId="3C1C939B" w14:textId="77777777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5.</w:t>
      </w:r>
      <w:r w:rsidRPr="003D33B9">
        <w:rPr>
          <w:rFonts w:ascii="Arial" w:hAnsi="Arial"/>
          <w:sz w:val="26"/>
          <w:szCs w:val="26"/>
          <w:lang w:val="bg-BG"/>
        </w:rPr>
        <w:tab/>
        <w:t>Упълномощава министъра на иновациите и растежа да одобрява изменения на образците на формуляри към общите условия към договора по т. 1.</w:t>
      </w:r>
    </w:p>
    <w:p w14:paraId="2F577156" w14:textId="7B66C6F1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6.</w:t>
      </w:r>
      <w:r w:rsidRPr="003D33B9">
        <w:rPr>
          <w:rFonts w:ascii="Arial" w:hAnsi="Arial"/>
          <w:sz w:val="26"/>
          <w:szCs w:val="26"/>
          <w:lang w:val="bg-BG"/>
        </w:rPr>
        <w:tab/>
        <w:t>Министърът на иновациите и растежа може да предостави средствата в размер до 2 564 364 лв. от бюджета на Министерство на иновациите и растежа през 2025 г., 2026 г. и 2027 г. за изпълнение на подписаните договори по т. 3 с максимална стойност на помощта за проектите съгласно графика на исканията за плащане, представляващ Приложение № 3.</w:t>
      </w:r>
    </w:p>
    <w:p w14:paraId="48A3BA6C" w14:textId="77777777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7.</w:t>
      </w:r>
      <w:r w:rsidRPr="003D33B9">
        <w:rPr>
          <w:rFonts w:ascii="Arial" w:hAnsi="Arial"/>
          <w:sz w:val="26"/>
          <w:szCs w:val="26"/>
          <w:lang w:val="bg-BG"/>
        </w:rPr>
        <w:tab/>
        <w:t>Възлага на министъра на иновациите и растежа да упражнява контрола по изпълнението на подписаните договори по т. 3.</w:t>
      </w:r>
    </w:p>
    <w:p w14:paraId="4C339454" w14:textId="77777777" w:rsidR="003D33B9" w:rsidRPr="003D33B9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t>8.</w:t>
      </w:r>
      <w:r w:rsidRPr="003D33B9">
        <w:rPr>
          <w:rFonts w:ascii="Arial" w:hAnsi="Arial"/>
          <w:sz w:val="26"/>
          <w:szCs w:val="26"/>
          <w:lang w:val="bg-BG"/>
        </w:rPr>
        <w:tab/>
        <w:t>Министърът на труда и социалната политика да определи длъжностно лице във връзка с осъществяването на контрола по изпълнението на параметрите, свързани със заетостта, както е предвидено в проекта на договор по т. 1.</w:t>
      </w:r>
    </w:p>
    <w:p w14:paraId="26A77B39" w14:textId="08834D2A" w:rsidR="0040173C" w:rsidRPr="0040173C" w:rsidRDefault="003D33B9" w:rsidP="00AB5BA7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D33B9">
        <w:rPr>
          <w:rFonts w:ascii="Arial" w:hAnsi="Arial"/>
          <w:b/>
          <w:bCs/>
          <w:sz w:val="26"/>
          <w:szCs w:val="26"/>
          <w:lang w:val="bg-BG"/>
        </w:rPr>
        <w:lastRenderedPageBreak/>
        <w:t>9.</w:t>
      </w:r>
      <w:r w:rsidRPr="003D33B9">
        <w:rPr>
          <w:rFonts w:ascii="Arial" w:hAnsi="Arial"/>
          <w:sz w:val="26"/>
          <w:szCs w:val="26"/>
          <w:lang w:val="bg-BG"/>
        </w:rPr>
        <w:tab/>
        <w:t xml:space="preserve">Средствата по т. 6 се предоставят съгласно чл. 22д от Закона за насърчаване на инвестициите и условията на глави първа, седма и седма „а“ от Правилника за прилагане на Закона за насърчаване на инвестициите в съответствие с изискванията на глава І и глава ІІI, </w:t>
      </w:r>
      <w:r w:rsidR="00AB5BA7">
        <w:rPr>
          <w:rFonts w:ascii="Arial" w:hAnsi="Arial"/>
          <w:sz w:val="26"/>
          <w:szCs w:val="26"/>
          <w:lang w:val="bg-BG"/>
        </w:rPr>
        <w:br/>
      </w:r>
      <w:r w:rsidRPr="003D33B9">
        <w:rPr>
          <w:rFonts w:ascii="Arial" w:hAnsi="Arial"/>
          <w:sz w:val="26"/>
          <w:szCs w:val="26"/>
          <w:lang w:val="bg-BG"/>
        </w:rPr>
        <w:t xml:space="preserve">раздел 1, чл. 13 и 14 от Регламент (ЕС) № 651/2014 на Комисията от </w:t>
      </w:r>
      <w:r w:rsidR="00AB5BA7">
        <w:rPr>
          <w:rFonts w:ascii="Arial" w:hAnsi="Arial"/>
          <w:sz w:val="26"/>
          <w:szCs w:val="26"/>
          <w:lang w:val="bg-BG"/>
        </w:rPr>
        <w:br/>
      </w:r>
      <w:r w:rsidRPr="003D33B9">
        <w:rPr>
          <w:rFonts w:ascii="Arial" w:hAnsi="Arial"/>
          <w:sz w:val="26"/>
          <w:szCs w:val="26"/>
          <w:lang w:val="bg-BG"/>
        </w:rPr>
        <w:t>17 юни 2014 г. за обявяване на някои категории помощи за съвместими с вътрешния пазар в приложение на членове 107 и 108 от Д</w:t>
      </w:r>
      <w:r w:rsidR="000D4CA8">
        <w:rPr>
          <w:rFonts w:ascii="Arial" w:hAnsi="Arial"/>
          <w:sz w:val="26"/>
          <w:szCs w:val="26"/>
          <w:lang w:val="bg-BG"/>
        </w:rPr>
        <w:t>оговора за функционирането на Европейския съюз</w:t>
      </w:r>
      <w:r w:rsidRPr="003D33B9">
        <w:rPr>
          <w:rFonts w:ascii="Arial" w:hAnsi="Arial"/>
          <w:sz w:val="26"/>
          <w:szCs w:val="26"/>
          <w:lang w:val="bg-BG"/>
        </w:rPr>
        <w:t>.</w:t>
      </w:r>
    </w:p>
    <w:p w14:paraId="022F0D08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62139EC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5BF4550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D1E9352" w14:textId="77777777" w:rsidR="00317435" w:rsidRPr="00FD32E9" w:rsidRDefault="0031743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79068AED" w14:textId="77777777" w:rsidR="00317435" w:rsidRPr="00FD32E9" w:rsidRDefault="00317435">
      <w:pPr>
        <w:ind w:firstLine="1134"/>
        <w:rPr>
          <w:rFonts w:ascii="Arial" w:hAnsi="Arial" w:cs="Arial"/>
          <w:b/>
        </w:rPr>
      </w:pPr>
    </w:p>
    <w:p w14:paraId="0B0C93A5" w14:textId="77777777" w:rsidR="00317435" w:rsidRPr="00FD32E9" w:rsidRDefault="0031743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7C88E9FE" w14:textId="77777777" w:rsidR="00317435" w:rsidRPr="00FD32E9" w:rsidRDefault="00317435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2B85B94C" w14:textId="77777777" w:rsidR="00317435" w:rsidRPr="00FD32E9" w:rsidRDefault="00317435">
      <w:pPr>
        <w:rPr>
          <w:rFonts w:ascii="Arial" w:hAnsi="Arial" w:cs="Arial"/>
          <w:b/>
        </w:rPr>
      </w:pPr>
    </w:p>
    <w:sectPr w:rsidR="00317435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1BA2" w14:textId="77777777" w:rsidR="008F5364" w:rsidRDefault="008F5364">
      <w:r>
        <w:separator/>
      </w:r>
    </w:p>
  </w:endnote>
  <w:endnote w:type="continuationSeparator" w:id="0">
    <w:p w14:paraId="4D9940C1" w14:textId="77777777" w:rsidR="008F5364" w:rsidRDefault="008F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9DAC" w14:textId="77777777" w:rsidR="008F5364" w:rsidRDefault="008F5364">
      <w:r>
        <w:separator/>
      </w:r>
    </w:p>
  </w:footnote>
  <w:footnote w:type="continuationSeparator" w:id="0">
    <w:p w14:paraId="34D29FC5" w14:textId="77777777" w:rsidR="008F5364" w:rsidRDefault="008F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60A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7E72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170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D5A6B6B" w14:textId="77777777" w:rsidR="00E15014" w:rsidRDefault="00E15014">
    <w:pPr>
      <w:pStyle w:val="Header"/>
    </w:pPr>
  </w:p>
  <w:p w14:paraId="50D7B5B9" w14:textId="77777777" w:rsidR="00E15014" w:rsidRDefault="00E15014">
    <w:pPr>
      <w:pStyle w:val="Header"/>
    </w:pPr>
  </w:p>
  <w:p w14:paraId="7E63497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827344">
    <w:abstractNumId w:val="25"/>
  </w:num>
  <w:num w:numId="2" w16cid:durableId="507184249">
    <w:abstractNumId w:val="24"/>
  </w:num>
  <w:num w:numId="3" w16cid:durableId="874930756">
    <w:abstractNumId w:val="20"/>
  </w:num>
  <w:num w:numId="4" w16cid:durableId="566498782">
    <w:abstractNumId w:val="28"/>
  </w:num>
  <w:num w:numId="5" w16cid:durableId="265583514">
    <w:abstractNumId w:val="11"/>
  </w:num>
  <w:num w:numId="6" w16cid:durableId="320281977">
    <w:abstractNumId w:val="18"/>
  </w:num>
  <w:num w:numId="7" w16cid:durableId="1922595581">
    <w:abstractNumId w:val="32"/>
  </w:num>
  <w:num w:numId="8" w16cid:durableId="357434747">
    <w:abstractNumId w:val="22"/>
  </w:num>
  <w:num w:numId="9" w16cid:durableId="2068525477">
    <w:abstractNumId w:val="29"/>
  </w:num>
  <w:num w:numId="10" w16cid:durableId="1156918621">
    <w:abstractNumId w:val="17"/>
  </w:num>
  <w:num w:numId="11" w16cid:durableId="1971090517">
    <w:abstractNumId w:val="1"/>
  </w:num>
  <w:num w:numId="12" w16cid:durableId="762532721">
    <w:abstractNumId w:val="0"/>
  </w:num>
  <w:num w:numId="13" w16cid:durableId="1511212884">
    <w:abstractNumId w:val="6"/>
  </w:num>
  <w:num w:numId="14" w16cid:durableId="438767738">
    <w:abstractNumId w:val="21"/>
  </w:num>
  <w:num w:numId="15" w16cid:durableId="1089080307">
    <w:abstractNumId w:val="19"/>
  </w:num>
  <w:num w:numId="16" w16cid:durableId="251085448">
    <w:abstractNumId w:val="14"/>
  </w:num>
  <w:num w:numId="17" w16cid:durableId="473135961">
    <w:abstractNumId w:val="27"/>
  </w:num>
  <w:num w:numId="18" w16cid:durableId="1805613397">
    <w:abstractNumId w:val="31"/>
  </w:num>
  <w:num w:numId="19" w16cid:durableId="194738669">
    <w:abstractNumId w:val="16"/>
  </w:num>
  <w:num w:numId="20" w16cid:durableId="1192721368">
    <w:abstractNumId w:val="7"/>
  </w:num>
  <w:num w:numId="21" w16cid:durableId="1605915496">
    <w:abstractNumId w:val="10"/>
  </w:num>
  <w:num w:numId="22" w16cid:durableId="385228995">
    <w:abstractNumId w:val="8"/>
  </w:num>
  <w:num w:numId="23" w16cid:durableId="454830100">
    <w:abstractNumId w:val="33"/>
  </w:num>
  <w:num w:numId="24" w16cid:durableId="1194490268">
    <w:abstractNumId w:val="23"/>
  </w:num>
  <w:num w:numId="25" w16cid:durableId="485979345">
    <w:abstractNumId w:val="15"/>
  </w:num>
  <w:num w:numId="26" w16cid:durableId="1233156621">
    <w:abstractNumId w:val="4"/>
  </w:num>
  <w:num w:numId="27" w16cid:durableId="507645927">
    <w:abstractNumId w:val="30"/>
  </w:num>
  <w:num w:numId="28" w16cid:durableId="923225197">
    <w:abstractNumId w:val="9"/>
  </w:num>
  <w:num w:numId="29" w16cid:durableId="1218013560">
    <w:abstractNumId w:val="2"/>
  </w:num>
  <w:num w:numId="30" w16cid:durableId="1696037008">
    <w:abstractNumId w:val="12"/>
  </w:num>
  <w:num w:numId="31" w16cid:durableId="215241681">
    <w:abstractNumId w:val="13"/>
  </w:num>
  <w:num w:numId="32" w16cid:durableId="1329096688">
    <w:abstractNumId w:val="3"/>
  </w:num>
  <w:num w:numId="33" w16cid:durableId="522481171">
    <w:abstractNumId w:val="26"/>
  </w:num>
  <w:num w:numId="34" w16cid:durableId="686953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A6486"/>
    <w:rsid w:val="000D4CA8"/>
    <w:rsid w:val="000E071D"/>
    <w:rsid w:val="000E2379"/>
    <w:rsid w:val="000E698D"/>
    <w:rsid w:val="000F2486"/>
    <w:rsid w:val="0013183B"/>
    <w:rsid w:val="00161F7A"/>
    <w:rsid w:val="001714D9"/>
    <w:rsid w:val="001761AD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145A4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17435"/>
    <w:rsid w:val="0033459C"/>
    <w:rsid w:val="0033725B"/>
    <w:rsid w:val="0035071E"/>
    <w:rsid w:val="0037035D"/>
    <w:rsid w:val="00380C23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33B9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0DE2"/>
    <w:rsid w:val="00437618"/>
    <w:rsid w:val="00452679"/>
    <w:rsid w:val="0047372D"/>
    <w:rsid w:val="004743EA"/>
    <w:rsid w:val="00491AF5"/>
    <w:rsid w:val="004962BB"/>
    <w:rsid w:val="004A292C"/>
    <w:rsid w:val="004B2BA3"/>
    <w:rsid w:val="004C4380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D5DFA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05C6"/>
    <w:rsid w:val="008F3790"/>
    <w:rsid w:val="008F5364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200C"/>
    <w:rsid w:val="00A00DE4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B5BA7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1546F"/>
    <w:rsid w:val="00C24888"/>
    <w:rsid w:val="00C436D0"/>
    <w:rsid w:val="00C6149F"/>
    <w:rsid w:val="00C820B0"/>
    <w:rsid w:val="00C8575E"/>
    <w:rsid w:val="00C95359"/>
    <w:rsid w:val="00CA2A3F"/>
    <w:rsid w:val="00CA40E5"/>
    <w:rsid w:val="00CB3841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6BF9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52D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F3ED5"/>
  <w15:chartTrackingRefBased/>
  <w15:docId w15:val="{A6D5476C-EAFA-4E8D-B5D8-6806BCC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2025-11-06T15:54:00Z</dcterms:created>
  <dcterms:modified xsi:type="dcterms:W3CDTF">2025-11-06T15:54:00Z</dcterms:modified>
</cp:coreProperties>
</file>