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DCE7C" w14:textId="77777777" w:rsidR="00AD087A" w:rsidRPr="00C8327E" w:rsidRDefault="00AD087A">
      <w:pPr>
        <w:jc w:val="center"/>
        <w:rPr>
          <w:rFonts w:ascii="Times New Roman" w:hAnsi="Times New Roman"/>
          <w:b/>
          <w:sz w:val="28"/>
          <w:szCs w:val="28"/>
          <w:lang w:val="bg-BG"/>
        </w:rPr>
      </w:pPr>
    </w:p>
    <w:p w14:paraId="56D74E1A" w14:textId="77777777" w:rsidR="00AD087A" w:rsidRPr="00464EE6" w:rsidRDefault="00AD087A">
      <w:pPr>
        <w:jc w:val="center"/>
        <w:rPr>
          <w:rFonts w:ascii="Times New Roman" w:hAnsi="Times New Roman"/>
          <w:b/>
          <w:sz w:val="36"/>
          <w:szCs w:val="36"/>
          <w:lang w:val="bg-BG"/>
        </w:rPr>
      </w:pPr>
      <w:r w:rsidRPr="00464EE6">
        <w:rPr>
          <w:rFonts w:ascii="Times New Roman" w:hAnsi="Times New Roman"/>
          <w:b/>
          <w:sz w:val="36"/>
          <w:szCs w:val="36"/>
          <w:lang w:val="bg-BG"/>
        </w:rPr>
        <w:t>М  О  Т  И  В  И</w:t>
      </w:r>
    </w:p>
    <w:p w14:paraId="1CDC1A62" w14:textId="77777777" w:rsidR="00AD087A" w:rsidRPr="00207CA3" w:rsidRDefault="00AD087A">
      <w:pPr>
        <w:jc w:val="center"/>
        <w:rPr>
          <w:rFonts w:ascii="Times New Roman" w:hAnsi="Times New Roman"/>
          <w:b/>
          <w:smallCaps/>
          <w:sz w:val="28"/>
          <w:szCs w:val="28"/>
          <w:lang w:val="bg-BG"/>
        </w:rPr>
      </w:pPr>
    </w:p>
    <w:p w14:paraId="42ECDA66" w14:textId="601B6695" w:rsidR="00AD087A" w:rsidRPr="00207CA3" w:rsidRDefault="00207CA3" w:rsidP="00457C6E">
      <w:pPr>
        <w:spacing w:line="288" w:lineRule="auto"/>
        <w:ind w:left="993" w:right="759"/>
        <w:jc w:val="both"/>
        <w:rPr>
          <w:rFonts w:ascii="Arial" w:hAnsi="Arial" w:cs="Arial"/>
          <w:b/>
          <w:smallCaps/>
          <w:sz w:val="28"/>
          <w:szCs w:val="28"/>
          <w:lang w:val="bg-BG"/>
        </w:rPr>
      </w:pPr>
      <w:r w:rsidRPr="00207CA3">
        <w:rPr>
          <w:rFonts w:ascii="Arial" w:hAnsi="Arial" w:cs="Arial"/>
          <w:b/>
          <w:smallCaps/>
          <w:sz w:val="28"/>
          <w:szCs w:val="28"/>
          <w:lang w:val="bg-BG"/>
        </w:rPr>
        <w:t xml:space="preserve">към проекта на </w:t>
      </w:r>
      <w:r>
        <w:rPr>
          <w:rFonts w:ascii="Arial" w:hAnsi="Arial" w:cs="Arial"/>
          <w:b/>
          <w:smallCaps/>
          <w:sz w:val="28"/>
          <w:szCs w:val="28"/>
          <w:lang w:val="bg-BG"/>
        </w:rPr>
        <w:t>З</w:t>
      </w:r>
      <w:r w:rsidRPr="00207CA3">
        <w:rPr>
          <w:rFonts w:ascii="Arial" w:hAnsi="Arial" w:cs="Arial"/>
          <w:b/>
          <w:smallCaps/>
          <w:sz w:val="28"/>
          <w:szCs w:val="28"/>
          <w:lang w:val="bg-BG"/>
        </w:rPr>
        <w:t xml:space="preserve">акон за ратифициране на </w:t>
      </w:r>
      <w:r>
        <w:rPr>
          <w:rFonts w:ascii="Arial" w:hAnsi="Arial" w:cs="Arial"/>
          <w:b/>
          <w:smallCaps/>
          <w:sz w:val="28"/>
          <w:szCs w:val="28"/>
          <w:lang w:val="bg-BG"/>
        </w:rPr>
        <w:t>С</w:t>
      </w:r>
      <w:r w:rsidRPr="00207CA3">
        <w:rPr>
          <w:rFonts w:ascii="Arial" w:hAnsi="Arial" w:cs="Arial"/>
          <w:b/>
          <w:smallCaps/>
          <w:sz w:val="28"/>
          <w:szCs w:val="28"/>
          <w:lang w:val="bg-BG"/>
        </w:rPr>
        <w:t xml:space="preserve">поразумението за партньорство между </w:t>
      </w:r>
      <w:r>
        <w:rPr>
          <w:rFonts w:ascii="Arial" w:hAnsi="Arial" w:cs="Arial"/>
          <w:b/>
          <w:smallCaps/>
          <w:sz w:val="28"/>
          <w:szCs w:val="28"/>
          <w:lang w:val="bg-BG"/>
        </w:rPr>
        <w:t>Е</w:t>
      </w:r>
      <w:r w:rsidRPr="00207CA3">
        <w:rPr>
          <w:rFonts w:ascii="Arial" w:hAnsi="Arial" w:cs="Arial"/>
          <w:b/>
          <w:smallCaps/>
          <w:sz w:val="28"/>
          <w:szCs w:val="28"/>
          <w:lang w:val="bg-BG"/>
        </w:rPr>
        <w:t xml:space="preserve">вропейския съюз и неговите държави членки, от една страна, и членовете на организацията на държавите от </w:t>
      </w:r>
      <w:r w:rsidR="00156F6C">
        <w:rPr>
          <w:rFonts w:ascii="Arial" w:hAnsi="Arial" w:cs="Arial"/>
          <w:b/>
          <w:smallCaps/>
          <w:sz w:val="28"/>
          <w:szCs w:val="28"/>
          <w:lang w:val="bg-BG"/>
        </w:rPr>
        <w:t>А</w:t>
      </w:r>
      <w:r w:rsidRPr="00207CA3">
        <w:rPr>
          <w:rFonts w:ascii="Arial" w:hAnsi="Arial" w:cs="Arial"/>
          <w:b/>
          <w:smallCaps/>
          <w:sz w:val="28"/>
          <w:szCs w:val="28"/>
          <w:lang w:val="bg-BG"/>
        </w:rPr>
        <w:t xml:space="preserve">фрика, </w:t>
      </w:r>
      <w:r w:rsidR="00156F6C">
        <w:rPr>
          <w:rFonts w:ascii="Arial" w:hAnsi="Arial" w:cs="Arial"/>
          <w:b/>
          <w:smallCaps/>
          <w:sz w:val="28"/>
          <w:szCs w:val="28"/>
          <w:lang w:val="bg-BG"/>
        </w:rPr>
        <w:t>К</w:t>
      </w:r>
      <w:r w:rsidRPr="00207CA3">
        <w:rPr>
          <w:rFonts w:ascii="Arial" w:hAnsi="Arial" w:cs="Arial"/>
          <w:b/>
          <w:smallCaps/>
          <w:sz w:val="28"/>
          <w:szCs w:val="28"/>
          <w:lang w:val="bg-BG"/>
        </w:rPr>
        <w:t xml:space="preserve">арибите и </w:t>
      </w:r>
      <w:r w:rsidR="00156F6C">
        <w:rPr>
          <w:rFonts w:ascii="Arial" w:hAnsi="Arial" w:cs="Arial"/>
          <w:b/>
          <w:smallCaps/>
          <w:sz w:val="28"/>
          <w:szCs w:val="28"/>
          <w:lang w:val="bg-BG"/>
        </w:rPr>
        <w:t>Т</w:t>
      </w:r>
      <w:r w:rsidRPr="00207CA3">
        <w:rPr>
          <w:rFonts w:ascii="Arial" w:hAnsi="Arial" w:cs="Arial"/>
          <w:b/>
          <w:smallCaps/>
          <w:sz w:val="28"/>
          <w:szCs w:val="28"/>
          <w:lang w:val="bg-BG"/>
        </w:rPr>
        <w:t xml:space="preserve">ихоокеанския басейн, от друга страна, подписано в </w:t>
      </w:r>
      <w:r w:rsidR="00156F6C">
        <w:rPr>
          <w:rFonts w:ascii="Arial" w:hAnsi="Arial" w:cs="Arial"/>
          <w:b/>
          <w:smallCaps/>
          <w:sz w:val="28"/>
          <w:szCs w:val="28"/>
          <w:lang w:val="bg-BG"/>
        </w:rPr>
        <w:t>С</w:t>
      </w:r>
      <w:r w:rsidRPr="00207CA3">
        <w:rPr>
          <w:rFonts w:ascii="Arial" w:hAnsi="Arial" w:cs="Arial"/>
          <w:b/>
          <w:smallCaps/>
          <w:sz w:val="28"/>
          <w:szCs w:val="28"/>
          <w:lang w:val="bg-BG"/>
        </w:rPr>
        <w:t>амоа на 15 ноември 2023 г.</w:t>
      </w:r>
    </w:p>
    <w:p w14:paraId="138348C2" w14:textId="77777777" w:rsidR="00AD087A" w:rsidRDefault="00AD087A" w:rsidP="007C738A">
      <w:pPr>
        <w:spacing w:line="288" w:lineRule="auto"/>
        <w:jc w:val="both"/>
        <w:rPr>
          <w:rFonts w:ascii="Times New Roman" w:hAnsi="Times New Roman"/>
          <w:b/>
          <w:smallCaps/>
          <w:sz w:val="26"/>
          <w:szCs w:val="26"/>
          <w:lang w:val="bg-BG"/>
        </w:rPr>
      </w:pPr>
    </w:p>
    <w:p w14:paraId="7811112B" w14:textId="7A538444" w:rsidR="007C738A" w:rsidRPr="007C738A" w:rsidRDefault="007C738A" w:rsidP="00207CA3">
      <w:pPr>
        <w:tabs>
          <w:tab w:val="center" w:pos="709"/>
          <w:tab w:val="right" w:pos="8306"/>
        </w:tabs>
        <w:spacing w:before="120" w:line="288" w:lineRule="auto"/>
        <w:ind w:firstLine="1134"/>
        <w:jc w:val="both"/>
        <w:rPr>
          <w:rFonts w:ascii="Arial" w:hAnsi="Arial" w:cs="Arial"/>
          <w:sz w:val="28"/>
          <w:szCs w:val="28"/>
          <w:lang w:val="bg-BG" w:eastAsia="bg-BG"/>
        </w:rPr>
      </w:pPr>
      <w:r w:rsidRPr="007C738A">
        <w:rPr>
          <w:rFonts w:ascii="Arial" w:hAnsi="Arial" w:cs="Arial"/>
          <w:sz w:val="28"/>
          <w:szCs w:val="28"/>
          <w:lang w:val="bg-BG" w:eastAsia="bg-BG"/>
        </w:rPr>
        <w:t>Споразумението за партньорство между Европейския съюз и неговите държави членки, от една страна, и членовете на Организацията на държавите от Африка, Карибите и Тихоокеанския басейн, от друга страна, наричано по-нататък Споразумението от Самоа, създава нова правна рамка на отношенията на ЕС със 79-те държави</w:t>
      </w:r>
      <w:r w:rsidR="00156F6C">
        <w:rPr>
          <w:rFonts w:ascii="Arial" w:hAnsi="Arial" w:cs="Arial"/>
          <w:sz w:val="28"/>
          <w:szCs w:val="28"/>
          <w:lang w:val="bg-BG" w:eastAsia="bg-BG"/>
        </w:rPr>
        <w:t>,</w:t>
      </w:r>
      <w:r w:rsidRPr="007C738A">
        <w:rPr>
          <w:rFonts w:ascii="Arial" w:hAnsi="Arial" w:cs="Arial"/>
          <w:sz w:val="28"/>
          <w:szCs w:val="28"/>
          <w:lang w:val="bg-BG" w:eastAsia="bg-BG"/>
        </w:rPr>
        <w:t xml:space="preserve"> членуващи в Организацията на държавите от Африка, Карибите и Тихоокеанския басейн (ОДАКТБ). То отразява едновременно исторически </w:t>
      </w:r>
      <w:r w:rsidR="00156F6C">
        <w:rPr>
          <w:rFonts w:ascii="Arial" w:hAnsi="Arial" w:cs="Arial"/>
          <w:sz w:val="28"/>
          <w:szCs w:val="28"/>
          <w:lang w:val="bg-BG" w:eastAsia="bg-BG"/>
        </w:rPr>
        <w:t>близките</w:t>
      </w:r>
      <w:r w:rsidRPr="007C738A">
        <w:rPr>
          <w:rFonts w:ascii="Arial" w:hAnsi="Arial" w:cs="Arial"/>
          <w:sz w:val="28"/>
          <w:szCs w:val="28"/>
          <w:lang w:val="bg-BG" w:eastAsia="bg-BG"/>
        </w:rPr>
        <w:t xml:space="preserve"> взаимоотношения и все </w:t>
      </w:r>
      <w:r w:rsidR="00561969">
        <w:rPr>
          <w:rFonts w:ascii="Arial" w:hAnsi="Arial" w:cs="Arial"/>
          <w:sz w:val="28"/>
          <w:szCs w:val="28"/>
          <w:lang w:val="bg-BG" w:eastAsia="bg-BG"/>
        </w:rPr>
        <w:br/>
      </w:r>
      <w:r w:rsidRPr="007C738A">
        <w:rPr>
          <w:rFonts w:ascii="Arial" w:hAnsi="Arial" w:cs="Arial"/>
          <w:sz w:val="28"/>
          <w:szCs w:val="28"/>
          <w:lang w:val="bg-BG" w:eastAsia="bg-BG"/>
        </w:rPr>
        <w:t>по-силните развиващи се връзки между ЕС и неговите държави членки, от една страна, и членовете на ОДАКТБ, от друга страна, както и желанието им за допълнително укрепване и разширяване на техните отношения по амбициозен и иновативен начин. Споразумението дава ново определение на отношенията на ЕС и неговите държави членки с членовете на ОДАКТБ, включително приоритетите и методите на работа в различни сфери.</w:t>
      </w:r>
    </w:p>
    <w:p w14:paraId="41CC9695" w14:textId="431AF073" w:rsidR="007C738A" w:rsidRPr="007C738A" w:rsidRDefault="007C738A" w:rsidP="00207CA3">
      <w:pPr>
        <w:tabs>
          <w:tab w:val="center" w:pos="709"/>
          <w:tab w:val="right" w:pos="8306"/>
        </w:tabs>
        <w:spacing w:before="120" w:line="288" w:lineRule="auto"/>
        <w:ind w:firstLine="1134"/>
        <w:jc w:val="both"/>
        <w:rPr>
          <w:rFonts w:ascii="Arial" w:hAnsi="Arial" w:cs="Arial"/>
          <w:sz w:val="28"/>
          <w:szCs w:val="28"/>
          <w:lang w:val="bg-BG" w:eastAsia="bg-BG"/>
        </w:rPr>
      </w:pPr>
      <w:r w:rsidRPr="007C738A">
        <w:rPr>
          <w:rFonts w:ascii="Arial" w:hAnsi="Arial" w:cs="Arial"/>
          <w:sz w:val="28"/>
          <w:szCs w:val="28"/>
          <w:lang w:val="bg-BG" w:eastAsia="bg-BG"/>
        </w:rPr>
        <w:t xml:space="preserve">Споразумението от Самоа допринася за постигане на Целите за устойчиво развитие на ООН. Дневен ред 2030 г. за устойчиво развитие, приет на </w:t>
      </w:r>
      <w:r w:rsidR="00156F6C">
        <w:rPr>
          <w:rFonts w:ascii="Arial" w:hAnsi="Arial" w:cs="Arial"/>
          <w:sz w:val="28"/>
          <w:szCs w:val="28"/>
          <w:lang w:val="bg-BG" w:eastAsia="bg-BG"/>
        </w:rPr>
        <w:t>С</w:t>
      </w:r>
      <w:r w:rsidRPr="007C738A">
        <w:rPr>
          <w:rFonts w:ascii="Arial" w:hAnsi="Arial" w:cs="Arial"/>
          <w:sz w:val="28"/>
          <w:szCs w:val="28"/>
          <w:lang w:val="bg-BG" w:eastAsia="bg-BG"/>
        </w:rPr>
        <w:t>рещата на върха на ООН по въпросите на устойчивото развитие на 25 септември 2015 г., и Парижкото споразумение, прието в Париж на 12 декември 2015 г. по време на 21-</w:t>
      </w:r>
      <w:r w:rsidR="00156F6C">
        <w:rPr>
          <w:rFonts w:ascii="Arial" w:hAnsi="Arial" w:cs="Arial"/>
          <w:sz w:val="28"/>
          <w:szCs w:val="28"/>
          <w:lang w:val="bg-BG" w:eastAsia="bg-BG"/>
        </w:rPr>
        <w:t>а</w:t>
      </w:r>
      <w:r w:rsidRPr="007C738A">
        <w:rPr>
          <w:rFonts w:ascii="Arial" w:hAnsi="Arial" w:cs="Arial"/>
          <w:sz w:val="28"/>
          <w:szCs w:val="28"/>
          <w:lang w:val="bg-BG" w:eastAsia="bg-BG"/>
        </w:rPr>
        <w:t>та среща на страните (СОР 21) по Рамковата конвенция на ООН по изменението на климата, представляват общите рамки, насочващи партньорството.</w:t>
      </w:r>
    </w:p>
    <w:p w14:paraId="60B9A4A0" w14:textId="77777777" w:rsidR="007C738A" w:rsidRDefault="007C738A" w:rsidP="00207CA3">
      <w:pPr>
        <w:tabs>
          <w:tab w:val="center" w:pos="709"/>
          <w:tab w:val="right" w:pos="8306"/>
        </w:tabs>
        <w:spacing w:before="120" w:line="288" w:lineRule="auto"/>
        <w:ind w:firstLine="1134"/>
        <w:jc w:val="both"/>
        <w:rPr>
          <w:rFonts w:ascii="Arial" w:hAnsi="Arial" w:cs="Arial"/>
          <w:sz w:val="28"/>
          <w:szCs w:val="28"/>
          <w:lang w:val="bg-BG" w:eastAsia="bg-BG"/>
        </w:rPr>
      </w:pPr>
      <w:r w:rsidRPr="007C738A">
        <w:rPr>
          <w:rFonts w:ascii="Arial" w:hAnsi="Arial" w:cs="Arial"/>
          <w:sz w:val="28"/>
          <w:szCs w:val="28"/>
          <w:lang w:val="bg-BG" w:eastAsia="bg-BG"/>
        </w:rPr>
        <w:t>Споразумението установява общи принципи и обхваща следните приоритетни области на сътрудничество:</w:t>
      </w:r>
    </w:p>
    <w:p w14:paraId="309AF1EE" w14:textId="77777777" w:rsidR="00156F6C" w:rsidRPr="007C738A" w:rsidRDefault="00156F6C" w:rsidP="00207CA3">
      <w:pPr>
        <w:tabs>
          <w:tab w:val="center" w:pos="709"/>
          <w:tab w:val="right" w:pos="8306"/>
        </w:tabs>
        <w:spacing w:before="120" w:line="288" w:lineRule="auto"/>
        <w:ind w:firstLine="1134"/>
        <w:jc w:val="both"/>
        <w:rPr>
          <w:rFonts w:ascii="Arial" w:hAnsi="Arial" w:cs="Arial"/>
          <w:sz w:val="28"/>
          <w:szCs w:val="28"/>
          <w:lang w:val="bg-BG" w:eastAsia="bg-BG"/>
        </w:rPr>
      </w:pPr>
    </w:p>
    <w:p w14:paraId="4CED6770" w14:textId="74F7E760" w:rsidR="007C738A" w:rsidRPr="007C738A" w:rsidRDefault="00156F6C" w:rsidP="00207CA3">
      <w:pPr>
        <w:pStyle w:val="ListParagraph"/>
        <w:numPr>
          <w:ilvl w:val="0"/>
          <w:numId w:val="7"/>
        </w:numPr>
        <w:tabs>
          <w:tab w:val="left" w:pos="1560"/>
        </w:tabs>
        <w:spacing w:before="120" w:after="0" w:line="288" w:lineRule="auto"/>
        <w:ind w:left="0" w:firstLine="1134"/>
        <w:contextualSpacing w:val="0"/>
        <w:jc w:val="both"/>
        <w:rPr>
          <w:rFonts w:ascii="Arial" w:hAnsi="Arial" w:cs="Arial"/>
          <w:sz w:val="28"/>
          <w:szCs w:val="28"/>
          <w:lang w:eastAsia="bg-BG"/>
        </w:rPr>
      </w:pPr>
      <w:r>
        <w:rPr>
          <w:rFonts w:ascii="Arial" w:hAnsi="Arial" w:cs="Arial"/>
          <w:sz w:val="28"/>
          <w:szCs w:val="28"/>
          <w:lang w:eastAsia="bg-BG"/>
        </w:rPr>
        <w:lastRenderedPageBreak/>
        <w:t>Д</w:t>
      </w:r>
      <w:r w:rsidR="007C738A" w:rsidRPr="007C738A">
        <w:rPr>
          <w:rFonts w:ascii="Arial" w:hAnsi="Arial" w:cs="Arial"/>
          <w:sz w:val="28"/>
          <w:szCs w:val="28"/>
          <w:lang w:eastAsia="bg-BG"/>
        </w:rPr>
        <w:t>емокрация и права на човека</w:t>
      </w:r>
      <w:r>
        <w:rPr>
          <w:rFonts w:ascii="Arial" w:hAnsi="Arial" w:cs="Arial"/>
          <w:sz w:val="28"/>
          <w:szCs w:val="28"/>
          <w:lang w:eastAsia="bg-BG"/>
        </w:rPr>
        <w:t>.</w:t>
      </w:r>
    </w:p>
    <w:p w14:paraId="4AA6214F" w14:textId="36B2C213" w:rsidR="007C738A" w:rsidRPr="007C738A" w:rsidRDefault="00156F6C" w:rsidP="00207CA3">
      <w:pPr>
        <w:pStyle w:val="ListParagraph"/>
        <w:numPr>
          <w:ilvl w:val="0"/>
          <w:numId w:val="7"/>
        </w:numPr>
        <w:tabs>
          <w:tab w:val="left" w:pos="1560"/>
          <w:tab w:val="right" w:pos="8306"/>
        </w:tabs>
        <w:spacing w:before="120" w:after="0" w:line="288" w:lineRule="auto"/>
        <w:ind w:left="0" w:firstLine="1134"/>
        <w:contextualSpacing w:val="0"/>
        <w:jc w:val="both"/>
        <w:rPr>
          <w:rFonts w:ascii="Arial" w:hAnsi="Arial" w:cs="Arial"/>
          <w:sz w:val="28"/>
          <w:szCs w:val="28"/>
          <w:lang w:eastAsia="bg-BG"/>
        </w:rPr>
      </w:pPr>
      <w:r>
        <w:rPr>
          <w:rFonts w:ascii="Arial" w:hAnsi="Arial" w:cs="Arial"/>
          <w:sz w:val="28"/>
          <w:szCs w:val="28"/>
          <w:lang w:eastAsia="bg-BG"/>
        </w:rPr>
        <w:t>У</w:t>
      </w:r>
      <w:r w:rsidR="007C738A" w:rsidRPr="007C738A">
        <w:rPr>
          <w:rFonts w:ascii="Arial" w:hAnsi="Arial" w:cs="Arial"/>
          <w:sz w:val="28"/>
          <w:szCs w:val="28"/>
          <w:lang w:eastAsia="bg-BG"/>
        </w:rPr>
        <w:t>стойчив икономически растеж и устойчиво развитие</w:t>
      </w:r>
      <w:r>
        <w:rPr>
          <w:rFonts w:ascii="Arial" w:hAnsi="Arial" w:cs="Arial"/>
          <w:sz w:val="28"/>
          <w:szCs w:val="28"/>
          <w:lang w:eastAsia="bg-BG"/>
        </w:rPr>
        <w:t>.</w:t>
      </w:r>
    </w:p>
    <w:p w14:paraId="6258A392" w14:textId="0F5DB846" w:rsidR="007C738A" w:rsidRPr="007C738A" w:rsidRDefault="00156F6C" w:rsidP="00207CA3">
      <w:pPr>
        <w:pStyle w:val="ListParagraph"/>
        <w:numPr>
          <w:ilvl w:val="0"/>
          <w:numId w:val="7"/>
        </w:numPr>
        <w:tabs>
          <w:tab w:val="right" w:pos="1560"/>
        </w:tabs>
        <w:spacing w:before="120" w:after="0" w:line="288" w:lineRule="auto"/>
        <w:ind w:left="0" w:firstLine="1134"/>
        <w:contextualSpacing w:val="0"/>
        <w:jc w:val="both"/>
        <w:rPr>
          <w:rFonts w:ascii="Arial" w:hAnsi="Arial" w:cs="Arial"/>
          <w:sz w:val="28"/>
          <w:szCs w:val="28"/>
          <w:lang w:eastAsia="bg-BG"/>
        </w:rPr>
      </w:pPr>
      <w:r>
        <w:rPr>
          <w:rFonts w:ascii="Arial" w:hAnsi="Arial" w:cs="Arial"/>
          <w:sz w:val="28"/>
          <w:szCs w:val="28"/>
          <w:lang w:eastAsia="bg-BG"/>
        </w:rPr>
        <w:t>И</w:t>
      </w:r>
      <w:r w:rsidR="007C738A" w:rsidRPr="007C738A">
        <w:rPr>
          <w:rFonts w:ascii="Arial" w:hAnsi="Arial" w:cs="Arial"/>
          <w:sz w:val="28"/>
          <w:szCs w:val="28"/>
          <w:lang w:eastAsia="bg-BG"/>
        </w:rPr>
        <w:t>зменение на климата</w:t>
      </w:r>
      <w:r>
        <w:rPr>
          <w:rFonts w:ascii="Arial" w:hAnsi="Arial" w:cs="Arial"/>
          <w:sz w:val="28"/>
          <w:szCs w:val="28"/>
          <w:lang w:eastAsia="bg-BG"/>
        </w:rPr>
        <w:t>.</w:t>
      </w:r>
    </w:p>
    <w:p w14:paraId="7D880A00" w14:textId="5DC82F90" w:rsidR="007C738A" w:rsidRPr="007C738A" w:rsidRDefault="00156F6C" w:rsidP="00207CA3">
      <w:pPr>
        <w:pStyle w:val="ListParagraph"/>
        <w:numPr>
          <w:ilvl w:val="0"/>
          <w:numId w:val="7"/>
        </w:numPr>
        <w:tabs>
          <w:tab w:val="left" w:pos="1560"/>
        </w:tabs>
        <w:spacing w:before="120" w:after="0" w:line="288" w:lineRule="auto"/>
        <w:ind w:left="0" w:firstLine="1134"/>
        <w:contextualSpacing w:val="0"/>
        <w:jc w:val="both"/>
        <w:rPr>
          <w:rFonts w:ascii="Arial" w:hAnsi="Arial" w:cs="Arial"/>
          <w:sz w:val="28"/>
          <w:szCs w:val="28"/>
          <w:lang w:eastAsia="bg-BG"/>
        </w:rPr>
      </w:pPr>
      <w:r>
        <w:rPr>
          <w:rFonts w:ascii="Arial" w:hAnsi="Arial" w:cs="Arial"/>
          <w:sz w:val="28"/>
          <w:szCs w:val="28"/>
          <w:lang w:eastAsia="bg-BG"/>
        </w:rPr>
        <w:t>Ч</w:t>
      </w:r>
      <w:r w:rsidR="007C738A" w:rsidRPr="007C738A">
        <w:rPr>
          <w:rFonts w:ascii="Arial" w:hAnsi="Arial" w:cs="Arial"/>
          <w:sz w:val="28"/>
          <w:szCs w:val="28"/>
          <w:lang w:eastAsia="bg-BG"/>
        </w:rPr>
        <w:t>овешко и социално развитие</w:t>
      </w:r>
      <w:r>
        <w:rPr>
          <w:rFonts w:ascii="Arial" w:hAnsi="Arial" w:cs="Arial"/>
          <w:sz w:val="28"/>
          <w:szCs w:val="28"/>
          <w:lang w:eastAsia="bg-BG"/>
        </w:rPr>
        <w:t>.</w:t>
      </w:r>
    </w:p>
    <w:p w14:paraId="66F4ACC4" w14:textId="7DBF237A" w:rsidR="007C738A" w:rsidRPr="007C738A" w:rsidRDefault="00156F6C" w:rsidP="00207CA3">
      <w:pPr>
        <w:pStyle w:val="ListParagraph"/>
        <w:numPr>
          <w:ilvl w:val="0"/>
          <w:numId w:val="7"/>
        </w:numPr>
        <w:tabs>
          <w:tab w:val="right" w:pos="1560"/>
        </w:tabs>
        <w:spacing w:before="120" w:after="0" w:line="288" w:lineRule="auto"/>
        <w:ind w:left="0" w:firstLine="1134"/>
        <w:contextualSpacing w:val="0"/>
        <w:jc w:val="both"/>
        <w:rPr>
          <w:rFonts w:ascii="Arial" w:hAnsi="Arial" w:cs="Arial"/>
          <w:sz w:val="28"/>
          <w:szCs w:val="28"/>
          <w:lang w:eastAsia="bg-BG"/>
        </w:rPr>
      </w:pPr>
      <w:r>
        <w:rPr>
          <w:rFonts w:ascii="Arial" w:hAnsi="Arial" w:cs="Arial"/>
          <w:sz w:val="28"/>
          <w:szCs w:val="28"/>
          <w:lang w:eastAsia="bg-BG"/>
        </w:rPr>
        <w:t>М</w:t>
      </w:r>
      <w:r w:rsidR="007C738A" w:rsidRPr="007C738A">
        <w:rPr>
          <w:rFonts w:ascii="Arial" w:hAnsi="Arial" w:cs="Arial"/>
          <w:sz w:val="28"/>
          <w:szCs w:val="28"/>
          <w:lang w:eastAsia="bg-BG"/>
        </w:rPr>
        <w:t>ир и сигурност</w:t>
      </w:r>
      <w:r>
        <w:rPr>
          <w:rFonts w:ascii="Arial" w:hAnsi="Arial" w:cs="Arial"/>
          <w:sz w:val="28"/>
          <w:szCs w:val="28"/>
          <w:lang w:eastAsia="bg-BG"/>
        </w:rPr>
        <w:t>.</w:t>
      </w:r>
    </w:p>
    <w:p w14:paraId="5394C454" w14:textId="10CC75C6" w:rsidR="007C738A" w:rsidRPr="007C738A" w:rsidRDefault="00156F6C" w:rsidP="00207CA3">
      <w:pPr>
        <w:pStyle w:val="ListParagraph"/>
        <w:numPr>
          <w:ilvl w:val="0"/>
          <w:numId w:val="7"/>
        </w:numPr>
        <w:tabs>
          <w:tab w:val="left" w:pos="1560"/>
        </w:tabs>
        <w:spacing w:before="120" w:after="0" w:line="288" w:lineRule="auto"/>
        <w:ind w:left="0" w:firstLine="1134"/>
        <w:contextualSpacing w:val="0"/>
        <w:jc w:val="both"/>
        <w:rPr>
          <w:rFonts w:ascii="Arial" w:hAnsi="Arial" w:cs="Arial"/>
          <w:sz w:val="28"/>
          <w:szCs w:val="28"/>
          <w:lang w:eastAsia="bg-BG"/>
        </w:rPr>
      </w:pPr>
      <w:r>
        <w:rPr>
          <w:rFonts w:ascii="Arial" w:hAnsi="Arial" w:cs="Arial"/>
          <w:sz w:val="28"/>
          <w:szCs w:val="28"/>
          <w:lang w:eastAsia="bg-BG"/>
        </w:rPr>
        <w:t>М</w:t>
      </w:r>
      <w:r w:rsidR="007C738A" w:rsidRPr="007C738A">
        <w:rPr>
          <w:rFonts w:ascii="Arial" w:hAnsi="Arial" w:cs="Arial"/>
          <w:sz w:val="28"/>
          <w:szCs w:val="28"/>
          <w:lang w:eastAsia="bg-BG"/>
        </w:rPr>
        <w:t>играция и мобилност.</w:t>
      </w:r>
    </w:p>
    <w:p w14:paraId="0D3C9E4A" w14:textId="77777777" w:rsidR="007C738A" w:rsidRPr="007C738A" w:rsidRDefault="007C738A" w:rsidP="00207CA3">
      <w:pPr>
        <w:tabs>
          <w:tab w:val="center" w:pos="709"/>
          <w:tab w:val="right" w:pos="8306"/>
        </w:tabs>
        <w:spacing w:before="120" w:line="288" w:lineRule="auto"/>
        <w:ind w:firstLine="1134"/>
        <w:jc w:val="both"/>
        <w:rPr>
          <w:rFonts w:ascii="Arial" w:hAnsi="Arial" w:cs="Arial"/>
          <w:sz w:val="28"/>
          <w:szCs w:val="28"/>
          <w:lang w:val="bg-BG" w:eastAsia="bg-BG"/>
        </w:rPr>
      </w:pPr>
      <w:r w:rsidRPr="007C738A">
        <w:rPr>
          <w:rFonts w:ascii="Arial" w:hAnsi="Arial" w:cs="Arial"/>
          <w:sz w:val="28"/>
          <w:szCs w:val="28"/>
          <w:lang w:val="bg-BG" w:eastAsia="bg-BG"/>
        </w:rPr>
        <w:t xml:space="preserve">От Споразумението от Самоа не произтичат конкретни финансови ангажименти, доколкото в самия текст не се посочва размер за финансова помощ, която ЕС да предостави на ОДАКТБ. Финансирането на сътрудничеството по Споразумението се осъществява главно чрез инструментите на ЕС за външни действия. За периода 2021-2027 г. това е Инструментът за съседство, развитие и международно сътрудничество – Глобална Европа (NDICI – </w:t>
      </w:r>
      <w:proofErr w:type="spellStart"/>
      <w:r w:rsidRPr="007C738A">
        <w:rPr>
          <w:rFonts w:ascii="Arial" w:hAnsi="Arial" w:cs="Arial"/>
          <w:sz w:val="28"/>
          <w:szCs w:val="28"/>
          <w:lang w:val="bg-BG" w:eastAsia="bg-BG"/>
        </w:rPr>
        <w:t>Global</w:t>
      </w:r>
      <w:proofErr w:type="spellEnd"/>
      <w:r w:rsidRPr="007C738A">
        <w:rPr>
          <w:rFonts w:ascii="Arial" w:hAnsi="Arial" w:cs="Arial"/>
          <w:sz w:val="28"/>
          <w:szCs w:val="28"/>
          <w:lang w:val="bg-BG" w:eastAsia="bg-BG"/>
        </w:rPr>
        <w:t xml:space="preserve"> </w:t>
      </w:r>
      <w:proofErr w:type="spellStart"/>
      <w:r w:rsidRPr="007C738A">
        <w:rPr>
          <w:rFonts w:ascii="Arial" w:hAnsi="Arial" w:cs="Arial"/>
          <w:sz w:val="28"/>
          <w:szCs w:val="28"/>
          <w:lang w:val="bg-BG" w:eastAsia="bg-BG"/>
        </w:rPr>
        <w:t>Europe</w:t>
      </w:r>
      <w:proofErr w:type="spellEnd"/>
      <w:r w:rsidRPr="007C738A">
        <w:rPr>
          <w:rFonts w:ascii="Arial" w:hAnsi="Arial" w:cs="Arial"/>
          <w:sz w:val="28"/>
          <w:szCs w:val="28"/>
          <w:lang w:val="bg-BG" w:eastAsia="bg-BG"/>
        </w:rPr>
        <w:t>), който е интегриран в общия бюджет на ЕС за този период.</w:t>
      </w:r>
    </w:p>
    <w:p w14:paraId="69913334" w14:textId="1F078413" w:rsidR="007C738A" w:rsidRPr="007C738A" w:rsidRDefault="007C738A" w:rsidP="00207CA3">
      <w:pPr>
        <w:tabs>
          <w:tab w:val="center" w:pos="709"/>
          <w:tab w:val="right" w:pos="8306"/>
        </w:tabs>
        <w:spacing w:before="120" w:line="288" w:lineRule="auto"/>
        <w:ind w:firstLine="1134"/>
        <w:jc w:val="both"/>
        <w:rPr>
          <w:rFonts w:ascii="Arial" w:hAnsi="Arial" w:cs="Arial"/>
          <w:sz w:val="28"/>
          <w:szCs w:val="28"/>
          <w:lang w:val="bg-BG" w:eastAsia="bg-BG"/>
        </w:rPr>
      </w:pPr>
      <w:r w:rsidRPr="007C738A">
        <w:rPr>
          <w:rFonts w:ascii="Arial" w:hAnsi="Arial" w:cs="Arial"/>
          <w:sz w:val="28"/>
          <w:szCs w:val="28"/>
          <w:lang w:val="bg-BG" w:eastAsia="bg-BG"/>
        </w:rPr>
        <w:t>На 21 юни 2018 г. в рамките на Българското председателство на Съвета на ЕС Съветът упълномощи Европейската комисия (ЕК) и върховния представител на Съюза по въпросите на външните работи и политиката на сигурност да започнат и</w:t>
      </w:r>
      <w:r w:rsidR="00561969">
        <w:rPr>
          <w:rFonts w:ascii="Arial" w:hAnsi="Arial" w:cs="Arial"/>
          <w:sz w:val="28"/>
          <w:szCs w:val="28"/>
          <w:lang w:val="bg-BG" w:eastAsia="bg-BG"/>
        </w:rPr>
        <w:t xml:space="preserve"> да</w:t>
      </w:r>
      <w:r w:rsidRPr="007C738A">
        <w:rPr>
          <w:rFonts w:ascii="Arial" w:hAnsi="Arial" w:cs="Arial"/>
          <w:sz w:val="28"/>
          <w:szCs w:val="28"/>
          <w:lang w:val="bg-BG" w:eastAsia="bg-BG"/>
        </w:rPr>
        <w:t xml:space="preserve"> водят преговори от името на ЕС относно разпоредбите, попадащи в областта на компетентност на Съюза, на споразумение, което да замени досега действащата рамка за партньорство между ЕС и държавите членки, от една страна, и членовете на ОДАКТБ, от друга страна – т. нар. </w:t>
      </w:r>
      <w:r w:rsidR="00561969">
        <w:rPr>
          <w:rFonts w:ascii="Arial" w:hAnsi="Arial" w:cs="Arial"/>
          <w:sz w:val="28"/>
          <w:szCs w:val="28"/>
          <w:lang w:val="bg-BG" w:eastAsia="bg-BG"/>
        </w:rPr>
        <w:t>„</w:t>
      </w:r>
      <w:r w:rsidRPr="007C738A">
        <w:rPr>
          <w:rFonts w:ascii="Arial" w:hAnsi="Arial" w:cs="Arial"/>
          <w:sz w:val="28"/>
          <w:szCs w:val="28"/>
          <w:lang w:val="bg-BG" w:eastAsia="bg-BG"/>
        </w:rPr>
        <w:t>Споразумение от Котону</w:t>
      </w:r>
      <w:r w:rsidR="00561969">
        <w:rPr>
          <w:rFonts w:ascii="Arial" w:hAnsi="Arial" w:cs="Arial"/>
          <w:sz w:val="28"/>
          <w:szCs w:val="28"/>
          <w:lang w:val="bg-BG" w:eastAsia="bg-BG"/>
        </w:rPr>
        <w:t>“</w:t>
      </w:r>
      <w:r w:rsidRPr="007C738A">
        <w:rPr>
          <w:rFonts w:ascii="Arial" w:hAnsi="Arial" w:cs="Arial"/>
          <w:sz w:val="28"/>
          <w:szCs w:val="28"/>
          <w:lang w:val="bg-BG" w:eastAsia="bg-BG"/>
        </w:rPr>
        <w:t xml:space="preserve">, прието през 2000 г. за период от 20 години, действието на което бе неколкократно удължавано. Преговорите по новото споразумение бяха официално открити през септември 2018 г. в </w:t>
      </w:r>
      <w:r w:rsidR="00561969">
        <w:rPr>
          <w:rFonts w:ascii="Arial" w:hAnsi="Arial" w:cs="Arial"/>
          <w:sz w:val="28"/>
          <w:szCs w:val="28"/>
          <w:lang w:val="bg-BG" w:eastAsia="bg-BG"/>
        </w:rPr>
        <w:br/>
      </w:r>
      <w:r w:rsidRPr="007C738A">
        <w:rPr>
          <w:rFonts w:ascii="Arial" w:hAnsi="Arial" w:cs="Arial"/>
          <w:sz w:val="28"/>
          <w:szCs w:val="28"/>
          <w:lang w:val="bg-BG" w:eastAsia="bg-BG"/>
        </w:rPr>
        <w:t>Ню Йорк и приключиха успешно на 15 април 2021 г. Съветът беше редовно информиран на всички етапи от преговорите, като по време на целия процес бяха осъществявани консултации в ресорната работна група на Съвета. Европейският парламент също беше информиран в пълна степен относно хода на преговорите.</w:t>
      </w:r>
    </w:p>
    <w:p w14:paraId="0266462F" w14:textId="2AF00B74" w:rsidR="007C738A" w:rsidRPr="007C738A" w:rsidRDefault="007C738A" w:rsidP="00207CA3">
      <w:pPr>
        <w:tabs>
          <w:tab w:val="center" w:pos="709"/>
          <w:tab w:val="right" w:pos="8306"/>
        </w:tabs>
        <w:spacing w:before="120" w:line="288" w:lineRule="auto"/>
        <w:ind w:firstLine="1134"/>
        <w:jc w:val="both"/>
        <w:rPr>
          <w:rFonts w:ascii="Arial" w:hAnsi="Arial" w:cs="Arial"/>
          <w:sz w:val="28"/>
          <w:szCs w:val="28"/>
          <w:lang w:val="bg-BG" w:eastAsia="bg-BG"/>
        </w:rPr>
      </w:pPr>
      <w:r w:rsidRPr="007C738A">
        <w:rPr>
          <w:rFonts w:ascii="Arial" w:hAnsi="Arial" w:cs="Arial"/>
          <w:sz w:val="28"/>
          <w:szCs w:val="28"/>
          <w:lang w:val="bg-BG" w:eastAsia="bg-BG"/>
        </w:rPr>
        <w:lastRenderedPageBreak/>
        <w:t xml:space="preserve">Споразумението бе официално подписано на 15 ноември 2023 г. в </w:t>
      </w:r>
      <w:proofErr w:type="spellStart"/>
      <w:r w:rsidRPr="007C738A">
        <w:rPr>
          <w:rFonts w:ascii="Arial" w:hAnsi="Arial" w:cs="Arial"/>
          <w:sz w:val="28"/>
          <w:szCs w:val="28"/>
          <w:lang w:val="bg-BG" w:eastAsia="bg-BG"/>
        </w:rPr>
        <w:t>Апиа</w:t>
      </w:r>
      <w:proofErr w:type="spellEnd"/>
      <w:r w:rsidRPr="007C738A">
        <w:rPr>
          <w:rFonts w:ascii="Arial" w:hAnsi="Arial" w:cs="Arial"/>
          <w:sz w:val="28"/>
          <w:szCs w:val="28"/>
          <w:lang w:val="bg-BG" w:eastAsia="bg-BG"/>
        </w:rPr>
        <w:t xml:space="preserve">, столицата на Самоа. Съгласно чл. 98, ал. 2 </w:t>
      </w:r>
      <w:r w:rsidR="00561969">
        <w:rPr>
          <w:rFonts w:ascii="Arial" w:hAnsi="Arial" w:cs="Arial"/>
          <w:sz w:val="28"/>
          <w:szCs w:val="28"/>
          <w:lang w:val="bg-BG" w:eastAsia="bg-BG"/>
        </w:rPr>
        <w:t xml:space="preserve">от </w:t>
      </w:r>
      <w:r w:rsidRPr="007C738A">
        <w:rPr>
          <w:rFonts w:ascii="Arial" w:hAnsi="Arial" w:cs="Arial"/>
          <w:sz w:val="28"/>
          <w:szCs w:val="28"/>
          <w:lang w:val="bg-BG" w:eastAsia="bg-BG"/>
        </w:rPr>
        <w:t>Споразумението</w:t>
      </w:r>
      <w:r w:rsidR="00561969">
        <w:rPr>
          <w:rFonts w:ascii="Arial" w:hAnsi="Arial" w:cs="Arial"/>
          <w:sz w:val="28"/>
          <w:szCs w:val="28"/>
          <w:lang w:val="bg-BG" w:eastAsia="bg-BG"/>
        </w:rPr>
        <w:t>, същото</w:t>
      </w:r>
      <w:r w:rsidRPr="007C738A">
        <w:rPr>
          <w:rFonts w:ascii="Arial" w:hAnsi="Arial" w:cs="Arial"/>
          <w:sz w:val="28"/>
          <w:szCs w:val="28"/>
          <w:lang w:val="bg-BG" w:eastAsia="bg-BG"/>
        </w:rPr>
        <w:t xml:space="preserve"> влиза в сила на първия ден от втория месец от датата, на която ЕС и неговите държави членки и най-малко две трети от членовете на ОДАКТБ са приключили вътрешните си процедури за тази цел и са депозирали своите инструменти, с които изразяват съгласието си да бъдат обвързани, при Генералния секретариат на Съвета на ЕС, който изпраща заверено копие на </w:t>
      </w:r>
      <w:r w:rsidR="003746C5">
        <w:rPr>
          <w:rFonts w:ascii="Arial" w:hAnsi="Arial" w:cs="Arial"/>
          <w:sz w:val="28"/>
          <w:szCs w:val="28"/>
          <w:lang w:val="bg-BG" w:eastAsia="bg-BG"/>
        </w:rPr>
        <w:t>С</w:t>
      </w:r>
      <w:r w:rsidRPr="007C738A">
        <w:rPr>
          <w:rFonts w:ascii="Arial" w:hAnsi="Arial" w:cs="Arial"/>
          <w:sz w:val="28"/>
          <w:szCs w:val="28"/>
          <w:lang w:val="bg-BG" w:eastAsia="bg-BG"/>
        </w:rPr>
        <w:t>екретариата на ОДАКТБ. От 1 януари 2024 г. части от него се прилагат временно до приключване на процедурите, необходими за влизането му в сила.</w:t>
      </w:r>
    </w:p>
    <w:p w14:paraId="289F28F5" w14:textId="4EC4EF89" w:rsidR="007C738A" w:rsidRPr="007C738A" w:rsidRDefault="007C738A" w:rsidP="00207CA3">
      <w:pPr>
        <w:spacing w:before="120" w:line="288" w:lineRule="auto"/>
        <w:ind w:firstLine="1134"/>
        <w:jc w:val="both"/>
        <w:rPr>
          <w:rFonts w:ascii="Arial" w:hAnsi="Arial" w:cs="Arial"/>
          <w:sz w:val="28"/>
          <w:szCs w:val="28"/>
          <w:lang w:val="bg-BG"/>
        </w:rPr>
      </w:pPr>
      <w:r w:rsidRPr="007C738A">
        <w:rPr>
          <w:rFonts w:ascii="Arial" w:hAnsi="Arial" w:cs="Arial"/>
          <w:sz w:val="28"/>
          <w:szCs w:val="28"/>
          <w:lang w:val="bg-BG" w:eastAsia="bg-BG"/>
        </w:rPr>
        <w:t>В повечето държави</w:t>
      </w:r>
      <w:r w:rsidR="003746C5">
        <w:rPr>
          <w:rFonts w:ascii="Arial" w:hAnsi="Arial" w:cs="Arial"/>
          <w:sz w:val="28"/>
          <w:szCs w:val="28"/>
          <w:lang w:val="bg-BG" w:eastAsia="bg-BG"/>
        </w:rPr>
        <w:t xml:space="preserve"> </w:t>
      </w:r>
      <w:r w:rsidR="0079640C">
        <w:rPr>
          <w:rFonts w:ascii="Arial" w:hAnsi="Arial" w:cs="Arial"/>
          <w:sz w:val="28"/>
          <w:szCs w:val="28"/>
          <w:lang w:val="bg-BG" w:eastAsia="bg-BG"/>
        </w:rPr>
        <w:t xml:space="preserve">- </w:t>
      </w:r>
      <w:r w:rsidRPr="007C738A">
        <w:rPr>
          <w:rFonts w:ascii="Arial" w:hAnsi="Arial" w:cs="Arial"/>
          <w:sz w:val="28"/>
          <w:szCs w:val="28"/>
          <w:lang w:val="bg-BG" w:eastAsia="bg-BG"/>
        </w:rPr>
        <w:t>членки на ЕС</w:t>
      </w:r>
      <w:r w:rsidR="003746C5">
        <w:rPr>
          <w:rFonts w:ascii="Arial" w:hAnsi="Arial" w:cs="Arial"/>
          <w:sz w:val="28"/>
          <w:szCs w:val="28"/>
          <w:lang w:val="bg-BG" w:eastAsia="bg-BG"/>
        </w:rPr>
        <w:t>,</w:t>
      </w:r>
      <w:r w:rsidRPr="007C738A">
        <w:rPr>
          <w:rFonts w:ascii="Arial" w:hAnsi="Arial" w:cs="Arial"/>
          <w:sz w:val="28"/>
          <w:szCs w:val="28"/>
          <w:lang w:val="bg-BG" w:eastAsia="bg-BG"/>
        </w:rPr>
        <w:t xml:space="preserve"> процедурата по ратификация е в ход, като към 30 юли 2025 г. то е ратифицирано от Дания, Естония, Унгария, Полша, Словения и Швеция. Процесът е започнал в Испания, Чехия, Германия, Хърватия, Румъния, Малта, Словакия и Ирландия, като се очаква да приключи до края на 2025 г. От страна на ОАКТБ Споразумението е ратифицирано от </w:t>
      </w:r>
      <w:r w:rsidRPr="007C738A">
        <w:rPr>
          <w:rFonts w:ascii="Arial" w:hAnsi="Arial" w:cs="Arial"/>
          <w:sz w:val="28"/>
          <w:szCs w:val="28"/>
          <w:lang w:val="bg-BG"/>
        </w:rPr>
        <w:t xml:space="preserve">Република Ботсуана, Република Камерун, Република Мадагаскар, Република Мозамбик, Република Сейшели, Кралство Тонга, Демократична </w:t>
      </w:r>
      <w:r w:rsidR="003746C5">
        <w:rPr>
          <w:rFonts w:ascii="Arial" w:hAnsi="Arial" w:cs="Arial"/>
          <w:sz w:val="28"/>
          <w:szCs w:val="28"/>
          <w:lang w:val="bg-BG"/>
        </w:rPr>
        <w:t>р</w:t>
      </w:r>
      <w:r w:rsidRPr="007C738A">
        <w:rPr>
          <w:rFonts w:ascii="Arial" w:hAnsi="Arial" w:cs="Arial"/>
          <w:sz w:val="28"/>
          <w:szCs w:val="28"/>
          <w:lang w:val="bg-BG"/>
        </w:rPr>
        <w:t>епублика Източен Тимор.</w:t>
      </w:r>
    </w:p>
    <w:p w14:paraId="7DE6E286" w14:textId="77777777" w:rsidR="00AD087A" w:rsidRDefault="00AD087A" w:rsidP="005202D7">
      <w:pPr>
        <w:pStyle w:val="ListParagraph"/>
        <w:tabs>
          <w:tab w:val="left" w:pos="709"/>
          <w:tab w:val="left" w:pos="851"/>
        </w:tabs>
        <w:spacing w:before="120" w:after="0" w:line="288" w:lineRule="auto"/>
        <w:ind w:left="0" w:firstLine="1134"/>
        <w:jc w:val="both"/>
        <w:rPr>
          <w:rFonts w:ascii="Times New Roman" w:hAnsi="Times New Roman"/>
          <w:b/>
          <w:sz w:val="26"/>
          <w:szCs w:val="26"/>
        </w:rPr>
      </w:pPr>
    </w:p>
    <w:p w14:paraId="1D8D346E" w14:textId="77777777" w:rsidR="00AD087A" w:rsidRDefault="00AD087A" w:rsidP="005202D7">
      <w:pPr>
        <w:pStyle w:val="ListParagraph"/>
        <w:tabs>
          <w:tab w:val="left" w:pos="709"/>
          <w:tab w:val="left" w:pos="851"/>
        </w:tabs>
        <w:spacing w:before="120" w:after="0" w:line="288" w:lineRule="auto"/>
        <w:ind w:left="0" w:firstLine="1134"/>
        <w:jc w:val="both"/>
        <w:rPr>
          <w:rFonts w:ascii="Times New Roman" w:hAnsi="Times New Roman"/>
          <w:b/>
          <w:sz w:val="26"/>
          <w:szCs w:val="26"/>
        </w:rPr>
      </w:pPr>
    </w:p>
    <w:p w14:paraId="289C6048" w14:textId="77777777" w:rsidR="00AD087A" w:rsidRDefault="00AD087A" w:rsidP="005202D7">
      <w:pPr>
        <w:pStyle w:val="ListParagraph"/>
        <w:tabs>
          <w:tab w:val="left" w:pos="709"/>
          <w:tab w:val="left" w:pos="851"/>
        </w:tabs>
        <w:spacing w:before="120" w:after="0" w:line="288" w:lineRule="auto"/>
        <w:ind w:left="0" w:firstLine="1134"/>
        <w:jc w:val="both"/>
        <w:rPr>
          <w:rFonts w:ascii="Times New Roman" w:hAnsi="Times New Roman"/>
          <w:b/>
          <w:sz w:val="26"/>
          <w:szCs w:val="26"/>
        </w:rPr>
      </w:pPr>
    </w:p>
    <w:p w14:paraId="1226746A" w14:textId="77777777" w:rsidR="00AD087A" w:rsidRDefault="00AD087A" w:rsidP="005202D7">
      <w:pPr>
        <w:pStyle w:val="ListParagraph"/>
        <w:tabs>
          <w:tab w:val="left" w:pos="709"/>
          <w:tab w:val="left" w:pos="851"/>
        </w:tabs>
        <w:spacing w:before="120" w:after="0" w:line="288" w:lineRule="auto"/>
        <w:ind w:left="0" w:firstLine="1134"/>
        <w:jc w:val="both"/>
        <w:rPr>
          <w:rFonts w:ascii="Times New Roman" w:hAnsi="Times New Roman"/>
          <w:b/>
          <w:sz w:val="26"/>
          <w:szCs w:val="26"/>
        </w:rPr>
      </w:pPr>
    </w:p>
    <w:p w14:paraId="684CBA35" w14:textId="77777777" w:rsidR="00AD087A" w:rsidRPr="00FA1216" w:rsidRDefault="00AD087A" w:rsidP="005202D7">
      <w:pPr>
        <w:pStyle w:val="ListParagraph"/>
        <w:tabs>
          <w:tab w:val="left" w:pos="709"/>
          <w:tab w:val="left" w:pos="851"/>
        </w:tabs>
        <w:spacing w:before="120" w:after="0" w:line="288" w:lineRule="auto"/>
        <w:ind w:left="0" w:firstLine="1134"/>
        <w:jc w:val="both"/>
        <w:rPr>
          <w:rFonts w:ascii="Times New Roman" w:hAnsi="Times New Roman"/>
          <w:b/>
          <w:sz w:val="26"/>
          <w:szCs w:val="26"/>
        </w:rPr>
      </w:pPr>
    </w:p>
    <w:p w14:paraId="629069D4" w14:textId="77777777" w:rsidR="00AD087A" w:rsidRPr="00464EE6" w:rsidRDefault="00AD087A" w:rsidP="004B4A70">
      <w:pPr>
        <w:tabs>
          <w:tab w:val="left" w:pos="1790"/>
        </w:tabs>
        <w:ind w:left="1134"/>
        <w:rPr>
          <w:rFonts w:ascii="Times New Roman" w:hAnsi="Times New Roman"/>
          <w:b/>
          <w:sz w:val="26"/>
          <w:szCs w:val="26"/>
        </w:rPr>
      </w:pPr>
      <w:bookmarkStart w:id="0" w:name="_Hlk92799938"/>
      <w:r w:rsidRPr="00464EE6">
        <w:rPr>
          <w:rFonts w:ascii="Times New Roman" w:hAnsi="Times New Roman"/>
          <w:b/>
          <w:sz w:val="26"/>
          <w:szCs w:val="26"/>
        </w:rPr>
        <w:t>МИНИСТЪР-ПРЕДСЕДАТЕЛ:</w:t>
      </w:r>
    </w:p>
    <w:bookmarkEnd w:id="0"/>
    <w:p w14:paraId="5938DD67" w14:textId="73532DC8" w:rsidR="00AD087A" w:rsidRPr="00464EE6" w:rsidRDefault="00DC7BA0" w:rsidP="004B4A70">
      <w:pPr>
        <w:tabs>
          <w:tab w:val="left" w:pos="1790"/>
        </w:tabs>
        <w:jc w:val="right"/>
        <w:rPr>
          <w:rFonts w:ascii="Times New Roman" w:hAnsi="Times New Roman"/>
          <w:sz w:val="26"/>
          <w:szCs w:val="26"/>
        </w:rPr>
      </w:pPr>
      <w:r>
        <w:rPr>
          <w:rFonts w:ascii="Times New Roman" w:hAnsi="Times New Roman"/>
          <w:sz w:val="26"/>
          <w:szCs w:val="26"/>
        </w:rPr>
        <w:pict w14:anchorId="4D88B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ед за подпис на Microsoft Office..." style="width:192pt;height:96pt">
            <v:imagedata r:id="rId7" o:title=""/>
            <o:lock v:ext="edit" ungrouping="t" rotation="t" cropping="t" verticies="t" text="t" grouping="t"/>
            <o:signatureline v:ext="edit" id="{816E61CD-A9F0-436B-A566-7BBA946E27C3}" provid="{00000000-0000-0000-0000-000000000000}" issignatureline="t"/>
          </v:shape>
        </w:pict>
      </w:r>
    </w:p>
    <w:sectPr w:rsidR="00AD087A" w:rsidRPr="00464EE6" w:rsidSect="00156F6C">
      <w:headerReference w:type="even" r:id="rId8"/>
      <w:headerReference w:type="default" r:id="rId9"/>
      <w:footerReference w:type="default" r:id="rId10"/>
      <w:footerReference w:type="first" r:id="rId11"/>
      <w:pgSz w:w="11907" w:h="16840" w:code="9"/>
      <w:pgMar w:top="1135" w:right="1463" w:bottom="1418" w:left="1463" w:header="1021" w:footer="709" w:gutter="0"/>
      <w:pgNumType w:start="1"/>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2F3AF" w14:textId="77777777" w:rsidR="005D3AAA" w:rsidRDefault="005D3AAA">
      <w:r>
        <w:separator/>
      </w:r>
    </w:p>
  </w:endnote>
  <w:endnote w:type="continuationSeparator" w:id="0">
    <w:p w14:paraId="5424A882" w14:textId="77777777" w:rsidR="005D3AAA" w:rsidRDefault="005D3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Hebar">
    <w:altName w:val="Bahnschrift Light"/>
    <w:charset w:val="00"/>
    <w:family w:val="swiss"/>
    <w:pitch w:val="variable"/>
    <w:sig w:usb0="00000003" w:usb1="08070000" w:usb2="00000010" w:usb3="00000000" w:csb0="00020001" w:csb1="00000000"/>
  </w:font>
  <w:font w:name="NewSaturionCyr">
    <w:altName w:val="Times New Roman"/>
    <w:charset w:val="00"/>
    <w:family w:val="roman"/>
    <w:pitch w:val="variable"/>
    <w:sig w:usb0="00000287" w:usb1="00000000" w:usb2="00000000" w:usb3="00000000" w:csb0="0000001F" w:csb1="00000000"/>
  </w:font>
  <w:font w:name="HebarU">
    <w:altName w:val="Courier New"/>
    <w:charset w:val="00"/>
    <w:family w:val="auto"/>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NewSaturionModernCyr">
    <w:altName w:val="Times New Roman"/>
    <w:charset w:val="00"/>
    <w:family w:val="roman"/>
    <w:pitch w:val="variable"/>
    <w:sig w:usb0="00000001"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677BC" w14:textId="77777777" w:rsidR="00AD087A" w:rsidRPr="0052153C" w:rsidRDefault="00DC7BA0" w:rsidP="0052153C">
    <w:pPr>
      <w:jc w:val="right"/>
      <w:rPr>
        <w:rFonts w:ascii="Times New Roman" w:hAnsi="Times New Roman"/>
        <w:i/>
        <w:caps/>
        <w:sz w:val="16"/>
        <w:szCs w:val="16"/>
        <w:lang w:val="ru-RU"/>
      </w:rPr>
    </w:pPr>
    <w:r>
      <w:fldChar w:fldCharType="begin"/>
    </w:r>
    <w:r>
      <w:instrText xml:space="preserve"> FILENAME  \* MERGEFORMAT </w:instrText>
    </w:r>
    <w:r>
      <w:fldChar w:fldCharType="separate"/>
    </w:r>
    <w:r w:rsidR="00AD087A" w:rsidRPr="00544B67">
      <w:rPr>
        <w:rFonts w:ascii="Times New Roman" w:hAnsi="Times New Roman"/>
        <w:i/>
        <w:caps/>
        <w:noProof/>
        <w:sz w:val="16"/>
        <w:szCs w:val="16"/>
        <w:lang w:val="ru-RU"/>
      </w:rPr>
      <w:t>0_MP-Z-МОТИВИ-ЕЛ.ПОДПИС</w:t>
    </w:r>
    <w:r>
      <w:rPr>
        <w:rFonts w:ascii="Times New Roman" w:hAnsi="Times New Roman"/>
        <w:i/>
        <w:caps/>
        <w:noProof/>
        <w:sz w:val="16"/>
        <w:szCs w:val="16"/>
        <w:lang w:val="ru-R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8723E" w14:textId="77777777" w:rsidR="00AD087A" w:rsidRPr="0052153C" w:rsidRDefault="00DC7BA0" w:rsidP="0052153C">
    <w:pPr>
      <w:jc w:val="right"/>
      <w:rPr>
        <w:rFonts w:ascii="Times New Roman" w:hAnsi="Times New Roman"/>
        <w:i/>
        <w:caps/>
        <w:sz w:val="16"/>
        <w:szCs w:val="16"/>
        <w:lang w:val="ru-RU"/>
      </w:rPr>
    </w:pPr>
    <w:r>
      <w:fldChar w:fldCharType="begin"/>
    </w:r>
    <w:r>
      <w:instrText xml:space="preserve"> FILENAME  \* MERGEFORMAT </w:instrText>
    </w:r>
    <w:r>
      <w:fldChar w:fldCharType="separate"/>
    </w:r>
    <w:r w:rsidR="00AD087A" w:rsidRPr="00544B67">
      <w:rPr>
        <w:rFonts w:ascii="Times New Roman" w:hAnsi="Times New Roman"/>
        <w:i/>
        <w:caps/>
        <w:noProof/>
        <w:sz w:val="16"/>
        <w:szCs w:val="16"/>
        <w:lang w:val="ru-RU"/>
      </w:rPr>
      <w:t>0_MP-Z-МОТИВИ-ЕЛ.ПОДПИС</w:t>
    </w:r>
    <w:r>
      <w:rPr>
        <w:rFonts w:ascii="Times New Roman" w:hAnsi="Times New Roman"/>
        <w:i/>
        <w:caps/>
        <w:noProof/>
        <w:sz w:val="16"/>
        <w:szCs w:val="16"/>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9638F" w14:textId="77777777" w:rsidR="005D3AAA" w:rsidRDefault="005D3AAA">
      <w:r>
        <w:separator/>
      </w:r>
    </w:p>
  </w:footnote>
  <w:footnote w:type="continuationSeparator" w:id="0">
    <w:p w14:paraId="101E92A8" w14:textId="77777777" w:rsidR="005D3AAA" w:rsidRDefault="005D3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D0FC9" w14:textId="77777777" w:rsidR="00AD087A" w:rsidRDefault="00AD087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CF37FF0" w14:textId="77777777" w:rsidR="00AD087A" w:rsidRDefault="00AD0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08375" w14:textId="77777777" w:rsidR="00AD087A" w:rsidRPr="00695542" w:rsidRDefault="00AD087A">
    <w:pPr>
      <w:pStyle w:val="Header"/>
      <w:framePr w:wrap="around" w:vAnchor="text" w:hAnchor="margin" w:xAlign="center" w:y="1"/>
      <w:rPr>
        <w:rStyle w:val="PageNumber"/>
        <w:rFonts w:ascii="NewSaturionCyr" w:hAnsi="NewSaturionCyr"/>
      </w:rPr>
    </w:pPr>
    <w:r w:rsidRPr="00695542">
      <w:rPr>
        <w:rStyle w:val="PageNumber"/>
        <w:rFonts w:ascii="NewSaturionCyr" w:hAnsi="NewSaturionCyr"/>
      </w:rPr>
      <w:fldChar w:fldCharType="begin"/>
    </w:r>
    <w:r w:rsidRPr="00695542">
      <w:rPr>
        <w:rStyle w:val="PageNumber"/>
        <w:rFonts w:ascii="NewSaturionCyr" w:hAnsi="NewSaturionCyr"/>
      </w:rPr>
      <w:instrText xml:space="preserve">PAGE  </w:instrText>
    </w:r>
    <w:r w:rsidRPr="00695542">
      <w:rPr>
        <w:rStyle w:val="PageNumber"/>
        <w:rFonts w:ascii="NewSaturionCyr" w:hAnsi="NewSaturionCyr"/>
      </w:rPr>
      <w:fldChar w:fldCharType="separate"/>
    </w:r>
    <w:r>
      <w:rPr>
        <w:rStyle w:val="PageNumber"/>
        <w:rFonts w:ascii="NewSaturionCyr" w:hAnsi="NewSaturionCyr"/>
        <w:noProof/>
      </w:rPr>
      <w:t>2</w:t>
    </w:r>
    <w:r w:rsidRPr="00695542">
      <w:rPr>
        <w:rStyle w:val="PageNumber"/>
        <w:rFonts w:ascii="NewSaturionCyr" w:hAnsi="NewSaturionCyr"/>
      </w:rPr>
      <w:fldChar w:fldCharType="end"/>
    </w:r>
  </w:p>
  <w:p w14:paraId="4D6FECFB" w14:textId="77777777" w:rsidR="00AD087A" w:rsidRPr="004343CF" w:rsidRDefault="00AD087A">
    <w:pPr>
      <w:pStyle w:val="Header"/>
      <w:rPr>
        <w:rFonts w:ascii="Times New Roman" w:hAnsi="Times New Roman"/>
        <w:lang w:val="bg-BG"/>
      </w:rPr>
    </w:pPr>
  </w:p>
  <w:p w14:paraId="59E32BFA" w14:textId="77777777" w:rsidR="00AD087A" w:rsidRDefault="00AD087A">
    <w:pPr>
      <w:pStyle w:val="Header"/>
      <w:rPr>
        <w:rFonts w:ascii="Times New Roman" w:hAnsi="Times New Roman"/>
        <w:lang w:val="bg-BG"/>
      </w:rPr>
    </w:pPr>
  </w:p>
  <w:p w14:paraId="7B1B0B01" w14:textId="77777777" w:rsidR="00AD087A" w:rsidRPr="004343CF" w:rsidRDefault="00AD087A">
    <w:pPr>
      <w:pStyle w:val="Header"/>
      <w:rPr>
        <w:rFonts w:ascii="Times New Roman" w:hAnsi="Times New Roman"/>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D7586"/>
    <w:multiLevelType w:val="hybridMultilevel"/>
    <w:tmpl w:val="1E562934"/>
    <w:lvl w:ilvl="0" w:tplc="04020003">
      <w:start w:val="1"/>
      <w:numFmt w:val="bullet"/>
      <w:lvlText w:val="o"/>
      <w:lvlJc w:val="left"/>
      <w:pPr>
        <w:ind w:left="644" w:hanging="360"/>
      </w:pPr>
      <w:rPr>
        <w:rFonts w:ascii="Courier New" w:hAnsi="Courier New"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25532AA1"/>
    <w:multiLevelType w:val="hybridMultilevel"/>
    <w:tmpl w:val="A57ACAC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345310B1"/>
    <w:multiLevelType w:val="hybridMultilevel"/>
    <w:tmpl w:val="1F8230B6"/>
    <w:lvl w:ilvl="0" w:tplc="0402000B">
      <w:start w:val="1"/>
      <w:numFmt w:val="bullet"/>
      <w:lvlText w:val=""/>
      <w:lvlJc w:val="left"/>
      <w:pPr>
        <w:ind w:left="1425" w:hanging="360"/>
      </w:pPr>
      <w:rPr>
        <w:rFonts w:ascii="Wingdings" w:hAnsi="Wingdings" w:hint="default"/>
      </w:rPr>
    </w:lvl>
    <w:lvl w:ilvl="1" w:tplc="04020003" w:tentative="1">
      <w:start w:val="1"/>
      <w:numFmt w:val="bullet"/>
      <w:lvlText w:val="o"/>
      <w:lvlJc w:val="left"/>
      <w:pPr>
        <w:ind w:left="2145" w:hanging="360"/>
      </w:pPr>
      <w:rPr>
        <w:rFonts w:ascii="Courier New" w:hAnsi="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3" w15:restartNumberingAfterBreak="0">
    <w:nsid w:val="3FB54C5A"/>
    <w:multiLevelType w:val="hybridMultilevel"/>
    <w:tmpl w:val="A3D83A38"/>
    <w:lvl w:ilvl="0" w:tplc="BE1A958C">
      <w:start w:val="1"/>
      <w:numFmt w:val="upperRoman"/>
      <w:lvlText w:val="%1."/>
      <w:lvlJc w:val="left"/>
      <w:pPr>
        <w:ind w:left="1080" w:hanging="72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4" w15:restartNumberingAfterBreak="0">
    <w:nsid w:val="4A766294"/>
    <w:multiLevelType w:val="hybridMultilevel"/>
    <w:tmpl w:val="5936F0A8"/>
    <w:lvl w:ilvl="0" w:tplc="FB30EE8E">
      <w:numFmt w:val="bullet"/>
      <w:lvlText w:val="•"/>
      <w:lvlJc w:val="left"/>
      <w:pPr>
        <w:ind w:left="720" w:hanging="360"/>
      </w:pPr>
      <w:rPr>
        <w:rFonts w:ascii="Cambria" w:eastAsia="Times New Roman" w:hAnsi="Cambri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51724775"/>
    <w:multiLevelType w:val="hybridMultilevel"/>
    <w:tmpl w:val="63EE25AC"/>
    <w:lvl w:ilvl="0" w:tplc="0402000B">
      <w:start w:val="1"/>
      <w:numFmt w:val="bullet"/>
      <w:lvlText w:val=""/>
      <w:lvlJc w:val="left"/>
      <w:pPr>
        <w:ind w:left="3621" w:hanging="360"/>
      </w:pPr>
      <w:rPr>
        <w:rFonts w:ascii="Wingdings" w:hAnsi="Wingdings" w:hint="default"/>
      </w:rPr>
    </w:lvl>
    <w:lvl w:ilvl="1" w:tplc="04020003" w:tentative="1">
      <w:start w:val="1"/>
      <w:numFmt w:val="bullet"/>
      <w:lvlText w:val="o"/>
      <w:lvlJc w:val="left"/>
      <w:pPr>
        <w:ind w:left="4341" w:hanging="360"/>
      </w:pPr>
      <w:rPr>
        <w:rFonts w:ascii="Courier New" w:hAnsi="Courier New" w:hint="default"/>
      </w:rPr>
    </w:lvl>
    <w:lvl w:ilvl="2" w:tplc="04020005" w:tentative="1">
      <w:start w:val="1"/>
      <w:numFmt w:val="bullet"/>
      <w:lvlText w:val=""/>
      <w:lvlJc w:val="left"/>
      <w:pPr>
        <w:ind w:left="5061" w:hanging="360"/>
      </w:pPr>
      <w:rPr>
        <w:rFonts w:ascii="Wingdings" w:hAnsi="Wingdings" w:hint="default"/>
      </w:rPr>
    </w:lvl>
    <w:lvl w:ilvl="3" w:tplc="04020001" w:tentative="1">
      <w:start w:val="1"/>
      <w:numFmt w:val="bullet"/>
      <w:lvlText w:val=""/>
      <w:lvlJc w:val="left"/>
      <w:pPr>
        <w:ind w:left="5781" w:hanging="360"/>
      </w:pPr>
      <w:rPr>
        <w:rFonts w:ascii="Symbol" w:hAnsi="Symbol" w:hint="default"/>
      </w:rPr>
    </w:lvl>
    <w:lvl w:ilvl="4" w:tplc="04020003" w:tentative="1">
      <w:start w:val="1"/>
      <w:numFmt w:val="bullet"/>
      <w:lvlText w:val="o"/>
      <w:lvlJc w:val="left"/>
      <w:pPr>
        <w:ind w:left="6501" w:hanging="360"/>
      </w:pPr>
      <w:rPr>
        <w:rFonts w:ascii="Courier New" w:hAnsi="Courier New" w:hint="default"/>
      </w:rPr>
    </w:lvl>
    <w:lvl w:ilvl="5" w:tplc="04020005" w:tentative="1">
      <w:start w:val="1"/>
      <w:numFmt w:val="bullet"/>
      <w:lvlText w:val=""/>
      <w:lvlJc w:val="left"/>
      <w:pPr>
        <w:ind w:left="7221" w:hanging="360"/>
      </w:pPr>
      <w:rPr>
        <w:rFonts w:ascii="Wingdings" w:hAnsi="Wingdings" w:hint="default"/>
      </w:rPr>
    </w:lvl>
    <w:lvl w:ilvl="6" w:tplc="04020001" w:tentative="1">
      <w:start w:val="1"/>
      <w:numFmt w:val="bullet"/>
      <w:lvlText w:val=""/>
      <w:lvlJc w:val="left"/>
      <w:pPr>
        <w:ind w:left="7941" w:hanging="360"/>
      </w:pPr>
      <w:rPr>
        <w:rFonts w:ascii="Symbol" w:hAnsi="Symbol" w:hint="default"/>
      </w:rPr>
    </w:lvl>
    <w:lvl w:ilvl="7" w:tplc="04020003" w:tentative="1">
      <w:start w:val="1"/>
      <w:numFmt w:val="bullet"/>
      <w:lvlText w:val="o"/>
      <w:lvlJc w:val="left"/>
      <w:pPr>
        <w:ind w:left="8661" w:hanging="360"/>
      </w:pPr>
      <w:rPr>
        <w:rFonts w:ascii="Courier New" w:hAnsi="Courier New" w:hint="default"/>
      </w:rPr>
    </w:lvl>
    <w:lvl w:ilvl="8" w:tplc="04020005" w:tentative="1">
      <w:start w:val="1"/>
      <w:numFmt w:val="bullet"/>
      <w:lvlText w:val=""/>
      <w:lvlJc w:val="left"/>
      <w:pPr>
        <w:ind w:left="9381" w:hanging="360"/>
      </w:pPr>
      <w:rPr>
        <w:rFonts w:ascii="Wingdings" w:hAnsi="Wingdings" w:hint="default"/>
      </w:rPr>
    </w:lvl>
  </w:abstractNum>
  <w:abstractNum w:abstractNumId="6" w15:restartNumberingAfterBreak="0">
    <w:nsid w:val="6C23580A"/>
    <w:multiLevelType w:val="hybridMultilevel"/>
    <w:tmpl w:val="EFCCEB98"/>
    <w:lvl w:ilvl="0" w:tplc="0402000B">
      <w:start w:val="1"/>
      <w:numFmt w:val="bullet"/>
      <w:lvlText w:val=""/>
      <w:lvlJc w:val="left"/>
      <w:pPr>
        <w:ind w:left="2415" w:hanging="360"/>
      </w:pPr>
      <w:rPr>
        <w:rFonts w:ascii="Wingdings" w:hAnsi="Wingdings" w:hint="default"/>
      </w:rPr>
    </w:lvl>
    <w:lvl w:ilvl="1" w:tplc="04020003" w:tentative="1">
      <w:start w:val="1"/>
      <w:numFmt w:val="bullet"/>
      <w:lvlText w:val="o"/>
      <w:lvlJc w:val="left"/>
      <w:pPr>
        <w:ind w:left="3135" w:hanging="360"/>
      </w:pPr>
      <w:rPr>
        <w:rFonts w:ascii="Courier New" w:hAnsi="Courier New" w:hint="default"/>
      </w:rPr>
    </w:lvl>
    <w:lvl w:ilvl="2" w:tplc="04020005" w:tentative="1">
      <w:start w:val="1"/>
      <w:numFmt w:val="bullet"/>
      <w:lvlText w:val=""/>
      <w:lvlJc w:val="left"/>
      <w:pPr>
        <w:ind w:left="3855" w:hanging="360"/>
      </w:pPr>
      <w:rPr>
        <w:rFonts w:ascii="Wingdings" w:hAnsi="Wingdings" w:hint="default"/>
      </w:rPr>
    </w:lvl>
    <w:lvl w:ilvl="3" w:tplc="04020001" w:tentative="1">
      <w:start w:val="1"/>
      <w:numFmt w:val="bullet"/>
      <w:lvlText w:val=""/>
      <w:lvlJc w:val="left"/>
      <w:pPr>
        <w:ind w:left="4575" w:hanging="360"/>
      </w:pPr>
      <w:rPr>
        <w:rFonts w:ascii="Symbol" w:hAnsi="Symbol" w:hint="default"/>
      </w:rPr>
    </w:lvl>
    <w:lvl w:ilvl="4" w:tplc="04020003" w:tentative="1">
      <w:start w:val="1"/>
      <w:numFmt w:val="bullet"/>
      <w:lvlText w:val="o"/>
      <w:lvlJc w:val="left"/>
      <w:pPr>
        <w:ind w:left="5295" w:hanging="360"/>
      </w:pPr>
      <w:rPr>
        <w:rFonts w:ascii="Courier New" w:hAnsi="Courier New" w:hint="default"/>
      </w:rPr>
    </w:lvl>
    <w:lvl w:ilvl="5" w:tplc="04020005" w:tentative="1">
      <w:start w:val="1"/>
      <w:numFmt w:val="bullet"/>
      <w:lvlText w:val=""/>
      <w:lvlJc w:val="left"/>
      <w:pPr>
        <w:ind w:left="6015" w:hanging="360"/>
      </w:pPr>
      <w:rPr>
        <w:rFonts w:ascii="Wingdings" w:hAnsi="Wingdings" w:hint="default"/>
      </w:rPr>
    </w:lvl>
    <w:lvl w:ilvl="6" w:tplc="04020001" w:tentative="1">
      <w:start w:val="1"/>
      <w:numFmt w:val="bullet"/>
      <w:lvlText w:val=""/>
      <w:lvlJc w:val="left"/>
      <w:pPr>
        <w:ind w:left="6735" w:hanging="360"/>
      </w:pPr>
      <w:rPr>
        <w:rFonts w:ascii="Symbol" w:hAnsi="Symbol" w:hint="default"/>
      </w:rPr>
    </w:lvl>
    <w:lvl w:ilvl="7" w:tplc="04020003" w:tentative="1">
      <w:start w:val="1"/>
      <w:numFmt w:val="bullet"/>
      <w:lvlText w:val="o"/>
      <w:lvlJc w:val="left"/>
      <w:pPr>
        <w:ind w:left="7455" w:hanging="360"/>
      </w:pPr>
      <w:rPr>
        <w:rFonts w:ascii="Courier New" w:hAnsi="Courier New" w:hint="default"/>
      </w:rPr>
    </w:lvl>
    <w:lvl w:ilvl="8" w:tplc="04020005" w:tentative="1">
      <w:start w:val="1"/>
      <w:numFmt w:val="bullet"/>
      <w:lvlText w:val=""/>
      <w:lvlJc w:val="left"/>
      <w:pPr>
        <w:ind w:left="8175" w:hanging="360"/>
      </w:pPr>
      <w:rPr>
        <w:rFonts w:ascii="Wingdings" w:hAnsi="Wingdings" w:hint="default"/>
      </w:rPr>
    </w:lvl>
  </w:abstractNum>
  <w:num w:numId="1" w16cid:durableId="2103450270">
    <w:abstractNumId w:val="5"/>
  </w:num>
  <w:num w:numId="2" w16cid:durableId="1518542976">
    <w:abstractNumId w:val="2"/>
  </w:num>
  <w:num w:numId="3" w16cid:durableId="41105145">
    <w:abstractNumId w:val="0"/>
  </w:num>
  <w:num w:numId="4" w16cid:durableId="1565724158">
    <w:abstractNumId w:val="1"/>
  </w:num>
  <w:num w:numId="5" w16cid:durableId="1570577068">
    <w:abstractNumId w:val="6"/>
  </w:num>
  <w:num w:numId="6" w16cid:durableId="1222248790">
    <w:abstractNumId w:val="3"/>
  </w:num>
  <w:num w:numId="7" w16cid:durableId="5833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0E8"/>
    <w:rsid w:val="000172E4"/>
    <w:rsid w:val="00034A7F"/>
    <w:rsid w:val="00040404"/>
    <w:rsid w:val="00050D9F"/>
    <w:rsid w:val="00055E5C"/>
    <w:rsid w:val="0006233E"/>
    <w:rsid w:val="00065B09"/>
    <w:rsid w:val="0006731A"/>
    <w:rsid w:val="00076940"/>
    <w:rsid w:val="00080705"/>
    <w:rsid w:val="000A7804"/>
    <w:rsid w:val="000B3D48"/>
    <w:rsid w:val="000B3F5C"/>
    <w:rsid w:val="000F4878"/>
    <w:rsid w:val="000F6735"/>
    <w:rsid w:val="00101719"/>
    <w:rsid w:val="001019D1"/>
    <w:rsid w:val="0011488D"/>
    <w:rsid w:val="00114EA5"/>
    <w:rsid w:val="00147990"/>
    <w:rsid w:val="00156F6C"/>
    <w:rsid w:val="001902BA"/>
    <w:rsid w:val="001B21EF"/>
    <w:rsid w:val="001B311D"/>
    <w:rsid w:val="001C1AA5"/>
    <w:rsid w:val="001C27B2"/>
    <w:rsid w:val="001C623C"/>
    <w:rsid w:val="001C765C"/>
    <w:rsid w:val="001C7C50"/>
    <w:rsid w:val="001D2797"/>
    <w:rsid w:val="001F0C5E"/>
    <w:rsid w:val="001F109F"/>
    <w:rsid w:val="00200362"/>
    <w:rsid w:val="00207CA3"/>
    <w:rsid w:val="00216BB5"/>
    <w:rsid w:val="00224F7F"/>
    <w:rsid w:val="00234F17"/>
    <w:rsid w:val="002469B9"/>
    <w:rsid w:val="00251D6E"/>
    <w:rsid w:val="002553AB"/>
    <w:rsid w:val="00255B7D"/>
    <w:rsid w:val="00263307"/>
    <w:rsid w:val="002743E4"/>
    <w:rsid w:val="00287754"/>
    <w:rsid w:val="002C0227"/>
    <w:rsid w:val="002C08C4"/>
    <w:rsid w:val="002C6AFA"/>
    <w:rsid w:val="002D76CB"/>
    <w:rsid w:val="002E08B6"/>
    <w:rsid w:val="00300797"/>
    <w:rsid w:val="003160E8"/>
    <w:rsid w:val="00322981"/>
    <w:rsid w:val="00327C7B"/>
    <w:rsid w:val="00357B65"/>
    <w:rsid w:val="00361393"/>
    <w:rsid w:val="003746C5"/>
    <w:rsid w:val="003A24FF"/>
    <w:rsid w:val="003A2A0D"/>
    <w:rsid w:val="003A6F92"/>
    <w:rsid w:val="003B1FC8"/>
    <w:rsid w:val="003B62B1"/>
    <w:rsid w:val="003C02E9"/>
    <w:rsid w:val="003C496A"/>
    <w:rsid w:val="003D6EE4"/>
    <w:rsid w:val="003E7829"/>
    <w:rsid w:val="00406D09"/>
    <w:rsid w:val="00410B81"/>
    <w:rsid w:val="00416062"/>
    <w:rsid w:val="0042458D"/>
    <w:rsid w:val="0043009C"/>
    <w:rsid w:val="004343CF"/>
    <w:rsid w:val="00435CCA"/>
    <w:rsid w:val="004405FE"/>
    <w:rsid w:val="00446581"/>
    <w:rsid w:val="00457C6E"/>
    <w:rsid w:val="00464EE6"/>
    <w:rsid w:val="00487D19"/>
    <w:rsid w:val="00490227"/>
    <w:rsid w:val="004945E7"/>
    <w:rsid w:val="004B14EC"/>
    <w:rsid w:val="004B4A70"/>
    <w:rsid w:val="004B5B01"/>
    <w:rsid w:val="004C4EC3"/>
    <w:rsid w:val="004C5C6C"/>
    <w:rsid w:val="005033E0"/>
    <w:rsid w:val="005075C6"/>
    <w:rsid w:val="005202D7"/>
    <w:rsid w:val="0052153C"/>
    <w:rsid w:val="00524A62"/>
    <w:rsid w:val="005321AB"/>
    <w:rsid w:val="00532B63"/>
    <w:rsid w:val="005374EB"/>
    <w:rsid w:val="00543CA4"/>
    <w:rsid w:val="00544B67"/>
    <w:rsid w:val="005503AA"/>
    <w:rsid w:val="00557EA5"/>
    <w:rsid w:val="00561969"/>
    <w:rsid w:val="0058543A"/>
    <w:rsid w:val="00590DC5"/>
    <w:rsid w:val="005B7B97"/>
    <w:rsid w:val="005D3AAA"/>
    <w:rsid w:val="005E23BB"/>
    <w:rsid w:val="005E2FAA"/>
    <w:rsid w:val="00601E7F"/>
    <w:rsid w:val="006112DA"/>
    <w:rsid w:val="006126B0"/>
    <w:rsid w:val="0062580A"/>
    <w:rsid w:val="006260C6"/>
    <w:rsid w:val="006374F1"/>
    <w:rsid w:val="00680C33"/>
    <w:rsid w:val="00695542"/>
    <w:rsid w:val="006D149C"/>
    <w:rsid w:val="006D7DBF"/>
    <w:rsid w:val="006E20E3"/>
    <w:rsid w:val="006F4CBD"/>
    <w:rsid w:val="007006FE"/>
    <w:rsid w:val="0071097D"/>
    <w:rsid w:val="007216A1"/>
    <w:rsid w:val="00737F39"/>
    <w:rsid w:val="00745896"/>
    <w:rsid w:val="00775FF6"/>
    <w:rsid w:val="00791C0B"/>
    <w:rsid w:val="0079640C"/>
    <w:rsid w:val="007C0969"/>
    <w:rsid w:val="007C738A"/>
    <w:rsid w:val="007D0119"/>
    <w:rsid w:val="007E5BD8"/>
    <w:rsid w:val="007F2214"/>
    <w:rsid w:val="00801C3F"/>
    <w:rsid w:val="00804255"/>
    <w:rsid w:val="0083405F"/>
    <w:rsid w:val="008424E0"/>
    <w:rsid w:val="008464CC"/>
    <w:rsid w:val="0087096A"/>
    <w:rsid w:val="00881B55"/>
    <w:rsid w:val="008A019C"/>
    <w:rsid w:val="008A0F64"/>
    <w:rsid w:val="008B02D8"/>
    <w:rsid w:val="008C11C0"/>
    <w:rsid w:val="008E1559"/>
    <w:rsid w:val="008F293A"/>
    <w:rsid w:val="008F7AE5"/>
    <w:rsid w:val="00904DD3"/>
    <w:rsid w:val="00905B61"/>
    <w:rsid w:val="00916222"/>
    <w:rsid w:val="009214E6"/>
    <w:rsid w:val="00932CF8"/>
    <w:rsid w:val="0099021C"/>
    <w:rsid w:val="00990366"/>
    <w:rsid w:val="00994D64"/>
    <w:rsid w:val="009B2C89"/>
    <w:rsid w:val="009B4B81"/>
    <w:rsid w:val="009B68B3"/>
    <w:rsid w:val="009B76A3"/>
    <w:rsid w:val="009D21FD"/>
    <w:rsid w:val="009D7025"/>
    <w:rsid w:val="00A018E4"/>
    <w:rsid w:val="00A02A74"/>
    <w:rsid w:val="00A14E68"/>
    <w:rsid w:val="00A25CC8"/>
    <w:rsid w:val="00A27685"/>
    <w:rsid w:val="00A31E3E"/>
    <w:rsid w:val="00A34F2C"/>
    <w:rsid w:val="00A52257"/>
    <w:rsid w:val="00A57A93"/>
    <w:rsid w:val="00A6158C"/>
    <w:rsid w:val="00A83BB6"/>
    <w:rsid w:val="00A92287"/>
    <w:rsid w:val="00A93DD8"/>
    <w:rsid w:val="00A94298"/>
    <w:rsid w:val="00A950E7"/>
    <w:rsid w:val="00A95806"/>
    <w:rsid w:val="00A97573"/>
    <w:rsid w:val="00AA1688"/>
    <w:rsid w:val="00AB2D4B"/>
    <w:rsid w:val="00AD087A"/>
    <w:rsid w:val="00AD3749"/>
    <w:rsid w:val="00AF2C6E"/>
    <w:rsid w:val="00B03B72"/>
    <w:rsid w:val="00B10EA3"/>
    <w:rsid w:val="00B1430E"/>
    <w:rsid w:val="00B1761E"/>
    <w:rsid w:val="00B271C4"/>
    <w:rsid w:val="00B77163"/>
    <w:rsid w:val="00BB0346"/>
    <w:rsid w:val="00BB0613"/>
    <w:rsid w:val="00BB0DFF"/>
    <w:rsid w:val="00BB1768"/>
    <w:rsid w:val="00BB253E"/>
    <w:rsid w:val="00BB4014"/>
    <w:rsid w:val="00BC287C"/>
    <w:rsid w:val="00BE4C60"/>
    <w:rsid w:val="00BE6590"/>
    <w:rsid w:val="00C05E74"/>
    <w:rsid w:val="00C11F14"/>
    <w:rsid w:val="00C213CB"/>
    <w:rsid w:val="00C459B8"/>
    <w:rsid w:val="00C5560E"/>
    <w:rsid w:val="00C65583"/>
    <w:rsid w:val="00C8327E"/>
    <w:rsid w:val="00C94123"/>
    <w:rsid w:val="00CA3F1E"/>
    <w:rsid w:val="00CB73D9"/>
    <w:rsid w:val="00CC4E18"/>
    <w:rsid w:val="00CE3631"/>
    <w:rsid w:val="00CF4BBF"/>
    <w:rsid w:val="00CF73BF"/>
    <w:rsid w:val="00D013AB"/>
    <w:rsid w:val="00D1528B"/>
    <w:rsid w:val="00D26731"/>
    <w:rsid w:val="00D573B1"/>
    <w:rsid w:val="00D71501"/>
    <w:rsid w:val="00D80E80"/>
    <w:rsid w:val="00D86E39"/>
    <w:rsid w:val="00D92A8F"/>
    <w:rsid w:val="00D9679C"/>
    <w:rsid w:val="00DC6199"/>
    <w:rsid w:val="00DC7BA0"/>
    <w:rsid w:val="00DE1005"/>
    <w:rsid w:val="00DE2D91"/>
    <w:rsid w:val="00DF29A2"/>
    <w:rsid w:val="00E01A69"/>
    <w:rsid w:val="00E07AEE"/>
    <w:rsid w:val="00E17DBD"/>
    <w:rsid w:val="00E27B98"/>
    <w:rsid w:val="00E522CC"/>
    <w:rsid w:val="00E522E9"/>
    <w:rsid w:val="00E5592E"/>
    <w:rsid w:val="00E70618"/>
    <w:rsid w:val="00E717E1"/>
    <w:rsid w:val="00E97846"/>
    <w:rsid w:val="00EB0E3F"/>
    <w:rsid w:val="00EB58D2"/>
    <w:rsid w:val="00EC3B52"/>
    <w:rsid w:val="00EC40B3"/>
    <w:rsid w:val="00EC5548"/>
    <w:rsid w:val="00ED238C"/>
    <w:rsid w:val="00ED4BAB"/>
    <w:rsid w:val="00EE492F"/>
    <w:rsid w:val="00EE7D4F"/>
    <w:rsid w:val="00F06AAB"/>
    <w:rsid w:val="00F100BC"/>
    <w:rsid w:val="00F141DB"/>
    <w:rsid w:val="00F24630"/>
    <w:rsid w:val="00F41459"/>
    <w:rsid w:val="00F42FCB"/>
    <w:rsid w:val="00F44114"/>
    <w:rsid w:val="00F90BFF"/>
    <w:rsid w:val="00F9263A"/>
    <w:rsid w:val="00FA009F"/>
    <w:rsid w:val="00FA1216"/>
    <w:rsid w:val="00FD5C41"/>
    <w:rsid w:val="00FE302E"/>
    <w:rsid w:val="00FE3E77"/>
    <w:rsid w:val="00FF050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60E342B"/>
  <w15:docId w15:val="{8BE8344B-23E7-4A4D-ACAB-24F3B2B97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B97"/>
    <w:rPr>
      <w:rFonts w:ascii="Hebar" w:hAnsi="Hebar"/>
      <w:sz w:val="24"/>
      <w:szCs w:val="20"/>
      <w:lang w:val="en-GB" w:eastAsia="en-US"/>
    </w:rPr>
  </w:style>
  <w:style w:type="paragraph" w:styleId="Heading1">
    <w:name w:val="heading 1"/>
    <w:basedOn w:val="Normal"/>
    <w:next w:val="Normal"/>
    <w:link w:val="Heading1Char"/>
    <w:uiPriority w:val="99"/>
    <w:qFormat/>
    <w:rsid w:val="005B7B97"/>
    <w:pPr>
      <w:keepNext/>
      <w:jc w:val="center"/>
      <w:outlineLvl w:val="0"/>
    </w:pPr>
    <w:rPr>
      <w:rFonts w:ascii="NewSaturionCyr" w:hAnsi="NewSaturionCyr"/>
      <w:b/>
      <w:sz w:val="32"/>
      <w:lang w:val="bg-BG"/>
    </w:rPr>
  </w:style>
  <w:style w:type="paragraph" w:styleId="Heading2">
    <w:name w:val="heading 2"/>
    <w:basedOn w:val="Normal"/>
    <w:next w:val="Normal"/>
    <w:link w:val="Heading2Char"/>
    <w:uiPriority w:val="99"/>
    <w:qFormat/>
    <w:rsid w:val="005B7B97"/>
    <w:pPr>
      <w:keepNext/>
      <w:ind w:left="1701" w:hanging="567"/>
      <w:outlineLvl w:val="1"/>
    </w:pPr>
    <w:rPr>
      <w:rFonts w:ascii="NewSaturionCyr" w:hAnsi="NewSaturionCyr"/>
      <w:b/>
      <w:sz w:val="26"/>
      <w:lang w:val="bg-BG"/>
    </w:rPr>
  </w:style>
  <w:style w:type="paragraph" w:styleId="Heading6">
    <w:name w:val="heading 6"/>
    <w:basedOn w:val="Normal"/>
    <w:next w:val="Normal"/>
    <w:link w:val="Heading6Char"/>
    <w:uiPriority w:val="99"/>
    <w:qFormat/>
    <w:rsid w:val="005B7B97"/>
    <w:pPr>
      <w:keepNext/>
      <w:widowControl w:val="0"/>
      <w:jc w:val="center"/>
      <w:outlineLvl w:val="5"/>
    </w:pPr>
    <w:rPr>
      <w:rFonts w:ascii="HebarU" w:hAnsi="HebarU"/>
      <w:b/>
      <w:sz w:val="22"/>
      <w:lang w:val="bg-BG"/>
    </w:rPr>
  </w:style>
  <w:style w:type="paragraph" w:styleId="Heading7">
    <w:name w:val="heading 7"/>
    <w:basedOn w:val="Normal"/>
    <w:next w:val="Normal"/>
    <w:link w:val="Heading7Char"/>
    <w:uiPriority w:val="99"/>
    <w:qFormat/>
    <w:rsid w:val="005B7B97"/>
    <w:pPr>
      <w:keepNext/>
      <w:widowControl w:val="0"/>
      <w:ind w:firstLine="720"/>
      <w:jc w:val="center"/>
      <w:outlineLvl w:val="6"/>
    </w:pPr>
    <w:rPr>
      <w:rFonts w:ascii="HebarU" w:hAnsi="HebarU"/>
      <w:b/>
      <w:sz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03AA"/>
    <w:rPr>
      <w:rFonts w:ascii="Cambria" w:hAnsi="Cambria" w:cs="Times New Roman"/>
      <w:b/>
      <w:bCs/>
      <w:kern w:val="32"/>
      <w:sz w:val="32"/>
      <w:szCs w:val="32"/>
      <w:lang w:val="en-GB" w:eastAsia="en-US"/>
    </w:rPr>
  </w:style>
  <w:style w:type="character" w:customStyle="1" w:styleId="Heading2Char">
    <w:name w:val="Heading 2 Char"/>
    <w:basedOn w:val="DefaultParagraphFont"/>
    <w:link w:val="Heading2"/>
    <w:uiPriority w:val="99"/>
    <w:semiHidden/>
    <w:locked/>
    <w:rsid w:val="005503AA"/>
    <w:rPr>
      <w:rFonts w:ascii="Cambria" w:hAnsi="Cambria" w:cs="Times New Roman"/>
      <w:b/>
      <w:bCs/>
      <w:i/>
      <w:iCs/>
      <w:sz w:val="28"/>
      <w:szCs w:val="28"/>
      <w:lang w:val="en-GB" w:eastAsia="en-US"/>
    </w:rPr>
  </w:style>
  <w:style w:type="character" w:customStyle="1" w:styleId="Heading6Char">
    <w:name w:val="Heading 6 Char"/>
    <w:basedOn w:val="DefaultParagraphFont"/>
    <w:link w:val="Heading6"/>
    <w:uiPriority w:val="99"/>
    <w:semiHidden/>
    <w:locked/>
    <w:rsid w:val="005503AA"/>
    <w:rPr>
      <w:rFonts w:ascii="Calibri" w:hAnsi="Calibri" w:cs="Times New Roman"/>
      <w:b/>
      <w:bCs/>
      <w:lang w:val="en-GB" w:eastAsia="en-US"/>
    </w:rPr>
  </w:style>
  <w:style w:type="character" w:customStyle="1" w:styleId="Heading7Char">
    <w:name w:val="Heading 7 Char"/>
    <w:basedOn w:val="DefaultParagraphFont"/>
    <w:link w:val="Heading7"/>
    <w:uiPriority w:val="99"/>
    <w:semiHidden/>
    <w:locked/>
    <w:rsid w:val="005503AA"/>
    <w:rPr>
      <w:rFonts w:ascii="Calibri" w:hAnsi="Calibri" w:cs="Times New Roman"/>
      <w:sz w:val="24"/>
      <w:szCs w:val="24"/>
      <w:lang w:val="en-GB" w:eastAsia="en-US"/>
    </w:rPr>
  </w:style>
  <w:style w:type="paragraph" w:styleId="CommentText">
    <w:name w:val="annotation text"/>
    <w:basedOn w:val="Normal"/>
    <w:link w:val="CommentTextChar"/>
    <w:uiPriority w:val="99"/>
    <w:semiHidden/>
    <w:rsid w:val="005B7B97"/>
    <w:rPr>
      <w:sz w:val="20"/>
    </w:rPr>
  </w:style>
  <w:style w:type="character" w:customStyle="1" w:styleId="CommentTextChar">
    <w:name w:val="Comment Text Char"/>
    <w:basedOn w:val="DefaultParagraphFont"/>
    <w:link w:val="CommentText"/>
    <w:uiPriority w:val="99"/>
    <w:semiHidden/>
    <w:locked/>
    <w:rsid w:val="005503AA"/>
    <w:rPr>
      <w:rFonts w:ascii="Hebar" w:hAnsi="Hebar" w:cs="Times New Roman"/>
      <w:sz w:val="20"/>
      <w:szCs w:val="20"/>
      <w:lang w:val="en-GB" w:eastAsia="en-US"/>
    </w:rPr>
  </w:style>
  <w:style w:type="paragraph" w:styleId="Header">
    <w:name w:val="header"/>
    <w:basedOn w:val="Normal"/>
    <w:link w:val="HeaderChar"/>
    <w:uiPriority w:val="99"/>
    <w:rsid w:val="005B7B97"/>
    <w:pPr>
      <w:tabs>
        <w:tab w:val="center" w:pos="4320"/>
        <w:tab w:val="right" w:pos="8640"/>
      </w:tabs>
    </w:pPr>
  </w:style>
  <w:style w:type="character" w:customStyle="1" w:styleId="HeaderChar">
    <w:name w:val="Header Char"/>
    <w:basedOn w:val="DefaultParagraphFont"/>
    <w:link w:val="Header"/>
    <w:uiPriority w:val="99"/>
    <w:semiHidden/>
    <w:locked/>
    <w:rsid w:val="005503AA"/>
    <w:rPr>
      <w:rFonts w:ascii="Hebar" w:hAnsi="Hebar" w:cs="Times New Roman"/>
      <w:sz w:val="20"/>
      <w:szCs w:val="20"/>
      <w:lang w:val="en-GB" w:eastAsia="en-US"/>
    </w:rPr>
  </w:style>
  <w:style w:type="paragraph" w:styleId="Footer">
    <w:name w:val="footer"/>
    <w:basedOn w:val="Normal"/>
    <w:link w:val="FooterChar"/>
    <w:uiPriority w:val="99"/>
    <w:rsid w:val="005B7B97"/>
    <w:pPr>
      <w:tabs>
        <w:tab w:val="center" w:pos="4320"/>
        <w:tab w:val="right" w:pos="8640"/>
      </w:tabs>
    </w:pPr>
  </w:style>
  <w:style w:type="character" w:customStyle="1" w:styleId="FooterChar">
    <w:name w:val="Footer Char"/>
    <w:basedOn w:val="DefaultParagraphFont"/>
    <w:link w:val="Footer"/>
    <w:uiPriority w:val="99"/>
    <w:semiHidden/>
    <w:locked/>
    <w:rsid w:val="005503AA"/>
    <w:rPr>
      <w:rFonts w:ascii="Hebar" w:hAnsi="Hebar" w:cs="Times New Roman"/>
      <w:sz w:val="20"/>
      <w:szCs w:val="20"/>
      <w:lang w:val="en-GB" w:eastAsia="en-US"/>
    </w:rPr>
  </w:style>
  <w:style w:type="character" w:styleId="PageNumber">
    <w:name w:val="page number"/>
    <w:basedOn w:val="DefaultParagraphFont"/>
    <w:uiPriority w:val="99"/>
    <w:rsid w:val="005B7B97"/>
    <w:rPr>
      <w:rFonts w:cs="Times New Roman"/>
    </w:rPr>
  </w:style>
  <w:style w:type="paragraph" w:customStyle="1" w:styleId="BodyText21">
    <w:name w:val="Body Text 21"/>
    <w:basedOn w:val="Normal"/>
    <w:uiPriority w:val="99"/>
    <w:rsid w:val="005B7B97"/>
    <w:pPr>
      <w:widowControl w:val="0"/>
      <w:ind w:firstLine="1418"/>
      <w:jc w:val="both"/>
    </w:pPr>
    <w:rPr>
      <w:rFonts w:ascii="HebarU" w:hAnsi="HebarU"/>
      <w:sz w:val="22"/>
      <w:lang w:val="bg-BG"/>
    </w:rPr>
  </w:style>
  <w:style w:type="paragraph" w:styleId="BodyText3">
    <w:name w:val="Body Text 3"/>
    <w:basedOn w:val="Normal"/>
    <w:link w:val="BodyText3Char"/>
    <w:uiPriority w:val="99"/>
    <w:rsid w:val="005B7B97"/>
    <w:pPr>
      <w:widowControl w:val="0"/>
      <w:jc w:val="both"/>
    </w:pPr>
    <w:rPr>
      <w:rFonts w:ascii="HebarU" w:hAnsi="HebarU"/>
      <w:sz w:val="22"/>
      <w:lang w:val="bg-BG"/>
    </w:rPr>
  </w:style>
  <w:style w:type="character" w:customStyle="1" w:styleId="BodyText3Char">
    <w:name w:val="Body Text 3 Char"/>
    <w:basedOn w:val="DefaultParagraphFont"/>
    <w:link w:val="BodyText3"/>
    <w:uiPriority w:val="99"/>
    <w:semiHidden/>
    <w:locked/>
    <w:rsid w:val="005503AA"/>
    <w:rPr>
      <w:rFonts w:ascii="Hebar" w:hAnsi="Hebar" w:cs="Times New Roman"/>
      <w:sz w:val="16"/>
      <w:szCs w:val="16"/>
      <w:lang w:val="en-GB" w:eastAsia="en-US"/>
    </w:rPr>
  </w:style>
  <w:style w:type="paragraph" w:styleId="Title">
    <w:name w:val="Title"/>
    <w:basedOn w:val="Normal"/>
    <w:link w:val="TitleChar"/>
    <w:uiPriority w:val="99"/>
    <w:qFormat/>
    <w:rsid w:val="005B7B97"/>
    <w:pPr>
      <w:tabs>
        <w:tab w:val="left" w:pos="1985"/>
      </w:tabs>
      <w:jc w:val="center"/>
    </w:pPr>
    <w:rPr>
      <w:rFonts w:ascii="NewSaturionModernCyr" w:hAnsi="NewSaturionModernCyr"/>
      <w:b/>
      <w:spacing w:val="50"/>
      <w:sz w:val="22"/>
    </w:rPr>
  </w:style>
  <w:style w:type="character" w:customStyle="1" w:styleId="TitleChar">
    <w:name w:val="Title Char"/>
    <w:basedOn w:val="DefaultParagraphFont"/>
    <w:link w:val="Title"/>
    <w:uiPriority w:val="99"/>
    <w:locked/>
    <w:rsid w:val="005503AA"/>
    <w:rPr>
      <w:rFonts w:ascii="Cambria" w:hAnsi="Cambria" w:cs="Times New Roman"/>
      <w:b/>
      <w:bCs/>
      <w:kern w:val="28"/>
      <w:sz w:val="32"/>
      <w:szCs w:val="32"/>
      <w:lang w:val="en-GB" w:eastAsia="en-US"/>
    </w:rPr>
  </w:style>
  <w:style w:type="paragraph" w:styleId="BodyTextIndent">
    <w:name w:val="Body Text Indent"/>
    <w:basedOn w:val="Normal"/>
    <w:link w:val="BodyTextIndentChar"/>
    <w:uiPriority w:val="99"/>
    <w:rsid w:val="005B7B97"/>
    <w:pPr>
      <w:ind w:firstLine="1134"/>
      <w:jc w:val="both"/>
    </w:pPr>
    <w:rPr>
      <w:rFonts w:ascii="NewSaturionCyr" w:hAnsi="NewSaturionCyr"/>
      <w:sz w:val="26"/>
      <w:lang w:val="bg-BG"/>
    </w:rPr>
  </w:style>
  <w:style w:type="character" w:customStyle="1" w:styleId="BodyTextIndentChar">
    <w:name w:val="Body Text Indent Char"/>
    <w:basedOn w:val="DefaultParagraphFont"/>
    <w:link w:val="BodyTextIndent"/>
    <w:uiPriority w:val="99"/>
    <w:semiHidden/>
    <w:locked/>
    <w:rsid w:val="005503AA"/>
    <w:rPr>
      <w:rFonts w:ascii="Hebar" w:hAnsi="Hebar" w:cs="Times New Roman"/>
      <w:sz w:val="20"/>
      <w:szCs w:val="20"/>
      <w:lang w:val="en-GB" w:eastAsia="en-US"/>
    </w:rPr>
  </w:style>
  <w:style w:type="paragraph" w:styleId="BodyText">
    <w:name w:val="Body Text"/>
    <w:basedOn w:val="Normal"/>
    <w:link w:val="BodyTextChar"/>
    <w:uiPriority w:val="99"/>
    <w:rsid w:val="0071097D"/>
    <w:pPr>
      <w:spacing w:after="120"/>
    </w:pPr>
  </w:style>
  <w:style w:type="character" w:customStyle="1" w:styleId="BodyTextChar">
    <w:name w:val="Body Text Char"/>
    <w:basedOn w:val="DefaultParagraphFont"/>
    <w:link w:val="BodyText"/>
    <w:uiPriority w:val="99"/>
    <w:semiHidden/>
    <w:locked/>
    <w:rsid w:val="005503AA"/>
    <w:rPr>
      <w:rFonts w:ascii="Hebar" w:hAnsi="Hebar" w:cs="Times New Roman"/>
      <w:sz w:val="20"/>
      <w:szCs w:val="20"/>
      <w:lang w:val="en-GB" w:eastAsia="en-US"/>
    </w:rPr>
  </w:style>
  <w:style w:type="paragraph" w:customStyle="1" w:styleId="CharCharChar">
    <w:name w:val="Char Char Char Знак"/>
    <w:basedOn w:val="Normal"/>
    <w:uiPriority w:val="99"/>
    <w:rsid w:val="008E1559"/>
    <w:pPr>
      <w:tabs>
        <w:tab w:val="left" w:pos="709"/>
      </w:tabs>
    </w:pPr>
    <w:rPr>
      <w:rFonts w:ascii="Tahoma" w:hAnsi="Tahoma" w:cs="Tahoma"/>
      <w:szCs w:val="24"/>
      <w:lang w:val="pl-PL" w:eastAsia="pl-PL"/>
    </w:rPr>
  </w:style>
  <w:style w:type="paragraph" w:styleId="ListParagraph">
    <w:name w:val="List Paragraph"/>
    <w:basedOn w:val="Normal"/>
    <w:uiPriority w:val="34"/>
    <w:qFormat/>
    <w:rsid w:val="00EC5548"/>
    <w:pPr>
      <w:spacing w:after="160" w:line="259" w:lineRule="auto"/>
      <w:ind w:left="720"/>
      <w:contextualSpacing/>
    </w:pPr>
    <w:rPr>
      <w:rFonts w:ascii="Calibri" w:hAnsi="Calibri"/>
      <w:sz w:val="22"/>
      <w:szCs w:val="22"/>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86129">
      <w:marLeft w:val="0"/>
      <w:marRight w:val="0"/>
      <w:marTop w:val="0"/>
      <w:marBottom w:val="0"/>
      <w:divBdr>
        <w:top w:val="none" w:sz="0" w:space="0" w:color="auto"/>
        <w:left w:val="none" w:sz="0" w:space="0" w:color="auto"/>
        <w:bottom w:val="none" w:sz="0" w:space="0" w:color="auto"/>
        <w:right w:val="none" w:sz="0" w:space="0" w:color="auto"/>
      </w:divBdr>
    </w:div>
    <w:div w:id="159586130">
      <w:marLeft w:val="0"/>
      <w:marRight w:val="0"/>
      <w:marTop w:val="0"/>
      <w:marBottom w:val="0"/>
      <w:divBdr>
        <w:top w:val="none" w:sz="0" w:space="0" w:color="auto"/>
        <w:left w:val="none" w:sz="0" w:space="0" w:color="auto"/>
        <w:bottom w:val="none" w:sz="0" w:space="0" w:color="auto"/>
        <w:right w:val="none" w:sz="0" w:space="0" w:color="auto"/>
      </w:divBdr>
    </w:div>
    <w:div w:id="1595861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689</Words>
  <Characters>3871</Characters>
  <Application>Microsoft Office Word</Application>
  <DocSecurity>0</DocSecurity>
  <Lines>32</Lines>
  <Paragraphs>9</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dc:description/>
  <cp:lastModifiedBy>Галина Смелова</cp:lastModifiedBy>
  <cp:revision>2</cp:revision>
  <cp:lastPrinted>2022-04-20T10:29:00Z</cp:lastPrinted>
  <dcterms:created xsi:type="dcterms:W3CDTF">2025-11-10T07:46:00Z</dcterms:created>
  <dcterms:modified xsi:type="dcterms:W3CDTF">2025-11-10T07:46:00Z</dcterms:modified>
</cp:coreProperties>
</file>