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4467" w14:textId="7DAE555B" w:rsidR="00F02E6F" w:rsidRDefault="00F02E6F" w:rsidP="00F02E6F">
      <w:pPr>
        <w:pStyle w:val="Title"/>
        <w:rPr>
          <w:noProof/>
          <w:lang w:val="en-US"/>
        </w:rPr>
      </w:pPr>
    </w:p>
    <w:p w14:paraId="3458BE5E" w14:textId="77777777" w:rsidR="00E51BCF" w:rsidRPr="00E51BCF" w:rsidRDefault="00E51BCF" w:rsidP="00F02E6F">
      <w:pPr>
        <w:pStyle w:val="Title"/>
        <w:rPr>
          <w:lang w:val="en-US"/>
        </w:rPr>
      </w:pPr>
    </w:p>
    <w:p w14:paraId="100B60A5" w14:textId="77777777" w:rsidR="00D67831" w:rsidRDefault="00D67831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1B30D8D8" w14:textId="057C63C0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3BFB9D80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3ED618D5" w14:textId="290843FC" w:rsidR="00592D9D" w:rsidRPr="00DF31C2" w:rsidRDefault="00EE5947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6837B58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6D1FC23F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66BDE93" w14:textId="40863EC0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E594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771</w:t>
      </w:r>
    </w:p>
    <w:p w14:paraId="234698A0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65A0944" w14:textId="3B3A7AF3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E5947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722590F" w14:textId="77777777" w:rsidR="00592D9D" w:rsidRPr="0040173C" w:rsidRDefault="00592D9D" w:rsidP="00592D9D">
      <w:pPr>
        <w:rPr>
          <w:lang w:val="bg-BG"/>
        </w:rPr>
      </w:pPr>
    </w:p>
    <w:p w14:paraId="6BBF68BE" w14:textId="77777777" w:rsidR="008E2D3E" w:rsidRPr="0040173C" w:rsidRDefault="008E2D3E" w:rsidP="00592D9D">
      <w:pPr>
        <w:rPr>
          <w:lang w:val="bg-BG"/>
        </w:rPr>
      </w:pPr>
    </w:p>
    <w:p w14:paraId="29222820" w14:textId="6148BA57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97153" w:rsidRPr="00297153">
        <w:rPr>
          <w:rFonts w:ascii="Arial" w:hAnsi="Arial" w:cs="Arial"/>
          <w:b/>
          <w:smallCaps/>
          <w:sz w:val="26"/>
          <w:szCs w:val="26"/>
          <w:lang w:val="bg-BG"/>
        </w:rPr>
        <w:t>даване на съгласие за извършване на продажба на недвижими имоти, собственост на „Напоителни системи“ ЕАД – гр</w:t>
      </w:r>
      <w:r w:rsidR="00297153">
        <w:rPr>
          <w:rFonts w:ascii="Arial" w:hAnsi="Arial" w:cs="Arial"/>
          <w:b/>
          <w:smallCaps/>
          <w:sz w:val="26"/>
          <w:szCs w:val="26"/>
          <w:lang w:val="bg-BG"/>
        </w:rPr>
        <w:t>.</w:t>
      </w:r>
      <w:r w:rsidR="00297153" w:rsidRPr="00297153">
        <w:rPr>
          <w:rFonts w:ascii="Arial" w:hAnsi="Arial" w:cs="Arial"/>
          <w:b/>
          <w:smallCaps/>
          <w:sz w:val="26"/>
          <w:szCs w:val="26"/>
          <w:lang w:val="bg-BG"/>
        </w:rPr>
        <w:t xml:space="preserve"> София</w:t>
      </w:r>
    </w:p>
    <w:p w14:paraId="1E6A2B12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A03040A" w14:textId="3A52D75B" w:rsidR="00937D4E" w:rsidRDefault="00D4038B" w:rsidP="00D4038B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4038B">
        <w:rPr>
          <w:rFonts w:ascii="Arial" w:hAnsi="Arial" w:cs="Arial"/>
          <w:sz w:val="26"/>
          <w:szCs w:val="26"/>
          <w:lang w:val="bg-BG"/>
        </w:rPr>
        <w:t>На основание чл. 28, ал. 9 във връзка с чл. 3, ал. 1 от Закона за приватизация и следприватизационен контрол</w:t>
      </w:r>
      <w:r>
        <w:rPr>
          <w:rFonts w:ascii="Arial" w:hAnsi="Arial" w:cs="Arial"/>
          <w:sz w:val="26"/>
          <w:szCs w:val="26"/>
          <w:lang w:val="bg-BG"/>
        </w:rPr>
        <w:t xml:space="preserve"> и</w:t>
      </w:r>
      <w:r w:rsidRPr="00D4038B">
        <w:rPr>
          <w:rFonts w:ascii="Arial" w:hAnsi="Arial" w:cs="Arial"/>
          <w:sz w:val="26"/>
          <w:szCs w:val="26"/>
          <w:lang w:val="bg-BG"/>
        </w:rPr>
        <w:t xml:space="preserve"> чл. 30, ал. 1, т. 9 от Правилника за прилагане на Закона за публичните предприятия, приет с Постановление № 85 на Министерския съвет от 2020 г. (обн., ДВ, бр. 40 от 2020 г.; изм.</w:t>
      </w:r>
      <w:r>
        <w:rPr>
          <w:rFonts w:ascii="Arial" w:hAnsi="Arial" w:cs="Arial"/>
          <w:sz w:val="26"/>
          <w:szCs w:val="26"/>
          <w:lang w:val="bg-BG"/>
        </w:rPr>
        <w:t xml:space="preserve"> и доп.</w:t>
      </w:r>
      <w:r w:rsidRPr="00D4038B">
        <w:rPr>
          <w:rFonts w:ascii="Arial" w:hAnsi="Arial" w:cs="Arial"/>
          <w:sz w:val="26"/>
          <w:szCs w:val="26"/>
          <w:lang w:val="bg-BG"/>
        </w:rPr>
        <w:t>, бр. 89 от 2021 г.</w:t>
      </w:r>
      <w:r>
        <w:rPr>
          <w:rFonts w:ascii="Arial" w:hAnsi="Arial" w:cs="Arial"/>
          <w:sz w:val="26"/>
          <w:szCs w:val="26"/>
          <w:lang w:val="bg-BG"/>
        </w:rPr>
        <w:t xml:space="preserve"> и </w:t>
      </w:r>
      <w:r w:rsidRPr="00D4038B">
        <w:rPr>
          <w:rFonts w:ascii="Arial" w:hAnsi="Arial" w:cs="Arial"/>
          <w:sz w:val="26"/>
          <w:szCs w:val="26"/>
          <w:lang w:val="bg-BG"/>
        </w:rPr>
        <w:t>бр. 11 от 2023 г.)</w:t>
      </w:r>
    </w:p>
    <w:p w14:paraId="10BEDDCF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79AB2C6" w14:textId="77777777" w:rsidR="00D4038B" w:rsidRPr="0040173C" w:rsidRDefault="00D4038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550107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B93620A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025132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95D2412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913E78A" w14:textId="54552533" w:rsidR="00902207" w:rsidRPr="00902207" w:rsidRDefault="00902207" w:rsidP="00A76281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2207">
        <w:rPr>
          <w:rFonts w:ascii="Arial" w:hAnsi="Arial"/>
          <w:b/>
          <w:bCs/>
          <w:sz w:val="26"/>
          <w:szCs w:val="26"/>
          <w:lang w:val="bg-BG"/>
        </w:rPr>
        <w:t>1.</w:t>
      </w:r>
      <w:r w:rsidRPr="00902207">
        <w:rPr>
          <w:rFonts w:ascii="Arial" w:hAnsi="Arial"/>
          <w:sz w:val="26"/>
          <w:szCs w:val="26"/>
          <w:lang w:val="bg-BG"/>
        </w:rPr>
        <w:t xml:space="preserve"> Дава съгласие „Напоителни системи“ ЕАД – гр. София, ЕИК 831160078, да извърши продажба на следните недвижими имоти</w:t>
      </w:r>
      <w:r w:rsidR="00A76281">
        <w:rPr>
          <w:rFonts w:ascii="Arial" w:hAnsi="Arial"/>
          <w:sz w:val="26"/>
          <w:szCs w:val="26"/>
          <w:lang w:val="bg-BG"/>
        </w:rPr>
        <w:t xml:space="preserve"> -</w:t>
      </w:r>
      <w:r w:rsidRPr="00902207">
        <w:rPr>
          <w:rFonts w:ascii="Arial" w:hAnsi="Arial"/>
          <w:sz w:val="26"/>
          <w:szCs w:val="26"/>
          <w:lang w:val="bg-BG"/>
        </w:rPr>
        <w:t xml:space="preserve"> собственост на дружеството:</w:t>
      </w:r>
      <w:r w:rsidR="00CD5A2C">
        <w:rPr>
          <w:rFonts w:ascii="Arial" w:hAnsi="Arial"/>
          <w:sz w:val="26"/>
          <w:szCs w:val="26"/>
          <w:lang w:val="bg-BG"/>
        </w:rPr>
        <w:t xml:space="preserve"> </w:t>
      </w:r>
      <w:r w:rsidRPr="00902207">
        <w:rPr>
          <w:rFonts w:ascii="Arial" w:hAnsi="Arial"/>
          <w:sz w:val="26"/>
          <w:szCs w:val="26"/>
          <w:lang w:val="bg-BG"/>
        </w:rPr>
        <w:t>1/2 идеална част от правото на собственост върху поземлен имот с идентификатор 04279.618.30 по кадастралната карта и кадастралните регистри (КККР), одобрени със Заповед № РД-18-32</w:t>
      </w:r>
      <w:r w:rsidR="00A76281">
        <w:rPr>
          <w:rFonts w:ascii="Arial" w:hAnsi="Arial"/>
          <w:sz w:val="26"/>
          <w:szCs w:val="26"/>
          <w:lang w:val="bg-BG"/>
        </w:rPr>
        <w:t xml:space="preserve"> от </w:t>
      </w:r>
      <w:r w:rsidRPr="00902207">
        <w:rPr>
          <w:rFonts w:ascii="Arial" w:hAnsi="Arial"/>
          <w:sz w:val="26"/>
          <w:szCs w:val="26"/>
          <w:lang w:val="bg-BG"/>
        </w:rPr>
        <w:t>10</w:t>
      </w:r>
      <w:r w:rsidR="00A76281">
        <w:rPr>
          <w:rFonts w:ascii="Arial" w:hAnsi="Arial"/>
          <w:sz w:val="26"/>
          <w:szCs w:val="26"/>
          <w:lang w:val="bg-BG"/>
        </w:rPr>
        <w:t xml:space="preserve"> май </w:t>
      </w:r>
      <w:r w:rsidRPr="00902207">
        <w:rPr>
          <w:rFonts w:ascii="Arial" w:hAnsi="Arial"/>
          <w:sz w:val="26"/>
          <w:szCs w:val="26"/>
          <w:lang w:val="bg-BG"/>
        </w:rPr>
        <w:t>2006 г. на изпълнителния директор на Агенцията по геодезия, картография и кадастър (АГКК), последно изменение на КККР, засягащо поземления имот</w:t>
      </w:r>
      <w:r w:rsidR="00CD5A2C">
        <w:rPr>
          <w:rFonts w:ascii="Arial" w:hAnsi="Arial"/>
          <w:sz w:val="26"/>
          <w:szCs w:val="26"/>
          <w:lang w:val="bg-BG"/>
        </w:rPr>
        <w:t>,</w:t>
      </w:r>
      <w:r w:rsidRPr="00902207">
        <w:rPr>
          <w:rFonts w:ascii="Arial" w:hAnsi="Arial"/>
          <w:sz w:val="26"/>
          <w:szCs w:val="26"/>
          <w:lang w:val="bg-BG"/>
        </w:rPr>
        <w:t xml:space="preserve"> от 12</w:t>
      </w:r>
      <w:r w:rsidR="00A76281">
        <w:rPr>
          <w:rFonts w:ascii="Arial" w:hAnsi="Arial"/>
          <w:sz w:val="26"/>
          <w:szCs w:val="26"/>
          <w:lang w:val="bg-BG"/>
        </w:rPr>
        <w:t xml:space="preserve"> април </w:t>
      </w:r>
      <w:r w:rsidRPr="00902207">
        <w:rPr>
          <w:rFonts w:ascii="Arial" w:hAnsi="Arial"/>
          <w:sz w:val="26"/>
          <w:szCs w:val="26"/>
          <w:lang w:val="bg-BG"/>
        </w:rPr>
        <w:t>2024 г., с адрес на поземления имот:</w:t>
      </w:r>
      <w:r w:rsidR="00A76281">
        <w:rPr>
          <w:rFonts w:ascii="Arial" w:hAnsi="Arial"/>
          <w:sz w:val="26"/>
          <w:szCs w:val="26"/>
          <w:lang w:val="bg-BG"/>
        </w:rPr>
        <w:t xml:space="preserve"> </w:t>
      </w:r>
      <w:r w:rsidRPr="00902207">
        <w:rPr>
          <w:rFonts w:ascii="Arial" w:hAnsi="Arial"/>
          <w:sz w:val="26"/>
          <w:szCs w:val="26"/>
          <w:lang w:val="bg-BG"/>
        </w:rPr>
        <w:t xml:space="preserve">гр. Благоевград, ул. „Георги Попов“, с площ 1258 кв. м, с трайно предназначение на територията: урбанизирана, с начин на трайно ползване: за друг обществен обект, комплекс, предишен идентификатор: няма, номер по предходен план: 4338; при съседи: 04279.618.31, </w:t>
      </w:r>
      <w:r w:rsidRPr="00902207">
        <w:rPr>
          <w:rFonts w:ascii="Arial" w:hAnsi="Arial"/>
          <w:sz w:val="26"/>
          <w:szCs w:val="26"/>
          <w:lang w:val="bg-BG"/>
        </w:rPr>
        <w:lastRenderedPageBreak/>
        <w:t xml:space="preserve">04279.618.38, 04279.618.32, 04279.608.402, 04279.608.401 и 04279.608.400, </w:t>
      </w:r>
      <w:r w:rsidR="00A76281">
        <w:rPr>
          <w:rFonts w:ascii="Arial" w:hAnsi="Arial"/>
          <w:sz w:val="26"/>
          <w:szCs w:val="26"/>
          <w:lang w:val="bg-BG"/>
        </w:rPr>
        <w:t>за</w:t>
      </w:r>
      <w:r w:rsidRPr="00902207">
        <w:rPr>
          <w:rFonts w:ascii="Arial" w:hAnsi="Arial"/>
          <w:sz w:val="26"/>
          <w:szCs w:val="26"/>
          <w:lang w:val="bg-BG"/>
        </w:rPr>
        <w:t xml:space="preserve">едно с 1/2 идеална част от правото на собственост върху разположена в поземлен имот с идентификатор 04279.618.30 сграда с идентификатор 04279.618.30.1 по КККР, одобрени със Заповед </w:t>
      </w:r>
      <w:r w:rsidR="003F23D3">
        <w:rPr>
          <w:rFonts w:ascii="Arial" w:hAnsi="Arial"/>
          <w:sz w:val="26"/>
          <w:szCs w:val="26"/>
          <w:lang w:val="bg-BG"/>
        </w:rPr>
        <w:br/>
        <w:t xml:space="preserve">№ </w:t>
      </w:r>
      <w:r w:rsidRPr="00902207">
        <w:rPr>
          <w:rFonts w:ascii="Arial" w:hAnsi="Arial"/>
          <w:sz w:val="26"/>
          <w:szCs w:val="26"/>
          <w:lang w:val="bg-BG"/>
        </w:rPr>
        <w:t>РД-18-32</w:t>
      </w:r>
      <w:r w:rsidR="00A76281">
        <w:rPr>
          <w:rFonts w:ascii="Arial" w:hAnsi="Arial"/>
          <w:sz w:val="26"/>
          <w:szCs w:val="26"/>
          <w:lang w:val="bg-BG"/>
        </w:rPr>
        <w:t xml:space="preserve"> от </w:t>
      </w:r>
      <w:r w:rsidRPr="00902207">
        <w:rPr>
          <w:rFonts w:ascii="Arial" w:hAnsi="Arial"/>
          <w:sz w:val="26"/>
          <w:szCs w:val="26"/>
          <w:lang w:val="bg-BG"/>
        </w:rPr>
        <w:t>10</w:t>
      </w:r>
      <w:r w:rsidR="00A76281">
        <w:rPr>
          <w:rFonts w:ascii="Arial" w:hAnsi="Arial"/>
          <w:sz w:val="26"/>
          <w:szCs w:val="26"/>
          <w:lang w:val="bg-BG"/>
        </w:rPr>
        <w:t xml:space="preserve"> май </w:t>
      </w:r>
      <w:r w:rsidRPr="00902207">
        <w:rPr>
          <w:rFonts w:ascii="Arial" w:hAnsi="Arial"/>
          <w:sz w:val="26"/>
          <w:szCs w:val="26"/>
          <w:lang w:val="bg-BG"/>
        </w:rPr>
        <w:t>2006 г. на изпълнителния директор на АК, последно изменение със заповед: няма издадена заповед за изменение в КККР, с адрес на сградата: гр. Благоевград, п.к. 2700, ул. „Георги Попов“, със застроена площ 356 кв. м, брой надземни етажи: 4, брой подземни етажи: няма данни, брой самостоятелни обекти</w:t>
      </w:r>
      <w:r w:rsidR="00A76281">
        <w:rPr>
          <w:rFonts w:ascii="Arial" w:hAnsi="Arial"/>
          <w:sz w:val="26"/>
          <w:szCs w:val="26"/>
          <w:lang w:val="bg-BG"/>
        </w:rPr>
        <w:t xml:space="preserve"> </w:t>
      </w:r>
      <w:r w:rsidRPr="00902207">
        <w:rPr>
          <w:rFonts w:ascii="Arial" w:hAnsi="Arial"/>
          <w:sz w:val="26"/>
          <w:szCs w:val="26"/>
          <w:lang w:val="bg-BG"/>
        </w:rPr>
        <w:t>в сградата: няма данни, с предназначение: друг вид обществена сграда, стар идентификатор: няма, номер по предходен план: няма</w:t>
      </w:r>
      <w:r w:rsidR="00A76281">
        <w:rPr>
          <w:rFonts w:ascii="Arial" w:hAnsi="Arial"/>
          <w:sz w:val="26"/>
          <w:szCs w:val="26"/>
          <w:lang w:val="bg-BG"/>
        </w:rPr>
        <w:t>,</w:t>
      </w:r>
      <w:r w:rsidRPr="00902207">
        <w:rPr>
          <w:rFonts w:ascii="Arial" w:hAnsi="Arial"/>
          <w:sz w:val="26"/>
          <w:szCs w:val="26"/>
          <w:lang w:val="bg-BG"/>
        </w:rPr>
        <w:t xml:space="preserve"> и 15/52 идеални части от правото на собственост върху разположена в поземлен имот с идентификатор 04279.618.30 сграда с идентификатор 04279.618.30.2 по КККР, одобрени със Заповед </w:t>
      </w:r>
      <w:r w:rsidR="003F23D3">
        <w:rPr>
          <w:rFonts w:ascii="Arial" w:hAnsi="Arial"/>
          <w:sz w:val="26"/>
          <w:szCs w:val="26"/>
          <w:lang w:val="bg-BG"/>
        </w:rPr>
        <w:t xml:space="preserve">№ </w:t>
      </w:r>
      <w:r w:rsidRPr="00902207">
        <w:rPr>
          <w:rFonts w:ascii="Arial" w:hAnsi="Arial"/>
          <w:sz w:val="26"/>
          <w:szCs w:val="26"/>
          <w:lang w:val="bg-BG"/>
        </w:rPr>
        <w:t>РД-18-32</w:t>
      </w:r>
      <w:r w:rsidR="00A76281">
        <w:rPr>
          <w:rFonts w:ascii="Arial" w:hAnsi="Arial"/>
          <w:sz w:val="26"/>
          <w:szCs w:val="26"/>
          <w:lang w:val="bg-BG"/>
        </w:rPr>
        <w:t xml:space="preserve"> от </w:t>
      </w:r>
      <w:r w:rsidRPr="00902207">
        <w:rPr>
          <w:rFonts w:ascii="Arial" w:hAnsi="Arial"/>
          <w:sz w:val="26"/>
          <w:szCs w:val="26"/>
          <w:lang w:val="bg-BG"/>
        </w:rPr>
        <w:t>10</w:t>
      </w:r>
      <w:r w:rsidR="00A76281">
        <w:rPr>
          <w:rFonts w:ascii="Arial" w:hAnsi="Arial"/>
          <w:sz w:val="26"/>
          <w:szCs w:val="26"/>
          <w:lang w:val="bg-BG"/>
        </w:rPr>
        <w:t xml:space="preserve"> май </w:t>
      </w:r>
      <w:r w:rsidRPr="00902207">
        <w:rPr>
          <w:rFonts w:ascii="Arial" w:hAnsi="Arial"/>
          <w:sz w:val="26"/>
          <w:szCs w:val="26"/>
          <w:lang w:val="bg-BG"/>
        </w:rPr>
        <w:t>2006 г. на изпълнителния директор на АК, последно изменение на КККР, засягащо сградата</w:t>
      </w:r>
      <w:r w:rsidR="000E7B33">
        <w:rPr>
          <w:rFonts w:ascii="Arial" w:hAnsi="Arial"/>
          <w:sz w:val="26"/>
          <w:szCs w:val="26"/>
          <w:lang w:val="bg-BG"/>
        </w:rPr>
        <w:t>,</w:t>
      </w:r>
      <w:r w:rsidRPr="00902207">
        <w:rPr>
          <w:rFonts w:ascii="Arial" w:hAnsi="Arial"/>
          <w:sz w:val="26"/>
          <w:szCs w:val="26"/>
          <w:lang w:val="bg-BG"/>
        </w:rPr>
        <w:t xml:space="preserve"> от 27</w:t>
      </w:r>
      <w:r w:rsidR="000E7B33">
        <w:rPr>
          <w:rFonts w:ascii="Arial" w:hAnsi="Arial"/>
          <w:sz w:val="26"/>
          <w:szCs w:val="26"/>
          <w:lang w:val="bg-BG"/>
        </w:rPr>
        <w:t xml:space="preserve"> май </w:t>
      </w:r>
      <w:r w:rsidRPr="00902207">
        <w:rPr>
          <w:rFonts w:ascii="Arial" w:hAnsi="Arial"/>
          <w:sz w:val="26"/>
          <w:szCs w:val="26"/>
          <w:lang w:val="bg-BG"/>
        </w:rPr>
        <w:t>2024 г., с адрес на сградата: гр. Благоевград, ул. „Георги Попов“, със застроена площ 52 кв. м, брой етажи: един, брой самостоятелни обекти в сградата: няма данни, с предназначение: гараж, стар идентификатор: няма, номер по предходен план: няма.</w:t>
      </w:r>
    </w:p>
    <w:p w14:paraId="7C3F247F" w14:textId="4B35D94F" w:rsidR="00902207" w:rsidRPr="00902207" w:rsidRDefault="00902207" w:rsidP="00A76281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2207">
        <w:rPr>
          <w:rFonts w:ascii="Arial" w:hAnsi="Arial"/>
          <w:b/>
          <w:bCs/>
          <w:sz w:val="26"/>
          <w:szCs w:val="26"/>
          <w:lang w:val="bg-BG"/>
        </w:rPr>
        <w:t>2.</w:t>
      </w:r>
      <w:r w:rsidRPr="00902207">
        <w:rPr>
          <w:rFonts w:ascii="Arial" w:hAnsi="Arial"/>
          <w:sz w:val="26"/>
          <w:szCs w:val="26"/>
          <w:lang w:val="bg-BG"/>
        </w:rPr>
        <w:t xml:space="preserve"> Продажбата на имотите по т. 1 да се извърши по реда на </w:t>
      </w:r>
      <w:r w:rsidR="00FF2449">
        <w:rPr>
          <w:rFonts w:ascii="Arial" w:hAnsi="Arial"/>
          <w:sz w:val="26"/>
          <w:szCs w:val="26"/>
          <w:lang w:val="bg-BG"/>
        </w:rPr>
        <w:br/>
      </w:r>
      <w:r w:rsidRPr="00902207">
        <w:rPr>
          <w:rFonts w:ascii="Arial" w:hAnsi="Arial"/>
          <w:sz w:val="26"/>
          <w:szCs w:val="26"/>
          <w:lang w:val="bg-BG"/>
        </w:rPr>
        <w:t>чл. 30, ал. 1, т. 9 от Правилника за прилагане на Закона за публичните предприятия, чрез процедура по пряко договаряне при условията на съсобственост, във връзка с предложение за закупуване с вх. № 894</w:t>
      </w:r>
      <w:r w:rsidR="00A66250">
        <w:rPr>
          <w:rFonts w:ascii="Arial" w:hAnsi="Arial"/>
          <w:sz w:val="26"/>
          <w:szCs w:val="26"/>
          <w:lang w:val="bg-BG"/>
        </w:rPr>
        <w:t xml:space="preserve"> от </w:t>
      </w:r>
      <w:r w:rsidR="00A66250">
        <w:rPr>
          <w:rFonts w:ascii="Arial" w:hAnsi="Arial"/>
          <w:sz w:val="26"/>
          <w:szCs w:val="26"/>
          <w:lang w:val="bg-BG"/>
        </w:rPr>
        <w:br/>
      </w:r>
      <w:r w:rsidRPr="00902207">
        <w:rPr>
          <w:rFonts w:ascii="Arial" w:hAnsi="Arial"/>
          <w:sz w:val="26"/>
          <w:szCs w:val="26"/>
          <w:lang w:val="bg-BG"/>
        </w:rPr>
        <w:t>26</w:t>
      </w:r>
      <w:r w:rsidR="00A66250">
        <w:rPr>
          <w:rFonts w:ascii="Arial" w:hAnsi="Arial"/>
          <w:sz w:val="26"/>
          <w:szCs w:val="26"/>
          <w:lang w:val="bg-BG"/>
        </w:rPr>
        <w:t xml:space="preserve"> юни </w:t>
      </w:r>
      <w:r w:rsidRPr="00902207">
        <w:rPr>
          <w:rFonts w:ascii="Arial" w:hAnsi="Arial"/>
          <w:sz w:val="26"/>
          <w:szCs w:val="26"/>
          <w:lang w:val="bg-BG"/>
        </w:rPr>
        <w:t xml:space="preserve">2025 г. от „Растер-Юг“ ООД, ЕИК: 020767877, със седалище и адрес на управление: </w:t>
      </w:r>
      <w:r w:rsidR="00A66250">
        <w:rPr>
          <w:rFonts w:ascii="Arial" w:hAnsi="Arial"/>
          <w:sz w:val="26"/>
          <w:szCs w:val="26"/>
          <w:lang w:val="bg-BG"/>
        </w:rPr>
        <w:t>о</w:t>
      </w:r>
      <w:r w:rsidRPr="00902207">
        <w:rPr>
          <w:rFonts w:ascii="Arial" w:hAnsi="Arial"/>
          <w:sz w:val="26"/>
          <w:szCs w:val="26"/>
          <w:lang w:val="bg-BG"/>
        </w:rPr>
        <w:t xml:space="preserve">бласт Благоевград, община Благоевград, </w:t>
      </w:r>
      <w:r w:rsidR="00A66250">
        <w:rPr>
          <w:rFonts w:ascii="Arial" w:hAnsi="Arial"/>
          <w:sz w:val="26"/>
          <w:szCs w:val="26"/>
          <w:lang w:val="bg-BG"/>
        </w:rPr>
        <w:br/>
      </w:r>
      <w:r w:rsidRPr="00902207">
        <w:rPr>
          <w:rFonts w:ascii="Arial" w:hAnsi="Arial"/>
          <w:sz w:val="26"/>
          <w:szCs w:val="26"/>
          <w:lang w:val="bg-BG"/>
        </w:rPr>
        <w:t>гр. Благоевград, п.к. 2700, ул. „Тодор Каблешков“ № 4, отправено до „Напоителни системи“ ЕАД – клон Струма-Места, в качеството му на съсобственик.</w:t>
      </w:r>
    </w:p>
    <w:p w14:paraId="3C117E6D" w14:textId="77777777" w:rsidR="00902207" w:rsidRPr="00902207" w:rsidRDefault="00902207" w:rsidP="00A76281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2207">
        <w:rPr>
          <w:rFonts w:ascii="Arial" w:hAnsi="Arial"/>
          <w:b/>
          <w:bCs/>
          <w:sz w:val="26"/>
          <w:szCs w:val="26"/>
          <w:lang w:val="bg-BG"/>
        </w:rPr>
        <w:t>3.</w:t>
      </w:r>
      <w:r w:rsidRPr="00902207">
        <w:rPr>
          <w:rFonts w:ascii="Arial" w:hAnsi="Arial"/>
          <w:sz w:val="26"/>
          <w:szCs w:val="26"/>
          <w:lang w:val="bg-BG"/>
        </w:rPr>
        <w:t xml:space="preserve"> Продажбата на недвижимите имоти по т. 1 да бъде извършена чрез пряко договаряне, при определената от независим лицензиран оценител начална цена и при спазване на законовите изисквания.</w:t>
      </w:r>
    </w:p>
    <w:p w14:paraId="053DC360" w14:textId="08EF5AB5" w:rsidR="0040173C" w:rsidRPr="0040173C" w:rsidRDefault="00902207" w:rsidP="00A76281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902207">
        <w:rPr>
          <w:rFonts w:ascii="Arial" w:hAnsi="Arial"/>
          <w:b/>
          <w:bCs/>
          <w:sz w:val="26"/>
          <w:szCs w:val="26"/>
          <w:lang w:val="bg-BG"/>
        </w:rPr>
        <w:t>4.</w:t>
      </w:r>
      <w:r w:rsidRPr="00902207">
        <w:rPr>
          <w:rFonts w:ascii="Arial" w:hAnsi="Arial"/>
          <w:sz w:val="26"/>
          <w:szCs w:val="26"/>
          <w:lang w:val="bg-BG"/>
        </w:rPr>
        <w:t xml:space="preserve"> Ако при реализацията на бъдещи инвестиционни намерения, при извършване на дейности, свързани с нарушаване на целостта на земния пласт, се открият структури и находки, които имат признаци на културни ценности по смисъла на чл. 146, ал. 3 от Закона за културното наследство (ЗКН), дейността да се спре незабавно и задължително да се спази разпоредбата на чл. 160, ал. 2 от ЗКН. Инвестиционни проекти и </w:t>
      </w:r>
      <w:r w:rsidRPr="00902207">
        <w:rPr>
          <w:rFonts w:ascii="Arial" w:hAnsi="Arial"/>
          <w:sz w:val="26"/>
          <w:szCs w:val="26"/>
          <w:lang w:val="bg-BG"/>
        </w:rPr>
        <w:lastRenderedPageBreak/>
        <w:t>искания за намеси в защитени територии за опазване на културното наследство задължително следва да бъдат съгласувани съгласно чл. 83 от ЗКН по реда на чл. 84 от ЗКН с Националния институт за недвижимо културно наследство и Министерство</w:t>
      </w:r>
      <w:r w:rsidR="001B394E">
        <w:rPr>
          <w:rFonts w:ascii="Arial" w:hAnsi="Arial"/>
          <w:sz w:val="26"/>
          <w:szCs w:val="26"/>
          <w:lang w:val="bg-BG"/>
        </w:rPr>
        <w:t>то</w:t>
      </w:r>
      <w:r w:rsidRPr="00902207">
        <w:rPr>
          <w:rFonts w:ascii="Arial" w:hAnsi="Arial"/>
          <w:sz w:val="26"/>
          <w:szCs w:val="26"/>
          <w:lang w:val="bg-BG"/>
        </w:rPr>
        <w:t xml:space="preserve"> на културата.</w:t>
      </w:r>
    </w:p>
    <w:p w14:paraId="2D7CDEAB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A7700B7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26347F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5CCC69E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CFFC361" w14:textId="77777777" w:rsidR="00EE5947" w:rsidRPr="00EE5947" w:rsidRDefault="00EE5947">
      <w:pPr>
        <w:ind w:firstLine="1134"/>
        <w:rPr>
          <w:rFonts w:ascii="Arial" w:hAnsi="Arial" w:cs="Arial"/>
          <w:b/>
          <w:lang w:val="bg-BG"/>
        </w:rPr>
      </w:pPr>
      <w:r w:rsidRPr="00EE5947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AF71F55" w14:textId="77777777" w:rsidR="00EE5947" w:rsidRPr="00EE5947" w:rsidRDefault="00EE5947">
      <w:pPr>
        <w:ind w:firstLine="1134"/>
        <w:rPr>
          <w:rFonts w:ascii="Arial" w:hAnsi="Arial" w:cs="Arial"/>
          <w:b/>
          <w:lang w:val="bg-BG"/>
        </w:rPr>
      </w:pPr>
    </w:p>
    <w:p w14:paraId="1579BC9C" w14:textId="77777777" w:rsidR="00EE5947" w:rsidRPr="00EE5947" w:rsidRDefault="00EE5947">
      <w:pPr>
        <w:ind w:firstLine="1134"/>
        <w:rPr>
          <w:rFonts w:ascii="Arial" w:hAnsi="Arial" w:cs="Arial"/>
          <w:b/>
          <w:lang w:val="bg-BG"/>
        </w:rPr>
      </w:pPr>
      <w:r w:rsidRPr="00EE5947">
        <w:rPr>
          <w:rFonts w:ascii="Arial" w:hAnsi="Arial" w:cs="Arial"/>
          <w:b/>
          <w:lang w:val="bg-BG"/>
        </w:rPr>
        <w:t>ГЛАВЕН СЕКРЕТАР НА</w:t>
      </w:r>
    </w:p>
    <w:p w14:paraId="7A457BC1" w14:textId="77777777" w:rsidR="00EE5947" w:rsidRPr="00EE5947" w:rsidRDefault="00EE5947">
      <w:pPr>
        <w:ind w:firstLine="1134"/>
        <w:rPr>
          <w:rFonts w:ascii="Arial" w:hAnsi="Arial" w:cs="Arial"/>
          <w:b/>
          <w:lang w:val="bg-BG"/>
        </w:rPr>
      </w:pPr>
      <w:r w:rsidRPr="00EE5947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6A9A3D2" w14:textId="77777777" w:rsidR="00EE5947" w:rsidRPr="00EE5947" w:rsidRDefault="00EE5947">
      <w:pPr>
        <w:rPr>
          <w:rFonts w:ascii="Arial" w:hAnsi="Arial" w:cs="Arial"/>
          <w:b/>
          <w:lang w:val="bg-BG"/>
        </w:rPr>
      </w:pPr>
    </w:p>
    <w:sectPr w:rsidR="00EE5947" w:rsidRPr="00EE5947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4E31" w14:textId="77777777" w:rsidR="00BA7046" w:rsidRDefault="00BA7046">
      <w:r>
        <w:separator/>
      </w:r>
    </w:p>
  </w:endnote>
  <w:endnote w:type="continuationSeparator" w:id="0">
    <w:p w14:paraId="1A21D4C7" w14:textId="77777777" w:rsidR="00BA7046" w:rsidRDefault="00BA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CCF8" w14:textId="77777777" w:rsidR="00BA7046" w:rsidRDefault="00BA7046">
      <w:r>
        <w:separator/>
      </w:r>
    </w:p>
  </w:footnote>
  <w:footnote w:type="continuationSeparator" w:id="0">
    <w:p w14:paraId="3A1B5AB5" w14:textId="77777777" w:rsidR="00BA7046" w:rsidRDefault="00BA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CE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454D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07E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3E66210" w14:textId="77777777" w:rsidR="00E15014" w:rsidRDefault="00E15014">
    <w:pPr>
      <w:pStyle w:val="Header"/>
    </w:pPr>
  </w:p>
  <w:p w14:paraId="284CD3CF" w14:textId="77777777" w:rsidR="00E15014" w:rsidRDefault="00E15014">
    <w:pPr>
      <w:pStyle w:val="Header"/>
    </w:pPr>
  </w:p>
  <w:p w14:paraId="2666776E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273765">
    <w:abstractNumId w:val="25"/>
  </w:num>
  <w:num w:numId="2" w16cid:durableId="1378823940">
    <w:abstractNumId w:val="24"/>
  </w:num>
  <w:num w:numId="3" w16cid:durableId="1473133176">
    <w:abstractNumId w:val="20"/>
  </w:num>
  <w:num w:numId="4" w16cid:durableId="1385566567">
    <w:abstractNumId w:val="28"/>
  </w:num>
  <w:num w:numId="5" w16cid:durableId="1482624762">
    <w:abstractNumId w:val="11"/>
  </w:num>
  <w:num w:numId="6" w16cid:durableId="1281032689">
    <w:abstractNumId w:val="18"/>
  </w:num>
  <w:num w:numId="7" w16cid:durableId="378238472">
    <w:abstractNumId w:val="32"/>
  </w:num>
  <w:num w:numId="8" w16cid:durableId="1391422966">
    <w:abstractNumId w:val="22"/>
  </w:num>
  <w:num w:numId="9" w16cid:durableId="1086221499">
    <w:abstractNumId w:val="29"/>
  </w:num>
  <w:num w:numId="10" w16cid:durableId="503860980">
    <w:abstractNumId w:val="17"/>
  </w:num>
  <w:num w:numId="11" w16cid:durableId="832647891">
    <w:abstractNumId w:val="1"/>
  </w:num>
  <w:num w:numId="12" w16cid:durableId="117845445">
    <w:abstractNumId w:val="0"/>
  </w:num>
  <w:num w:numId="13" w16cid:durableId="555242716">
    <w:abstractNumId w:val="6"/>
  </w:num>
  <w:num w:numId="14" w16cid:durableId="1161121696">
    <w:abstractNumId w:val="21"/>
  </w:num>
  <w:num w:numId="15" w16cid:durableId="2075346002">
    <w:abstractNumId w:val="19"/>
  </w:num>
  <w:num w:numId="16" w16cid:durableId="799034908">
    <w:abstractNumId w:val="14"/>
  </w:num>
  <w:num w:numId="17" w16cid:durableId="1508247973">
    <w:abstractNumId w:val="27"/>
  </w:num>
  <w:num w:numId="18" w16cid:durableId="645234464">
    <w:abstractNumId w:val="31"/>
  </w:num>
  <w:num w:numId="19" w16cid:durableId="870996131">
    <w:abstractNumId w:val="16"/>
  </w:num>
  <w:num w:numId="20" w16cid:durableId="799297848">
    <w:abstractNumId w:val="7"/>
  </w:num>
  <w:num w:numId="21" w16cid:durableId="99185698">
    <w:abstractNumId w:val="10"/>
  </w:num>
  <w:num w:numId="22" w16cid:durableId="259723135">
    <w:abstractNumId w:val="8"/>
  </w:num>
  <w:num w:numId="23" w16cid:durableId="697584620">
    <w:abstractNumId w:val="33"/>
  </w:num>
  <w:num w:numId="24" w16cid:durableId="1606843526">
    <w:abstractNumId w:val="23"/>
  </w:num>
  <w:num w:numId="25" w16cid:durableId="2095932848">
    <w:abstractNumId w:val="15"/>
  </w:num>
  <w:num w:numId="26" w16cid:durableId="1537742948">
    <w:abstractNumId w:val="4"/>
  </w:num>
  <w:num w:numId="27" w16cid:durableId="1881089038">
    <w:abstractNumId w:val="30"/>
  </w:num>
  <w:num w:numId="28" w16cid:durableId="2009558473">
    <w:abstractNumId w:val="9"/>
  </w:num>
  <w:num w:numId="29" w16cid:durableId="50463025">
    <w:abstractNumId w:val="2"/>
  </w:num>
  <w:num w:numId="30" w16cid:durableId="1719352164">
    <w:abstractNumId w:val="12"/>
  </w:num>
  <w:num w:numId="31" w16cid:durableId="771514788">
    <w:abstractNumId w:val="13"/>
  </w:num>
  <w:num w:numId="32" w16cid:durableId="449595768">
    <w:abstractNumId w:val="3"/>
  </w:num>
  <w:num w:numId="33" w16cid:durableId="1391033010">
    <w:abstractNumId w:val="26"/>
  </w:num>
  <w:num w:numId="34" w16cid:durableId="1185286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E7B33"/>
    <w:rsid w:val="000F2486"/>
    <w:rsid w:val="0013183B"/>
    <w:rsid w:val="00161F7A"/>
    <w:rsid w:val="00185790"/>
    <w:rsid w:val="001A31E2"/>
    <w:rsid w:val="001B2042"/>
    <w:rsid w:val="001B221C"/>
    <w:rsid w:val="001B394E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20F9"/>
    <w:rsid w:val="002941BF"/>
    <w:rsid w:val="002957FF"/>
    <w:rsid w:val="00297153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23D3"/>
    <w:rsid w:val="003F3140"/>
    <w:rsid w:val="003F7B44"/>
    <w:rsid w:val="00400C7E"/>
    <w:rsid w:val="00400E5C"/>
    <w:rsid w:val="0040173C"/>
    <w:rsid w:val="00401C98"/>
    <w:rsid w:val="00402A58"/>
    <w:rsid w:val="00410F17"/>
    <w:rsid w:val="00412175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125AE"/>
    <w:rsid w:val="00613905"/>
    <w:rsid w:val="0063724C"/>
    <w:rsid w:val="00640488"/>
    <w:rsid w:val="00641D09"/>
    <w:rsid w:val="00646B63"/>
    <w:rsid w:val="00653B9D"/>
    <w:rsid w:val="00655C47"/>
    <w:rsid w:val="00662ED1"/>
    <w:rsid w:val="0066730C"/>
    <w:rsid w:val="0068678A"/>
    <w:rsid w:val="00687B38"/>
    <w:rsid w:val="00692A8B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2207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66250"/>
    <w:rsid w:val="00A7105B"/>
    <w:rsid w:val="00A748A5"/>
    <w:rsid w:val="00A76281"/>
    <w:rsid w:val="00A76E0B"/>
    <w:rsid w:val="00A85C76"/>
    <w:rsid w:val="00A867FB"/>
    <w:rsid w:val="00A91C58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560AD"/>
    <w:rsid w:val="00BA0A68"/>
    <w:rsid w:val="00BA15BB"/>
    <w:rsid w:val="00BA43F7"/>
    <w:rsid w:val="00BA7046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0B55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D5A2C"/>
    <w:rsid w:val="00CE2B33"/>
    <w:rsid w:val="00CF6A50"/>
    <w:rsid w:val="00D00AA8"/>
    <w:rsid w:val="00D05F42"/>
    <w:rsid w:val="00D11149"/>
    <w:rsid w:val="00D15319"/>
    <w:rsid w:val="00D17AC4"/>
    <w:rsid w:val="00D2233F"/>
    <w:rsid w:val="00D4038B"/>
    <w:rsid w:val="00D435F0"/>
    <w:rsid w:val="00D52B90"/>
    <w:rsid w:val="00D66FC3"/>
    <w:rsid w:val="00D67831"/>
    <w:rsid w:val="00D70891"/>
    <w:rsid w:val="00D71DFC"/>
    <w:rsid w:val="00D73345"/>
    <w:rsid w:val="00DA258D"/>
    <w:rsid w:val="00DD4023"/>
    <w:rsid w:val="00DE36E5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51BCF"/>
    <w:rsid w:val="00E65B54"/>
    <w:rsid w:val="00E90CED"/>
    <w:rsid w:val="00E97511"/>
    <w:rsid w:val="00EB6781"/>
    <w:rsid w:val="00EC3AC4"/>
    <w:rsid w:val="00EC7184"/>
    <w:rsid w:val="00ED265C"/>
    <w:rsid w:val="00EE3102"/>
    <w:rsid w:val="00EE5947"/>
    <w:rsid w:val="00EF53F1"/>
    <w:rsid w:val="00F02E6F"/>
    <w:rsid w:val="00F25FE2"/>
    <w:rsid w:val="00F266B7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244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47623"/>
  <w15:chartTrackingRefBased/>
  <w15:docId w15:val="{EB0AFDEE-AD30-4971-BBCA-1A6808AD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3</cp:revision>
  <cp:lastPrinted>2025-08-05T17:51:00Z</cp:lastPrinted>
  <dcterms:created xsi:type="dcterms:W3CDTF">2025-11-10T07:49:00Z</dcterms:created>
  <dcterms:modified xsi:type="dcterms:W3CDTF">2025-11-10T09:21:00Z</dcterms:modified>
</cp:coreProperties>
</file>