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19BD" w14:textId="141FD1FA" w:rsidR="00F02E6F" w:rsidRDefault="00F02E6F" w:rsidP="00F02E6F">
      <w:pPr>
        <w:pStyle w:val="Title"/>
        <w:rPr>
          <w:noProof/>
          <w:lang w:val="en-US"/>
        </w:rPr>
      </w:pPr>
    </w:p>
    <w:p w14:paraId="279C12DF" w14:textId="77777777" w:rsidR="003639E4" w:rsidRDefault="003639E4" w:rsidP="00F02E6F">
      <w:pPr>
        <w:pStyle w:val="Title"/>
        <w:rPr>
          <w:lang w:val="en-US"/>
        </w:rPr>
      </w:pPr>
    </w:p>
    <w:p w14:paraId="1FE45AF7" w14:textId="77777777" w:rsidR="003639E4" w:rsidRPr="003639E4" w:rsidRDefault="003639E4" w:rsidP="00F02E6F">
      <w:pPr>
        <w:pStyle w:val="Title"/>
        <w:rPr>
          <w:lang w:val="en-US"/>
        </w:rPr>
      </w:pPr>
    </w:p>
    <w:p w14:paraId="391A46F8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02173BB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E61AC64" w14:textId="7526019A" w:rsidR="00592D9D" w:rsidRPr="00C20DF7" w:rsidRDefault="00C20DF7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41F61E6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2FBB223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CEDACAD" w14:textId="71E884AB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20D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778</w:t>
      </w:r>
    </w:p>
    <w:p w14:paraId="35063906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AC65C4B" w14:textId="1DEFB9E9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20DF7">
        <w:rPr>
          <w:rFonts w:ascii="Times New Roman" w:hAnsi="Times New Roman"/>
          <w:b/>
          <w:sz w:val="30"/>
          <w:szCs w:val="30"/>
          <w:lang w:val="bg-BG"/>
        </w:rPr>
        <w:t>12  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6CF7D2B" w14:textId="77777777" w:rsidR="00592D9D" w:rsidRPr="0040173C" w:rsidRDefault="00592D9D" w:rsidP="00592D9D">
      <w:pPr>
        <w:rPr>
          <w:lang w:val="bg-BG"/>
        </w:rPr>
      </w:pPr>
    </w:p>
    <w:p w14:paraId="51019EE1" w14:textId="77777777" w:rsidR="008E2D3E" w:rsidRPr="0040173C" w:rsidRDefault="008E2D3E" w:rsidP="00592D9D">
      <w:pPr>
        <w:rPr>
          <w:lang w:val="bg-BG"/>
        </w:rPr>
      </w:pPr>
    </w:p>
    <w:p w14:paraId="463909C9" w14:textId="5A2AD8BD" w:rsidR="00592D9D" w:rsidRPr="0040173C" w:rsidRDefault="00592D9D" w:rsidP="00192C99">
      <w:pPr>
        <w:tabs>
          <w:tab w:val="left" w:pos="8505"/>
        </w:tabs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92C99" w:rsidRPr="00192C99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проект за изменение на Стратегическия план за развитие на земеделието и селските райони за програмен период 2023 – 2027 г., съфинансиран от </w:t>
      </w:r>
      <w:r w:rsidR="00192C99">
        <w:rPr>
          <w:rFonts w:ascii="Arial" w:hAnsi="Arial" w:cs="Arial"/>
          <w:b/>
          <w:smallCaps/>
          <w:sz w:val="26"/>
          <w:szCs w:val="26"/>
          <w:lang w:val="bg-BG"/>
        </w:rPr>
        <w:t>Е</w:t>
      </w:r>
      <w:r w:rsidR="00192C99" w:rsidRPr="00192C99">
        <w:rPr>
          <w:rFonts w:ascii="Arial" w:hAnsi="Arial" w:cs="Arial"/>
          <w:b/>
          <w:smallCaps/>
          <w:sz w:val="26"/>
          <w:szCs w:val="26"/>
          <w:lang w:val="bg-BG"/>
        </w:rPr>
        <w:t>вропейския земеделски фонд за развитие на селските райони, Европейския фонд за гарантиране на земеделието и от държавния бюджет</w:t>
      </w:r>
    </w:p>
    <w:p w14:paraId="4F99B782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721D2C3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79F693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9935B49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521DB3C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EE44CDC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28EDD0A" w14:textId="6F635CA5" w:rsidR="00192C99" w:rsidRPr="00192C99" w:rsidRDefault="00192C99" w:rsidP="00192C9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92C99">
        <w:rPr>
          <w:rFonts w:ascii="Arial" w:hAnsi="Arial"/>
          <w:b/>
          <w:bCs/>
          <w:sz w:val="26"/>
          <w:szCs w:val="26"/>
          <w:lang w:val="bg-BG"/>
        </w:rPr>
        <w:t>1.</w:t>
      </w:r>
      <w:r w:rsidRPr="00192C99">
        <w:rPr>
          <w:rFonts w:ascii="Arial" w:hAnsi="Arial"/>
          <w:sz w:val="26"/>
          <w:szCs w:val="26"/>
          <w:lang w:val="bg-BG"/>
        </w:rPr>
        <w:t xml:space="preserve"> Одобрява проект</w:t>
      </w:r>
      <w:r>
        <w:rPr>
          <w:rFonts w:ascii="Arial" w:hAnsi="Arial"/>
          <w:sz w:val="26"/>
          <w:szCs w:val="26"/>
          <w:lang w:val="bg-BG"/>
        </w:rPr>
        <w:t>а</w:t>
      </w:r>
      <w:r w:rsidRPr="00192C99">
        <w:rPr>
          <w:rFonts w:ascii="Arial" w:hAnsi="Arial"/>
          <w:sz w:val="26"/>
          <w:szCs w:val="26"/>
          <w:lang w:val="bg-BG"/>
        </w:rPr>
        <w:t xml:space="preserve"> за изменение на Стратегическия план за развитие на земеделието и селските райони за програмен период </w:t>
      </w:r>
      <w:r>
        <w:rPr>
          <w:rFonts w:ascii="Arial" w:hAnsi="Arial"/>
          <w:sz w:val="26"/>
          <w:szCs w:val="26"/>
          <w:lang w:val="bg-BG"/>
        </w:rPr>
        <w:br/>
      </w:r>
      <w:r w:rsidRPr="00192C99">
        <w:rPr>
          <w:rFonts w:ascii="Arial" w:hAnsi="Arial"/>
          <w:sz w:val="26"/>
          <w:szCs w:val="26"/>
          <w:lang w:val="bg-BG"/>
        </w:rPr>
        <w:t>2023 – 2027 г., съфинансиран от Европейския земеделски фонд за развитие на селските райони, Европейския фонд за гарантиране на земеделието и от държавния бюджет, съгласно приложението.</w:t>
      </w:r>
    </w:p>
    <w:p w14:paraId="1CE5E465" w14:textId="77777777" w:rsidR="00192C99" w:rsidRPr="00192C99" w:rsidRDefault="00192C99" w:rsidP="00192C9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92C99">
        <w:rPr>
          <w:rFonts w:ascii="Arial" w:hAnsi="Arial"/>
          <w:b/>
          <w:bCs/>
          <w:sz w:val="26"/>
          <w:szCs w:val="26"/>
          <w:lang w:val="bg-BG"/>
        </w:rPr>
        <w:t>2.</w:t>
      </w:r>
      <w:r w:rsidRPr="00192C99">
        <w:rPr>
          <w:rFonts w:ascii="Arial" w:hAnsi="Arial"/>
          <w:sz w:val="26"/>
          <w:szCs w:val="26"/>
          <w:lang w:val="bg-BG"/>
        </w:rPr>
        <w:t xml:space="preserve"> Упълномощава ръководителя на Управляващия орган на Стратегическия план за развитие на земеделието и селските райони за програмен период 2023 – 2027 г. да внесе проекта на изменение на плана по т. 1 в Европейската комисия.</w:t>
      </w:r>
    </w:p>
    <w:p w14:paraId="3A77A61F" w14:textId="77777777" w:rsidR="00192C99" w:rsidRPr="00192C99" w:rsidRDefault="00192C99" w:rsidP="00192C9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7657960" w14:textId="1B2CCC47" w:rsidR="0040173C" w:rsidRPr="0040173C" w:rsidRDefault="00192C99" w:rsidP="00192C99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92C99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192C99">
        <w:rPr>
          <w:rFonts w:ascii="Arial" w:hAnsi="Arial"/>
          <w:sz w:val="26"/>
          <w:szCs w:val="26"/>
          <w:lang w:val="bg-BG"/>
        </w:rPr>
        <w:t xml:space="preserve"> Възлага на ръководителя на Управляващия орган на Стратегическия план за развитие на земеделието и селските райони за програмен период 2023 – 2027 г. да проведе преговорите до окончателно одобряване от Европейската комисия на изменението на плана по т. 1.</w:t>
      </w:r>
    </w:p>
    <w:p w14:paraId="1AEE2F9E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EA58EC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0631B9E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7D37FA9" w14:textId="77777777" w:rsidR="00C20DF7" w:rsidRPr="00FD32E9" w:rsidRDefault="00C20DF7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17D5581B" w14:textId="77777777" w:rsidR="00C20DF7" w:rsidRPr="00FD32E9" w:rsidRDefault="00C20DF7">
      <w:pPr>
        <w:ind w:firstLine="1134"/>
        <w:rPr>
          <w:rFonts w:ascii="Arial" w:hAnsi="Arial" w:cs="Arial"/>
          <w:b/>
        </w:rPr>
      </w:pPr>
    </w:p>
    <w:p w14:paraId="6EA1B1E3" w14:textId="77777777" w:rsidR="00C20DF7" w:rsidRPr="00FD32E9" w:rsidRDefault="00C20DF7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4C324681" w14:textId="77777777" w:rsidR="00C20DF7" w:rsidRPr="00FD32E9" w:rsidRDefault="00C20DF7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3FC79236" w14:textId="77777777" w:rsidR="00C20DF7" w:rsidRPr="00FD32E9" w:rsidRDefault="00C20DF7">
      <w:pPr>
        <w:rPr>
          <w:rFonts w:ascii="Arial" w:hAnsi="Arial" w:cs="Arial"/>
          <w:b/>
        </w:rPr>
      </w:pPr>
    </w:p>
    <w:sectPr w:rsidR="00C20DF7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1122" w14:textId="77777777" w:rsidR="009F416E" w:rsidRDefault="009F416E">
      <w:r>
        <w:separator/>
      </w:r>
    </w:p>
  </w:endnote>
  <w:endnote w:type="continuationSeparator" w:id="0">
    <w:p w14:paraId="225AD939" w14:textId="77777777" w:rsidR="009F416E" w:rsidRDefault="009F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CB36" w14:textId="77777777" w:rsidR="009F416E" w:rsidRDefault="009F416E">
      <w:r>
        <w:separator/>
      </w:r>
    </w:p>
  </w:footnote>
  <w:footnote w:type="continuationSeparator" w:id="0">
    <w:p w14:paraId="6AA9CFFA" w14:textId="77777777" w:rsidR="009F416E" w:rsidRDefault="009F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A0F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631AFD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9924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01DDA5D" w14:textId="77777777" w:rsidR="00E15014" w:rsidRDefault="00E15014">
    <w:pPr>
      <w:pStyle w:val="Header"/>
    </w:pPr>
  </w:p>
  <w:p w14:paraId="344EE4EC" w14:textId="77777777" w:rsidR="00E15014" w:rsidRDefault="00E15014">
    <w:pPr>
      <w:pStyle w:val="Header"/>
    </w:pPr>
  </w:p>
  <w:p w14:paraId="51B101FB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8392894">
    <w:abstractNumId w:val="25"/>
  </w:num>
  <w:num w:numId="2" w16cid:durableId="2089302844">
    <w:abstractNumId w:val="24"/>
  </w:num>
  <w:num w:numId="3" w16cid:durableId="685248885">
    <w:abstractNumId w:val="20"/>
  </w:num>
  <w:num w:numId="4" w16cid:durableId="1617447162">
    <w:abstractNumId w:val="28"/>
  </w:num>
  <w:num w:numId="5" w16cid:durableId="1452164534">
    <w:abstractNumId w:val="11"/>
  </w:num>
  <w:num w:numId="6" w16cid:durableId="708262275">
    <w:abstractNumId w:val="18"/>
  </w:num>
  <w:num w:numId="7" w16cid:durableId="345138555">
    <w:abstractNumId w:val="32"/>
  </w:num>
  <w:num w:numId="8" w16cid:durableId="1680693596">
    <w:abstractNumId w:val="22"/>
  </w:num>
  <w:num w:numId="9" w16cid:durableId="1801222366">
    <w:abstractNumId w:val="29"/>
  </w:num>
  <w:num w:numId="10" w16cid:durableId="519970404">
    <w:abstractNumId w:val="17"/>
  </w:num>
  <w:num w:numId="11" w16cid:durableId="109471540">
    <w:abstractNumId w:val="1"/>
  </w:num>
  <w:num w:numId="12" w16cid:durableId="340931601">
    <w:abstractNumId w:val="0"/>
  </w:num>
  <w:num w:numId="13" w16cid:durableId="1018194080">
    <w:abstractNumId w:val="6"/>
  </w:num>
  <w:num w:numId="14" w16cid:durableId="169803983">
    <w:abstractNumId w:val="21"/>
  </w:num>
  <w:num w:numId="15" w16cid:durableId="742948110">
    <w:abstractNumId w:val="19"/>
  </w:num>
  <w:num w:numId="16" w16cid:durableId="1402212340">
    <w:abstractNumId w:val="14"/>
  </w:num>
  <w:num w:numId="17" w16cid:durableId="616527806">
    <w:abstractNumId w:val="27"/>
  </w:num>
  <w:num w:numId="18" w16cid:durableId="200286848">
    <w:abstractNumId w:val="31"/>
  </w:num>
  <w:num w:numId="19" w16cid:durableId="1225944937">
    <w:abstractNumId w:val="16"/>
  </w:num>
  <w:num w:numId="20" w16cid:durableId="1838030758">
    <w:abstractNumId w:val="7"/>
  </w:num>
  <w:num w:numId="21" w16cid:durableId="1242056803">
    <w:abstractNumId w:val="10"/>
  </w:num>
  <w:num w:numId="22" w16cid:durableId="1393773296">
    <w:abstractNumId w:val="8"/>
  </w:num>
  <w:num w:numId="23" w16cid:durableId="276063205">
    <w:abstractNumId w:val="33"/>
  </w:num>
  <w:num w:numId="24" w16cid:durableId="307252649">
    <w:abstractNumId w:val="23"/>
  </w:num>
  <w:num w:numId="25" w16cid:durableId="12810353">
    <w:abstractNumId w:val="15"/>
  </w:num>
  <w:num w:numId="26" w16cid:durableId="1725787628">
    <w:abstractNumId w:val="4"/>
  </w:num>
  <w:num w:numId="27" w16cid:durableId="926882782">
    <w:abstractNumId w:val="30"/>
  </w:num>
  <w:num w:numId="28" w16cid:durableId="1428042890">
    <w:abstractNumId w:val="9"/>
  </w:num>
  <w:num w:numId="29" w16cid:durableId="1390568068">
    <w:abstractNumId w:val="2"/>
  </w:num>
  <w:num w:numId="30" w16cid:durableId="912396181">
    <w:abstractNumId w:val="12"/>
  </w:num>
  <w:num w:numId="31" w16cid:durableId="1866674717">
    <w:abstractNumId w:val="13"/>
  </w:num>
  <w:num w:numId="32" w16cid:durableId="1160777549">
    <w:abstractNumId w:val="3"/>
  </w:num>
  <w:num w:numId="33" w16cid:durableId="551815728">
    <w:abstractNumId w:val="26"/>
  </w:num>
  <w:num w:numId="34" w16cid:durableId="169491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92C99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639E4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53B57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2461C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72AA4"/>
    <w:rsid w:val="00981AC2"/>
    <w:rsid w:val="00985B77"/>
    <w:rsid w:val="00987FB1"/>
    <w:rsid w:val="009915FA"/>
    <w:rsid w:val="009B4FFC"/>
    <w:rsid w:val="009B6377"/>
    <w:rsid w:val="009B78B5"/>
    <w:rsid w:val="009C11CF"/>
    <w:rsid w:val="009F416E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0DF7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14DDD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F3941"/>
  <w15:chartTrackingRefBased/>
  <w15:docId w15:val="{6FE81203-D9DC-46EF-B559-0CFC24F2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2025-11-12T16:42:00Z</dcterms:created>
  <dcterms:modified xsi:type="dcterms:W3CDTF">2025-11-12T16:42:00Z</dcterms:modified>
</cp:coreProperties>
</file>