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98996F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5FF3BDB" w14:textId="77777777" w:rsidR="00E822A9" w:rsidRPr="00DB238A" w:rsidRDefault="00E822A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CECF647" w:rsidR="001D6269" w:rsidRPr="0028035E" w:rsidRDefault="00DC156F" w:rsidP="0040560B">
      <w:pPr>
        <w:jc w:val="right"/>
        <w:rPr>
          <w:rFonts w:ascii="Arial" w:hAnsi="Arial"/>
          <w:b/>
          <w:szCs w:val="24"/>
          <w:lang w:val="bg-BG"/>
        </w:rPr>
      </w:pPr>
      <w:r w:rsidRPr="00DC156F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0F69CD1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C15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789</w:t>
      </w:r>
    </w:p>
    <w:p w14:paraId="560FFC16" w14:textId="77777777" w:rsidR="001D6269" w:rsidRPr="00DC156F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0189E9E4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C156F">
        <w:rPr>
          <w:rFonts w:ascii="Times New Roman" w:hAnsi="Times New Roman"/>
          <w:b/>
          <w:sz w:val="30"/>
          <w:szCs w:val="30"/>
          <w:lang w:val="bg-BG"/>
        </w:rPr>
        <w:t>13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627161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627161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7E71625A" w:rsidR="00891781" w:rsidRPr="00627161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B21FB9" w:rsidRPr="00B21FB9">
        <w:rPr>
          <w:rFonts w:ascii="Verdana" w:hAnsi="Verdana"/>
          <w:sz w:val="20"/>
          <w:lang w:val="en-US"/>
        </w:rPr>
        <w:t xml:space="preserve"> </w:t>
      </w:r>
      <w:r w:rsidR="00627161" w:rsidRPr="00627161">
        <w:rPr>
          <w:rFonts w:ascii="Arial" w:hAnsi="Arial" w:cs="Arial"/>
          <w:b/>
          <w:smallCaps/>
          <w:sz w:val="28"/>
          <w:szCs w:val="28"/>
          <w:lang w:val="bg-BG"/>
        </w:rPr>
        <w:t>одобряване на коефициента по чл. 10, ал. 4 от закона за експортното  застраховане за 2025 г.</w:t>
      </w:r>
    </w:p>
    <w:p w14:paraId="159917FF" w14:textId="77777777" w:rsidR="00891781" w:rsidRPr="00627161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3CF49AC" w:rsidR="008B1025" w:rsidRPr="00627161" w:rsidRDefault="00B21FB9" w:rsidP="005B2BF6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27161">
        <w:rPr>
          <w:rFonts w:ascii="Arial" w:hAnsi="Arial" w:cs="Arial"/>
          <w:sz w:val="28"/>
          <w:szCs w:val="28"/>
          <w:lang w:val="bg-BG"/>
        </w:rPr>
        <w:t>На основание чл. 10, ал. 4 от Закона за експортното застраховане и чл. 5, ал. 1 от Наредбата за реда и методиката за определяне на коефициента по чл. 10, ал. 4 от Закона за експортното застраховане и за определяне на механизма за заявяване на средства от централния бюджет и за изплащане на застрахователни обезщетения, приета с Постановление № 3 на Министерския съвет от 2005 г. (обн.</w:t>
      </w:r>
      <w:r w:rsidR="00532EE4">
        <w:rPr>
          <w:rFonts w:ascii="Arial" w:hAnsi="Arial" w:cs="Arial"/>
          <w:sz w:val="28"/>
          <w:szCs w:val="28"/>
          <w:lang w:val="bg-BG"/>
        </w:rPr>
        <w:t>,</w:t>
      </w:r>
      <w:r w:rsidRPr="00627161">
        <w:rPr>
          <w:rFonts w:ascii="Arial" w:hAnsi="Arial" w:cs="Arial"/>
          <w:sz w:val="28"/>
          <w:szCs w:val="28"/>
          <w:lang w:val="bg-BG"/>
        </w:rPr>
        <w:t xml:space="preserve"> ДВ., бр. 6 от 2005 г., изм., бр. 78 от 2005 г., бр. 93 от </w:t>
      </w:r>
      <w:r w:rsidR="00627161">
        <w:rPr>
          <w:rFonts w:ascii="Arial" w:hAnsi="Arial" w:cs="Arial"/>
          <w:sz w:val="28"/>
          <w:szCs w:val="28"/>
          <w:lang w:val="bg-BG"/>
        </w:rPr>
        <w:br/>
      </w:r>
      <w:r w:rsidRPr="00627161">
        <w:rPr>
          <w:rFonts w:ascii="Arial" w:hAnsi="Arial" w:cs="Arial"/>
          <w:sz w:val="28"/>
          <w:szCs w:val="28"/>
          <w:lang w:val="bg-BG"/>
        </w:rPr>
        <w:t>2009 г.,</w:t>
      </w:r>
      <w:r w:rsidR="00532EE4">
        <w:rPr>
          <w:rFonts w:ascii="Arial" w:hAnsi="Arial" w:cs="Arial"/>
          <w:sz w:val="28"/>
          <w:szCs w:val="28"/>
          <w:lang w:val="bg-BG"/>
        </w:rPr>
        <w:t xml:space="preserve"> </w:t>
      </w:r>
      <w:r w:rsidRPr="00627161">
        <w:rPr>
          <w:rFonts w:ascii="Arial" w:hAnsi="Arial" w:cs="Arial"/>
          <w:sz w:val="28"/>
          <w:szCs w:val="28"/>
          <w:lang w:val="bg-BG"/>
        </w:rPr>
        <w:t>бр. 40 от 2015 г. и бр. 53 от 2022 г.)</w:t>
      </w:r>
    </w:p>
    <w:p w14:paraId="3012945B" w14:textId="77777777" w:rsidR="008B1025" w:rsidRPr="00472A7B" w:rsidRDefault="008B1025" w:rsidP="008B1025">
      <w:pPr>
        <w:jc w:val="center"/>
        <w:rPr>
          <w:rFonts w:ascii="Arial" w:hAnsi="Arial" w:cs="Arial"/>
          <w:b/>
          <w:spacing w:val="40"/>
          <w:sz w:val="18"/>
          <w:szCs w:val="18"/>
          <w:lang w:val="en-US"/>
        </w:rPr>
      </w:pPr>
    </w:p>
    <w:p w14:paraId="53D225D9" w14:textId="77777777" w:rsidR="008B1025" w:rsidRPr="00472A7B" w:rsidRDefault="008B1025" w:rsidP="008B1025">
      <w:pPr>
        <w:jc w:val="center"/>
        <w:rPr>
          <w:rFonts w:ascii="Arial" w:hAnsi="Arial" w:cs="Arial"/>
          <w:b/>
          <w:spacing w:val="40"/>
          <w:sz w:val="18"/>
          <w:szCs w:val="18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72A7B" w:rsidRDefault="001F7504">
      <w:pPr>
        <w:jc w:val="center"/>
        <w:rPr>
          <w:rFonts w:ascii="Arial" w:hAnsi="Arial" w:cs="Arial"/>
          <w:b/>
          <w:spacing w:val="40"/>
          <w:sz w:val="18"/>
          <w:szCs w:val="18"/>
          <w:lang w:val="en-US"/>
        </w:rPr>
      </w:pPr>
    </w:p>
    <w:p w14:paraId="6E082043" w14:textId="77777777" w:rsidR="00C6062F" w:rsidRPr="00472A7B" w:rsidRDefault="00C6062F">
      <w:pPr>
        <w:jc w:val="center"/>
        <w:rPr>
          <w:rFonts w:ascii="Arial" w:hAnsi="Arial" w:cs="Arial"/>
          <w:b/>
          <w:spacing w:val="40"/>
          <w:sz w:val="18"/>
          <w:szCs w:val="18"/>
          <w:lang w:val="en-US"/>
        </w:rPr>
      </w:pPr>
    </w:p>
    <w:p w14:paraId="1F514706" w14:textId="3C3F5E8E" w:rsidR="007F1FEE" w:rsidRPr="00627161" w:rsidRDefault="00B21FB9" w:rsidP="005B2BF6">
      <w:pPr>
        <w:pStyle w:val="BodyText"/>
        <w:numPr>
          <w:ilvl w:val="0"/>
          <w:numId w:val="20"/>
        </w:numPr>
        <w:spacing w:before="120" w:line="288" w:lineRule="auto"/>
        <w:ind w:left="0" w:firstLine="1134"/>
        <w:jc w:val="both"/>
        <w:rPr>
          <w:rFonts w:cs="Arial"/>
          <w:b w:val="0"/>
          <w:bCs/>
          <w:sz w:val="28"/>
          <w:szCs w:val="28"/>
        </w:rPr>
      </w:pPr>
      <w:r w:rsidRPr="00627161">
        <w:rPr>
          <w:rFonts w:cs="Arial"/>
          <w:b w:val="0"/>
          <w:bCs/>
          <w:sz w:val="28"/>
          <w:szCs w:val="28"/>
        </w:rPr>
        <w:t>Одобрява коефициент по чл. 10, ал. 4 от Закона за експортното застраховане за 2025 г. в размер на 5,93.</w:t>
      </w:r>
    </w:p>
    <w:p w14:paraId="7F5D4EDD" w14:textId="6BE58A8C" w:rsidR="00B21FB9" w:rsidRPr="00627161" w:rsidRDefault="00B21FB9" w:rsidP="005B2BF6">
      <w:pPr>
        <w:pStyle w:val="BodyText"/>
        <w:numPr>
          <w:ilvl w:val="0"/>
          <w:numId w:val="20"/>
        </w:numPr>
        <w:spacing w:before="120" w:line="288" w:lineRule="auto"/>
        <w:ind w:left="0" w:firstLine="1134"/>
        <w:jc w:val="both"/>
        <w:rPr>
          <w:rFonts w:cs="Arial"/>
          <w:b w:val="0"/>
          <w:bCs/>
          <w:sz w:val="28"/>
          <w:szCs w:val="28"/>
        </w:rPr>
      </w:pPr>
      <w:r w:rsidRPr="00627161">
        <w:rPr>
          <w:rFonts w:cs="Arial"/>
          <w:b w:val="0"/>
          <w:bCs/>
          <w:sz w:val="28"/>
          <w:szCs w:val="28"/>
        </w:rPr>
        <w:t>Коефициентът по т. 1 се прилага от 1 януари 2025 г.</w:t>
      </w:r>
    </w:p>
    <w:p w14:paraId="51C428FE" w14:textId="77777777" w:rsidR="00472A7B" w:rsidRPr="00464D4D" w:rsidRDefault="00472A7B" w:rsidP="00B21FB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7E9A651" w14:textId="77777777" w:rsidR="00DC156F" w:rsidRPr="00657F87" w:rsidRDefault="00DC156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699E5A40" w14:textId="77777777" w:rsidR="00DC156F" w:rsidRPr="00657F87" w:rsidRDefault="00DC156F">
      <w:pPr>
        <w:ind w:firstLine="1134"/>
        <w:rPr>
          <w:rFonts w:ascii="Arial" w:hAnsi="Arial" w:cs="Arial"/>
          <w:b/>
        </w:rPr>
      </w:pPr>
    </w:p>
    <w:p w14:paraId="7AF92782" w14:textId="77777777" w:rsidR="00DC156F" w:rsidRPr="00657F87" w:rsidRDefault="00DC156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436D9366" w14:textId="77777777" w:rsidR="00DC156F" w:rsidRPr="00657F87" w:rsidRDefault="00DC156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5DBC7C8E" w14:textId="77777777" w:rsidR="00DC156F" w:rsidRPr="00657F87" w:rsidRDefault="00DC156F">
      <w:pPr>
        <w:ind w:left="1134"/>
        <w:rPr>
          <w:rFonts w:ascii="Arial" w:hAnsi="Arial" w:cs="Arial"/>
          <w:b/>
        </w:rPr>
      </w:pPr>
    </w:p>
    <w:sectPr w:rsidR="00DC156F" w:rsidRPr="00657F87" w:rsidSect="00627161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7" w:right="1275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0BE6" w14:textId="77777777" w:rsidR="00DE2ED8" w:rsidRDefault="00DE2ED8">
      <w:r>
        <w:separator/>
      </w:r>
    </w:p>
  </w:endnote>
  <w:endnote w:type="continuationSeparator" w:id="0">
    <w:p w14:paraId="462B776E" w14:textId="77777777" w:rsidR="00DE2ED8" w:rsidRDefault="00DE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18A2727F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Pr="00195F4C">
      <w:rPr>
        <w:rFonts w:ascii="NewSaturionCyr" w:hAnsi="NewSaturionCyr"/>
        <w:noProof/>
        <w:sz w:val="16"/>
      </w:rPr>
      <w:t>1-rms.doc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4E3E9C93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65ECF34C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B275" w14:textId="77777777" w:rsidR="00DE2ED8" w:rsidRDefault="00DE2ED8">
      <w:r>
        <w:separator/>
      </w:r>
    </w:p>
  </w:footnote>
  <w:footnote w:type="continuationSeparator" w:id="0">
    <w:p w14:paraId="57607A9C" w14:textId="77777777" w:rsidR="00DE2ED8" w:rsidRDefault="00DE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CD02EDD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1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244A8"/>
    <w:multiLevelType w:val="singleLevel"/>
    <w:tmpl w:val="FA2C08DE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A467F49"/>
    <w:multiLevelType w:val="hybridMultilevel"/>
    <w:tmpl w:val="C6DEE732"/>
    <w:lvl w:ilvl="0" w:tplc="1DC806FA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6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5"/>
  </w:num>
  <w:num w:numId="3" w16cid:durableId="403643195">
    <w:abstractNumId w:val="4"/>
  </w:num>
  <w:num w:numId="4" w16cid:durableId="1431463742">
    <w:abstractNumId w:val="19"/>
  </w:num>
  <w:num w:numId="5" w16cid:durableId="1918592447">
    <w:abstractNumId w:val="9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7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8"/>
  </w:num>
  <w:num w:numId="17" w16cid:durableId="437797804">
    <w:abstractNumId w:val="16"/>
  </w:num>
  <w:num w:numId="18" w16cid:durableId="1385711354">
    <w:abstractNumId w:val="13"/>
  </w:num>
  <w:num w:numId="19" w16cid:durableId="1447696696">
    <w:abstractNumId w:val="10"/>
  </w:num>
  <w:num w:numId="20" w16cid:durableId="5273307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50B4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76514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2308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2A7B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2EE4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961C4"/>
    <w:rsid w:val="005A361E"/>
    <w:rsid w:val="005A648E"/>
    <w:rsid w:val="005B2BF6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161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304E4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86960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1D3A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A5529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21FB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6B2B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156F"/>
    <w:rsid w:val="00DC61E0"/>
    <w:rsid w:val="00DC7A9F"/>
    <w:rsid w:val="00DE2ED8"/>
    <w:rsid w:val="00DE2FED"/>
    <w:rsid w:val="00DF0B3F"/>
    <w:rsid w:val="00E02345"/>
    <w:rsid w:val="00E05FAB"/>
    <w:rsid w:val="00E22B5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822A9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1FB9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816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2025-11-14T08:07:00Z</dcterms:created>
  <dcterms:modified xsi:type="dcterms:W3CDTF">2025-11-14T08:07:00Z</dcterms:modified>
</cp:coreProperties>
</file>