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459C" w14:textId="64F40A19" w:rsidR="009454FC" w:rsidRDefault="009454FC">
      <w:pPr>
        <w:pStyle w:val="Title"/>
        <w:rPr>
          <w:lang w:val="bg-BG"/>
        </w:rPr>
      </w:pPr>
    </w:p>
    <w:p w14:paraId="0110C397" w14:textId="77777777" w:rsidR="009F55E0" w:rsidRDefault="009F55E0">
      <w:pPr>
        <w:pStyle w:val="Title"/>
        <w:rPr>
          <w:lang w:val="bg-BG"/>
        </w:rPr>
      </w:pPr>
    </w:p>
    <w:p w14:paraId="6645678B" w14:textId="77777777" w:rsidR="009F55E0" w:rsidRPr="00F32D4D" w:rsidRDefault="009F55E0">
      <w:pPr>
        <w:pStyle w:val="Title"/>
        <w:rPr>
          <w:lang w:val="bg-BG"/>
        </w:rPr>
      </w:pPr>
    </w:p>
    <w:p w14:paraId="52406283" w14:textId="77777777" w:rsidR="00D1607C" w:rsidRPr="00F32D4D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F32D4D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F32D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2D4D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F32D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2D4D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F32D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2D4D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F32D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2D4D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F32D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2D4D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F32D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2D4D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F32D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2D4D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F32D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2D4D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F32D4D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F32D4D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F32D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2D4D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F32D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2D4D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F32D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2D4D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F32D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2D4D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F32D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2D4D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F32D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2D4D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F32D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2D4D">
        <w:rPr>
          <w:rFonts w:ascii="Times New Roman" w:hAnsi="Times New Roman"/>
          <w:sz w:val="24"/>
          <w:szCs w:val="24"/>
          <w:lang w:val="bg-BG"/>
        </w:rPr>
        <w:t>Я</w:t>
      </w:r>
    </w:p>
    <w:p w14:paraId="0B102A90" w14:textId="77777777" w:rsidR="00D1607C" w:rsidRPr="00F32D4D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32D4D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F32D4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2D4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F32D4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2D4D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F32D4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2D4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F32D4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2D4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F32D4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2D4D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F32D4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2D4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F32D4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2D4D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F32D4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2D4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F32D4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2D4D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F32D4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2D4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F32D4D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32D4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F32D4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2D4D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F32D4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2D4D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F32D4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2D4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F32D4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2D4D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63D8A2B" w14:textId="5B6E5F2D" w:rsidR="00D1607C" w:rsidRPr="00F32D4D" w:rsidRDefault="00F32D4D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F32D4D">
        <w:rPr>
          <w:rFonts w:ascii="Arial" w:hAnsi="Arial" w:cs="Arial"/>
          <w:b/>
          <w:szCs w:val="24"/>
          <w:lang w:val="bg-BG"/>
        </w:rPr>
        <w:t>Препис</w:t>
      </w:r>
    </w:p>
    <w:p w14:paraId="01EA3B6A" w14:textId="77777777" w:rsidR="00D1607C" w:rsidRPr="00F32D4D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11F5EFEF" w14:textId="77777777" w:rsidR="00D1607C" w:rsidRPr="00F32D4D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3024D90" w14:textId="77777777" w:rsidR="00D1607C" w:rsidRPr="00F32D4D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A665E76" w14:textId="3217D975" w:rsidR="00D1607C" w:rsidRPr="00F32D4D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F32D4D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F32D4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2D4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F32D4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2D4D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F32D4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2D4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F32D4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2D4D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F32D4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2D4D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F32D4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2D4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F32D4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F32D4D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F32D4D" w:rsidRPr="00F32D4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837</w:t>
      </w:r>
    </w:p>
    <w:p w14:paraId="3442A3D8" w14:textId="77777777" w:rsidR="00D1607C" w:rsidRPr="00F32D4D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7B945A2D" w14:textId="658C57E4" w:rsidR="00D1607C" w:rsidRPr="00F32D4D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32D4D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F32D4D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F32D4D" w:rsidRPr="00F32D4D">
        <w:rPr>
          <w:rFonts w:ascii="Times New Roman" w:hAnsi="Times New Roman"/>
          <w:b/>
          <w:sz w:val="30"/>
          <w:szCs w:val="30"/>
          <w:lang w:val="bg-BG"/>
        </w:rPr>
        <w:t>28</w:t>
      </w:r>
      <w:r w:rsidR="00D1607C" w:rsidRPr="00F32D4D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F32D4D" w:rsidRPr="00F32D4D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D1607C" w:rsidRPr="00F32D4D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AA4FFC" w:rsidRPr="00F32D4D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F32D4D">
        <w:rPr>
          <w:rFonts w:ascii="Times New Roman" w:hAnsi="Times New Roman"/>
          <w:b/>
          <w:sz w:val="30"/>
          <w:szCs w:val="30"/>
          <w:lang w:val="bg-BG"/>
        </w:rPr>
        <w:t>2</w:t>
      </w:r>
      <w:r w:rsidR="001D67FE" w:rsidRPr="00F32D4D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F32D4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32D4D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5545FD8" w14:textId="77777777" w:rsidR="00D1607C" w:rsidRPr="00F32D4D" w:rsidRDefault="00D1607C">
      <w:pPr>
        <w:rPr>
          <w:rFonts w:ascii="Times New Roman" w:hAnsi="Times New Roman"/>
          <w:lang w:val="bg-BG"/>
        </w:rPr>
      </w:pPr>
    </w:p>
    <w:p w14:paraId="10ED9FBD" w14:textId="77777777" w:rsidR="00D1607C" w:rsidRPr="00F32D4D" w:rsidRDefault="00D1607C">
      <w:pPr>
        <w:rPr>
          <w:rFonts w:ascii="Times New Roman" w:hAnsi="Times New Roman"/>
          <w:lang w:val="bg-BG"/>
        </w:rPr>
      </w:pPr>
    </w:p>
    <w:p w14:paraId="0715C6F7" w14:textId="77777777" w:rsidR="00D1607C" w:rsidRPr="00F32D4D" w:rsidRDefault="00D1607C" w:rsidP="00861CA1">
      <w:pPr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F32D4D">
        <w:rPr>
          <w:rFonts w:ascii="NewSaturionModernCyr" w:hAnsi="NewSaturionModernCyr" w:cs="Arial"/>
          <w:b/>
          <w:smallCaps/>
          <w:sz w:val="28"/>
          <w:szCs w:val="28"/>
          <w:lang w:val="bg-BG"/>
        </w:rPr>
        <w:t>ЗА</w:t>
      </w:r>
      <w:r w:rsidRPr="00F32D4D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97EB923" w14:textId="77777777" w:rsidR="00D1607C" w:rsidRPr="00F32D4D" w:rsidRDefault="00D1607C" w:rsidP="000337ED">
      <w:pPr>
        <w:spacing w:line="288" w:lineRule="auto"/>
        <w:ind w:firstLine="1134"/>
        <w:rPr>
          <w:rFonts w:ascii="Arial" w:hAnsi="Arial" w:cs="Arial"/>
          <w:sz w:val="28"/>
          <w:szCs w:val="28"/>
          <w:lang w:val="bg-BG"/>
        </w:rPr>
      </w:pPr>
    </w:p>
    <w:p w14:paraId="3D915187" w14:textId="77777777" w:rsidR="00D1607C" w:rsidRPr="00F32D4D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2D4D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0AF16B68" w14:textId="77777777" w:rsidR="00EC7273" w:rsidRPr="00F32D4D" w:rsidRDefault="00EC7273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6AB23392" w14:textId="77777777" w:rsidR="00D1607C" w:rsidRPr="00F32D4D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1714A1F" w14:textId="77777777" w:rsidR="00D1607C" w:rsidRPr="00F32D4D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F32D4D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55830" w14:textId="77777777" w:rsidR="00D1607C" w:rsidRPr="00F32D4D" w:rsidRDefault="00D1607C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384E382" w14:textId="16DE62B6" w:rsidR="0066103D" w:rsidRPr="00F32D4D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2D4D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F32D4D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F32D4D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F32D4D">
        <w:rPr>
          <w:rFonts w:ascii="Arial" w:hAnsi="Arial" w:cs="Arial"/>
          <w:sz w:val="28"/>
          <w:szCs w:val="28"/>
          <w:lang w:val="bg-BG"/>
        </w:rPr>
        <w:t xml:space="preserve"> </w:t>
      </w:r>
      <w:r w:rsidR="006643E4" w:rsidRPr="00F32D4D">
        <w:rPr>
          <w:rFonts w:ascii="Arial" w:hAnsi="Arial" w:cs="Arial"/>
          <w:bCs/>
          <w:sz w:val="28"/>
          <w:szCs w:val="28"/>
          <w:lang w:val="bg-BG"/>
        </w:rPr>
        <w:t>изменение и допълнение на Закона за водите.</w:t>
      </w:r>
    </w:p>
    <w:p w14:paraId="2C18C34E" w14:textId="77777777" w:rsidR="0066103D" w:rsidRPr="00F32D4D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2D4D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F32D4D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4D093FFB" w14:textId="4EA66011" w:rsidR="00E6301F" w:rsidRPr="00F32D4D" w:rsidRDefault="00E6301F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2D4D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F32D4D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6643E4" w:rsidRPr="00F32D4D">
        <w:rPr>
          <w:rFonts w:ascii="Arial" w:hAnsi="Arial" w:cs="Arial"/>
          <w:bCs/>
          <w:sz w:val="28"/>
          <w:szCs w:val="28"/>
          <w:lang w:val="bg-BG"/>
        </w:rPr>
        <w:t>околната среда и водите</w:t>
      </w:r>
      <w:r w:rsidR="00345C10" w:rsidRPr="00F32D4D">
        <w:rPr>
          <w:rFonts w:ascii="Arial" w:hAnsi="Arial" w:cs="Arial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76E8664F" w14:textId="77777777" w:rsidR="00632271" w:rsidRPr="00F32D4D" w:rsidRDefault="0063227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4CA9D4A4" w14:textId="77777777" w:rsidR="008A3E51" w:rsidRPr="00F32D4D" w:rsidRDefault="008A3E5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14320EF0" w14:textId="77777777" w:rsidR="002D774D" w:rsidRPr="00F32D4D" w:rsidRDefault="002D774D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7742C4F6" w14:textId="77777777" w:rsidR="002D774D" w:rsidRPr="00F32D4D" w:rsidRDefault="002D774D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5555F838" w14:textId="77777777" w:rsidR="00F32D4D" w:rsidRPr="00F32D4D" w:rsidRDefault="00F32D4D">
      <w:pPr>
        <w:ind w:firstLine="1134"/>
        <w:rPr>
          <w:rFonts w:ascii="Arial" w:hAnsi="Arial" w:cs="Arial"/>
          <w:b/>
          <w:szCs w:val="24"/>
          <w:lang w:val="bg-BG"/>
        </w:rPr>
      </w:pPr>
      <w:r w:rsidRPr="00F32D4D">
        <w:rPr>
          <w:rFonts w:ascii="Arial" w:hAnsi="Arial" w:cs="Arial"/>
          <w:b/>
          <w:szCs w:val="24"/>
          <w:lang w:val="bg-BG"/>
        </w:rPr>
        <w:t>МИНИСТЪР-ПРЕДСЕДАТЕЛ: /п/ Росен Желязков</w:t>
      </w:r>
    </w:p>
    <w:p w14:paraId="5E205FEC" w14:textId="77777777" w:rsidR="00F32D4D" w:rsidRPr="00F32D4D" w:rsidRDefault="00F32D4D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1B0CC9F0" w14:textId="77777777" w:rsidR="00F32D4D" w:rsidRPr="00F32D4D" w:rsidRDefault="00F32D4D">
      <w:pPr>
        <w:ind w:firstLine="1134"/>
        <w:rPr>
          <w:rFonts w:ascii="Arial" w:hAnsi="Arial" w:cs="Arial"/>
          <w:b/>
          <w:szCs w:val="24"/>
          <w:lang w:val="bg-BG"/>
        </w:rPr>
      </w:pPr>
      <w:r w:rsidRPr="00F32D4D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54ABB090" w14:textId="77777777" w:rsidR="00F32D4D" w:rsidRPr="00F32D4D" w:rsidRDefault="00F32D4D">
      <w:pPr>
        <w:ind w:firstLine="1134"/>
        <w:rPr>
          <w:rFonts w:ascii="Arial" w:hAnsi="Arial" w:cs="Arial"/>
          <w:b/>
          <w:szCs w:val="24"/>
          <w:lang w:val="bg-BG"/>
        </w:rPr>
      </w:pPr>
      <w:r w:rsidRPr="00F32D4D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59A15CE0" w14:textId="77777777" w:rsidR="00F32D4D" w:rsidRPr="00F32D4D" w:rsidRDefault="00F32D4D">
      <w:pPr>
        <w:ind w:left="1134"/>
        <w:rPr>
          <w:rFonts w:ascii="Arial" w:hAnsi="Arial" w:cs="Arial"/>
          <w:b/>
          <w:szCs w:val="24"/>
          <w:lang w:val="bg-BG"/>
        </w:rPr>
      </w:pPr>
    </w:p>
    <w:p w14:paraId="2770293A" w14:textId="619CBEF0" w:rsidR="00D1607C" w:rsidRPr="00F32D4D" w:rsidRDefault="00D1607C">
      <w:pPr>
        <w:rPr>
          <w:rFonts w:asciiTheme="minorHAnsi" w:hAnsiTheme="minorHAnsi"/>
          <w:lang w:val="bg-BG"/>
        </w:rPr>
        <w:sectPr w:rsidR="00D1607C" w:rsidRPr="00F32D4D" w:rsidSect="001869CA">
          <w:headerReference w:type="even" r:id="rId7"/>
          <w:headerReference w:type="default" r:id="rId8"/>
          <w:footerReference w:type="default" r:id="rId9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14EA57B6" w14:textId="77777777" w:rsidR="00D1607C" w:rsidRPr="00F32D4D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F32D4D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7D339916" w14:textId="77777777" w:rsidR="00D1607C" w:rsidRPr="00F32D4D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F32D4D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84D522" w14:textId="77777777" w:rsidR="00D1607C" w:rsidRPr="00F32D4D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F32D4D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65F141CE" w14:textId="77777777" w:rsidR="00D1607C" w:rsidRPr="00F32D4D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73766E79" w14:textId="77777777" w:rsidR="00882BB1" w:rsidRPr="00F32D4D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217914B7" w14:textId="77777777" w:rsidR="00E620E7" w:rsidRPr="00F32D4D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F32D4D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1C7497" w14:textId="77777777" w:rsidR="00A96E4A" w:rsidRPr="00F32D4D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07B1A2F8" w14:textId="74F55C4F" w:rsidR="00A96E4A" w:rsidRPr="00F32D4D" w:rsidRDefault="00A130AC" w:rsidP="000337ED">
      <w:pPr>
        <w:spacing w:line="288" w:lineRule="auto"/>
        <w:jc w:val="center"/>
        <w:rPr>
          <w:rFonts w:ascii="Times New Roman" w:hAnsi="Times New Roman"/>
          <w:b/>
          <w:smallCaps/>
          <w:sz w:val="32"/>
          <w:szCs w:val="32"/>
          <w:lang w:val="bg-BG"/>
        </w:rPr>
      </w:pPr>
      <w:r w:rsidRPr="00F32D4D">
        <w:rPr>
          <w:rFonts w:ascii="Times New Roman" w:hAnsi="Times New Roman"/>
          <w:b/>
          <w:smallCaps/>
          <w:sz w:val="32"/>
          <w:szCs w:val="32"/>
          <w:lang w:val="bg-BG"/>
        </w:rPr>
        <w:t>ЗА</w:t>
      </w:r>
      <w:r w:rsidR="008A3E51" w:rsidRPr="00F32D4D">
        <w:rPr>
          <w:rFonts w:ascii="Times New Roman" w:hAnsi="Times New Roman"/>
          <w:b/>
          <w:smallCaps/>
          <w:sz w:val="32"/>
          <w:szCs w:val="32"/>
          <w:lang w:val="bg-BG"/>
        </w:rPr>
        <w:t xml:space="preserve"> </w:t>
      </w:r>
      <w:r w:rsidR="002D774D" w:rsidRPr="00F32D4D">
        <w:rPr>
          <w:rFonts w:ascii="Times New Roman" w:hAnsi="Times New Roman"/>
          <w:b/>
          <w:bCs/>
          <w:color w:val="000000" w:themeColor="text1"/>
          <w:sz w:val="28"/>
          <w:szCs w:val="28"/>
          <w:lang w:val="bg-BG"/>
        </w:rPr>
        <w:t xml:space="preserve">ИЗМЕНЕНИЕ И ДОПЪЛНЕНИЕ НА </w:t>
      </w:r>
      <w:r w:rsidR="002D774D" w:rsidRPr="00F32D4D">
        <w:rPr>
          <w:rFonts w:ascii="Times New Roman" w:hAnsi="Times New Roman"/>
          <w:b/>
          <w:bCs/>
          <w:color w:val="000000" w:themeColor="text1"/>
          <w:sz w:val="32"/>
          <w:szCs w:val="32"/>
          <w:lang w:val="bg-BG"/>
        </w:rPr>
        <w:t>З</w:t>
      </w:r>
      <w:r w:rsidR="002D774D" w:rsidRPr="00F32D4D">
        <w:rPr>
          <w:rFonts w:ascii="Times New Roman" w:hAnsi="Times New Roman"/>
          <w:b/>
          <w:bCs/>
          <w:color w:val="000000" w:themeColor="text1"/>
          <w:sz w:val="28"/>
          <w:szCs w:val="28"/>
          <w:lang w:val="bg-BG"/>
        </w:rPr>
        <w:t>АКОНА ЗА ВОДИТЕ</w:t>
      </w:r>
    </w:p>
    <w:p w14:paraId="44C5BCF7" w14:textId="50E49155" w:rsidR="00B4546D" w:rsidRPr="00F32D4D" w:rsidRDefault="006A2CBD" w:rsidP="006A2CBD">
      <w:pPr>
        <w:spacing w:before="120" w:line="288" w:lineRule="auto"/>
        <w:ind w:left="426" w:right="334"/>
        <w:jc w:val="both"/>
        <w:rPr>
          <w:rFonts w:ascii="Arial" w:hAnsi="Arial" w:cs="Arial"/>
          <w:sz w:val="26"/>
          <w:szCs w:val="26"/>
          <w:lang w:val="bg-BG"/>
        </w:rPr>
      </w:pPr>
      <w:r w:rsidRPr="00F32D4D">
        <w:rPr>
          <w:rFonts w:ascii="Arial" w:hAnsi="Arial"/>
          <w:sz w:val="28"/>
          <w:szCs w:val="28"/>
          <w:lang w:val="bg-BG"/>
        </w:rPr>
        <w:t xml:space="preserve">(Обн., ДВ, бр. 67 от 1999 г.; изм. и доп., бр. 81 от 2000 г., бр. 34, 41 и 108 от 2001 г., бр. 47, 74 и 91 от 2002 г., бр. 42, 69, 84 и 107 от 2003 г., бр. 6 и 70 от 2004 г., бр. 18, 77 и 94 от 2005 г., бр. 29, 30, 36 и 65 от 2006 г.; попр., бр. 66 от 2006 г.; изм. и доп., бр. 105 и 108 от 2006 г., бр. 22 и 59 от 2007 г., бр. 36, 52 и 70 от 2008 г., бр. 12, 32, 35, 47, 82, 93, 95 и 103 от 2009 г., бр. 61 и 98 от 2010 г., бр.19, 28, 35 и 80 от 2011 г., бр. 45, 77 и 82 от </w:t>
      </w:r>
      <w:r w:rsidRPr="00F32D4D">
        <w:rPr>
          <w:rFonts w:ascii="Arial" w:hAnsi="Arial"/>
          <w:sz w:val="28"/>
          <w:szCs w:val="28"/>
          <w:lang w:val="bg-BG"/>
        </w:rPr>
        <w:br/>
        <w:t xml:space="preserve">2012 г., бр. 66 и 103 от 2013 г., бр. 26, 49, 53 и 98 от 2014 г., </w:t>
      </w:r>
      <w:r w:rsidRPr="00F32D4D">
        <w:rPr>
          <w:rFonts w:ascii="Arial" w:hAnsi="Arial"/>
          <w:sz w:val="28"/>
          <w:szCs w:val="28"/>
          <w:lang w:val="bg-BG"/>
        </w:rPr>
        <w:br/>
        <w:t>бр. 12, 14, 17, 58, 61, 95 и 101 от 2015 г., бр. 15, 51, 52 и 95 от 2016 г., бр. 12, 58 и 96 от 2017 г., бр. 55, 77, 98 и 103 от 2018 г., бр. 17, 25 и 61 от 2019 г., бр. 21, 44, 52 и 102 от 2020 г., бр. 13 и 17 от 2021 г., бр. 20, 96 и 102 от 2022 г., бр. 66, 86 и 102 от 2023 г., бр. 41 и 79 от 2024 г. и бр. 54 от 2025 г.)</w:t>
      </w:r>
    </w:p>
    <w:p w14:paraId="70EF2466" w14:textId="77777777" w:rsidR="00345C10" w:rsidRPr="00F32D4D" w:rsidRDefault="00345C10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F7C93C8" w14:textId="77777777" w:rsidR="00AC7E3B" w:rsidRPr="00F32D4D" w:rsidRDefault="00AC7E3B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48D566D" w14:textId="77777777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1.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2, ал. 2, т. 3 накрая се поставя запетая и се добавя „включително чрез повторно използване на води“.</w:t>
      </w:r>
    </w:p>
    <w:p w14:paraId="59A7B2BA" w14:textId="0717BE62" w:rsidR="00863038" w:rsidRPr="00F32D4D" w:rsidRDefault="00863038" w:rsidP="00863038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</w:t>
      </w:r>
      <w:r w:rsidR="00AC7E3B"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2.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39 накрая се добавя „и повторно използване на води за напояване“.</w:t>
      </w:r>
    </w:p>
    <w:p w14:paraId="11807B64" w14:textId="34EF6F26" w:rsidR="00863038" w:rsidRPr="00F32D4D" w:rsidRDefault="00863038" w:rsidP="00863038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3.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43, ал. 5 след думите „водните обекти“ се добавя „и по чл. 45 за повторното използване на водите за напояване“.</w:t>
      </w:r>
    </w:p>
    <w:p w14:paraId="090A5B70" w14:textId="77777777" w:rsidR="00863038" w:rsidRPr="00F32D4D" w:rsidRDefault="00863038" w:rsidP="00863038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4.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Създава се нов чл. 45:</w:t>
      </w:r>
    </w:p>
    <w:p w14:paraId="6D627C53" w14:textId="43F898E3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„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Чл. 45.</w:t>
      </w:r>
      <w:r w:rsidRPr="00F32D4D">
        <w:rPr>
          <w:rFonts w:ascii="Arial" w:hAnsi="Arial" w:cs="Arial"/>
          <w:b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(1)</w:t>
      </w:r>
      <w:r w:rsidRPr="00F32D4D">
        <w:rPr>
          <w:rFonts w:ascii="Arial" w:hAnsi="Arial" w:cs="Arial"/>
          <w:b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Повторното използване на водите за напояване съгласно Регламент (ЕС) 2020/741 на Европейския парламент и на Съвета от 25 май 2020 година относно минималните изисквания за повторното използване на водата</w:t>
      </w:r>
      <w:r w:rsidR="00AC7E3B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,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наричан по-нататък „Регламент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lastRenderedPageBreak/>
        <w:t xml:space="preserve">(ЕС) 2020/741“ (OB, L 177/32 от 5 юни 2020), се осъществява въз основа на разрешително, издадено от компетентния орган по чл. 52, ал. 1, т. 4, </w:t>
      </w:r>
      <w:r w:rsidR="00AC7E3B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при условията и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по реда </w:t>
      </w:r>
      <w:r w:rsidR="00AC7E3B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на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този закон и </w:t>
      </w:r>
      <w:r w:rsidR="00AC7E3B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на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наредбата по чл. 135, ал. 1, т. 16.</w:t>
      </w:r>
    </w:p>
    <w:p w14:paraId="76487588" w14:textId="6383B1D1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(2) За изследователски или пилотни проекти със срок на изпълнение до 5 години, за които се установи, че са изпълнени изискванията на чл. 2, параграф 3 от Регламент (ЕС) 2020/741, не се изисква издаване на разрешително по ал. 1, а условията за ползване се определят с решение на органа по чл. 52, ал. 1, т. 4 съобразно реда и условията в наредбата по чл. 135, ал. 1, т.</w:t>
      </w:r>
      <w:r w:rsidR="00F0367B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16.</w:t>
      </w:r>
    </w:p>
    <w:p w14:paraId="54D1EC80" w14:textId="77777777" w:rsidR="00863038" w:rsidRPr="00F32D4D" w:rsidRDefault="00863038" w:rsidP="00863038">
      <w:pPr>
        <w:tabs>
          <w:tab w:val="left" w:pos="630"/>
          <w:tab w:val="left" w:pos="1276"/>
        </w:tabs>
        <w:overflowPunct w:val="0"/>
        <w:autoSpaceDE w:val="0"/>
        <w:autoSpaceDN w:val="0"/>
        <w:adjustRightInd w:val="0"/>
        <w:spacing w:before="120" w:line="288" w:lineRule="auto"/>
        <w:ind w:firstLine="1134"/>
        <w:jc w:val="both"/>
        <w:textAlignment w:val="baseline"/>
        <w:rPr>
          <w:rFonts w:ascii="Arial" w:hAnsi="Arial" w:cs="Arial"/>
          <w:sz w:val="28"/>
          <w:szCs w:val="28"/>
          <w:lang w:val="bg-BG"/>
        </w:rPr>
      </w:pPr>
      <w:r w:rsidRPr="00F32D4D">
        <w:rPr>
          <w:rFonts w:ascii="Arial" w:hAnsi="Arial" w:cs="Arial"/>
          <w:sz w:val="28"/>
          <w:szCs w:val="28"/>
          <w:lang w:val="bg-BG"/>
        </w:rPr>
        <w:t>(3) Разрешителните за повторно използване на водите за напояване по ал. 1 се издават за следните цели:</w:t>
      </w:r>
    </w:p>
    <w:p w14:paraId="146ABB5A" w14:textId="77777777" w:rsidR="00863038" w:rsidRPr="00F32D4D" w:rsidRDefault="00863038" w:rsidP="00934EC4">
      <w:pPr>
        <w:pStyle w:val="ListParagraph"/>
        <w:numPr>
          <w:ilvl w:val="0"/>
          <w:numId w:val="46"/>
        </w:numPr>
        <w:tabs>
          <w:tab w:val="left" w:pos="630"/>
          <w:tab w:val="left" w:pos="1560"/>
        </w:tabs>
        <w:overflowPunct w:val="0"/>
        <w:autoSpaceDE w:val="0"/>
        <w:autoSpaceDN w:val="0"/>
        <w:adjustRightInd w:val="0"/>
        <w:spacing w:before="120" w:after="0" w:line="288" w:lineRule="auto"/>
        <w:ind w:left="0" w:firstLine="1134"/>
        <w:jc w:val="both"/>
        <w:textAlignment w:val="baseline"/>
        <w:rPr>
          <w:rFonts w:ascii="Arial" w:eastAsia="Times New Roman" w:hAnsi="Arial" w:cs="Arial"/>
          <w:sz w:val="28"/>
          <w:szCs w:val="28"/>
          <w:lang w:eastAsia="en-US"/>
        </w:rPr>
      </w:pPr>
      <w:r w:rsidRPr="00F32D4D">
        <w:rPr>
          <w:rFonts w:ascii="Arial" w:eastAsia="Times New Roman" w:hAnsi="Arial" w:cs="Arial"/>
          <w:sz w:val="28"/>
          <w:szCs w:val="28"/>
          <w:lang w:eastAsia="en-US"/>
        </w:rPr>
        <w:t>производство на допълнително пречистени отпадъчни води;</w:t>
      </w:r>
    </w:p>
    <w:p w14:paraId="5DA21ECC" w14:textId="77777777" w:rsidR="00863038" w:rsidRPr="00F32D4D" w:rsidRDefault="00863038" w:rsidP="00934EC4">
      <w:pPr>
        <w:pStyle w:val="ListParagraph"/>
        <w:numPr>
          <w:ilvl w:val="0"/>
          <w:numId w:val="46"/>
        </w:numPr>
        <w:tabs>
          <w:tab w:val="left" w:pos="630"/>
          <w:tab w:val="left" w:pos="1560"/>
        </w:tabs>
        <w:overflowPunct w:val="0"/>
        <w:autoSpaceDE w:val="0"/>
        <w:autoSpaceDN w:val="0"/>
        <w:adjustRightInd w:val="0"/>
        <w:spacing w:before="120" w:after="0" w:line="288" w:lineRule="auto"/>
        <w:ind w:left="0" w:firstLine="1134"/>
        <w:jc w:val="both"/>
        <w:textAlignment w:val="baseline"/>
        <w:rPr>
          <w:rFonts w:ascii="Arial" w:eastAsia="Times New Roman" w:hAnsi="Arial" w:cs="Arial"/>
          <w:sz w:val="28"/>
          <w:szCs w:val="28"/>
          <w:lang w:eastAsia="en-US"/>
        </w:rPr>
      </w:pPr>
      <w:r w:rsidRPr="00F32D4D">
        <w:rPr>
          <w:rFonts w:ascii="Arial" w:eastAsia="Times New Roman" w:hAnsi="Arial" w:cs="Arial"/>
          <w:sz w:val="28"/>
          <w:szCs w:val="28"/>
          <w:lang w:eastAsia="en-US"/>
        </w:rPr>
        <w:t>съхранение на допълнително пречистени отпадъчни води;</w:t>
      </w:r>
    </w:p>
    <w:p w14:paraId="2F844D4E" w14:textId="77777777" w:rsidR="00863038" w:rsidRPr="00F32D4D" w:rsidRDefault="00863038" w:rsidP="00934EC4">
      <w:pPr>
        <w:pStyle w:val="ListParagraph"/>
        <w:numPr>
          <w:ilvl w:val="0"/>
          <w:numId w:val="46"/>
        </w:numPr>
        <w:tabs>
          <w:tab w:val="left" w:pos="630"/>
          <w:tab w:val="left" w:pos="1560"/>
        </w:tabs>
        <w:overflowPunct w:val="0"/>
        <w:autoSpaceDE w:val="0"/>
        <w:autoSpaceDN w:val="0"/>
        <w:adjustRightInd w:val="0"/>
        <w:spacing w:before="120" w:after="0" w:line="288" w:lineRule="auto"/>
        <w:ind w:left="0" w:firstLine="1134"/>
        <w:jc w:val="both"/>
        <w:textAlignment w:val="baseline"/>
        <w:rPr>
          <w:rFonts w:ascii="Arial" w:eastAsia="Times New Roman" w:hAnsi="Arial" w:cs="Arial"/>
          <w:sz w:val="28"/>
          <w:szCs w:val="28"/>
          <w:lang w:eastAsia="en-US"/>
        </w:rPr>
      </w:pPr>
      <w:r w:rsidRPr="00F32D4D">
        <w:rPr>
          <w:rFonts w:ascii="Arial" w:eastAsia="Times New Roman" w:hAnsi="Arial" w:cs="Arial"/>
          <w:sz w:val="28"/>
          <w:szCs w:val="28"/>
          <w:lang w:eastAsia="en-US"/>
        </w:rPr>
        <w:t>разпределение на допълнително пречистени отпадъчни води;</w:t>
      </w:r>
    </w:p>
    <w:p w14:paraId="019670F9" w14:textId="77777777" w:rsidR="00863038" w:rsidRPr="00F32D4D" w:rsidRDefault="00863038" w:rsidP="00934EC4">
      <w:pPr>
        <w:pStyle w:val="ListParagraph"/>
        <w:numPr>
          <w:ilvl w:val="0"/>
          <w:numId w:val="46"/>
        </w:numPr>
        <w:tabs>
          <w:tab w:val="left" w:pos="1560"/>
        </w:tabs>
        <w:spacing w:before="120" w:after="0" w:line="288" w:lineRule="auto"/>
        <w:ind w:left="0" w:firstLine="1134"/>
        <w:jc w:val="both"/>
        <w:rPr>
          <w:rFonts w:ascii="Arial" w:eastAsia="Times New Roman" w:hAnsi="Arial" w:cs="Arial"/>
          <w:sz w:val="28"/>
          <w:szCs w:val="28"/>
          <w:lang w:eastAsia="en-US"/>
        </w:rPr>
      </w:pPr>
      <w:r w:rsidRPr="00F32D4D">
        <w:rPr>
          <w:rFonts w:ascii="Arial" w:eastAsia="Times New Roman" w:hAnsi="Arial" w:cs="Arial"/>
          <w:sz w:val="28"/>
          <w:szCs w:val="28"/>
          <w:lang w:eastAsia="en-US"/>
        </w:rPr>
        <w:t>снабдяване с допълнително пречистени отпадъчни води;</w:t>
      </w:r>
    </w:p>
    <w:p w14:paraId="0378A673" w14:textId="77777777" w:rsidR="00863038" w:rsidRPr="00F32D4D" w:rsidRDefault="00863038" w:rsidP="00934EC4">
      <w:pPr>
        <w:pStyle w:val="ListParagraph"/>
        <w:numPr>
          <w:ilvl w:val="0"/>
          <w:numId w:val="46"/>
        </w:numPr>
        <w:tabs>
          <w:tab w:val="left" w:pos="630"/>
          <w:tab w:val="left" w:pos="1560"/>
        </w:tabs>
        <w:overflowPunct w:val="0"/>
        <w:autoSpaceDE w:val="0"/>
        <w:autoSpaceDN w:val="0"/>
        <w:adjustRightInd w:val="0"/>
        <w:spacing w:before="120" w:after="0" w:line="288" w:lineRule="auto"/>
        <w:ind w:left="0" w:firstLine="1134"/>
        <w:jc w:val="both"/>
        <w:textAlignment w:val="baseline"/>
        <w:rPr>
          <w:rFonts w:ascii="Arial" w:eastAsia="Times New Roman" w:hAnsi="Arial" w:cs="Arial"/>
          <w:sz w:val="28"/>
          <w:szCs w:val="28"/>
          <w:lang w:eastAsia="en-US"/>
        </w:rPr>
      </w:pPr>
      <w:r w:rsidRPr="00F32D4D">
        <w:rPr>
          <w:rFonts w:ascii="Arial" w:eastAsia="Times New Roman" w:hAnsi="Arial" w:cs="Arial"/>
          <w:sz w:val="28"/>
          <w:szCs w:val="28"/>
          <w:lang w:eastAsia="en-US"/>
        </w:rPr>
        <w:t>напояване с допълнително пречистени отпадъчни води.</w:t>
      </w:r>
    </w:p>
    <w:p w14:paraId="0D3FDDB5" w14:textId="124B8678" w:rsidR="00863038" w:rsidRPr="00F32D4D" w:rsidRDefault="00863038" w:rsidP="00863038">
      <w:pPr>
        <w:tabs>
          <w:tab w:val="left" w:pos="630"/>
          <w:tab w:val="left" w:pos="1276"/>
        </w:tabs>
        <w:overflowPunct w:val="0"/>
        <w:autoSpaceDE w:val="0"/>
        <w:autoSpaceDN w:val="0"/>
        <w:adjustRightInd w:val="0"/>
        <w:spacing w:before="120" w:line="288" w:lineRule="auto"/>
        <w:ind w:firstLine="1134"/>
        <w:jc w:val="both"/>
        <w:textAlignment w:val="baseline"/>
        <w:rPr>
          <w:rFonts w:ascii="Arial" w:hAnsi="Arial" w:cs="Arial"/>
          <w:sz w:val="28"/>
          <w:szCs w:val="28"/>
          <w:lang w:val="bg-BG"/>
        </w:rPr>
      </w:pPr>
      <w:r w:rsidRPr="00F32D4D">
        <w:rPr>
          <w:rFonts w:ascii="Arial" w:hAnsi="Arial" w:cs="Arial"/>
          <w:sz w:val="28"/>
          <w:szCs w:val="28"/>
          <w:lang w:val="bg-BG"/>
        </w:rPr>
        <w:t>(4) Разрешителните по ал. 3, т. 1-4 се издават на операторите на съоръженията за производство, съхранение, разпределение и снабдяване с допълнително пречистени отпадъчни води, а разрешителните по ал. 3, т. 5 се издават на крайните потребители за съответните обработвани от тях поливни площи.</w:t>
      </w:r>
      <w:r w:rsidR="00934EC4" w:rsidRPr="00F32D4D">
        <w:rPr>
          <w:rFonts w:ascii="Arial" w:hAnsi="Arial" w:cs="Arial"/>
          <w:sz w:val="28"/>
          <w:szCs w:val="28"/>
          <w:lang w:val="bg-BG"/>
        </w:rPr>
        <w:t>“</w:t>
      </w:r>
    </w:p>
    <w:p w14:paraId="662920F3" w14:textId="6E95D21F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pacing w:val="2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sz w:val="28"/>
          <w:szCs w:val="28"/>
          <w:lang w:val="bg-BG"/>
        </w:rPr>
        <w:t>§</w:t>
      </w:r>
      <w:r w:rsidR="00934EC4" w:rsidRPr="00F32D4D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b/>
          <w:bCs/>
          <w:sz w:val="28"/>
          <w:szCs w:val="28"/>
          <w:lang w:val="bg-BG"/>
        </w:rPr>
        <w:t>5.</w:t>
      </w:r>
      <w:r w:rsidRPr="00F32D4D">
        <w:rPr>
          <w:rFonts w:ascii="Arial" w:hAnsi="Arial" w:cs="Arial"/>
          <w:i/>
          <w:spacing w:val="2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spacing w:val="2"/>
          <w:sz w:val="28"/>
          <w:szCs w:val="28"/>
          <w:lang w:val="bg-BG"/>
        </w:rPr>
        <w:t>В чл. 46 се създава ал</w:t>
      </w:r>
      <w:r w:rsidR="00934EC4" w:rsidRPr="00F32D4D">
        <w:rPr>
          <w:rFonts w:ascii="Arial" w:hAnsi="Arial" w:cs="Arial"/>
          <w:spacing w:val="2"/>
          <w:sz w:val="28"/>
          <w:szCs w:val="28"/>
          <w:lang w:val="bg-BG"/>
        </w:rPr>
        <w:t>.</w:t>
      </w:r>
      <w:r w:rsidRPr="00F32D4D">
        <w:rPr>
          <w:rFonts w:ascii="Arial" w:hAnsi="Arial" w:cs="Arial"/>
          <w:spacing w:val="2"/>
          <w:sz w:val="28"/>
          <w:szCs w:val="28"/>
          <w:lang w:val="bg-BG"/>
        </w:rPr>
        <w:t xml:space="preserve"> 10</w:t>
      </w:r>
      <w:r w:rsidR="00934EC4" w:rsidRPr="00F32D4D">
        <w:rPr>
          <w:rFonts w:ascii="Arial" w:hAnsi="Arial" w:cs="Arial"/>
          <w:spacing w:val="2"/>
          <w:sz w:val="28"/>
          <w:szCs w:val="28"/>
          <w:lang w:val="bg-BG"/>
        </w:rPr>
        <w:t>:</w:t>
      </w:r>
    </w:p>
    <w:p w14:paraId="52E1ECF5" w14:textId="375BCFBB" w:rsidR="00863038" w:rsidRPr="00F32D4D" w:rsidRDefault="00934EC4" w:rsidP="0086303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2D4D">
        <w:rPr>
          <w:rFonts w:ascii="Arial" w:hAnsi="Arial" w:cs="Arial"/>
          <w:spacing w:val="2"/>
          <w:sz w:val="28"/>
          <w:szCs w:val="28"/>
          <w:lang w:val="bg-BG"/>
        </w:rPr>
        <w:t>„</w:t>
      </w:r>
      <w:r w:rsidR="00863038" w:rsidRPr="00F32D4D">
        <w:rPr>
          <w:rFonts w:ascii="Arial" w:hAnsi="Arial" w:cs="Arial"/>
          <w:spacing w:val="2"/>
          <w:sz w:val="28"/>
          <w:szCs w:val="28"/>
          <w:lang w:val="bg-BG"/>
        </w:rPr>
        <w:t>(10) В условие на обявено бедствено положение не се изисква издаване на</w:t>
      </w:r>
      <w:r w:rsidRPr="00F32D4D">
        <w:rPr>
          <w:rFonts w:ascii="Arial" w:hAnsi="Arial" w:cs="Arial"/>
          <w:spacing w:val="2"/>
          <w:sz w:val="28"/>
          <w:szCs w:val="28"/>
          <w:lang w:val="bg-BG"/>
        </w:rPr>
        <w:t xml:space="preserve"> </w:t>
      </w:r>
      <w:r w:rsidR="00863038" w:rsidRPr="00F32D4D">
        <w:rPr>
          <w:rFonts w:ascii="Arial" w:hAnsi="Arial" w:cs="Arial"/>
          <w:spacing w:val="2"/>
          <w:sz w:val="28"/>
          <w:szCs w:val="28"/>
          <w:lang w:val="bg-BG"/>
        </w:rPr>
        <w:t>разрешително по ал.</w:t>
      </w:r>
      <w:r w:rsidR="00F0367B" w:rsidRPr="00F32D4D">
        <w:rPr>
          <w:rFonts w:ascii="Arial" w:hAnsi="Arial" w:cs="Arial"/>
          <w:spacing w:val="2"/>
          <w:sz w:val="28"/>
          <w:szCs w:val="28"/>
          <w:lang w:val="bg-BG"/>
        </w:rPr>
        <w:t xml:space="preserve"> </w:t>
      </w:r>
      <w:r w:rsidR="00863038" w:rsidRPr="00F32D4D">
        <w:rPr>
          <w:rFonts w:ascii="Arial" w:hAnsi="Arial" w:cs="Arial"/>
          <w:spacing w:val="2"/>
          <w:sz w:val="28"/>
          <w:szCs w:val="28"/>
          <w:lang w:val="bg-BG"/>
        </w:rPr>
        <w:t xml:space="preserve">1, </w:t>
      </w:r>
      <w:r w:rsidR="00863038" w:rsidRPr="00F32D4D">
        <w:rPr>
          <w:rFonts w:ascii="Arial" w:hAnsi="Arial" w:cs="Arial"/>
          <w:sz w:val="28"/>
          <w:szCs w:val="28"/>
          <w:lang w:val="bg-BG"/>
        </w:rPr>
        <w:t>т.</w:t>
      </w:r>
      <w:r w:rsidR="00F0367B" w:rsidRPr="00F32D4D">
        <w:rPr>
          <w:rFonts w:ascii="Arial" w:hAnsi="Arial" w:cs="Arial"/>
          <w:sz w:val="28"/>
          <w:szCs w:val="28"/>
          <w:lang w:val="bg-BG"/>
        </w:rPr>
        <w:t xml:space="preserve"> </w:t>
      </w:r>
      <w:r w:rsidR="00863038" w:rsidRPr="00F32D4D">
        <w:rPr>
          <w:rFonts w:ascii="Arial" w:hAnsi="Arial" w:cs="Arial"/>
          <w:sz w:val="28"/>
          <w:szCs w:val="28"/>
          <w:lang w:val="bg-BG"/>
        </w:rPr>
        <w:t>1 б</w:t>
      </w:r>
      <w:r w:rsidRPr="00F32D4D">
        <w:rPr>
          <w:rFonts w:ascii="Arial" w:hAnsi="Arial" w:cs="Arial"/>
          <w:sz w:val="28"/>
          <w:szCs w:val="28"/>
          <w:lang w:val="bg-BG"/>
        </w:rPr>
        <w:t>укв</w:t>
      </w:r>
      <w:r w:rsidR="00F0367B" w:rsidRPr="00F32D4D">
        <w:rPr>
          <w:rFonts w:ascii="Arial" w:hAnsi="Arial" w:cs="Arial"/>
          <w:sz w:val="28"/>
          <w:szCs w:val="28"/>
          <w:lang w:val="bg-BG"/>
        </w:rPr>
        <w:t>и</w:t>
      </w:r>
      <w:r w:rsidR="00863038" w:rsidRPr="00F32D4D">
        <w:rPr>
          <w:rFonts w:ascii="Arial" w:hAnsi="Arial" w:cs="Arial"/>
          <w:sz w:val="28"/>
          <w:szCs w:val="28"/>
          <w:lang w:val="bg-BG"/>
        </w:rPr>
        <w:t xml:space="preserve"> “б“, „г“ и „ж“, </w:t>
      </w:r>
      <w:r w:rsidRPr="00F32D4D">
        <w:rPr>
          <w:rFonts w:ascii="Arial" w:hAnsi="Arial" w:cs="Arial"/>
          <w:sz w:val="28"/>
          <w:szCs w:val="28"/>
          <w:lang w:val="bg-BG"/>
        </w:rPr>
        <w:br/>
      </w:r>
      <w:r w:rsidR="00863038" w:rsidRPr="00F32D4D">
        <w:rPr>
          <w:rFonts w:ascii="Arial" w:hAnsi="Arial" w:cs="Arial"/>
          <w:sz w:val="28"/>
          <w:szCs w:val="28"/>
          <w:lang w:val="bg-BG"/>
        </w:rPr>
        <w:t>т. 6 и т. 10.</w:t>
      </w:r>
      <w:r w:rsidRPr="00F32D4D">
        <w:rPr>
          <w:rFonts w:ascii="Arial" w:hAnsi="Arial" w:cs="Arial"/>
          <w:sz w:val="28"/>
          <w:szCs w:val="28"/>
          <w:lang w:val="bg-BG"/>
        </w:rPr>
        <w:t>“</w:t>
      </w:r>
    </w:p>
    <w:p w14:paraId="4B719D87" w14:textId="77777777" w:rsidR="00863038" w:rsidRPr="00F32D4D" w:rsidRDefault="00863038" w:rsidP="00863038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before="120" w:line="288" w:lineRule="auto"/>
        <w:ind w:firstLine="1134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sz w:val="28"/>
          <w:szCs w:val="28"/>
          <w:lang w:val="bg-BG"/>
        </w:rPr>
        <w:t>§ 6.</w:t>
      </w:r>
      <w:r w:rsidRPr="00F32D4D">
        <w:rPr>
          <w:rFonts w:ascii="Arial" w:hAnsi="Arial" w:cs="Arial"/>
          <w:sz w:val="28"/>
          <w:szCs w:val="28"/>
          <w:lang w:val="bg-BG"/>
        </w:rPr>
        <w:t xml:space="preserve"> В чл. 49, ал. 1, в основния текст съюзът „или“ се заменя със запетая и след думата „ползване“ се добавя „или повторно използване на водите“.</w:t>
      </w:r>
    </w:p>
    <w:p w14:paraId="60B5181C" w14:textId="49339EB0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lastRenderedPageBreak/>
        <w:t>§</w:t>
      </w:r>
      <w:r w:rsidR="00934EC4"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7.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50 се правят следните изменения и допълнения:</w:t>
      </w:r>
    </w:p>
    <w:p w14:paraId="1E6AE2BC" w14:textId="77777777" w:rsidR="00863038" w:rsidRPr="00F32D4D" w:rsidRDefault="00863038" w:rsidP="00934EC4">
      <w:pPr>
        <w:pStyle w:val="ListParagraph"/>
        <w:widowControl w:val="0"/>
        <w:numPr>
          <w:ilvl w:val="0"/>
          <w:numId w:val="38"/>
        </w:numPr>
        <w:tabs>
          <w:tab w:val="left" w:pos="1560"/>
        </w:tabs>
        <w:autoSpaceDE w:val="0"/>
        <w:autoSpaceDN w:val="0"/>
        <w:adjustRightInd w:val="0"/>
        <w:spacing w:before="120" w:after="0" w:line="288" w:lineRule="auto"/>
        <w:ind w:left="0" w:firstLine="1134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2D4D">
        <w:rPr>
          <w:rFonts w:ascii="Arial" w:hAnsi="Arial" w:cs="Arial"/>
          <w:color w:val="000000" w:themeColor="text1"/>
          <w:sz w:val="28"/>
          <w:szCs w:val="28"/>
        </w:rPr>
        <w:t>В ал. 1 съюзът „и“ се заменя със запетая и след думите „воден обект“ се добавя „и за повторно използване на води за напояване“.</w:t>
      </w:r>
    </w:p>
    <w:p w14:paraId="058903BE" w14:textId="77777777" w:rsidR="00863038" w:rsidRPr="00F32D4D" w:rsidRDefault="00863038" w:rsidP="00934EC4">
      <w:pPr>
        <w:pStyle w:val="ListParagraph"/>
        <w:widowControl w:val="0"/>
        <w:numPr>
          <w:ilvl w:val="0"/>
          <w:numId w:val="38"/>
        </w:numPr>
        <w:tabs>
          <w:tab w:val="left" w:pos="1560"/>
        </w:tabs>
        <w:autoSpaceDE w:val="0"/>
        <w:autoSpaceDN w:val="0"/>
        <w:adjustRightInd w:val="0"/>
        <w:spacing w:before="120" w:after="0" w:line="288" w:lineRule="auto"/>
        <w:ind w:left="0" w:firstLine="1134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2D4D">
        <w:rPr>
          <w:rFonts w:ascii="Arial" w:hAnsi="Arial" w:cs="Arial"/>
          <w:color w:val="000000" w:themeColor="text1"/>
          <w:sz w:val="28"/>
          <w:szCs w:val="28"/>
        </w:rPr>
        <w:t>В ал. 2 думите „за водовземане и за ползване на воден обект“ се заменят с „по ал. 1“.</w:t>
      </w:r>
    </w:p>
    <w:p w14:paraId="74614166" w14:textId="2CADE654" w:rsidR="00863038" w:rsidRPr="00F32D4D" w:rsidRDefault="00863038" w:rsidP="00934EC4">
      <w:pPr>
        <w:pStyle w:val="ListParagraph"/>
        <w:widowControl w:val="0"/>
        <w:numPr>
          <w:ilvl w:val="0"/>
          <w:numId w:val="38"/>
        </w:numPr>
        <w:tabs>
          <w:tab w:val="left" w:pos="1560"/>
        </w:tabs>
        <w:autoSpaceDE w:val="0"/>
        <w:autoSpaceDN w:val="0"/>
        <w:adjustRightInd w:val="0"/>
        <w:spacing w:before="120" w:after="0" w:line="288" w:lineRule="auto"/>
        <w:ind w:left="0" w:firstLine="1134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2D4D">
        <w:rPr>
          <w:rFonts w:ascii="Arial" w:hAnsi="Arial" w:cs="Arial"/>
          <w:color w:val="000000" w:themeColor="text1"/>
          <w:sz w:val="28"/>
          <w:szCs w:val="28"/>
        </w:rPr>
        <w:t>В ал. 3:</w:t>
      </w:r>
    </w:p>
    <w:p w14:paraId="5216DACB" w14:textId="50226EAF" w:rsidR="00863038" w:rsidRPr="00F32D4D" w:rsidRDefault="00863038" w:rsidP="00934EC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а) в </w:t>
      </w:r>
      <w:r w:rsidR="008807ED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основния текст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думите „за водовземане и/или за ползване на воден обект“</w:t>
      </w:r>
      <w:r w:rsidRPr="00F32D4D" w:rsidDel="00A80B20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се заменят с „по ал. 1“</w:t>
      </w:r>
      <w:r w:rsidR="008807ED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;</w:t>
      </w:r>
    </w:p>
    <w:p w14:paraId="51D47796" w14:textId="1A0D4A25" w:rsidR="00863038" w:rsidRPr="00F32D4D" w:rsidRDefault="00863038" w:rsidP="00934EC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б) в т. 2, б</w:t>
      </w:r>
      <w:r w:rsidR="008807ED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уква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„г“ в началото се добавя „водовземане за“</w:t>
      </w:r>
      <w:r w:rsidR="008807ED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.</w:t>
      </w:r>
    </w:p>
    <w:p w14:paraId="5EFC872A" w14:textId="77777777" w:rsidR="00863038" w:rsidRPr="00F32D4D" w:rsidRDefault="00863038" w:rsidP="00934EC4">
      <w:pPr>
        <w:pStyle w:val="ListParagraph"/>
        <w:widowControl w:val="0"/>
        <w:numPr>
          <w:ilvl w:val="0"/>
          <w:numId w:val="38"/>
        </w:numPr>
        <w:tabs>
          <w:tab w:val="left" w:pos="1560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2D4D">
        <w:rPr>
          <w:rFonts w:ascii="Arial" w:hAnsi="Arial" w:cs="Arial"/>
          <w:color w:val="000000" w:themeColor="text1"/>
          <w:sz w:val="28"/>
          <w:szCs w:val="28"/>
        </w:rPr>
        <w:t>Алинея 6 се изменя така:</w:t>
      </w:r>
    </w:p>
    <w:p w14:paraId="18DA2FA6" w14:textId="77777777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„(6) Разрешителните за водовземане по чл. 44, за повторно използване на води по чл. 45 и за ползване на повърхностен воден обект по чл. 46 се издават при условията и по реда на този закон и на наредбите по чл. 135, ал. 1, т. 1а, 2, 13 и 16.“</w:t>
      </w:r>
    </w:p>
    <w:p w14:paraId="0562C189" w14:textId="0AE22B1C" w:rsidR="00863038" w:rsidRPr="00F32D4D" w:rsidRDefault="00863038" w:rsidP="00863038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</w:t>
      </w:r>
      <w:r w:rsidR="008807ED"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8.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50а, ал. 1 се създава т. 4:</w:t>
      </w:r>
    </w:p>
    <w:p w14:paraId="38A74A29" w14:textId="77777777" w:rsidR="00863038" w:rsidRPr="00F32D4D" w:rsidRDefault="00863038" w:rsidP="00863038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„4. са настъпили промени, посочени в чл. 6, параграф 6 от Регламент (ЕС) 2020/741, изискващи актуализация на разрешителните по чл. 45.“</w:t>
      </w:r>
    </w:p>
    <w:p w14:paraId="04D4D2E0" w14:textId="16CC52AB" w:rsidR="00863038" w:rsidRPr="00F32D4D" w:rsidRDefault="00863038" w:rsidP="00863038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</w:t>
      </w:r>
      <w:r w:rsidR="008807ED"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9.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52, ал. 1, т. 4 след думите „водовземане и“ </w:t>
      </w:r>
      <w:r w:rsidR="008807ED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предлогът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„на“ се заличава, а накрая се добавя „и за повторно използване на води за напояване“.</w:t>
      </w:r>
    </w:p>
    <w:p w14:paraId="73AA95E4" w14:textId="77777777" w:rsidR="00863038" w:rsidRPr="00F32D4D" w:rsidRDefault="00863038" w:rsidP="00863038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10.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55, в т. 2 след думите „ползвател на воден обект“ се добавя „или ползвател на допълнително пречистени отпадъчни води за напояване“.</w:t>
      </w:r>
    </w:p>
    <w:p w14:paraId="724546B5" w14:textId="378C2132" w:rsidR="00863038" w:rsidRPr="00F32D4D" w:rsidRDefault="00863038" w:rsidP="00863038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</w:t>
      </w:r>
      <w:r w:rsidR="008807ED"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11.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56 се правят следните изменения и допълнения:</w:t>
      </w:r>
    </w:p>
    <w:p w14:paraId="66B689C2" w14:textId="77777777" w:rsidR="00863038" w:rsidRPr="00F32D4D" w:rsidRDefault="00863038" w:rsidP="008807ED">
      <w:pPr>
        <w:pStyle w:val="ListParagraph"/>
        <w:numPr>
          <w:ilvl w:val="0"/>
          <w:numId w:val="45"/>
        </w:numPr>
        <w:tabs>
          <w:tab w:val="left" w:pos="1560"/>
        </w:tabs>
        <w:spacing w:before="120" w:after="0" w:line="288" w:lineRule="auto"/>
        <w:ind w:left="0" w:firstLine="1134"/>
        <w:contextualSpacing w:val="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>В ал. 1, в основния текст, след думите „по чл. 44“ се поставя запетая и се добавя „</w:t>
      </w:r>
      <w:r w:rsidRPr="00F32D4D">
        <w:rPr>
          <w:rFonts w:ascii="Arial" w:hAnsi="Arial" w:cs="Arial"/>
          <w:color w:val="000000" w:themeColor="text1"/>
          <w:sz w:val="28"/>
          <w:szCs w:val="28"/>
        </w:rPr>
        <w:t>разрешителното за повторно използване на води по чл. 45</w:t>
      </w:r>
      <w:r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>“.</w:t>
      </w:r>
    </w:p>
    <w:p w14:paraId="03CFC8FF" w14:textId="3D5D3DC7" w:rsidR="00863038" w:rsidRPr="00F32D4D" w:rsidRDefault="00863038" w:rsidP="008807ED">
      <w:pPr>
        <w:pStyle w:val="ListParagraph"/>
        <w:numPr>
          <w:ilvl w:val="0"/>
          <w:numId w:val="45"/>
        </w:numPr>
        <w:tabs>
          <w:tab w:val="left" w:pos="1560"/>
        </w:tabs>
        <w:spacing w:before="120" w:after="0" w:line="288" w:lineRule="auto"/>
        <w:ind w:left="0" w:firstLine="1134"/>
        <w:contextualSpacing w:val="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>В ал. 5 думите „чл.</w:t>
      </w:r>
      <w:r w:rsidR="008807ED"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>135, ал.</w:t>
      </w:r>
      <w:r w:rsidR="008807ED"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>1, т.</w:t>
      </w:r>
      <w:r w:rsidR="008807ED"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>1а и т.</w:t>
      </w:r>
      <w:r w:rsidR="008807ED"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2“ се заменят с </w:t>
      </w:r>
      <w:r w:rsidR="005F6F23"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>„</w:t>
      </w:r>
      <w:r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>чл. 135, ал. 1, т.</w:t>
      </w:r>
      <w:r w:rsidR="008807ED"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>1а, 2, 13 и 16“.</w:t>
      </w:r>
    </w:p>
    <w:p w14:paraId="555E993B" w14:textId="77777777" w:rsidR="00863038" w:rsidRPr="00F32D4D" w:rsidRDefault="00863038" w:rsidP="00863038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lastRenderedPageBreak/>
        <w:t>3. Създава се ал. 8:</w:t>
      </w:r>
    </w:p>
    <w:p w14:paraId="292947EC" w14:textId="54D9FC39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„(8) Разрешителното за повторно използване на води за напояване по чл. 45 освен съдържанието по ал. 1, съдържа и условия и мерки за опазване на повърхностните и подземните води от замърсяване, предвидени в План</w:t>
      </w:r>
      <w:r w:rsidR="005F6F23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а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за управление на риска от повторно използване на водата, и други изисквания, определени с наредбата по чл. 135, ал. 1, т. 16.“</w:t>
      </w:r>
    </w:p>
    <w:p w14:paraId="2FB8FA42" w14:textId="77777777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12.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57, ал. 1 се създава нова т. 2а:</w:t>
      </w:r>
    </w:p>
    <w:p w14:paraId="6665816D" w14:textId="3B85506C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„2а. до 6 г</w:t>
      </w:r>
      <w:r w:rsidR="005F6F23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одини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, но не по-дълъг от срока на действащото разрешително за ползване на воден обект за заустване на отпадъчни води в повърхностни води за експлоатация на канализационна система </w:t>
      </w:r>
      <w:r w:rsidRPr="00F32D4D">
        <w:rPr>
          <w:rFonts w:ascii="Arial" w:hAnsi="Arial" w:cs="Arial"/>
          <w:sz w:val="28"/>
          <w:szCs w:val="28"/>
          <w:lang w:val="bg-BG"/>
        </w:rPr>
        <w:t>на съществуващи канализационни системи на населени места, селищни и курортни образувания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- за повторното използване на води по чл. 45;“.</w:t>
      </w:r>
    </w:p>
    <w:p w14:paraId="5F232F6D" w14:textId="046B1BB3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</w:t>
      </w:r>
      <w:r w:rsidR="005F6F23"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60 се правят следните изменения и допълнения:</w:t>
      </w:r>
    </w:p>
    <w:p w14:paraId="63DF59F6" w14:textId="12F4D761" w:rsidR="00863038" w:rsidRPr="00F32D4D" w:rsidRDefault="00863038" w:rsidP="005F6F23">
      <w:pPr>
        <w:pStyle w:val="ListParagraph"/>
        <w:widowControl w:val="0"/>
        <w:numPr>
          <w:ilvl w:val="0"/>
          <w:numId w:val="39"/>
        </w:numPr>
        <w:tabs>
          <w:tab w:val="left" w:pos="1560"/>
        </w:tabs>
        <w:autoSpaceDE w:val="0"/>
        <w:autoSpaceDN w:val="0"/>
        <w:adjustRightInd w:val="0"/>
        <w:spacing w:before="120" w:after="0" w:line="288" w:lineRule="auto"/>
        <w:ind w:left="0" w:firstLine="1134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2D4D">
        <w:rPr>
          <w:rFonts w:ascii="Arial" w:hAnsi="Arial" w:cs="Arial"/>
          <w:color w:val="000000" w:themeColor="text1"/>
          <w:sz w:val="28"/>
          <w:szCs w:val="28"/>
        </w:rPr>
        <w:t xml:space="preserve">В ал. 2, т. 4 </w:t>
      </w:r>
      <w:r w:rsidR="005F6F23" w:rsidRPr="00F32D4D">
        <w:rPr>
          <w:rFonts w:ascii="Arial" w:hAnsi="Arial" w:cs="Arial"/>
          <w:color w:val="000000" w:themeColor="text1"/>
          <w:sz w:val="28"/>
          <w:szCs w:val="28"/>
        </w:rPr>
        <w:t xml:space="preserve">накрая се поставя запетая и </w:t>
      </w:r>
      <w:r w:rsidRPr="00F32D4D">
        <w:rPr>
          <w:rFonts w:ascii="Arial" w:hAnsi="Arial" w:cs="Arial"/>
          <w:color w:val="000000" w:themeColor="text1"/>
          <w:sz w:val="28"/>
          <w:szCs w:val="28"/>
        </w:rPr>
        <w:t>се добавя „с изключение на случаите по чл. 45“.</w:t>
      </w:r>
    </w:p>
    <w:p w14:paraId="0A8B2BC1" w14:textId="77777777" w:rsidR="00863038" w:rsidRPr="00F32D4D" w:rsidRDefault="00863038" w:rsidP="005F6F23">
      <w:pPr>
        <w:pStyle w:val="ListParagraph"/>
        <w:widowControl w:val="0"/>
        <w:numPr>
          <w:ilvl w:val="0"/>
          <w:numId w:val="39"/>
        </w:numPr>
        <w:tabs>
          <w:tab w:val="left" w:pos="1560"/>
        </w:tabs>
        <w:autoSpaceDE w:val="0"/>
        <w:autoSpaceDN w:val="0"/>
        <w:adjustRightInd w:val="0"/>
        <w:spacing w:before="120" w:after="0" w:line="288" w:lineRule="auto"/>
        <w:ind w:left="0" w:firstLine="1134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2D4D">
        <w:rPr>
          <w:rFonts w:ascii="Arial" w:hAnsi="Arial" w:cs="Arial"/>
          <w:color w:val="000000" w:themeColor="text1"/>
          <w:sz w:val="28"/>
          <w:szCs w:val="28"/>
        </w:rPr>
        <w:t>Създава се ал. 10а:</w:t>
      </w:r>
    </w:p>
    <w:p w14:paraId="181A487B" w14:textId="6B4225FF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„(10а) За издаване на разрешително по чл. 45 към заявлението по ал. 1 се прилагат План</w:t>
      </w:r>
      <w:r w:rsidR="00210903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ът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за управление на риска от повторно използване на водата и документи, определени с наредбата по чл. 135, ал. 1, т.</w:t>
      </w:r>
      <w:r w:rsidR="00210903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16.“</w:t>
      </w:r>
    </w:p>
    <w:p w14:paraId="435B6775" w14:textId="30750219" w:rsidR="00863038" w:rsidRPr="00F32D4D" w:rsidRDefault="00863038" w:rsidP="00210903">
      <w:pPr>
        <w:pStyle w:val="ListParagraph"/>
        <w:widowControl w:val="0"/>
        <w:numPr>
          <w:ilvl w:val="0"/>
          <w:numId w:val="39"/>
        </w:numPr>
        <w:tabs>
          <w:tab w:val="left" w:pos="1560"/>
        </w:tabs>
        <w:autoSpaceDE w:val="0"/>
        <w:autoSpaceDN w:val="0"/>
        <w:adjustRightInd w:val="0"/>
        <w:spacing w:before="120" w:after="0" w:line="288" w:lineRule="auto"/>
        <w:ind w:left="0" w:firstLine="1134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2D4D">
        <w:rPr>
          <w:rFonts w:ascii="Arial" w:hAnsi="Arial" w:cs="Arial"/>
          <w:color w:val="000000" w:themeColor="text1"/>
          <w:sz w:val="28"/>
          <w:szCs w:val="28"/>
        </w:rPr>
        <w:t>В ал. 11 думите „по чл. 135, ал. 1, т. 1а, 2 и 13“ се заменят с „по чл. 135, ал. 1, т. 1а, 2, 13 и 16“.</w:t>
      </w:r>
    </w:p>
    <w:p w14:paraId="249CC601" w14:textId="0B2C921A" w:rsidR="00863038" w:rsidRPr="00F32D4D" w:rsidRDefault="00863038" w:rsidP="00210903">
      <w:pPr>
        <w:pStyle w:val="ListParagraph"/>
        <w:widowControl w:val="0"/>
        <w:numPr>
          <w:ilvl w:val="0"/>
          <w:numId w:val="39"/>
        </w:numPr>
        <w:tabs>
          <w:tab w:val="left" w:pos="1560"/>
        </w:tabs>
        <w:autoSpaceDE w:val="0"/>
        <w:autoSpaceDN w:val="0"/>
        <w:adjustRightInd w:val="0"/>
        <w:spacing w:before="120" w:after="0" w:line="288" w:lineRule="auto"/>
        <w:ind w:left="0" w:firstLine="1134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2D4D">
        <w:rPr>
          <w:rFonts w:ascii="Arial" w:hAnsi="Arial" w:cs="Arial"/>
          <w:color w:val="000000" w:themeColor="text1"/>
          <w:sz w:val="28"/>
          <w:szCs w:val="28"/>
        </w:rPr>
        <w:t>В ал. 13:</w:t>
      </w:r>
    </w:p>
    <w:p w14:paraId="2D64C751" w14:textId="4869195C" w:rsidR="00863038" w:rsidRPr="00F32D4D" w:rsidRDefault="00863038" w:rsidP="00210903">
      <w:pPr>
        <w:pStyle w:val="ListParagraph"/>
        <w:widowControl w:val="0"/>
        <w:autoSpaceDE w:val="0"/>
        <w:autoSpaceDN w:val="0"/>
        <w:adjustRightInd w:val="0"/>
        <w:spacing w:before="120" w:after="0" w:line="288" w:lineRule="auto"/>
        <w:ind w:left="0" w:firstLine="1134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2D4D">
        <w:rPr>
          <w:rFonts w:ascii="Arial" w:hAnsi="Arial" w:cs="Arial"/>
          <w:color w:val="000000" w:themeColor="text1"/>
          <w:sz w:val="28"/>
          <w:szCs w:val="28"/>
        </w:rPr>
        <w:t>а) в основния текст след думите „по чл. 44“ се поставя запетая и се добавя  „чл. 45“</w:t>
      </w:r>
      <w:r w:rsidR="00210903" w:rsidRPr="00F32D4D">
        <w:rPr>
          <w:rFonts w:ascii="Arial" w:hAnsi="Arial" w:cs="Arial"/>
          <w:color w:val="000000" w:themeColor="text1"/>
          <w:sz w:val="28"/>
          <w:szCs w:val="28"/>
        </w:rPr>
        <w:t>;</w:t>
      </w:r>
    </w:p>
    <w:p w14:paraId="0E3F35B0" w14:textId="77777777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б) създава се т. 6:</w:t>
      </w:r>
    </w:p>
    <w:p w14:paraId="29FB4A73" w14:textId="3B845667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„6. за разрешителните за повторно използване на водата - </w:t>
      </w:r>
      <w:proofErr w:type="spellStart"/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съгласувателни</w:t>
      </w:r>
      <w:proofErr w:type="spellEnd"/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становища от министъра на здравеопазването, </w:t>
      </w:r>
      <w:r w:rsidR="00210903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от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министъра на земеделието и храните и </w:t>
      </w:r>
      <w:r w:rsidR="00210903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от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министъра на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lastRenderedPageBreak/>
        <w:t>регионалното развитие и благоустройството относно Плана за управление на риска от повторно използване на водата</w:t>
      </w:r>
      <w:r w:rsidR="00F0367B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“</w:t>
      </w:r>
    </w:p>
    <w:p w14:paraId="2863E962" w14:textId="4CB74B79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</w:t>
      </w:r>
      <w:r w:rsidR="00210903"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14.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62 се правят следните допълнения:</w:t>
      </w:r>
    </w:p>
    <w:p w14:paraId="1BFD12A5" w14:textId="2ED7454A" w:rsidR="00863038" w:rsidRPr="00F32D4D" w:rsidRDefault="00863038" w:rsidP="00210903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1. В ал. 1 се създава т.</w:t>
      </w:r>
      <w:r w:rsidR="00210903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9:</w:t>
      </w:r>
    </w:p>
    <w:p w14:paraId="56C106B4" w14:textId="7A0E306B" w:rsidR="00863038" w:rsidRPr="00F32D4D" w:rsidRDefault="00863038" w:rsidP="00210903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„9. изискванията в Наредбата по чл. 135, ал.</w:t>
      </w:r>
      <w:r w:rsidR="00210903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1, т. 16 - за разрешителните по чл. 45</w:t>
      </w:r>
      <w:r w:rsidR="00F0367B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“</w:t>
      </w:r>
    </w:p>
    <w:p w14:paraId="462AFB29" w14:textId="77777777" w:rsidR="00863038" w:rsidRPr="00F32D4D" w:rsidRDefault="00863038" w:rsidP="00210903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2. Създава се ал. 7:</w:t>
      </w:r>
    </w:p>
    <w:p w14:paraId="79F23094" w14:textId="2FBBC910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„(7) Планът за управление на риска от повторно използване на водата се съгласува  от органите по чл. 60, ал.13, т.</w:t>
      </w:r>
      <w:r w:rsidR="00210903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6, като наличието на положителни </w:t>
      </w:r>
      <w:proofErr w:type="spellStart"/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съгласувателни</w:t>
      </w:r>
      <w:proofErr w:type="spellEnd"/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становища от всички е необходимо условие за издаване на разрешително по чл. 45.“</w:t>
      </w:r>
    </w:p>
    <w:p w14:paraId="5B3E920E" w14:textId="521D282E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</w:t>
      </w:r>
      <w:r w:rsidR="00210903"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15.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68 се създават т. 9а-9в:</w:t>
      </w:r>
    </w:p>
    <w:p w14:paraId="6AEAE7FA" w14:textId="3592908B" w:rsidR="00863038" w:rsidRPr="00F32D4D" w:rsidRDefault="00863038" w:rsidP="00863038">
      <w:pPr>
        <w:overflowPunct w:val="0"/>
        <w:autoSpaceDE w:val="0"/>
        <w:autoSpaceDN w:val="0"/>
        <w:adjustRightInd w:val="0"/>
        <w:spacing w:before="120" w:line="288" w:lineRule="auto"/>
        <w:ind w:firstLine="1134"/>
        <w:jc w:val="both"/>
        <w:textAlignment w:val="baseline"/>
        <w:rPr>
          <w:rFonts w:ascii="Arial" w:hAnsi="Arial" w:cs="Arial"/>
          <w:sz w:val="28"/>
          <w:szCs w:val="28"/>
          <w:lang w:val="bg-BG"/>
        </w:rPr>
      </w:pPr>
      <w:r w:rsidRPr="00F32D4D">
        <w:rPr>
          <w:rFonts w:ascii="Arial" w:hAnsi="Arial" w:cs="Arial"/>
          <w:sz w:val="28"/>
          <w:szCs w:val="28"/>
          <w:lang w:val="bg-BG"/>
        </w:rPr>
        <w:t>„9а. не е изпълнено условието по чл. 62, ал. 7;</w:t>
      </w:r>
    </w:p>
    <w:p w14:paraId="2D1C4A93" w14:textId="49C80C1D" w:rsidR="00863038" w:rsidRPr="00F32D4D" w:rsidRDefault="00863038" w:rsidP="00210903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9б. е взето решение по чл. 2, параграф 2 от Регламент </w:t>
      </w:r>
      <w:r w:rsidR="00DE1431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br/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(ЕС) 2020/741, че не е подходящо повторното използване на водата за напояване;</w:t>
      </w:r>
    </w:p>
    <w:p w14:paraId="3165A559" w14:textId="4464626A" w:rsidR="00863038" w:rsidRPr="00F32D4D" w:rsidRDefault="00863038" w:rsidP="00210903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sz w:val="28"/>
          <w:szCs w:val="28"/>
          <w:lang w:val="bg-BG"/>
        </w:rPr>
        <w:t xml:space="preserve">9в. искането е за ползване на крайбрежни морски води за аквакултури и свързаните с тях дейности, извън определените със заповед на министъра на земеделието и храните райони за производство и за повторно полагане на живи двучерупчести мекотели, живи бодлокожи, живи </w:t>
      </w:r>
      <w:proofErr w:type="spellStart"/>
      <w:r w:rsidRPr="00F32D4D">
        <w:rPr>
          <w:rFonts w:ascii="Arial" w:hAnsi="Arial" w:cs="Arial"/>
          <w:sz w:val="28"/>
          <w:szCs w:val="28"/>
          <w:lang w:val="bg-BG"/>
        </w:rPr>
        <w:t>мантийни</w:t>
      </w:r>
      <w:proofErr w:type="spellEnd"/>
      <w:r w:rsidRPr="00F32D4D">
        <w:rPr>
          <w:rFonts w:ascii="Arial" w:hAnsi="Arial" w:cs="Arial"/>
          <w:sz w:val="28"/>
          <w:szCs w:val="28"/>
          <w:lang w:val="bg-BG"/>
        </w:rPr>
        <w:t xml:space="preserve"> и живи морски </w:t>
      </w:r>
      <w:proofErr w:type="spellStart"/>
      <w:r w:rsidRPr="00F32D4D">
        <w:rPr>
          <w:rFonts w:ascii="Arial" w:hAnsi="Arial" w:cs="Arial"/>
          <w:sz w:val="28"/>
          <w:szCs w:val="28"/>
          <w:lang w:val="bg-BG"/>
        </w:rPr>
        <w:t>коремоноги</w:t>
      </w:r>
      <w:proofErr w:type="spellEnd"/>
      <w:r w:rsidRPr="00F32D4D">
        <w:rPr>
          <w:rFonts w:ascii="Arial" w:hAnsi="Arial" w:cs="Arial"/>
          <w:sz w:val="28"/>
          <w:szCs w:val="28"/>
          <w:lang w:val="bg-BG"/>
        </w:rPr>
        <w:t xml:space="preserve">, които се хранят чрез филтриране на водата, съгласно чл. 52, параграф 1 от Регламент за изпълнение (ЕС) 2019/627 на Комисията от 15 март 2019 година за определяне на еднакви практически условия за извършването на официален контрол върху продукти от животински произход, предназначени за консумация от човека, в съответствие с Регламент (ЕС) 2017/625 на Европейския парламент и на Съвета и за изменение на Регламент (ЕО) </w:t>
      </w:r>
      <w:r w:rsidR="00DE1431" w:rsidRPr="00F32D4D">
        <w:rPr>
          <w:rFonts w:ascii="Arial" w:hAnsi="Arial" w:cs="Arial"/>
          <w:sz w:val="28"/>
          <w:szCs w:val="28"/>
          <w:lang w:val="bg-BG"/>
        </w:rPr>
        <w:br/>
      </w:r>
      <w:r w:rsidRPr="00F32D4D">
        <w:rPr>
          <w:rFonts w:ascii="Arial" w:hAnsi="Arial" w:cs="Arial"/>
          <w:sz w:val="28"/>
          <w:szCs w:val="28"/>
          <w:lang w:val="bg-BG"/>
        </w:rPr>
        <w:t>№ 2074/2005 на Комисията по отношение на официалния контрол (ОВ, L 131 от 17.05.2019 г.);“</w:t>
      </w:r>
      <w:r w:rsidR="00DE1431" w:rsidRPr="00F32D4D">
        <w:rPr>
          <w:rFonts w:ascii="Arial" w:hAnsi="Arial" w:cs="Arial"/>
          <w:sz w:val="28"/>
          <w:szCs w:val="28"/>
          <w:lang w:val="bg-BG"/>
        </w:rPr>
        <w:t>.</w:t>
      </w:r>
    </w:p>
    <w:p w14:paraId="4162942E" w14:textId="2D4957CB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</w:t>
      </w:r>
      <w:r w:rsidR="00DE1431"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16.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72, ал. 1, т. 2 думите „молба на” се заменят със „заявление от”.</w:t>
      </w:r>
    </w:p>
    <w:p w14:paraId="7DDB7AE7" w14:textId="71B9D4D2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lastRenderedPageBreak/>
        <w:t>§</w:t>
      </w:r>
      <w:r w:rsidR="00DE1431"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17.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73 се правят следните допълнения:</w:t>
      </w:r>
    </w:p>
    <w:p w14:paraId="6806FA15" w14:textId="77777777" w:rsidR="00863038" w:rsidRPr="00F32D4D" w:rsidRDefault="00863038" w:rsidP="00DE1431">
      <w:pPr>
        <w:pStyle w:val="CommentText"/>
        <w:numPr>
          <w:ilvl w:val="0"/>
          <w:numId w:val="44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В ал. 1 се създава т. 4 и 5:</w:t>
      </w:r>
    </w:p>
    <w:p w14:paraId="6EB4F5BB" w14:textId="7BD3A7EF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„4. при преразглеждането по чл. 50а компетентният орган е планирал изменение на разрешителното.</w:t>
      </w:r>
    </w:p>
    <w:p w14:paraId="2F43FBAC" w14:textId="77777777" w:rsidR="00863038" w:rsidRPr="00F32D4D" w:rsidRDefault="00863038" w:rsidP="00DE1431">
      <w:pPr>
        <w:pStyle w:val="CommentText"/>
        <w:numPr>
          <w:ilvl w:val="0"/>
          <w:numId w:val="39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за издаване на разрешително за повторно използване на води по чл. 45 е необходимо изменение на действащо разрешително за заустване.“</w:t>
      </w:r>
    </w:p>
    <w:p w14:paraId="5E1ACF52" w14:textId="77777777" w:rsidR="00863038" w:rsidRPr="00F32D4D" w:rsidRDefault="00863038" w:rsidP="00D52FBC">
      <w:pPr>
        <w:pStyle w:val="CommentText"/>
        <w:numPr>
          <w:ilvl w:val="0"/>
          <w:numId w:val="44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В ал. 3 след думите „по ал. 1, т. 3“ се добавя „и 4“.</w:t>
      </w:r>
    </w:p>
    <w:p w14:paraId="459074D3" w14:textId="0619AA71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</w:t>
      </w:r>
      <w:r w:rsidR="00D52FBC"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18.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75, ал. 1 думите „молба на” се заменят със „заявление от”, а след думите „чл. 73, ал. 1, т. 3“ се добавя „и 5“.</w:t>
      </w:r>
    </w:p>
    <w:p w14:paraId="51DE9C0B" w14:textId="38DFEE2B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</w:t>
      </w:r>
      <w:r w:rsidR="00D52FBC"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19.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78, ал. 2, т. 1 думите „молбата е подадена” се заменят със „заявлението е подадено”.</w:t>
      </w:r>
    </w:p>
    <w:p w14:paraId="64152038" w14:textId="77777777" w:rsidR="00863038" w:rsidRPr="00F32D4D" w:rsidRDefault="00863038" w:rsidP="00D52FBC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20.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79 се правят следните изменения и допълнения:</w:t>
      </w:r>
    </w:p>
    <w:p w14:paraId="1981F676" w14:textId="3A8364F6" w:rsidR="00863038" w:rsidRPr="00F32D4D" w:rsidRDefault="00863038" w:rsidP="00D52FBC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1. В ал. 1 се създава т.</w:t>
      </w:r>
      <w:r w:rsidR="00D52FBC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9:</w:t>
      </w:r>
    </w:p>
    <w:p w14:paraId="29D8D8D9" w14:textId="77777777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„9. взето решение по чл. 2, параграф 2 от Регламент (ЕС) 2020/741, че не е подходящо повторното използване на водата за напояване в съответния район на речен басейн или част от него.“</w:t>
      </w:r>
    </w:p>
    <w:p w14:paraId="7F03B759" w14:textId="267918F5" w:rsidR="00863038" w:rsidRPr="00F32D4D" w:rsidRDefault="00863038" w:rsidP="00D52FBC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2. В ал. 3 и 4 думата „молителите” се заменя със „заявителите”.</w:t>
      </w:r>
    </w:p>
    <w:p w14:paraId="4C9DCC37" w14:textId="46C200D8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21.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79а се правят следните </w:t>
      </w:r>
      <w:r w:rsidR="00D52FBC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изменения и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допълнения:</w:t>
      </w:r>
    </w:p>
    <w:p w14:paraId="5CB02F9F" w14:textId="77777777" w:rsidR="00863038" w:rsidRPr="00F32D4D" w:rsidRDefault="00863038" w:rsidP="00D52FBC">
      <w:pPr>
        <w:pStyle w:val="CommentText"/>
        <w:numPr>
          <w:ilvl w:val="0"/>
          <w:numId w:val="40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В ал. 1, в основния текст, след думите „водния обект“ се добавя „или за повторното използване на водите за напояване“.</w:t>
      </w:r>
    </w:p>
    <w:p w14:paraId="6E1FD833" w14:textId="77777777" w:rsidR="00863038" w:rsidRPr="00F32D4D" w:rsidRDefault="00863038" w:rsidP="00863038">
      <w:pPr>
        <w:pStyle w:val="NormalWeb"/>
        <w:spacing w:before="120" w:beforeAutospacing="0" w:after="0" w:afterAutospacing="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2D4D">
        <w:rPr>
          <w:rFonts w:ascii="Arial" w:hAnsi="Arial" w:cs="Arial"/>
          <w:color w:val="000000" w:themeColor="text1"/>
          <w:sz w:val="28"/>
          <w:szCs w:val="28"/>
        </w:rPr>
        <w:t>2. Алинея 2 се изменя така:</w:t>
      </w:r>
    </w:p>
    <w:p w14:paraId="56B61CE1" w14:textId="44CAB38B" w:rsidR="00863038" w:rsidRPr="00F32D4D" w:rsidRDefault="00D52FBC" w:rsidP="00863038">
      <w:pPr>
        <w:pStyle w:val="NormalWeb"/>
        <w:spacing w:before="120" w:beforeAutospacing="0" w:after="0" w:afterAutospacing="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2D4D">
        <w:rPr>
          <w:rFonts w:ascii="Arial" w:hAnsi="Arial" w:cs="Arial"/>
          <w:color w:val="000000" w:themeColor="text1"/>
          <w:sz w:val="28"/>
          <w:szCs w:val="28"/>
        </w:rPr>
        <w:t>„</w:t>
      </w:r>
      <w:r w:rsidR="00863038" w:rsidRPr="00F32D4D">
        <w:rPr>
          <w:rFonts w:ascii="Arial" w:hAnsi="Arial" w:cs="Arial"/>
          <w:color w:val="000000" w:themeColor="text1"/>
          <w:sz w:val="28"/>
          <w:szCs w:val="28"/>
        </w:rPr>
        <w:t xml:space="preserve">(2) Отнемането може да се отнася до част от водовземането и/или ползването или </w:t>
      </w:r>
      <w:r w:rsidRPr="00F32D4D">
        <w:rPr>
          <w:rFonts w:ascii="Arial" w:hAnsi="Arial" w:cs="Arial"/>
          <w:color w:val="000000" w:themeColor="text1"/>
          <w:sz w:val="28"/>
          <w:szCs w:val="28"/>
        </w:rPr>
        <w:t xml:space="preserve">до </w:t>
      </w:r>
      <w:r w:rsidR="00863038" w:rsidRPr="00F32D4D">
        <w:rPr>
          <w:rFonts w:ascii="Arial" w:hAnsi="Arial" w:cs="Arial"/>
          <w:color w:val="000000" w:themeColor="text1"/>
          <w:sz w:val="28"/>
          <w:szCs w:val="28"/>
        </w:rPr>
        <w:t>повторното използване на води за напояване, като органът по чл. 52, ал. 1 определя тази част.</w:t>
      </w:r>
      <w:r w:rsidRPr="00F32D4D">
        <w:rPr>
          <w:rFonts w:ascii="Arial" w:hAnsi="Arial" w:cs="Arial"/>
          <w:color w:val="000000" w:themeColor="text1"/>
          <w:sz w:val="28"/>
          <w:szCs w:val="28"/>
        </w:rPr>
        <w:t>“</w:t>
      </w:r>
    </w:p>
    <w:p w14:paraId="511BDE59" w14:textId="2F56B69C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bookmarkStart w:id="0" w:name="to_paragraph_id39273743"/>
      <w:bookmarkEnd w:id="0"/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22.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118а, ал. 1 се създава т.</w:t>
      </w:r>
      <w:r w:rsidR="00D52FBC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7:</w:t>
      </w:r>
    </w:p>
    <w:p w14:paraId="352DED8D" w14:textId="2CA853B8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„7. напояването с допълнително пречистени отпадъчни води от градски пречиствателни станции в границите на санитарно-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lastRenderedPageBreak/>
        <w:t>охранителни зони около водоизточници за питейно-битово водоснабдяване и около водоизточниците на минерални води.“</w:t>
      </w:r>
    </w:p>
    <w:p w14:paraId="3DFEFF4F" w14:textId="77777777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23.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135 се правят следните изменения:</w:t>
      </w:r>
    </w:p>
    <w:p w14:paraId="7A953F4E" w14:textId="0D6480DF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1.</w:t>
      </w:r>
      <w:r w:rsidR="00D52FBC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В ал.</w:t>
      </w:r>
      <w:r w:rsidR="00D52FBC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1 т.</w:t>
      </w:r>
      <w:r w:rsidR="00D52FBC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8 се отменя</w:t>
      </w:r>
      <w:r w:rsidR="00D52FBC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.</w:t>
      </w:r>
    </w:p>
    <w:p w14:paraId="4AAA89B9" w14:textId="77777777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2. Алинея 3 се отменя.</w:t>
      </w:r>
    </w:p>
    <w:p w14:paraId="0B7257C0" w14:textId="1D36D408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</w:t>
      </w:r>
      <w:r w:rsidR="00D52FBC"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24</w:t>
      </w:r>
      <w:r w:rsidR="00D52FBC"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151 се правят следните изменения и допълнения:</w:t>
      </w:r>
    </w:p>
    <w:p w14:paraId="3C9D168D" w14:textId="77777777" w:rsidR="00863038" w:rsidRPr="00F32D4D" w:rsidRDefault="00863038" w:rsidP="00D52FBC">
      <w:pPr>
        <w:pStyle w:val="CommentText"/>
        <w:numPr>
          <w:ilvl w:val="0"/>
          <w:numId w:val="41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В ал. 4:</w:t>
      </w:r>
    </w:p>
    <w:p w14:paraId="7176E2BB" w14:textId="77777777" w:rsidR="00863038" w:rsidRPr="00F32D4D" w:rsidRDefault="00863038" w:rsidP="000B32C7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а) създава се т. 2а:</w:t>
      </w:r>
    </w:p>
    <w:p w14:paraId="78E51305" w14:textId="7D1FEFE8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„2а. контролира съоръженията за допълнително пречистване на отпадъчни води съгласно условията и изискванията в издадените разрешителни или решения за проекти по чл.</w:t>
      </w:r>
      <w:r w:rsidR="000B32C7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45, с изключение на микробиологичните показатели</w:t>
      </w:r>
      <w:r w:rsidR="000B32C7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“</w:t>
      </w:r>
      <w:r w:rsidR="000B32C7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;</w:t>
      </w:r>
    </w:p>
    <w:p w14:paraId="0717A706" w14:textId="77777777" w:rsidR="00863038" w:rsidRPr="00F32D4D" w:rsidRDefault="00863038" w:rsidP="000B32C7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б) точка 4 се изменя така:</w:t>
      </w:r>
    </w:p>
    <w:p w14:paraId="316F3C90" w14:textId="295F654E" w:rsidR="00863038" w:rsidRPr="00F32D4D" w:rsidRDefault="00863038" w:rsidP="00863038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„4. поддържа база данни за извършения мониторинг, включително потвърждава провеждания собствен мониторинг на титулярите на издадени разрешителни, за количествените и качествените характеристики на отпадъчните води и за контрол за състоянието на отпадъчните води, в т.ч. допълнително пречистените отпадъчни води;“</w:t>
      </w:r>
      <w:r w:rsidR="000B32C7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.</w:t>
      </w:r>
    </w:p>
    <w:p w14:paraId="137340AC" w14:textId="77777777" w:rsidR="00863038" w:rsidRPr="00F32D4D" w:rsidRDefault="00863038" w:rsidP="00863038">
      <w:pPr>
        <w:spacing w:before="120" w:line="288" w:lineRule="auto"/>
        <w:ind w:firstLine="1134"/>
        <w:jc w:val="both"/>
        <w:textAlignment w:val="center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2. Създава се ал. 7:</w:t>
      </w:r>
    </w:p>
    <w:p w14:paraId="4784D097" w14:textId="77777777" w:rsidR="00863038" w:rsidRPr="00F32D4D" w:rsidRDefault="00863038" w:rsidP="00863038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„(7) Министърът на земеделието и храните или оправомощени от него длъжностни лица:</w:t>
      </w:r>
    </w:p>
    <w:p w14:paraId="4D42FCFB" w14:textId="6164F41A" w:rsidR="00863038" w:rsidRPr="00F32D4D" w:rsidRDefault="00863038" w:rsidP="00863038">
      <w:pPr>
        <w:pStyle w:val="ListParagraph"/>
        <w:spacing w:before="120" w:after="0" w:line="288" w:lineRule="auto"/>
        <w:ind w:left="0" w:firstLine="1134"/>
        <w:contextualSpacing w:val="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>1. контролира качеството на водите преди използването им за напояване и изпълнението на условията в издадените разрешителни или решения за проекти по чл.</w:t>
      </w:r>
      <w:r w:rsidR="000B32C7"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>45, в т.ч. по отношение съответствието с микробиологични показатели;</w:t>
      </w:r>
    </w:p>
    <w:p w14:paraId="1DF01801" w14:textId="77777777" w:rsidR="00863038" w:rsidRPr="00F32D4D" w:rsidRDefault="00863038" w:rsidP="00863038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2. поддържа база данни за извършения мониторинг, по отношение на микробиологични показатели и за извършения контрол;</w:t>
      </w:r>
    </w:p>
    <w:p w14:paraId="1ED5AAA5" w14:textId="78F58693" w:rsidR="00863038" w:rsidRPr="00F32D4D" w:rsidRDefault="00863038" w:rsidP="00863038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lastRenderedPageBreak/>
        <w:t>3. организира информационни и осведомителни кампании относно повторното използване на допълнително пречистени отпадъчни води за напояване в селското стопанство.“</w:t>
      </w:r>
    </w:p>
    <w:p w14:paraId="06002BF9" w14:textId="63B09233" w:rsidR="00863038" w:rsidRPr="00F32D4D" w:rsidRDefault="00863038" w:rsidP="00863038">
      <w:pPr>
        <w:pStyle w:val="CommentText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25.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155, в ал.</w:t>
      </w:r>
      <w:r w:rsidR="000B32C7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1 т.</w:t>
      </w:r>
      <w:r w:rsidR="000B32C7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9 се отменя.</w:t>
      </w:r>
    </w:p>
    <w:p w14:paraId="4FA3B37E" w14:textId="77777777" w:rsidR="00863038" w:rsidRPr="00F32D4D" w:rsidRDefault="00863038" w:rsidP="00863038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26.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174 се правят следните допълнения:</w:t>
      </w:r>
    </w:p>
    <w:p w14:paraId="5629BFEA" w14:textId="77777777" w:rsidR="00863038" w:rsidRPr="00F32D4D" w:rsidRDefault="00863038" w:rsidP="000B32C7">
      <w:pPr>
        <w:pStyle w:val="ListParagraph"/>
        <w:numPr>
          <w:ilvl w:val="0"/>
          <w:numId w:val="42"/>
        </w:numPr>
        <w:tabs>
          <w:tab w:val="left" w:pos="1701"/>
        </w:tabs>
        <w:spacing w:before="120" w:after="0" w:line="288" w:lineRule="auto"/>
        <w:ind w:left="0" w:firstLine="1134"/>
        <w:contextualSpacing w:val="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>В ал. 1, в основния текст, след думите „ползване на водни обекти“ се добавя „или за повторно използване на водите за напояване“.</w:t>
      </w:r>
    </w:p>
    <w:p w14:paraId="1AB4575E" w14:textId="77777777" w:rsidR="00863038" w:rsidRPr="00F32D4D" w:rsidRDefault="00863038" w:rsidP="000B32C7">
      <w:pPr>
        <w:pStyle w:val="ListParagraph"/>
        <w:widowControl w:val="0"/>
        <w:numPr>
          <w:ilvl w:val="0"/>
          <w:numId w:val="42"/>
        </w:numPr>
        <w:tabs>
          <w:tab w:val="left" w:pos="1701"/>
        </w:tabs>
        <w:autoSpaceDE w:val="0"/>
        <w:autoSpaceDN w:val="0"/>
        <w:adjustRightInd w:val="0"/>
        <w:spacing w:before="120" w:after="0" w:line="288" w:lineRule="auto"/>
        <w:ind w:left="0" w:firstLine="1134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2D4D">
        <w:rPr>
          <w:rFonts w:ascii="Arial" w:hAnsi="Arial" w:cs="Arial"/>
          <w:color w:val="000000" w:themeColor="text1"/>
          <w:sz w:val="28"/>
          <w:szCs w:val="28"/>
        </w:rPr>
        <w:t>Създава се ал. 6:</w:t>
      </w:r>
    </w:p>
    <w:p w14:paraId="13885F15" w14:textId="5237E357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„(6) Лицата, на които са предоставени права за повторно използване на води по чл.</w:t>
      </w:r>
      <w:r w:rsidR="000B32C7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45, ежегодно до 31 март предоставят на директора на РИОСВ и </w:t>
      </w:r>
      <w:r w:rsidR="000B32C7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на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министъра на земеделието и храните или </w:t>
      </w:r>
      <w:r w:rsidR="000B32C7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на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оправомощени от него длъжностни лица доклад за изпълнение на условията в разрешителните. Към доклада се прилагат и резултатите от изпълнения през предходната година собствен мониторинг по отношение на количеството и качеството на отпадъчните води и състоянието на пречиствателните станции и съоръжения за отпадъчните води,  както и резултатите от изпълнения през предходната година собствен мониторинг по отношение на количеството и качеството на водите преди използването им за напояване, включително микробиологичните показатели.“</w:t>
      </w:r>
    </w:p>
    <w:p w14:paraId="71B4695D" w14:textId="45196ED3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27.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182</w:t>
      </w:r>
      <w:r w:rsidR="000B32C7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,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ал. 2 думата „молбите“ се заменя със „заявленията“.</w:t>
      </w:r>
    </w:p>
    <w:p w14:paraId="313B1297" w14:textId="23A5CAD5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</w:t>
      </w:r>
      <w:r w:rsidR="000B32C7"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28.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184, ал.</w:t>
      </w:r>
      <w:r w:rsidR="0039204F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3 думите „наредбите по </w:t>
      </w:r>
      <w:hyperlink r:id="rId10" w:history="1">
        <w:r w:rsidRPr="00F32D4D">
          <w:rPr>
            <w:rFonts w:ascii="Arial" w:hAnsi="Arial" w:cs="Arial"/>
            <w:color w:val="000000" w:themeColor="text1"/>
            <w:sz w:val="28"/>
            <w:szCs w:val="28"/>
            <w:lang w:val="bg-BG"/>
          </w:rPr>
          <w:t>чл. 135</w:t>
        </w:r>
      </w:hyperlink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, ал. 1, </w:t>
      </w:r>
      <w:r w:rsidR="0039204F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br/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т. 1а, 2, 6 и 13“ се заменят с „наредбите по </w:t>
      </w:r>
      <w:hyperlink r:id="rId11" w:history="1">
        <w:r w:rsidRPr="00F32D4D">
          <w:rPr>
            <w:rFonts w:ascii="Arial" w:hAnsi="Arial" w:cs="Arial"/>
            <w:color w:val="000000" w:themeColor="text1"/>
            <w:sz w:val="28"/>
            <w:szCs w:val="28"/>
            <w:lang w:val="bg-BG"/>
          </w:rPr>
          <w:t>чл. 135</w:t>
        </w:r>
      </w:hyperlink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, ал. 1, т. 1а, 2, 6, 13 и 16“.</w:t>
      </w:r>
    </w:p>
    <w:p w14:paraId="424503CC" w14:textId="77777777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29.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185, ал. 2 думите „по чл. 135, т. 1а, 2 и 13“ се заменят с „по чл. 135, т. 1а, 2, 13 и 16“.</w:t>
      </w:r>
    </w:p>
    <w:p w14:paraId="6CAF73E3" w14:textId="2A6304C1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30.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188, ал. 1 т. 4 се изменя така:</w:t>
      </w:r>
    </w:p>
    <w:p w14:paraId="21FDAFF2" w14:textId="33BA1C82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„4. изпълнението на условията на издадените разрешителни по този закон, с изключение на разрешителните за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lastRenderedPageBreak/>
        <w:t>ползване на воден обект за заустване на отпадъчни води, разрешителните по чл.  45 и разрешителните за ползване на воден обект за изземване на наносни отложения от река Дунав;“</w:t>
      </w:r>
      <w:r w:rsidR="0039204F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.</w:t>
      </w:r>
    </w:p>
    <w:p w14:paraId="1C53A0B9" w14:textId="77777777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31.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194, ал. 11, т. 1 накрая се добавя „и чл. 45“.</w:t>
      </w:r>
    </w:p>
    <w:p w14:paraId="4F498976" w14:textId="77777777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32.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194а, ал. 2 след думата „повреда“ се добавя „или липса“.</w:t>
      </w:r>
    </w:p>
    <w:p w14:paraId="532B4CCE" w14:textId="05E46A24" w:rsidR="00863038" w:rsidRPr="00F32D4D" w:rsidRDefault="00863038" w:rsidP="00863038">
      <w:pPr>
        <w:spacing w:before="120" w:line="288" w:lineRule="auto"/>
        <w:ind w:right="223" w:firstLine="1134"/>
        <w:jc w:val="both"/>
        <w:rPr>
          <w:rFonts w:ascii="Arial" w:hAnsi="Arial" w:cs="Arial"/>
          <w:bCs/>
          <w:color w:val="000000" w:themeColor="text1"/>
          <w:sz w:val="28"/>
          <w:szCs w:val="28"/>
          <w:bdr w:val="none" w:sz="0" w:space="0" w:color="auto" w:frame="1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33.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bCs/>
          <w:color w:val="000000" w:themeColor="text1"/>
          <w:sz w:val="28"/>
          <w:szCs w:val="28"/>
          <w:bdr w:val="none" w:sz="0" w:space="0" w:color="auto" w:frame="1"/>
          <w:lang w:val="bg-BG"/>
        </w:rPr>
        <w:t>В чл. 196 ал. 2 се изменя така:</w:t>
      </w:r>
    </w:p>
    <w:p w14:paraId="3F2E6BFA" w14:textId="1B29904F" w:rsidR="00863038" w:rsidRPr="00F32D4D" w:rsidRDefault="00863038" w:rsidP="00863038">
      <w:pPr>
        <w:spacing w:before="120" w:line="288" w:lineRule="auto"/>
        <w:ind w:right="223"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„(2) Таксите, глобите и имуществените санкции по ал. 1, </w:t>
      </w:r>
      <w:r w:rsidR="0039204F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br/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т. 1 и 5 </w:t>
      </w:r>
      <w:r w:rsidR="0039204F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за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едно със съответните лихви за забава, когато такива са дължат по закон, постъпват в Предприятието за управление на дейностите по опазване на околната среда чрез трансфер от бюджетните сметки на басейновите дирекции или на Министерството на околната среда и водите. За целта ежегодно се предвижда трансфер по бюджета на Министерство</w:t>
      </w:r>
      <w:r w:rsidR="008F47AE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то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на околната среда и водите за бюджета на Предприятието за управление на дейностите по опазване на околната среда до размера на предвидените за съответната година по бюджета на Министерството на околната среда и водите приходи от глоби, санкции и имуществени санкции по ал. 1, т. 1 и 5</w:t>
      </w:r>
      <w:r w:rsidR="0039204F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,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включително съответните лихви за забава, доколкото не е предвидено друго със закона за държавния бюджет на Република България за съответната година.“</w:t>
      </w:r>
    </w:p>
    <w:p w14:paraId="72F13A4C" w14:textId="24959ACA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34.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200, в ал. 1 се правят следните изменения:</w:t>
      </w:r>
    </w:p>
    <w:p w14:paraId="2B5665B4" w14:textId="77777777" w:rsidR="00863038" w:rsidRPr="00F32D4D" w:rsidRDefault="00863038" w:rsidP="0039204F">
      <w:pPr>
        <w:pStyle w:val="ListParagraph"/>
        <w:widowControl w:val="0"/>
        <w:numPr>
          <w:ilvl w:val="0"/>
          <w:numId w:val="43"/>
        </w:numPr>
        <w:tabs>
          <w:tab w:val="left" w:pos="1560"/>
        </w:tabs>
        <w:autoSpaceDE w:val="0"/>
        <w:autoSpaceDN w:val="0"/>
        <w:adjustRightInd w:val="0"/>
        <w:spacing w:before="120" w:after="0" w:line="288" w:lineRule="auto"/>
        <w:ind w:left="0" w:firstLine="1134"/>
        <w:contextualSpacing w:val="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>Точка 2 се изменя така:</w:t>
      </w:r>
    </w:p>
    <w:p w14:paraId="2C887A0A" w14:textId="027DF920" w:rsidR="00863038" w:rsidRPr="00F32D4D" w:rsidRDefault="00863038" w:rsidP="0039204F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„2. </w:t>
      </w:r>
      <w:r w:rsidRPr="00F32D4D">
        <w:rPr>
          <w:rFonts w:ascii="Arial" w:hAnsi="Arial" w:cs="Arial"/>
          <w:sz w:val="28"/>
          <w:szCs w:val="28"/>
          <w:lang w:val="bg-BG"/>
        </w:rPr>
        <w:t xml:space="preserve">ползва водни обекти, </w:t>
      </w:r>
      <w:proofErr w:type="spellStart"/>
      <w:r w:rsidRPr="00F32D4D">
        <w:rPr>
          <w:rFonts w:ascii="Arial" w:hAnsi="Arial" w:cs="Arial"/>
          <w:sz w:val="28"/>
          <w:szCs w:val="28"/>
          <w:lang w:val="bg-BG"/>
        </w:rPr>
        <w:t>водностопански</w:t>
      </w:r>
      <w:proofErr w:type="spellEnd"/>
      <w:r w:rsidRPr="00F32D4D">
        <w:rPr>
          <w:rFonts w:ascii="Arial" w:hAnsi="Arial" w:cs="Arial"/>
          <w:sz w:val="28"/>
          <w:szCs w:val="28"/>
          <w:lang w:val="bg-BG"/>
        </w:rPr>
        <w:t xml:space="preserve"> системи и съоръжения или изгражда такива, както и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допълнително пречиства, съхранява, разпределя, снабдява и/или напоява с пречистени отпадъчни води по смисъла на чл. 45, </w:t>
      </w:r>
      <w:r w:rsidRPr="00F32D4D">
        <w:rPr>
          <w:rFonts w:ascii="Arial" w:hAnsi="Arial" w:cs="Arial"/>
          <w:sz w:val="28"/>
          <w:szCs w:val="28"/>
          <w:lang w:val="bg-BG"/>
        </w:rPr>
        <w:t>без необходимото основание или в отклонение от предвидените условия в разрешителното или решението по чл. 45, ал. 2 - от 2000 лв. до 10 000 лв.</w:t>
      </w:r>
      <w:r w:rsidR="0039204F" w:rsidRPr="00F32D4D">
        <w:rPr>
          <w:rFonts w:ascii="Arial" w:hAnsi="Arial" w:cs="Arial"/>
          <w:sz w:val="28"/>
          <w:szCs w:val="28"/>
          <w:lang w:val="bg-BG"/>
        </w:rPr>
        <w:t>“</w:t>
      </w:r>
    </w:p>
    <w:p w14:paraId="0ABEAEB3" w14:textId="77777777" w:rsidR="00863038" w:rsidRPr="00F32D4D" w:rsidRDefault="00863038" w:rsidP="0039204F">
      <w:pPr>
        <w:pStyle w:val="ListParagraph"/>
        <w:widowControl w:val="0"/>
        <w:numPr>
          <w:ilvl w:val="0"/>
          <w:numId w:val="43"/>
        </w:numPr>
        <w:tabs>
          <w:tab w:val="left" w:pos="1560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>Точка 4 се изменя така:</w:t>
      </w:r>
    </w:p>
    <w:p w14:paraId="136897C4" w14:textId="77777777" w:rsidR="00DA543E" w:rsidRPr="00F32D4D" w:rsidRDefault="00DA543E" w:rsidP="00863038">
      <w:pPr>
        <w:widowControl w:val="0"/>
        <w:autoSpaceDE w:val="0"/>
        <w:autoSpaceDN w:val="0"/>
        <w:adjustRightInd w:val="0"/>
        <w:spacing w:before="120" w:line="288" w:lineRule="auto"/>
        <w:ind w:left="120"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</w:p>
    <w:p w14:paraId="70B59E12" w14:textId="77777777" w:rsidR="00F0367B" w:rsidRPr="00F32D4D" w:rsidRDefault="00F0367B" w:rsidP="00863038">
      <w:pPr>
        <w:widowControl w:val="0"/>
        <w:autoSpaceDE w:val="0"/>
        <w:autoSpaceDN w:val="0"/>
        <w:adjustRightInd w:val="0"/>
        <w:spacing w:before="120" w:line="288" w:lineRule="auto"/>
        <w:ind w:left="120"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</w:p>
    <w:p w14:paraId="5040AD11" w14:textId="1A964F30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left="12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„4. </w:t>
      </w:r>
      <w:r w:rsidRPr="00F32D4D">
        <w:rPr>
          <w:rFonts w:ascii="Arial" w:hAnsi="Arial" w:cs="Arial"/>
          <w:sz w:val="28"/>
          <w:szCs w:val="28"/>
          <w:lang w:val="bg-BG"/>
        </w:rPr>
        <w:t>наруши правилата за деклариране, отчитане и контролиране при осъществяване на разрешеното водовземане, ползване на воден обект или повторно използване на води за напояване по смисъла на чл. 45 - от 150 лв. до 1000 лв.</w:t>
      </w:r>
      <w:r w:rsidR="0039204F" w:rsidRPr="00F32D4D">
        <w:rPr>
          <w:rFonts w:ascii="Arial" w:hAnsi="Arial" w:cs="Arial"/>
          <w:sz w:val="28"/>
          <w:szCs w:val="28"/>
          <w:lang w:val="bg-BG"/>
        </w:rPr>
        <w:t>“</w:t>
      </w:r>
    </w:p>
    <w:p w14:paraId="5C3C4D2D" w14:textId="77777777" w:rsidR="00863038" w:rsidRPr="00F32D4D" w:rsidRDefault="00863038" w:rsidP="0039204F">
      <w:pPr>
        <w:pStyle w:val="ListParagraph"/>
        <w:widowControl w:val="0"/>
        <w:numPr>
          <w:ilvl w:val="0"/>
          <w:numId w:val="43"/>
        </w:numPr>
        <w:tabs>
          <w:tab w:val="left" w:pos="1560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32D4D">
        <w:rPr>
          <w:rFonts w:ascii="Arial" w:eastAsia="Times New Roman" w:hAnsi="Arial" w:cs="Arial"/>
          <w:color w:val="000000" w:themeColor="text1"/>
          <w:sz w:val="28"/>
          <w:szCs w:val="28"/>
        </w:rPr>
        <w:t>Точка 6 се изменя така:</w:t>
      </w:r>
    </w:p>
    <w:p w14:paraId="106995B0" w14:textId="35CC29E7" w:rsidR="00863038" w:rsidRPr="00F32D4D" w:rsidRDefault="00863038" w:rsidP="0039204F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„6. </w:t>
      </w:r>
      <w:r w:rsidRPr="00F32D4D">
        <w:rPr>
          <w:rFonts w:ascii="Arial" w:hAnsi="Arial" w:cs="Arial"/>
          <w:sz w:val="28"/>
          <w:szCs w:val="28"/>
          <w:lang w:val="bg-BG"/>
        </w:rPr>
        <w:t xml:space="preserve">изхвърли отпадъчни води във водните обекти и канализационната система, като наруши емисионните норми и изисквания,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а при липса на действащо разрешително – като надвиши параметрите, определени с наредбите по чл. 135, ал. 1, т. 9, </w:t>
      </w:r>
      <w:r w:rsidRPr="00F32D4D">
        <w:rPr>
          <w:rFonts w:ascii="Arial" w:hAnsi="Arial" w:cs="Arial"/>
          <w:sz w:val="28"/>
          <w:szCs w:val="28"/>
          <w:lang w:val="bg-BG"/>
        </w:rPr>
        <w:t>16 и 17 - от 1000 лв. до 5000 лв.“</w:t>
      </w:r>
    </w:p>
    <w:p w14:paraId="3DA0285A" w14:textId="77777777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35.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чл. 201 се създават ал. 2а и 2б:</w:t>
      </w:r>
    </w:p>
    <w:p w14:paraId="4438CD00" w14:textId="7F782350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„(2а) Актове за нарушенията по чл. 200, ал. 1, т. 2 за случаите на повторно използване на водите по чл. 45 се съставят и от длъжностни лица, оправомощени от министъра на земеделието и храните.</w:t>
      </w:r>
    </w:p>
    <w:p w14:paraId="521D5DB4" w14:textId="3EEFA7E7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(2б) Наказателните постановления по ал. 2а се издават от министъра на земеделието и храните или от оправомощени от него длъжностни лица.“</w:t>
      </w:r>
    </w:p>
    <w:p w14:paraId="4BA0A106" w14:textId="74706419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36.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§ 1 от Допълнителните разпоредби се създават </w:t>
      </w:r>
      <w:r w:rsidR="00E43E2E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br/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т. 104 и 105:</w:t>
      </w:r>
    </w:p>
    <w:p w14:paraId="6C4E4CD4" w14:textId="3EFBA6CF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„104. „</w:t>
      </w:r>
      <w:r w:rsidR="00DA543E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П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овторно използване на водите за напояване“ по смисъла на чл. 45 е използването за напояване в селското стопанство на води, които се добиват от отпадъчни води, събрани в канализационни системи и пречистени в пречиствателни станции за градски отпадъчни води в съответствие с изискванията на Директива 91/271/ЕИО, и които подлежат на допълнително пречистване, за да отговарят на параметрите, посочени в </w:t>
      </w:r>
      <w:r w:rsidR="00DA543E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П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риложение I на Регламент (ЕС) 2020/741.</w:t>
      </w:r>
    </w:p>
    <w:p w14:paraId="12E63F34" w14:textId="15B9F91B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105. „</w:t>
      </w:r>
      <w:r w:rsidR="00DA543E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Д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опълнително пречистени отпадъчни води за напояване" са допълнително пречистени отпадъчни води за напояване по смисъла на чл. 3, т. 4 от Регламент (ЕС) 2020/741.“</w:t>
      </w:r>
    </w:p>
    <w:p w14:paraId="109D613C" w14:textId="77777777" w:rsidR="00801061" w:rsidRPr="00F32D4D" w:rsidRDefault="00801061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</w:p>
    <w:p w14:paraId="26136DCE" w14:textId="77777777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37.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§ 2в от Допълнителните разпоредби накрая се добавя „и осигурява прилагането на Регламент (ЕС) 2020/741.“</w:t>
      </w:r>
    </w:p>
    <w:p w14:paraId="04959419" w14:textId="7C1CED3C" w:rsidR="00863038" w:rsidRPr="00F32D4D" w:rsidRDefault="00DA543E" w:rsidP="00DA543E">
      <w:pPr>
        <w:widowControl w:val="0"/>
        <w:autoSpaceDE w:val="0"/>
        <w:autoSpaceDN w:val="0"/>
        <w:adjustRightInd w:val="0"/>
        <w:spacing w:before="240" w:after="160" w:line="288" w:lineRule="auto"/>
        <w:jc w:val="center"/>
        <w:rPr>
          <w:rFonts w:ascii="Times New Roman" w:hAnsi="Times New Roman"/>
          <w:b/>
          <w:smallCaps/>
          <w:color w:val="000000" w:themeColor="text1"/>
          <w:sz w:val="28"/>
          <w:szCs w:val="28"/>
          <w:lang w:val="bg-BG"/>
        </w:rPr>
      </w:pPr>
      <w:r w:rsidRPr="00F32D4D">
        <w:rPr>
          <w:rFonts w:ascii="Times New Roman" w:hAnsi="Times New Roman"/>
          <w:b/>
          <w:smallCaps/>
          <w:color w:val="000000" w:themeColor="text1"/>
          <w:sz w:val="28"/>
          <w:szCs w:val="28"/>
          <w:lang w:val="bg-BG"/>
        </w:rPr>
        <w:t>ДОПЪЛНИТЕЛНА РАЗПОРЕДБА</w:t>
      </w:r>
    </w:p>
    <w:p w14:paraId="5701837F" w14:textId="2A0B3D43" w:rsidR="00863038" w:rsidRPr="00F32D4D" w:rsidRDefault="00863038" w:rsidP="00A2048E">
      <w:pPr>
        <w:widowControl w:val="0"/>
        <w:autoSpaceDE w:val="0"/>
        <w:autoSpaceDN w:val="0"/>
        <w:adjustRightInd w:val="0"/>
        <w:spacing w:before="120" w:line="300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38.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Закона за опазване на околната среда </w:t>
      </w:r>
      <w:bookmarkStart w:id="1" w:name="to_paragraph_id49624916"/>
      <w:bookmarkEnd w:id="1"/>
      <w:r w:rsidR="00801061" w:rsidRPr="00F32D4D">
        <w:rPr>
          <w:rFonts w:ascii="Arial" w:hAnsi="Arial" w:cs="Arial"/>
          <w:sz w:val="28"/>
          <w:szCs w:val="28"/>
          <w:lang w:val="bg-BG"/>
        </w:rPr>
        <w:t xml:space="preserve">(обн., ДВ, </w:t>
      </w:r>
      <w:r w:rsidR="00E43E2E" w:rsidRPr="00F32D4D">
        <w:rPr>
          <w:rFonts w:ascii="Arial" w:hAnsi="Arial" w:cs="Arial"/>
          <w:sz w:val="28"/>
          <w:szCs w:val="28"/>
          <w:lang w:val="bg-BG"/>
        </w:rPr>
        <w:br/>
      </w:r>
      <w:r w:rsidR="00801061" w:rsidRPr="00F32D4D">
        <w:rPr>
          <w:rFonts w:ascii="Arial" w:hAnsi="Arial" w:cs="Arial"/>
          <w:sz w:val="28"/>
          <w:szCs w:val="28"/>
          <w:lang w:val="bg-BG"/>
        </w:rPr>
        <w:t xml:space="preserve">бр. 91 от 2002 г.; попр., бр. 98 от 2002 г.; изм. и доп., бр. 86 от </w:t>
      </w:r>
      <w:r w:rsidR="00E43E2E" w:rsidRPr="00F32D4D">
        <w:rPr>
          <w:rFonts w:ascii="Arial" w:hAnsi="Arial" w:cs="Arial"/>
          <w:sz w:val="28"/>
          <w:szCs w:val="28"/>
          <w:lang w:val="bg-BG"/>
        </w:rPr>
        <w:br/>
      </w:r>
      <w:r w:rsidR="00801061" w:rsidRPr="00F32D4D">
        <w:rPr>
          <w:rFonts w:ascii="Arial" w:hAnsi="Arial" w:cs="Arial"/>
          <w:sz w:val="28"/>
          <w:szCs w:val="28"/>
          <w:lang w:val="bg-BG"/>
        </w:rPr>
        <w:t xml:space="preserve">2003 г., бр. 70 от 2004 г., бр. 74, 77, 88, 95 и 105 от 2005 г., бр. 30, 65, 82, 99, 102 и 105 от 2006 г., бр. 31, 41 и 89 от 2007 г., бр. 36, 52 и 105 от 2008 г., бр. 12, 19, 32, 35, 47, 82, 93 и 103 от 2009 г., бр. 46 и 61 от 2010 г., бр. 35 и 42 от 2011 г., бр. 32, 38, 53 и 82 от 2012 г., бр. 15, 27 и 66 от 2013 г., бр. 22 и 98 от 2014 г., бр. 62, 95, 96 и 101 от 2015 г., бр. 81 от 2016 г., бр. 12, 58, 76 и 96 от 2017 г., бр. 53, 77 и 98 от </w:t>
      </w:r>
      <w:r w:rsidR="00E43E2E" w:rsidRPr="00F32D4D">
        <w:rPr>
          <w:rFonts w:ascii="Arial" w:hAnsi="Arial" w:cs="Arial"/>
          <w:sz w:val="28"/>
          <w:szCs w:val="28"/>
          <w:lang w:val="bg-BG"/>
        </w:rPr>
        <w:br/>
      </w:r>
      <w:r w:rsidR="00801061" w:rsidRPr="00F32D4D">
        <w:rPr>
          <w:rFonts w:ascii="Arial" w:hAnsi="Arial" w:cs="Arial"/>
          <w:sz w:val="28"/>
          <w:szCs w:val="28"/>
          <w:lang w:val="bg-BG"/>
        </w:rPr>
        <w:t xml:space="preserve">2018 г., бр. 1, 17 и 24 от 2019 г.; Решение № 5 на Конституционния съд от 2019 г. – бр. 36 от 2019 г.; изм. и доп., бр. 79, 81 и 101 от </w:t>
      </w:r>
      <w:r w:rsidR="00E43E2E" w:rsidRPr="00F32D4D">
        <w:rPr>
          <w:rFonts w:ascii="Arial" w:hAnsi="Arial" w:cs="Arial"/>
          <w:sz w:val="28"/>
          <w:szCs w:val="28"/>
          <w:lang w:val="bg-BG"/>
        </w:rPr>
        <w:br/>
      </w:r>
      <w:r w:rsidR="00801061" w:rsidRPr="00F32D4D">
        <w:rPr>
          <w:rFonts w:ascii="Arial" w:hAnsi="Arial" w:cs="Arial"/>
          <w:sz w:val="28"/>
          <w:szCs w:val="28"/>
          <w:lang w:val="bg-BG"/>
        </w:rPr>
        <w:t xml:space="preserve">2019 г., бр. 21, 54 и 102 от 2020 г., бр. 21 от 2021 г., </w:t>
      </w:r>
      <w:r w:rsidR="00801061" w:rsidRPr="00F32D4D">
        <w:rPr>
          <w:rFonts w:ascii="Arial" w:hAnsi="Arial" w:cs="Arial"/>
          <w:color w:val="000000"/>
          <w:sz w:val="28"/>
          <w:szCs w:val="28"/>
          <w:lang w:val="bg-BG"/>
        </w:rPr>
        <w:t>бр. 42, 96 и 102 от 2022 г., бр. 84 и 102 от 2023 г., бр. 70 от 2024 г. и бр. 74 от 2025 г.</w:t>
      </w:r>
      <w:r w:rsidR="00801061" w:rsidRPr="00F32D4D">
        <w:rPr>
          <w:rFonts w:ascii="Arial" w:hAnsi="Arial" w:cs="Arial"/>
          <w:sz w:val="28"/>
          <w:szCs w:val="28"/>
          <w:lang w:val="bg-BG"/>
        </w:rPr>
        <w:t xml:space="preserve">)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се правят следните изменения и допълнения:</w:t>
      </w:r>
    </w:p>
    <w:p w14:paraId="701E8410" w14:textId="1AD104CF" w:rsidR="00863038" w:rsidRPr="00F32D4D" w:rsidRDefault="00863038" w:rsidP="00A2048E">
      <w:pPr>
        <w:tabs>
          <w:tab w:val="left" w:pos="284"/>
          <w:tab w:val="left" w:pos="1560"/>
        </w:tabs>
        <w:spacing w:before="120" w:line="300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1.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ab/>
        <w:t>Навсякъде в чл. 69б и в чл. 69в думите „мотивирана молба” се заменят с „мотивирано заявление”, а думата „молбата“ се заменя със</w:t>
      </w:r>
      <w:r w:rsidR="00E43E2E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„заявлението”.</w:t>
      </w:r>
    </w:p>
    <w:p w14:paraId="5DBD4D5A" w14:textId="5E04A78D" w:rsidR="00863038" w:rsidRPr="00F32D4D" w:rsidRDefault="00863038" w:rsidP="00A2048E">
      <w:pPr>
        <w:tabs>
          <w:tab w:val="left" w:pos="284"/>
        </w:tabs>
        <w:spacing w:before="120" w:line="300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2. В чл.144:</w:t>
      </w:r>
    </w:p>
    <w:p w14:paraId="424D5322" w14:textId="5BEC01DD" w:rsidR="00863038" w:rsidRPr="00F32D4D" w:rsidRDefault="00863038" w:rsidP="00A2048E">
      <w:pPr>
        <w:tabs>
          <w:tab w:val="left" w:pos="284"/>
        </w:tabs>
        <w:spacing w:before="120" w:line="300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а) създава се нова ал</w:t>
      </w:r>
      <w:r w:rsidR="00801061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6:</w:t>
      </w:r>
    </w:p>
    <w:p w14:paraId="2B7B063C" w14:textId="5FB23584" w:rsidR="00863038" w:rsidRPr="00F32D4D" w:rsidRDefault="00863038" w:rsidP="00A2048E">
      <w:pPr>
        <w:tabs>
          <w:tab w:val="left" w:pos="284"/>
        </w:tabs>
        <w:spacing w:before="120" w:line="300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„(6) Услугите по ал. 5, предоставяни от акредитираните лаборатории на</w:t>
      </w:r>
      <w:r w:rsidR="00E43E2E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Изпълнителната агенция по околна среда на физически и юридически лица</w:t>
      </w:r>
      <w:r w:rsidR="00A2048E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,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се заплащат по цени</w:t>
      </w:r>
      <w:r w:rsidR="00A2048E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,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определени с ценоразпис от изпълнителния директор на Изпълнителната агенция по околна среда, който се публикува на интернет страницата на ИАОС.“</w:t>
      </w:r>
    </w:p>
    <w:p w14:paraId="200CDB03" w14:textId="77777777" w:rsidR="00863038" w:rsidRPr="00F32D4D" w:rsidRDefault="00863038" w:rsidP="00A2048E">
      <w:pPr>
        <w:tabs>
          <w:tab w:val="left" w:pos="284"/>
        </w:tabs>
        <w:spacing w:before="120" w:line="300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б) Досегашната ал. 6 става ал. 7.</w:t>
      </w:r>
    </w:p>
    <w:p w14:paraId="283ABE42" w14:textId="77777777" w:rsidR="00863038" w:rsidRPr="00F32D4D" w:rsidRDefault="00863038" w:rsidP="00863038">
      <w:pPr>
        <w:tabs>
          <w:tab w:val="left" w:pos="284"/>
        </w:tabs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</w:p>
    <w:p w14:paraId="70A1BE58" w14:textId="5C7DD20F" w:rsidR="00863038" w:rsidRPr="00F32D4D" w:rsidRDefault="00A2048E" w:rsidP="00A2048E">
      <w:pPr>
        <w:widowControl w:val="0"/>
        <w:autoSpaceDE w:val="0"/>
        <w:autoSpaceDN w:val="0"/>
        <w:adjustRightInd w:val="0"/>
        <w:spacing w:before="480" w:after="240"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F32D4D">
        <w:rPr>
          <w:rFonts w:ascii="Times New Roman" w:hAnsi="Times New Roman"/>
          <w:b/>
          <w:smallCaps/>
          <w:sz w:val="28"/>
          <w:szCs w:val="28"/>
          <w:lang w:val="bg-BG"/>
        </w:rPr>
        <w:lastRenderedPageBreak/>
        <w:t>ЗАКЛЮЧИТЕЛНИ РАЗПОРЕДБИ</w:t>
      </w:r>
    </w:p>
    <w:p w14:paraId="0810240B" w14:textId="50E42501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39.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Наредбата по чл. 135, ал.</w:t>
      </w:r>
      <w:r w:rsidR="00A2048E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1, т. 16 се привежда в съответствие с изискванията на този закон в срок до 1 година от влизането му в сила.</w:t>
      </w:r>
    </w:p>
    <w:p w14:paraId="6E436707" w14:textId="6F093FDE" w:rsidR="00863038" w:rsidRPr="00F32D4D" w:rsidRDefault="00863038" w:rsidP="00863038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F32D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40.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Параграф 8, §</w:t>
      </w:r>
      <w:r w:rsidR="00A2048E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24 и §</w:t>
      </w:r>
      <w:r w:rsidR="00A2048E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35 влизат в сила от 1 януари </w:t>
      </w:r>
      <w:r w:rsidR="00A2048E"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br/>
      </w:r>
      <w:r w:rsidRPr="00F32D4D">
        <w:rPr>
          <w:rFonts w:ascii="Arial" w:hAnsi="Arial" w:cs="Arial"/>
          <w:color w:val="000000" w:themeColor="text1"/>
          <w:sz w:val="28"/>
          <w:szCs w:val="28"/>
          <w:lang w:val="bg-BG"/>
        </w:rPr>
        <w:t>2029 г.</w:t>
      </w:r>
    </w:p>
    <w:p w14:paraId="38407020" w14:textId="77777777" w:rsidR="00345C10" w:rsidRPr="00F32D4D" w:rsidRDefault="00345C10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B1A5D56" w14:textId="77777777" w:rsidR="00D1607C" w:rsidRPr="00F32D4D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D7B5A52" w14:textId="77777777" w:rsidR="00D1607C" w:rsidRPr="00F32D4D" w:rsidRDefault="00D1607C" w:rsidP="00EC7273">
      <w:pPr>
        <w:spacing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F32D4D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BA79C6" w:rsidRPr="00F32D4D">
        <w:rPr>
          <w:rFonts w:ascii="Arial" w:hAnsi="Arial" w:cs="Arial"/>
          <w:sz w:val="28"/>
          <w:szCs w:val="28"/>
          <w:lang w:val="bg-BG"/>
        </w:rPr>
        <w:t>51</w:t>
      </w:r>
      <w:r w:rsidR="00500670" w:rsidRPr="00F32D4D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F32D4D">
        <w:rPr>
          <w:rFonts w:ascii="Arial" w:hAnsi="Arial" w:cs="Arial"/>
          <w:sz w:val="28"/>
          <w:szCs w:val="28"/>
          <w:lang w:val="bg-BG"/>
        </w:rPr>
        <w:t>...</w:t>
      </w:r>
      <w:r w:rsidR="00A815B5" w:rsidRPr="00F32D4D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F32D4D">
        <w:rPr>
          <w:rFonts w:ascii="Arial" w:hAnsi="Arial" w:cs="Arial"/>
          <w:sz w:val="28"/>
          <w:szCs w:val="28"/>
          <w:lang w:val="bg-BG"/>
        </w:rPr>
        <w:t>2</w:t>
      </w:r>
      <w:r w:rsidR="001D67FE" w:rsidRPr="00F32D4D">
        <w:rPr>
          <w:rFonts w:ascii="Arial" w:hAnsi="Arial" w:cs="Arial"/>
          <w:sz w:val="28"/>
          <w:szCs w:val="28"/>
          <w:lang w:val="bg-BG"/>
        </w:rPr>
        <w:t>5</w:t>
      </w:r>
      <w:r w:rsidR="00500670" w:rsidRPr="00F32D4D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F32D4D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6044F0D3" w14:textId="77777777" w:rsidR="00D1607C" w:rsidRPr="00F32D4D" w:rsidRDefault="00D1607C" w:rsidP="000337ED">
      <w:pPr>
        <w:spacing w:line="288" w:lineRule="auto"/>
        <w:jc w:val="both"/>
        <w:rPr>
          <w:rFonts w:ascii="NewSaturionCyr" w:hAnsi="NewSaturionCyr"/>
          <w:b/>
          <w:sz w:val="26"/>
          <w:lang w:val="bg-BG"/>
        </w:rPr>
      </w:pPr>
    </w:p>
    <w:p w14:paraId="4FD7C437" w14:textId="77777777" w:rsidR="00D1607C" w:rsidRPr="00F32D4D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238F4B99" w14:textId="77777777" w:rsidR="00D1607C" w:rsidRPr="00F32D4D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6998F110" w14:textId="77777777" w:rsidR="00A2048E" w:rsidRPr="00F32D4D" w:rsidRDefault="00A2048E">
      <w:pPr>
        <w:jc w:val="both"/>
        <w:rPr>
          <w:rFonts w:ascii="NewSaturionCyr" w:hAnsi="NewSaturionCyr"/>
          <w:b/>
          <w:sz w:val="26"/>
          <w:lang w:val="bg-BG"/>
        </w:rPr>
      </w:pPr>
    </w:p>
    <w:p w14:paraId="564DE5DB" w14:textId="77777777" w:rsidR="00A2048E" w:rsidRPr="00F32D4D" w:rsidRDefault="00A2048E">
      <w:pPr>
        <w:jc w:val="both"/>
        <w:rPr>
          <w:rFonts w:ascii="NewSaturionCyr" w:hAnsi="NewSaturionCyr"/>
          <w:b/>
          <w:sz w:val="26"/>
          <w:lang w:val="bg-BG"/>
        </w:rPr>
      </w:pPr>
    </w:p>
    <w:p w14:paraId="4B53E959" w14:textId="77777777" w:rsidR="00AE5349" w:rsidRPr="00F32D4D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F32D4D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6D2BE115" w14:textId="77777777" w:rsidR="00AE5349" w:rsidRPr="00F32D4D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F32D4D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4766D618" w14:textId="77777777" w:rsidR="00AE5349" w:rsidRPr="00F32D4D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4F302D1C" w14:textId="63FD9260" w:rsidR="00A963A4" w:rsidRPr="00F32D4D" w:rsidRDefault="001C6AD0" w:rsidP="00A63D11">
      <w:pPr>
        <w:ind w:firstLine="4820"/>
        <w:rPr>
          <w:rFonts w:ascii="Times New Roman" w:hAnsi="Times New Roman"/>
          <w:sz w:val="26"/>
          <w:lang w:val="bg-BG"/>
        </w:rPr>
      </w:pPr>
      <w:r w:rsidRPr="00F32D4D">
        <w:rPr>
          <w:rFonts w:ascii="Times New Roman" w:hAnsi="Times New Roman"/>
          <w:b/>
          <w:sz w:val="26"/>
          <w:lang w:val="bg-BG"/>
        </w:rPr>
        <w:t>Рая Назарян</w:t>
      </w:r>
    </w:p>
    <w:sectPr w:rsidR="00A963A4" w:rsidRPr="00F32D4D" w:rsidSect="001C18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A76F" w14:textId="77777777" w:rsidR="009A688A" w:rsidRDefault="009A688A">
      <w:r>
        <w:separator/>
      </w:r>
    </w:p>
  </w:endnote>
  <w:endnote w:type="continuationSeparator" w:id="0">
    <w:p w14:paraId="35CBD5E6" w14:textId="77777777" w:rsidR="009A688A" w:rsidRDefault="009A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FDDE" w14:textId="3032166D" w:rsidR="00A016C1" w:rsidRDefault="00A016C1">
    <w:pPr>
      <w:pStyle w:val="Footer"/>
      <w:rPr>
        <w:rFonts w:ascii="NewSaturionCyr" w:hAnsi="NewSaturionCyr"/>
        <w:sz w:val="14"/>
      </w:rPr>
    </w:pPr>
    <w:proofErr w:type="spellStart"/>
    <w:r>
      <w:rPr>
        <w:rFonts w:ascii="NewSaturionCyr" w:hAnsi="NewSaturionCyr"/>
        <w:sz w:val="14"/>
        <w:lang w:val="bg-BG"/>
      </w:rPr>
      <w:t>мб</w:t>
    </w:r>
    <w:proofErr w:type="spellEnd"/>
    <w:r>
      <w:rPr>
        <w:rFonts w:ascii="NewSaturionCyr" w:hAnsi="NewSaturionCyr"/>
        <w:sz w:val="14"/>
      </w:rPr>
      <w:t>-</w:t>
    </w:r>
    <w:r>
      <w:rPr>
        <w:rFonts w:ascii="NewSaturionCyr" w:hAnsi="NewSaturionCyr"/>
        <w:sz w:val="14"/>
        <w:lang w:val="bg-BG"/>
      </w:rPr>
      <w:t>ЕТ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 w:rsidRPr="00067FDF">
      <w:rPr>
        <w:rFonts w:ascii="NewSaturionCyr" w:hAnsi="NewSaturionCyr"/>
        <w:sz w:val="16"/>
        <w:szCs w:val="16"/>
        <w:lang w:val="bg-BG"/>
      </w:rPr>
      <w:fldChar w:fldCharType="begin"/>
    </w:r>
    <w:r w:rsidRPr="00067FDF">
      <w:rPr>
        <w:rFonts w:ascii="NewSaturionCyr" w:hAnsi="NewSaturionCyr"/>
        <w:sz w:val="16"/>
        <w:szCs w:val="16"/>
        <w:lang w:val="bg-BG"/>
      </w:rPr>
      <w:instrText xml:space="preserve"> FILENAME \* Upper \* MERGEFORMAT </w:instrText>
    </w:r>
    <w:r w:rsidRPr="00067FDF">
      <w:rPr>
        <w:rFonts w:ascii="NewSaturionCyr" w:hAnsi="NewSaturionCyr"/>
        <w:sz w:val="16"/>
        <w:szCs w:val="16"/>
        <w:lang w:val="bg-BG"/>
      </w:rPr>
      <w:fldChar w:fldCharType="separate"/>
    </w:r>
    <w:r w:rsidR="00F32D4D" w:rsidRPr="00F32D4D">
      <w:rPr>
        <w:rFonts w:ascii="NewSaturionCyr" w:hAnsi="NewSaturionCyr"/>
        <w:noProof/>
        <w:sz w:val="16"/>
        <w:szCs w:val="16"/>
      </w:rPr>
      <w:t>25RH837</w:t>
    </w:r>
    <w:r w:rsidR="00F32D4D">
      <w:rPr>
        <w:rFonts w:ascii="NewSaturionCyr" w:hAnsi="NewSaturionCyr"/>
        <w:noProof/>
        <w:sz w:val="16"/>
        <w:szCs w:val="16"/>
        <w:lang w:val="bg-BG"/>
      </w:rPr>
      <w:t>.DOCX</w:t>
    </w:r>
    <w:r w:rsidRPr="00067FDF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67FB" w14:textId="77777777" w:rsidR="00A016C1" w:rsidRDefault="00A016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:rsidRPr="00067FDF" w14:paraId="5866E2A8" w14:textId="77777777" w:rsidTr="000272B3">
      <w:tc>
        <w:tcPr>
          <w:tcW w:w="4596" w:type="dxa"/>
        </w:tcPr>
        <w:p w14:paraId="6F8046DF" w14:textId="45490021" w:rsidR="00A016C1" w:rsidRPr="0084257F" w:rsidRDefault="00A016C1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272BDA6A" w14:textId="20BB1CB5" w:rsidR="00A016C1" w:rsidRPr="00067FDF" w:rsidRDefault="00A016C1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7E12322D" w14:textId="77777777" w:rsidR="00A016C1" w:rsidRPr="0084257F" w:rsidRDefault="00A016C1" w:rsidP="0084257F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66BB" w14:textId="698EA775" w:rsidR="00A016C1" w:rsidRPr="009F55E0" w:rsidRDefault="00A016C1" w:rsidP="009F5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77B2" w14:textId="77777777" w:rsidR="009A688A" w:rsidRDefault="009A688A">
      <w:r>
        <w:separator/>
      </w:r>
    </w:p>
  </w:footnote>
  <w:footnote w:type="continuationSeparator" w:id="0">
    <w:p w14:paraId="1DB45A4D" w14:textId="77777777" w:rsidR="009A688A" w:rsidRDefault="009A6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133A" w14:textId="77777777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ADA742" w14:textId="77777777" w:rsidR="00A016C1" w:rsidRDefault="00A01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63D7" w14:textId="77777777" w:rsidR="00A016C1" w:rsidRPr="003B5255" w:rsidRDefault="00A016C1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4F1EF769" w14:textId="77777777" w:rsidR="00A016C1" w:rsidRDefault="00A016C1">
    <w:pPr>
      <w:pStyle w:val="Header"/>
      <w:rPr>
        <w:lang w:val="bg-BG"/>
      </w:rPr>
    </w:pPr>
  </w:p>
  <w:p w14:paraId="72065BD8" w14:textId="77777777" w:rsidR="00A016C1" w:rsidRPr="00366080" w:rsidRDefault="00A016C1">
    <w:pPr>
      <w:pStyle w:val="Header"/>
      <w:rPr>
        <w:lang w:val="bg-BG"/>
      </w:rPr>
    </w:pPr>
  </w:p>
  <w:p w14:paraId="78FE7277" w14:textId="77777777" w:rsidR="00A016C1" w:rsidRDefault="00A016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38A0" w14:textId="77777777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70FD5D" w14:textId="77777777" w:rsidR="00A016C1" w:rsidRDefault="00A016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3BD1" w14:textId="77777777" w:rsidR="00A016C1" w:rsidRPr="00082B90" w:rsidRDefault="00A016C1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358A999" w14:textId="77777777" w:rsidR="00A016C1" w:rsidRPr="00EB554E" w:rsidRDefault="00A016C1">
    <w:pPr>
      <w:pStyle w:val="Header"/>
      <w:rPr>
        <w:sz w:val="20"/>
        <w:lang w:val="bg-BG"/>
      </w:rPr>
    </w:pPr>
  </w:p>
  <w:p w14:paraId="5B6F4958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  <w:p w14:paraId="575D8AFC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8BC9" w14:textId="77777777" w:rsidR="00A016C1" w:rsidRPr="00082B90" w:rsidRDefault="00A016C1" w:rsidP="00082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C72C31"/>
    <w:multiLevelType w:val="hybridMultilevel"/>
    <w:tmpl w:val="7408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B8D4A5F"/>
    <w:multiLevelType w:val="hybridMultilevel"/>
    <w:tmpl w:val="6C4AC59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9" w15:restartNumberingAfterBreak="0">
    <w:nsid w:val="112D2B20"/>
    <w:multiLevelType w:val="hybridMultilevel"/>
    <w:tmpl w:val="3118EAB2"/>
    <w:lvl w:ilvl="0" w:tplc="3F840A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 w15:restartNumberingAfterBreak="0">
    <w:nsid w:val="23356D98"/>
    <w:multiLevelType w:val="hybridMultilevel"/>
    <w:tmpl w:val="87183AB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B95527"/>
    <w:multiLevelType w:val="hybridMultilevel"/>
    <w:tmpl w:val="5D760458"/>
    <w:lvl w:ilvl="0" w:tplc="3AD0B9F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48274F"/>
    <w:multiLevelType w:val="hybridMultilevel"/>
    <w:tmpl w:val="C8B8DC2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23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4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25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6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6F1CF0"/>
    <w:multiLevelType w:val="hybridMultilevel"/>
    <w:tmpl w:val="860609A8"/>
    <w:lvl w:ilvl="0" w:tplc="1D26A2A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7" w15:restartNumberingAfterBreak="0">
    <w:nsid w:val="6CBF3788"/>
    <w:multiLevelType w:val="hybridMultilevel"/>
    <w:tmpl w:val="83C220B2"/>
    <w:lvl w:ilvl="0" w:tplc="38E041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0" w15:restartNumberingAfterBreak="0">
    <w:nsid w:val="73776F95"/>
    <w:multiLevelType w:val="hybridMultilevel"/>
    <w:tmpl w:val="D874901C"/>
    <w:lvl w:ilvl="0" w:tplc="E5E068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1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2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3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4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71903561">
    <w:abstractNumId w:val="20"/>
  </w:num>
  <w:num w:numId="2" w16cid:durableId="816383049">
    <w:abstractNumId w:val="33"/>
  </w:num>
  <w:num w:numId="3" w16cid:durableId="480536474">
    <w:abstractNumId w:val="32"/>
  </w:num>
  <w:num w:numId="4" w16cid:durableId="1431662366">
    <w:abstractNumId w:val="36"/>
  </w:num>
  <w:num w:numId="5" w16cid:durableId="601299192">
    <w:abstractNumId w:val="12"/>
  </w:num>
  <w:num w:numId="6" w16cid:durableId="682630414">
    <w:abstractNumId w:val="45"/>
  </w:num>
  <w:num w:numId="7" w16cid:durableId="1280066915">
    <w:abstractNumId w:val="30"/>
  </w:num>
  <w:num w:numId="8" w16cid:durableId="984773049">
    <w:abstractNumId w:val="15"/>
  </w:num>
  <w:num w:numId="9" w16cid:durableId="427427436">
    <w:abstractNumId w:val="0"/>
  </w:num>
  <w:num w:numId="10" w16cid:durableId="83651329">
    <w:abstractNumId w:val="39"/>
  </w:num>
  <w:num w:numId="11" w16cid:durableId="1141651412">
    <w:abstractNumId w:val="23"/>
  </w:num>
  <w:num w:numId="12" w16cid:durableId="139733819">
    <w:abstractNumId w:val="18"/>
  </w:num>
  <w:num w:numId="13" w16cid:durableId="830944546">
    <w:abstractNumId w:val="44"/>
  </w:num>
  <w:num w:numId="14" w16cid:durableId="665593304">
    <w:abstractNumId w:val="10"/>
  </w:num>
  <w:num w:numId="15" w16cid:durableId="2051303375">
    <w:abstractNumId w:val="29"/>
  </w:num>
  <w:num w:numId="16" w16cid:durableId="940988671">
    <w:abstractNumId w:val="8"/>
  </w:num>
  <w:num w:numId="17" w16cid:durableId="35393120">
    <w:abstractNumId w:val="16"/>
  </w:num>
  <w:num w:numId="18" w16cid:durableId="826366527">
    <w:abstractNumId w:val="24"/>
  </w:num>
  <w:num w:numId="19" w16cid:durableId="1723938770">
    <w:abstractNumId w:val="38"/>
  </w:num>
  <w:num w:numId="20" w16cid:durableId="564612419">
    <w:abstractNumId w:val="43"/>
  </w:num>
  <w:num w:numId="21" w16cid:durableId="1361204228">
    <w:abstractNumId w:val="2"/>
  </w:num>
  <w:num w:numId="22" w16cid:durableId="1904561871">
    <w:abstractNumId w:val="6"/>
  </w:num>
  <w:num w:numId="23" w16cid:durableId="525559182">
    <w:abstractNumId w:val="28"/>
  </w:num>
  <w:num w:numId="24" w16cid:durableId="954599866">
    <w:abstractNumId w:val="26"/>
  </w:num>
  <w:num w:numId="25" w16cid:durableId="1674381338">
    <w:abstractNumId w:val="25"/>
  </w:num>
  <w:num w:numId="26" w16cid:durableId="2025787996">
    <w:abstractNumId w:val="41"/>
  </w:num>
  <w:num w:numId="27" w16cid:durableId="411510623">
    <w:abstractNumId w:val="22"/>
  </w:num>
  <w:num w:numId="28" w16cid:durableId="306860929">
    <w:abstractNumId w:val="7"/>
  </w:num>
  <w:num w:numId="29" w16cid:durableId="1314482055">
    <w:abstractNumId w:val="42"/>
  </w:num>
  <w:num w:numId="30" w16cid:durableId="1778720089">
    <w:abstractNumId w:val="17"/>
  </w:num>
  <w:num w:numId="31" w16cid:durableId="361975146">
    <w:abstractNumId w:val="35"/>
  </w:num>
  <w:num w:numId="32" w16cid:durableId="814109491">
    <w:abstractNumId w:val="31"/>
  </w:num>
  <w:num w:numId="33" w16cid:durableId="218785924">
    <w:abstractNumId w:val="14"/>
  </w:num>
  <w:num w:numId="34" w16cid:durableId="1381516386">
    <w:abstractNumId w:val="5"/>
  </w:num>
  <w:num w:numId="35" w16cid:durableId="770930662">
    <w:abstractNumId w:val="4"/>
  </w:num>
  <w:num w:numId="36" w16cid:durableId="2017026660">
    <w:abstractNumId w:val="21"/>
  </w:num>
  <w:num w:numId="37" w16cid:durableId="1540169411">
    <w:abstractNumId w:val="27"/>
  </w:num>
  <w:num w:numId="38" w16cid:durableId="179129649">
    <w:abstractNumId w:val="11"/>
  </w:num>
  <w:num w:numId="39" w16cid:durableId="83576331">
    <w:abstractNumId w:val="3"/>
  </w:num>
  <w:num w:numId="40" w16cid:durableId="1432429068">
    <w:abstractNumId w:val="34"/>
  </w:num>
  <w:num w:numId="41" w16cid:durableId="1077050566">
    <w:abstractNumId w:val="13"/>
  </w:num>
  <w:num w:numId="42" w16cid:durableId="1056126001">
    <w:abstractNumId w:val="19"/>
  </w:num>
  <w:num w:numId="43" w16cid:durableId="472405905">
    <w:abstractNumId w:val="9"/>
  </w:num>
  <w:num w:numId="44" w16cid:durableId="1366717715">
    <w:abstractNumId w:val="40"/>
  </w:num>
  <w:num w:numId="45" w16cid:durableId="1140078331">
    <w:abstractNumId w:val="37"/>
  </w:num>
  <w:num w:numId="46" w16cid:durableId="49677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15183"/>
    <w:rsid w:val="0002140A"/>
    <w:rsid w:val="0002475C"/>
    <w:rsid w:val="000272B3"/>
    <w:rsid w:val="000337ED"/>
    <w:rsid w:val="00034133"/>
    <w:rsid w:val="000364D5"/>
    <w:rsid w:val="00037EA1"/>
    <w:rsid w:val="00040851"/>
    <w:rsid w:val="00045D3A"/>
    <w:rsid w:val="00067FDF"/>
    <w:rsid w:val="0007739E"/>
    <w:rsid w:val="00082B90"/>
    <w:rsid w:val="00090231"/>
    <w:rsid w:val="00093D9B"/>
    <w:rsid w:val="00094020"/>
    <w:rsid w:val="000B32C7"/>
    <w:rsid w:val="000C060E"/>
    <w:rsid w:val="000C5E79"/>
    <w:rsid w:val="000E6BBC"/>
    <w:rsid w:val="001111BA"/>
    <w:rsid w:val="00116968"/>
    <w:rsid w:val="0014001E"/>
    <w:rsid w:val="00144531"/>
    <w:rsid w:val="0015349E"/>
    <w:rsid w:val="00156EAF"/>
    <w:rsid w:val="00162BAB"/>
    <w:rsid w:val="00165673"/>
    <w:rsid w:val="00166CFB"/>
    <w:rsid w:val="00180F6D"/>
    <w:rsid w:val="001869CA"/>
    <w:rsid w:val="001B1221"/>
    <w:rsid w:val="001C18BF"/>
    <w:rsid w:val="001C6AD0"/>
    <w:rsid w:val="001D2B34"/>
    <w:rsid w:val="001D3113"/>
    <w:rsid w:val="001D4E96"/>
    <w:rsid w:val="001D5080"/>
    <w:rsid w:val="001D67FE"/>
    <w:rsid w:val="001E2E3F"/>
    <w:rsid w:val="001E41CB"/>
    <w:rsid w:val="001F2693"/>
    <w:rsid w:val="001F55D5"/>
    <w:rsid w:val="00200931"/>
    <w:rsid w:val="00200DCE"/>
    <w:rsid w:val="00204F0B"/>
    <w:rsid w:val="0020772F"/>
    <w:rsid w:val="00210903"/>
    <w:rsid w:val="002123A4"/>
    <w:rsid w:val="002209C7"/>
    <w:rsid w:val="002230D8"/>
    <w:rsid w:val="0023648C"/>
    <w:rsid w:val="00250BA0"/>
    <w:rsid w:val="00275C85"/>
    <w:rsid w:val="002844F1"/>
    <w:rsid w:val="002A0225"/>
    <w:rsid w:val="002B165A"/>
    <w:rsid w:val="002B71C3"/>
    <w:rsid w:val="002D1EA4"/>
    <w:rsid w:val="002D774D"/>
    <w:rsid w:val="002E298F"/>
    <w:rsid w:val="002E313F"/>
    <w:rsid w:val="002F38B4"/>
    <w:rsid w:val="002F48BE"/>
    <w:rsid w:val="002F6468"/>
    <w:rsid w:val="00301380"/>
    <w:rsid w:val="003227FC"/>
    <w:rsid w:val="00325BED"/>
    <w:rsid w:val="0034065D"/>
    <w:rsid w:val="00345C10"/>
    <w:rsid w:val="00351A85"/>
    <w:rsid w:val="00366080"/>
    <w:rsid w:val="003855C6"/>
    <w:rsid w:val="0039204F"/>
    <w:rsid w:val="003A190B"/>
    <w:rsid w:val="003B5255"/>
    <w:rsid w:val="003C1FAA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A5818"/>
    <w:rsid w:val="004C073F"/>
    <w:rsid w:val="004D38C5"/>
    <w:rsid w:val="004E6EE3"/>
    <w:rsid w:val="004F7D52"/>
    <w:rsid w:val="0050053A"/>
    <w:rsid w:val="00500670"/>
    <w:rsid w:val="0050515C"/>
    <w:rsid w:val="00507DC2"/>
    <w:rsid w:val="00510860"/>
    <w:rsid w:val="005268D9"/>
    <w:rsid w:val="00532BD2"/>
    <w:rsid w:val="005427ED"/>
    <w:rsid w:val="00567532"/>
    <w:rsid w:val="005822EE"/>
    <w:rsid w:val="00592942"/>
    <w:rsid w:val="00594C35"/>
    <w:rsid w:val="005A19EF"/>
    <w:rsid w:val="005A3199"/>
    <w:rsid w:val="005A39E7"/>
    <w:rsid w:val="005B1328"/>
    <w:rsid w:val="005B385B"/>
    <w:rsid w:val="005C2053"/>
    <w:rsid w:val="005E0558"/>
    <w:rsid w:val="005F598E"/>
    <w:rsid w:val="005F6F23"/>
    <w:rsid w:val="00615220"/>
    <w:rsid w:val="00624056"/>
    <w:rsid w:val="00626BF7"/>
    <w:rsid w:val="006302AA"/>
    <w:rsid w:val="00632271"/>
    <w:rsid w:val="0065469C"/>
    <w:rsid w:val="00654B5B"/>
    <w:rsid w:val="0066103D"/>
    <w:rsid w:val="00662295"/>
    <w:rsid w:val="006633FF"/>
    <w:rsid w:val="006643E4"/>
    <w:rsid w:val="006648DF"/>
    <w:rsid w:val="00667025"/>
    <w:rsid w:val="006670D3"/>
    <w:rsid w:val="00693234"/>
    <w:rsid w:val="006A060B"/>
    <w:rsid w:val="006A2CBD"/>
    <w:rsid w:val="006A6D22"/>
    <w:rsid w:val="006B1907"/>
    <w:rsid w:val="006B5F4D"/>
    <w:rsid w:val="006C6D98"/>
    <w:rsid w:val="006C7937"/>
    <w:rsid w:val="006D3759"/>
    <w:rsid w:val="006E7069"/>
    <w:rsid w:val="007206E6"/>
    <w:rsid w:val="00734A68"/>
    <w:rsid w:val="00734D71"/>
    <w:rsid w:val="00745B3D"/>
    <w:rsid w:val="00750815"/>
    <w:rsid w:val="00757BDC"/>
    <w:rsid w:val="00765FC4"/>
    <w:rsid w:val="00777B93"/>
    <w:rsid w:val="00783E3D"/>
    <w:rsid w:val="007844AD"/>
    <w:rsid w:val="007A280B"/>
    <w:rsid w:val="007B5126"/>
    <w:rsid w:val="007D226D"/>
    <w:rsid w:val="007D7A74"/>
    <w:rsid w:val="007E4964"/>
    <w:rsid w:val="007E4F64"/>
    <w:rsid w:val="007E5C62"/>
    <w:rsid w:val="007F2280"/>
    <w:rsid w:val="007F502F"/>
    <w:rsid w:val="00801061"/>
    <w:rsid w:val="008035B1"/>
    <w:rsid w:val="00810E08"/>
    <w:rsid w:val="00813EAF"/>
    <w:rsid w:val="008152AE"/>
    <w:rsid w:val="00815FEC"/>
    <w:rsid w:val="008202E2"/>
    <w:rsid w:val="00822A89"/>
    <w:rsid w:val="00827526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3038"/>
    <w:rsid w:val="00867E2B"/>
    <w:rsid w:val="008701F6"/>
    <w:rsid w:val="00870847"/>
    <w:rsid w:val="00877BDB"/>
    <w:rsid w:val="008807ED"/>
    <w:rsid w:val="00882BB1"/>
    <w:rsid w:val="0089130E"/>
    <w:rsid w:val="00893972"/>
    <w:rsid w:val="008A3E51"/>
    <w:rsid w:val="008B01DD"/>
    <w:rsid w:val="008F0581"/>
    <w:rsid w:val="008F12EF"/>
    <w:rsid w:val="008F47AE"/>
    <w:rsid w:val="009137CB"/>
    <w:rsid w:val="009149BF"/>
    <w:rsid w:val="00934EC4"/>
    <w:rsid w:val="00936717"/>
    <w:rsid w:val="00942AA6"/>
    <w:rsid w:val="009454FC"/>
    <w:rsid w:val="00950057"/>
    <w:rsid w:val="009605FE"/>
    <w:rsid w:val="009633F5"/>
    <w:rsid w:val="00964549"/>
    <w:rsid w:val="00965C45"/>
    <w:rsid w:val="009A688A"/>
    <w:rsid w:val="009A74C4"/>
    <w:rsid w:val="009C3F99"/>
    <w:rsid w:val="009C5022"/>
    <w:rsid w:val="009C790F"/>
    <w:rsid w:val="009E34C8"/>
    <w:rsid w:val="009E7145"/>
    <w:rsid w:val="009F41B3"/>
    <w:rsid w:val="009F4A7D"/>
    <w:rsid w:val="009F55E0"/>
    <w:rsid w:val="00A016C1"/>
    <w:rsid w:val="00A05F2C"/>
    <w:rsid w:val="00A130AC"/>
    <w:rsid w:val="00A2048E"/>
    <w:rsid w:val="00A22557"/>
    <w:rsid w:val="00A441D3"/>
    <w:rsid w:val="00A4596D"/>
    <w:rsid w:val="00A506DF"/>
    <w:rsid w:val="00A557B8"/>
    <w:rsid w:val="00A63D11"/>
    <w:rsid w:val="00A815B5"/>
    <w:rsid w:val="00A963A4"/>
    <w:rsid w:val="00A96E4A"/>
    <w:rsid w:val="00AA4FFC"/>
    <w:rsid w:val="00AA5853"/>
    <w:rsid w:val="00AB165E"/>
    <w:rsid w:val="00AB6740"/>
    <w:rsid w:val="00AC736F"/>
    <w:rsid w:val="00AC7E3B"/>
    <w:rsid w:val="00AD72CA"/>
    <w:rsid w:val="00AE5349"/>
    <w:rsid w:val="00B15ECC"/>
    <w:rsid w:val="00B17515"/>
    <w:rsid w:val="00B22F1A"/>
    <w:rsid w:val="00B4546D"/>
    <w:rsid w:val="00B67DAF"/>
    <w:rsid w:val="00B70F91"/>
    <w:rsid w:val="00B71786"/>
    <w:rsid w:val="00B74600"/>
    <w:rsid w:val="00B826DC"/>
    <w:rsid w:val="00B83973"/>
    <w:rsid w:val="00B84952"/>
    <w:rsid w:val="00B851FC"/>
    <w:rsid w:val="00B85AF8"/>
    <w:rsid w:val="00BA79C6"/>
    <w:rsid w:val="00BB53A2"/>
    <w:rsid w:val="00BC1B40"/>
    <w:rsid w:val="00BC3F23"/>
    <w:rsid w:val="00BD7267"/>
    <w:rsid w:val="00BE05B8"/>
    <w:rsid w:val="00BE1C37"/>
    <w:rsid w:val="00BF0333"/>
    <w:rsid w:val="00BF2A18"/>
    <w:rsid w:val="00C015B4"/>
    <w:rsid w:val="00C030FB"/>
    <w:rsid w:val="00C04A82"/>
    <w:rsid w:val="00C17D96"/>
    <w:rsid w:val="00C328D5"/>
    <w:rsid w:val="00C349B5"/>
    <w:rsid w:val="00C427B0"/>
    <w:rsid w:val="00C4283F"/>
    <w:rsid w:val="00C4796F"/>
    <w:rsid w:val="00C57C78"/>
    <w:rsid w:val="00C65F2F"/>
    <w:rsid w:val="00C76798"/>
    <w:rsid w:val="00C912B7"/>
    <w:rsid w:val="00CB1461"/>
    <w:rsid w:val="00CB4652"/>
    <w:rsid w:val="00CC7830"/>
    <w:rsid w:val="00CE72F9"/>
    <w:rsid w:val="00CE782F"/>
    <w:rsid w:val="00D03DE5"/>
    <w:rsid w:val="00D10839"/>
    <w:rsid w:val="00D13209"/>
    <w:rsid w:val="00D158F6"/>
    <w:rsid w:val="00D1607C"/>
    <w:rsid w:val="00D23BD2"/>
    <w:rsid w:val="00D52FBC"/>
    <w:rsid w:val="00D62AE7"/>
    <w:rsid w:val="00D74E00"/>
    <w:rsid w:val="00D76FC0"/>
    <w:rsid w:val="00D970FE"/>
    <w:rsid w:val="00DA112D"/>
    <w:rsid w:val="00DA543E"/>
    <w:rsid w:val="00DB13D2"/>
    <w:rsid w:val="00DC61C0"/>
    <w:rsid w:val="00DD4784"/>
    <w:rsid w:val="00DE07B9"/>
    <w:rsid w:val="00DE1431"/>
    <w:rsid w:val="00DF1FE3"/>
    <w:rsid w:val="00E23716"/>
    <w:rsid w:val="00E247C0"/>
    <w:rsid w:val="00E31F3A"/>
    <w:rsid w:val="00E43E2E"/>
    <w:rsid w:val="00E44FEE"/>
    <w:rsid w:val="00E51811"/>
    <w:rsid w:val="00E61607"/>
    <w:rsid w:val="00E620E7"/>
    <w:rsid w:val="00E6301F"/>
    <w:rsid w:val="00E66EBB"/>
    <w:rsid w:val="00E72038"/>
    <w:rsid w:val="00E726E9"/>
    <w:rsid w:val="00E759E0"/>
    <w:rsid w:val="00E928A1"/>
    <w:rsid w:val="00E96F88"/>
    <w:rsid w:val="00EA5016"/>
    <w:rsid w:val="00EB10DD"/>
    <w:rsid w:val="00EB335D"/>
    <w:rsid w:val="00EB554E"/>
    <w:rsid w:val="00EC2CBD"/>
    <w:rsid w:val="00EC63B0"/>
    <w:rsid w:val="00EC7273"/>
    <w:rsid w:val="00ED73F5"/>
    <w:rsid w:val="00EE5455"/>
    <w:rsid w:val="00EF4FA3"/>
    <w:rsid w:val="00F00F1B"/>
    <w:rsid w:val="00F023B0"/>
    <w:rsid w:val="00F0367B"/>
    <w:rsid w:val="00F23702"/>
    <w:rsid w:val="00F32D4D"/>
    <w:rsid w:val="00F431E6"/>
    <w:rsid w:val="00F44600"/>
    <w:rsid w:val="00F574CD"/>
    <w:rsid w:val="00F60673"/>
    <w:rsid w:val="00F670F3"/>
    <w:rsid w:val="00F71066"/>
    <w:rsid w:val="00F851E1"/>
    <w:rsid w:val="00F86A66"/>
    <w:rsid w:val="00F87019"/>
    <w:rsid w:val="00F937FF"/>
    <w:rsid w:val="00FA7511"/>
    <w:rsid w:val="00FB2916"/>
    <w:rsid w:val="00FB62FA"/>
    <w:rsid w:val="00FD0733"/>
    <w:rsid w:val="00FD2931"/>
    <w:rsid w:val="00FD38E3"/>
    <w:rsid w:val="00FD3927"/>
    <w:rsid w:val="00FD423A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BBD60"/>
  <w15:chartTrackingRefBased/>
  <w15:docId w15:val="{D539E363-D8A8-4678-99A2-9BDCE5F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uiPriority w:val="99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basedOn w:val="DefaultParagraphFont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51C9B"/>
    <w:rPr>
      <w:rFonts w:cs="Times New Roman"/>
    </w:rPr>
  </w:style>
  <w:style w:type="character" w:customStyle="1" w:styleId="alcapt">
    <w:name w:val="al_capt"/>
    <w:basedOn w:val="DefaultParagraphFont"/>
    <w:rsid w:val="00451C9B"/>
    <w:rPr>
      <w:rFonts w:cs="Times New Roman"/>
    </w:rPr>
  </w:style>
  <w:style w:type="character" w:customStyle="1" w:styleId="alb">
    <w:name w:val="al_b"/>
    <w:basedOn w:val="DefaultParagraphFont"/>
    <w:rsid w:val="00451C9B"/>
    <w:rPr>
      <w:rFonts w:cs="Times New Roman"/>
    </w:rPr>
  </w:style>
  <w:style w:type="paragraph" w:styleId="ListParagraph">
    <w:name w:val="List Paragraph"/>
    <w:basedOn w:val="Normal"/>
    <w:uiPriority w:val="34"/>
    <w:qFormat/>
    <w:rsid w:val="0086303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038"/>
    <w:rPr>
      <w:rFonts w:ascii="Hebar" w:hAnsi="Hebar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NORM|4703|8|135|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apis://NORM|4703|8|135|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3319</Words>
  <Characters>14728</Characters>
  <Application>Microsoft Office Word</Application>
  <DocSecurity>0</DocSecurity>
  <Lines>122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2025-11-28T12:20:00Z</cp:lastPrinted>
  <dcterms:created xsi:type="dcterms:W3CDTF">2025-11-28T13:06:00Z</dcterms:created>
  <dcterms:modified xsi:type="dcterms:W3CDTF">2025-11-28T13:06:00Z</dcterms:modified>
</cp:coreProperties>
</file>