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6DC9" w14:textId="77777777" w:rsidR="00804255" w:rsidRPr="00683CAC" w:rsidRDefault="0080425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EE791A2" w14:textId="77777777" w:rsidR="00D80E80" w:rsidRPr="00683CAC" w:rsidRDefault="00D80E8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4CAD6FC" w14:textId="77777777" w:rsidR="005033E0" w:rsidRPr="00683CAC" w:rsidRDefault="00D80E80">
      <w:pPr>
        <w:jc w:val="center"/>
        <w:rPr>
          <w:rFonts w:ascii="Arial" w:hAnsi="Arial"/>
          <w:b/>
          <w:sz w:val="28"/>
          <w:szCs w:val="28"/>
          <w:lang w:val="bg-BG"/>
        </w:rPr>
      </w:pPr>
      <w:r w:rsidRPr="00683CAC">
        <w:rPr>
          <w:rFonts w:ascii="Arial" w:hAnsi="Arial"/>
          <w:b/>
          <w:sz w:val="28"/>
          <w:szCs w:val="28"/>
          <w:lang w:val="bg-BG"/>
        </w:rPr>
        <w:t>М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О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Т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И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В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И</w:t>
      </w:r>
    </w:p>
    <w:p w14:paraId="14A640F0" w14:textId="77777777" w:rsidR="005033E0" w:rsidRPr="00683CAC" w:rsidRDefault="005033E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916044A" w14:textId="2315ECC8" w:rsidR="00E522E9" w:rsidRPr="00683CAC" w:rsidRDefault="00E522E9" w:rsidP="00E522E9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  <w:r w:rsidRPr="00683CAC">
        <w:rPr>
          <w:rFonts w:ascii="Arial" w:hAnsi="Arial" w:cs="Arial"/>
          <w:b/>
          <w:sz w:val="26"/>
          <w:szCs w:val="26"/>
          <w:lang w:val="bg-BG"/>
        </w:rPr>
        <w:t xml:space="preserve">към проекта на Закон за </w:t>
      </w:r>
      <w:r w:rsidR="00737B2F" w:rsidRPr="00737B2F">
        <w:rPr>
          <w:rFonts w:ascii="Arial" w:hAnsi="Arial" w:cs="Arial"/>
          <w:b/>
          <w:sz w:val="26"/>
          <w:szCs w:val="26"/>
          <w:lang w:val="bg-BG"/>
        </w:rPr>
        <w:t>ратифициране на Споразумение</w:t>
      </w:r>
      <w:r w:rsidR="00737B2F">
        <w:rPr>
          <w:rFonts w:ascii="Arial" w:hAnsi="Arial" w:cs="Arial"/>
          <w:b/>
          <w:sz w:val="26"/>
          <w:szCs w:val="26"/>
          <w:lang w:val="bg-BG"/>
        </w:rPr>
        <w:t>то</w:t>
      </w:r>
      <w:r w:rsidR="00737B2F" w:rsidRPr="00737B2F">
        <w:rPr>
          <w:rFonts w:ascii="Arial" w:hAnsi="Arial" w:cs="Arial"/>
          <w:b/>
          <w:sz w:val="26"/>
          <w:szCs w:val="26"/>
          <w:lang w:val="bg-BG"/>
        </w:rPr>
        <w:t xml:space="preserve"> между правителството на Република България и правителството на Република Северна Македония за подготовката, изграждането и експлоатацията на трансгранично железопътно тунелно съоръжение, подписано на 6 ноември 2025 г. в с. Гюешево</w:t>
      </w:r>
    </w:p>
    <w:p w14:paraId="6CAF6133" w14:textId="77777777" w:rsidR="005033E0" w:rsidRPr="00683CAC" w:rsidRDefault="005033E0" w:rsidP="00D013AB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</w:p>
    <w:p w14:paraId="1F30C4F6" w14:textId="77777777" w:rsidR="005033E0" w:rsidRPr="00683CAC" w:rsidRDefault="005033E0" w:rsidP="00D013AB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</w:p>
    <w:p w14:paraId="584FDECA" w14:textId="3695D154" w:rsidR="00F850F1" w:rsidRPr="00F850F1" w:rsidRDefault="00F850F1" w:rsidP="00F850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850F1">
        <w:rPr>
          <w:rFonts w:ascii="Arial" w:hAnsi="Arial" w:cs="Arial"/>
          <w:sz w:val="26"/>
          <w:szCs w:val="26"/>
          <w:lang w:val="bg-BG"/>
        </w:rPr>
        <w:t xml:space="preserve">Споразумението между правителството на Република България и правителството на Република Северна Македония за подготовката, изграждането и експлоатацията на трансгранично железопътно тунелно съоръжение е подписано от заместник министър-председателя и министър на транспорта и съобщенията на Република България Гроздан Караджов и от заместник министър-председателя и министър на транспорта на Република Северна Македония Александър </w:t>
      </w:r>
      <w:proofErr w:type="spellStart"/>
      <w:r w:rsidRPr="00F850F1">
        <w:rPr>
          <w:rFonts w:ascii="Arial" w:hAnsi="Arial" w:cs="Arial"/>
          <w:sz w:val="26"/>
          <w:szCs w:val="26"/>
          <w:lang w:val="bg-BG"/>
        </w:rPr>
        <w:t>Николоски</w:t>
      </w:r>
      <w:proofErr w:type="spellEnd"/>
      <w:r w:rsidRPr="00F850F1">
        <w:rPr>
          <w:rFonts w:ascii="Arial" w:hAnsi="Arial" w:cs="Arial"/>
          <w:sz w:val="26"/>
          <w:szCs w:val="26"/>
          <w:lang w:val="bg-BG"/>
        </w:rPr>
        <w:t xml:space="preserve">. Церемонията по подписването е проведена тържествено на жп гара Гюешево в присъствието на представители на ГД „Разширяване“ на Европейската комисия, ръководители и представители на дипломатическите мисии на държавите </w:t>
      </w:r>
      <w:r>
        <w:rPr>
          <w:rFonts w:ascii="Arial" w:hAnsi="Arial" w:cs="Arial"/>
          <w:sz w:val="26"/>
          <w:szCs w:val="26"/>
          <w:lang w:val="bg-BG"/>
        </w:rPr>
        <w:t xml:space="preserve">- </w:t>
      </w:r>
      <w:r w:rsidRPr="00F850F1">
        <w:rPr>
          <w:rFonts w:ascii="Arial" w:hAnsi="Arial" w:cs="Arial"/>
          <w:sz w:val="26"/>
          <w:szCs w:val="26"/>
          <w:lang w:val="bg-BG"/>
        </w:rPr>
        <w:t>членки на ЕС и НАТО</w:t>
      </w:r>
      <w:r>
        <w:rPr>
          <w:rFonts w:ascii="Arial" w:hAnsi="Arial" w:cs="Arial"/>
          <w:sz w:val="26"/>
          <w:szCs w:val="26"/>
          <w:lang w:val="bg-BG"/>
        </w:rPr>
        <w:t>,</w:t>
      </w:r>
      <w:r w:rsidRPr="00F850F1">
        <w:rPr>
          <w:rFonts w:ascii="Arial" w:hAnsi="Arial" w:cs="Arial"/>
          <w:sz w:val="26"/>
          <w:szCs w:val="26"/>
          <w:lang w:val="bg-BG"/>
        </w:rPr>
        <w:t xml:space="preserve"> и страните от Западните Балкани в София, както и </w:t>
      </w:r>
      <w:r>
        <w:rPr>
          <w:rFonts w:ascii="Arial" w:hAnsi="Arial" w:cs="Arial"/>
          <w:sz w:val="26"/>
          <w:szCs w:val="26"/>
          <w:lang w:val="bg-BG"/>
        </w:rPr>
        <w:t xml:space="preserve">на </w:t>
      </w:r>
      <w:r w:rsidRPr="00F850F1">
        <w:rPr>
          <w:rFonts w:ascii="Arial" w:hAnsi="Arial" w:cs="Arial"/>
          <w:sz w:val="26"/>
          <w:szCs w:val="26"/>
          <w:lang w:val="bg-BG"/>
        </w:rPr>
        <w:t>представители на Европейската инвестиционна банка и Европейската банка за възстановяване и развитие.</w:t>
      </w:r>
    </w:p>
    <w:p w14:paraId="0B22D855" w14:textId="77777777" w:rsidR="00F850F1" w:rsidRPr="00F850F1" w:rsidRDefault="00F850F1" w:rsidP="00F850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850F1">
        <w:rPr>
          <w:rFonts w:ascii="Arial" w:hAnsi="Arial" w:cs="Arial"/>
          <w:sz w:val="26"/>
          <w:szCs w:val="26"/>
          <w:lang w:val="bg-BG"/>
        </w:rPr>
        <w:t>Съгласно чл. 16 от подписаното споразумение същото подлежи на ратификация и влиза в сила от датата на получаване на втората нота, с която договарящите страни взаимно се уведомяват, че изискванията на вътрешното им законодателство за влизане на споразумението в сила са изпълнени.</w:t>
      </w:r>
    </w:p>
    <w:p w14:paraId="52D1EC66" w14:textId="77777777" w:rsidR="00F850F1" w:rsidRPr="00F850F1" w:rsidRDefault="00F850F1" w:rsidP="00F850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850F1">
        <w:rPr>
          <w:rFonts w:ascii="Arial" w:hAnsi="Arial" w:cs="Arial"/>
          <w:sz w:val="26"/>
          <w:szCs w:val="26"/>
          <w:lang w:val="bg-BG"/>
        </w:rPr>
        <w:t>Споразумението цели създаване на нормативен междуправителствен акт с ясни ангажименти и срокове за изграждането на железопътната връзка между Република България и Република Северна Македония. Подписването на междуправителствено споразумение за изграждане на тунелното съоръжение е в резултат на дългогодишните усилия на Република България и Министерството на транспорта и съобщенията за осъществяване на железопътната връзка между София и Скопие и реализирането на стратегически значимия за българската страна Паневропейски транспортен коридор VIII.</w:t>
      </w:r>
    </w:p>
    <w:p w14:paraId="5A66F5BF" w14:textId="5AB9D5B0" w:rsidR="00F850F1" w:rsidRPr="00F850F1" w:rsidRDefault="00F850F1" w:rsidP="00F850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850F1">
        <w:rPr>
          <w:rFonts w:ascii="Arial" w:hAnsi="Arial" w:cs="Arial"/>
          <w:sz w:val="26"/>
          <w:szCs w:val="26"/>
          <w:lang w:val="bg-BG"/>
        </w:rPr>
        <w:lastRenderedPageBreak/>
        <w:t>От началото на членството на Република България в Европейския съюз развитието на сухопътната инфраструктура по направлението „Изток-Запад“ е основен фокус в транспортното планиране на страната ни. На българска територия Паневропейският транспортен коридор VIII обхваща направлението „граница с Република Северна Македония-София-Пловдив-Бургас/Варна“ и се финансира с европейски средства (Оперативна програма „Транспорт“ 2007-2013 г., Оперативна програма „Транспорт и транспортна инфраструктура“ 2014-2020 г, Програма „Транспортна свързаност“ 2021-2027 и Механизма за свързване на Европа, сектор „Транспорт“) и национално съфинансиране.</w:t>
      </w:r>
    </w:p>
    <w:p w14:paraId="3AEE816B" w14:textId="0966B97D" w:rsidR="00F850F1" w:rsidRPr="00F850F1" w:rsidRDefault="00F850F1" w:rsidP="00F850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850F1">
        <w:rPr>
          <w:rFonts w:ascii="Arial" w:hAnsi="Arial" w:cs="Arial"/>
          <w:sz w:val="26"/>
          <w:szCs w:val="26"/>
          <w:lang w:val="bg-BG"/>
        </w:rPr>
        <w:t xml:space="preserve">Споразумението между правителството на Република България и правителството на Република Северна Македония за подготовката, изграждането и експлоатацията на трансгранично железопътно тунелно съоръжение е ясна договореност в продължение на подписаните предходни писмени договорености между Република България и Република Северна Македония по отношение на изграждане на железопътната връзка между двете страни по протежението на </w:t>
      </w:r>
      <w:r w:rsidR="00884B1A">
        <w:rPr>
          <w:rFonts w:ascii="Arial" w:hAnsi="Arial" w:cs="Arial"/>
          <w:sz w:val="26"/>
          <w:szCs w:val="26"/>
          <w:lang w:val="bg-BG"/>
        </w:rPr>
        <w:br/>
      </w:r>
      <w:r w:rsidRPr="00F850F1">
        <w:rPr>
          <w:rFonts w:ascii="Arial" w:hAnsi="Arial" w:cs="Arial"/>
          <w:sz w:val="26"/>
          <w:szCs w:val="26"/>
          <w:lang w:val="bg-BG"/>
        </w:rPr>
        <w:t>Коридор VIII, както и подписаните двустранни и многостранни политически ангажименти под формата на меморандуми за разбирателство и съвместни декларации с основа Договора за приятелство, добросъседство и сътрудничество между Република България и Република Македония, подписан в Скопие на 1 август 2017 г. (обн., ДВ, бр. 9 от 2018 г., ратифициран със закон, приет от 44-</w:t>
      </w:r>
      <w:r w:rsidR="00193579">
        <w:rPr>
          <w:rFonts w:ascii="Arial" w:hAnsi="Arial" w:cs="Arial"/>
          <w:sz w:val="26"/>
          <w:szCs w:val="26"/>
          <w:lang w:val="bg-BG"/>
        </w:rPr>
        <w:t>о</w:t>
      </w:r>
      <w:r w:rsidRPr="00F850F1">
        <w:rPr>
          <w:rFonts w:ascii="Arial" w:hAnsi="Arial" w:cs="Arial"/>
          <w:sz w:val="26"/>
          <w:szCs w:val="26"/>
          <w:lang w:val="bg-BG"/>
        </w:rPr>
        <w:t>то Народно събрание на 18</w:t>
      </w:r>
      <w:r w:rsidR="00884B1A">
        <w:rPr>
          <w:rFonts w:ascii="Arial" w:hAnsi="Arial" w:cs="Arial"/>
          <w:sz w:val="26"/>
          <w:szCs w:val="26"/>
          <w:lang w:val="bg-BG"/>
        </w:rPr>
        <w:t xml:space="preserve"> януари </w:t>
      </w:r>
      <w:r w:rsidRPr="00F850F1">
        <w:rPr>
          <w:rFonts w:ascii="Arial" w:hAnsi="Arial" w:cs="Arial"/>
          <w:sz w:val="26"/>
          <w:szCs w:val="26"/>
          <w:lang w:val="bg-BG"/>
        </w:rPr>
        <w:t>2018 г.)</w:t>
      </w:r>
      <w:r w:rsidR="00884B1A">
        <w:rPr>
          <w:rFonts w:ascii="Arial" w:hAnsi="Arial" w:cs="Arial"/>
          <w:sz w:val="26"/>
          <w:szCs w:val="26"/>
          <w:lang w:val="bg-BG"/>
        </w:rPr>
        <w:t>,</w:t>
      </w:r>
      <w:r w:rsidRPr="00F850F1">
        <w:rPr>
          <w:rFonts w:ascii="Arial" w:hAnsi="Arial" w:cs="Arial"/>
          <w:sz w:val="26"/>
          <w:szCs w:val="26"/>
          <w:lang w:val="bg-BG"/>
        </w:rPr>
        <w:t xml:space="preserve"> и Спогодбата за свързването на железопътните мрежи на двете страни, подписана в Скопие на 12 март 1999 г. (утвърдена с Решение № 260 на Министерския съвет от 1999 г.). Постигането на споразумение с Република Северна Македония за изграждането на трансграничното железопътно тунелно съоръжение представлява решителна стъпка към свързването на железопътните мрежи на двете страни и изграждане на липсващия участък от Коридор VIII. Изграждането на тунела и завършването на Коридор VIII ще създаде политически и икономически предпоставки за търговски и индустриален просперитет и пазарно ориентирано развитие както на двустранна основа между Република България и Република Северна Македония, така и за страните от региона, като същевременно ще допринесе за по-добра свързаност между Европейския съюз и страните от Западните Балкани.</w:t>
      </w:r>
    </w:p>
    <w:p w14:paraId="6AE7C853" w14:textId="6180C8F8" w:rsidR="00F850F1" w:rsidRPr="00F850F1" w:rsidRDefault="00F850F1" w:rsidP="00F850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850F1">
        <w:rPr>
          <w:rFonts w:ascii="Arial" w:hAnsi="Arial" w:cs="Arial"/>
          <w:sz w:val="26"/>
          <w:szCs w:val="26"/>
          <w:lang w:val="bg-BG"/>
        </w:rPr>
        <w:lastRenderedPageBreak/>
        <w:t>Със споразумението се уреждат задълженията на страните за изграждането на трансграничен железопътен тунел между Република България и Република Северна Македония в граничната зона на железопътната линия, в това число относно възлагането на обществените поръчки за строителство и за строителен надзор, както и полагането на усилия за осигуряване на безвъзмездна финансова помощ за строителството на съоръжението, като то следва да отговаря на изискванията на ЕС и НАТО за този тип инфраструктура. Предвидено е в кратки срокове от влизането в сила на споразумението да бъде изготвен предварителен график за подготовката и строителството на тунела, който да се представи пред Европейската комисия и финансиращите европейски банкови институции. Със споразумението се предвижда създаване на смесен комитет, който да координира всички дейности и да решава въпросите, свързани с изграждането, експлоатацията и поддържането на обекта въз основа на съответните решения на двете страни.</w:t>
      </w:r>
    </w:p>
    <w:p w14:paraId="2D00C658" w14:textId="24AAB7C6" w:rsidR="007F2214" w:rsidRDefault="00F850F1" w:rsidP="00F850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850F1">
        <w:rPr>
          <w:rFonts w:ascii="Arial" w:hAnsi="Arial" w:cs="Arial"/>
          <w:sz w:val="26"/>
          <w:szCs w:val="26"/>
          <w:lang w:val="bg-BG"/>
        </w:rPr>
        <w:t xml:space="preserve">Споразумението подлежи на ратификация съгласно чл. 85, </w:t>
      </w:r>
      <w:r w:rsidR="00884B1A">
        <w:rPr>
          <w:rFonts w:ascii="Arial" w:hAnsi="Arial" w:cs="Arial"/>
          <w:sz w:val="26"/>
          <w:szCs w:val="26"/>
          <w:lang w:val="bg-BG"/>
        </w:rPr>
        <w:br/>
      </w:r>
      <w:r w:rsidRPr="00F850F1">
        <w:rPr>
          <w:rFonts w:ascii="Arial" w:hAnsi="Arial" w:cs="Arial"/>
          <w:sz w:val="26"/>
          <w:szCs w:val="26"/>
          <w:lang w:val="bg-BG"/>
        </w:rPr>
        <w:t>ал. 1, т. 8 от Конституцията на Република България.</w:t>
      </w:r>
    </w:p>
    <w:p w14:paraId="11C5E18F" w14:textId="77777777" w:rsidR="000245C5" w:rsidRDefault="000245C5" w:rsidP="00D013A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F6AD847" w14:textId="77777777" w:rsidR="000245C5" w:rsidRPr="00683CAC" w:rsidRDefault="000245C5" w:rsidP="00D013A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0F817DF" w14:textId="77777777" w:rsidR="00422E35" w:rsidRPr="00683CAC" w:rsidRDefault="00422E35" w:rsidP="00422E35">
      <w:pPr>
        <w:pStyle w:val="1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8B8BE6B" w14:textId="77777777" w:rsidR="00422E35" w:rsidRPr="00683CAC" w:rsidRDefault="00422E35" w:rsidP="00422E35">
      <w:pPr>
        <w:tabs>
          <w:tab w:val="left" w:pos="1790"/>
        </w:tabs>
        <w:ind w:left="1134"/>
        <w:rPr>
          <w:rFonts w:ascii="Times New Roman" w:hAnsi="Times New Roman"/>
          <w:b/>
          <w:sz w:val="26"/>
          <w:szCs w:val="26"/>
          <w:lang w:val="bg-BG"/>
        </w:rPr>
      </w:pPr>
      <w:bookmarkStart w:id="0" w:name="_Hlk92799938"/>
      <w:r w:rsidRPr="00683CAC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bookmarkEnd w:id="0"/>
    <w:p w14:paraId="626E0B2D" w14:textId="1B4C3C37" w:rsidR="00422E35" w:rsidRPr="00683CAC" w:rsidRDefault="00F02F5E" w:rsidP="00422E35">
      <w:pPr>
        <w:tabs>
          <w:tab w:val="left" w:pos="1790"/>
        </w:tabs>
        <w:jc w:val="right"/>
        <w:rPr>
          <w:sz w:val="26"/>
          <w:szCs w:val="26"/>
          <w:lang w:val="bg-BG"/>
        </w:rPr>
      </w:pPr>
      <w:r>
        <w:rPr>
          <w:noProof/>
          <w:sz w:val="26"/>
          <w:szCs w:val="26"/>
          <w:lang w:val="bg-BG"/>
        </w:rPr>
        <w:pict w14:anchorId="56AED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5pt;height:95.75pt">
            <v:imagedata r:id="rId6" o:title=""/>
            <o:lock v:ext="edit" ungrouping="t" rotation="t" cropping="t" verticies="t" text="t" grouping="t"/>
            <o:signatureline v:ext="edit" id="{FF76C21A-5275-4D52-836D-A902EFC09644}" provid="{00000000-0000-0000-0000-000000000000}" issignatureline="t"/>
          </v:shape>
        </w:pict>
      </w:r>
    </w:p>
    <w:p w14:paraId="32AFA460" w14:textId="77777777" w:rsidR="001C765C" w:rsidRDefault="001C765C" w:rsidP="00422E35">
      <w:pPr>
        <w:spacing w:before="120" w:line="288" w:lineRule="auto"/>
        <w:ind w:firstLine="1134"/>
        <w:jc w:val="both"/>
        <w:rPr>
          <w:lang w:val="bg-BG"/>
        </w:rPr>
      </w:pPr>
    </w:p>
    <w:p w14:paraId="1741C75A" w14:textId="77777777" w:rsidR="00E65BA3" w:rsidRPr="00683CAC" w:rsidRDefault="00E65BA3" w:rsidP="00422E35">
      <w:pPr>
        <w:spacing w:before="120" w:line="288" w:lineRule="auto"/>
        <w:ind w:firstLine="1134"/>
        <w:jc w:val="both"/>
        <w:rPr>
          <w:lang w:val="bg-BG"/>
        </w:rPr>
      </w:pPr>
    </w:p>
    <w:sectPr w:rsidR="00E65BA3" w:rsidRPr="00683CAC" w:rsidSect="0052153C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61AF" w14:textId="77777777" w:rsidR="00F32BD3" w:rsidRDefault="00F32BD3">
      <w:r>
        <w:separator/>
      </w:r>
    </w:p>
  </w:endnote>
  <w:endnote w:type="continuationSeparator" w:id="0">
    <w:p w14:paraId="33C25AA2" w14:textId="77777777" w:rsidR="00F32BD3" w:rsidRDefault="00F3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0AC3" w14:textId="77777777" w:rsidR="0052153C" w:rsidRPr="0052153C" w:rsidRDefault="0052153C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begin"/>
    </w:r>
    <w:r w:rsidRPr="0052153C">
      <w:rPr>
        <w:rFonts w:ascii="Times New Roman" w:hAnsi="Times New Roman"/>
        <w:i/>
        <w:caps/>
        <w:sz w:val="16"/>
        <w:szCs w:val="16"/>
        <w:lang w:val="bg-BG"/>
      </w:rPr>
      <w:instrText xml:space="preserve"> FILENAME  \* MERGEFORMAT </w:instrTex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separate"/>
    </w:r>
    <w:r w:rsidR="000245C5" w:rsidRPr="000245C5">
      <w:rPr>
        <w:rFonts w:ascii="Times New Roman" w:hAnsi="Times New Roman"/>
        <w:i/>
        <w:caps/>
        <w:noProof/>
        <w:sz w:val="16"/>
        <w:szCs w:val="16"/>
        <w:lang w:val="ru-RU"/>
      </w:rPr>
      <w:t>0_rms-z-MOTIVI.doc</w: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171D" w14:textId="77777777" w:rsidR="00446581" w:rsidRPr="0052153C" w:rsidRDefault="00446581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begin"/>
    </w:r>
    <w:r w:rsidRPr="0052153C">
      <w:rPr>
        <w:rFonts w:ascii="Times New Roman" w:hAnsi="Times New Roman"/>
        <w:i/>
        <w:caps/>
        <w:sz w:val="16"/>
        <w:szCs w:val="16"/>
        <w:lang w:val="bg-BG"/>
      </w:rPr>
      <w:instrText xml:space="preserve"> FILENAME  \* MERGEFORMAT </w:instrTex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separate"/>
    </w:r>
    <w:r w:rsidR="000245C5" w:rsidRPr="000245C5">
      <w:rPr>
        <w:rFonts w:ascii="Times New Roman" w:hAnsi="Times New Roman"/>
        <w:i/>
        <w:caps/>
        <w:noProof/>
        <w:sz w:val="16"/>
        <w:szCs w:val="16"/>
        <w:lang w:val="ru-RU"/>
      </w:rPr>
      <w:t>0_rms-z-MOTIVI.doc</w: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1C87" w14:textId="77777777" w:rsidR="00F32BD3" w:rsidRDefault="00F32BD3">
      <w:r>
        <w:separator/>
      </w:r>
    </w:p>
  </w:footnote>
  <w:footnote w:type="continuationSeparator" w:id="0">
    <w:p w14:paraId="086E8212" w14:textId="77777777" w:rsidR="00F32BD3" w:rsidRDefault="00F3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710D" w14:textId="77777777" w:rsidR="00446581" w:rsidRDefault="004465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D1BC31" w14:textId="77777777" w:rsidR="00446581" w:rsidRDefault="00446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89CC" w14:textId="77777777" w:rsidR="00446581" w:rsidRDefault="004465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5B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142BEE" w14:textId="77777777" w:rsidR="00446581" w:rsidRDefault="00446581">
    <w:pPr>
      <w:pStyle w:val="Header"/>
      <w:rPr>
        <w:lang w:val="bg-BG"/>
      </w:rPr>
    </w:pPr>
  </w:p>
  <w:p w14:paraId="55E6149D" w14:textId="77777777" w:rsidR="00050D9F" w:rsidRPr="00050D9F" w:rsidRDefault="00050D9F">
    <w:pPr>
      <w:pStyle w:val="Header"/>
      <w:rPr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245C5"/>
    <w:rsid w:val="00040404"/>
    <w:rsid w:val="00050D9F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01A8C"/>
    <w:rsid w:val="0011488D"/>
    <w:rsid w:val="00114EA5"/>
    <w:rsid w:val="00147990"/>
    <w:rsid w:val="001902BA"/>
    <w:rsid w:val="00193579"/>
    <w:rsid w:val="001B21EF"/>
    <w:rsid w:val="001B311D"/>
    <w:rsid w:val="001C1AA5"/>
    <w:rsid w:val="001C27B2"/>
    <w:rsid w:val="001C765C"/>
    <w:rsid w:val="001C7C50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C0227"/>
    <w:rsid w:val="002C08C4"/>
    <w:rsid w:val="002C6AFA"/>
    <w:rsid w:val="002D76CB"/>
    <w:rsid w:val="003017FB"/>
    <w:rsid w:val="003160E8"/>
    <w:rsid w:val="00322981"/>
    <w:rsid w:val="00327C7B"/>
    <w:rsid w:val="00355E5E"/>
    <w:rsid w:val="00357B65"/>
    <w:rsid w:val="00361393"/>
    <w:rsid w:val="003A24FF"/>
    <w:rsid w:val="003A2A0D"/>
    <w:rsid w:val="003B62B1"/>
    <w:rsid w:val="003C02E9"/>
    <w:rsid w:val="003C496A"/>
    <w:rsid w:val="003D6EE4"/>
    <w:rsid w:val="003E7829"/>
    <w:rsid w:val="00406D09"/>
    <w:rsid w:val="00410B81"/>
    <w:rsid w:val="00416062"/>
    <w:rsid w:val="00422E35"/>
    <w:rsid w:val="0043009C"/>
    <w:rsid w:val="004405FE"/>
    <w:rsid w:val="00446581"/>
    <w:rsid w:val="00485B7E"/>
    <w:rsid w:val="00487D19"/>
    <w:rsid w:val="00490227"/>
    <w:rsid w:val="004945E7"/>
    <w:rsid w:val="004B5B01"/>
    <w:rsid w:val="004C4EC3"/>
    <w:rsid w:val="004C5C6C"/>
    <w:rsid w:val="004C6C33"/>
    <w:rsid w:val="005033E0"/>
    <w:rsid w:val="005075C6"/>
    <w:rsid w:val="0052153C"/>
    <w:rsid w:val="00524A62"/>
    <w:rsid w:val="005374EB"/>
    <w:rsid w:val="00543CA4"/>
    <w:rsid w:val="00552093"/>
    <w:rsid w:val="00557EA5"/>
    <w:rsid w:val="00590DC5"/>
    <w:rsid w:val="005E2FAA"/>
    <w:rsid w:val="00601E7F"/>
    <w:rsid w:val="006112DA"/>
    <w:rsid w:val="006126B0"/>
    <w:rsid w:val="006374F1"/>
    <w:rsid w:val="00680C33"/>
    <w:rsid w:val="00683CAC"/>
    <w:rsid w:val="006D149C"/>
    <w:rsid w:val="006E20E3"/>
    <w:rsid w:val="006F4CBD"/>
    <w:rsid w:val="007006FE"/>
    <w:rsid w:val="0071097D"/>
    <w:rsid w:val="007216A1"/>
    <w:rsid w:val="00737B2F"/>
    <w:rsid w:val="00775FF6"/>
    <w:rsid w:val="00791C0B"/>
    <w:rsid w:val="007D0119"/>
    <w:rsid w:val="007E5BD8"/>
    <w:rsid w:val="007F2214"/>
    <w:rsid w:val="00801C3F"/>
    <w:rsid w:val="00804255"/>
    <w:rsid w:val="0083405F"/>
    <w:rsid w:val="008464CC"/>
    <w:rsid w:val="0087096A"/>
    <w:rsid w:val="00881B55"/>
    <w:rsid w:val="00884B1A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32CF8"/>
    <w:rsid w:val="0099021C"/>
    <w:rsid w:val="00990366"/>
    <w:rsid w:val="009B76A3"/>
    <w:rsid w:val="009D7025"/>
    <w:rsid w:val="009E0EC4"/>
    <w:rsid w:val="00A018E4"/>
    <w:rsid w:val="00A02A74"/>
    <w:rsid w:val="00A25CC8"/>
    <w:rsid w:val="00A27685"/>
    <w:rsid w:val="00A31E3E"/>
    <w:rsid w:val="00A34F2C"/>
    <w:rsid w:val="00A52257"/>
    <w:rsid w:val="00A57A93"/>
    <w:rsid w:val="00A6158C"/>
    <w:rsid w:val="00A83BB6"/>
    <w:rsid w:val="00A93DD8"/>
    <w:rsid w:val="00A94298"/>
    <w:rsid w:val="00A97573"/>
    <w:rsid w:val="00AA1688"/>
    <w:rsid w:val="00AB2D4B"/>
    <w:rsid w:val="00AD3749"/>
    <w:rsid w:val="00AF2C6E"/>
    <w:rsid w:val="00B03B72"/>
    <w:rsid w:val="00B5491F"/>
    <w:rsid w:val="00B77163"/>
    <w:rsid w:val="00BA4309"/>
    <w:rsid w:val="00BB0346"/>
    <w:rsid w:val="00BB0613"/>
    <w:rsid w:val="00BB0DFF"/>
    <w:rsid w:val="00BB1768"/>
    <w:rsid w:val="00BB253E"/>
    <w:rsid w:val="00BB4014"/>
    <w:rsid w:val="00BC287C"/>
    <w:rsid w:val="00BE4C60"/>
    <w:rsid w:val="00C05E74"/>
    <w:rsid w:val="00C11F14"/>
    <w:rsid w:val="00C1465E"/>
    <w:rsid w:val="00C213CB"/>
    <w:rsid w:val="00C321AC"/>
    <w:rsid w:val="00C459B8"/>
    <w:rsid w:val="00C5560E"/>
    <w:rsid w:val="00C65583"/>
    <w:rsid w:val="00CA3F1E"/>
    <w:rsid w:val="00CB73D9"/>
    <w:rsid w:val="00CC4E18"/>
    <w:rsid w:val="00CE3631"/>
    <w:rsid w:val="00CF4BBF"/>
    <w:rsid w:val="00CF73BF"/>
    <w:rsid w:val="00D013AB"/>
    <w:rsid w:val="00D1528B"/>
    <w:rsid w:val="00D26731"/>
    <w:rsid w:val="00D573B1"/>
    <w:rsid w:val="00D71501"/>
    <w:rsid w:val="00D80E80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65BA3"/>
    <w:rsid w:val="00E717E1"/>
    <w:rsid w:val="00EB0E3F"/>
    <w:rsid w:val="00EB6913"/>
    <w:rsid w:val="00EC40B3"/>
    <w:rsid w:val="00ED238C"/>
    <w:rsid w:val="00ED4BAB"/>
    <w:rsid w:val="00EE492F"/>
    <w:rsid w:val="00EE7D4F"/>
    <w:rsid w:val="00F0087E"/>
    <w:rsid w:val="00F02F5E"/>
    <w:rsid w:val="00F141DB"/>
    <w:rsid w:val="00F24630"/>
    <w:rsid w:val="00F32BD3"/>
    <w:rsid w:val="00F41459"/>
    <w:rsid w:val="00F44114"/>
    <w:rsid w:val="00F850F1"/>
    <w:rsid w:val="00F90BFF"/>
    <w:rsid w:val="00F9263A"/>
    <w:rsid w:val="00FA009F"/>
    <w:rsid w:val="00FD5C41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A1021F"/>
  <w15:chartTrackingRefBased/>
  <w15:docId w15:val="{5290C22A-6C58-4292-B0B8-5371C644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pPr>
      <w:ind w:firstLine="1134"/>
      <w:jc w:val="both"/>
    </w:pPr>
    <w:rPr>
      <w:rFonts w:ascii="NewSaturionCyr" w:hAnsi="NewSaturionCyr"/>
      <w:sz w:val="26"/>
      <w:lang w:val="bg-BG"/>
    </w:rPr>
  </w:style>
  <w:style w:type="paragraph" w:styleId="BodyText">
    <w:name w:val="Body Text"/>
    <w:basedOn w:val="Normal"/>
    <w:rsid w:val="0071097D"/>
    <w:pPr>
      <w:spacing w:after="120"/>
    </w:pPr>
  </w:style>
  <w:style w:type="paragraph" w:customStyle="1" w:styleId="CharCharChar">
    <w:name w:val="Char Char Char Знак"/>
    <w:basedOn w:val="Normal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1">
    <w:name w:val="Списък на абзаци1"/>
    <w:basedOn w:val="Normal"/>
    <w:rsid w:val="00422E3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  <w:style w:type="paragraph" w:customStyle="1" w:styleId="10">
    <w:name w:val="Без разредка1"/>
    <w:rsid w:val="00683CA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2020-12-30T07:13:00Z</cp:lastPrinted>
  <dcterms:created xsi:type="dcterms:W3CDTF">2025-12-12T12:23:00Z</dcterms:created>
  <dcterms:modified xsi:type="dcterms:W3CDTF">2025-12-12T12:23:00Z</dcterms:modified>
</cp:coreProperties>
</file>