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4DA2" w14:textId="77777777" w:rsidR="00A77B69" w:rsidRDefault="00A77B6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43C6E7A1" w14:textId="30BF15EF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30EA69F" w:rsidR="001D6269" w:rsidRPr="0028035E" w:rsidRDefault="002216A0" w:rsidP="0040560B">
      <w:pPr>
        <w:jc w:val="right"/>
        <w:rPr>
          <w:rFonts w:ascii="Arial" w:hAnsi="Arial"/>
          <w:b/>
          <w:szCs w:val="24"/>
          <w:lang w:val="bg-BG"/>
        </w:rPr>
      </w:pPr>
      <w:r w:rsidRPr="002216A0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5427A7DE" w14:textId="77777777" w:rsidR="009465D7" w:rsidRDefault="009465D7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95C8418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216A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878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314B70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216A0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21B04CB2" w:rsidR="00891781" w:rsidRPr="00576C79" w:rsidRDefault="001D6269" w:rsidP="00FC15BE">
      <w:pPr>
        <w:tabs>
          <w:tab w:val="left" w:pos="6096"/>
          <w:tab w:val="left" w:pos="7655"/>
          <w:tab w:val="left" w:pos="7938"/>
          <w:tab w:val="left" w:pos="8080"/>
          <w:tab w:val="left" w:pos="8647"/>
          <w:tab w:val="left" w:pos="9356"/>
        </w:tabs>
        <w:spacing w:line="276" w:lineRule="auto"/>
        <w:ind w:left="1701" w:right="709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574E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E55" w:rsidRPr="00574E55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разрешение за прехвърляне изцяло на правата и задълженията по предоставена концесия за добив на подземни богатства по </w:t>
      </w:r>
      <w:r w:rsidR="00FC15BE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574E55" w:rsidRPr="00574E55">
        <w:rPr>
          <w:rFonts w:ascii="Arial" w:hAnsi="Arial" w:cs="Arial"/>
          <w:b/>
          <w:smallCaps/>
          <w:sz w:val="28"/>
          <w:szCs w:val="28"/>
          <w:lang w:val="bg-BG"/>
        </w:rPr>
        <w:t>чл. 2, ал. 1, т. 5 от Закона за подземните богатств</w:t>
      </w:r>
      <w:r w:rsidR="00FC15BE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574E55" w:rsidRPr="00574E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C15BE">
        <w:rPr>
          <w:rFonts w:ascii="Arial" w:hAnsi="Arial" w:cs="Arial"/>
          <w:b/>
          <w:smallCaps/>
          <w:sz w:val="28"/>
          <w:szCs w:val="28"/>
          <w:lang w:val="bg-BG"/>
        </w:rPr>
        <w:t xml:space="preserve">- </w:t>
      </w:r>
      <w:r w:rsidR="00574E55" w:rsidRPr="00574E55">
        <w:rPr>
          <w:rFonts w:ascii="Arial" w:hAnsi="Arial" w:cs="Arial"/>
          <w:b/>
          <w:smallCaps/>
          <w:sz w:val="28"/>
          <w:szCs w:val="28"/>
          <w:lang w:val="bg-BG"/>
        </w:rPr>
        <w:t xml:space="preserve">строителни материали </w:t>
      </w:r>
      <w:r w:rsidR="00FC15BE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574E55" w:rsidRPr="00574E55">
        <w:rPr>
          <w:rFonts w:ascii="Arial" w:hAnsi="Arial" w:cs="Arial"/>
          <w:b/>
          <w:smallCaps/>
          <w:sz w:val="28"/>
          <w:szCs w:val="28"/>
          <w:lang w:val="bg-BG"/>
        </w:rPr>
        <w:t xml:space="preserve"> варовици, от находище „Козя поляна“, разположено в землището на с. Поляците, община Дългопол, област Варна</w:t>
      </w:r>
    </w:p>
    <w:p w14:paraId="159917FF" w14:textId="77777777" w:rsidR="00891781" w:rsidRPr="00574E55" w:rsidRDefault="00891781" w:rsidP="007B515D">
      <w:pPr>
        <w:ind w:right="44" w:firstLine="1134"/>
        <w:jc w:val="both"/>
        <w:rPr>
          <w:rFonts w:ascii="Arial" w:hAnsi="Arial"/>
          <w:sz w:val="28"/>
          <w:szCs w:val="28"/>
          <w:lang w:val="bg-BG"/>
        </w:rPr>
      </w:pPr>
    </w:p>
    <w:p w14:paraId="2D3A4916" w14:textId="7BF11534" w:rsidR="008B1025" w:rsidRPr="00576C79" w:rsidRDefault="00574E55" w:rsidP="00574E55">
      <w:pPr>
        <w:spacing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574E55">
        <w:rPr>
          <w:rFonts w:ascii="Arial" w:hAnsi="Arial"/>
          <w:sz w:val="28"/>
          <w:szCs w:val="28"/>
          <w:lang w:val="bg-BG"/>
        </w:rPr>
        <w:t xml:space="preserve">На основание чл. 6, ал. 3 и чл. 25, ал. 1 и ал. 2, т. 2, </w:t>
      </w:r>
      <w:r>
        <w:rPr>
          <w:rFonts w:ascii="Arial" w:hAnsi="Arial"/>
          <w:sz w:val="28"/>
          <w:szCs w:val="28"/>
          <w:lang w:val="bg-BG"/>
        </w:rPr>
        <w:br/>
      </w:r>
      <w:r w:rsidRPr="00574E55">
        <w:rPr>
          <w:rFonts w:ascii="Arial" w:hAnsi="Arial"/>
          <w:sz w:val="28"/>
          <w:szCs w:val="28"/>
          <w:lang w:val="bg-BG"/>
        </w:rPr>
        <w:t xml:space="preserve">Решение № 600 на Министерския съвет от 2020 г. (ДВ, бр. 77 от </w:t>
      </w:r>
      <w:r>
        <w:rPr>
          <w:rFonts w:ascii="Arial" w:hAnsi="Arial"/>
          <w:sz w:val="28"/>
          <w:szCs w:val="28"/>
          <w:lang w:val="bg-BG"/>
        </w:rPr>
        <w:br/>
      </w:r>
      <w:r w:rsidRPr="00574E55">
        <w:rPr>
          <w:rFonts w:ascii="Arial" w:hAnsi="Arial"/>
          <w:sz w:val="28"/>
          <w:szCs w:val="28"/>
          <w:lang w:val="bg-BG"/>
        </w:rPr>
        <w:t xml:space="preserve">2020 г.), чл. 4, ал. 3 и чл. 50 от </w:t>
      </w:r>
      <w:r>
        <w:rPr>
          <w:rFonts w:ascii="Arial" w:hAnsi="Arial"/>
          <w:sz w:val="28"/>
          <w:szCs w:val="28"/>
          <w:lang w:val="bg-BG"/>
        </w:rPr>
        <w:t>Д</w:t>
      </w:r>
      <w:r w:rsidRPr="00574E55">
        <w:rPr>
          <w:rFonts w:ascii="Arial" w:hAnsi="Arial"/>
          <w:sz w:val="28"/>
          <w:szCs w:val="28"/>
          <w:lang w:val="bg-BG"/>
        </w:rPr>
        <w:t xml:space="preserve">оговора за предоставяне на концесия за добив на подземни богатства по чл. 2, ал. 1, т. 5 от Закона за подземните богатства – строителни материали – варовици, от находище „Козя поляна“, разположено в землището на с. Поляците, община Дългопол, област Варна, сключен на </w:t>
      </w:r>
      <w:r w:rsidR="00C253A5">
        <w:rPr>
          <w:rFonts w:ascii="Arial" w:hAnsi="Arial"/>
          <w:sz w:val="28"/>
          <w:szCs w:val="28"/>
          <w:lang w:val="bg-BG"/>
        </w:rPr>
        <w:br/>
      </w:r>
      <w:r w:rsidRPr="00574E55">
        <w:rPr>
          <w:rFonts w:ascii="Arial" w:hAnsi="Arial"/>
          <w:sz w:val="28"/>
          <w:szCs w:val="28"/>
          <w:lang w:val="bg-BG"/>
        </w:rPr>
        <w:t>9 декември 2020 г. между Министерския съвет на Република България, представляван от министъра на енергетиката</w:t>
      </w:r>
      <w:r>
        <w:rPr>
          <w:rFonts w:ascii="Arial" w:hAnsi="Arial"/>
          <w:sz w:val="28"/>
          <w:szCs w:val="28"/>
          <w:lang w:val="bg-BG"/>
        </w:rPr>
        <w:t>,</w:t>
      </w:r>
      <w:r w:rsidRPr="00574E55">
        <w:rPr>
          <w:rFonts w:ascii="Arial" w:hAnsi="Arial"/>
          <w:sz w:val="28"/>
          <w:szCs w:val="28"/>
          <w:lang w:val="bg-BG"/>
        </w:rPr>
        <w:t xml:space="preserve"> и „Хидрострой“ АД</w:t>
      </w:r>
      <w:r w:rsidR="0076350F">
        <w:rPr>
          <w:rFonts w:ascii="Arial" w:hAnsi="Arial"/>
          <w:sz w:val="28"/>
          <w:szCs w:val="28"/>
          <w:lang w:val="bg-BG"/>
        </w:rPr>
        <w:t xml:space="preserve"> -</w:t>
      </w:r>
      <w:r w:rsidRPr="00574E55">
        <w:rPr>
          <w:rFonts w:ascii="Arial" w:hAnsi="Arial"/>
          <w:sz w:val="28"/>
          <w:szCs w:val="28"/>
          <w:lang w:val="bg-BG"/>
        </w:rPr>
        <w:t xml:space="preserve"> гр. София (концесионния договор) и мотивиран доклад на министъра на енергетиката</w:t>
      </w:r>
    </w:p>
    <w:p w14:paraId="3012945B" w14:textId="77777777" w:rsidR="008B1025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35466" w:rsidRDefault="001F7504">
      <w:pPr>
        <w:jc w:val="center"/>
        <w:rPr>
          <w:rFonts w:ascii="Arial" w:hAnsi="Arial" w:cs="Arial"/>
          <w:b/>
          <w:spacing w:val="40"/>
          <w:sz w:val="26"/>
          <w:szCs w:val="26"/>
          <w:lang w:val="en-US"/>
        </w:rPr>
      </w:pPr>
    </w:p>
    <w:p w14:paraId="6E082043" w14:textId="77777777" w:rsidR="00C6062F" w:rsidRPr="00435466" w:rsidRDefault="00C6062F">
      <w:pPr>
        <w:jc w:val="center"/>
        <w:rPr>
          <w:rFonts w:ascii="Arial" w:hAnsi="Arial" w:cs="Arial"/>
          <w:b/>
          <w:spacing w:val="40"/>
          <w:sz w:val="26"/>
          <w:szCs w:val="26"/>
          <w:lang w:val="en-US"/>
        </w:rPr>
      </w:pPr>
    </w:p>
    <w:p w14:paraId="005E4CFB" w14:textId="79A0C841" w:rsidR="00574E55" w:rsidRPr="00574E55" w:rsidRDefault="00574E55" w:rsidP="00574E5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74E55">
        <w:rPr>
          <w:bCs/>
          <w:sz w:val="28"/>
          <w:szCs w:val="28"/>
        </w:rPr>
        <w:t>1.</w:t>
      </w:r>
      <w:r w:rsidRPr="00574E55">
        <w:rPr>
          <w:b w:val="0"/>
          <w:sz w:val="28"/>
          <w:szCs w:val="28"/>
        </w:rPr>
        <w:t xml:space="preserve"> Разрешава на „Хидрострой“ АД да прехвърли на „Скални продукти“ ЕООД изцяло правата и задълженията по предоставената концесия за добив на подземни богатства по чл. 2, ал. 1, т. 5 от Закона за подземните богатства – строителни материали – варовици, от находище „Козя поляна“, разположено в землището на с. Поляците, община Дългопол, област Варна, без да се изменят условията на предоставената концесия.</w:t>
      </w:r>
    </w:p>
    <w:p w14:paraId="3CBBF93F" w14:textId="59D40CF9" w:rsidR="00574E55" w:rsidRPr="00574E55" w:rsidRDefault="00574E55" w:rsidP="00574E5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74E55">
        <w:rPr>
          <w:bCs/>
          <w:sz w:val="28"/>
          <w:szCs w:val="28"/>
        </w:rPr>
        <w:t>2.</w:t>
      </w:r>
      <w:r w:rsidRPr="00574E55">
        <w:rPr>
          <w:b w:val="0"/>
          <w:sz w:val="28"/>
          <w:szCs w:val="28"/>
        </w:rPr>
        <w:t xml:space="preserve"> В допълнителното споразумение за прехвърляне изцяло на правата и задълженията по предоставената концесия да бъдат включени задължения за „Скални продукти“ ЕООД</w:t>
      </w:r>
      <w:r w:rsidR="00C253A5">
        <w:rPr>
          <w:b w:val="0"/>
          <w:sz w:val="28"/>
          <w:szCs w:val="28"/>
        </w:rPr>
        <w:t xml:space="preserve"> -</w:t>
      </w:r>
      <w:r w:rsidRPr="00574E55">
        <w:rPr>
          <w:b w:val="0"/>
          <w:sz w:val="28"/>
          <w:szCs w:val="28"/>
        </w:rPr>
        <w:t xml:space="preserve"> гр. София, за:</w:t>
      </w:r>
    </w:p>
    <w:p w14:paraId="1255CB58" w14:textId="77777777" w:rsidR="00574E55" w:rsidRPr="00574E55" w:rsidRDefault="00574E55" w:rsidP="00574E5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74E55">
        <w:rPr>
          <w:b w:val="0"/>
          <w:sz w:val="28"/>
          <w:szCs w:val="28"/>
        </w:rPr>
        <w:t>2.1. Предоставяне на безусловна и неотменяема годишна банкова гаранция в размер 100 на сто от стойността на концесионното плащане за предходната година с начислен данък върху добавената стойност, за 2025 г., в срок до 10 дни от датата на подписване на допълнителното споразумение.</w:t>
      </w:r>
    </w:p>
    <w:p w14:paraId="0066AE96" w14:textId="77777777" w:rsidR="00574E55" w:rsidRPr="00574E55" w:rsidRDefault="00574E55" w:rsidP="00574E5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74E55">
        <w:rPr>
          <w:b w:val="0"/>
          <w:sz w:val="28"/>
          <w:szCs w:val="28"/>
        </w:rPr>
        <w:t>2.2. Сключване на договор за доверителна банкова сметка със специално предназначение за обезпечаване изпълнението на задълженията, свързани с ликвидация или консервация на миннодобивния обект и рекултивация на засегнатите земи, в срок до 30 дни от датата на подписването на допълнителното споразумение.</w:t>
      </w:r>
    </w:p>
    <w:p w14:paraId="7E446C22" w14:textId="77777777" w:rsidR="00574E55" w:rsidRPr="00574E55" w:rsidRDefault="00574E55" w:rsidP="00574E5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74E55">
        <w:rPr>
          <w:bCs/>
          <w:sz w:val="28"/>
          <w:szCs w:val="28"/>
        </w:rPr>
        <w:t>3.</w:t>
      </w:r>
      <w:r w:rsidRPr="00574E55">
        <w:rPr>
          <w:b w:val="0"/>
          <w:sz w:val="28"/>
          <w:szCs w:val="28"/>
        </w:rPr>
        <w:t xml:space="preserve"> В срок до 10 дни от датата на сключване на договора по т. 2.2 „Хидрострой“ АД да внесе в сметката по т. 2.2 сумите от откритата от него доверителна банкова сметка със специално предназначение и натрупани до датата на подписване на допълнителното споразумение по т. 2.</w:t>
      </w:r>
    </w:p>
    <w:p w14:paraId="21F544AC" w14:textId="295CD3CF" w:rsidR="00574E55" w:rsidRPr="00574E55" w:rsidRDefault="00574E55" w:rsidP="00574E5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74E55">
        <w:rPr>
          <w:bCs/>
          <w:sz w:val="28"/>
          <w:szCs w:val="28"/>
        </w:rPr>
        <w:t>4.</w:t>
      </w:r>
      <w:r w:rsidRPr="00574E55">
        <w:rPr>
          <w:b w:val="0"/>
          <w:sz w:val="28"/>
          <w:szCs w:val="28"/>
        </w:rPr>
        <w:t xml:space="preserve"> При неизпълнение на задължението по т. 3 в определения срок, „Скални продукти” ЕООД се задължава да внесе </w:t>
      </w:r>
      <w:r w:rsidRPr="00574E55">
        <w:rPr>
          <w:b w:val="0"/>
          <w:sz w:val="28"/>
          <w:szCs w:val="28"/>
        </w:rPr>
        <w:lastRenderedPageBreak/>
        <w:t>по сметката по т. 2.2 сума, съответстваща на сумата от стойността на вноските за всяка от годините, изтекли от датата на влизане в сила на концесионния договор до датата на подписване на допълнителното споразумение, в срок до 30 дни от датата на изтичане на срока по т. 3.</w:t>
      </w:r>
    </w:p>
    <w:p w14:paraId="59584723" w14:textId="5CEA0FBA" w:rsidR="00574E55" w:rsidRPr="00574E55" w:rsidRDefault="00574E55" w:rsidP="00574E5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74E55">
        <w:rPr>
          <w:bCs/>
          <w:sz w:val="28"/>
          <w:szCs w:val="28"/>
        </w:rPr>
        <w:t>5.</w:t>
      </w:r>
      <w:r w:rsidRPr="00574E55">
        <w:rPr>
          <w:b w:val="0"/>
          <w:sz w:val="28"/>
          <w:szCs w:val="28"/>
        </w:rPr>
        <w:t xml:space="preserve"> В допълнителното споразумение по т. 2 да се предвиди, че размерът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76350F">
        <w:rPr>
          <w:b w:val="0"/>
          <w:sz w:val="28"/>
          <w:szCs w:val="28"/>
        </w:rPr>
        <w:t>то</w:t>
      </w:r>
      <w:r w:rsidRPr="00574E55">
        <w:rPr>
          <w:b w:val="0"/>
          <w:sz w:val="28"/>
          <w:szCs w:val="28"/>
        </w:rPr>
        <w:t xml:space="preserve"> в сила на изменения в нормативната уредба, уреждащи реда за тяхното определяне.</w:t>
      </w:r>
    </w:p>
    <w:p w14:paraId="2AADDC96" w14:textId="77777777" w:rsidR="00574E55" w:rsidRPr="00574E55" w:rsidRDefault="00574E55" w:rsidP="00574E5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74E55">
        <w:rPr>
          <w:bCs/>
          <w:sz w:val="28"/>
          <w:szCs w:val="28"/>
        </w:rPr>
        <w:t>6.</w:t>
      </w:r>
      <w:r w:rsidRPr="00574E55">
        <w:rPr>
          <w:b w:val="0"/>
          <w:sz w:val="28"/>
          <w:szCs w:val="28"/>
        </w:rPr>
        <w:t xml:space="preserve"> Оправомощава министъра на енергетиката да уведоми лицата по т. 1 за решението и да сключи допълнителното споразумение по т. 2 в едномесечен срок от уведомяването за това решение.</w:t>
      </w:r>
    </w:p>
    <w:p w14:paraId="48CA98B6" w14:textId="6AF43C48" w:rsidR="004C2B4D" w:rsidRPr="00576C79" w:rsidRDefault="00574E55" w:rsidP="00574E55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74E55">
        <w:rPr>
          <w:bCs/>
          <w:sz w:val="28"/>
          <w:szCs w:val="28"/>
        </w:rPr>
        <w:t>7.</w:t>
      </w:r>
      <w:r w:rsidRPr="00574E55">
        <w:rPr>
          <w:b w:val="0"/>
          <w:sz w:val="28"/>
          <w:szCs w:val="28"/>
        </w:rPr>
        <w:t xml:space="preserve"> Допълнителното споразумение по т. 2 влиза в сила от датата на подписването му.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6AE8A6E" w14:textId="77777777" w:rsidR="002216A0" w:rsidRPr="00657F87" w:rsidRDefault="002216A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61017134" w14:textId="77777777" w:rsidR="002216A0" w:rsidRPr="00657F87" w:rsidRDefault="002216A0">
      <w:pPr>
        <w:ind w:firstLine="1134"/>
        <w:rPr>
          <w:rFonts w:ascii="Arial" w:hAnsi="Arial" w:cs="Arial"/>
          <w:b/>
        </w:rPr>
      </w:pPr>
    </w:p>
    <w:p w14:paraId="0F60D087" w14:textId="77777777" w:rsidR="002216A0" w:rsidRPr="00657F87" w:rsidRDefault="002216A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02C8F75" w14:textId="77777777" w:rsidR="002216A0" w:rsidRPr="00657F87" w:rsidRDefault="002216A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88828C3" w14:textId="77777777" w:rsidR="002216A0" w:rsidRPr="00657F87" w:rsidRDefault="002216A0">
      <w:pPr>
        <w:ind w:left="1134"/>
        <w:rPr>
          <w:rFonts w:ascii="Arial" w:hAnsi="Arial" w:cs="Arial"/>
          <w:b/>
        </w:rPr>
      </w:pPr>
    </w:p>
    <w:sectPr w:rsidR="002216A0" w:rsidRPr="00657F87" w:rsidSect="0076350F">
      <w:headerReference w:type="even" r:id="rId7"/>
      <w:headerReference w:type="default" r:id="rId8"/>
      <w:footerReference w:type="first" r:id="rId9"/>
      <w:pgSz w:w="11907" w:h="16840" w:code="9"/>
      <w:pgMar w:top="1417" w:right="1559" w:bottom="1135" w:left="1417" w:header="993" w:footer="49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C1AE" w14:textId="77777777" w:rsidR="005B5B08" w:rsidRDefault="005B5B08">
      <w:r>
        <w:separator/>
      </w:r>
    </w:p>
  </w:endnote>
  <w:endnote w:type="continuationSeparator" w:id="0">
    <w:p w14:paraId="29324666" w14:textId="77777777" w:rsidR="005B5B08" w:rsidRDefault="005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67811987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FA56784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B7E4" w14:textId="77777777" w:rsidR="005B5B08" w:rsidRDefault="005B5B08">
      <w:r>
        <w:separator/>
      </w:r>
    </w:p>
  </w:footnote>
  <w:footnote w:type="continuationSeparator" w:id="0">
    <w:p w14:paraId="1D237393" w14:textId="77777777" w:rsidR="005B5B08" w:rsidRDefault="005B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5ADAD6A2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5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5C4F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0DFA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E4D"/>
    <w:rsid w:val="00213FB8"/>
    <w:rsid w:val="00214FF1"/>
    <w:rsid w:val="00216C68"/>
    <w:rsid w:val="00217EA3"/>
    <w:rsid w:val="002216A0"/>
    <w:rsid w:val="00223348"/>
    <w:rsid w:val="00230ED6"/>
    <w:rsid w:val="00235900"/>
    <w:rsid w:val="00243466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35466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4E55"/>
    <w:rsid w:val="00576C22"/>
    <w:rsid w:val="00576C79"/>
    <w:rsid w:val="005826EA"/>
    <w:rsid w:val="0059280A"/>
    <w:rsid w:val="005A361E"/>
    <w:rsid w:val="005A648E"/>
    <w:rsid w:val="005B52D0"/>
    <w:rsid w:val="005B5B08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3A3"/>
    <w:rsid w:val="0071354B"/>
    <w:rsid w:val="00715EDE"/>
    <w:rsid w:val="00716221"/>
    <w:rsid w:val="0072548E"/>
    <w:rsid w:val="00725957"/>
    <w:rsid w:val="00726B6E"/>
    <w:rsid w:val="00750A02"/>
    <w:rsid w:val="00753530"/>
    <w:rsid w:val="00754899"/>
    <w:rsid w:val="0075520B"/>
    <w:rsid w:val="0075797A"/>
    <w:rsid w:val="0076350F"/>
    <w:rsid w:val="00764F35"/>
    <w:rsid w:val="00770007"/>
    <w:rsid w:val="0078381D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65D7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77B69"/>
    <w:rsid w:val="00AA0C90"/>
    <w:rsid w:val="00AA30D1"/>
    <w:rsid w:val="00AB5126"/>
    <w:rsid w:val="00AB7A56"/>
    <w:rsid w:val="00AC0784"/>
    <w:rsid w:val="00AC1A84"/>
    <w:rsid w:val="00AD3BD8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73821"/>
    <w:rsid w:val="00B914BD"/>
    <w:rsid w:val="00B927A2"/>
    <w:rsid w:val="00B9720D"/>
    <w:rsid w:val="00B973B7"/>
    <w:rsid w:val="00BA161F"/>
    <w:rsid w:val="00BA3B94"/>
    <w:rsid w:val="00BA77BC"/>
    <w:rsid w:val="00BC0B22"/>
    <w:rsid w:val="00BD3015"/>
    <w:rsid w:val="00BD4322"/>
    <w:rsid w:val="00BE37B5"/>
    <w:rsid w:val="00C02BA3"/>
    <w:rsid w:val="00C07002"/>
    <w:rsid w:val="00C226A0"/>
    <w:rsid w:val="00C253A5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D3714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F4D6F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15BE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2025-12-12T13:06:00Z</dcterms:created>
  <dcterms:modified xsi:type="dcterms:W3CDTF">2025-12-12T13:06:00Z</dcterms:modified>
</cp:coreProperties>
</file>