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DF516C0" w:rsidR="00683DAE" w:rsidRDefault="00683DAE">
      <w:pPr>
        <w:pStyle w:val="Title"/>
        <w:rPr>
          <w:noProof/>
          <w:lang w:val="bg-BG"/>
        </w:rPr>
      </w:pPr>
    </w:p>
    <w:p w14:paraId="06354ACB" w14:textId="77777777" w:rsidR="00B36E0B" w:rsidRPr="00951281" w:rsidRDefault="00B36E0B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ADE329B" w:rsidR="0069784B" w:rsidRPr="00AF29C1" w:rsidRDefault="0090648A" w:rsidP="00D36EA5">
      <w:pPr>
        <w:jc w:val="right"/>
        <w:rPr>
          <w:rFonts w:ascii="Arial" w:hAnsi="Arial"/>
          <w:b/>
          <w:szCs w:val="24"/>
          <w:lang w:val="bg-BG"/>
        </w:rPr>
      </w:pPr>
      <w:r w:rsidRPr="0090648A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4DCD28C2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0648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357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57F14DD5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0648A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607C14D2" w:rsidR="0069784B" w:rsidRPr="00822185" w:rsidRDefault="008A1546" w:rsidP="00DE563B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bg-BG"/>
        </w:rPr>
        <w:t>извършване на промени на утвърдените със Закона за държавния бюджет на Република България за 202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en-US"/>
        </w:rPr>
        <w:t>5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bg-BG"/>
        </w:rPr>
        <w:t xml:space="preserve"> г. максимални размери на ангажиментите за разходи, които могат да бъдат поети през 202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en-US"/>
        </w:rPr>
        <w:t>5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bg-BG"/>
        </w:rPr>
        <w:t xml:space="preserve"> г.</w:t>
      </w:r>
      <w:r w:rsidR="00DE563B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bg-BG"/>
        </w:rPr>
        <w:t xml:space="preserve"> по бюджета на Министерството на земеделието и храните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DE563B" w:rsidRPr="00DE563B">
        <w:rPr>
          <w:rFonts w:ascii="Arial" w:hAnsi="Arial" w:cs="Arial"/>
          <w:b/>
          <w:smallCaps/>
          <w:sz w:val="28"/>
          <w:szCs w:val="28"/>
          <w:lang w:val="bg-BG"/>
        </w:rPr>
        <w:t>за 2025 г</w:t>
      </w:r>
      <w:r w:rsidR="00DE563B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2E235EA7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t>Чл. 1.</w:t>
      </w:r>
      <w:r w:rsidRPr="00DE563B">
        <w:rPr>
          <w:rFonts w:ascii="Arial" w:hAnsi="Arial" w:cs="Arial"/>
          <w:sz w:val="28"/>
          <w:szCs w:val="28"/>
          <w:lang w:val="bg-BG"/>
        </w:rPr>
        <w:t xml:space="preserve"> Увеличава утвърдения с чл. 24, ал. 3 от Закона за държавния бюджет на Република България за 2025 г. максимален размер на ангажиментите за разходи, които могат да бъдат поети през 2025 г., по бюджета на Министерството на земеделието и храните със сума в размер на 7 050 000 лв.</w:t>
      </w:r>
    </w:p>
    <w:p w14:paraId="1DF2E82A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C14F47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DE563B">
        <w:rPr>
          <w:rFonts w:ascii="Arial" w:hAnsi="Arial" w:cs="Arial"/>
          <w:sz w:val="28"/>
          <w:szCs w:val="28"/>
          <w:lang w:val="bg-BG"/>
        </w:rPr>
        <w:t xml:space="preserve"> Министърът на земеделието и храните да извърши съответните промени по бюджета на Министерството на земеделието и храните за 2025 г. и да уведоми министъра на финансите.</w:t>
      </w:r>
    </w:p>
    <w:p w14:paraId="350B1D3A" w14:textId="77777777" w:rsidR="00DE563B" w:rsidRPr="00DE563B" w:rsidRDefault="00DE563B" w:rsidP="00DE563B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1592FEDF" w14:textId="77777777" w:rsidR="00B36E0B" w:rsidRDefault="00B36E0B" w:rsidP="00DE563B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066D0A06" w14:textId="3D5589C4" w:rsidR="00DE563B" w:rsidRPr="00DE563B" w:rsidRDefault="00DE563B" w:rsidP="00DE563B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ЗАКЛЮЧИТЕЛНИ РАЗПОРЕДБИ</w:t>
      </w:r>
    </w:p>
    <w:p w14:paraId="20263464" w14:textId="77777777" w:rsidR="00DE563B" w:rsidRPr="00DE563B" w:rsidRDefault="00DE563B" w:rsidP="00DE563B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74B49A3F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DE563B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78 от Закона за държавния бюджет на Република България за 2025 г.</w:t>
      </w:r>
    </w:p>
    <w:p w14:paraId="4F8E4C63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1154237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DE563B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земеделието и храните.</w:t>
      </w:r>
    </w:p>
    <w:p w14:paraId="479A0010" w14:textId="77777777" w:rsidR="00DE563B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80902A2" w14:textId="71A379DE" w:rsidR="003E5FC1" w:rsidRPr="00DE563B" w:rsidRDefault="00DE563B" w:rsidP="00DE563B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563B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DE563B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</w:t>
      </w:r>
      <w:r w:rsidR="00E567A7">
        <w:rPr>
          <w:rFonts w:ascii="Arial" w:hAnsi="Arial" w:cs="Arial"/>
          <w:sz w:val="28"/>
          <w:szCs w:val="28"/>
          <w:lang w:val="bg-BG"/>
        </w:rPr>
        <w:t>23 декември 2025 г</w:t>
      </w:r>
      <w:r w:rsidRPr="00DE563B">
        <w:rPr>
          <w:rFonts w:ascii="Arial" w:hAnsi="Arial" w:cs="Arial"/>
          <w:sz w:val="28"/>
          <w:szCs w:val="28"/>
          <w:lang w:val="bg-BG"/>
        </w:rPr>
        <w:t>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A4A4BF1" w14:textId="77777777" w:rsidR="00E567A7" w:rsidRDefault="00E567A7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3B4C630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79241D2A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</w:p>
    <w:p w14:paraId="797FCCAA" w14:textId="77777777" w:rsidR="0090648A" w:rsidRPr="001D325D" w:rsidRDefault="0090648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6DB9211" w14:textId="77777777" w:rsidR="0090648A" w:rsidRPr="001D325D" w:rsidRDefault="0090648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207F56D7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</w:p>
    <w:p w14:paraId="50334694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НАЧАЛНИК НА ОТДЕЛ</w:t>
      </w:r>
    </w:p>
    <w:p w14:paraId="5A2778C0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“ДЕЛОВОДСТВО, АРХИВ И</w:t>
      </w:r>
    </w:p>
    <w:p w14:paraId="3750478D" w14:textId="77777777" w:rsidR="0090648A" w:rsidRPr="001D325D" w:rsidRDefault="0090648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ТЕХНИЧЕСКО ОСИГУРЯВАНЕ”:</w:t>
      </w:r>
    </w:p>
    <w:p w14:paraId="1DD5B1FC" w14:textId="77777777" w:rsidR="0090648A" w:rsidRPr="006A3364" w:rsidRDefault="0090648A">
      <w:pPr>
        <w:ind w:left="4626" w:firstLine="234"/>
        <w:rPr>
          <w:rFonts w:ascii="Arial" w:hAnsi="Arial" w:cs="Arial"/>
          <w:b/>
          <w:sz w:val="20"/>
        </w:rPr>
      </w:pPr>
      <w:r w:rsidRPr="001D325D">
        <w:rPr>
          <w:rFonts w:ascii="Arial" w:hAnsi="Arial" w:cs="Arial"/>
          <w:b/>
          <w:szCs w:val="24"/>
        </w:rPr>
        <w:t>/Жана Кадънкова/</w:t>
      </w:r>
    </w:p>
    <w:sectPr w:rsidR="0090648A" w:rsidRPr="006A3364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C662" w14:textId="77777777" w:rsidR="00755E34" w:rsidRDefault="00755E34">
      <w:r>
        <w:separator/>
      </w:r>
    </w:p>
  </w:endnote>
  <w:endnote w:type="continuationSeparator" w:id="0">
    <w:p w14:paraId="3EE1E319" w14:textId="77777777" w:rsidR="00755E34" w:rsidRDefault="0075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5272" w14:textId="77777777" w:rsidR="00755E34" w:rsidRDefault="00755E34">
      <w:r>
        <w:separator/>
      </w:r>
    </w:p>
  </w:footnote>
  <w:footnote w:type="continuationSeparator" w:id="0">
    <w:p w14:paraId="2AF342CB" w14:textId="77777777" w:rsidR="00755E34" w:rsidRDefault="0075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1454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55E34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48A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36E0B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3AFA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703D"/>
    <w:rsid w:val="00DC7570"/>
    <w:rsid w:val="00DD5D3C"/>
    <w:rsid w:val="00DD65D6"/>
    <w:rsid w:val="00DE563B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567A7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2025-12-29T12:13:00Z</dcterms:created>
  <dcterms:modified xsi:type="dcterms:W3CDTF">2025-12-29T12:13:00Z</dcterms:modified>
</cp:coreProperties>
</file>