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08E8" w14:textId="77777777" w:rsidR="00344FB5" w:rsidRPr="008701F6" w:rsidRDefault="00344FB5" w:rsidP="00344FB5">
      <w:pPr>
        <w:spacing w:after="0"/>
        <w:jc w:val="center"/>
        <w:rPr>
          <w:rFonts w:ascii="Times New Roman" w:hAnsi="Times New Roman"/>
          <w:b/>
          <w:sz w:val="26"/>
        </w:rPr>
      </w:pPr>
      <w:r w:rsidRPr="008701F6">
        <w:rPr>
          <w:rFonts w:ascii="Times New Roman" w:hAnsi="Times New Roman"/>
          <w:b/>
        </w:rPr>
        <w:t>Р Е П У Б Л И К А   Б Ъ Л Г А Р И Я</w:t>
      </w:r>
    </w:p>
    <w:p w14:paraId="5CDE8692" w14:textId="77777777" w:rsidR="00344FB5" w:rsidRPr="008701F6" w:rsidRDefault="00344FB5" w:rsidP="00344FB5">
      <w:pPr>
        <w:pBdr>
          <w:bottom w:val="double" w:sz="6" w:space="1" w:color="auto"/>
        </w:pBdr>
        <w:spacing w:after="0"/>
        <w:jc w:val="center"/>
        <w:rPr>
          <w:rFonts w:ascii="Times New Roman" w:hAnsi="Times New Roman"/>
          <w:b/>
          <w:sz w:val="26"/>
        </w:rPr>
      </w:pPr>
      <w:r w:rsidRPr="008701F6">
        <w:rPr>
          <w:rFonts w:ascii="Times New Roman" w:hAnsi="Times New Roman"/>
          <w:b/>
          <w:spacing w:val="100"/>
          <w:sz w:val="36"/>
        </w:rPr>
        <w:t>НАРОДНО СЪБРАНИЕ</w:t>
      </w:r>
    </w:p>
    <w:p w14:paraId="57BFA5C0" w14:textId="5FDD6428" w:rsidR="00683044" w:rsidRPr="001D0DC4" w:rsidRDefault="00344FB5" w:rsidP="00344FB5">
      <w:pPr>
        <w:spacing w:after="0" w:line="240" w:lineRule="auto"/>
        <w:ind w:firstLine="709"/>
        <w:jc w:val="right"/>
        <w:rPr>
          <w:rFonts w:ascii="Times New Roman" w:hAnsi="Times New Roman" w:cs="Times New Roman"/>
          <w:b/>
          <w:bCs/>
          <w:sz w:val="24"/>
          <w:szCs w:val="24"/>
        </w:rPr>
      </w:pPr>
      <w:r w:rsidRPr="008701F6">
        <w:rPr>
          <w:rFonts w:ascii="Times New Roman" w:hAnsi="Times New Roman"/>
          <w:b/>
          <w:i/>
          <w:sz w:val="28"/>
          <w:szCs w:val="28"/>
        </w:rPr>
        <w:t>Проект</w:t>
      </w:r>
    </w:p>
    <w:p w14:paraId="6E4698FA" w14:textId="77777777" w:rsidR="00683044" w:rsidRPr="001D0DC4" w:rsidRDefault="00683044" w:rsidP="00BE28FB">
      <w:pPr>
        <w:spacing w:after="0" w:line="240" w:lineRule="auto"/>
        <w:ind w:firstLine="709"/>
        <w:jc w:val="right"/>
        <w:rPr>
          <w:rFonts w:ascii="Times New Roman" w:hAnsi="Times New Roman" w:cs="Times New Roman"/>
          <w:b/>
          <w:bCs/>
          <w:sz w:val="24"/>
          <w:szCs w:val="24"/>
        </w:rPr>
      </w:pPr>
    </w:p>
    <w:p w14:paraId="18618325" w14:textId="77777777" w:rsidR="00344FB5" w:rsidRPr="00344FB5" w:rsidRDefault="00683044" w:rsidP="002B0EFA">
      <w:pPr>
        <w:spacing w:after="0" w:line="240" w:lineRule="auto"/>
        <w:jc w:val="center"/>
        <w:rPr>
          <w:rFonts w:ascii="Times New Roman" w:hAnsi="Times New Roman" w:cs="Times New Roman"/>
          <w:b/>
          <w:bCs/>
          <w:spacing w:val="98"/>
          <w:sz w:val="36"/>
          <w:szCs w:val="36"/>
        </w:rPr>
      </w:pPr>
      <w:r w:rsidRPr="00344FB5">
        <w:rPr>
          <w:rFonts w:ascii="Times New Roman" w:hAnsi="Times New Roman" w:cs="Times New Roman"/>
          <w:b/>
          <w:bCs/>
          <w:spacing w:val="98"/>
          <w:sz w:val="36"/>
          <w:szCs w:val="36"/>
        </w:rPr>
        <w:t xml:space="preserve">ЗАКОН </w:t>
      </w:r>
    </w:p>
    <w:p w14:paraId="2567B40B" w14:textId="7E90E9AD" w:rsidR="00683044" w:rsidRPr="00344FB5" w:rsidRDefault="00683044" w:rsidP="002B0EFA">
      <w:pPr>
        <w:spacing w:after="0" w:line="240" w:lineRule="auto"/>
        <w:jc w:val="center"/>
        <w:rPr>
          <w:rFonts w:ascii="Times New Roman" w:hAnsi="Times New Roman" w:cs="Times New Roman"/>
          <w:b/>
          <w:bCs/>
          <w:sz w:val="28"/>
          <w:szCs w:val="28"/>
        </w:rPr>
      </w:pPr>
      <w:r w:rsidRPr="00344FB5">
        <w:rPr>
          <w:rFonts w:ascii="Times New Roman" w:hAnsi="Times New Roman" w:cs="Times New Roman"/>
          <w:b/>
          <w:bCs/>
          <w:sz w:val="28"/>
          <w:szCs w:val="28"/>
        </w:rPr>
        <w:t xml:space="preserve">ЗА ИЗМЕНЕНИЕ И ДОПЪЛНЕНИЕ НА </w:t>
      </w:r>
      <w:r w:rsidRPr="00344FB5">
        <w:rPr>
          <w:rFonts w:ascii="Times New Roman" w:hAnsi="Times New Roman" w:cs="Times New Roman"/>
          <w:b/>
          <w:bCs/>
          <w:sz w:val="32"/>
          <w:szCs w:val="32"/>
        </w:rPr>
        <w:t>З</w:t>
      </w:r>
      <w:r w:rsidRPr="00344FB5">
        <w:rPr>
          <w:rFonts w:ascii="Times New Roman" w:hAnsi="Times New Roman" w:cs="Times New Roman"/>
          <w:b/>
          <w:bCs/>
          <w:sz w:val="28"/>
          <w:szCs w:val="28"/>
        </w:rPr>
        <w:t>АКОНА ЗА КОРПОРАТИВНОТО ПОДОХОДНО ОБЛАГАНЕ</w:t>
      </w:r>
    </w:p>
    <w:p w14:paraId="1672E257" w14:textId="77777777" w:rsidR="00683044" w:rsidRPr="001D0DC4" w:rsidRDefault="00683044" w:rsidP="00BE28FB">
      <w:pPr>
        <w:spacing w:after="0" w:line="240" w:lineRule="auto"/>
        <w:ind w:firstLine="709"/>
        <w:jc w:val="center"/>
        <w:rPr>
          <w:rFonts w:ascii="Times New Roman" w:hAnsi="Times New Roman" w:cs="Times New Roman"/>
          <w:b/>
          <w:bCs/>
          <w:sz w:val="24"/>
          <w:szCs w:val="24"/>
        </w:rPr>
      </w:pPr>
    </w:p>
    <w:p w14:paraId="5061DD00" w14:textId="449D8D34" w:rsidR="00683044" w:rsidRPr="001D0DC4" w:rsidRDefault="00683044" w:rsidP="00BE28FB">
      <w:pPr>
        <w:shd w:val="clear" w:color="auto" w:fill="FFFFFF"/>
        <w:spacing w:after="0" w:line="240" w:lineRule="auto"/>
        <w:ind w:firstLine="709"/>
        <w:jc w:val="both"/>
        <w:rPr>
          <w:rFonts w:ascii="Times New Roman" w:eastAsia="Times New Roman" w:hAnsi="Times New Roman" w:cs="Times New Roman"/>
          <w:sz w:val="24"/>
          <w:szCs w:val="24"/>
          <w:lang w:eastAsia="bg-BG"/>
        </w:rPr>
      </w:pPr>
      <w:r w:rsidRPr="001D0DC4">
        <w:rPr>
          <w:rFonts w:ascii="Times New Roman" w:eastAsia="Times New Roman" w:hAnsi="Times New Roman" w:cs="Times New Roman"/>
          <w:sz w:val="24"/>
          <w:szCs w:val="24"/>
          <w:lang w:eastAsia="bg-BG"/>
        </w:rPr>
        <w:t>(</w:t>
      </w:r>
      <w:r w:rsidR="00833266" w:rsidRPr="001D0DC4">
        <w:rPr>
          <w:rFonts w:ascii="Times New Roman" w:eastAsia="Times New Roman" w:hAnsi="Times New Roman" w:cs="Times New Roman"/>
          <w:sz w:val="24"/>
          <w:szCs w:val="24"/>
          <w:lang w:eastAsia="bg-BG"/>
        </w:rPr>
        <w:t>О</w:t>
      </w:r>
      <w:r w:rsidRPr="001D0DC4">
        <w:rPr>
          <w:rFonts w:ascii="Times New Roman" w:eastAsia="Times New Roman" w:hAnsi="Times New Roman" w:cs="Times New Roman"/>
          <w:sz w:val="24"/>
          <w:szCs w:val="24"/>
          <w:lang w:eastAsia="bg-BG"/>
        </w:rPr>
        <w:t xml:space="preserve">бн., ДВ, бр. 105 от 2006 г.; изм. и доп., бр. 52, 108 и 110 от 2007 г., бр. 69 и 106 от 2008 г., бр. 32, 35 и 95 от 2009 г., бр. 94 от 2010 г., бр. 19, 31, 35, 51, 77 и 99 от 2011 г., бр. 40 и 94 от 2012 г., бр. 15, 16, 23, 68, 91, 100 и 109 от 2013 г., бр. 1, 105 и 107 от </w:t>
      </w:r>
      <w:r w:rsidR="009219D8">
        <w:rPr>
          <w:rFonts w:ascii="Times New Roman" w:eastAsia="Times New Roman" w:hAnsi="Times New Roman" w:cs="Times New Roman"/>
          <w:sz w:val="24"/>
          <w:szCs w:val="24"/>
          <w:lang w:eastAsia="bg-BG"/>
        </w:rPr>
        <w:br/>
      </w:r>
      <w:r w:rsidRPr="001D0DC4">
        <w:rPr>
          <w:rFonts w:ascii="Times New Roman" w:eastAsia="Times New Roman" w:hAnsi="Times New Roman" w:cs="Times New Roman"/>
          <w:sz w:val="24"/>
          <w:szCs w:val="24"/>
          <w:lang w:eastAsia="bg-BG"/>
        </w:rPr>
        <w:t>2014 г., бр. 12, 22, 35, 79 и 95 от 2015 г., бр. 32, 74, 75 и 97 от 2016 г., бр. 58, 85, 92, 97 и 103 от 2017 г., бр. 15, 91, 98, 102, 103 и 105 от 2018 г., бр. 24, 64, 96, 101 и 102 от 2019 г., бр. 18, 28, 38, 69, 104, 107 и 110 от 2020 г., бр. 14 и 21 от 2021 г., бр. 8, 14, 17, 25, 51, 99, 100 и 104 от 2022 г., бр. 66, 86, 102, 106 и 108 от 2023 г.</w:t>
      </w:r>
      <w:r w:rsidR="003008EF">
        <w:rPr>
          <w:rFonts w:ascii="Times New Roman" w:eastAsia="Times New Roman" w:hAnsi="Times New Roman" w:cs="Times New Roman"/>
          <w:sz w:val="24"/>
          <w:szCs w:val="24"/>
          <w:lang w:eastAsia="bg-BG"/>
        </w:rPr>
        <w:t>,</w:t>
      </w:r>
      <w:r w:rsidR="006875C8" w:rsidRPr="001D0DC4">
        <w:rPr>
          <w:rFonts w:ascii="Times New Roman" w:eastAsia="Times New Roman" w:hAnsi="Times New Roman" w:cs="Times New Roman"/>
          <w:sz w:val="24"/>
          <w:szCs w:val="24"/>
          <w:lang w:eastAsia="bg-BG"/>
        </w:rPr>
        <w:t xml:space="preserve"> </w:t>
      </w:r>
      <w:r w:rsidR="0016761E" w:rsidRPr="001D0DC4">
        <w:rPr>
          <w:rFonts w:ascii="Times New Roman" w:eastAsia="Times New Roman" w:hAnsi="Times New Roman" w:cs="Times New Roman"/>
          <w:sz w:val="24"/>
          <w:szCs w:val="24"/>
          <w:lang w:eastAsia="bg-BG"/>
        </w:rPr>
        <w:t>бр. 42</w:t>
      </w:r>
      <w:r w:rsidR="00083543">
        <w:rPr>
          <w:rFonts w:ascii="Times New Roman" w:eastAsia="Times New Roman" w:hAnsi="Times New Roman" w:cs="Times New Roman"/>
          <w:sz w:val="24"/>
          <w:szCs w:val="24"/>
          <w:lang w:eastAsia="bg-BG"/>
        </w:rPr>
        <w:t>,</w:t>
      </w:r>
      <w:r w:rsidR="006875C8" w:rsidRPr="001D0DC4">
        <w:rPr>
          <w:rFonts w:ascii="Times New Roman" w:eastAsia="Times New Roman" w:hAnsi="Times New Roman" w:cs="Times New Roman"/>
          <w:sz w:val="24"/>
          <w:szCs w:val="24"/>
          <w:lang w:eastAsia="bg-BG"/>
        </w:rPr>
        <w:t xml:space="preserve"> 70</w:t>
      </w:r>
      <w:r w:rsidR="00083543">
        <w:rPr>
          <w:rFonts w:ascii="Times New Roman" w:eastAsia="Times New Roman" w:hAnsi="Times New Roman" w:cs="Times New Roman"/>
          <w:sz w:val="24"/>
          <w:szCs w:val="24"/>
          <w:lang w:eastAsia="bg-BG"/>
        </w:rPr>
        <w:t xml:space="preserve"> и 72</w:t>
      </w:r>
      <w:r w:rsidR="006875C8" w:rsidRPr="001D0DC4">
        <w:rPr>
          <w:rFonts w:ascii="Times New Roman" w:eastAsia="Times New Roman" w:hAnsi="Times New Roman" w:cs="Times New Roman"/>
          <w:sz w:val="24"/>
          <w:szCs w:val="24"/>
          <w:lang w:eastAsia="bg-BG"/>
        </w:rPr>
        <w:t xml:space="preserve"> </w:t>
      </w:r>
      <w:r w:rsidR="0016761E" w:rsidRPr="001D0DC4">
        <w:rPr>
          <w:rFonts w:ascii="Times New Roman" w:eastAsia="Times New Roman" w:hAnsi="Times New Roman" w:cs="Times New Roman"/>
          <w:sz w:val="24"/>
          <w:szCs w:val="24"/>
          <w:lang w:eastAsia="bg-BG"/>
        </w:rPr>
        <w:t>от 2024 г.</w:t>
      </w:r>
      <w:r w:rsidR="003008EF">
        <w:rPr>
          <w:rFonts w:ascii="Times New Roman" w:eastAsia="Times New Roman" w:hAnsi="Times New Roman" w:cs="Times New Roman"/>
          <w:sz w:val="24"/>
          <w:szCs w:val="24"/>
          <w:lang w:eastAsia="bg-BG"/>
        </w:rPr>
        <w:t xml:space="preserve"> и бр. 26 </w:t>
      </w:r>
      <w:r w:rsidR="00C14EA1">
        <w:rPr>
          <w:rFonts w:ascii="Times New Roman" w:eastAsia="Times New Roman" w:hAnsi="Times New Roman" w:cs="Times New Roman"/>
          <w:sz w:val="24"/>
          <w:szCs w:val="24"/>
          <w:lang w:eastAsia="bg-BG"/>
        </w:rPr>
        <w:t xml:space="preserve">и 97 </w:t>
      </w:r>
      <w:r w:rsidR="003008EF">
        <w:rPr>
          <w:rFonts w:ascii="Times New Roman" w:eastAsia="Times New Roman" w:hAnsi="Times New Roman" w:cs="Times New Roman"/>
          <w:sz w:val="24"/>
          <w:szCs w:val="24"/>
          <w:lang w:eastAsia="bg-BG"/>
        </w:rPr>
        <w:t>от 2025 г.</w:t>
      </w:r>
      <w:r w:rsidRPr="001D0DC4">
        <w:rPr>
          <w:rFonts w:ascii="Times New Roman" w:eastAsia="Times New Roman" w:hAnsi="Times New Roman" w:cs="Times New Roman"/>
          <w:sz w:val="24"/>
          <w:szCs w:val="24"/>
          <w:lang w:eastAsia="bg-BG"/>
        </w:rPr>
        <w:t>)</w:t>
      </w:r>
    </w:p>
    <w:p w14:paraId="55682815" w14:textId="77777777" w:rsidR="00683044" w:rsidRPr="001D0DC4" w:rsidRDefault="00683044" w:rsidP="00BE28FB">
      <w:pPr>
        <w:spacing w:after="0" w:line="240" w:lineRule="auto"/>
        <w:ind w:firstLine="709"/>
        <w:jc w:val="both"/>
        <w:rPr>
          <w:rFonts w:ascii="Times New Roman" w:hAnsi="Times New Roman" w:cs="Times New Roman"/>
          <w:sz w:val="24"/>
          <w:szCs w:val="24"/>
        </w:rPr>
      </w:pPr>
    </w:p>
    <w:p w14:paraId="17D69ABA" w14:textId="77777777" w:rsidR="00B07781" w:rsidRPr="00327DF4" w:rsidRDefault="008A3F5B" w:rsidP="00FE5909">
      <w:pPr>
        <w:pStyle w:val="ZID2020"/>
        <w:numPr>
          <w:ilvl w:val="0"/>
          <w:numId w:val="2"/>
        </w:numPr>
        <w:ind w:left="0" w:firstLine="709"/>
        <w:rPr>
          <w:szCs w:val="24"/>
        </w:rPr>
      </w:pPr>
      <w:r w:rsidRPr="002A1A23">
        <w:rPr>
          <w:rFonts w:eastAsia="Times New Roman"/>
          <w:szCs w:val="24"/>
          <w:lang w:eastAsia="bg-BG"/>
        </w:rPr>
        <w:t xml:space="preserve">В </w:t>
      </w:r>
      <w:r w:rsidRPr="002A1A23">
        <w:rPr>
          <w:szCs w:val="24"/>
        </w:rPr>
        <w:t>чл. 34, ал. 2 думите „</w:t>
      </w:r>
      <w:r>
        <w:rPr>
          <w:szCs w:val="24"/>
        </w:rPr>
        <w:t xml:space="preserve">чуждестранна валута по </w:t>
      </w:r>
      <w:r w:rsidRPr="002A1A23">
        <w:rPr>
          <w:szCs w:val="24"/>
        </w:rPr>
        <w:t>централния курс на Българската народна банка“ се заменят с „</w:t>
      </w:r>
      <w:r>
        <w:rPr>
          <w:szCs w:val="24"/>
        </w:rPr>
        <w:t xml:space="preserve">друга валута по </w:t>
      </w:r>
      <w:r w:rsidRPr="00422E65">
        <w:rPr>
          <w:szCs w:val="24"/>
        </w:rPr>
        <w:t>референтни</w:t>
      </w:r>
      <w:r>
        <w:rPr>
          <w:szCs w:val="24"/>
        </w:rPr>
        <w:t>я</w:t>
      </w:r>
      <w:r w:rsidRPr="00422E65">
        <w:rPr>
          <w:szCs w:val="24"/>
        </w:rPr>
        <w:t xml:space="preserve"> валут</w:t>
      </w:r>
      <w:r>
        <w:rPr>
          <w:szCs w:val="24"/>
        </w:rPr>
        <w:t>ен</w:t>
      </w:r>
      <w:r w:rsidRPr="00422E65">
        <w:rPr>
          <w:szCs w:val="24"/>
        </w:rPr>
        <w:t xml:space="preserve"> курс на еврото към съответн</w:t>
      </w:r>
      <w:r>
        <w:rPr>
          <w:szCs w:val="24"/>
        </w:rPr>
        <w:t>ата</w:t>
      </w:r>
      <w:r w:rsidRPr="00422E65">
        <w:rPr>
          <w:szCs w:val="24"/>
        </w:rPr>
        <w:t xml:space="preserve"> </w:t>
      </w:r>
      <w:r>
        <w:rPr>
          <w:szCs w:val="24"/>
        </w:rPr>
        <w:t>друга</w:t>
      </w:r>
      <w:r w:rsidRPr="00422E65">
        <w:rPr>
          <w:szCs w:val="24"/>
        </w:rPr>
        <w:t xml:space="preserve"> валут</w:t>
      </w:r>
      <w:r>
        <w:rPr>
          <w:szCs w:val="24"/>
        </w:rPr>
        <w:t>а</w:t>
      </w:r>
      <w:r w:rsidRPr="00422E65">
        <w:rPr>
          <w:szCs w:val="24"/>
        </w:rPr>
        <w:t>, публикуван от Българската народна банка на нейната интернет страница</w:t>
      </w:r>
      <w:r w:rsidRPr="002A1A23">
        <w:t>“.</w:t>
      </w:r>
    </w:p>
    <w:p w14:paraId="1EFA9708" w14:textId="77777777" w:rsidR="00327DF4" w:rsidRDefault="00327DF4" w:rsidP="00327DF4">
      <w:pPr>
        <w:pStyle w:val="ZID2020"/>
        <w:numPr>
          <w:ilvl w:val="0"/>
          <w:numId w:val="0"/>
        </w:numPr>
        <w:ind w:left="709"/>
        <w:rPr>
          <w:szCs w:val="24"/>
        </w:rPr>
      </w:pPr>
    </w:p>
    <w:p w14:paraId="0E80CFFF" w14:textId="77777777" w:rsidR="00AC5409" w:rsidRPr="00AC5409" w:rsidRDefault="00AC5409" w:rsidP="004E1C8B">
      <w:pPr>
        <w:pStyle w:val="ZID2020"/>
        <w:numPr>
          <w:ilvl w:val="0"/>
          <w:numId w:val="2"/>
        </w:numPr>
        <w:tabs>
          <w:tab w:val="clear" w:pos="1134"/>
        </w:tabs>
        <w:rPr>
          <w:szCs w:val="24"/>
        </w:rPr>
      </w:pPr>
      <w:r w:rsidRPr="00AC5409">
        <w:rPr>
          <w:szCs w:val="24"/>
        </w:rPr>
        <w:t>В чл. 260о</w:t>
      </w:r>
      <w:r w:rsidRPr="00AC5409">
        <w:rPr>
          <w:szCs w:val="24"/>
          <w:vertAlign w:val="superscript"/>
        </w:rPr>
        <w:t>1</w:t>
      </w:r>
      <w:r w:rsidRPr="00AC5409">
        <w:rPr>
          <w:szCs w:val="24"/>
        </w:rPr>
        <w:t xml:space="preserve"> се правят следните изменения:</w:t>
      </w:r>
    </w:p>
    <w:p w14:paraId="7EB8250D" w14:textId="77777777" w:rsidR="00AC5409" w:rsidRPr="00AC5409" w:rsidRDefault="00AC5409" w:rsidP="00FB6367">
      <w:pPr>
        <w:pStyle w:val="ZID2020"/>
        <w:numPr>
          <w:ilvl w:val="0"/>
          <w:numId w:val="0"/>
        </w:numPr>
        <w:ind w:firstLine="709"/>
        <w:rPr>
          <w:szCs w:val="24"/>
        </w:rPr>
      </w:pPr>
      <w:r>
        <w:rPr>
          <w:szCs w:val="24"/>
        </w:rPr>
        <w:t xml:space="preserve">1. </w:t>
      </w:r>
      <w:r w:rsidR="002245E2">
        <w:rPr>
          <w:szCs w:val="24"/>
        </w:rPr>
        <w:t>В</w:t>
      </w:r>
      <w:r w:rsidRPr="00AC5409">
        <w:rPr>
          <w:szCs w:val="24"/>
        </w:rPr>
        <w:t xml:space="preserve"> ал. 1 </w:t>
      </w:r>
      <w:r w:rsidR="00F94D47">
        <w:rPr>
          <w:szCs w:val="24"/>
        </w:rPr>
        <w:t xml:space="preserve">в основния текст </w:t>
      </w:r>
      <w:r w:rsidRPr="00AC5409">
        <w:rPr>
          <w:szCs w:val="24"/>
        </w:rPr>
        <w:t>думите „са изпълнени“ се заменят с „е изпълнено едно от“</w:t>
      </w:r>
      <w:r w:rsidR="00674D70">
        <w:rPr>
          <w:szCs w:val="24"/>
        </w:rPr>
        <w:t>.</w:t>
      </w:r>
    </w:p>
    <w:p w14:paraId="7972657F" w14:textId="77777777" w:rsidR="00AC5409" w:rsidRPr="00AC5409" w:rsidRDefault="00AC5409" w:rsidP="00FB6367">
      <w:pPr>
        <w:pStyle w:val="ZID2020"/>
        <w:numPr>
          <w:ilvl w:val="0"/>
          <w:numId w:val="0"/>
        </w:numPr>
        <w:ind w:firstLine="709"/>
        <w:rPr>
          <w:szCs w:val="24"/>
        </w:rPr>
      </w:pPr>
      <w:r>
        <w:rPr>
          <w:szCs w:val="24"/>
        </w:rPr>
        <w:t>2.</w:t>
      </w:r>
      <w:r w:rsidRPr="00AC5409">
        <w:rPr>
          <w:szCs w:val="24"/>
        </w:rPr>
        <w:t xml:space="preserve"> </w:t>
      </w:r>
      <w:r w:rsidR="002173AA">
        <w:rPr>
          <w:szCs w:val="24"/>
        </w:rPr>
        <w:t xml:space="preserve">Алинея </w:t>
      </w:r>
      <w:r w:rsidR="002173AA" w:rsidRPr="00AC5409">
        <w:rPr>
          <w:szCs w:val="24"/>
        </w:rPr>
        <w:t>2</w:t>
      </w:r>
      <w:r w:rsidR="002173AA">
        <w:rPr>
          <w:szCs w:val="24"/>
        </w:rPr>
        <w:t xml:space="preserve"> се изменя така</w:t>
      </w:r>
      <w:r w:rsidRPr="00AC5409">
        <w:rPr>
          <w:szCs w:val="24"/>
        </w:rPr>
        <w:t>:</w:t>
      </w:r>
    </w:p>
    <w:p w14:paraId="34ACAA0E" w14:textId="77777777" w:rsidR="00AC5409" w:rsidRDefault="002173AA" w:rsidP="00FB6367">
      <w:pPr>
        <w:pStyle w:val="ZID2020"/>
        <w:numPr>
          <w:ilvl w:val="0"/>
          <w:numId w:val="0"/>
        </w:numPr>
        <w:tabs>
          <w:tab w:val="clear" w:pos="1134"/>
        </w:tabs>
        <w:ind w:firstLine="709"/>
        <w:rPr>
          <w:szCs w:val="24"/>
        </w:rPr>
      </w:pPr>
      <w:r w:rsidRPr="00AC5409" w:rsidDel="002173AA">
        <w:rPr>
          <w:szCs w:val="24"/>
        </w:rPr>
        <w:t xml:space="preserve"> </w:t>
      </w:r>
      <w:r w:rsidR="00AC5409" w:rsidRPr="00AC5409">
        <w:rPr>
          <w:szCs w:val="24"/>
        </w:rPr>
        <w:t>„</w:t>
      </w:r>
      <w:r>
        <w:rPr>
          <w:szCs w:val="24"/>
        </w:rPr>
        <w:t xml:space="preserve">(2) </w:t>
      </w:r>
      <w:r w:rsidR="00AC5409" w:rsidRPr="00AC5409">
        <w:rPr>
          <w:szCs w:val="24"/>
        </w:rPr>
        <w:t xml:space="preserve">Условието по ал. 1, т. 3 се прилага само когато условията по ал. </w:t>
      </w:r>
      <w:r w:rsidR="00E16B96">
        <w:rPr>
          <w:szCs w:val="24"/>
        </w:rPr>
        <w:t>1, т. 1 или 2 не са изпълнени.“</w:t>
      </w:r>
    </w:p>
    <w:p w14:paraId="5F04AABC" w14:textId="77777777" w:rsidR="00FB6367" w:rsidRDefault="00FB6367" w:rsidP="00FB6367">
      <w:pPr>
        <w:pStyle w:val="ZID2020"/>
        <w:numPr>
          <w:ilvl w:val="0"/>
          <w:numId w:val="0"/>
        </w:numPr>
        <w:tabs>
          <w:tab w:val="clear" w:pos="1134"/>
        </w:tabs>
        <w:ind w:firstLine="709"/>
        <w:rPr>
          <w:szCs w:val="24"/>
        </w:rPr>
      </w:pPr>
      <w:r>
        <w:rPr>
          <w:szCs w:val="24"/>
        </w:rPr>
        <w:t xml:space="preserve">3. </w:t>
      </w:r>
      <w:r w:rsidR="002245E2">
        <w:rPr>
          <w:szCs w:val="24"/>
        </w:rPr>
        <w:t>В</w:t>
      </w:r>
      <w:r w:rsidRPr="00AC5409">
        <w:rPr>
          <w:szCs w:val="24"/>
        </w:rPr>
        <w:t xml:space="preserve"> ал. 3 думите „т. 1 и 2“ се заменят с „т. 1 или 2“.</w:t>
      </w:r>
    </w:p>
    <w:p w14:paraId="5116CB5B" w14:textId="77777777" w:rsidR="00327DF4" w:rsidRDefault="00327DF4" w:rsidP="00FB6367">
      <w:pPr>
        <w:pStyle w:val="ZID2020"/>
        <w:numPr>
          <w:ilvl w:val="0"/>
          <w:numId w:val="0"/>
        </w:numPr>
        <w:tabs>
          <w:tab w:val="clear" w:pos="1134"/>
        </w:tabs>
        <w:ind w:firstLine="709"/>
        <w:rPr>
          <w:szCs w:val="24"/>
        </w:rPr>
      </w:pPr>
    </w:p>
    <w:p w14:paraId="728452D3" w14:textId="77777777" w:rsidR="006E3B61" w:rsidRPr="006E3B61" w:rsidRDefault="006E3B61" w:rsidP="000545BE">
      <w:pPr>
        <w:pStyle w:val="ZID2020"/>
        <w:numPr>
          <w:ilvl w:val="0"/>
          <w:numId w:val="2"/>
        </w:numPr>
        <w:tabs>
          <w:tab w:val="clear" w:pos="1134"/>
        </w:tabs>
        <w:ind w:left="0" w:firstLine="710"/>
        <w:rPr>
          <w:szCs w:val="24"/>
        </w:rPr>
      </w:pPr>
      <w:r w:rsidRPr="006E3B61">
        <w:rPr>
          <w:szCs w:val="24"/>
        </w:rPr>
        <w:t>В чл. 260я</w:t>
      </w:r>
      <w:r w:rsidRPr="006E3B61">
        <w:rPr>
          <w:szCs w:val="24"/>
          <w:vertAlign w:val="superscript"/>
        </w:rPr>
        <w:t>3</w:t>
      </w:r>
      <w:r w:rsidRPr="006E3B61">
        <w:rPr>
          <w:szCs w:val="24"/>
        </w:rPr>
        <w:t xml:space="preserve"> </w:t>
      </w:r>
      <w:r w:rsidRPr="006E3B61">
        <w:t>се правят следните изменения и допълнения</w:t>
      </w:r>
      <w:r w:rsidRPr="006E3B61">
        <w:rPr>
          <w:szCs w:val="24"/>
        </w:rPr>
        <w:t>:</w:t>
      </w:r>
    </w:p>
    <w:p w14:paraId="596A50A7" w14:textId="77777777" w:rsidR="006E3B61" w:rsidRDefault="006E3B61" w:rsidP="006E3B61">
      <w:pPr>
        <w:tabs>
          <w:tab w:val="left" w:pos="1134"/>
        </w:tabs>
        <w:spacing w:after="0" w:line="240" w:lineRule="auto"/>
        <w:ind w:firstLine="709"/>
        <w:contextualSpacing/>
        <w:jc w:val="both"/>
        <w:rPr>
          <w:rFonts w:ascii="Times New Roman" w:hAnsi="Times New Roman" w:cs="Times New Roman"/>
          <w:sz w:val="24"/>
          <w:szCs w:val="24"/>
        </w:rPr>
      </w:pPr>
      <w:r w:rsidRPr="006E2DF3">
        <w:rPr>
          <w:rFonts w:ascii="Times New Roman" w:hAnsi="Times New Roman" w:cs="Times New Roman"/>
          <w:sz w:val="24"/>
          <w:szCs w:val="24"/>
        </w:rPr>
        <w:t>1</w:t>
      </w:r>
      <w:r>
        <w:rPr>
          <w:rFonts w:ascii="Times New Roman" w:hAnsi="Times New Roman" w:cs="Times New Roman"/>
          <w:sz w:val="24"/>
          <w:szCs w:val="24"/>
        </w:rPr>
        <w:t>.</w:t>
      </w:r>
      <w:r w:rsidRPr="006E3B61">
        <w:rPr>
          <w:rFonts w:ascii="Times New Roman" w:hAnsi="Times New Roman" w:cs="Times New Roman"/>
          <w:sz w:val="24"/>
          <w:szCs w:val="24"/>
        </w:rPr>
        <w:t xml:space="preserve"> </w:t>
      </w:r>
      <w:r w:rsidR="002245E2">
        <w:rPr>
          <w:rFonts w:ascii="Times New Roman" w:hAnsi="Times New Roman" w:cs="Times New Roman"/>
          <w:sz w:val="24"/>
          <w:szCs w:val="24"/>
        </w:rPr>
        <w:t>В</w:t>
      </w:r>
      <w:r w:rsidRPr="006E3B61">
        <w:rPr>
          <w:rFonts w:ascii="Times New Roman" w:hAnsi="Times New Roman" w:cs="Times New Roman"/>
          <w:sz w:val="24"/>
          <w:szCs w:val="24"/>
        </w:rPr>
        <w:t xml:space="preserve"> ал. 1 думите „размерът на приходите“ се заменят с „р</w:t>
      </w:r>
      <w:r w:rsidR="009E28D9">
        <w:rPr>
          <w:rFonts w:ascii="Times New Roman" w:hAnsi="Times New Roman" w:cs="Times New Roman"/>
          <w:sz w:val="24"/>
          <w:szCs w:val="24"/>
        </w:rPr>
        <w:t>азмерът на допустимите приходи“.</w:t>
      </w:r>
    </w:p>
    <w:p w14:paraId="5EA4F500" w14:textId="77777777" w:rsidR="00DD014C" w:rsidRDefault="00DD014C" w:rsidP="00DD014C">
      <w:pPr>
        <w:tabs>
          <w:tab w:val="left" w:pos="113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В ал. 2, т. 2 думите „</w:t>
      </w:r>
      <w:r w:rsidRPr="00BC64BA">
        <w:rPr>
          <w:rFonts w:ascii="Times New Roman" w:hAnsi="Times New Roman" w:cs="Times New Roman"/>
          <w:sz w:val="24"/>
          <w:szCs w:val="24"/>
        </w:rPr>
        <w:t>или левовата им равностойност, определена по официалния валутен курс на лева към еврото</w:t>
      </w:r>
      <w:r>
        <w:rPr>
          <w:rFonts w:ascii="Times New Roman" w:hAnsi="Times New Roman" w:cs="Times New Roman"/>
          <w:sz w:val="24"/>
          <w:szCs w:val="24"/>
        </w:rPr>
        <w:t>“</w:t>
      </w:r>
      <w:r w:rsidRPr="00BC64BA">
        <w:rPr>
          <w:rFonts w:ascii="Times New Roman" w:hAnsi="Times New Roman" w:cs="Times New Roman"/>
          <w:sz w:val="24"/>
          <w:szCs w:val="24"/>
        </w:rPr>
        <w:t xml:space="preserve"> се заличават.</w:t>
      </w:r>
    </w:p>
    <w:p w14:paraId="7957F523" w14:textId="77777777" w:rsidR="006E3B61" w:rsidRDefault="00DD014C" w:rsidP="006E3B61">
      <w:pPr>
        <w:tabs>
          <w:tab w:val="left" w:pos="113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6E3B61">
        <w:rPr>
          <w:rFonts w:ascii="Times New Roman" w:hAnsi="Times New Roman" w:cs="Times New Roman"/>
          <w:sz w:val="24"/>
          <w:szCs w:val="24"/>
        </w:rPr>
        <w:t>.</w:t>
      </w:r>
      <w:r w:rsidR="002245E2">
        <w:rPr>
          <w:rFonts w:ascii="Times New Roman" w:hAnsi="Times New Roman" w:cs="Times New Roman"/>
          <w:sz w:val="24"/>
          <w:szCs w:val="24"/>
        </w:rPr>
        <w:t xml:space="preserve"> В</w:t>
      </w:r>
      <w:r w:rsidR="006E3B61" w:rsidRPr="006E3B61">
        <w:rPr>
          <w:rFonts w:ascii="Times New Roman" w:hAnsi="Times New Roman" w:cs="Times New Roman"/>
          <w:sz w:val="24"/>
          <w:szCs w:val="24"/>
        </w:rPr>
        <w:t xml:space="preserve"> ал. 3, т. 1 след думите „допустимата печалба“ се добавя „и допустимите приходи“, а думите „е равна на“ се заменят със „са равни на“.</w:t>
      </w:r>
    </w:p>
    <w:p w14:paraId="3E642E62" w14:textId="77777777" w:rsidR="00327DF4" w:rsidRPr="006E3B61" w:rsidRDefault="00327DF4" w:rsidP="006E3B61">
      <w:pPr>
        <w:tabs>
          <w:tab w:val="left" w:pos="1134"/>
        </w:tabs>
        <w:spacing w:after="0" w:line="240" w:lineRule="auto"/>
        <w:ind w:firstLine="709"/>
        <w:contextualSpacing/>
        <w:jc w:val="both"/>
        <w:rPr>
          <w:rFonts w:ascii="Times New Roman" w:hAnsi="Times New Roman" w:cs="Times New Roman"/>
          <w:sz w:val="24"/>
          <w:szCs w:val="24"/>
        </w:rPr>
      </w:pPr>
    </w:p>
    <w:p w14:paraId="24544A62" w14:textId="77777777" w:rsidR="00FB6367" w:rsidRDefault="0013189A" w:rsidP="00FB6367">
      <w:pPr>
        <w:pStyle w:val="ZID2020"/>
        <w:numPr>
          <w:ilvl w:val="0"/>
          <w:numId w:val="2"/>
        </w:numPr>
        <w:rPr>
          <w:szCs w:val="24"/>
        </w:rPr>
      </w:pPr>
      <w:r>
        <w:rPr>
          <w:szCs w:val="24"/>
        </w:rPr>
        <w:t xml:space="preserve"> </w:t>
      </w:r>
      <w:r w:rsidRPr="001D0DC4">
        <w:rPr>
          <w:szCs w:val="24"/>
        </w:rPr>
        <w:t>В</w:t>
      </w:r>
      <w:r>
        <w:rPr>
          <w:szCs w:val="24"/>
        </w:rPr>
        <w:t xml:space="preserve"> чл. 260я</w:t>
      </w:r>
      <w:r w:rsidRPr="00050446">
        <w:rPr>
          <w:szCs w:val="24"/>
          <w:vertAlign w:val="superscript"/>
        </w:rPr>
        <w:t>1</w:t>
      </w:r>
      <w:r>
        <w:rPr>
          <w:szCs w:val="24"/>
          <w:vertAlign w:val="superscript"/>
        </w:rPr>
        <w:t>8</w:t>
      </w:r>
      <w:r>
        <w:rPr>
          <w:szCs w:val="24"/>
        </w:rPr>
        <w:t>, ал. 5, т. 3 думите „ал. 1, т. 1“ се заменят с „ал. 1, т. 2“.</w:t>
      </w:r>
    </w:p>
    <w:p w14:paraId="50B650D7" w14:textId="77777777" w:rsidR="00360E8B" w:rsidRDefault="00360E8B" w:rsidP="00360E8B">
      <w:pPr>
        <w:pStyle w:val="ZID2020"/>
        <w:numPr>
          <w:ilvl w:val="0"/>
          <w:numId w:val="0"/>
        </w:numPr>
        <w:ind w:left="1070"/>
        <w:rPr>
          <w:szCs w:val="24"/>
        </w:rPr>
      </w:pPr>
    </w:p>
    <w:p w14:paraId="7D482DA1" w14:textId="77777777" w:rsidR="00360E8B" w:rsidRDefault="00360E8B" w:rsidP="00FB6367">
      <w:pPr>
        <w:pStyle w:val="ZID2020"/>
        <w:numPr>
          <w:ilvl w:val="0"/>
          <w:numId w:val="2"/>
        </w:numPr>
        <w:rPr>
          <w:szCs w:val="24"/>
        </w:rPr>
      </w:pPr>
      <w:r w:rsidRPr="001D0DC4">
        <w:rPr>
          <w:szCs w:val="24"/>
        </w:rPr>
        <w:t>В</w:t>
      </w:r>
      <w:r>
        <w:rPr>
          <w:szCs w:val="24"/>
        </w:rPr>
        <w:t xml:space="preserve"> чл. 260я</w:t>
      </w:r>
      <w:r>
        <w:rPr>
          <w:szCs w:val="24"/>
          <w:vertAlign w:val="superscript"/>
        </w:rPr>
        <w:t>20</w:t>
      </w:r>
      <w:r>
        <w:rPr>
          <w:szCs w:val="24"/>
        </w:rPr>
        <w:t>, ал. 4 дум</w:t>
      </w:r>
      <w:r w:rsidR="00012225">
        <w:rPr>
          <w:szCs w:val="24"/>
        </w:rPr>
        <w:t>а</w:t>
      </w:r>
      <w:r>
        <w:rPr>
          <w:szCs w:val="24"/>
        </w:rPr>
        <w:t>т</w:t>
      </w:r>
      <w:r w:rsidR="00012225">
        <w:rPr>
          <w:szCs w:val="24"/>
        </w:rPr>
        <w:t>а</w:t>
      </w:r>
      <w:r>
        <w:rPr>
          <w:szCs w:val="24"/>
        </w:rPr>
        <w:t xml:space="preserve"> „</w:t>
      </w:r>
      <w:r w:rsidRPr="004A602E">
        <w:t>някое</w:t>
      </w:r>
      <w:r>
        <w:rPr>
          <w:szCs w:val="24"/>
        </w:rPr>
        <w:t>“ се заменя с „нито едно“.</w:t>
      </w:r>
    </w:p>
    <w:p w14:paraId="550B7E69" w14:textId="77777777" w:rsidR="00327DF4" w:rsidRDefault="00327DF4" w:rsidP="00327DF4">
      <w:pPr>
        <w:pStyle w:val="ZID2020"/>
        <w:numPr>
          <w:ilvl w:val="0"/>
          <w:numId w:val="0"/>
        </w:numPr>
        <w:ind w:left="1070"/>
        <w:rPr>
          <w:szCs w:val="24"/>
        </w:rPr>
      </w:pPr>
    </w:p>
    <w:p w14:paraId="34FD64FA" w14:textId="77777777" w:rsidR="0013189A" w:rsidRPr="0013189A" w:rsidRDefault="0013189A" w:rsidP="0013189A">
      <w:pPr>
        <w:pStyle w:val="ZID2020"/>
        <w:numPr>
          <w:ilvl w:val="0"/>
          <w:numId w:val="2"/>
        </w:numPr>
        <w:rPr>
          <w:szCs w:val="24"/>
        </w:rPr>
      </w:pPr>
      <w:r>
        <w:rPr>
          <w:szCs w:val="24"/>
        </w:rPr>
        <w:t xml:space="preserve"> </w:t>
      </w:r>
      <w:r w:rsidRPr="0013189A">
        <w:rPr>
          <w:szCs w:val="24"/>
        </w:rPr>
        <w:t>В чл. 260я</w:t>
      </w:r>
      <w:r w:rsidRPr="0013189A">
        <w:rPr>
          <w:szCs w:val="24"/>
          <w:vertAlign w:val="superscript"/>
        </w:rPr>
        <w:t>21</w:t>
      </w:r>
      <w:r w:rsidRPr="0013189A">
        <w:rPr>
          <w:szCs w:val="24"/>
        </w:rPr>
        <w:t xml:space="preserve"> се правят следните изменения:</w:t>
      </w:r>
    </w:p>
    <w:p w14:paraId="781794B2" w14:textId="469509B5" w:rsidR="00FA3440" w:rsidRDefault="0013189A" w:rsidP="00FA3440">
      <w:pPr>
        <w:pStyle w:val="ZID2020"/>
        <w:numPr>
          <w:ilvl w:val="0"/>
          <w:numId w:val="0"/>
        </w:numPr>
        <w:ind w:firstLine="710"/>
        <w:rPr>
          <w:szCs w:val="24"/>
        </w:rPr>
      </w:pPr>
      <w:r>
        <w:rPr>
          <w:szCs w:val="24"/>
        </w:rPr>
        <w:t>1.</w:t>
      </w:r>
      <w:r w:rsidR="002245E2">
        <w:rPr>
          <w:szCs w:val="24"/>
        </w:rPr>
        <w:t xml:space="preserve"> В</w:t>
      </w:r>
      <w:r w:rsidRPr="0013189A">
        <w:rPr>
          <w:szCs w:val="24"/>
        </w:rPr>
        <w:t xml:space="preserve"> ал. 1</w:t>
      </w:r>
      <w:r w:rsidR="009219D8">
        <w:rPr>
          <w:szCs w:val="24"/>
        </w:rPr>
        <w:t xml:space="preserve"> в изречение второ</w:t>
      </w:r>
      <w:r w:rsidRPr="0013189A">
        <w:rPr>
          <w:szCs w:val="24"/>
        </w:rPr>
        <w:t xml:space="preserve"> думите „квалифицирания отчет по държави на групата, предоставен за целите на автоматичния обмен на отчети по държави“ се заменят с „техните квалифицирани фин</w:t>
      </w:r>
      <w:r w:rsidR="002E709D">
        <w:rPr>
          <w:szCs w:val="24"/>
        </w:rPr>
        <w:t>ансови отчети“.</w:t>
      </w:r>
      <w:r w:rsidR="00FA3440">
        <w:rPr>
          <w:szCs w:val="24"/>
        </w:rPr>
        <w:t xml:space="preserve"> </w:t>
      </w:r>
    </w:p>
    <w:p w14:paraId="3BB0749D" w14:textId="77777777" w:rsidR="0013189A" w:rsidRDefault="00FA3440" w:rsidP="00FA3440">
      <w:pPr>
        <w:pStyle w:val="ZID2020"/>
        <w:numPr>
          <w:ilvl w:val="0"/>
          <w:numId w:val="0"/>
        </w:numPr>
        <w:ind w:firstLine="710"/>
        <w:rPr>
          <w:szCs w:val="24"/>
        </w:rPr>
      </w:pPr>
      <w:r>
        <w:rPr>
          <w:szCs w:val="24"/>
        </w:rPr>
        <w:t xml:space="preserve">2. </w:t>
      </w:r>
      <w:r w:rsidR="002245E2">
        <w:rPr>
          <w:szCs w:val="24"/>
        </w:rPr>
        <w:t>В</w:t>
      </w:r>
      <w:r w:rsidR="0013189A" w:rsidRPr="0013189A">
        <w:rPr>
          <w:szCs w:val="24"/>
        </w:rPr>
        <w:t xml:space="preserve"> ал. 2 и 3 думите „данъчно прозрачно образувание“ се заменят с „образувание със смесен характер“.</w:t>
      </w:r>
    </w:p>
    <w:p w14:paraId="7B767FED" w14:textId="77777777" w:rsidR="00327DF4" w:rsidRPr="0013189A" w:rsidRDefault="00327DF4" w:rsidP="00FA3440">
      <w:pPr>
        <w:pStyle w:val="ZID2020"/>
        <w:numPr>
          <w:ilvl w:val="0"/>
          <w:numId w:val="0"/>
        </w:numPr>
        <w:ind w:firstLine="710"/>
        <w:rPr>
          <w:szCs w:val="24"/>
        </w:rPr>
      </w:pPr>
    </w:p>
    <w:p w14:paraId="0C169F96" w14:textId="77777777" w:rsidR="00B22790" w:rsidRDefault="00060BFB" w:rsidP="00B22790">
      <w:pPr>
        <w:pStyle w:val="ZID2020"/>
        <w:numPr>
          <w:ilvl w:val="0"/>
          <w:numId w:val="2"/>
        </w:numPr>
        <w:tabs>
          <w:tab w:val="clear" w:pos="1134"/>
        </w:tabs>
        <w:ind w:left="0" w:firstLine="710"/>
        <w:rPr>
          <w:szCs w:val="24"/>
        </w:rPr>
      </w:pPr>
      <w:r w:rsidRPr="00060BFB">
        <w:rPr>
          <w:szCs w:val="24"/>
        </w:rPr>
        <w:t>В чл. 260я</w:t>
      </w:r>
      <w:r w:rsidRPr="00060BFB">
        <w:rPr>
          <w:szCs w:val="24"/>
          <w:vertAlign w:val="superscript"/>
        </w:rPr>
        <w:t>23</w:t>
      </w:r>
      <w:r w:rsidRPr="00060BFB">
        <w:rPr>
          <w:szCs w:val="24"/>
        </w:rPr>
        <w:t>, ал. 9</w:t>
      </w:r>
      <w:r w:rsidR="00B22790">
        <w:rPr>
          <w:szCs w:val="24"/>
        </w:rPr>
        <w:t xml:space="preserve"> </w:t>
      </w:r>
      <w:r w:rsidR="00B22790" w:rsidRPr="0013189A">
        <w:rPr>
          <w:szCs w:val="24"/>
        </w:rPr>
        <w:t>се правят следните изменения:</w:t>
      </w:r>
      <w:r w:rsidRPr="00060BFB">
        <w:rPr>
          <w:szCs w:val="24"/>
        </w:rPr>
        <w:t xml:space="preserve"> </w:t>
      </w:r>
    </w:p>
    <w:p w14:paraId="5AF4F3F7" w14:textId="128D9CEE" w:rsidR="00B22790" w:rsidRDefault="00B22790" w:rsidP="00B22790">
      <w:pPr>
        <w:pStyle w:val="ZID2020"/>
        <w:numPr>
          <w:ilvl w:val="0"/>
          <w:numId w:val="0"/>
        </w:numPr>
        <w:tabs>
          <w:tab w:val="clear" w:pos="1134"/>
        </w:tabs>
        <w:ind w:firstLine="708"/>
        <w:rPr>
          <w:szCs w:val="24"/>
        </w:rPr>
      </w:pPr>
      <w:r>
        <w:rPr>
          <w:szCs w:val="24"/>
        </w:rPr>
        <w:t xml:space="preserve">1. </w:t>
      </w:r>
      <w:r w:rsidR="009219D8">
        <w:rPr>
          <w:szCs w:val="24"/>
        </w:rPr>
        <w:t>В изречение първо д</w:t>
      </w:r>
      <w:r>
        <w:rPr>
          <w:szCs w:val="24"/>
        </w:rPr>
        <w:t>умите „</w:t>
      </w:r>
      <w:r w:rsidR="009219D8">
        <w:rPr>
          <w:szCs w:val="24"/>
        </w:rPr>
        <w:t xml:space="preserve">лице </w:t>
      </w:r>
      <w:r w:rsidRPr="00B22790">
        <w:rPr>
          <w:szCs w:val="24"/>
        </w:rPr>
        <w:t>по чл. 260е</w:t>
      </w:r>
      <w:r>
        <w:rPr>
          <w:szCs w:val="24"/>
        </w:rPr>
        <w:t>“ се заменят с „</w:t>
      </w:r>
      <w:r w:rsidR="009219D8">
        <w:rPr>
          <w:szCs w:val="24"/>
        </w:rPr>
        <w:t xml:space="preserve">лице, </w:t>
      </w:r>
      <w:r w:rsidR="00B610DD" w:rsidRPr="00B610DD">
        <w:rPr>
          <w:szCs w:val="24"/>
        </w:rPr>
        <w:t>което подлежи на първично и/или вторично облагане с допълнителен данък</w:t>
      </w:r>
      <w:r w:rsidR="00B610DD">
        <w:rPr>
          <w:szCs w:val="24"/>
        </w:rPr>
        <w:t>“</w:t>
      </w:r>
      <w:r w:rsidR="009219D8">
        <w:rPr>
          <w:szCs w:val="24"/>
        </w:rPr>
        <w:t xml:space="preserve"> и се поставя запетая.</w:t>
      </w:r>
    </w:p>
    <w:p w14:paraId="72156337" w14:textId="0FFEFDD5" w:rsidR="00060BFB" w:rsidRPr="00B22790" w:rsidRDefault="009219D8" w:rsidP="00B22790">
      <w:pPr>
        <w:pStyle w:val="ZID2020"/>
        <w:numPr>
          <w:ilvl w:val="0"/>
          <w:numId w:val="0"/>
        </w:numPr>
        <w:tabs>
          <w:tab w:val="clear" w:pos="1134"/>
        </w:tabs>
        <w:ind w:firstLine="708"/>
        <w:rPr>
          <w:szCs w:val="24"/>
        </w:rPr>
      </w:pPr>
      <w:r>
        <w:rPr>
          <w:szCs w:val="24"/>
        </w:rPr>
        <w:t>2</w:t>
      </w:r>
      <w:r w:rsidR="00CD698E">
        <w:rPr>
          <w:szCs w:val="24"/>
        </w:rPr>
        <w:t xml:space="preserve">. </w:t>
      </w:r>
      <w:r>
        <w:rPr>
          <w:szCs w:val="24"/>
        </w:rPr>
        <w:t>В изречение второ д</w:t>
      </w:r>
      <w:r w:rsidR="00060BFB" w:rsidRPr="00B22790">
        <w:rPr>
          <w:szCs w:val="24"/>
        </w:rPr>
        <w:t>умите „официалният валутен курс за последния ден на данъчния период на лева към валутата, в която е определен допълнителният данък“ се заменят с „референтният валутен курс</w:t>
      </w:r>
      <w:r w:rsidR="00E068AC" w:rsidRPr="00B22790">
        <w:rPr>
          <w:szCs w:val="24"/>
        </w:rPr>
        <w:t xml:space="preserve"> на еврото</w:t>
      </w:r>
      <w:r w:rsidR="00060BFB" w:rsidRPr="00B22790">
        <w:rPr>
          <w:szCs w:val="24"/>
        </w:rPr>
        <w:t>, публикуван от Българската народна банка на нейната интернет страница, към валутата, в която е определен допълнителният данък, за последния ден на данъчния период“.</w:t>
      </w:r>
    </w:p>
    <w:p w14:paraId="620AD8EE" w14:textId="241A6A19" w:rsidR="009219D8" w:rsidRDefault="009219D8" w:rsidP="009219D8">
      <w:pPr>
        <w:pStyle w:val="ZID2020"/>
        <w:numPr>
          <w:ilvl w:val="0"/>
          <w:numId w:val="0"/>
        </w:numPr>
        <w:tabs>
          <w:tab w:val="clear" w:pos="1134"/>
        </w:tabs>
        <w:ind w:firstLine="708"/>
        <w:rPr>
          <w:szCs w:val="24"/>
        </w:rPr>
      </w:pPr>
      <w:r>
        <w:rPr>
          <w:szCs w:val="24"/>
        </w:rPr>
        <w:t>3. Н</w:t>
      </w:r>
      <w:r w:rsidRPr="00B22790">
        <w:rPr>
          <w:szCs w:val="24"/>
        </w:rPr>
        <w:t>авсякъде думата „левове“ се заменя с „евро“</w:t>
      </w:r>
      <w:r w:rsidR="00833266">
        <w:rPr>
          <w:szCs w:val="24"/>
        </w:rPr>
        <w:t>.</w:t>
      </w:r>
      <w:r w:rsidRPr="00B22790">
        <w:rPr>
          <w:szCs w:val="24"/>
        </w:rPr>
        <w:t xml:space="preserve"> </w:t>
      </w:r>
    </w:p>
    <w:p w14:paraId="398C388F" w14:textId="77777777" w:rsidR="00327DF4" w:rsidRPr="00060BFB" w:rsidRDefault="00327DF4" w:rsidP="00327DF4">
      <w:pPr>
        <w:pStyle w:val="ZID2020"/>
        <w:numPr>
          <w:ilvl w:val="0"/>
          <w:numId w:val="0"/>
        </w:numPr>
        <w:tabs>
          <w:tab w:val="clear" w:pos="1134"/>
        </w:tabs>
        <w:ind w:left="710"/>
        <w:rPr>
          <w:szCs w:val="24"/>
        </w:rPr>
      </w:pPr>
    </w:p>
    <w:p w14:paraId="53628F01" w14:textId="77777777" w:rsidR="002336FB" w:rsidRDefault="002336FB" w:rsidP="002336FB">
      <w:pPr>
        <w:pStyle w:val="ZID2020"/>
        <w:numPr>
          <w:ilvl w:val="0"/>
          <w:numId w:val="2"/>
        </w:numPr>
        <w:rPr>
          <w:szCs w:val="24"/>
        </w:rPr>
      </w:pPr>
      <w:r w:rsidRPr="002336FB">
        <w:rPr>
          <w:szCs w:val="24"/>
        </w:rPr>
        <w:t>В чл. 260я</w:t>
      </w:r>
      <w:r w:rsidRPr="002336FB">
        <w:rPr>
          <w:szCs w:val="24"/>
          <w:vertAlign w:val="superscript"/>
        </w:rPr>
        <w:t>27</w:t>
      </w:r>
      <w:r w:rsidRPr="002336FB">
        <w:rPr>
          <w:szCs w:val="24"/>
        </w:rPr>
        <w:t>, ал. 6 думата „левове“ се заменя с „евро“.</w:t>
      </w:r>
    </w:p>
    <w:p w14:paraId="0714F707" w14:textId="77777777" w:rsidR="00327DF4" w:rsidRPr="002336FB" w:rsidRDefault="00327DF4" w:rsidP="00327DF4">
      <w:pPr>
        <w:pStyle w:val="ZID2020"/>
        <w:numPr>
          <w:ilvl w:val="0"/>
          <w:numId w:val="0"/>
        </w:numPr>
        <w:ind w:left="1070"/>
        <w:rPr>
          <w:szCs w:val="24"/>
        </w:rPr>
      </w:pPr>
    </w:p>
    <w:p w14:paraId="4A557CF7" w14:textId="77777777" w:rsidR="002336FB" w:rsidRDefault="002336FB" w:rsidP="009873AD">
      <w:pPr>
        <w:pStyle w:val="ZID2020"/>
        <w:numPr>
          <w:ilvl w:val="0"/>
          <w:numId w:val="2"/>
        </w:numPr>
        <w:tabs>
          <w:tab w:val="clear" w:pos="1134"/>
        </w:tabs>
        <w:ind w:left="0" w:firstLine="710"/>
        <w:rPr>
          <w:szCs w:val="24"/>
        </w:rPr>
      </w:pPr>
      <w:r w:rsidRPr="002336FB">
        <w:rPr>
          <w:szCs w:val="24"/>
        </w:rPr>
        <w:t>В чл. 260я</w:t>
      </w:r>
      <w:r w:rsidRPr="002336FB">
        <w:rPr>
          <w:szCs w:val="24"/>
          <w:vertAlign w:val="superscript"/>
        </w:rPr>
        <w:t>28</w:t>
      </w:r>
      <w:r w:rsidRPr="002336FB">
        <w:rPr>
          <w:szCs w:val="24"/>
        </w:rPr>
        <w:t>, ал. 2 навсякъде думата „левове“ се заменя с „евро“</w:t>
      </w:r>
      <w:r w:rsidR="00F91469">
        <w:rPr>
          <w:szCs w:val="24"/>
        </w:rPr>
        <w:t>, а</w:t>
      </w:r>
      <w:r w:rsidRPr="002336FB">
        <w:rPr>
          <w:szCs w:val="24"/>
        </w:rPr>
        <w:t xml:space="preserve"> думите „централният курс на Българската народна банка за последния ден на данъчния период на лева към валутата, в която е определен националният допълнителен данък“ се заменят с „референтният валутен курс</w:t>
      </w:r>
      <w:r w:rsidR="00672941">
        <w:rPr>
          <w:szCs w:val="24"/>
        </w:rPr>
        <w:t xml:space="preserve"> на еврото</w:t>
      </w:r>
      <w:r w:rsidRPr="002336FB">
        <w:rPr>
          <w:szCs w:val="24"/>
        </w:rPr>
        <w:t>, публикуван от Българската народна банка на нейната интернет страница, към валутата, в която е определен националният допълнителен данък, за последния ден на данъчния период“.</w:t>
      </w:r>
    </w:p>
    <w:p w14:paraId="4CA7FD20" w14:textId="77777777" w:rsidR="00327DF4" w:rsidRPr="002336FB" w:rsidRDefault="00327DF4" w:rsidP="00327DF4">
      <w:pPr>
        <w:pStyle w:val="ZID2020"/>
        <w:numPr>
          <w:ilvl w:val="0"/>
          <w:numId w:val="0"/>
        </w:numPr>
        <w:tabs>
          <w:tab w:val="clear" w:pos="1134"/>
        </w:tabs>
        <w:ind w:left="710"/>
        <w:rPr>
          <w:szCs w:val="24"/>
        </w:rPr>
      </w:pPr>
    </w:p>
    <w:p w14:paraId="63A695F4" w14:textId="2F6F903A" w:rsidR="0013189A" w:rsidRDefault="001F57FF" w:rsidP="001F57FF">
      <w:pPr>
        <w:pStyle w:val="ZID2020"/>
        <w:numPr>
          <w:ilvl w:val="0"/>
          <w:numId w:val="2"/>
        </w:numPr>
        <w:tabs>
          <w:tab w:val="clear" w:pos="1134"/>
        </w:tabs>
        <w:ind w:left="0" w:firstLine="710"/>
        <w:rPr>
          <w:szCs w:val="24"/>
        </w:rPr>
      </w:pPr>
      <w:r w:rsidRPr="001F57FF">
        <w:rPr>
          <w:szCs w:val="24"/>
        </w:rPr>
        <w:t xml:space="preserve">В § 1, т. 143 от </w:t>
      </w:r>
      <w:r w:rsidR="009219D8" w:rsidRPr="001F57FF">
        <w:rPr>
          <w:szCs w:val="24"/>
        </w:rPr>
        <w:t xml:space="preserve">Допълнителните </w:t>
      </w:r>
      <w:r w:rsidRPr="001F57FF">
        <w:rPr>
          <w:szCs w:val="24"/>
        </w:rPr>
        <w:t>разпоредби думите „или левовата им равностойност, определена по официалния валутен курс на лева към еврото“ се заличават.</w:t>
      </w:r>
    </w:p>
    <w:p w14:paraId="08D3AFF9" w14:textId="77777777" w:rsidR="007822A6" w:rsidRPr="001D0DC4" w:rsidRDefault="007822A6" w:rsidP="00BE28FB">
      <w:pPr>
        <w:pStyle w:val="ZID2020"/>
        <w:numPr>
          <w:ilvl w:val="0"/>
          <w:numId w:val="0"/>
        </w:numPr>
        <w:tabs>
          <w:tab w:val="clear" w:pos="1134"/>
          <w:tab w:val="left" w:pos="1276"/>
        </w:tabs>
        <w:ind w:firstLine="709"/>
        <w:rPr>
          <w:szCs w:val="24"/>
        </w:rPr>
      </w:pPr>
    </w:p>
    <w:p w14:paraId="3C12A060" w14:textId="65FCDD74" w:rsidR="008B1306" w:rsidRPr="001D0DC4" w:rsidRDefault="00E21F21" w:rsidP="00A1289A">
      <w:pPr>
        <w:pStyle w:val="NormalWeb"/>
        <w:spacing w:before="0" w:beforeAutospacing="0" w:after="0" w:afterAutospacing="0"/>
        <w:jc w:val="center"/>
        <w:rPr>
          <w:b/>
          <w:iCs/>
        </w:rPr>
      </w:pPr>
      <w:r w:rsidRPr="001D0DC4">
        <w:rPr>
          <w:b/>
          <w:iCs/>
        </w:rPr>
        <w:t>ЗАКЛЮЧИТЕЛНИ РАЗПОРЕДБИ</w:t>
      </w:r>
    </w:p>
    <w:p w14:paraId="319F5034" w14:textId="77777777" w:rsidR="00121449" w:rsidRPr="001D0DC4" w:rsidRDefault="00121449" w:rsidP="00BE28FB">
      <w:pPr>
        <w:pStyle w:val="ZID2020"/>
        <w:numPr>
          <w:ilvl w:val="0"/>
          <w:numId w:val="0"/>
        </w:numPr>
        <w:ind w:firstLine="709"/>
        <w:rPr>
          <w:szCs w:val="24"/>
        </w:rPr>
      </w:pPr>
    </w:p>
    <w:p w14:paraId="47D49FC0" w14:textId="359401D6" w:rsidR="00534C93" w:rsidRDefault="003B4AA0" w:rsidP="002F42B4">
      <w:pPr>
        <w:pStyle w:val="ZID2020"/>
        <w:numPr>
          <w:ilvl w:val="0"/>
          <w:numId w:val="2"/>
        </w:numPr>
        <w:ind w:left="0" w:firstLine="709"/>
        <w:rPr>
          <w:rFonts w:eastAsia="Times New Roman"/>
          <w:bCs/>
          <w:szCs w:val="24"/>
          <w:lang w:eastAsia="bg-BG"/>
        </w:rPr>
      </w:pPr>
      <w:r w:rsidRPr="007A74DC">
        <w:rPr>
          <w:szCs w:val="24"/>
        </w:rPr>
        <w:t xml:space="preserve"> </w:t>
      </w:r>
      <w:r w:rsidR="006E2DF3" w:rsidRPr="007A74DC">
        <w:rPr>
          <w:szCs w:val="24"/>
        </w:rPr>
        <w:t xml:space="preserve">В </w:t>
      </w:r>
      <w:r w:rsidR="000E27B0" w:rsidRPr="007A74DC">
        <w:rPr>
          <w:rFonts w:eastAsia="Times New Roman"/>
          <w:bCs/>
          <w:szCs w:val="24"/>
          <w:lang w:eastAsia="bg-BG"/>
        </w:rPr>
        <w:t>Закона за счетоводството (обн., ДВ, бр. 95 от 2015 г.; изм. и доп., бр. 74, 95 и 97 от 2016 г., бр. 85, 92 и 97 от 2017 г., бр. 15, 22 и 98 от 2018 г., бр. 13, 37 и 96 от 2019 г., бр. 26, 28, 104 и 105 от 2020 г., бр. 19 от 2021 г., бр. 105 от 2023 г., бр. 70, 72 и 79 от 2024 г., бр. 17, 26</w:t>
      </w:r>
      <w:r w:rsidR="00DA552E" w:rsidRPr="007A74DC">
        <w:rPr>
          <w:rFonts w:eastAsia="Times New Roman"/>
          <w:bCs/>
          <w:szCs w:val="24"/>
          <w:lang w:eastAsia="bg-BG"/>
        </w:rPr>
        <w:t xml:space="preserve"> и</w:t>
      </w:r>
      <w:r w:rsidR="000E27B0" w:rsidRPr="007A74DC">
        <w:rPr>
          <w:rFonts w:eastAsia="Times New Roman"/>
          <w:bCs/>
          <w:szCs w:val="24"/>
          <w:lang w:eastAsia="bg-BG"/>
        </w:rPr>
        <w:t xml:space="preserve"> 61 от 2025 г.)</w:t>
      </w:r>
      <w:r w:rsidR="007A74DC">
        <w:rPr>
          <w:rFonts w:eastAsia="Times New Roman"/>
          <w:bCs/>
          <w:szCs w:val="24"/>
          <w:lang w:eastAsia="bg-BG"/>
        </w:rPr>
        <w:t xml:space="preserve"> в</w:t>
      </w:r>
      <w:r w:rsidR="00534C93" w:rsidRPr="007A74DC">
        <w:rPr>
          <w:rFonts w:eastAsia="Times New Roman"/>
          <w:bCs/>
          <w:szCs w:val="24"/>
          <w:lang w:eastAsia="bg-BG"/>
        </w:rPr>
        <w:t xml:space="preserve"> чл. 5</w:t>
      </w:r>
      <w:r w:rsidR="008F6967">
        <w:rPr>
          <w:rFonts w:eastAsia="Times New Roman"/>
          <w:bCs/>
          <w:szCs w:val="24"/>
          <w:lang w:eastAsia="bg-BG"/>
        </w:rPr>
        <w:t>,</w:t>
      </w:r>
      <w:r w:rsidR="00534C93" w:rsidRPr="007A74DC">
        <w:rPr>
          <w:rFonts w:eastAsia="Times New Roman"/>
          <w:bCs/>
          <w:szCs w:val="24"/>
          <w:lang w:eastAsia="bg-BG"/>
        </w:rPr>
        <w:t xml:space="preserve"> ал. </w:t>
      </w:r>
      <w:r w:rsidR="009219D8">
        <w:rPr>
          <w:rFonts w:eastAsia="Times New Roman"/>
          <w:bCs/>
          <w:szCs w:val="24"/>
          <w:lang w:eastAsia="bg-BG"/>
        </w:rPr>
        <w:t>1</w:t>
      </w:r>
      <w:r w:rsidR="00833266">
        <w:rPr>
          <w:rFonts w:eastAsia="Times New Roman"/>
          <w:bCs/>
          <w:szCs w:val="24"/>
          <w:lang w:eastAsia="bg-BG"/>
        </w:rPr>
        <w:t>,</w:t>
      </w:r>
      <w:r w:rsidR="00534C93" w:rsidRPr="007A74DC">
        <w:rPr>
          <w:rFonts w:eastAsia="Times New Roman"/>
          <w:bCs/>
          <w:szCs w:val="24"/>
          <w:lang w:eastAsia="bg-BG"/>
        </w:rPr>
        <w:t xml:space="preserve"> </w:t>
      </w:r>
      <w:r w:rsidR="009219D8">
        <w:rPr>
          <w:rFonts w:eastAsia="Times New Roman"/>
          <w:bCs/>
          <w:szCs w:val="24"/>
          <w:lang w:eastAsia="bg-BG"/>
        </w:rPr>
        <w:t xml:space="preserve">изречение </w:t>
      </w:r>
      <w:r w:rsidR="00833266">
        <w:rPr>
          <w:rFonts w:eastAsia="Times New Roman"/>
          <w:bCs/>
          <w:szCs w:val="24"/>
          <w:lang w:eastAsia="bg-BG"/>
        </w:rPr>
        <w:t>трето</w:t>
      </w:r>
      <w:r w:rsidR="009219D8">
        <w:rPr>
          <w:rFonts w:eastAsia="Times New Roman"/>
          <w:bCs/>
          <w:szCs w:val="24"/>
          <w:lang w:eastAsia="bg-BG"/>
        </w:rPr>
        <w:t xml:space="preserve"> </w:t>
      </w:r>
      <w:r w:rsidR="00534C93" w:rsidRPr="007A74DC">
        <w:rPr>
          <w:rFonts w:eastAsia="Times New Roman"/>
          <w:bCs/>
          <w:szCs w:val="24"/>
          <w:lang w:eastAsia="bg-BG"/>
        </w:rPr>
        <w:t>думите „централният курс на Българска народна банка“ се заменят с „референтният валутен курс на еврото към съответната чуждестранна валута, публикуван от Българската народна банка на нейната интернет страница“.</w:t>
      </w:r>
    </w:p>
    <w:p w14:paraId="43015FD1" w14:textId="77777777" w:rsidR="00B12600" w:rsidRPr="007A74DC" w:rsidRDefault="00B12600" w:rsidP="00B12600">
      <w:pPr>
        <w:pStyle w:val="ZID2020"/>
        <w:numPr>
          <w:ilvl w:val="0"/>
          <w:numId w:val="0"/>
        </w:numPr>
        <w:ind w:left="709"/>
        <w:rPr>
          <w:rFonts w:eastAsia="Times New Roman"/>
          <w:bCs/>
          <w:szCs w:val="24"/>
          <w:lang w:eastAsia="bg-BG"/>
        </w:rPr>
      </w:pPr>
    </w:p>
    <w:p w14:paraId="26C5B150" w14:textId="6ECA5E60" w:rsidR="00B87B8B" w:rsidRDefault="00B87B8B" w:rsidP="00B87B8B">
      <w:pPr>
        <w:pStyle w:val="ZID2020"/>
        <w:numPr>
          <w:ilvl w:val="0"/>
          <w:numId w:val="2"/>
        </w:numPr>
        <w:ind w:left="0" w:firstLine="709"/>
        <w:rPr>
          <w:szCs w:val="24"/>
        </w:rPr>
      </w:pPr>
      <w:r w:rsidRPr="00327DF4">
        <w:rPr>
          <w:szCs w:val="24"/>
        </w:rPr>
        <w:t>В Закона за данъците върху доходите на физическите лица</w:t>
      </w:r>
      <w:r w:rsidRPr="00B87B8B">
        <w:rPr>
          <w:b/>
          <w:szCs w:val="24"/>
        </w:rPr>
        <w:t xml:space="preserve"> (</w:t>
      </w:r>
      <w:r w:rsidRPr="00B87B8B">
        <w:rPr>
          <w:szCs w:val="24"/>
        </w:rPr>
        <w:t xml:space="preserve">обн., ДВ, бр. 95 от 2006 г.; изм. и доп., бр. 52, 64 и 113 от 2007 г., бр. 28, 43 и 106 от 2008 г., бр. 25, 32, 35, 41, 82, 95 и 99 от 2009 г., бр. 16, 49, 94 и 100 от 2010 г., бр. 19, 31, 35, 51 и 99 от </w:t>
      </w:r>
      <w:r w:rsidR="009219D8">
        <w:rPr>
          <w:szCs w:val="24"/>
        </w:rPr>
        <w:br/>
      </w:r>
      <w:r w:rsidRPr="00B87B8B">
        <w:rPr>
          <w:szCs w:val="24"/>
        </w:rPr>
        <w:t xml:space="preserve">2011 г., бр. 40, 81 и 94 от 2012 г., бр. 23, 66, 100 и 109 от 2013 г., бр. 1, 53, 98, 105 и 107 от 2014 г., бр. 12, 22, 61, 79 и 95 от 2015 г., бр. 32, 74, 75, 97 и 98 от 2016 г., бр. 58, 63 и 97 от 2017 г., бр. 15, 98, 102 и 105 от 2018 г., бр. 24, 79, 96 и 101 от 2019 г., бр. 14, 18, 28, 38, 60 и 104 от 2020 г., бр. 14 от 2021 г., бр. 14, 17, 52, 100 и 102 от 2022 г., бр. 106 </w:t>
      </w:r>
      <w:r w:rsidR="00F7150B">
        <w:rPr>
          <w:szCs w:val="24"/>
        </w:rPr>
        <w:t xml:space="preserve">от 2023 г., бр. 70 от 2024 г., </w:t>
      </w:r>
      <w:r w:rsidRPr="00B87B8B">
        <w:rPr>
          <w:szCs w:val="24"/>
        </w:rPr>
        <w:t>бр. 26</w:t>
      </w:r>
      <w:r w:rsidR="009D26E2">
        <w:rPr>
          <w:szCs w:val="24"/>
        </w:rPr>
        <w:t>,</w:t>
      </w:r>
      <w:r w:rsidR="00F7150B">
        <w:rPr>
          <w:szCs w:val="24"/>
        </w:rPr>
        <w:t xml:space="preserve"> 54 </w:t>
      </w:r>
      <w:r w:rsidR="009D26E2">
        <w:rPr>
          <w:szCs w:val="24"/>
        </w:rPr>
        <w:t xml:space="preserve">и 97 </w:t>
      </w:r>
      <w:r w:rsidRPr="00B87B8B">
        <w:rPr>
          <w:szCs w:val="24"/>
        </w:rPr>
        <w:t>от 2025 г.) се правят следните изменения:</w:t>
      </w:r>
    </w:p>
    <w:p w14:paraId="0930227B" w14:textId="77777777" w:rsidR="00921493" w:rsidRPr="00EE7631" w:rsidRDefault="00CF6FB4" w:rsidP="00921493">
      <w:pPr>
        <w:pStyle w:val="ListParagraph"/>
        <w:numPr>
          <w:ilvl w:val="1"/>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ч</w:t>
      </w:r>
      <w:r w:rsidR="00921493" w:rsidRPr="00EE7631">
        <w:rPr>
          <w:rFonts w:ascii="Times New Roman" w:hAnsi="Times New Roman" w:cs="Times New Roman"/>
          <w:sz w:val="24"/>
          <w:szCs w:val="24"/>
        </w:rPr>
        <w:t>л</w:t>
      </w:r>
      <w:r>
        <w:rPr>
          <w:rFonts w:ascii="Times New Roman" w:hAnsi="Times New Roman" w:cs="Times New Roman"/>
          <w:sz w:val="24"/>
          <w:szCs w:val="24"/>
        </w:rPr>
        <w:t>.</w:t>
      </w:r>
      <w:r w:rsidR="00921493" w:rsidRPr="00EE7631">
        <w:rPr>
          <w:rFonts w:ascii="Times New Roman" w:hAnsi="Times New Roman" w:cs="Times New Roman"/>
          <w:sz w:val="24"/>
          <w:szCs w:val="24"/>
        </w:rPr>
        <w:t xml:space="preserve"> 10 ал. 3 се изменя така:</w:t>
      </w:r>
    </w:p>
    <w:p w14:paraId="16A7890D" w14:textId="0A1730C2" w:rsidR="00921493" w:rsidRDefault="00921493" w:rsidP="00921493">
      <w:pPr>
        <w:spacing w:after="0" w:line="240" w:lineRule="auto"/>
        <w:ind w:firstLine="709"/>
        <w:contextualSpacing/>
        <w:jc w:val="both"/>
        <w:rPr>
          <w:rFonts w:ascii="Times New Roman" w:hAnsi="Times New Roman" w:cs="Times New Roman"/>
          <w:sz w:val="24"/>
          <w:szCs w:val="24"/>
        </w:rPr>
      </w:pPr>
      <w:r w:rsidRPr="004C3261">
        <w:rPr>
          <w:rFonts w:ascii="Times New Roman" w:hAnsi="Times New Roman" w:cs="Times New Roman"/>
          <w:sz w:val="24"/>
          <w:szCs w:val="24"/>
        </w:rPr>
        <w:t>„</w:t>
      </w:r>
      <w:r>
        <w:rPr>
          <w:rFonts w:ascii="Times New Roman" w:hAnsi="Times New Roman" w:cs="Times New Roman"/>
          <w:sz w:val="24"/>
          <w:szCs w:val="24"/>
        </w:rPr>
        <w:t xml:space="preserve">(3) </w:t>
      </w:r>
      <w:r w:rsidRPr="005C7160">
        <w:rPr>
          <w:rFonts w:ascii="Times New Roman" w:eastAsia="Times New Roman" w:hAnsi="Times New Roman" w:cs="Times New Roman"/>
          <w:sz w:val="24"/>
          <w:szCs w:val="24"/>
          <w:lang w:eastAsia="bg-BG"/>
        </w:rPr>
        <w:t xml:space="preserve">Когато паричните доходи са в </w:t>
      </w:r>
      <w:r>
        <w:rPr>
          <w:rFonts w:ascii="Times New Roman" w:eastAsia="Times New Roman" w:hAnsi="Times New Roman" w:cs="Times New Roman"/>
          <w:sz w:val="24"/>
          <w:szCs w:val="24"/>
          <w:lang w:eastAsia="bg-BG"/>
        </w:rPr>
        <w:t xml:space="preserve">друга </w:t>
      </w:r>
      <w:r w:rsidRPr="005C7160">
        <w:rPr>
          <w:rFonts w:ascii="Times New Roman" w:eastAsia="Times New Roman" w:hAnsi="Times New Roman" w:cs="Times New Roman"/>
          <w:sz w:val="24"/>
          <w:szCs w:val="24"/>
          <w:lang w:eastAsia="bg-BG"/>
        </w:rPr>
        <w:t xml:space="preserve">валута, те се преизчисляват в евро по </w:t>
      </w:r>
      <w:r>
        <w:rPr>
          <w:rFonts w:ascii="Times New Roman" w:eastAsia="Times New Roman" w:hAnsi="Times New Roman" w:cs="Times New Roman"/>
          <w:sz w:val="24"/>
          <w:szCs w:val="24"/>
          <w:lang w:eastAsia="bg-BG"/>
        </w:rPr>
        <w:t xml:space="preserve">референтния валутен </w:t>
      </w:r>
      <w:r w:rsidRPr="005C7160">
        <w:rPr>
          <w:rFonts w:ascii="Times New Roman" w:eastAsia="Times New Roman" w:hAnsi="Times New Roman" w:cs="Times New Roman"/>
          <w:sz w:val="24"/>
          <w:szCs w:val="24"/>
          <w:lang w:eastAsia="bg-BG"/>
        </w:rPr>
        <w:t>курс</w:t>
      </w:r>
      <w:r>
        <w:rPr>
          <w:rFonts w:ascii="Times New Roman" w:eastAsia="Times New Roman" w:hAnsi="Times New Roman" w:cs="Times New Roman"/>
          <w:sz w:val="24"/>
          <w:szCs w:val="24"/>
          <w:lang w:eastAsia="bg-BG"/>
        </w:rPr>
        <w:t xml:space="preserve"> на еврото към съответната друга валута, публикуван</w:t>
      </w:r>
      <w:r w:rsidRPr="005C716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от</w:t>
      </w:r>
      <w:r w:rsidRPr="005C7160">
        <w:rPr>
          <w:rFonts w:ascii="Times New Roman" w:eastAsia="Times New Roman" w:hAnsi="Times New Roman" w:cs="Times New Roman"/>
          <w:sz w:val="24"/>
          <w:szCs w:val="24"/>
          <w:lang w:eastAsia="bg-BG"/>
        </w:rPr>
        <w:t xml:space="preserve"> Българската народна банка </w:t>
      </w:r>
      <w:r>
        <w:rPr>
          <w:rFonts w:ascii="Times New Roman" w:eastAsia="Times New Roman" w:hAnsi="Times New Roman" w:cs="Times New Roman"/>
          <w:sz w:val="24"/>
          <w:szCs w:val="24"/>
          <w:lang w:eastAsia="bg-BG"/>
        </w:rPr>
        <w:t xml:space="preserve">на нейната интернет страница </w:t>
      </w:r>
      <w:r w:rsidRPr="005C7160">
        <w:rPr>
          <w:rFonts w:ascii="Times New Roman" w:eastAsia="Times New Roman" w:hAnsi="Times New Roman" w:cs="Times New Roman"/>
          <w:sz w:val="24"/>
          <w:szCs w:val="24"/>
          <w:lang w:eastAsia="bg-BG"/>
        </w:rPr>
        <w:t>към датата на придобиването им</w:t>
      </w:r>
      <w:r>
        <w:rPr>
          <w:rFonts w:ascii="Times New Roman" w:hAnsi="Times New Roman" w:cs="Times New Roman"/>
          <w:sz w:val="24"/>
          <w:szCs w:val="24"/>
        </w:rPr>
        <w:t>.“</w:t>
      </w:r>
    </w:p>
    <w:p w14:paraId="34416C53" w14:textId="097676C7" w:rsidR="00921493" w:rsidRDefault="00921493" w:rsidP="00921493">
      <w:pPr>
        <w:pStyle w:val="ListParagraph"/>
        <w:numPr>
          <w:ilvl w:val="1"/>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чл. 13, ал. 1, т. 2, б</w:t>
      </w:r>
      <w:r w:rsidR="00833266">
        <w:rPr>
          <w:rFonts w:ascii="Times New Roman" w:hAnsi="Times New Roman" w:cs="Times New Roman"/>
          <w:sz w:val="24"/>
          <w:szCs w:val="24"/>
        </w:rPr>
        <w:t>уква</w:t>
      </w:r>
      <w:r>
        <w:rPr>
          <w:rFonts w:ascii="Times New Roman" w:hAnsi="Times New Roman" w:cs="Times New Roman"/>
          <w:sz w:val="24"/>
          <w:szCs w:val="24"/>
        </w:rPr>
        <w:t xml:space="preserve"> „в“ думите „чуждестранна валута“ се заменят с „друга валута, различна от еврото“.</w:t>
      </w:r>
    </w:p>
    <w:p w14:paraId="5E8E9E20" w14:textId="77777777" w:rsidR="003A7C91" w:rsidRDefault="003A7C91" w:rsidP="003A7C91">
      <w:pPr>
        <w:pStyle w:val="ListParagraph"/>
        <w:tabs>
          <w:tab w:val="left" w:pos="993"/>
        </w:tabs>
        <w:spacing w:after="0" w:line="240" w:lineRule="auto"/>
        <w:ind w:left="709"/>
        <w:jc w:val="both"/>
        <w:rPr>
          <w:rFonts w:ascii="Times New Roman" w:hAnsi="Times New Roman" w:cs="Times New Roman"/>
          <w:sz w:val="24"/>
          <w:szCs w:val="24"/>
        </w:rPr>
      </w:pPr>
    </w:p>
    <w:p w14:paraId="7AFBB682" w14:textId="77777777" w:rsidR="003A7C91" w:rsidRDefault="003A7C91" w:rsidP="003A7C91">
      <w:pPr>
        <w:pStyle w:val="ListParagraph"/>
        <w:tabs>
          <w:tab w:val="left" w:pos="993"/>
        </w:tabs>
        <w:spacing w:after="0" w:line="240" w:lineRule="auto"/>
        <w:ind w:left="709"/>
        <w:jc w:val="both"/>
        <w:rPr>
          <w:rFonts w:ascii="Times New Roman" w:hAnsi="Times New Roman" w:cs="Times New Roman"/>
          <w:sz w:val="24"/>
          <w:szCs w:val="24"/>
        </w:rPr>
      </w:pPr>
    </w:p>
    <w:p w14:paraId="4CE57342" w14:textId="77777777" w:rsidR="00921493" w:rsidRDefault="00921493" w:rsidP="00921493">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 В чл. 33, ал. 3 думите „чуждестранна валута“ се заменят с „друга валута, различна от еврото“.</w:t>
      </w:r>
    </w:p>
    <w:p w14:paraId="19839348" w14:textId="77777777" w:rsidR="00921493" w:rsidRDefault="00921493" w:rsidP="00921493">
      <w:pPr>
        <w:pStyle w:val="ZID2020"/>
        <w:numPr>
          <w:ilvl w:val="0"/>
          <w:numId w:val="10"/>
        </w:numPr>
        <w:tabs>
          <w:tab w:val="clear" w:pos="1134"/>
          <w:tab w:val="left" w:pos="993"/>
        </w:tabs>
        <w:ind w:left="0" w:firstLine="709"/>
      </w:pPr>
      <w:r>
        <w:t>Член 57 се изменя така:</w:t>
      </w:r>
    </w:p>
    <w:p w14:paraId="67B5DEA3" w14:textId="77777777" w:rsidR="00BA6525" w:rsidRPr="00720A6C" w:rsidRDefault="00921493" w:rsidP="00921493">
      <w:pPr>
        <w:pStyle w:val="ZID2020"/>
        <w:numPr>
          <w:ilvl w:val="0"/>
          <w:numId w:val="0"/>
        </w:numPr>
        <w:ind w:firstLine="709"/>
        <w:rPr>
          <w:szCs w:val="24"/>
        </w:rPr>
      </w:pPr>
      <w:r w:rsidRPr="00720A6C">
        <w:rPr>
          <w:szCs w:val="24"/>
        </w:rPr>
        <w:t>„</w:t>
      </w:r>
      <w:r w:rsidR="00BA6525" w:rsidRPr="00720A6C">
        <w:rPr>
          <w:szCs w:val="24"/>
          <w:shd w:val="clear" w:color="auto" w:fill="FFFFFF"/>
        </w:rPr>
        <w:t>Място на подаване на декларацията за дължими данъци</w:t>
      </w:r>
    </w:p>
    <w:p w14:paraId="472AF6DF" w14:textId="77777777" w:rsidR="00921493" w:rsidRDefault="00921493" w:rsidP="00921493">
      <w:pPr>
        <w:pStyle w:val="ZID2020"/>
        <w:numPr>
          <w:ilvl w:val="0"/>
          <w:numId w:val="0"/>
        </w:numPr>
        <w:ind w:firstLine="709"/>
      </w:pPr>
      <w:r>
        <w:t>Чл. 57. Декларацията по чл. 55, ал. 1 се подава в териториалната дирекция на Националната агенция за приходите по:</w:t>
      </w:r>
    </w:p>
    <w:p w14:paraId="564D92D1" w14:textId="77777777" w:rsidR="00921493" w:rsidRDefault="00921493" w:rsidP="00921493">
      <w:pPr>
        <w:pStyle w:val="ZID2020"/>
        <w:numPr>
          <w:ilvl w:val="0"/>
          <w:numId w:val="0"/>
        </w:numPr>
        <w:ind w:firstLine="709"/>
      </w:pPr>
      <w:r>
        <w:t xml:space="preserve">1. мястото на регистрация на платеца на дохода; </w:t>
      </w:r>
    </w:p>
    <w:p w14:paraId="7906328A" w14:textId="77777777" w:rsidR="00921493" w:rsidRDefault="00921493" w:rsidP="00921493">
      <w:pPr>
        <w:pStyle w:val="ZID2020"/>
        <w:numPr>
          <w:ilvl w:val="0"/>
          <w:numId w:val="0"/>
        </w:numPr>
        <w:ind w:firstLine="709"/>
      </w:pPr>
      <w:r>
        <w:t>2. постоянен адрес на физическото лице, когато платецът на дохода не е задължен да удържа и внася дължимите данъци;</w:t>
      </w:r>
    </w:p>
    <w:p w14:paraId="7DCDD76F" w14:textId="77777777" w:rsidR="00921493" w:rsidRDefault="00921493" w:rsidP="00921493">
      <w:pPr>
        <w:pStyle w:val="ZID2020"/>
        <w:numPr>
          <w:ilvl w:val="0"/>
          <w:numId w:val="0"/>
        </w:numPr>
        <w:ind w:firstLine="709"/>
      </w:pPr>
      <w:r>
        <w:t>3. постоянен адрес на пълномощника, когато доходите са получени от чуждестранно физическо лице чрез пълномощник с постоянен адрес в страната.</w:t>
      </w:r>
    </w:p>
    <w:p w14:paraId="5CCEAE8A" w14:textId="77777777" w:rsidR="00921493" w:rsidRDefault="00921493" w:rsidP="00921493">
      <w:pPr>
        <w:pStyle w:val="ZID2020"/>
        <w:numPr>
          <w:ilvl w:val="0"/>
          <w:numId w:val="0"/>
        </w:numPr>
        <w:rPr>
          <w:szCs w:val="24"/>
        </w:rPr>
      </w:pPr>
      <w:r>
        <w:t>Когато не може да се установи компетентната териториална дирекция, декларацията се подава в Териториалната дирекция - София</w:t>
      </w:r>
      <w:r w:rsidRPr="00C5755F">
        <w:t xml:space="preserve"> на Националната агенция за приходите</w:t>
      </w:r>
      <w:r>
        <w:t>.“</w:t>
      </w:r>
    </w:p>
    <w:p w14:paraId="000ACFA9" w14:textId="77777777" w:rsidR="00921493" w:rsidRDefault="00921493" w:rsidP="00921493">
      <w:pPr>
        <w:pStyle w:val="ZID2020"/>
        <w:numPr>
          <w:ilvl w:val="0"/>
          <w:numId w:val="0"/>
        </w:numPr>
        <w:ind w:left="1778" w:hanging="360"/>
        <w:rPr>
          <w:szCs w:val="24"/>
        </w:rPr>
      </w:pPr>
    </w:p>
    <w:p w14:paraId="39CD2C9C" w14:textId="7D9E9760" w:rsidR="00921493" w:rsidRPr="00921493" w:rsidRDefault="00921493" w:rsidP="00921493">
      <w:pPr>
        <w:pStyle w:val="ZID2020"/>
        <w:numPr>
          <w:ilvl w:val="0"/>
          <w:numId w:val="2"/>
        </w:numPr>
        <w:ind w:left="0" w:firstLine="709"/>
        <w:rPr>
          <w:szCs w:val="24"/>
        </w:rPr>
      </w:pPr>
      <w:r w:rsidRPr="00921493">
        <w:rPr>
          <w:szCs w:val="24"/>
        </w:rPr>
        <w:t>В Закона за местните данъци и такси</w:t>
      </w:r>
      <w:r w:rsidRPr="00921493">
        <w:rPr>
          <w:b/>
          <w:szCs w:val="24"/>
        </w:rPr>
        <w:t xml:space="preserve"> </w:t>
      </w:r>
      <w:r w:rsidRPr="00921493">
        <w:rPr>
          <w:szCs w:val="24"/>
        </w:rPr>
        <w:t xml:space="preserve">(обн., ДВ, бр. 117 от 1997 г.; изм. и доп., бр. 71, 83, 105 и 153 от 1998 г., бр. 103 от 1999 г., бр. 34 и 102 от 2000 г., бр. 109 от </w:t>
      </w:r>
      <w:r w:rsidR="004F0CEA">
        <w:rPr>
          <w:szCs w:val="24"/>
        </w:rPr>
        <w:br/>
      </w:r>
      <w:r w:rsidRPr="00921493">
        <w:rPr>
          <w:szCs w:val="24"/>
        </w:rPr>
        <w:t xml:space="preserve">2001 г., бр. 28, 45, 56 и 119 от 2002 г., бр. 84 и 112 от 2003 г., бр. 6, 18, 36, 70 и 106 от 2004 г., бр. 87, 94, 100, 103 и 105 от 2005 г., бр. 30, 36 и 105 от 2006 г., бр. 55 и 110 от 2007 г., бр. 70 и 105 от 2008 г., бр. 12, 19, 41 и 95 от 2009 г., бр. 98 от 2010 г., бр. 19, 28, 31, 35 и 39 от 2011 г.; Решение № 5 на Конституционния съд от 2012 г. – бр. 30 от </w:t>
      </w:r>
      <w:r w:rsidR="004F0CEA">
        <w:rPr>
          <w:szCs w:val="24"/>
        </w:rPr>
        <w:br/>
      </w:r>
      <w:r w:rsidRPr="00921493">
        <w:rPr>
          <w:szCs w:val="24"/>
        </w:rPr>
        <w:t xml:space="preserve">2012 г.; изм. и доп., бр. 53, 54 и 102 от 2012 г., бр. 24, 30, 61 и 101 от 2013 г., бр. 105 от 2014 г., бр. 14, 35, 37, 79 и 95 от 2015 г., бр. 32, 43, 74, 80 и 97 от 2016 г., бр. 88, 92, 96, 97 и 99 от 2017 г., бр. 98 и 108 от 2018 г., бр. 1 и 24 от 2019 г.; Решение № 4 на Конституционния съд от 2019 г. – бр. 32 от 2019 г.; изм. и доп., бр. 38, 96 и 102 от </w:t>
      </w:r>
      <w:r w:rsidR="004F0CEA">
        <w:rPr>
          <w:szCs w:val="24"/>
        </w:rPr>
        <w:br/>
      </w:r>
      <w:r w:rsidRPr="00921493">
        <w:rPr>
          <w:szCs w:val="24"/>
        </w:rPr>
        <w:t xml:space="preserve">2019 г., бр. 18, 71, 104, 107 и 110 от 2020 г., бр. 14 и 16 от 2021 г., бр. 8, 17 и 104 от </w:t>
      </w:r>
      <w:r w:rsidR="004F0CEA">
        <w:rPr>
          <w:szCs w:val="24"/>
        </w:rPr>
        <w:br/>
      </w:r>
      <w:r w:rsidRPr="00921493">
        <w:rPr>
          <w:szCs w:val="24"/>
        </w:rPr>
        <w:t>2022 г., бр. 66, 80 и 106 от 2023 г., бр. 70 и  81 от 2024 г.) се правят следните изменения и допълнения:</w:t>
      </w:r>
    </w:p>
    <w:p w14:paraId="0F352894" w14:textId="4A68A286" w:rsidR="00921493" w:rsidRPr="00936680" w:rsidRDefault="00921493" w:rsidP="00921493">
      <w:pPr>
        <w:pStyle w:val="ZID2020"/>
        <w:numPr>
          <w:ilvl w:val="0"/>
          <w:numId w:val="11"/>
        </w:numPr>
        <w:tabs>
          <w:tab w:val="clear" w:pos="1134"/>
        </w:tabs>
        <w:ind w:left="0" w:firstLine="709"/>
        <w:rPr>
          <w:szCs w:val="24"/>
        </w:rPr>
      </w:pPr>
      <w:r w:rsidRPr="00936680">
        <w:rPr>
          <w:szCs w:val="24"/>
        </w:rPr>
        <w:t xml:space="preserve">В чл. 3, ал. 3 след думата „заявления“ се </w:t>
      </w:r>
      <w:r w:rsidR="004F0CEA">
        <w:rPr>
          <w:szCs w:val="24"/>
        </w:rPr>
        <w:t xml:space="preserve">поставя запетая и се </w:t>
      </w:r>
      <w:r w:rsidRPr="00936680">
        <w:rPr>
          <w:szCs w:val="24"/>
        </w:rPr>
        <w:t>добавя „искания“.</w:t>
      </w:r>
    </w:p>
    <w:p w14:paraId="056276F5" w14:textId="77777777" w:rsidR="00921493" w:rsidRPr="00936680" w:rsidRDefault="00921493" w:rsidP="00921493">
      <w:pPr>
        <w:pStyle w:val="ZID2020"/>
        <w:numPr>
          <w:ilvl w:val="0"/>
          <w:numId w:val="11"/>
        </w:numPr>
        <w:tabs>
          <w:tab w:val="clear" w:pos="1134"/>
        </w:tabs>
        <w:ind w:left="0" w:firstLine="709"/>
        <w:rPr>
          <w:szCs w:val="24"/>
        </w:rPr>
      </w:pPr>
      <w:r>
        <w:rPr>
          <w:szCs w:val="24"/>
        </w:rPr>
        <w:t>В чл.</w:t>
      </w:r>
      <w:r w:rsidRPr="00936680">
        <w:rPr>
          <w:szCs w:val="24"/>
        </w:rPr>
        <w:t xml:space="preserve"> 33, ал. 1 т. 2 се изменя така: </w:t>
      </w:r>
    </w:p>
    <w:p w14:paraId="2D7A4988" w14:textId="6368C545" w:rsidR="00921493" w:rsidRPr="00936680" w:rsidRDefault="00921493" w:rsidP="00921493">
      <w:pPr>
        <w:pStyle w:val="ZID2020"/>
        <w:numPr>
          <w:ilvl w:val="0"/>
          <w:numId w:val="0"/>
        </w:numPr>
        <w:ind w:firstLine="720"/>
        <w:rPr>
          <w:szCs w:val="24"/>
        </w:rPr>
      </w:pPr>
      <w:r w:rsidRPr="00936680">
        <w:rPr>
          <w:szCs w:val="24"/>
        </w:rPr>
        <w:t>„2. друга валута -  по референтния валутен курс на еврото към съответната друга валута, публикуван от Българската народна банка на нейната интернет страница, а благородните метали – по последната публикувана цена на благородните метали на пазара на едро в Лондон</w:t>
      </w:r>
      <w:r w:rsidR="004F0CEA">
        <w:rPr>
          <w:szCs w:val="24"/>
        </w:rPr>
        <w:t>.</w:t>
      </w:r>
      <w:r w:rsidRPr="00936680">
        <w:rPr>
          <w:szCs w:val="24"/>
        </w:rPr>
        <w:t>“</w:t>
      </w:r>
    </w:p>
    <w:p w14:paraId="4763A68B" w14:textId="6FA3C12B" w:rsidR="00921493" w:rsidRDefault="00921493" w:rsidP="00921493">
      <w:pPr>
        <w:pStyle w:val="ZID2020"/>
        <w:numPr>
          <w:ilvl w:val="0"/>
          <w:numId w:val="11"/>
        </w:numPr>
        <w:tabs>
          <w:tab w:val="clear" w:pos="1134"/>
        </w:tabs>
        <w:ind w:left="0" w:firstLine="709"/>
        <w:rPr>
          <w:szCs w:val="24"/>
        </w:rPr>
      </w:pPr>
      <w:r w:rsidRPr="00936680">
        <w:rPr>
          <w:szCs w:val="24"/>
        </w:rPr>
        <w:t xml:space="preserve">В чл. 55, ал. 1, т. 2 в таблицата в колона „Екологична категория“ на ред </w:t>
      </w:r>
      <w:r>
        <w:rPr>
          <w:szCs w:val="24"/>
        </w:rPr>
        <w:t>„</w:t>
      </w:r>
      <w:r w:rsidRPr="00936680">
        <w:rPr>
          <w:szCs w:val="24"/>
        </w:rPr>
        <w:t>Евро 6</w:t>
      </w:r>
      <w:r>
        <w:rPr>
          <w:szCs w:val="24"/>
        </w:rPr>
        <w:t>“</w:t>
      </w:r>
      <w:r w:rsidRPr="00936680">
        <w:rPr>
          <w:szCs w:val="24"/>
        </w:rPr>
        <w:t xml:space="preserve"> и </w:t>
      </w:r>
      <w:r>
        <w:rPr>
          <w:szCs w:val="24"/>
        </w:rPr>
        <w:t>„</w:t>
      </w:r>
      <w:r w:rsidRPr="00936680">
        <w:rPr>
          <w:szCs w:val="24"/>
        </w:rPr>
        <w:t>ЕЕV</w:t>
      </w:r>
      <w:r>
        <w:rPr>
          <w:szCs w:val="24"/>
        </w:rPr>
        <w:t>“</w:t>
      </w:r>
      <w:r w:rsidRPr="00936680">
        <w:rPr>
          <w:szCs w:val="24"/>
        </w:rPr>
        <w:t xml:space="preserve"> думите </w:t>
      </w:r>
      <w:r w:rsidR="00423E1A">
        <w:rPr>
          <w:szCs w:val="24"/>
        </w:rPr>
        <w:t>„</w:t>
      </w:r>
      <w:r w:rsidRPr="00936680">
        <w:rPr>
          <w:szCs w:val="24"/>
        </w:rPr>
        <w:t>Евро 6</w:t>
      </w:r>
      <w:r>
        <w:rPr>
          <w:szCs w:val="24"/>
        </w:rPr>
        <w:t>“</w:t>
      </w:r>
      <w:r w:rsidRPr="00936680">
        <w:rPr>
          <w:szCs w:val="24"/>
        </w:rPr>
        <w:t xml:space="preserve"> и </w:t>
      </w:r>
      <w:r>
        <w:rPr>
          <w:szCs w:val="24"/>
        </w:rPr>
        <w:t>„</w:t>
      </w:r>
      <w:r w:rsidRPr="00936680">
        <w:rPr>
          <w:szCs w:val="24"/>
        </w:rPr>
        <w:t>ЕЕV</w:t>
      </w:r>
      <w:r>
        <w:rPr>
          <w:szCs w:val="24"/>
        </w:rPr>
        <w:t>“</w:t>
      </w:r>
      <w:r w:rsidRPr="00936680">
        <w:rPr>
          <w:szCs w:val="24"/>
        </w:rPr>
        <w:t xml:space="preserve"> се заменят с </w:t>
      </w:r>
      <w:r w:rsidR="00565B7A">
        <w:rPr>
          <w:szCs w:val="24"/>
        </w:rPr>
        <w:t>„</w:t>
      </w:r>
      <w:r w:rsidRPr="00936680">
        <w:rPr>
          <w:szCs w:val="24"/>
        </w:rPr>
        <w:t>ЕЕV</w:t>
      </w:r>
      <w:r>
        <w:rPr>
          <w:szCs w:val="24"/>
        </w:rPr>
        <w:t>“, „</w:t>
      </w:r>
      <w:r w:rsidRPr="00936680">
        <w:rPr>
          <w:szCs w:val="24"/>
        </w:rPr>
        <w:t>Евро 6</w:t>
      </w:r>
      <w:r>
        <w:rPr>
          <w:szCs w:val="24"/>
        </w:rPr>
        <w:t>“ и</w:t>
      </w:r>
      <w:r w:rsidRPr="00936680">
        <w:rPr>
          <w:szCs w:val="24"/>
        </w:rPr>
        <w:t xml:space="preserve"> </w:t>
      </w:r>
      <w:r>
        <w:rPr>
          <w:szCs w:val="24"/>
        </w:rPr>
        <w:t>„</w:t>
      </w:r>
      <w:r w:rsidRPr="00936680">
        <w:rPr>
          <w:szCs w:val="24"/>
        </w:rPr>
        <w:t>Евро 7</w:t>
      </w:r>
      <w:r>
        <w:rPr>
          <w:szCs w:val="24"/>
        </w:rPr>
        <w:t>“</w:t>
      </w:r>
      <w:r w:rsidRPr="00936680">
        <w:rPr>
          <w:szCs w:val="24"/>
        </w:rPr>
        <w:t>.</w:t>
      </w:r>
    </w:p>
    <w:p w14:paraId="54F90EEB" w14:textId="77777777" w:rsidR="00921493" w:rsidRDefault="00921493" w:rsidP="00921493">
      <w:pPr>
        <w:pStyle w:val="ZID2020"/>
        <w:numPr>
          <w:ilvl w:val="0"/>
          <w:numId w:val="0"/>
        </w:numPr>
        <w:ind w:left="709"/>
        <w:rPr>
          <w:szCs w:val="24"/>
        </w:rPr>
      </w:pPr>
    </w:p>
    <w:p w14:paraId="71BE20D7" w14:textId="7836708D" w:rsidR="00A86A8A" w:rsidRPr="003A7C91" w:rsidRDefault="00A86A8A" w:rsidP="002A6E6D">
      <w:pPr>
        <w:pStyle w:val="ListParagraph"/>
        <w:numPr>
          <w:ilvl w:val="0"/>
          <w:numId w:val="2"/>
        </w:numPr>
        <w:spacing w:after="0" w:line="240" w:lineRule="auto"/>
        <w:ind w:left="0" w:firstLine="710"/>
        <w:jc w:val="both"/>
        <w:rPr>
          <w:rFonts w:ascii="Times New Roman" w:eastAsia="Times New Roman" w:hAnsi="Times New Roman" w:cs="Times New Roman"/>
          <w:bCs/>
          <w:sz w:val="28"/>
          <w:szCs w:val="24"/>
          <w:lang w:eastAsia="bg-BG"/>
        </w:rPr>
      </w:pPr>
      <w:r w:rsidRPr="002A6E6D">
        <w:rPr>
          <w:rFonts w:ascii="Times New Roman" w:hAnsi="Times New Roman" w:cs="Times New Roman"/>
          <w:sz w:val="24"/>
          <w:szCs w:val="24"/>
        </w:rPr>
        <w:t xml:space="preserve">В Данъчно-осигурителния процесуален кодекс (обн., ДВ, бр. 105 от 2005 г.; изм., бр. 30, 33, 34, 59, 63, 73, 80, 82, 86, 95 и 105 от 2006 г., бр. 46, 52, 53, 57, 59, 108 и 109 от 2007 г., бр. 36, 69 и 98 от 2008 г., бр. 12, 32, 41 и 93 от 2009 г., бр. 15, 94, 98, 100 и 101 от 2010 г., бр. 14, 31, 77 и 99 от 2011 г., бр. 26, 38, 40, 82, 94 и 99 от 2012 г., бр. 52, 98, 106 и 109 от 2013 г., бр. 1 от 2014 г.; Решение № 2 на Конституционния съд от </w:t>
      </w:r>
      <w:r w:rsidR="004F0CEA">
        <w:rPr>
          <w:rFonts w:ascii="Times New Roman" w:hAnsi="Times New Roman" w:cs="Times New Roman"/>
          <w:sz w:val="24"/>
          <w:szCs w:val="24"/>
        </w:rPr>
        <w:br/>
      </w:r>
      <w:r w:rsidRPr="002A6E6D">
        <w:rPr>
          <w:rFonts w:ascii="Times New Roman" w:hAnsi="Times New Roman" w:cs="Times New Roman"/>
          <w:sz w:val="24"/>
          <w:szCs w:val="24"/>
        </w:rPr>
        <w:t>2014 г. – бр. 14 от 2014 г.; изм., бр. 18, 40, 53 и 105 от 2014 г., бр. 12, 14, 60, 61 и 94 от 2015 г., бр. 13, 42, 58, 62, 97 и 105 от 2016 г., бр. 58, 63, 85, 86, 92 и 103 от 2017 г., бр. 7, 15, 27, 77 и 98 от 2018 г., бр. 17, 64, 83, 96 и 102 от 2019 г., бр. 18, 28, 34, 69, 104 и 105 от 2020 г., бр. 25, 56, 100 и 102 от 2022 г., бр. 8, 66, 80, 84, 102 и 106 от 2023 г., и изм. и доп., бр. 36, 70, 82 от 2024 г. и бр. 26, 49, 54, 63 и 65 от 2025 г.), в чл. 71з, ал. 2 се създава т. 4:</w:t>
      </w:r>
    </w:p>
    <w:p w14:paraId="7859B50D" w14:textId="77777777" w:rsidR="003A7C91" w:rsidRDefault="003A7C91" w:rsidP="003A7C91">
      <w:pPr>
        <w:pStyle w:val="ListParagraph"/>
        <w:spacing w:after="0" w:line="240" w:lineRule="auto"/>
        <w:ind w:left="710"/>
        <w:jc w:val="both"/>
        <w:rPr>
          <w:rFonts w:ascii="Times New Roman" w:hAnsi="Times New Roman" w:cs="Times New Roman"/>
          <w:sz w:val="24"/>
          <w:szCs w:val="24"/>
        </w:rPr>
      </w:pPr>
    </w:p>
    <w:p w14:paraId="69EE1030" w14:textId="77777777" w:rsidR="003A7C91" w:rsidRDefault="003A7C91" w:rsidP="003A7C91">
      <w:pPr>
        <w:pStyle w:val="ListParagraph"/>
        <w:spacing w:after="0" w:line="240" w:lineRule="auto"/>
        <w:ind w:left="710"/>
        <w:jc w:val="both"/>
        <w:rPr>
          <w:rFonts w:ascii="Times New Roman" w:hAnsi="Times New Roman" w:cs="Times New Roman"/>
          <w:sz w:val="24"/>
          <w:szCs w:val="24"/>
        </w:rPr>
      </w:pPr>
    </w:p>
    <w:p w14:paraId="4ACA0CCC" w14:textId="77777777" w:rsidR="003A7C91" w:rsidRDefault="003A7C91" w:rsidP="003A7C91">
      <w:pPr>
        <w:pStyle w:val="ListParagraph"/>
        <w:spacing w:after="0" w:line="240" w:lineRule="auto"/>
        <w:ind w:left="710"/>
        <w:jc w:val="both"/>
        <w:rPr>
          <w:rFonts w:ascii="Times New Roman" w:hAnsi="Times New Roman" w:cs="Times New Roman"/>
          <w:sz w:val="24"/>
          <w:szCs w:val="24"/>
        </w:rPr>
      </w:pPr>
    </w:p>
    <w:p w14:paraId="454130F7" w14:textId="77777777" w:rsidR="003A7C91" w:rsidRPr="002A6E6D" w:rsidRDefault="003A7C91" w:rsidP="003A7C91">
      <w:pPr>
        <w:pStyle w:val="ListParagraph"/>
        <w:spacing w:after="0" w:line="240" w:lineRule="auto"/>
        <w:ind w:left="710"/>
        <w:jc w:val="both"/>
        <w:rPr>
          <w:rFonts w:ascii="Times New Roman" w:eastAsia="Times New Roman" w:hAnsi="Times New Roman" w:cs="Times New Roman"/>
          <w:bCs/>
          <w:sz w:val="28"/>
          <w:szCs w:val="24"/>
          <w:lang w:eastAsia="bg-BG"/>
        </w:rPr>
      </w:pPr>
    </w:p>
    <w:p w14:paraId="25FEBF49" w14:textId="77777777" w:rsidR="00A86A8A" w:rsidRDefault="00A86A8A" w:rsidP="00A86A8A">
      <w:pPr>
        <w:pStyle w:val="ZID2020"/>
        <w:numPr>
          <w:ilvl w:val="0"/>
          <w:numId w:val="0"/>
        </w:numPr>
        <w:tabs>
          <w:tab w:val="clear" w:pos="1134"/>
        </w:tabs>
        <w:ind w:firstLine="708"/>
        <w:rPr>
          <w:szCs w:val="24"/>
        </w:rPr>
      </w:pPr>
      <w:r w:rsidRPr="00A86A8A">
        <w:rPr>
          <w:szCs w:val="24"/>
        </w:rPr>
        <w:t>„4. фондовете за допълнително пенсионно осигуряване по смисъла на Кодекса за социалното осигуряване</w:t>
      </w:r>
      <w:r w:rsidR="00DE6FC3">
        <w:rPr>
          <w:szCs w:val="24"/>
        </w:rPr>
        <w:t xml:space="preserve">, </w:t>
      </w:r>
      <w:r w:rsidRPr="00A86A8A">
        <w:rPr>
          <w:szCs w:val="24"/>
        </w:rPr>
        <w:t>колективните инвестиционни схеми и националните инвестиционни фондове, които не са самоуправляващи се национални инвестиционни дружества, по смисъла на Закона за дейността на колективните инвестиционни схеми и на други предприятия за колективно инвестиране.“</w:t>
      </w:r>
    </w:p>
    <w:p w14:paraId="38FD0BA4" w14:textId="77777777" w:rsidR="00327DF4" w:rsidRDefault="00327DF4" w:rsidP="00A86A8A">
      <w:pPr>
        <w:pStyle w:val="ZID2020"/>
        <w:numPr>
          <w:ilvl w:val="0"/>
          <w:numId w:val="0"/>
        </w:numPr>
        <w:tabs>
          <w:tab w:val="clear" w:pos="1134"/>
        </w:tabs>
        <w:ind w:firstLine="708"/>
        <w:rPr>
          <w:szCs w:val="24"/>
        </w:rPr>
      </w:pPr>
    </w:p>
    <w:p w14:paraId="5EB46E4A" w14:textId="77777777" w:rsidR="000E3A9C" w:rsidRPr="00B637FF" w:rsidRDefault="009679A4" w:rsidP="00B637FF">
      <w:pPr>
        <w:pStyle w:val="ZID2020"/>
        <w:numPr>
          <w:ilvl w:val="0"/>
          <w:numId w:val="2"/>
        </w:numPr>
        <w:tabs>
          <w:tab w:val="clear" w:pos="1134"/>
        </w:tabs>
        <w:rPr>
          <w:szCs w:val="24"/>
        </w:rPr>
      </w:pPr>
      <w:r w:rsidRPr="00B637FF">
        <w:rPr>
          <w:szCs w:val="24"/>
        </w:rPr>
        <w:t>Законът влиза в сила от 1 януари 2026 г.</w:t>
      </w:r>
    </w:p>
    <w:p w14:paraId="4AF7F34F" w14:textId="77777777" w:rsidR="00CE3C28" w:rsidRDefault="00CE3C28" w:rsidP="00CD0D72">
      <w:pPr>
        <w:pStyle w:val="ZID2020"/>
        <w:numPr>
          <w:ilvl w:val="0"/>
          <w:numId w:val="0"/>
        </w:numPr>
        <w:rPr>
          <w:szCs w:val="24"/>
        </w:rPr>
      </w:pPr>
    </w:p>
    <w:p w14:paraId="390D1A2F" w14:textId="77777777" w:rsidR="004F0CEA" w:rsidRPr="003703E0" w:rsidRDefault="004F0CEA" w:rsidP="00CD0D72">
      <w:pPr>
        <w:pStyle w:val="ZID2020"/>
        <w:numPr>
          <w:ilvl w:val="0"/>
          <w:numId w:val="0"/>
        </w:numPr>
        <w:rPr>
          <w:szCs w:val="24"/>
        </w:rPr>
      </w:pPr>
    </w:p>
    <w:p w14:paraId="48514A79" w14:textId="77777777" w:rsidR="004F0CEA" w:rsidRPr="004F0CEA" w:rsidRDefault="004F0CEA" w:rsidP="004F0CEA">
      <w:pPr>
        <w:spacing w:after="0" w:line="288" w:lineRule="auto"/>
        <w:ind w:firstLine="709"/>
        <w:jc w:val="both"/>
        <w:rPr>
          <w:rFonts w:ascii="Times New Roman" w:eastAsia="Times New Roman" w:hAnsi="Times New Roman" w:cs="Times New Roman"/>
          <w:b/>
          <w:sz w:val="24"/>
          <w:szCs w:val="24"/>
        </w:rPr>
      </w:pPr>
      <w:r w:rsidRPr="004F0CEA">
        <w:rPr>
          <w:rFonts w:ascii="Times New Roman" w:eastAsia="Times New Roman" w:hAnsi="Times New Roman" w:cs="Times New Roman"/>
          <w:sz w:val="24"/>
          <w:szCs w:val="24"/>
        </w:rPr>
        <w:t>Законът е приет от 5</w:t>
      </w:r>
      <w:r w:rsidRPr="004F0CEA">
        <w:rPr>
          <w:rFonts w:ascii="Times New Roman" w:eastAsia="Times New Roman" w:hAnsi="Times New Roman" w:cs="Times New Roman"/>
          <w:sz w:val="24"/>
          <w:szCs w:val="24"/>
          <w:lang w:val="en-US"/>
        </w:rPr>
        <w:t>1</w:t>
      </w:r>
      <w:r w:rsidRPr="004F0CEA">
        <w:rPr>
          <w:rFonts w:ascii="Times New Roman" w:eastAsia="Times New Roman" w:hAnsi="Times New Roman" w:cs="Times New Roman"/>
          <w:sz w:val="24"/>
          <w:szCs w:val="24"/>
        </w:rPr>
        <w:t>-ото Народно събрание на ………..…... 2025 г. и е подпечатан с официалния печат на Народното събрание.</w:t>
      </w:r>
    </w:p>
    <w:p w14:paraId="71A2D819" w14:textId="77777777" w:rsidR="004F0CEA" w:rsidRPr="004F0CEA" w:rsidRDefault="004F0CEA" w:rsidP="004F0CEA">
      <w:pPr>
        <w:spacing w:after="0" w:line="288" w:lineRule="auto"/>
        <w:jc w:val="both"/>
        <w:rPr>
          <w:rFonts w:ascii="NewSaturionCyr" w:eastAsia="Times New Roman" w:hAnsi="NewSaturionCyr" w:cs="Times New Roman"/>
          <w:b/>
          <w:sz w:val="26"/>
          <w:szCs w:val="20"/>
        </w:rPr>
      </w:pPr>
    </w:p>
    <w:p w14:paraId="0F49369D" w14:textId="77777777" w:rsidR="004F0CEA" w:rsidRPr="004F0CEA" w:rsidRDefault="004F0CEA" w:rsidP="004F0CEA">
      <w:pPr>
        <w:spacing w:after="0" w:line="240" w:lineRule="auto"/>
        <w:jc w:val="both"/>
        <w:rPr>
          <w:rFonts w:ascii="NewSaturionCyr" w:eastAsia="Times New Roman" w:hAnsi="NewSaturionCyr" w:cs="Times New Roman"/>
          <w:b/>
          <w:sz w:val="26"/>
          <w:szCs w:val="20"/>
        </w:rPr>
      </w:pPr>
    </w:p>
    <w:p w14:paraId="06C0DE82" w14:textId="77777777" w:rsidR="004F0CEA" w:rsidRDefault="004F0CEA" w:rsidP="004F0CEA">
      <w:pPr>
        <w:spacing w:after="0" w:line="240" w:lineRule="auto"/>
        <w:jc w:val="both"/>
        <w:rPr>
          <w:rFonts w:ascii="NewSaturionCyr" w:eastAsia="Times New Roman" w:hAnsi="NewSaturionCyr" w:cs="Times New Roman"/>
          <w:b/>
          <w:sz w:val="26"/>
          <w:szCs w:val="20"/>
        </w:rPr>
      </w:pPr>
    </w:p>
    <w:p w14:paraId="27D260FD" w14:textId="77777777" w:rsidR="004F0CEA" w:rsidRPr="004F0CEA" w:rsidRDefault="004F0CEA" w:rsidP="004F0CEA">
      <w:pPr>
        <w:spacing w:after="0" w:line="240" w:lineRule="auto"/>
        <w:jc w:val="both"/>
        <w:rPr>
          <w:rFonts w:ascii="NewSaturionCyr" w:eastAsia="Times New Roman" w:hAnsi="NewSaturionCyr" w:cs="Times New Roman"/>
          <w:b/>
          <w:sz w:val="26"/>
          <w:szCs w:val="20"/>
        </w:rPr>
      </w:pPr>
    </w:p>
    <w:p w14:paraId="3024E0EB" w14:textId="77777777" w:rsidR="004F0CEA" w:rsidRPr="004F0CEA" w:rsidRDefault="004F0CEA" w:rsidP="004F0CEA">
      <w:pPr>
        <w:spacing w:after="0" w:line="240" w:lineRule="auto"/>
        <w:ind w:firstLine="1134"/>
        <w:jc w:val="both"/>
        <w:rPr>
          <w:rFonts w:ascii="Times New Roman" w:eastAsia="Times New Roman" w:hAnsi="Times New Roman" w:cs="Times New Roman"/>
          <w:b/>
          <w:sz w:val="26"/>
          <w:szCs w:val="20"/>
        </w:rPr>
      </w:pPr>
      <w:r w:rsidRPr="004F0CEA">
        <w:rPr>
          <w:rFonts w:ascii="Times New Roman" w:eastAsia="Times New Roman" w:hAnsi="Times New Roman" w:cs="Times New Roman"/>
          <w:b/>
          <w:sz w:val="26"/>
          <w:szCs w:val="20"/>
        </w:rPr>
        <w:t>ПРЕДСЕДАТЕЛ НА</w:t>
      </w:r>
    </w:p>
    <w:p w14:paraId="11D559FC" w14:textId="77777777" w:rsidR="004F0CEA" w:rsidRPr="004F0CEA" w:rsidRDefault="004F0CEA" w:rsidP="004F0CEA">
      <w:pPr>
        <w:spacing w:after="0" w:line="240" w:lineRule="auto"/>
        <w:ind w:firstLine="1134"/>
        <w:jc w:val="both"/>
        <w:rPr>
          <w:rFonts w:ascii="Times New Roman" w:eastAsia="Times New Roman" w:hAnsi="Times New Roman" w:cs="Times New Roman"/>
          <w:b/>
          <w:sz w:val="26"/>
          <w:szCs w:val="20"/>
        </w:rPr>
      </w:pPr>
      <w:r w:rsidRPr="004F0CEA">
        <w:rPr>
          <w:rFonts w:ascii="Times New Roman" w:eastAsia="Times New Roman" w:hAnsi="Times New Roman" w:cs="Times New Roman"/>
          <w:b/>
          <w:sz w:val="26"/>
          <w:szCs w:val="20"/>
        </w:rPr>
        <w:t>НАРОДНОТО СЪБРАНИЕ:</w:t>
      </w:r>
    </w:p>
    <w:p w14:paraId="40E9DE61" w14:textId="77777777" w:rsidR="004F0CEA" w:rsidRPr="004F0CEA" w:rsidRDefault="004F0CEA" w:rsidP="004F0CEA">
      <w:pPr>
        <w:spacing w:after="0" w:line="240" w:lineRule="auto"/>
        <w:ind w:firstLine="720"/>
        <w:jc w:val="both"/>
        <w:rPr>
          <w:rFonts w:ascii="Times New Roman" w:eastAsia="Times New Roman" w:hAnsi="Times New Roman" w:cs="Times New Roman"/>
          <w:sz w:val="26"/>
          <w:szCs w:val="20"/>
        </w:rPr>
      </w:pPr>
    </w:p>
    <w:p w14:paraId="6705142A" w14:textId="77777777" w:rsidR="004F0CEA" w:rsidRPr="004F0CEA" w:rsidRDefault="004F0CEA" w:rsidP="004F0CEA">
      <w:pPr>
        <w:spacing w:after="0" w:line="240" w:lineRule="auto"/>
        <w:ind w:firstLine="4820"/>
        <w:rPr>
          <w:rFonts w:ascii="Times New Roman" w:eastAsia="Times New Roman" w:hAnsi="Times New Roman" w:cs="Times New Roman"/>
          <w:sz w:val="26"/>
          <w:szCs w:val="20"/>
        </w:rPr>
      </w:pPr>
      <w:r w:rsidRPr="004F0CEA">
        <w:rPr>
          <w:rFonts w:ascii="Times New Roman" w:eastAsia="Times New Roman" w:hAnsi="Times New Roman" w:cs="Times New Roman"/>
          <w:b/>
          <w:sz w:val="26"/>
          <w:szCs w:val="20"/>
        </w:rPr>
        <w:t>Рая Назарян</w:t>
      </w:r>
    </w:p>
    <w:p w14:paraId="48E382CC" w14:textId="77777777" w:rsidR="004F0CEA" w:rsidRPr="004F0CEA" w:rsidRDefault="004F0CEA" w:rsidP="004F0CEA">
      <w:pPr>
        <w:spacing w:after="0" w:line="240" w:lineRule="auto"/>
        <w:ind w:firstLine="4962"/>
        <w:jc w:val="both"/>
        <w:rPr>
          <w:rFonts w:ascii="NewSaturionCyr" w:eastAsia="Times New Roman" w:hAnsi="NewSaturionCyr" w:cs="Times New Roman"/>
          <w:b/>
          <w:sz w:val="26"/>
          <w:szCs w:val="20"/>
        </w:rPr>
      </w:pPr>
    </w:p>
    <w:p w14:paraId="253E0327" w14:textId="77777777" w:rsidR="00CE3C28" w:rsidRPr="003703E0" w:rsidRDefault="00CE3C28" w:rsidP="00CD0D72">
      <w:pPr>
        <w:pStyle w:val="ZID2020"/>
        <w:numPr>
          <w:ilvl w:val="0"/>
          <w:numId w:val="0"/>
        </w:numPr>
        <w:rPr>
          <w:szCs w:val="24"/>
        </w:rPr>
      </w:pPr>
    </w:p>
    <w:sectPr w:rsidR="00CE3C28" w:rsidRPr="003703E0" w:rsidSect="00344FB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A022" w14:textId="77777777" w:rsidR="00B16196" w:rsidRDefault="00B16196" w:rsidP="00E33902">
      <w:pPr>
        <w:spacing w:after="0" w:line="240" w:lineRule="auto"/>
      </w:pPr>
      <w:r>
        <w:separator/>
      </w:r>
    </w:p>
  </w:endnote>
  <w:endnote w:type="continuationSeparator" w:id="0">
    <w:p w14:paraId="1D90766F" w14:textId="77777777" w:rsidR="00B16196" w:rsidRDefault="00B16196" w:rsidP="00E3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SaturionCyr">
    <w:altName w:val="Times New Roman"/>
    <w:charset w:val="00"/>
    <w:family w:val="roman"/>
    <w:pitch w:val="variable"/>
    <w:sig w:usb0="00000287" w:usb1="00000000" w:usb2="00000000" w:usb3="00000000" w:csb0="0000001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D9BC" w14:textId="77777777" w:rsidR="00344FB5" w:rsidRDefault="00344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57DC" w14:textId="52903F53" w:rsidR="00FA0D02" w:rsidRDefault="00FA0D02">
    <w:pPr>
      <w:pStyle w:val="Footer"/>
      <w:jc w:val="right"/>
    </w:pPr>
  </w:p>
  <w:p w14:paraId="42D7504A" w14:textId="2A4269C8" w:rsidR="00FA0D02" w:rsidRPr="00344FB5" w:rsidRDefault="00344FB5" w:rsidP="00344FB5">
    <w:pPr>
      <w:pStyle w:val="Footer"/>
      <w:jc w:val="right"/>
      <w:rPr>
        <w:rFonts w:ascii="Times New Roman" w:hAnsi="Times New Roman" w:cs="Times New Roman"/>
        <w:sz w:val="18"/>
        <w:szCs w:val="18"/>
      </w:rPr>
    </w:pPr>
    <w:r w:rsidRPr="00344FB5">
      <w:rPr>
        <w:rFonts w:ascii="Times New Roman" w:hAnsi="Times New Roman" w:cs="Times New Roman"/>
        <w:sz w:val="18"/>
        <w:szCs w:val="18"/>
      </w:rPr>
      <w:t>ЗИД_ЗКПО.docx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E275" w14:textId="77777777" w:rsidR="00344FB5" w:rsidRDefault="0034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F546" w14:textId="77777777" w:rsidR="00B16196" w:rsidRDefault="00B16196" w:rsidP="00E33902">
      <w:pPr>
        <w:spacing w:after="0" w:line="240" w:lineRule="auto"/>
      </w:pPr>
      <w:r>
        <w:separator/>
      </w:r>
    </w:p>
  </w:footnote>
  <w:footnote w:type="continuationSeparator" w:id="0">
    <w:p w14:paraId="650ADD51" w14:textId="77777777" w:rsidR="00B16196" w:rsidRDefault="00B16196" w:rsidP="00E33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38EB" w14:textId="77777777" w:rsidR="00344FB5" w:rsidRDefault="00344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02045"/>
      <w:docPartObj>
        <w:docPartGallery w:val="Page Numbers (Top of Page)"/>
        <w:docPartUnique/>
      </w:docPartObj>
    </w:sdtPr>
    <w:sdtEndPr>
      <w:rPr>
        <w:rFonts w:ascii="Times New Roman" w:hAnsi="Times New Roman" w:cs="Times New Roman"/>
        <w:sz w:val="24"/>
        <w:szCs w:val="24"/>
      </w:rPr>
    </w:sdtEndPr>
    <w:sdtContent>
      <w:p w14:paraId="3A7122E9" w14:textId="24158337" w:rsidR="00344FB5" w:rsidRPr="00344FB5" w:rsidRDefault="00344FB5">
        <w:pPr>
          <w:pStyle w:val="Header"/>
          <w:jc w:val="center"/>
          <w:rPr>
            <w:rFonts w:ascii="Times New Roman" w:hAnsi="Times New Roman" w:cs="Times New Roman"/>
            <w:sz w:val="24"/>
            <w:szCs w:val="24"/>
          </w:rPr>
        </w:pPr>
        <w:r w:rsidRPr="00344FB5">
          <w:rPr>
            <w:rFonts w:ascii="Times New Roman" w:hAnsi="Times New Roman" w:cs="Times New Roman"/>
            <w:sz w:val="24"/>
            <w:szCs w:val="24"/>
          </w:rPr>
          <w:fldChar w:fldCharType="begin"/>
        </w:r>
        <w:r w:rsidRPr="00344FB5">
          <w:rPr>
            <w:rFonts w:ascii="Times New Roman" w:hAnsi="Times New Roman" w:cs="Times New Roman"/>
            <w:sz w:val="24"/>
            <w:szCs w:val="24"/>
          </w:rPr>
          <w:instrText>PAGE   \* MERGEFORMAT</w:instrText>
        </w:r>
        <w:r w:rsidRPr="00344FB5">
          <w:rPr>
            <w:rFonts w:ascii="Times New Roman" w:hAnsi="Times New Roman" w:cs="Times New Roman"/>
            <w:sz w:val="24"/>
            <w:szCs w:val="24"/>
          </w:rPr>
          <w:fldChar w:fldCharType="separate"/>
        </w:r>
        <w:r w:rsidRPr="00344FB5">
          <w:rPr>
            <w:rFonts w:ascii="Times New Roman" w:hAnsi="Times New Roman" w:cs="Times New Roman"/>
            <w:sz w:val="24"/>
            <w:szCs w:val="24"/>
          </w:rPr>
          <w:t>2</w:t>
        </w:r>
        <w:r w:rsidRPr="00344FB5">
          <w:rPr>
            <w:rFonts w:ascii="Times New Roman" w:hAnsi="Times New Roman" w:cs="Times New Roman"/>
            <w:sz w:val="24"/>
            <w:szCs w:val="24"/>
          </w:rPr>
          <w:fldChar w:fldCharType="end"/>
        </w:r>
      </w:p>
    </w:sdtContent>
  </w:sdt>
  <w:p w14:paraId="5F7DDCFF" w14:textId="77777777" w:rsidR="00344FB5" w:rsidRDefault="00344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823F" w14:textId="77777777" w:rsidR="00344FB5" w:rsidRDefault="00344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5F7"/>
    <w:multiLevelType w:val="hybridMultilevel"/>
    <w:tmpl w:val="5448CD98"/>
    <w:lvl w:ilvl="0" w:tplc="9716D390">
      <w:start w:val="1"/>
      <w:numFmt w:val="decimal"/>
      <w:suff w:val="space"/>
      <w:lvlText w:val="§ %1."/>
      <w:lvlJc w:val="left"/>
      <w:pPr>
        <w:ind w:left="1070" w:hanging="360"/>
      </w:pPr>
      <w:rPr>
        <w:rFonts w:hint="default"/>
        <w:b/>
        <w:color w:val="000000" w:themeColor="text1"/>
        <w:sz w:val="24"/>
      </w:rPr>
    </w:lvl>
    <w:lvl w:ilvl="1" w:tplc="AC3E3142">
      <w:start w:val="1"/>
      <w:numFmt w:val="decimal"/>
      <w:suff w:val="space"/>
      <w:lvlText w:val="%2."/>
      <w:lvlJc w:val="left"/>
      <w:pPr>
        <w:ind w:left="1353" w:hanging="360"/>
      </w:pPr>
      <w:rPr>
        <w:rFonts w:hint="default"/>
        <w:b w:val="0"/>
      </w:r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 w15:restartNumberingAfterBreak="0">
    <w:nsid w:val="0DAC3BF3"/>
    <w:multiLevelType w:val="hybridMultilevel"/>
    <w:tmpl w:val="E3225630"/>
    <w:lvl w:ilvl="0" w:tplc="B19C4DEC">
      <w:start w:val="1"/>
      <w:numFmt w:val="decimal"/>
      <w:lvlText w:val="§ %1."/>
      <w:lvlJc w:val="left"/>
      <w:pPr>
        <w:ind w:left="1429" w:hanging="360"/>
      </w:pPr>
      <w:rPr>
        <w:rFonts w:hint="default"/>
        <w:b/>
        <w:color w:val="000000" w:themeColor="text1"/>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 w15:restartNumberingAfterBreak="0">
    <w:nsid w:val="0F9925C9"/>
    <w:multiLevelType w:val="hybridMultilevel"/>
    <w:tmpl w:val="6F96394A"/>
    <w:lvl w:ilvl="0" w:tplc="B19C4DEC">
      <w:start w:val="1"/>
      <w:numFmt w:val="decimal"/>
      <w:lvlText w:val="§ %1."/>
      <w:lvlJc w:val="left"/>
      <w:pPr>
        <w:ind w:left="1429" w:hanging="360"/>
      </w:pPr>
      <w:rPr>
        <w:rFonts w:hint="default"/>
        <w:b/>
        <w:color w:val="000000" w:themeColor="text1"/>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15:restartNumberingAfterBreak="0">
    <w:nsid w:val="108F75AF"/>
    <w:multiLevelType w:val="hybridMultilevel"/>
    <w:tmpl w:val="BC745C04"/>
    <w:lvl w:ilvl="0" w:tplc="97F08228">
      <w:start w:val="1"/>
      <w:numFmt w:val="decimal"/>
      <w:suff w:val="space"/>
      <w:lvlText w:val="%1."/>
      <w:lvlJc w:val="left"/>
      <w:pPr>
        <w:ind w:left="716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AC07249"/>
    <w:multiLevelType w:val="hybridMultilevel"/>
    <w:tmpl w:val="4B66E0AC"/>
    <w:lvl w:ilvl="0" w:tplc="B6FA0502">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50276D7"/>
    <w:multiLevelType w:val="hybridMultilevel"/>
    <w:tmpl w:val="DFD80CDE"/>
    <w:lvl w:ilvl="0" w:tplc="3790E818">
      <w:start w:val="1"/>
      <w:numFmt w:val="decimal"/>
      <w:lvlText w:val="§ %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3B1C5A41"/>
    <w:multiLevelType w:val="hybridMultilevel"/>
    <w:tmpl w:val="8EDC27E6"/>
    <w:lvl w:ilvl="0" w:tplc="B19C4DEC">
      <w:start w:val="1"/>
      <w:numFmt w:val="decimal"/>
      <w:lvlText w:val="§ %1."/>
      <w:lvlJc w:val="left"/>
      <w:pPr>
        <w:ind w:left="1429" w:hanging="360"/>
      </w:pPr>
      <w:rPr>
        <w:rFonts w:hint="default"/>
        <w:b/>
        <w:color w:val="000000" w:themeColor="text1"/>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 w15:restartNumberingAfterBreak="0">
    <w:nsid w:val="54592E70"/>
    <w:multiLevelType w:val="hybridMultilevel"/>
    <w:tmpl w:val="8D7A005A"/>
    <w:lvl w:ilvl="0" w:tplc="C6A2C15E">
      <w:start w:val="1"/>
      <w:numFmt w:val="decimal"/>
      <w:lvlText w:val="§ %1."/>
      <w:lvlJc w:val="left"/>
      <w:pPr>
        <w:ind w:left="1428" w:hanging="360"/>
      </w:pPr>
      <w:rPr>
        <w:rFonts w:hint="default"/>
        <w:b/>
        <w:i w:val="0"/>
        <w:sz w:val="24"/>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546D32EE"/>
    <w:multiLevelType w:val="hybridMultilevel"/>
    <w:tmpl w:val="D30E50F0"/>
    <w:lvl w:ilvl="0" w:tplc="C0B2E1B8">
      <w:start w:val="4"/>
      <w:numFmt w:val="decimal"/>
      <w:lvlText w:val="%1."/>
      <w:lvlJc w:val="left"/>
      <w:pPr>
        <w:ind w:left="1430" w:hanging="360"/>
      </w:pPr>
      <w:rPr>
        <w:rFonts w:hint="default"/>
      </w:r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9" w15:restartNumberingAfterBreak="0">
    <w:nsid w:val="59420557"/>
    <w:multiLevelType w:val="hybridMultilevel"/>
    <w:tmpl w:val="2DB02146"/>
    <w:lvl w:ilvl="0" w:tplc="B19C4DEC">
      <w:start w:val="1"/>
      <w:numFmt w:val="decimal"/>
      <w:lvlText w:val="§ %1."/>
      <w:lvlJc w:val="left"/>
      <w:pPr>
        <w:ind w:left="1429" w:hanging="360"/>
      </w:pPr>
      <w:rPr>
        <w:rFonts w:hint="default"/>
        <w:b/>
        <w:color w:val="000000" w:themeColor="text1"/>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0" w15:restartNumberingAfterBreak="0">
    <w:nsid w:val="5ECF70A9"/>
    <w:multiLevelType w:val="hybridMultilevel"/>
    <w:tmpl w:val="AAB0C26A"/>
    <w:lvl w:ilvl="0" w:tplc="C6A2C15E">
      <w:start w:val="1"/>
      <w:numFmt w:val="decimal"/>
      <w:lvlText w:val="§ %1."/>
      <w:lvlJc w:val="left"/>
      <w:pPr>
        <w:ind w:left="1429" w:hanging="360"/>
      </w:pPr>
      <w:rPr>
        <w:rFonts w:hint="default"/>
        <w:b/>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7E9193E"/>
    <w:multiLevelType w:val="hybridMultilevel"/>
    <w:tmpl w:val="0A64F54E"/>
    <w:lvl w:ilvl="0" w:tplc="B19C4DEC">
      <w:start w:val="1"/>
      <w:numFmt w:val="decimal"/>
      <w:lvlText w:val="§ %1."/>
      <w:lvlJc w:val="left"/>
      <w:pPr>
        <w:ind w:left="1429" w:hanging="360"/>
      </w:pPr>
      <w:rPr>
        <w:rFonts w:hint="default"/>
        <w:b/>
        <w:color w:val="000000" w:themeColor="text1"/>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2" w15:restartNumberingAfterBreak="0">
    <w:nsid w:val="69B80000"/>
    <w:multiLevelType w:val="hybridMultilevel"/>
    <w:tmpl w:val="2B8872AE"/>
    <w:lvl w:ilvl="0" w:tplc="09D6C6E4">
      <w:start w:val="1"/>
      <w:numFmt w:val="decimal"/>
      <w:pStyle w:val="ZID2020"/>
      <w:lvlText w:val="§ %1."/>
      <w:lvlJc w:val="left"/>
      <w:pPr>
        <w:ind w:left="1778" w:hanging="360"/>
      </w:pPr>
      <w:rPr>
        <w:rFonts w:hint="default"/>
        <w:b/>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abstractNum w:abstractNumId="13" w15:restartNumberingAfterBreak="0">
    <w:nsid w:val="778F7338"/>
    <w:multiLevelType w:val="hybridMultilevel"/>
    <w:tmpl w:val="2266FAF2"/>
    <w:lvl w:ilvl="0" w:tplc="FA8446E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1321813530">
    <w:abstractNumId w:val="12"/>
  </w:num>
  <w:num w:numId="2" w16cid:durableId="1234046269">
    <w:abstractNumId w:val="0"/>
  </w:num>
  <w:num w:numId="3" w16cid:durableId="1423183094">
    <w:abstractNumId w:val="12"/>
  </w:num>
  <w:num w:numId="4" w16cid:durableId="1950314118">
    <w:abstractNumId w:val="9"/>
  </w:num>
  <w:num w:numId="5" w16cid:durableId="1962220285">
    <w:abstractNumId w:val="1"/>
  </w:num>
  <w:num w:numId="6" w16cid:durableId="625477034">
    <w:abstractNumId w:val="2"/>
  </w:num>
  <w:num w:numId="7" w16cid:durableId="1516845632">
    <w:abstractNumId w:val="6"/>
  </w:num>
  <w:num w:numId="8" w16cid:durableId="112335697">
    <w:abstractNumId w:val="11"/>
  </w:num>
  <w:num w:numId="9" w16cid:durableId="390925024">
    <w:abstractNumId w:val="13"/>
  </w:num>
  <w:num w:numId="10" w16cid:durableId="1296787752">
    <w:abstractNumId w:val="8"/>
  </w:num>
  <w:num w:numId="11" w16cid:durableId="455832641">
    <w:abstractNumId w:val="3"/>
  </w:num>
  <w:num w:numId="12" w16cid:durableId="1627616060">
    <w:abstractNumId w:val="4"/>
  </w:num>
  <w:num w:numId="13" w16cid:durableId="1078288594">
    <w:abstractNumId w:val="5"/>
  </w:num>
  <w:num w:numId="14" w16cid:durableId="748356741">
    <w:abstractNumId w:val="10"/>
  </w:num>
  <w:num w:numId="15" w16cid:durableId="1865752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24"/>
    <w:rsid w:val="000011EB"/>
    <w:rsid w:val="00005C13"/>
    <w:rsid w:val="00012225"/>
    <w:rsid w:val="000141E1"/>
    <w:rsid w:val="000161E4"/>
    <w:rsid w:val="0002403C"/>
    <w:rsid w:val="00024DB2"/>
    <w:rsid w:val="00027B96"/>
    <w:rsid w:val="00032781"/>
    <w:rsid w:val="0004207E"/>
    <w:rsid w:val="000437A1"/>
    <w:rsid w:val="00044773"/>
    <w:rsid w:val="00050446"/>
    <w:rsid w:val="0005334B"/>
    <w:rsid w:val="000545BE"/>
    <w:rsid w:val="00060BFB"/>
    <w:rsid w:val="00060CA4"/>
    <w:rsid w:val="00061FA6"/>
    <w:rsid w:val="00065E6D"/>
    <w:rsid w:val="0006749B"/>
    <w:rsid w:val="000744D6"/>
    <w:rsid w:val="00080631"/>
    <w:rsid w:val="00080D2F"/>
    <w:rsid w:val="00083543"/>
    <w:rsid w:val="00091BC0"/>
    <w:rsid w:val="000967FA"/>
    <w:rsid w:val="000A1F1E"/>
    <w:rsid w:val="000A453C"/>
    <w:rsid w:val="000B10A8"/>
    <w:rsid w:val="000B1BDC"/>
    <w:rsid w:val="000B2F99"/>
    <w:rsid w:val="000B341B"/>
    <w:rsid w:val="000C467F"/>
    <w:rsid w:val="000C6B4A"/>
    <w:rsid w:val="000D0EA2"/>
    <w:rsid w:val="000D0FE6"/>
    <w:rsid w:val="000D1710"/>
    <w:rsid w:val="000D5317"/>
    <w:rsid w:val="000D5463"/>
    <w:rsid w:val="000E27B0"/>
    <w:rsid w:val="000E3A9C"/>
    <w:rsid w:val="000E5753"/>
    <w:rsid w:val="000F0FDD"/>
    <w:rsid w:val="000F27CC"/>
    <w:rsid w:val="000F2E58"/>
    <w:rsid w:val="000F3F2B"/>
    <w:rsid w:val="000F42D9"/>
    <w:rsid w:val="0010257D"/>
    <w:rsid w:val="00103505"/>
    <w:rsid w:val="001055BC"/>
    <w:rsid w:val="001056FD"/>
    <w:rsid w:val="0011028B"/>
    <w:rsid w:val="0011193B"/>
    <w:rsid w:val="0011488E"/>
    <w:rsid w:val="00116BE3"/>
    <w:rsid w:val="00120F62"/>
    <w:rsid w:val="00121449"/>
    <w:rsid w:val="00121E86"/>
    <w:rsid w:val="00122590"/>
    <w:rsid w:val="00126CFB"/>
    <w:rsid w:val="001316EC"/>
    <w:rsid w:val="0013189A"/>
    <w:rsid w:val="00131F8E"/>
    <w:rsid w:val="001357F3"/>
    <w:rsid w:val="00137706"/>
    <w:rsid w:val="001428C9"/>
    <w:rsid w:val="00143534"/>
    <w:rsid w:val="00143E35"/>
    <w:rsid w:val="00145272"/>
    <w:rsid w:val="00150CC6"/>
    <w:rsid w:val="0015326F"/>
    <w:rsid w:val="001541E3"/>
    <w:rsid w:val="00154C72"/>
    <w:rsid w:val="00155D2A"/>
    <w:rsid w:val="00156E33"/>
    <w:rsid w:val="001570EE"/>
    <w:rsid w:val="00163BF1"/>
    <w:rsid w:val="00164D84"/>
    <w:rsid w:val="0016761E"/>
    <w:rsid w:val="00170475"/>
    <w:rsid w:val="00170903"/>
    <w:rsid w:val="00182418"/>
    <w:rsid w:val="00184E2C"/>
    <w:rsid w:val="00185025"/>
    <w:rsid w:val="001865F4"/>
    <w:rsid w:val="00191EEB"/>
    <w:rsid w:val="0019313E"/>
    <w:rsid w:val="00193AF7"/>
    <w:rsid w:val="00194F69"/>
    <w:rsid w:val="001A2DA6"/>
    <w:rsid w:val="001A5449"/>
    <w:rsid w:val="001A5BD3"/>
    <w:rsid w:val="001A6E4D"/>
    <w:rsid w:val="001A7619"/>
    <w:rsid w:val="001B0B35"/>
    <w:rsid w:val="001B1583"/>
    <w:rsid w:val="001B794F"/>
    <w:rsid w:val="001C1FC2"/>
    <w:rsid w:val="001C35F4"/>
    <w:rsid w:val="001C6411"/>
    <w:rsid w:val="001C6440"/>
    <w:rsid w:val="001C7A66"/>
    <w:rsid w:val="001D0DC4"/>
    <w:rsid w:val="001D5610"/>
    <w:rsid w:val="001D65E9"/>
    <w:rsid w:val="001D6678"/>
    <w:rsid w:val="001D7279"/>
    <w:rsid w:val="001E081B"/>
    <w:rsid w:val="001E1023"/>
    <w:rsid w:val="001E1EED"/>
    <w:rsid w:val="001E58BA"/>
    <w:rsid w:val="001F168F"/>
    <w:rsid w:val="001F53A9"/>
    <w:rsid w:val="001F57FF"/>
    <w:rsid w:val="002027E7"/>
    <w:rsid w:val="002112B2"/>
    <w:rsid w:val="002146DF"/>
    <w:rsid w:val="002154A5"/>
    <w:rsid w:val="002173AA"/>
    <w:rsid w:val="002245E2"/>
    <w:rsid w:val="0022662C"/>
    <w:rsid w:val="002336FB"/>
    <w:rsid w:val="002348B7"/>
    <w:rsid w:val="002355E0"/>
    <w:rsid w:val="00241438"/>
    <w:rsid w:val="00242128"/>
    <w:rsid w:val="00243C4B"/>
    <w:rsid w:val="00243D18"/>
    <w:rsid w:val="00244841"/>
    <w:rsid w:val="00246458"/>
    <w:rsid w:val="00253FF2"/>
    <w:rsid w:val="002668C2"/>
    <w:rsid w:val="00267391"/>
    <w:rsid w:val="00267E42"/>
    <w:rsid w:val="00270286"/>
    <w:rsid w:val="00274063"/>
    <w:rsid w:val="00280672"/>
    <w:rsid w:val="00280EE1"/>
    <w:rsid w:val="00284377"/>
    <w:rsid w:val="0028480E"/>
    <w:rsid w:val="00287074"/>
    <w:rsid w:val="002875A2"/>
    <w:rsid w:val="00287891"/>
    <w:rsid w:val="00290C16"/>
    <w:rsid w:val="00290D70"/>
    <w:rsid w:val="00292AA5"/>
    <w:rsid w:val="00293A5A"/>
    <w:rsid w:val="002958AE"/>
    <w:rsid w:val="002A1522"/>
    <w:rsid w:val="002A1A53"/>
    <w:rsid w:val="002A34F3"/>
    <w:rsid w:val="002A377E"/>
    <w:rsid w:val="002A5130"/>
    <w:rsid w:val="002A6E6D"/>
    <w:rsid w:val="002B0EFA"/>
    <w:rsid w:val="002B3393"/>
    <w:rsid w:val="002B4510"/>
    <w:rsid w:val="002B4621"/>
    <w:rsid w:val="002B72CA"/>
    <w:rsid w:val="002C3E91"/>
    <w:rsid w:val="002C66E9"/>
    <w:rsid w:val="002D1851"/>
    <w:rsid w:val="002D269F"/>
    <w:rsid w:val="002D398E"/>
    <w:rsid w:val="002D59DE"/>
    <w:rsid w:val="002D5C79"/>
    <w:rsid w:val="002D7235"/>
    <w:rsid w:val="002E0476"/>
    <w:rsid w:val="002E1F61"/>
    <w:rsid w:val="002E511C"/>
    <w:rsid w:val="002E709D"/>
    <w:rsid w:val="002F6BCE"/>
    <w:rsid w:val="003008EF"/>
    <w:rsid w:val="0030095A"/>
    <w:rsid w:val="00302557"/>
    <w:rsid w:val="00302823"/>
    <w:rsid w:val="00303315"/>
    <w:rsid w:val="00305BFF"/>
    <w:rsid w:val="00305E24"/>
    <w:rsid w:val="00312FAB"/>
    <w:rsid w:val="00313815"/>
    <w:rsid w:val="00314DF6"/>
    <w:rsid w:val="003200B0"/>
    <w:rsid w:val="00320152"/>
    <w:rsid w:val="0032096F"/>
    <w:rsid w:val="00324E0F"/>
    <w:rsid w:val="00327DF4"/>
    <w:rsid w:val="003307A1"/>
    <w:rsid w:val="00331B5F"/>
    <w:rsid w:val="003326DD"/>
    <w:rsid w:val="00332894"/>
    <w:rsid w:val="00333ECC"/>
    <w:rsid w:val="00336969"/>
    <w:rsid w:val="00336A71"/>
    <w:rsid w:val="00340898"/>
    <w:rsid w:val="00343468"/>
    <w:rsid w:val="00344FB5"/>
    <w:rsid w:val="00347DA7"/>
    <w:rsid w:val="00347EA4"/>
    <w:rsid w:val="00351E36"/>
    <w:rsid w:val="0035212E"/>
    <w:rsid w:val="00352266"/>
    <w:rsid w:val="00352C2F"/>
    <w:rsid w:val="00353615"/>
    <w:rsid w:val="00360E8B"/>
    <w:rsid w:val="003621DB"/>
    <w:rsid w:val="003629DE"/>
    <w:rsid w:val="003644B4"/>
    <w:rsid w:val="00365841"/>
    <w:rsid w:val="003668E7"/>
    <w:rsid w:val="003703E0"/>
    <w:rsid w:val="003726E1"/>
    <w:rsid w:val="00380209"/>
    <w:rsid w:val="003835B1"/>
    <w:rsid w:val="0038477A"/>
    <w:rsid w:val="00393381"/>
    <w:rsid w:val="00393F04"/>
    <w:rsid w:val="00394CEF"/>
    <w:rsid w:val="003A36AA"/>
    <w:rsid w:val="003A4EE0"/>
    <w:rsid w:val="003A6F31"/>
    <w:rsid w:val="003A7C91"/>
    <w:rsid w:val="003B08F3"/>
    <w:rsid w:val="003B2BA7"/>
    <w:rsid w:val="003B2E91"/>
    <w:rsid w:val="003B3009"/>
    <w:rsid w:val="003B3250"/>
    <w:rsid w:val="003B4AA0"/>
    <w:rsid w:val="003B52BF"/>
    <w:rsid w:val="003B5860"/>
    <w:rsid w:val="003C0F2E"/>
    <w:rsid w:val="003C280E"/>
    <w:rsid w:val="003C4A9B"/>
    <w:rsid w:val="003C7FF3"/>
    <w:rsid w:val="003D0D9B"/>
    <w:rsid w:val="003D1039"/>
    <w:rsid w:val="003D4FD2"/>
    <w:rsid w:val="003E3D2A"/>
    <w:rsid w:val="003E4AEC"/>
    <w:rsid w:val="003E5FAB"/>
    <w:rsid w:val="003F187E"/>
    <w:rsid w:val="003F504C"/>
    <w:rsid w:val="00400E90"/>
    <w:rsid w:val="00403AB8"/>
    <w:rsid w:val="0040428B"/>
    <w:rsid w:val="00405BD4"/>
    <w:rsid w:val="00411383"/>
    <w:rsid w:val="00411C80"/>
    <w:rsid w:val="004148D2"/>
    <w:rsid w:val="00417BEE"/>
    <w:rsid w:val="00420AB1"/>
    <w:rsid w:val="00421008"/>
    <w:rsid w:val="00423E1A"/>
    <w:rsid w:val="0042489C"/>
    <w:rsid w:val="004257DD"/>
    <w:rsid w:val="00425A05"/>
    <w:rsid w:val="0042661D"/>
    <w:rsid w:val="00431CB3"/>
    <w:rsid w:val="00434C5E"/>
    <w:rsid w:val="00434C8B"/>
    <w:rsid w:val="00436CB7"/>
    <w:rsid w:val="00442A2F"/>
    <w:rsid w:val="00443ACB"/>
    <w:rsid w:val="00447FF1"/>
    <w:rsid w:val="00461703"/>
    <w:rsid w:val="00463276"/>
    <w:rsid w:val="004716E9"/>
    <w:rsid w:val="004740A5"/>
    <w:rsid w:val="00474C4E"/>
    <w:rsid w:val="004755D6"/>
    <w:rsid w:val="00491EAE"/>
    <w:rsid w:val="00496B53"/>
    <w:rsid w:val="004A1C3C"/>
    <w:rsid w:val="004A2B81"/>
    <w:rsid w:val="004A6A15"/>
    <w:rsid w:val="004A71B2"/>
    <w:rsid w:val="004A795C"/>
    <w:rsid w:val="004B2AD7"/>
    <w:rsid w:val="004B50CF"/>
    <w:rsid w:val="004B6BF2"/>
    <w:rsid w:val="004C33F7"/>
    <w:rsid w:val="004C6353"/>
    <w:rsid w:val="004D0958"/>
    <w:rsid w:val="004E1052"/>
    <w:rsid w:val="004E1C8B"/>
    <w:rsid w:val="004E318C"/>
    <w:rsid w:val="004F0CEA"/>
    <w:rsid w:val="004F23F5"/>
    <w:rsid w:val="00501B75"/>
    <w:rsid w:val="0050334B"/>
    <w:rsid w:val="005033D7"/>
    <w:rsid w:val="00505EC0"/>
    <w:rsid w:val="005068EE"/>
    <w:rsid w:val="005126F7"/>
    <w:rsid w:val="00512E5B"/>
    <w:rsid w:val="0051460F"/>
    <w:rsid w:val="0051598A"/>
    <w:rsid w:val="00522012"/>
    <w:rsid w:val="005276EF"/>
    <w:rsid w:val="00534C93"/>
    <w:rsid w:val="00535624"/>
    <w:rsid w:val="00537971"/>
    <w:rsid w:val="00553371"/>
    <w:rsid w:val="0055440B"/>
    <w:rsid w:val="00556EDF"/>
    <w:rsid w:val="00557499"/>
    <w:rsid w:val="0056404F"/>
    <w:rsid w:val="00565B7A"/>
    <w:rsid w:val="0057396C"/>
    <w:rsid w:val="00575425"/>
    <w:rsid w:val="00577AF1"/>
    <w:rsid w:val="005858B7"/>
    <w:rsid w:val="00586835"/>
    <w:rsid w:val="00587F06"/>
    <w:rsid w:val="00592079"/>
    <w:rsid w:val="00592EF6"/>
    <w:rsid w:val="005A1FA6"/>
    <w:rsid w:val="005B26B3"/>
    <w:rsid w:val="005B59BD"/>
    <w:rsid w:val="005B5DA0"/>
    <w:rsid w:val="005B7AB8"/>
    <w:rsid w:val="005C60DF"/>
    <w:rsid w:val="005D43ED"/>
    <w:rsid w:val="005D47F9"/>
    <w:rsid w:val="005E003B"/>
    <w:rsid w:val="005E2DA9"/>
    <w:rsid w:val="005E7CA0"/>
    <w:rsid w:val="005F094A"/>
    <w:rsid w:val="005F1A9D"/>
    <w:rsid w:val="005F23EE"/>
    <w:rsid w:val="005F31CD"/>
    <w:rsid w:val="005F5B7F"/>
    <w:rsid w:val="00601A0E"/>
    <w:rsid w:val="00604AE7"/>
    <w:rsid w:val="00610752"/>
    <w:rsid w:val="006111A4"/>
    <w:rsid w:val="006117C8"/>
    <w:rsid w:val="006126D1"/>
    <w:rsid w:val="00613115"/>
    <w:rsid w:val="00613A24"/>
    <w:rsid w:val="00615FC4"/>
    <w:rsid w:val="00616753"/>
    <w:rsid w:val="006212BE"/>
    <w:rsid w:val="006230FE"/>
    <w:rsid w:val="006240DC"/>
    <w:rsid w:val="006244CF"/>
    <w:rsid w:val="00627B15"/>
    <w:rsid w:val="006304CC"/>
    <w:rsid w:val="00634539"/>
    <w:rsid w:val="00636A7D"/>
    <w:rsid w:val="00641C92"/>
    <w:rsid w:val="00642EE8"/>
    <w:rsid w:val="006431F6"/>
    <w:rsid w:val="0064381C"/>
    <w:rsid w:val="0064405F"/>
    <w:rsid w:val="00644524"/>
    <w:rsid w:val="00654565"/>
    <w:rsid w:val="006558A5"/>
    <w:rsid w:val="00656AE7"/>
    <w:rsid w:val="006615AE"/>
    <w:rsid w:val="0066388E"/>
    <w:rsid w:val="006663DD"/>
    <w:rsid w:val="0067202B"/>
    <w:rsid w:val="006723B8"/>
    <w:rsid w:val="00672941"/>
    <w:rsid w:val="00672CA9"/>
    <w:rsid w:val="00674409"/>
    <w:rsid w:val="00674D70"/>
    <w:rsid w:val="00676157"/>
    <w:rsid w:val="00681007"/>
    <w:rsid w:val="006811E7"/>
    <w:rsid w:val="006820A3"/>
    <w:rsid w:val="00683044"/>
    <w:rsid w:val="00684647"/>
    <w:rsid w:val="006864E9"/>
    <w:rsid w:val="006875C8"/>
    <w:rsid w:val="00687836"/>
    <w:rsid w:val="00691DA3"/>
    <w:rsid w:val="006944A0"/>
    <w:rsid w:val="00694A2C"/>
    <w:rsid w:val="00696777"/>
    <w:rsid w:val="00697438"/>
    <w:rsid w:val="006975E3"/>
    <w:rsid w:val="006A1523"/>
    <w:rsid w:val="006A15D9"/>
    <w:rsid w:val="006B044C"/>
    <w:rsid w:val="006C199C"/>
    <w:rsid w:val="006C47EC"/>
    <w:rsid w:val="006C6D89"/>
    <w:rsid w:val="006C716C"/>
    <w:rsid w:val="006D05D2"/>
    <w:rsid w:val="006D08F5"/>
    <w:rsid w:val="006D1225"/>
    <w:rsid w:val="006D2723"/>
    <w:rsid w:val="006D3548"/>
    <w:rsid w:val="006D50D7"/>
    <w:rsid w:val="006D54C6"/>
    <w:rsid w:val="006E2DF3"/>
    <w:rsid w:val="006E3B61"/>
    <w:rsid w:val="006E4179"/>
    <w:rsid w:val="006E679E"/>
    <w:rsid w:val="006E692A"/>
    <w:rsid w:val="006F2BA8"/>
    <w:rsid w:val="006F2EDB"/>
    <w:rsid w:val="006F3C11"/>
    <w:rsid w:val="006F6812"/>
    <w:rsid w:val="00703238"/>
    <w:rsid w:val="00704BAE"/>
    <w:rsid w:val="00706BC2"/>
    <w:rsid w:val="007109A7"/>
    <w:rsid w:val="00716329"/>
    <w:rsid w:val="00716B87"/>
    <w:rsid w:val="0071717D"/>
    <w:rsid w:val="00720A6C"/>
    <w:rsid w:val="007223F1"/>
    <w:rsid w:val="007223FE"/>
    <w:rsid w:val="00726943"/>
    <w:rsid w:val="007303E5"/>
    <w:rsid w:val="00733F5E"/>
    <w:rsid w:val="00734F9C"/>
    <w:rsid w:val="0073624F"/>
    <w:rsid w:val="00737C8A"/>
    <w:rsid w:val="007407BB"/>
    <w:rsid w:val="00741A36"/>
    <w:rsid w:val="0074286C"/>
    <w:rsid w:val="00744C34"/>
    <w:rsid w:val="0076408E"/>
    <w:rsid w:val="007676D5"/>
    <w:rsid w:val="007822A6"/>
    <w:rsid w:val="00782B60"/>
    <w:rsid w:val="007838D1"/>
    <w:rsid w:val="00787910"/>
    <w:rsid w:val="00787C16"/>
    <w:rsid w:val="00793D54"/>
    <w:rsid w:val="0079413C"/>
    <w:rsid w:val="007953A1"/>
    <w:rsid w:val="007A4D2B"/>
    <w:rsid w:val="007A5282"/>
    <w:rsid w:val="007A55BB"/>
    <w:rsid w:val="007A6861"/>
    <w:rsid w:val="007A74DC"/>
    <w:rsid w:val="007B288E"/>
    <w:rsid w:val="007B6874"/>
    <w:rsid w:val="007B72B0"/>
    <w:rsid w:val="007C106E"/>
    <w:rsid w:val="007C34F5"/>
    <w:rsid w:val="007C7054"/>
    <w:rsid w:val="007C725B"/>
    <w:rsid w:val="007D0615"/>
    <w:rsid w:val="007D23B7"/>
    <w:rsid w:val="007D4494"/>
    <w:rsid w:val="007D56CA"/>
    <w:rsid w:val="007E2704"/>
    <w:rsid w:val="007E4D0A"/>
    <w:rsid w:val="007E5616"/>
    <w:rsid w:val="007F0F8A"/>
    <w:rsid w:val="007F4470"/>
    <w:rsid w:val="00802F06"/>
    <w:rsid w:val="00806E91"/>
    <w:rsid w:val="00810F56"/>
    <w:rsid w:val="008168B0"/>
    <w:rsid w:val="008208AA"/>
    <w:rsid w:val="00821F88"/>
    <w:rsid w:val="00822195"/>
    <w:rsid w:val="008230A5"/>
    <w:rsid w:val="00824C2E"/>
    <w:rsid w:val="00827CB4"/>
    <w:rsid w:val="00833266"/>
    <w:rsid w:val="00834FDE"/>
    <w:rsid w:val="0084168A"/>
    <w:rsid w:val="0084177B"/>
    <w:rsid w:val="00841869"/>
    <w:rsid w:val="00843EE9"/>
    <w:rsid w:val="0085449A"/>
    <w:rsid w:val="00856493"/>
    <w:rsid w:val="00862633"/>
    <w:rsid w:val="00863095"/>
    <w:rsid w:val="00864607"/>
    <w:rsid w:val="00866CE1"/>
    <w:rsid w:val="00867BB5"/>
    <w:rsid w:val="00874B10"/>
    <w:rsid w:val="008759E1"/>
    <w:rsid w:val="00877BBF"/>
    <w:rsid w:val="00881569"/>
    <w:rsid w:val="008926E5"/>
    <w:rsid w:val="0089383F"/>
    <w:rsid w:val="008951CB"/>
    <w:rsid w:val="00895BB9"/>
    <w:rsid w:val="008975D0"/>
    <w:rsid w:val="008A1902"/>
    <w:rsid w:val="008A3F5B"/>
    <w:rsid w:val="008A4F04"/>
    <w:rsid w:val="008A5320"/>
    <w:rsid w:val="008A6F7D"/>
    <w:rsid w:val="008A701B"/>
    <w:rsid w:val="008B1306"/>
    <w:rsid w:val="008B1E4F"/>
    <w:rsid w:val="008B3615"/>
    <w:rsid w:val="008C3026"/>
    <w:rsid w:val="008C5B44"/>
    <w:rsid w:val="008D0091"/>
    <w:rsid w:val="008D0C09"/>
    <w:rsid w:val="008D2FDF"/>
    <w:rsid w:val="008D4139"/>
    <w:rsid w:val="008D6A78"/>
    <w:rsid w:val="008D7009"/>
    <w:rsid w:val="008E11A9"/>
    <w:rsid w:val="008E5D70"/>
    <w:rsid w:val="008E7B36"/>
    <w:rsid w:val="008F07E4"/>
    <w:rsid w:val="008F6967"/>
    <w:rsid w:val="00904A02"/>
    <w:rsid w:val="00906E13"/>
    <w:rsid w:val="0091077C"/>
    <w:rsid w:val="00915D53"/>
    <w:rsid w:val="00916F47"/>
    <w:rsid w:val="00921493"/>
    <w:rsid w:val="009219D8"/>
    <w:rsid w:val="00922E70"/>
    <w:rsid w:val="00923434"/>
    <w:rsid w:val="00926907"/>
    <w:rsid w:val="00926DB7"/>
    <w:rsid w:val="00930B16"/>
    <w:rsid w:val="00930CAB"/>
    <w:rsid w:val="00931BC7"/>
    <w:rsid w:val="00936680"/>
    <w:rsid w:val="00941D20"/>
    <w:rsid w:val="00943211"/>
    <w:rsid w:val="0094386C"/>
    <w:rsid w:val="00944A0F"/>
    <w:rsid w:val="00952EB1"/>
    <w:rsid w:val="00952FA0"/>
    <w:rsid w:val="009547F6"/>
    <w:rsid w:val="00957750"/>
    <w:rsid w:val="00957CB5"/>
    <w:rsid w:val="00960D3C"/>
    <w:rsid w:val="009614E0"/>
    <w:rsid w:val="00965E28"/>
    <w:rsid w:val="009662B4"/>
    <w:rsid w:val="009679A4"/>
    <w:rsid w:val="0097041A"/>
    <w:rsid w:val="00976F1D"/>
    <w:rsid w:val="00987000"/>
    <w:rsid w:val="00987191"/>
    <w:rsid w:val="009873AD"/>
    <w:rsid w:val="00990FED"/>
    <w:rsid w:val="00992662"/>
    <w:rsid w:val="009A0257"/>
    <w:rsid w:val="009A2DE7"/>
    <w:rsid w:val="009A36A4"/>
    <w:rsid w:val="009A5DF5"/>
    <w:rsid w:val="009A6933"/>
    <w:rsid w:val="009B00A8"/>
    <w:rsid w:val="009B1945"/>
    <w:rsid w:val="009B1E31"/>
    <w:rsid w:val="009C2E22"/>
    <w:rsid w:val="009C45D4"/>
    <w:rsid w:val="009C5FC3"/>
    <w:rsid w:val="009C66BD"/>
    <w:rsid w:val="009C697A"/>
    <w:rsid w:val="009C7CA5"/>
    <w:rsid w:val="009D26E2"/>
    <w:rsid w:val="009D30D9"/>
    <w:rsid w:val="009E0016"/>
    <w:rsid w:val="009E14EC"/>
    <w:rsid w:val="009E1FA0"/>
    <w:rsid w:val="009E28D9"/>
    <w:rsid w:val="009E293F"/>
    <w:rsid w:val="009E40AA"/>
    <w:rsid w:val="009E760E"/>
    <w:rsid w:val="009E7C0E"/>
    <w:rsid w:val="009F7CB6"/>
    <w:rsid w:val="00A04682"/>
    <w:rsid w:val="00A073C2"/>
    <w:rsid w:val="00A1289A"/>
    <w:rsid w:val="00A14BF6"/>
    <w:rsid w:val="00A16A84"/>
    <w:rsid w:val="00A221B8"/>
    <w:rsid w:val="00A2335A"/>
    <w:rsid w:val="00A24FE4"/>
    <w:rsid w:val="00A25F11"/>
    <w:rsid w:val="00A25F17"/>
    <w:rsid w:val="00A27006"/>
    <w:rsid w:val="00A349F6"/>
    <w:rsid w:val="00A359E2"/>
    <w:rsid w:val="00A36A7C"/>
    <w:rsid w:val="00A4029C"/>
    <w:rsid w:val="00A424C5"/>
    <w:rsid w:val="00A42636"/>
    <w:rsid w:val="00A466BF"/>
    <w:rsid w:val="00A46ED9"/>
    <w:rsid w:val="00A4788B"/>
    <w:rsid w:val="00A50C85"/>
    <w:rsid w:val="00A51B88"/>
    <w:rsid w:val="00A5259E"/>
    <w:rsid w:val="00A533E5"/>
    <w:rsid w:val="00A5615E"/>
    <w:rsid w:val="00A60D0D"/>
    <w:rsid w:val="00A67E55"/>
    <w:rsid w:val="00A70931"/>
    <w:rsid w:val="00A77731"/>
    <w:rsid w:val="00A8228A"/>
    <w:rsid w:val="00A82CB1"/>
    <w:rsid w:val="00A842F2"/>
    <w:rsid w:val="00A86A8A"/>
    <w:rsid w:val="00A86C6E"/>
    <w:rsid w:val="00A87520"/>
    <w:rsid w:val="00A91ED6"/>
    <w:rsid w:val="00A9299F"/>
    <w:rsid w:val="00A93101"/>
    <w:rsid w:val="00A93D0F"/>
    <w:rsid w:val="00A9410C"/>
    <w:rsid w:val="00A97218"/>
    <w:rsid w:val="00AA014D"/>
    <w:rsid w:val="00AA2222"/>
    <w:rsid w:val="00AA2321"/>
    <w:rsid w:val="00AA775B"/>
    <w:rsid w:val="00AB0D08"/>
    <w:rsid w:val="00AB0D95"/>
    <w:rsid w:val="00AB3444"/>
    <w:rsid w:val="00AB5491"/>
    <w:rsid w:val="00AB5710"/>
    <w:rsid w:val="00AC1A06"/>
    <w:rsid w:val="00AC3412"/>
    <w:rsid w:val="00AC36D6"/>
    <w:rsid w:val="00AC5409"/>
    <w:rsid w:val="00AC583E"/>
    <w:rsid w:val="00AC59C6"/>
    <w:rsid w:val="00AC5F8D"/>
    <w:rsid w:val="00AD039D"/>
    <w:rsid w:val="00AD78EC"/>
    <w:rsid w:val="00AE1D96"/>
    <w:rsid w:val="00AE3E6A"/>
    <w:rsid w:val="00AE74BC"/>
    <w:rsid w:val="00AE7B51"/>
    <w:rsid w:val="00AF0824"/>
    <w:rsid w:val="00AF11A4"/>
    <w:rsid w:val="00AF2CD5"/>
    <w:rsid w:val="00AF3577"/>
    <w:rsid w:val="00AF3800"/>
    <w:rsid w:val="00AF475E"/>
    <w:rsid w:val="00AF551C"/>
    <w:rsid w:val="00AF7D0B"/>
    <w:rsid w:val="00B00CAE"/>
    <w:rsid w:val="00B019B1"/>
    <w:rsid w:val="00B04C3E"/>
    <w:rsid w:val="00B07781"/>
    <w:rsid w:val="00B105E3"/>
    <w:rsid w:val="00B1103D"/>
    <w:rsid w:val="00B11C46"/>
    <w:rsid w:val="00B12600"/>
    <w:rsid w:val="00B14D29"/>
    <w:rsid w:val="00B16196"/>
    <w:rsid w:val="00B17B4F"/>
    <w:rsid w:val="00B22790"/>
    <w:rsid w:val="00B25E12"/>
    <w:rsid w:val="00B2673A"/>
    <w:rsid w:val="00B27442"/>
    <w:rsid w:val="00B307A5"/>
    <w:rsid w:val="00B33737"/>
    <w:rsid w:val="00B345E5"/>
    <w:rsid w:val="00B35B97"/>
    <w:rsid w:val="00B40536"/>
    <w:rsid w:val="00B40584"/>
    <w:rsid w:val="00B500ED"/>
    <w:rsid w:val="00B517E1"/>
    <w:rsid w:val="00B54A11"/>
    <w:rsid w:val="00B5506B"/>
    <w:rsid w:val="00B56914"/>
    <w:rsid w:val="00B56D1A"/>
    <w:rsid w:val="00B60522"/>
    <w:rsid w:val="00B610DD"/>
    <w:rsid w:val="00B6169D"/>
    <w:rsid w:val="00B63106"/>
    <w:rsid w:val="00B637FF"/>
    <w:rsid w:val="00B66201"/>
    <w:rsid w:val="00B662FB"/>
    <w:rsid w:val="00B6676B"/>
    <w:rsid w:val="00B72A9A"/>
    <w:rsid w:val="00B72FFF"/>
    <w:rsid w:val="00B77E6F"/>
    <w:rsid w:val="00B8067F"/>
    <w:rsid w:val="00B87B8B"/>
    <w:rsid w:val="00B87D1C"/>
    <w:rsid w:val="00B96AAE"/>
    <w:rsid w:val="00B96FD6"/>
    <w:rsid w:val="00B97A3B"/>
    <w:rsid w:val="00BA25BD"/>
    <w:rsid w:val="00BA38C8"/>
    <w:rsid w:val="00BA5D8D"/>
    <w:rsid w:val="00BA6525"/>
    <w:rsid w:val="00BA7E36"/>
    <w:rsid w:val="00BB1875"/>
    <w:rsid w:val="00BB4AF2"/>
    <w:rsid w:val="00BB4C10"/>
    <w:rsid w:val="00BB5129"/>
    <w:rsid w:val="00BB599D"/>
    <w:rsid w:val="00BB5DB9"/>
    <w:rsid w:val="00BB60DE"/>
    <w:rsid w:val="00BC0F3F"/>
    <w:rsid w:val="00BC48DE"/>
    <w:rsid w:val="00BC6E5F"/>
    <w:rsid w:val="00BD3098"/>
    <w:rsid w:val="00BD3AB9"/>
    <w:rsid w:val="00BD3CE7"/>
    <w:rsid w:val="00BE20ED"/>
    <w:rsid w:val="00BE28FB"/>
    <w:rsid w:val="00BE43B9"/>
    <w:rsid w:val="00BE5AF0"/>
    <w:rsid w:val="00BE6050"/>
    <w:rsid w:val="00BE7BA7"/>
    <w:rsid w:val="00BF0009"/>
    <w:rsid w:val="00BF5764"/>
    <w:rsid w:val="00C008D1"/>
    <w:rsid w:val="00C01CC0"/>
    <w:rsid w:val="00C12B94"/>
    <w:rsid w:val="00C14B80"/>
    <w:rsid w:val="00C14EA1"/>
    <w:rsid w:val="00C2206F"/>
    <w:rsid w:val="00C27A4F"/>
    <w:rsid w:val="00C32DC4"/>
    <w:rsid w:val="00C3390F"/>
    <w:rsid w:val="00C40190"/>
    <w:rsid w:val="00C44D55"/>
    <w:rsid w:val="00C45E1C"/>
    <w:rsid w:val="00C473E0"/>
    <w:rsid w:val="00C477B5"/>
    <w:rsid w:val="00C513CC"/>
    <w:rsid w:val="00C527E2"/>
    <w:rsid w:val="00C54019"/>
    <w:rsid w:val="00C54128"/>
    <w:rsid w:val="00C55C4A"/>
    <w:rsid w:val="00C64ADF"/>
    <w:rsid w:val="00C66C15"/>
    <w:rsid w:val="00C70153"/>
    <w:rsid w:val="00C751FD"/>
    <w:rsid w:val="00C753B8"/>
    <w:rsid w:val="00C7708C"/>
    <w:rsid w:val="00C82D2A"/>
    <w:rsid w:val="00C86EC1"/>
    <w:rsid w:val="00C928CF"/>
    <w:rsid w:val="00C92E7F"/>
    <w:rsid w:val="00C94FEA"/>
    <w:rsid w:val="00CA2D72"/>
    <w:rsid w:val="00CA35B3"/>
    <w:rsid w:val="00CA52D4"/>
    <w:rsid w:val="00CA7953"/>
    <w:rsid w:val="00CB280F"/>
    <w:rsid w:val="00CB59B6"/>
    <w:rsid w:val="00CB6DA9"/>
    <w:rsid w:val="00CC03F1"/>
    <w:rsid w:val="00CC6B59"/>
    <w:rsid w:val="00CC70B8"/>
    <w:rsid w:val="00CD0D72"/>
    <w:rsid w:val="00CD4EBA"/>
    <w:rsid w:val="00CD698E"/>
    <w:rsid w:val="00CE2A9C"/>
    <w:rsid w:val="00CE3C28"/>
    <w:rsid w:val="00CE4A17"/>
    <w:rsid w:val="00CE6756"/>
    <w:rsid w:val="00CE6ECE"/>
    <w:rsid w:val="00CE734B"/>
    <w:rsid w:val="00CF56D1"/>
    <w:rsid w:val="00CF6954"/>
    <w:rsid w:val="00CF6A82"/>
    <w:rsid w:val="00CF6FB4"/>
    <w:rsid w:val="00D0537E"/>
    <w:rsid w:val="00D06C05"/>
    <w:rsid w:val="00D10ED7"/>
    <w:rsid w:val="00D15027"/>
    <w:rsid w:val="00D17F52"/>
    <w:rsid w:val="00D264AC"/>
    <w:rsid w:val="00D266A7"/>
    <w:rsid w:val="00D3512D"/>
    <w:rsid w:val="00D3796C"/>
    <w:rsid w:val="00D44CB0"/>
    <w:rsid w:val="00D45D3B"/>
    <w:rsid w:val="00D467EC"/>
    <w:rsid w:val="00D50C7B"/>
    <w:rsid w:val="00D51BC5"/>
    <w:rsid w:val="00D548EA"/>
    <w:rsid w:val="00D56FFA"/>
    <w:rsid w:val="00D60AF0"/>
    <w:rsid w:val="00D620A0"/>
    <w:rsid w:val="00D640BC"/>
    <w:rsid w:val="00D658C0"/>
    <w:rsid w:val="00D67B6D"/>
    <w:rsid w:val="00D702A2"/>
    <w:rsid w:val="00D7121F"/>
    <w:rsid w:val="00D731C5"/>
    <w:rsid w:val="00D80679"/>
    <w:rsid w:val="00D85BFD"/>
    <w:rsid w:val="00D9014E"/>
    <w:rsid w:val="00D9590F"/>
    <w:rsid w:val="00D96CDE"/>
    <w:rsid w:val="00DA552E"/>
    <w:rsid w:val="00DB06BC"/>
    <w:rsid w:val="00DB1195"/>
    <w:rsid w:val="00DB1548"/>
    <w:rsid w:val="00DB19C8"/>
    <w:rsid w:val="00DC3437"/>
    <w:rsid w:val="00DC3A5B"/>
    <w:rsid w:val="00DD014C"/>
    <w:rsid w:val="00DD49EC"/>
    <w:rsid w:val="00DD7CD3"/>
    <w:rsid w:val="00DE1840"/>
    <w:rsid w:val="00DE3F85"/>
    <w:rsid w:val="00DE6FC3"/>
    <w:rsid w:val="00DF47C4"/>
    <w:rsid w:val="00DF4D38"/>
    <w:rsid w:val="00DF5465"/>
    <w:rsid w:val="00DF7FC9"/>
    <w:rsid w:val="00E029F7"/>
    <w:rsid w:val="00E03935"/>
    <w:rsid w:val="00E05244"/>
    <w:rsid w:val="00E053BC"/>
    <w:rsid w:val="00E068AC"/>
    <w:rsid w:val="00E117F8"/>
    <w:rsid w:val="00E1285B"/>
    <w:rsid w:val="00E16B96"/>
    <w:rsid w:val="00E1739B"/>
    <w:rsid w:val="00E177E5"/>
    <w:rsid w:val="00E21943"/>
    <w:rsid w:val="00E21F21"/>
    <w:rsid w:val="00E221BA"/>
    <w:rsid w:val="00E253AB"/>
    <w:rsid w:val="00E3125F"/>
    <w:rsid w:val="00E31EE2"/>
    <w:rsid w:val="00E33902"/>
    <w:rsid w:val="00E36F54"/>
    <w:rsid w:val="00E405C3"/>
    <w:rsid w:val="00E425A0"/>
    <w:rsid w:val="00E46143"/>
    <w:rsid w:val="00E4776A"/>
    <w:rsid w:val="00E546E4"/>
    <w:rsid w:val="00E56CB3"/>
    <w:rsid w:val="00E56DC6"/>
    <w:rsid w:val="00E606B9"/>
    <w:rsid w:val="00E61D8A"/>
    <w:rsid w:val="00E62700"/>
    <w:rsid w:val="00E630DF"/>
    <w:rsid w:val="00E63EA2"/>
    <w:rsid w:val="00E64EB6"/>
    <w:rsid w:val="00E65D26"/>
    <w:rsid w:val="00E705F1"/>
    <w:rsid w:val="00E71652"/>
    <w:rsid w:val="00E71FCE"/>
    <w:rsid w:val="00E7277E"/>
    <w:rsid w:val="00E73147"/>
    <w:rsid w:val="00E75DD2"/>
    <w:rsid w:val="00E76AE4"/>
    <w:rsid w:val="00E77680"/>
    <w:rsid w:val="00E77A91"/>
    <w:rsid w:val="00E84A79"/>
    <w:rsid w:val="00E86928"/>
    <w:rsid w:val="00E8747E"/>
    <w:rsid w:val="00E87746"/>
    <w:rsid w:val="00E92164"/>
    <w:rsid w:val="00E93EC7"/>
    <w:rsid w:val="00E949B2"/>
    <w:rsid w:val="00E9744E"/>
    <w:rsid w:val="00EA1FDF"/>
    <w:rsid w:val="00EA2027"/>
    <w:rsid w:val="00EA61BF"/>
    <w:rsid w:val="00EA664A"/>
    <w:rsid w:val="00EB37AF"/>
    <w:rsid w:val="00EB43A2"/>
    <w:rsid w:val="00EB46A6"/>
    <w:rsid w:val="00EB4C12"/>
    <w:rsid w:val="00EC2331"/>
    <w:rsid w:val="00ED0947"/>
    <w:rsid w:val="00ED1056"/>
    <w:rsid w:val="00ED1AEF"/>
    <w:rsid w:val="00ED1C5F"/>
    <w:rsid w:val="00ED320A"/>
    <w:rsid w:val="00ED47BD"/>
    <w:rsid w:val="00ED57D9"/>
    <w:rsid w:val="00EE04AB"/>
    <w:rsid w:val="00EE43E5"/>
    <w:rsid w:val="00EE56A6"/>
    <w:rsid w:val="00EF0376"/>
    <w:rsid w:val="00EF1DF9"/>
    <w:rsid w:val="00EF3D94"/>
    <w:rsid w:val="00EF4FAF"/>
    <w:rsid w:val="00EF654E"/>
    <w:rsid w:val="00EF6555"/>
    <w:rsid w:val="00F0487A"/>
    <w:rsid w:val="00F04FAE"/>
    <w:rsid w:val="00F059AE"/>
    <w:rsid w:val="00F074F0"/>
    <w:rsid w:val="00F1279E"/>
    <w:rsid w:val="00F13D10"/>
    <w:rsid w:val="00F24FC4"/>
    <w:rsid w:val="00F26F51"/>
    <w:rsid w:val="00F26FA7"/>
    <w:rsid w:val="00F319C5"/>
    <w:rsid w:val="00F337C9"/>
    <w:rsid w:val="00F35A46"/>
    <w:rsid w:val="00F36950"/>
    <w:rsid w:val="00F41E99"/>
    <w:rsid w:val="00F46D99"/>
    <w:rsid w:val="00F52800"/>
    <w:rsid w:val="00F66309"/>
    <w:rsid w:val="00F66BA5"/>
    <w:rsid w:val="00F676AE"/>
    <w:rsid w:val="00F7150B"/>
    <w:rsid w:val="00F7667F"/>
    <w:rsid w:val="00F841BC"/>
    <w:rsid w:val="00F91469"/>
    <w:rsid w:val="00F94B60"/>
    <w:rsid w:val="00F94D47"/>
    <w:rsid w:val="00F976B6"/>
    <w:rsid w:val="00FA094E"/>
    <w:rsid w:val="00FA0D02"/>
    <w:rsid w:val="00FA1383"/>
    <w:rsid w:val="00FA19E4"/>
    <w:rsid w:val="00FA32C0"/>
    <w:rsid w:val="00FA3440"/>
    <w:rsid w:val="00FA47C7"/>
    <w:rsid w:val="00FB1550"/>
    <w:rsid w:val="00FB27A5"/>
    <w:rsid w:val="00FB35ED"/>
    <w:rsid w:val="00FB45EA"/>
    <w:rsid w:val="00FB6367"/>
    <w:rsid w:val="00FB68F1"/>
    <w:rsid w:val="00FB7D71"/>
    <w:rsid w:val="00FC43E3"/>
    <w:rsid w:val="00FC44FA"/>
    <w:rsid w:val="00FC737E"/>
    <w:rsid w:val="00FD5BF5"/>
    <w:rsid w:val="00FD5C3C"/>
    <w:rsid w:val="00FD74C6"/>
    <w:rsid w:val="00FE0C96"/>
    <w:rsid w:val="00FE370D"/>
    <w:rsid w:val="00FE4E07"/>
    <w:rsid w:val="00FE518E"/>
    <w:rsid w:val="00FE5909"/>
    <w:rsid w:val="00FF14AF"/>
    <w:rsid w:val="00FF31A5"/>
    <w:rsid w:val="00FF36C3"/>
    <w:rsid w:val="00FF37D7"/>
    <w:rsid w:val="00FF51A3"/>
    <w:rsid w:val="00FF54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DEAE"/>
  <w15:chartTrackingRefBased/>
  <w15:docId w15:val="{3D5460E6-AFA3-41B6-B78B-4A40A4C3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06"/>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ID2020">
    <w:name w:val="ZID 2020"/>
    <w:basedOn w:val="ListParagraph"/>
    <w:link w:val="ZID2020Char"/>
    <w:qFormat/>
    <w:rsid w:val="00683044"/>
    <w:pPr>
      <w:numPr>
        <w:numId w:val="1"/>
      </w:numPr>
      <w:tabs>
        <w:tab w:val="left" w:pos="1134"/>
      </w:tabs>
      <w:spacing w:after="0" w:line="240" w:lineRule="auto"/>
      <w:jc w:val="both"/>
    </w:pPr>
    <w:rPr>
      <w:rFonts w:ascii="Times New Roman" w:hAnsi="Times New Roman" w:cs="Times New Roman"/>
      <w:sz w:val="24"/>
    </w:rPr>
  </w:style>
  <w:style w:type="character" w:customStyle="1" w:styleId="ZID2020Char">
    <w:name w:val="ZID 2020 Char"/>
    <w:basedOn w:val="DefaultParagraphFont"/>
    <w:link w:val="ZID2020"/>
    <w:rsid w:val="00683044"/>
    <w:rPr>
      <w:szCs w:val="22"/>
    </w:rPr>
  </w:style>
  <w:style w:type="paragraph" w:styleId="ListParagraph">
    <w:name w:val="List Paragraph"/>
    <w:basedOn w:val="Normal"/>
    <w:link w:val="ListParagraphChar"/>
    <w:uiPriority w:val="34"/>
    <w:qFormat/>
    <w:rsid w:val="00683044"/>
    <w:pPr>
      <w:ind w:left="720"/>
      <w:contextualSpacing/>
    </w:pPr>
  </w:style>
  <w:style w:type="paragraph" w:customStyle="1" w:styleId="heading11">
    <w:name w:val="heading 11"/>
    <w:qFormat/>
    <w:rsid w:val="009C5FC3"/>
    <w:pPr>
      <w:spacing w:after="0" w:line="240" w:lineRule="auto"/>
    </w:pPr>
    <w:rPr>
      <w:rFonts w:eastAsia="Times New Roman"/>
      <w:szCs w:val="24"/>
      <w:lang w:val="en-US" w:eastAsia="bg-BG"/>
    </w:rPr>
  </w:style>
  <w:style w:type="paragraph" w:customStyle="1" w:styleId="heading41">
    <w:name w:val="heading 41"/>
    <w:qFormat/>
    <w:rsid w:val="006D54C6"/>
    <w:pPr>
      <w:spacing w:after="0" w:line="240" w:lineRule="auto"/>
    </w:pPr>
    <w:rPr>
      <w:rFonts w:eastAsia="Times New Roman"/>
      <w:szCs w:val="24"/>
      <w:lang w:val="en-US" w:eastAsia="bg-BG"/>
    </w:rPr>
  </w:style>
  <w:style w:type="paragraph" w:styleId="NormalWeb">
    <w:name w:val="Normal (Web)"/>
    <w:basedOn w:val="Normal"/>
    <w:uiPriority w:val="99"/>
    <w:unhideWhenUsed/>
    <w:rsid w:val="008B130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aliases w:val="Header Char2,Header Char1 Char1,Header Char Char Char1,Header Char1 Char Char Char,Header Char Char Char Char Char,Header Char Char1,Header Char1 Char Char1,Header Char Char Char Char1"/>
    <w:basedOn w:val="Normal"/>
    <w:link w:val="HeaderChar"/>
    <w:uiPriority w:val="99"/>
    <w:unhideWhenUsed/>
    <w:rsid w:val="00E33902"/>
    <w:pPr>
      <w:tabs>
        <w:tab w:val="center" w:pos="4536"/>
        <w:tab w:val="right" w:pos="9072"/>
      </w:tabs>
      <w:spacing w:after="0" w:line="240" w:lineRule="auto"/>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
    <w:basedOn w:val="DefaultParagraphFont"/>
    <w:link w:val="Header"/>
    <w:uiPriority w:val="99"/>
    <w:rsid w:val="00E33902"/>
    <w:rPr>
      <w:rFonts w:asciiTheme="minorHAnsi" w:hAnsiTheme="minorHAnsi" w:cstheme="minorBidi"/>
      <w:sz w:val="22"/>
      <w:szCs w:val="22"/>
    </w:rPr>
  </w:style>
  <w:style w:type="paragraph" w:styleId="Footer">
    <w:name w:val="footer"/>
    <w:basedOn w:val="Normal"/>
    <w:link w:val="FooterChar"/>
    <w:uiPriority w:val="99"/>
    <w:unhideWhenUsed/>
    <w:rsid w:val="00E339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3902"/>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352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12E"/>
    <w:rPr>
      <w:rFonts w:ascii="Segoe UI" w:hAnsi="Segoe UI" w:cs="Segoe UI"/>
      <w:sz w:val="18"/>
      <w:szCs w:val="18"/>
    </w:rPr>
  </w:style>
  <w:style w:type="character" w:styleId="CommentReference">
    <w:name w:val="annotation reference"/>
    <w:basedOn w:val="DefaultParagraphFont"/>
    <w:uiPriority w:val="99"/>
    <w:semiHidden/>
    <w:unhideWhenUsed/>
    <w:rsid w:val="003B4AA0"/>
    <w:rPr>
      <w:sz w:val="16"/>
      <w:szCs w:val="16"/>
    </w:rPr>
  </w:style>
  <w:style w:type="paragraph" w:styleId="CommentText">
    <w:name w:val="annotation text"/>
    <w:basedOn w:val="Normal"/>
    <w:link w:val="CommentTextChar"/>
    <w:uiPriority w:val="99"/>
    <w:unhideWhenUsed/>
    <w:rsid w:val="003B4AA0"/>
    <w:pPr>
      <w:spacing w:after="16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B4AA0"/>
    <w:rPr>
      <w:sz w:val="20"/>
    </w:rPr>
  </w:style>
  <w:style w:type="paragraph" w:customStyle="1" w:styleId="heading31">
    <w:name w:val="heading 31"/>
    <w:qFormat/>
    <w:rsid w:val="00D51BC5"/>
    <w:pPr>
      <w:spacing w:after="0" w:line="240" w:lineRule="auto"/>
    </w:pPr>
    <w:rPr>
      <w:rFonts w:eastAsia="Times New Roman"/>
      <w:szCs w:val="24"/>
      <w:lang w:val="en-US" w:eastAsia="bg-BG"/>
    </w:rPr>
  </w:style>
  <w:style w:type="paragraph" w:styleId="CommentSubject">
    <w:name w:val="annotation subject"/>
    <w:basedOn w:val="CommentText"/>
    <w:next w:val="CommentText"/>
    <w:link w:val="CommentSubjectChar"/>
    <w:uiPriority w:val="99"/>
    <w:semiHidden/>
    <w:unhideWhenUsed/>
    <w:rsid w:val="00706BC2"/>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06BC2"/>
    <w:rPr>
      <w:rFonts w:asciiTheme="minorHAnsi" w:hAnsiTheme="minorHAnsi" w:cstheme="minorBidi"/>
      <w:b/>
      <w:bCs/>
      <w:sz w:val="20"/>
    </w:rPr>
  </w:style>
  <w:style w:type="table" w:styleId="TableGrid">
    <w:name w:val="Table Grid"/>
    <w:basedOn w:val="TableNormal"/>
    <w:uiPriority w:val="39"/>
    <w:rsid w:val="00822195"/>
    <w:pPr>
      <w:spacing w:before="120" w:after="120" w:line="360" w:lineRule="auto"/>
    </w:pPr>
    <w:rPr>
      <w:rFonts w:eastAsia="Times New Roman"/>
      <w:sz w:val="20"/>
      <w:lang w:val="fr-B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41438"/>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Мария Любомирова Карагьозова</cp:lastModifiedBy>
  <cp:revision>2</cp:revision>
  <cp:lastPrinted>2024-11-15T07:30:00Z</cp:lastPrinted>
  <dcterms:created xsi:type="dcterms:W3CDTF">2025-12-30T10:49:00Z</dcterms:created>
  <dcterms:modified xsi:type="dcterms:W3CDTF">2025-12-30T10:49:00Z</dcterms:modified>
</cp:coreProperties>
</file>