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E6CC2" w14:textId="77777777" w:rsidR="00AD087A" w:rsidRPr="00882343" w:rsidRDefault="00AD087A">
      <w:pPr>
        <w:jc w:val="center"/>
        <w:rPr>
          <w:rFonts w:ascii="Times New Roman" w:hAnsi="Times New Roman"/>
          <w:b/>
          <w:sz w:val="26"/>
          <w:szCs w:val="26"/>
          <w:lang w:val="bg-BG"/>
        </w:rPr>
      </w:pPr>
    </w:p>
    <w:p w14:paraId="702F2205" w14:textId="77777777" w:rsidR="00AD087A" w:rsidRPr="00882343" w:rsidRDefault="00AD087A">
      <w:pPr>
        <w:jc w:val="center"/>
        <w:rPr>
          <w:rFonts w:ascii="Times New Roman" w:hAnsi="Times New Roman"/>
          <w:b/>
          <w:sz w:val="32"/>
          <w:szCs w:val="32"/>
          <w:lang w:val="bg-BG"/>
        </w:rPr>
      </w:pPr>
      <w:r w:rsidRPr="00882343">
        <w:rPr>
          <w:rFonts w:ascii="Times New Roman" w:hAnsi="Times New Roman"/>
          <w:b/>
          <w:sz w:val="32"/>
          <w:szCs w:val="32"/>
          <w:lang w:val="bg-BG"/>
        </w:rPr>
        <w:t>М  О  Т  И  В  И</w:t>
      </w:r>
    </w:p>
    <w:p w14:paraId="5B3907F6" w14:textId="77777777" w:rsidR="00AD087A" w:rsidRPr="00882343" w:rsidRDefault="00AD087A">
      <w:pPr>
        <w:jc w:val="center"/>
        <w:rPr>
          <w:rFonts w:ascii="Times New Roman" w:hAnsi="Times New Roman"/>
          <w:b/>
          <w:sz w:val="26"/>
          <w:szCs w:val="26"/>
          <w:lang w:val="bg-BG"/>
        </w:rPr>
      </w:pPr>
    </w:p>
    <w:p w14:paraId="35F342CE" w14:textId="2B22F6E3" w:rsidR="00AD087A" w:rsidRPr="00882343" w:rsidRDefault="00AD087A" w:rsidP="00E522E9">
      <w:pPr>
        <w:spacing w:line="288" w:lineRule="auto"/>
        <w:jc w:val="center"/>
        <w:rPr>
          <w:rFonts w:ascii="Times New Roman" w:hAnsi="Times New Roman"/>
          <w:b/>
          <w:smallCaps/>
          <w:sz w:val="28"/>
          <w:szCs w:val="28"/>
          <w:lang w:val="bg-BG"/>
        </w:rPr>
      </w:pPr>
      <w:r w:rsidRPr="00882343">
        <w:rPr>
          <w:rFonts w:ascii="Times New Roman" w:hAnsi="Times New Roman"/>
          <w:b/>
          <w:smallCaps/>
          <w:sz w:val="28"/>
          <w:szCs w:val="28"/>
          <w:lang w:val="bg-BG"/>
        </w:rPr>
        <w:t xml:space="preserve">към проекта </w:t>
      </w:r>
      <w:r w:rsidR="00882343" w:rsidRPr="00882343">
        <w:rPr>
          <w:rFonts w:ascii="Times New Roman" w:hAnsi="Times New Roman"/>
          <w:b/>
          <w:smallCaps/>
          <w:sz w:val="28"/>
          <w:szCs w:val="28"/>
          <w:lang w:val="bg-BG"/>
        </w:rPr>
        <w:t xml:space="preserve">за Решение на Народното събрание за приемане на инвестиционен разход </w:t>
      </w:r>
      <w:r w:rsidR="00FE0BC8" w:rsidRPr="00FE0BC8">
        <w:rPr>
          <w:rFonts w:ascii="Times New Roman" w:hAnsi="Times New Roman"/>
          <w:smallCaps/>
          <w:sz w:val="28"/>
          <w:szCs w:val="28"/>
          <w:lang w:val="bg-BG"/>
        </w:rPr>
        <w:t>„</w:t>
      </w:r>
      <w:r w:rsidR="00882343" w:rsidRPr="00882343">
        <w:rPr>
          <w:rFonts w:ascii="Times New Roman" w:hAnsi="Times New Roman"/>
          <w:b/>
          <w:smallCaps/>
          <w:sz w:val="28"/>
          <w:szCs w:val="28"/>
          <w:lang w:val="bg-BG"/>
        </w:rPr>
        <w:t>Придобиване на брегови противокорабни ракетни комплекси” за Военноморските сили</w:t>
      </w:r>
    </w:p>
    <w:p w14:paraId="5056BBE4" w14:textId="77777777" w:rsidR="00AD087A" w:rsidRPr="00882343" w:rsidRDefault="00AD087A" w:rsidP="00D013AB">
      <w:pPr>
        <w:spacing w:line="288" w:lineRule="auto"/>
        <w:jc w:val="center"/>
        <w:rPr>
          <w:rFonts w:ascii="Times New Roman" w:hAnsi="Times New Roman"/>
          <w:b/>
          <w:sz w:val="26"/>
          <w:szCs w:val="26"/>
          <w:lang w:val="bg-BG"/>
        </w:rPr>
      </w:pPr>
    </w:p>
    <w:p w14:paraId="3DAA2C07" w14:textId="58BFAAAA" w:rsidR="00882343" w:rsidRPr="00882343" w:rsidRDefault="00882343" w:rsidP="00882343">
      <w:pPr>
        <w:tabs>
          <w:tab w:val="left" w:pos="-840"/>
          <w:tab w:val="left" w:pos="993"/>
        </w:tabs>
        <w:spacing w:before="120" w:line="360" w:lineRule="auto"/>
        <w:ind w:firstLine="1134"/>
        <w:jc w:val="both"/>
        <w:rPr>
          <w:rFonts w:ascii="Times New Roman" w:hAnsi="Times New Roman"/>
          <w:sz w:val="28"/>
          <w:szCs w:val="28"/>
          <w:lang w:val="bg-BG"/>
        </w:rPr>
      </w:pPr>
      <w:r w:rsidRPr="00882343">
        <w:rPr>
          <w:rFonts w:ascii="Times New Roman" w:hAnsi="Times New Roman"/>
          <w:sz w:val="28"/>
          <w:szCs w:val="28"/>
          <w:lang w:val="bg-BG"/>
        </w:rPr>
        <w:t>Предложеният за приемане от Народното събрание Проект за инвестиционен разход (ПИР) е разработен при отчитане на План</w:t>
      </w:r>
      <w:r w:rsidR="00167F16">
        <w:rPr>
          <w:rFonts w:ascii="Times New Roman" w:hAnsi="Times New Roman"/>
          <w:sz w:val="28"/>
          <w:szCs w:val="28"/>
          <w:lang w:val="bg-BG"/>
        </w:rPr>
        <w:t>а</w:t>
      </w:r>
      <w:r w:rsidRPr="00882343">
        <w:rPr>
          <w:rFonts w:ascii="Times New Roman" w:hAnsi="Times New Roman"/>
          <w:sz w:val="28"/>
          <w:szCs w:val="28"/>
          <w:lang w:val="bg-BG"/>
        </w:rPr>
        <w:t xml:space="preserve"> за развитие на въоръжените сили на Република България до 2026, Програма</w:t>
      </w:r>
      <w:r w:rsidR="00167F16">
        <w:rPr>
          <w:rFonts w:ascii="Times New Roman" w:hAnsi="Times New Roman"/>
          <w:sz w:val="28"/>
          <w:szCs w:val="28"/>
          <w:lang w:val="bg-BG"/>
        </w:rPr>
        <w:t>та</w:t>
      </w:r>
      <w:r w:rsidRPr="00882343">
        <w:rPr>
          <w:rFonts w:ascii="Times New Roman" w:hAnsi="Times New Roman"/>
          <w:sz w:val="28"/>
          <w:szCs w:val="28"/>
          <w:lang w:val="bg-BG"/>
        </w:rPr>
        <w:t xml:space="preserve"> за развитие на отбранителните способности на Въоръжените сили на Република България 2032 и Програма</w:t>
      </w:r>
      <w:r w:rsidR="00167F16">
        <w:rPr>
          <w:rFonts w:ascii="Times New Roman" w:hAnsi="Times New Roman"/>
          <w:sz w:val="28"/>
          <w:szCs w:val="28"/>
          <w:lang w:val="bg-BG"/>
        </w:rPr>
        <w:t>та</w:t>
      </w:r>
      <w:r w:rsidRPr="00882343">
        <w:rPr>
          <w:rFonts w:ascii="Times New Roman" w:hAnsi="Times New Roman"/>
          <w:sz w:val="28"/>
          <w:szCs w:val="28"/>
          <w:lang w:val="bg-BG"/>
        </w:rPr>
        <w:t xml:space="preserve"> за инвестиции в отбраната до </w:t>
      </w:r>
      <w:r w:rsidR="00167F16">
        <w:rPr>
          <w:rFonts w:ascii="Times New Roman" w:hAnsi="Times New Roman"/>
          <w:sz w:val="28"/>
          <w:szCs w:val="28"/>
          <w:lang w:val="bg-BG"/>
        </w:rPr>
        <w:br/>
      </w:r>
      <w:r w:rsidRPr="00882343">
        <w:rPr>
          <w:rFonts w:ascii="Times New Roman" w:hAnsi="Times New Roman"/>
          <w:sz w:val="28"/>
          <w:szCs w:val="28"/>
          <w:lang w:val="bg-BG"/>
        </w:rPr>
        <w:t>2032 г.</w:t>
      </w:r>
    </w:p>
    <w:p w14:paraId="4467D472" w14:textId="7497BE89" w:rsidR="00882343" w:rsidRPr="00882343" w:rsidRDefault="00882343" w:rsidP="00882343">
      <w:pPr>
        <w:tabs>
          <w:tab w:val="left" w:pos="-840"/>
          <w:tab w:val="left" w:pos="993"/>
        </w:tabs>
        <w:spacing w:before="120" w:line="360" w:lineRule="auto"/>
        <w:ind w:firstLine="1134"/>
        <w:jc w:val="both"/>
        <w:rPr>
          <w:rFonts w:ascii="Times New Roman" w:hAnsi="Times New Roman"/>
          <w:color w:val="000000"/>
          <w:sz w:val="28"/>
          <w:szCs w:val="28"/>
          <w:lang w:val="bg-BG"/>
        </w:rPr>
      </w:pPr>
      <w:r w:rsidRPr="00882343">
        <w:rPr>
          <w:rFonts w:ascii="Times New Roman" w:hAnsi="Times New Roman"/>
          <w:color w:val="000000"/>
          <w:sz w:val="28"/>
          <w:szCs w:val="28"/>
          <w:lang w:val="bg-BG"/>
        </w:rPr>
        <w:t xml:space="preserve">Документът се базира на предложените от американска страна проект на </w:t>
      </w:r>
      <w:r w:rsidR="00167F16" w:rsidRPr="00882343">
        <w:rPr>
          <w:rFonts w:ascii="Times New Roman" w:hAnsi="Times New Roman"/>
          <w:color w:val="000000"/>
          <w:sz w:val="28"/>
          <w:szCs w:val="28"/>
          <w:lang w:val="bg-BG"/>
        </w:rPr>
        <w:t>Д</w:t>
      </w:r>
      <w:r w:rsidRPr="00882343">
        <w:rPr>
          <w:rFonts w:ascii="Times New Roman" w:hAnsi="Times New Roman"/>
          <w:color w:val="000000"/>
          <w:sz w:val="28"/>
          <w:szCs w:val="28"/>
          <w:lang w:val="bg-BG"/>
        </w:rPr>
        <w:t>оговор BU-P-AAL за</w:t>
      </w:r>
      <w:r w:rsidRPr="00882343">
        <w:rPr>
          <w:rFonts w:ascii="Times New Roman" w:hAnsi="Times New Roman"/>
          <w:lang w:val="bg-BG"/>
        </w:rPr>
        <w:t xml:space="preserve"> </w:t>
      </w:r>
      <w:r w:rsidRPr="00882343">
        <w:rPr>
          <w:rFonts w:ascii="Times New Roman" w:hAnsi="Times New Roman"/>
          <w:color w:val="000000"/>
          <w:sz w:val="28"/>
          <w:szCs w:val="28"/>
          <w:lang w:val="bg-BG"/>
        </w:rPr>
        <w:t>придобиване на мобилна система за брегова отбрана/бреговите противокорабни ракетни комплекси, базирани на противокорабна ракета NSM</w:t>
      </w:r>
      <w:r w:rsidR="00167F16">
        <w:rPr>
          <w:rFonts w:ascii="Times New Roman" w:hAnsi="Times New Roman"/>
          <w:color w:val="000000"/>
          <w:sz w:val="28"/>
          <w:szCs w:val="28"/>
          <w:lang w:val="bg-BG"/>
        </w:rPr>
        <w:t>,</w:t>
      </w:r>
      <w:r w:rsidRPr="00882343">
        <w:rPr>
          <w:rFonts w:ascii="Times New Roman" w:hAnsi="Times New Roman"/>
          <w:color w:val="000000"/>
          <w:sz w:val="28"/>
          <w:szCs w:val="28"/>
          <w:lang w:val="bg-BG"/>
        </w:rPr>
        <w:t xml:space="preserve"> и</w:t>
      </w:r>
      <w:r w:rsidRPr="00882343">
        <w:rPr>
          <w:rFonts w:ascii="Times New Roman" w:hAnsi="Times New Roman"/>
          <w:lang w:val="bg-BG"/>
        </w:rPr>
        <w:t xml:space="preserve"> </w:t>
      </w:r>
      <w:r w:rsidR="00167F16" w:rsidRPr="00882343">
        <w:rPr>
          <w:rFonts w:ascii="Times New Roman" w:hAnsi="Times New Roman"/>
          <w:color w:val="000000"/>
          <w:sz w:val="28"/>
          <w:szCs w:val="28"/>
          <w:lang w:val="bg-BG"/>
        </w:rPr>
        <w:t>Д</w:t>
      </w:r>
      <w:r w:rsidRPr="00882343">
        <w:rPr>
          <w:rFonts w:ascii="Times New Roman" w:hAnsi="Times New Roman"/>
          <w:color w:val="000000"/>
          <w:sz w:val="28"/>
          <w:szCs w:val="28"/>
          <w:lang w:val="bg-BG"/>
        </w:rPr>
        <w:t>оговор BU-P-LBR за придобиването на мултифункционална система за обмен на информация. Военноморските сили като част от Въоръжените сили на Република България изпълняват основни дейности по гарантиране на националния суверенитет самостоятелно или във взаимодействие с останалите видове въоръжени сили и/или в коалиционен формат.</w:t>
      </w:r>
    </w:p>
    <w:p w14:paraId="5E4DF354" w14:textId="390FB25C" w:rsidR="00882343" w:rsidRPr="00882343" w:rsidRDefault="00882343" w:rsidP="00882343">
      <w:pPr>
        <w:widowControl w:val="0"/>
        <w:autoSpaceDE w:val="0"/>
        <w:autoSpaceDN w:val="0"/>
        <w:adjustRightInd w:val="0"/>
        <w:spacing w:line="360" w:lineRule="auto"/>
        <w:ind w:firstLine="1134"/>
        <w:jc w:val="both"/>
        <w:rPr>
          <w:rFonts w:ascii="Times New Roman" w:hAnsi="Times New Roman"/>
          <w:sz w:val="28"/>
          <w:szCs w:val="28"/>
          <w:shd w:val="clear" w:color="auto" w:fill="FFFFFF"/>
          <w:lang w:val="bg-BG"/>
        </w:rPr>
      </w:pPr>
      <w:r w:rsidRPr="00882343">
        <w:rPr>
          <w:rFonts w:ascii="Times New Roman" w:hAnsi="Times New Roman"/>
          <w:sz w:val="28"/>
          <w:szCs w:val="28"/>
          <w:shd w:val="clear" w:color="auto" w:fill="FFFFFF"/>
          <w:lang w:val="bg-BG"/>
        </w:rPr>
        <w:t xml:space="preserve">Защитата на морския суверенитет се осигурява изключително ефективно чрез използването на противокорабни крилати ракети, чиято зона на въздействие позволява бързо противодействие на заплахи </w:t>
      </w:r>
      <w:r w:rsidRPr="00882343">
        <w:rPr>
          <w:rFonts w:ascii="Times New Roman" w:hAnsi="Times New Roman"/>
          <w:iCs/>
          <w:sz w:val="28"/>
          <w:szCs w:val="28"/>
          <w:lang w:val="bg-BG"/>
        </w:rPr>
        <w:t>на значителни дистанции и с висока точност</w:t>
      </w:r>
      <w:r w:rsidRPr="00882343">
        <w:rPr>
          <w:rFonts w:ascii="Times New Roman" w:hAnsi="Times New Roman"/>
          <w:sz w:val="28"/>
          <w:szCs w:val="28"/>
          <w:shd w:val="clear" w:color="auto" w:fill="FFFFFF"/>
          <w:lang w:val="bg-BG"/>
        </w:rPr>
        <w:t>.</w:t>
      </w:r>
    </w:p>
    <w:p w14:paraId="6F7CB627" w14:textId="5A3068C1" w:rsidR="00882343" w:rsidRPr="00882343" w:rsidRDefault="00882343" w:rsidP="00882343">
      <w:pPr>
        <w:widowControl w:val="0"/>
        <w:autoSpaceDE w:val="0"/>
        <w:autoSpaceDN w:val="0"/>
        <w:adjustRightInd w:val="0"/>
        <w:spacing w:line="360" w:lineRule="auto"/>
        <w:ind w:firstLine="1134"/>
        <w:jc w:val="both"/>
        <w:rPr>
          <w:rFonts w:ascii="Times New Roman" w:hAnsi="Times New Roman"/>
          <w:sz w:val="28"/>
          <w:szCs w:val="28"/>
          <w:shd w:val="clear" w:color="auto" w:fill="FFFFFF"/>
          <w:lang w:val="bg-BG"/>
        </w:rPr>
      </w:pPr>
      <w:r w:rsidRPr="00882343">
        <w:rPr>
          <w:rFonts w:ascii="Times New Roman" w:hAnsi="Times New Roman"/>
          <w:sz w:val="28"/>
          <w:szCs w:val="28"/>
          <w:shd w:val="clear" w:color="auto" w:fill="FFFFFF"/>
          <w:lang w:val="bg-BG"/>
        </w:rPr>
        <w:t xml:space="preserve">С реализиране на </w:t>
      </w:r>
      <w:r w:rsidR="00167F16" w:rsidRPr="00882343">
        <w:rPr>
          <w:rFonts w:ascii="Times New Roman" w:hAnsi="Times New Roman"/>
          <w:sz w:val="28"/>
          <w:szCs w:val="28"/>
          <w:shd w:val="clear" w:color="auto" w:fill="FFFFFF"/>
          <w:lang w:val="bg-BG"/>
        </w:rPr>
        <w:t>П</w:t>
      </w:r>
      <w:r w:rsidRPr="00882343">
        <w:rPr>
          <w:rFonts w:ascii="Times New Roman" w:hAnsi="Times New Roman"/>
          <w:sz w:val="28"/>
          <w:szCs w:val="28"/>
          <w:shd w:val="clear" w:color="auto" w:fill="FFFFFF"/>
          <w:lang w:val="bg-BG"/>
        </w:rPr>
        <w:t xml:space="preserve">роект </w:t>
      </w:r>
      <w:r w:rsidR="00FE0BC8" w:rsidRPr="00FE0BC8">
        <w:rPr>
          <w:rFonts w:ascii="Times New Roman" w:hAnsi="Times New Roman"/>
          <w:sz w:val="28"/>
          <w:szCs w:val="28"/>
          <w:shd w:val="clear" w:color="auto" w:fill="FFFFFF"/>
          <w:lang w:val="bg-BG"/>
        </w:rPr>
        <w:t>„</w:t>
      </w:r>
      <w:r w:rsidRPr="00882343">
        <w:rPr>
          <w:rFonts w:ascii="Times New Roman" w:hAnsi="Times New Roman"/>
          <w:sz w:val="28"/>
          <w:szCs w:val="28"/>
          <w:shd w:val="clear" w:color="auto" w:fill="FFFFFF"/>
          <w:lang w:val="bg-BG"/>
        </w:rPr>
        <w:t>Придобиване на брегови противокорабни ракетни комплекси</w:t>
      </w:r>
      <w:r w:rsidR="00FE0BC8" w:rsidRPr="00FE0BC8">
        <w:rPr>
          <w:rFonts w:ascii="Times New Roman" w:hAnsi="Times New Roman"/>
          <w:sz w:val="28"/>
          <w:szCs w:val="28"/>
          <w:shd w:val="clear" w:color="auto" w:fill="FFFFFF"/>
          <w:lang w:val="bg-BG"/>
        </w:rPr>
        <w:t>“</w:t>
      </w:r>
      <w:r w:rsidRPr="00882343">
        <w:rPr>
          <w:rFonts w:ascii="Times New Roman" w:hAnsi="Times New Roman"/>
          <w:sz w:val="28"/>
          <w:szCs w:val="28"/>
          <w:shd w:val="clear" w:color="auto" w:fill="FFFFFF"/>
          <w:lang w:val="bg-BG"/>
        </w:rPr>
        <w:t xml:space="preserve"> за ВМС се постига технологично обновяване и развиване на способности, свързани с гарантиране на морския суверенитет на страната, осигуряване на заложения в Програма </w:t>
      </w:r>
      <w:r w:rsidR="00167F16">
        <w:rPr>
          <w:rFonts w:ascii="Times New Roman" w:hAnsi="Times New Roman"/>
          <w:sz w:val="28"/>
          <w:szCs w:val="28"/>
          <w:shd w:val="clear" w:color="auto" w:fill="FFFFFF"/>
          <w:lang w:val="bg-BG"/>
        </w:rPr>
        <w:br/>
      </w:r>
      <w:r w:rsidRPr="00882343">
        <w:rPr>
          <w:rFonts w:ascii="Times New Roman" w:hAnsi="Times New Roman"/>
          <w:sz w:val="28"/>
          <w:szCs w:val="28"/>
          <w:shd w:val="clear" w:color="auto" w:fill="FFFFFF"/>
          <w:lang w:val="bg-BG"/>
        </w:rPr>
        <w:t xml:space="preserve">2032 национален принос към Алианса, адаптираното предно присъствие на </w:t>
      </w:r>
      <w:r w:rsidRPr="00882343">
        <w:rPr>
          <w:rFonts w:ascii="Times New Roman" w:hAnsi="Times New Roman"/>
          <w:sz w:val="28"/>
          <w:szCs w:val="28"/>
          <w:shd w:val="clear" w:color="auto" w:fill="FFFFFF"/>
          <w:lang w:val="bg-BG"/>
        </w:rPr>
        <w:lastRenderedPageBreak/>
        <w:t>НАТО в Черно море, повишаване на мерките за сигурност и участието с боеспособни формирования в инициативите на НАТО и не на последно място</w:t>
      </w:r>
      <w:r w:rsidR="00167F16">
        <w:rPr>
          <w:rFonts w:ascii="Times New Roman" w:hAnsi="Times New Roman"/>
          <w:sz w:val="28"/>
          <w:szCs w:val="28"/>
          <w:shd w:val="clear" w:color="auto" w:fill="FFFFFF"/>
          <w:lang w:val="bg-BG"/>
        </w:rPr>
        <w:t xml:space="preserve"> -</w:t>
      </w:r>
      <w:r w:rsidRPr="00882343">
        <w:rPr>
          <w:rFonts w:ascii="Times New Roman" w:hAnsi="Times New Roman"/>
          <w:sz w:val="28"/>
          <w:szCs w:val="28"/>
          <w:shd w:val="clear" w:color="auto" w:fill="FFFFFF"/>
          <w:lang w:val="bg-BG"/>
        </w:rPr>
        <w:t xml:space="preserve"> прекратяване на критичната зависимост от Русия в областта на въоръжението.</w:t>
      </w:r>
    </w:p>
    <w:p w14:paraId="1E64F1CD" w14:textId="5DF86A21" w:rsidR="00882343" w:rsidRPr="00882343" w:rsidRDefault="00882343" w:rsidP="00882343">
      <w:pPr>
        <w:widowControl w:val="0"/>
        <w:autoSpaceDE w:val="0"/>
        <w:autoSpaceDN w:val="0"/>
        <w:adjustRightInd w:val="0"/>
        <w:spacing w:line="360" w:lineRule="auto"/>
        <w:ind w:firstLine="1134"/>
        <w:jc w:val="both"/>
        <w:rPr>
          <w:rFonts w:ascii="Times New Roman" w:hAnsi="Times New Roman"/>
          <w:sz w:val="28"/>
          <w:szCs w:val="28"/>
          <w:shd w:val="clear" w:color="auto" w:fill="FFFFFF"/>
          <w:lang w:val="bg-BG"/>
        </w:rPr>
      </w:pPr>
      <w:r w:rsidRPr="00882343">
        <w:rPr>
          <w:rFonts w:ascii="Times New Roman" w:hAnsi="Times New Roman"/>
          <w:sz w:val="28"/>
          <w:szCs w:val="28"/>
          <w:shd w:val="clear" w:color="auto" w:fill="FFFFFF"/>
          <w:lang w:val="bg-BG"/>
        </w:rPr>
        <w:t xml:space="preserve">В обхвата на проекта са предвидени 3 мобилни центъра за управление на огъня (Fire Control Center - FCC) с интегрирана комуникационна подсистема и софтуер за командване и управление, </w:t>
      </w:r>
      <w:r w:rsidR="00167F16">
        <w:rPr>
          <w:rFonts w:ascii="Times New Roman" w:hAnsi="Times New Roman"/>
          <w:sz w:val="28"/>
          <w:szCs w:val="28"/>
          <w:shd w:val="clear" w:color="auto" w:fill="FFFFFF"/>
          <w:lang w:val="bg-BG"/>
        </w:rPr>
        <w:br/>
      </w:r>
      <w:r w:rsidRPr="00882343">
        <w:rPr>
          <w:rFonts w:ascii="Times New Roman" w:hAnsi="Times New Roman"/>
          <w:sz w:val="28"/>
          <w:szCs w:val="28"/>
          <w:shd w:val="clear" w:color="auto" w:fill="FFFFFF"/>
          <w:lang w:val="bg-BG"/>
        </w:rPr>
        <w:t>4 мобилни пускови установки (Missile Launch Vehicles - MLV), всяка от които транспортира, насочва и изстрелва  четири ракети, 4 транспортно-зареждащи машини (Transport Loading Vehicle - TLV), 16 тактически противокорабни ракети (Naval Strike Missile - NSM, Tacti</w:t>
      </w:r>
      <w:r w:rsidR="00F96A62">
        <w:rPr>
          <w:rFonts w:ascii="Times New Roman" w:hAnsi="Times New Roman"/>
          <w:sz w:val="28"/>
          <w:szCs w:val="28"/>
          <w:shd w:val="clear" w:color="auto" w:fill="FFFFFF"/>
          <w:lang w:val="en-US"/>
        </w:rPr>
        <w:t>c</w:t>
      </w:r>
      <w:r w:rsidRPr="00882343">
        <w:rPr>
          <w:rFonts w:ascii="Times New Roman" w:hAnsi="Times New Roman"/>
          <w:sz w:val="28"/>
          <w:szCs w:val="28"/>
          <w:shd w:val="clear" w:color="auto" w:fill="FFFFFF"/>
          <w:lang w:val="bg-BG"/>
        </w:rPr>
        <w:t xml:space="preserve">al) разположени в контейнери, </w:t>
      </w:r>
      <w:r w:rsidR="00167F16">
        <w:rPr>
          <w:rFonts w:ascii="Times New Roman" w:hAnsi="Times New Roman"/>
          <w:sz w:val="28"/>
          <w:szCs w:val="28"/>
          <w:shd w:val="clear" w:color="auto" w:fill="FFFFFF"/>
          <w:lang w:val="bg-BG"/>
        </w:rPr>
        <w:t>една</w:t>
      </w:r>
      <w:r w:rsidRPr="00882343">
        <w:rPr>
          <w:rFonts w:ascii="Times New Roman" w:hAnsi="Times New Roman"/>
          <w:sz w:val="28"/>
          <w:szCs w:val="28"/>
          <w:shd w:val="clear" w:color="auto" w:fill="FFFFFF"/>
          <w:lang w:val="bg-BG"/>
        </w:rPr>
        <w:t xml:space="preserve"> телеметрична противокорабна ракета с инертна бойна глава, </w:t>
      </w:r>
      <w:r w:rsidR="005324F4">
        <w:rPr>
          <w:rFonts w:ascii="Times New Roman" w:hAnsi="Times New Roman"/>
          <w:sz w:val="28"/>
          <w:szCs w:val="28"/>
          <w:shd w:val="clear" w:color="auto" w:fill="FFFFFF"/>
          <w:lang w:val="bg-BG"/>
        </w:rPr>
        <w:t>една</w:t>
      </w:r>
      <w:r w:rsidRPr="00882343">
        <w:rPr>
          <w:rFonts w:ascii="Times New Roman" w:hAnsi="Times New Roman"/>
          <w:sz w:val="28"/>
          <w:szCs w:val="28"/>
          <w:shd w:val="clear" w:color="auto" w:fill="FFFFFF"/>
          <w:lang w:val="bg-BG"/>
        </w:rPr>
        <w:t xml:space="preserve"> практическа противокорабна ракета с учебна бойна част, </w:t>
      </w:r>
      <w:r w:rsidR="00167F16">
        <w:rPr>
          <w:rFonts w:ascii="Times New Roman" w:hAnsi="Times New Roman"/>
          <w:sz w:val="28"/>
          <w:szCs w:val="28"/>
          <w:shd w:val="clear" w:color="auto" w:fill="FFFFFF"/>
          <w:lang w:val="bg-BG"/>
        </w:rPr>
        <w:br/>
      </w:r>
      <w:r w:rsidRPr="00882343">
        <w:rPr>
          <w:rFonts w:ascii="Times New Roman" w:hAnsi="Times New Roman"/>
          <w:sz w:val="28"/>
          <w:szCs w:val="28"/>
          <w:shd w:val="clear" w:color="auto" w:fill="FFFFFF"/>
          <w:lang w:val="bg-BG"/>
        </w:rPr>
        <w:t>2 имитационни противокорабни ракети (габаритно-теглови макет), както и обучението на експлоатиращия личен състав за обслужване, зареждане и използване на ракети.</w:t>
      </w:r>
    </w:p>
    <w:p w14:paraId="219D1439" w14:textId="07131E40" w:rsidR="00882343" w:rsidRPr="00882343" w:rsidRDefault="00882343" w:rsidP="00882343">
      <w:pPr>
        <w:widowControl w:val="0"/>
        <w:autoSpaceDE w:val="0"/>
        <w:autoSpaceDN w:val="0"/>
        <w:adjustRightInd w:val="0"/>
        <w:spacing w:line="360" w:lineRule="auto"/>
        <w:ind w:firstLine="1134"/>
        <w:jc w:val="both"/>
        <w:rPr>
          <w:rFonts w:ascii="Times New Roman" w:hAnsi="Times New Roman"/>
          <w:sz w:val="28"/>
          <w:szCs w:val="28"/>
          <w:shd w:val="clear" w:color="auto" w:fill="FFFFFF"/>
          <w:lang w:val="bg-BG"/>
        </w:rPr>
      </w:pPr>
      <w:r w:rsidRPr="00882343">
        <w:rPr>
          <w:rFonts w:ascii="Times New Roman" w:hAnsi="Times New Roman"/>
          <w:sz w:val="28"/>
          <w:szCs w:val="28"/>
          <w:shd w:val="clear" w:color="auto" w:fill="FFFFFF"/>
          <w:lang w:val="bg-BG"/>
        </w:rPr>
        <w:t xml:space="preserve">Покупката на нови брегови ракетни системи за ВМС e </w:t>
      </w:r>
      <w:r w:rsidR="005324F4">
        <w:rPr>
          <w:rFonts w:ascii="Times New Roman" w:hAnsi="Times New Roman"/>
          <w:sz w:val="28"/>
          <w:szCs w:val="28"/>
          <w:shd w:val="clear" w:color="auto" w:fill="FFFFFF"/>
          <w:lang w:val="bg-BG"/>
        </w:rPr>
        <w:br/>
      </w:r>
      <w:r w:rsidRPr="00882343">
        <w:rPr>
          <w:rFonts w:ascii="Times New Roman" w:hAnsi="Times New Roman"/>
          <w:sz w:val="28"/>
          <w:szCs w:val="28"/>
          <w:shd w:val="clear" w:color="auto" w:fill="FFFFFF"/>
          <w:lang w:val="bg-BG"/>
        </w:rPr>
        <w:t>най-бързия</w:t>
      </w:r>
      <w:r w:rsidR="005324F4">
        <w:rPr>
          <w:rFonts w:ascii="Times New Roman" w:hAnsi="Times New Roman"/>
          <w:sz w:val="28"/>
          <w:szCs w:val="28"/>
          <w:shd w:val="clear" w:color="auto" w:fill="FFFFFF"/>
          <w:lang w:val="bg-BG"/>
        </w:rPr>
        <w:t>т</w:t>
      </w:r>
      <w:r w:rsidRPr="00882343">
        <w:rPr>
          <w:rFonts w:ascii="Times New Roman" w:hAnsi="Times New Roman"/>
          <w:sz w:val="28"/>
          <w:szCs w:val="28"/>
          <w:shd w:val="clear" w:color="auto" w:fill="FFFFFF"/>
          <w:lang w:val="bg-BG"/>
        </w:rPr>
        <w:t xml:space="preserve"> начин  за придобиване на нови способности, защото включва придобиване на съвременни в технологично и функционално отношение ракетни комплекси със съвременни системи за разузнаване, модерни системи за командване и управление на противокорабните средства и пълноценно интегриране в системата на НАТО.</w:t>
      </w:r>
    </w:p>
    <w:p w14:paraId="221DA4E0" w14:textId="5FF4526F" w:rsidR="00882343" w:rsidRPr="00882343" w:rsidRDefault="00882343" w:rsidP="00882343">
      <w:pPr>
        <w:widowControl w:val="0"/>
        <w:autoSpaceDE w:val="0"/>
        <w:autoSpaceDN w:val="0"/>
        <w:adjustRightInd w:val="0"/>
        <w:spacing w:line="360" w:lineRule="auto"/>
        <w:ind w:firstLine="1134"/>
        <w:jc w:val="both"/>
        <w:rPr>
          <w:rFonts w:ascii="Times New Roman" w:hAnsi="Times New Roman"/>
          <w:sz w:val="28"/>
          <w:szCs w:val="28"/>
          <w:lang w:val="bg-BG"/>
        </w:rPr>
      </w:pPr>
      <w:r w:rsidRPr="00882343">
        <w:rPr>
          <w:rFonts w:ascii="Times New Roman" w:hAnsi="Times New Roman"/>
          <w:sz w:val="28"/>
          <w:szCs w:val="28"/>
          <w:shd w:val="clear" w:color="auto" w:fill="FFFFFF"/>
          <w:lang w:val="bg-BG"/>
        </w:rPr>
        <w:t xml:space="preserve">Екипната структура на проекта извърши анализ на възможните правни подходи за реализация на проекта, свързани с прилагането на нормативната база за придобиването на отбранителни продукти. </w:t>
      </w:r>
      <w:r w:rsidRPr="00882343">
        <w:rPr>
          <w:rFonts w:ascii="Times New Roman" w:hAnsi="Times New Roman"/>
          <w:sz w:val="28"/>
          <w:szCs w:val="28"/>
          <w:lang w:val="bg-BG"/>
        </w:rPr>
        <w:t>Анализът е показал, че от техническа и оперативна гледни точки е по-целесъобразно бреговия</w:t>
      </w:r>
      <w:r w:rsidR="005324F4">
        <w:rPr>
          <w:rFonts w:ascii="Times New Roman" w:hAnsi="Times New Roman"/>
          <w:sz w:val="28"/>
          <w:szCs w:val="28"/>
          <w:lang w:val="bg-BG"/>
        </w:rPr>
        <w:t>т</w:t>
      </w:r>
      <w:r w:rsidRPr="00882343">
        <w:rPr>
          <w:rFonts w:ascii="Times New Roman" w:hAnsi="Times New Roman"/>
          <w:sz w:val="28"/>
          <w:szCs w:val="28"/>
          <w:lang w:val="bg-BG"/>
        </w:rPr>
        <w:t xml:space="preserve"> противокорабен ракетен комплекс да бъде базиран на ракета с пасивна глава за самонасочване, което свежда до минимум възможността за демаскиране във фазата на терминално насочване. Освен това </w:t>
      </w:r>
      <w:r w:rsidRPr="00882343">
        <w:rPr>
          <w:rFonts w:ascii="Times New Roman" w:hAnsi="Times New Roman"/>
          <w:sz w:val="28"/>
          <w:szCs w:val="28"/>
          <w:lang w:val="bg-BG"/>
        </w:rPr>
        <w:lastRenderedPageBreak/>
        <w:t xml:space="preserve">физическите размери на ракетата </w:t>
      </w:r>
      <w:r w:rsidR="00FE0BC8" w:rsidRPr="00FE0BC8">
        <w:rPr>
          <w:rFonts w:ascii="Times New Roman" w:hAnsi="Times New Roman"/>
          <w:sz w:val="28"/>
          <w:szCs w:val="28"/>
          <w:lang w:val="bg-BG"/>
        </w:rPr>
        <w:t>„</w:t>
      </w:r>
      <w:r w:rsidRPr="00882343">
        <w:rPr>
          <w:rFonts w:ascii="Times New Roman" w:hAnsi="Times New Roman"/>
          <w:sz w:val="28"/>
          <w:szCs w:val="28"/>
          <w:lang w:val="bg-BG"/>
        </w:rPr>
        <w:t>NSM</w:t>
      </w:r>
      <w:r w:rsidR="00FE0BC8" w:rsidRPr="00FE0BC8">
        <w:rPr>
          <w:rFonts w:ascii="Times New Roman" w:hAnsi="Times New Roman"/>
          <w:sz w:val="28"/>
          <w:szCs w:val="28"/>
          <w:lang w:val="bg-BG"/>
        </w:rPr>
        <w:t>“</w:t>
      </w:r>
      <w:r w:rsidRPr="00882343">
        <w:rPr>
          <w:rFonts w:ascii="Times New Roman" w:hAnsi="Times New Roman"/>
          <w:sz w:val="28"/>
          <w:szCs w:val="28"/>
          <w:lang w:val="bg-BG"/>
        </w:rPr>
        <w:t xml:space="preserve"> са по-малки, фюзелажът е проектиран и произведен по технология </w:t>
      </w:r>
      <w:r w:rsidR="00FE0BC8" w:rsidRPr="00FE0BC8">
        <w:rPr>
          <w:rFonts w:ascii="Times New Roman" w:hAnsi="Times New Roman"/>
          <w:sz w:val="28"/>
          <w:szCs w:val="28"/>
          <w:lang w:val="bg-BG"/>
        </w:rPr>
        <w:t>„</w:t>
      </w:r>
      <w:r w:rsidRPr="00882343">
        <w:rPr>
          <w:rFonts w:ascii="Times New Roman" w:hAnsi="Times New Roman"/>
          <w:sz w:val="28"/>
          <w:szCs w:val="28"/>
          <w:lang w:val="bg-BG"/>
        </w:rPr>
        <w:t>stealth</w:t>
      </w:r>
      <w:r w:rsidR="00FE0BC8" w:rsidRPr="00FE0BC8">
        <w:rPr>
          <w:rFonts w:ascii="Times New Roman" w:hAnsi="Times New Roman"/>
          <w:sz w:val="28"/>
          <w:szCs w:val="28"/>
          <w:lang w:val="bg-BG"/>
        </w:rPr>
        <w:t>“</w:t>
      </w:r>
      <w:r w:rsidRPr="00882343">
        <w:rPr>
          <w:rFonts w:ascii="Times New Roman" w:hAnsi="Times New Roman"/>
          <w:sz w:val="28"/>
          <w:szCs w:val="28"/>
          <w:lang w:val="bg-BG"/>
        </w:rPr>
        <w:t xml:space="preserve">, което допълнително намалява ефективно-отразяващата ѝ повърхност. </w:t>
      </w:r>
      <w:r w:rsidRPr="00882343">
        <w:rPr>
          <w:rFonts w:ascii="Times New Roman" w:hAnsi="Times New Roman"/>
          <w:sz w:val="28"/>
          <w:szCs w:val="28"/>
          <w:shd w:val="clear" w:color="auto" w:fill="FFFFFF"/>
          <w:lang w:val="bg-BG"/>
        </w:rPr>
        <w:t>NSM е единствената противокорабна ракета с пасивна глава за самонасочване, но не се произвежда в страните</w:t>
      </w:r>
      <w:r w:rsidR="005324F4">
        <w:rPr>
          <w:rFonts w:ascii="Times New Roman" w:hAnsi="Times New Roman"/>
          <w:sz w:val="28"/>
          <w:szCs w:val="28"/>
          <w:shd w:val="clear" w:color="auto" w:fill="FFFFFF"/>
          <w:lang w:val="bg-BG"/>
        </w:rPr>
        <w:t xml:space="preserve"> </w:t>
      </w:r>
      <w:r w:rsidRPr="00882343">
        <w:rPr>
          <w:rFonts w:ascii="Times New Roman" w:hAnsi="Times New Roman"/>
          <w:sz w:val="28"/>
          <w:szCs w:val="28"/>
          <w:shd w:val="clear" w:color="auto" w:fill="FFFFFF"/>
          <w:lang w:val="bg-BG"/>
        </w:rPr>
        <w:t>-</w:t>
      </w:r>
      <w:r w:rsidR="005324F4">
        <w:rPr>
          <w:rFonts w:ascii="Times New Roman" w:hAnsi="Times New Roman"/>
          <w:sz w:val="28"/>
          <w:szCs w:val="28"/>
          <w:shd w:val="clear" w:color="auto" w:fill="FFFFFF"/>
          <w:lang w:val="bg-BG"/>
        </w:rPr>
        <w:t xml:space="preserve"> </w:t>
      </w:r>
      <w:r w:rsidRPr="00882343">
        <w:rPr>
          <w:rFonts w:ascii="Times New Roman" w:hAnsi="Times New Roman"/>
          <w:sz w:val="28"/>
          <w:szCs w:val="28"/>
          <w:shd w:val="clear" w:color="auto" w:fill="FFFFFF"/>
          <w:lang w:val="bg-BG"/>
        </w:rPr>
        <w:t xml:space="preserve">членки на ЕС, което дава предимство на подхода за придобиване </w:t>
      </w:r>
      <w:r w:rsidR="005324F4">
        <w:rPr>
          <w:rFonts w:ascii="Times New Roman" w:hAnsi="Times New Roman"/>
          <w:sz w:val="28"/>
          <w:szCs w:val="28"/>
          <w:shd w:val="clear" w:color="auto" w:fill="FFFFFF"/>
          <w:lang w:val="bg-BG"/>
        </w:rPr>
        <w:t>чрез</w:t>
      </w:r>
      <w:r w:rsidRPr="00882343">
        <w:rPr>
          <w:rFonts w:ascii="Times New Roman" w:hAnsi="Times New Roman"/>
          <w:sz w:val="28"/>
          <w:szCs w:val="28"/>
          <w:shd w:val="clear" w:color="auto" w:fill="FFFFFF"/>
          <w:lang w:val="bg-BG"/>
        </w:rPr>
        <w:t xml:space="preserve"> договор </w:t>
      </w:r>
      <w:r w:rsidR="00FE0BC8" w:rsidRPr="00FE0BC8">
        <w:rPr>
          <w:rFonts w:ascii="Times New Roman" w:hAnsi="Times New Roman"/>
          <w:sz w:val="28"/>
          <w:szCs w:val="28"/>
          <w:shd w:val="clear" w:color="auto" w:fill="FFFFFF"/>
          <w:lang w:val="bg-BG"/>
        </w:rPr>
        <w:t>„</w:t>
      </w:r>
      <w:r w:rsidRPr="00882343">
        <w:rPr>
          <w:rFonts w:ascii="Times New Roman" w:hAnsi="Times New Roman"/>
          <w:sz w:val="28"/>
          <w:szCs w:val="28"/>
          <w:shd w:val="clear" w:color="auto" w:fill="FFFFFF"/>
          <w:lang w:val="bg-BG"/>
        </w:rPr>
        <w:t>Правителство – Правителство</w:t>
      </w:r>
      <w:r w:rsidR="00FE0BC8" w:rsidRPr="00FE0BC8">
        <w:rPr>
          <w:rFonts w:ascii="Times New Roman" w:hAnsi="Times New Roman"/>
          <w:sz w:val="28"/>
          <w:szCs w:val="28"/>
          <w:shd w:val="clear" w:color="auto" w:fill="FFFFFF"/>
          <w:lang w:val="bg-BG"/>
        </w:rPr>
        <w:t>“</w:t>
      </w:r>
      <w:r w:rsidRPr="00882343">
        <w:rPr>
          <w:rFonts w:ascii="Times New Roman" w:hAnsi="Times New Roman"/>
          <w:sz w:val="28"/>
          <w:szCs w:val="28"/>
          <w:shd w:val="clear" w:color="auto" w:fill="FFFFFF"/>
          <w:lang w:val="bg-BG"/>
        </w:rPr>
        <w:t xml:space="preserve"> с правителството на САЩ по </w:t>
      </w:r>
      <w:r w:rsidR="005324F4" w:rsidRPr="00882343">
        <w:rPr>
          <w:rFonts w:ascii="Times New Roman" w:hAnsi="Times New Roman"/>
          <w:sz w:val="28"/>
          <w:szCs w:val="28"/>
          <w:shd w:val="clear" w:color="auto" w:fill="FFFFFF"/>
          <w:lang w:val="bg-BG"/>
        </w:rPr>
        <w:t>П</w:t>
      </w:r>
      <w:r w:rsidRPr="00882343">
        <w:rPr>
          <w:rFonts w:ascii="Times New Roman" w:hAnsi="Times New Roman"/>
          <w:sz w:val="28"/>
          <w:szCs w:val="28"/>
          <w:shd w:val="clear" w:color="auto" w:fill="FFFFFF"/>
          <w:lang w:val="bg-BG"/>
        </w:rPr>
        <w:t xml:space="preserve">рограмата FMS. </w:t>
      </w:r>
      <w:r w:rsidRPr="00882343">
        <w:rPr>
          <w:rFonts w:ascii="Times New Roman" w:hAnsi="Times New Roman"/>
          <w:sz w:val="28"/>
          <w:szCs w:val="28"/>
          <w:lang w:val="bg-BG"/>
        </w:rPr>
        <w:t xml:space="preserve">Отчетена е и необходимостта от доставка и интеграция на системи за опознаване </w:t>
      </w:r>
      <w:r w:rsidR="00FE0BC8" w:rsidRPr="00FE0BC8">
        <w:rPr>
          <w:rFonts w:ascii="Times New Roman" w:hAnsi="Times New Roman"/>
          <w:sz w:val="28"/>
          <w:szCs w:val="28"/>
          <w:lang w:val="bg-BG"/>
        </w:rPr>
        <w:t>„</w:t>
      </w:r>
      <w:r w:rsidRPr="00882343">
        <w:rPr>
          <w:rFonts w:ascii="Times New Roman" w:hAnsi="Times New Roman"/>
          <w:sz w:val="28"/>
          <w:szCs w:val="28"/>
          <w:lang w:val="bg-BG"/>
        </w:rPr>
        <w:t>свой-чужд</w:t>
      </w:r>
      <w:r w:rsidR="00FE0BC8" w:rsidRPr="00FE0BC8">
        <w:rPr>
          <w:rFonts w:ascii="Times New Roman" w:hAnsi="Times New Roman"/>
          <w:sz w:val="28"/>
          <w:szCs w:val="28"/>
          <w:lang w:val="bg-BG"/>
        </w:rPr>
        <w:t>“</w:t>
      </w:r>
      <w:r w:rsidRPr="00882343">
        <w:rPr>
          <w:rFonts w:ascii="Times New Roman" w:hAnsi="Times New Roman"/>
          <w:sz w:val="28"/>
          <w:szCs w:val="28"/>
          <w:lang w:val="bg-BG"/>
        </w:rPr>
        <w:t xml:space="preserve">, системи за прецизна навигация, тактически линии за обмен на данни (Link 16) и други (PPS, COMSEC Encryptors, Tactical Data Link, and the missiles TacNet 1.5 encryptors), които представляват класифицирано комуникационно оборудване и могат да се придобият само от правителството на САЩ по </w:t>
      </w:r>
      <w:r w:rsidR="005324F4" w:rsidRPr="00882343">
        <w:rPr>
          <w:rFonts w:ascii="Times New Roman" w:hAnsi="Times New Roman"/>
          <w:sz w:val="28"/>
          <w:szCs w:val="28"/>
          <w:lang w:val="bg-BG"/>
        </w:rPr>
        <w:t>П</w:t>
      </w:r>
      <w:r w:rsidRPr="00882343">
        <w:rPr>
          <w:rFonts w:ascii="Times New Roman" w:hAnsi="Times New Roman"/>
          <w:sz w:val="28"/>
          <w:szCs w:val="28"/>
          <w:lang w:val="bg-BG"/>
        </w:rPr>
        <w:t>рограмата FMS.</w:t>
      </w:r>
    </w:p>
    <w:p w14:paraId="664AFADE" w14:textId="21BB5E5D" w:rsidR="00882343" w:rsidRPr="00882343" w:rsidRDefault="00882343" w:rsidP="00882343">
      <w:pPr>
        <w:spacing w:line="360" w:lineRule="auto"/>
        <w:ind w:firstLine="1134"/>
        <w:jc w:val="both"/>
        <w:rPr>
          <w:rFonts w:ascii="Times New Roman" w:hAnsi="Times New Roman"/>
          <w:sz w:val="28"/>
          <w:szCs w:val="28"/>
          <w:lang w:val="bg-BG"/>
        </w:rPr>
      </w:pPr>
      <w:r w:rsidRPr="00882343">
        <w:rPr>
          <w:rFonts w:ascii="Times New Roman" w:hAnsi="Times New Roman"/>
          <w:sz w:val="28"/>
          <w:szCs w:val="28"/>
          <w:lang w:val="bg-BG"/>
        </w:rPr>
        <w:t>Това обстоятелство, в съчетание с факта, че NSM е единствената противокорабна ракета, произвеждаща се в страните</w:t>
      </w:r>
      <w:r w:rsidR="005324F4">
        <w:rPr>
          <w:rFonts w:ascii="Times New Roman" w:hAnsi="Times New Roman"/>
          <w:sz w:val="28"/>
          <w:szCs w:val="28"/>
          <w:lang w:val="bg-BG"/>
        </w:rPr>
        <w:t xml:space="preserve"> </w:t>
      </w:r>
      <w:r w:rsidRPr="00882343">
        <w:rPr>
          <w:rFonts w:ascii="Times New Roman" w:hAnsi="Times New Roman"/>
          <w:sz w:val="28"/>
          <w:szCs w:val="28"/>
          <w:lang w:val="bg-BG"/>
        </w:rPr>
        <w:t>-</w:t>
      </w:r>
      <w:r w:rsidR="005324F4">
        <w:rPr>
          <w:rFonts w:ascii="Times New Roman" w:hAnsi="Times New Roman"/>
          <w:sz w:val="28"/>
          <w:szCs w:val="28"/>
          <w:lang w:val="bg-BG"/>
        </w:rPr>
        <w:t xml:space="preserve"> </w:t>
      </w:r>
      <w:r w:rsidRPr="00882343">
        <w:rPr>
          <w:rFonts w:ascii="Times New Roman" w:hAnsi="Times New Roman"/>
          <w:sz w:val="28"/>
          <w:szCs w:val="28"/>
          <w:lang w:val="bg-BG"/>
        </w:rPr>
        <w:t xml:space="preserve">членки на НАТО, с пасивна глава за самонасочване, на практика обосновават единствения възможен подход за придобиване посредством </w:t>
      </w:r>
      <w:r w:rsidR="005324F4" w:rsidRPr="00882343">
        <w:rPr>
          <w:rFonts w:ascii="Times New Roman" w:hAnsi="Times New Roman"/>
          <w:sz w:val="28"/>
          <w:szCs w:val="28"/>
          <w:lang w:val="bg-BG"/>
        </w:rPr>
        <w:t>Д</w:t>
      </w:r>
      <w:r w:rsidRPr="00882343">
        <w:rPr>
          <w:rFonts w:ascii="Times New Roman" w:hAnsi="Times New Roman"/>
          <w:sz w:val="28"/>
          <w:szCs w:val="28"/>
          <w:lang w:val="bg-BG"/>
        </w:rPr>
        <w:t xml:space="preserve">оговор </w:t>
      </w:r>
      <w:r w:rsidR="00FE0BC8" w:rsidRPr="00FE0BC8">
        <w:rPr>
          <w:rFonts w:ascii="Times New Roman" w:hAnsi="Times New Roman"/>
          <w:sz w:val="28"/>
          <w:szCs w:val="28"/>
          <w:lang w:val="bg-BG"/>
        </w:rPr>
        <w:t>„</w:t>
      </w:r>
      <w:r w:rsidRPr="00882343">
        <w:rPr>
          <w:rFonts w:ascii="Times New Roman" w:hAnsi="Times New Roman"/>
          <w:sz w:val="28"/>
          <w:szCs w:val="28"/>
          <w:lang w:val="bg-BG"/>
        </w:rPr>
        <w:t>Правителство-Правителство</w:t>
      </w:r>
      <w:r w:rsidR="00FE0BC8" w:rsidRPr="00FE0BC8">
        <w:rPr>
          <w:rFonts w:ascii="Times New Roman" w:hAnsi="Times New Roman"/>
          <w:sz w:val="28"/>
          <w:szCs w:val="28"/>
          <w:lang w:val="bg-BG"/>
        </w:rPr>
        <w:t>“</w:t>
      </w:r>
      <w:r w:rsidRPr="00882343">
        <w:rPr>
          <w:rFonts w:ascii="Times New Roman" w:hAnsi="Times New Roman"/>
          <w:sz w:val="28"/>
          <w:szCs w:val="28"/>
          <w:lang w:val="bg-BG"/>
        </w:rPr>
        <w:t xml:space="preserve"> – чрез правителството на САЩ по </w:t>
      </w:r>
      <w:r w:rsidR="005324F4" w:rsidRPr="00882343">
        <w:rPr>
          <w:rFonts w:ascii="Times New Roman" w:hAnsi="Times New Roman"/>
          <w:sz w:val="28"/>
          <w:szCs w:val="28"/>
          <w:lang w:val="bg-BG"/>
        </w:rPr>
        <w:t>П</w:t>
      </w:r>
      <w:r w:rsidRPr="00882343">
        <w:rPr>
          <w:rFonts w:ascii="Times New Roman" w:hAnsi="Times New Roman"/>
          <w:sz w:val="28"/>
          <w:szCs w:val="28"/>
          <w:lang w:val="bg-BG"/>
        </w:rPr>
        <w:t>рограмата FMS. Нещо повече, в най-кратки срокове Българската армия ще разполага с ракетни системи</w:t>
      </w:r>
      <w:r w:rsidR="005324F4">
        <w:rPr>
          <w:rFonts w:ascii="Times New Roman" w:hAnsi="Times New Roman"/>
          <w:sz w:val="28"/>
          <w:szCs w:val="28"/>
          <w:lang w:val="bg-BG"/>
        </w:rPr>
        <w:t>,</w:t>
      </w:r>
      <w:r w:rsidRPr="00882343">
        <w:rPr>
          <w:rFonts w:ascii="Times New Roman" w:hAnsi="Times New Roman"/>
          <w:sz w:val="28"/>
          <w:szCs w:val="28"/>
          <w:lang w:val="bg-BG"/>
        </w:rPr>
        <w:t xml:space="preserve"> базирани на ракета </w:t>
      </w:r>
      <w:r w:rsidR="00FE0BC8" w:rsidRPr="00FE0BC8">
        <w:rPr>
          <w:rFonts w:ascii="Times New Roman" w:hAnsi="Times New Roman"/>
          <w:sz w:val="28"/>
          <w:szCs w:val="28"/>
          <w:lang w:val="bg-BG"/>
        </w:rPr>
        <w:t>„</w:t>
      </w:r>
      <w:r w:rsidRPr="00882343">
        <w:rPr>
          <w:rFonts w:ascii="Times New Roman" w:hAnsi="Times New Roman"/>
          <w:sz w:val="28"/>
          <w:szCs w:val="28"/>
          <w:lang w:val="bg-BG"/>
        </w:rPr>
        <w:t>RBS-15 Mk.3</w:t>
      </w:r>
      <w:r w:rsidR="00FE0BC8" w:rsidRPr="00FE0BC8">
        <w:rPr>
          <w:rFonts w:ascii="Times New Roman" w:hAnsi="Times New Roman"/>
          <w:sz w:val="28"/>
          <w:szCs w:val="28"/>
          <w:lang w:val="bg-BG"/>
        </w:rPr>
        <w:t>“</w:t>
      </w:r>
      <w:r w:rsidRPr="00882343">
        <w:rPr>
          <w:rFonts w:ascii="Times New Roman" w:hAnsi="Times New Roman"/>
          <w:sz w:val="28"/>
          <w:szCs w:val="28"/>
          <w:lang w:val="bg-BG"/>
        </w:rPr>
        <w:t>, тоест с оглед на тактическото използване на различни оръжейни системи</w:t>
      </w:r>
      <w:r w:rsidRPr="00882343">
        <w:rPr>
          <w:rFonts w:ascii="Times New Roman" w:hAnsi="Times New Roman"/>
          <w:b/>
          <w:bCs/>
          <w:sz w:val="28"/>
          <w:szCs w:val="28"/>
          <w:lang w:val="bg-BG"/>
        </w:rPr>
        <w:t xml:space="preserve"> </w:t>
      </w:r>
      <w:r w:rsidRPr="00882343">
        <w:rPr>
          <w:rFonts w:ascii="Times New Roman" w:hAnsi="Times New Roman"/>
          <w:sz w:val="28"/>
          <w:szCs w:val="28"/>
          <w:lang w:val="bg-BG"/>
        </w:rPr>
        <w:t xml:space="preserve">при нанасяне на съвместен удар по надводен противник чрез провеждане на атака с различен тип ракета (с активно и пасивно насочване) ще се създадат по-добри условия за преодоляване на системите за ПРО и ПВО на противника и би следвало </w:t>
      </w:r>
      <w:r w:rsidR="005324F4">
        <w:rPr>
          <w:rFonts w:ascii="Times New Roman" w:hAnsi="Times New Roman"/>
          <w:sz w:val="28"/>
          <w:szCs w:val="28"/>
          <w:lang w:val="bg-BG"/>
        </w:rPr>
        <w:t>да</w:t>
      </w:r>
      <w:r w:rsidRPr="00882343">
        <w:rPr>
          <w:rFonts w:ascii="Times New Roman" w:hAnsi="Times New Roman"/>
          <w:sz w:val="28"/>
          <w:szCs w:val="28"/>
          <w:lang w:val="bg-BG"/>
        </w:rPr>
        <w:t xml:space="preserve"> се постигне по-висока бойна ефективност.</w:t>
      </w:r>
    </w:p>
    <w:p w14:paraId="6586FA27" w14:textId="5E3EB58F" w:rsidR="00882343" w:rsidRPr="00882343" w:rsidRDefault="00882343" w:rsidP="00882343">
      <w:pPr>
        <w:widowControl w:val="0"/>
        <w:autoSpaceDE w:val="0"/>
        <w:autoSpaceDN w:val="0"/>
        <w:adjustRightInd w:val="0"/>
        <w:spacing w:line="360" w:lineRule="auto"/>
        <w:ind w:firstLine="1134"/>
        <w:jc w:val="both"/>
        <w:rPr>
          <w:rFonts w:ascii="Times New Roman" w:hAnsi="Times New Roman"/>
          <w:sz w:val="28"/>
          <w:szCs w:val="28"/>
          <w:shd w:val="clear" w:color="auto" w:fill="FFFFFF"/>
          <w:lang w:val="bg-BG"/>
        </w:rPr>
      </w:pPr>
      <w:r w:rsidRPr="00882343">
        <w:rPr>
          <w:rFonts w:ascii="Times New Roman" w:hAnsi="Times New Roman"/>
          <w:sz w:val="28"/>
          <w:szCs w:val="28"/>
          <w:shd w:val="clear" w:color="auto" w:fill="FFFFFF"/>
          <w:lang w:val="bg-BG"/>
        </w:rPr>
        <w:t xml:space="preserve">С оглед </w:t>
      </w:r>
      <w:r w:rsidR="005324F4">
        <w:rPr>
          <w:rFonts w:ascii="Times New Roman" w:hAnsi="Times New Roman"/>
          <w:sz w:val="28"/>
          <w:szCs w:val="28"/>
          <w:shd w:val="clear" w:color="auto" w:fill="FFFFFF"/>
          <w:lang w:val="bg-BG"/>
        </w:rPr>
        <w:t xml:space="preserve">на </w:t>
      </w:r>
      <w:r w:rsidRPr="00882343">
        <w:rPr>
          <w:rFonts w:ascii="Times New Roman" w:hAnsi="Times New Roman"/>
          <w:sz w:val="28"/>
          <w:szCs w:val="28"/>
          <w:shd w:val="clear" w:color="auto" w:fill="FFFFFF"/>
          <w:lang w:val="bg-BG"/>
        </w:rPr>
        <w:t xml:space="preserve">изложените мотиви относно характера на придобиваното военно оборудване и на основание чл. 149, ал. 1, т. 6, буква </w:t>
      </w:r>
      <w:r w:rsidR="00FE0BC8" w:rsidRPr="00FE0BC8">
        <w:rPr>
          <w:rFonts w:ascii="Times New Roman" w:hAnsi="Times New Roman"/>
          <w:sz w:val="28"/>
          <w:szCs w:val="28"/>
          <w:shd w:val="clear" w:color="auto" w:fill="FFFFFF"/>
          <w:lang w:val="bg-BG"/>
        </w:rPr>
        <w:t>„</w:t>
      </w:r>
      <w:r w:rsidRPr="00882343">
        <w:rPr>
          <w:rFonts w:ascii="Times New Roman" w:hAnsi="Times New Roman"/>
          <w:sz w:val="28"/>
          <w:szCs w:val="28"/>
          <w:shd w:val="clear" w:color="auto" w:fill="FFFFFF"/>
          <w:lang w:val="bg-BG"/>
        </w:rPr>
        <w:t>а</w:t>
      </w:r>
      <w:r w:rsidR="00FE0BC8" w:rsidRPr="00FE0BC8">
        <w:rPr>
          <w:rFonts w:ascii="Times New Roman" w:hAnsi="Times New Roman"/>
          <w:sz w:val="28"/>
          <w:szCs w:val="28"/>
          <w:shd w:val="clear" w:color="auto" w:fill="FFFFFF"/>
          <w:lang w:val="bg-BG"/>
        </w:rPr>
        <w:t>“</w:t>
      </w:r>
      <w:r w:rsidRPr="00882343">
        <w:rPr>
          <w:rFonts w:ascii="Times New Roman" w:hAnsi="Times New Roman"/>
          <w:sz w:val="28"/>
          <w:szCs w:val="28"/>
          <w:shd w:val="clear" w:color="auto" w:fill="FFFFFF"/>
          <w:lang w:val="bg-BG"/>
        </w:rPr>
        <w:t xml:space="preserve"> от Закона за обществените поръчки доставката следва да се осъществи с договори между правителствата на двете държави.</w:t>
      </w:r>
    </w:p>
    <w:p w14:paraId="06378C67" w14:textId="3D30FD31" w:rsidR="00882343" w:rsidRPr="00882343" w:rsidRDefault="00882343" w:rsidP="00882343">
      <w:pPr>
        <w:widowControl w:val="0"/>
        <w:autoSpaceDE w:val="0"/>
        <w:autoSpaceDN w:val="0"/>
        <w:adjustRightInd w:val="0"/>
        <w:spacing w:line="360" w:lineRule="auto"/>
        <w:ind w:firstLine="1134"/>
        <w:jc w:val="both"/>
        <w:rPr>
          <w:rFonts w:ascii="Times New Roman" w:hAnsi="Times New Roman"/>
          <w:color w:val="000000"/>
          <w:sz w:val="28"/>
          <w:szCs w:val="28"/>
          <w:lang w:val="bg-BG"/>
        </w:rPr>
      </w:pPr>
      <w:r w:rsidRPr="00882343">
        <w:rPr>
          <w:rFonts w:ascii="Times New Roman" w:hAnsi="Times New Roman"/>
          <w:color w:val="000000"/>
          <w:sz w:val="28"/>
          <w:szCs w:val="28"/>
          <w:lang w:val="bg-BG"/>
        </w:rPr>
        <w:lastRenderedPageBreak/>
        <w:t xml:space="preserve">Проектът на </w:t>
      </w:r>
      <w:r w:rsidR="00724E41" w:rsidRPr="00882343">
        <w:rPr>
          <w:rFonts w:ascii="Times New Roman" w:hAnsi="Times New Roman"/>
          <w:color w:val="000000"/>
          <w:sz w:val="28"/>
          <w:szCs w:val="28"/>
          <w:lang w:val="bg-BG"/>
        </w:rPr>
        <w:t>Д</w:t>
      </w:r>
      <w:r w:rsidRPr="00882343">
        <w:rPr>
          <w:rFonts w:ascii="Times New Roman" w:hAnsi="Times New Roman"/>
          <w:color w:val="000000"/>
          <w:sz w:val="28"/>
          <w:szCs w:val="28"/>
          <w:lang w:val="bg-BG"/>
        </w:rPr>
        <w:t>оговор BU-P-AAL е на обща стойност $205 859</w:t>
      </w:r>
      <w:r w:rsidR="00724E41">
        <w:rPr>
          <w:rFonts w:ascii="Times New Roman" w:hAnsi="Times New Roman"/>
          <w:color w:val="000000"/>
          <w:sz w:val="28"/>
          <w:szCs w:val="28"/>
          <w:lang w:val="bg-BG"/>
        </w:rPr>
        <w:t> </w:t>
      </w:r>
      <w:r w:rsidRPr="00882343">
        <w:rPr>
          <w:rFonts w:ascii="Times New Roman" w:hAnsi="Times New Roman"/>
          <w:color w:val="000000"/>
          <w:sz w:val="28"/>
          <w:szCs w:val="28"/>
          <w:lang w:val="bg-BG"/>
        </w:rPr>
        <w:t>162</w:t>
      </w:r>
      <w:r w:rsidR="00724E41">
        <w:rPr>
          <w:rFonts w:ascii="Times New Roman" w:hAnsi="Times New Roman"/>
          <w:color w:val="000000"/>
          <w:sz w:val="28"/>
          <w:szCs w:val="28"/>
          <w:lang w:val="bg-BG"/>
        </w:rPr>
        <w:t>,</w:t>
      </w:r>
      <w:r w:rsidRPr="00882343">
        <w:rPr>
          <w:rFonts w:ascii="Times New Roman" w:hAnsi="Times New Roman"/>
          <w:color w:val="000000"/>
          <w:sz w:val="28"/>
          <w:szCs w:val="28"/>
          <w:lang w:val="bg-BG"/>
        </w:rPr>
        <w:t xml:space="preserve"> или </w:t>
      </w:r>
      <w:bookmarkStart w:id="0" w:name="_Hlk219123747"/>
      <w:r w:rsidRPr="00882343">
        <w:rPr>
          <w:rFonts w:ascii="Times New Roman" w:hAnsi="Times New Roman"/>
          <w:color w:val="000000"/>
          <w:sz w:val="28"/>
          <w:szCs w:val="28"/>
          <w:lang w:val="bg-BG"/>
        </w:rPr>
        <w:t>176 194 857 €</w:t>
      </w:r>
      <w:bookmarkEnd w:id="0"/>
      <w:r w:rsidRPr="00882343">
        <w:rPr>
          <w:rFonts w:ascii="Times New Roman" w:hAnsi="Times New Roman"/>
          <w:color w:val="000000"/>
          <w:sz w:val="28"/>
          <w:szCs w:val="28"/>
          <w:lang w:val="bg-BG"/>
        </w:rPr>
        <w:t xml:space="preserve"> без ДДС и мита.</w:t>
      </w:r>
    </w:p>
    <w:p w14:paraId="1C1203EB" w14:textId="779170FC" w:rsidR="00882343" w:rsidRPr="00882343" w:rsidRDefault="00882343" w:rsidP="00882343">
      <w:pPr>
        <w:widowControl w:val="0"/>
        <w:autoSpaceDE w:val="0"/>
        <w:autoSpaceDN w:val="0"/>
        <w:adjustRightInd w:val="0"/>
        <w:spacing w:line="360" w:lineRule="auto"/>
        <w:ind w:firstLine="1134"/>
        <w:jc w:val="both"/>
        <w:rPr>
          <w:rFonts w:ascii="Times New Roman" w:hAnsi="Times New Roman"/>
          <w:sz w:val="28"/>
          <w:szCs w:val="28"/>
          <w:shd w:val="clear" w:color="auto" w:fill="FFFFFF"/>
          <w:lang w:val="bg-BG"/>
        </w:rPr>
      </w:pPr>
      <w:r w:rsidRPr="00882343">
        <w:rPr>
          <w:rFonts w:ascii="Times New Roman" w:hAnsi="Times New Roman"/>
          <w:bCs/>
          <w:color w:val="000000"/>
          <w:sz w:val="28"/>
          <w:szCs w:val="28"/>
          <w:lang w:val="bg-BG"/>
        </w:rPr>
        <w:t xml:space="preserve">Проектът на </w:t>
      </w:r>
      <w:r w:rsidR="00724E41" w:rsidRPr="00882343">
        <w:rPr>
          <w:rFonts w:ascii="Times New Roman" w:hAnsi="Times New Roman"/>
          <w:bCs/>
          <w:color w:val="000000"/>
          <w:sz w:val="28"/>
          <w:szCs w:val="28"/>
          <w:lang w:val="bg-BG"/>
        </w:rPr>
        <w:t>Д</w:t>
      </w:r>
      <w:r w:rsidRPr="00882343">
        <w:rPr>
          <w:rFonts w:ascii="Times New Roman" w:hAnsi="Times New Roman"/>
          <w:bCs/>
          <w:color w:val="000000"/>
          <w:sz w:val="28"/>
          <w:szCs w:val="28"/>
          <w:lang w:val="bg-BG"/>
        </w:rPr>
        <w:t>оговор BU-P-LBR</w:t>
      </w:r>
      <w:r w:rsidR="00724E41">
        <w:rPr>
          <w:rFonts w:ascii="Times New Roman" w:hAnsi="Times New Roman"/>
          <w:bCs/>
          <w:color w:val="000000"/>
          <w:sz w:val="28"/>
          <w:szCs w:val="28"/>
          <w:lang w:val="bg-BG"/>
        </w:rPr>
        <w:t xml:space="preserve"> е</w:t>
      </w:r>
      <w:r w:rsidRPr="00882343">
        <w:rPr>
          <w:rFonts w:ascii="Times New Roman" w:hAnsi="Times New Roman"/>
          <w:bCs/>
          <w:color w:val="000000"/>
          <w:sz w:val="28"/>
          <w:szCs w:val="28"/>
          <w:lang w:val="bg-BG"/>
        </w:rPr>
        <w:t xml:space="preserve"> с прогнозна стойност </w:t>
      </w:r>
      <w:r w:rsidR="00724E41">
        <w:rPr>
          <w:rFonts w:ascii="Times New Roman" w:hAnsi="Times New Roman"/>
          <w:bCs/>
          <w:color w:val="000000"/>
          <w:sz w:val="28"/>
          <w:szCs w:val="28"/>
          <w:lang w:val="bg-BG"/>
        </w:rPr>
        <w:br/>
      </w:r>
      <w:r w:rsidRPr="00882343">
        <w:rPr>
          <w:rFonts w:ascii="Times New Roman" w:hAnsi="Times New Roman"/>
          <w:bCs/>
          <w:color w:val="000000"/>
          <w:sz w:val="28"/>
          <w:szCs w:val="28"/>
          <w:lang w:val="bg-BG"/>
        </w:rPr>
        <w:t>$ 3 492</w:t>
      </w:r>
      <w:r w:rsidR="00724E41">
        <w:rPr>
          <w:rFonts w:ascii="Times New Roman" w:hAnsi="Times New Roman"/>
          <w:bCs/>
          <w:color w:val="000000"/>
          <w:sz w:val="28"/>
          <w:szCs w:val="28"/>
          <w:lang w:val="bg-BG"/>
        </w:rPr>
        <w:t> </w:t>
      </w:r>
      <w:r w:rsidRPr="00882343">
        <w:rPr>
          <w:rFonts w:ascii="Times New Roman" w:hAnsi="Times New Roman"/>
          <w:bCs/>
          <w:color w:val="000000"/>
          <w:sz w:val="28"/>
          <w:szCs w:val="28"/>
          <w:lang w:val="bg-BG"/>
        </w:rPr>
        <w:t>861</w:t>
      </w:r>
      <w:r w:rsidR="00724E41">
        <w:rPr>
          <w:rFonts w:ascii="Times New Roman" w:hAnsi="Times New Roman"/>
          <w:bCs/>
          <w:color w:val="000000"/>
          <w:sz w:val="28"/>
          <w:szCs w:val="28"/>
          <w:lang w:val="bg-BG"/>
        </w:rPr>
        <w:t>,</w:t>
      </w:r>
      <w:r w:rsidRPr="00882343">
        <w:rPr>
          <w:rFonts w:ascii="Times New Roman" w:hAnsi="Times New Roman"/>
          <w:bCs/>
          <w:color w:val="000000"/>
          <w:sz w:val="28"/>
          <w:szCs w:val="28"/>
          <w:lang w:val="bg-BG"/>
        </w:rPr>
        <w:t xml:space="preserve"> или 2 989 540 €</w:t>
      </w:r>
      <w:r w:rsidRPr="00882343">
        <w:rPr>
          <w:rFonts w:ascii="Times New Roman" w:hAnsi="Times New Roman"/>
          <w:bCs/>
          <w:iCs/>
          <w:color w:val="000000"/>
          <w:sz w:val="28"/>
          <w:szCs w:val="28"/>
          <w:lang w:val="bg-BG"/>
        </w:rPr>
        <w:t xml:space="preserve"> </w:t>
      </w:r>
      <w:r w:rsidRPr="00882343">
        <w:rPr>
          <w:rFonts w:ascii="Times New Roman" w:hAnsi="Times New Roman"/>
          <w:bCs/>
          <w:color w:val="000000"/>
          <w:sz w:val="28"/>
          <w:szCs w:val="28"/>
          <w:lang w:val="bg-BG"/>
        </w:rPr>
        <w:t>без ДДС и мита.</w:t>
      </w:r>
    </w:p>
    <w:p w14:paraId="7A2D0032" w14:textId="03FB2ED7" w:rsidR="00882343" w:rsidRPr="00882343" w:rsidRDefault="00882343" w:rsidP="00882343">
      <w:pPr>
        <w:widowControl w:val="0"/>
        <w:autoSpaceDE w:val="0"/>
        <w:autoSpaceDN w:val="0"/>
        <w:adjustRightInd w:val="0"/>
        <w:spacing w:line="360" w:lineRule="auto"/>
        <w:ind w:firstLine="1134"/>
        <w:jc w:val="both"/>
        <w:rPr>
          <w:rFonts w:ascii="Times New Roman" w:hAnsi="Times New Roman"/>
          <w:color w:val="000000"/>
          <w:sz w:val="28"/>
          <w:szCs w:val="28"/>
          <w:lang w:val="bg-BG"/>
        </w:rPr>
      </w:pPr>
      <w:r w:rsidRPr="00882343">
        <w:rPr>
          <w:rFonts w:ascii="Times New Roman" w:hAnsi="Times New Roman"/>
          <w:color w:val="000000"/>
          <w:sz w:val="28"/>
          <w:szCs w:val="28"/>
          <w:lang w:val="bg-BG"/>
        </w:rPr>
        <w:t xml:space="preserve">Съгласно проекта за международен </w:t>
      </w:r>
      <w:r w:rsidR="00724E41" w:rsidRPr="00882343">
        <w:rPr>
          <w:rFonts w:ascii="Times New Roman" w:hAnsi="Times New Roman"/>
          <w:color w:val="000000"/>
          <w:sz w:val="28"/>
          <w:szCs w:val="28"/>
          <w:lang w:val="bg-BG"/>
        </w:rPr>
        <w:t>Д</w:t>
      </w:r>
      <w:r w:rsidRPr="00882343">
        <w:rPr>
          <w:rFonts w:ascii="Times New Roman" w:hAnsi="Times New Roman"/>
          <w:color w:val="000000"/>
          <w:sz w:val="28"/>
          <w:szCs w:val="28"/>
          <w:lang w:val="bg-BG"/>
        </w:rPr>
        <w:t>оговор BU-P-AAL е предвидено доставка на основното оборудване да се извърши през 2030 г</w:t>
      </w:r>
      <w:r w:rsidR="00724E41">
        <w:rPr>
          <w:rFonts w:ascii="Times New Roman" w:hAnsi="Times New Roman"/>
          <w:color w:val="000000"/>
          <w:sz w:val="28"/>
          <w:szCs w:val="28"/>
          <w:lang w:val="bg-BG"/>
        </w:rPr>
        <w:t>.</w:t>
      </w:r>
      <w:r w:rsidRPr="00882343">
        <w:rPr>
          <w:rFonts w:ascii="Times New Roman" w:hAnsi="Times New Roman"/>
          <w:color w:val="000000"/>
          <w:sz w:val="28"/>
          <w:szCs w:val="28"/>
          <w:lang w:val="bg-BG"/>
        </w:rPr>
        <w:t xml:space="preserve">, а оборудването на Мултифункционалната система за обмен на информация по </w:t>
      </w:r>
      <w:r w:rsidR="00724E41" w:rsidRPr="00882343">
        <w:rPr>
          <w:rFonts w:ascii="Times New Roman" w:hAnsi="Times New Roman"/>
          <w:color w:val="000000"/>
          <w:sz w:val="28"/>
          <w:szCs w:val="28"/>
          <w:lang w:val="bg-BG"/>
        </w:rPr>
        <w:t>Д</w:t>
      </w:r>
      <w:r w:rsidRPr="00882343">
        <w:rPr>
          <w:rFonts w:ascii="Times New Roman" w:hAnsi="Times New Roman"/>
          <w:color w:val="000000"/>
          <w:sz w:val="28"/>
          <w:szCs w:val="28"/>
          <w:lang w:val="bg-BG"/>
        </w:rPr>
        <w:t>оговор BU-P-LBR да бъде доставено в периода 2027 – 2028 г.</w:t>
      </w:r>
    </w:p>
    <w:p w14:paraId="2B6D765A" w14:textId="7BC8C228" w:rsidR="00882343" w:rsidRPr="00882343" w:rsidRDefault="00882343" w:rsidP="00882343">
      <w:pPr>
        <w:widowControl w:val="0"/>
        <w:autoSpaceDE w:val="0"/>
        <w:autoSpaceDN w:val="0"/>
        <w:adjustRightInd w:val="0"/>
        <w:spacing w:line="360" w:lineRule="auto"/>
        <w:ind w:firstLine="1134"/>
        <w:jc w:val="both"/>
        <w:rPr>
          <w:rFonts w:ascii="Times New Roman" w:hAnsi="Times New Roman"/>
          <w:color w:val="000000"/>
          <w:sz w:val="28"/>
          <w:szCs w:val="28"/>
          <w:lang w:val="bg-BG"/>
        </w:rPr>
      </w:pPr>
      <w:r w:rsidRPr="00882343">
        <w:rPr>
          <w:rFonts w:ascii="Times New Roman" w:hAnsi="Times New Roman"/>
          <w:color w:val="000000"/>
          <w:sz w:val="28"/>
          <w:szCs w:val="28"/>
          <w:lang w:val="bg-BG"/>
        </w:rPr>
        <w:t xml:space="preserve">Финансовите средства за 2026 г. се осигуряват с акт на </w:t>
      </w:r>
      <w:r w:rsidR="00724E41" w:rsidRPr="00882343">
        <w:rPr>
          <w:rFonts w:ascii="Times New Roman" w:hAnsi="Times New Roman"/>
          <w:color w:val="000000"/>
          <w:sz w:val="28"/>
          <w:szCs w:val="28"/>
          <w:lang w:val="bg-BG"/>
        </w:rPr>
        <w:t>М</w:t>
      </w:r>
      <w:r w:rsidRPr="00882343">
        <w:rPr>
          <w:rFonts w:ascii="Times New Roman" w:hAnsi="Times New Roman"/>
          <w:color w:val="000000"/>
          <w:sz w:val="28"/>
          <w:szCs w:val="28"/>
          <w:lang w:val="bg-BG"/>
        </w:rPr>
        <w:t>инистерски</w:t>
      </w:r>
      <w:r w:rsidR="00724E41">
        <w:rPr>
          <w:rFonts w:ascii="Times New Roman" w:hAnsi="Times New Roman"/>
          <w:color w:val="000000"/>
          <w:sz w:val="28"/>
          <w:szCs w:val="28"/>
          <w:lang w:val="bg-BG"/>
        </w:rPr>
        <w:t>я</w:t>
      </w:r>
      <w:r w:rsidRPr="00882343">
        <w:rPr>
          <w:rFonts w:ascii="Times New Roman" w:hAnsi="Times New Roman"/>
          <w:color w:val="000000"/>
          <w:sz w:val="28"/>
          <w:szCs w:val="28"/>
          <w:lang w:val="bg-BG"/>
        </w:rPr>
        <w:t xml:space="preserve"> съвет и са в рамките на разходите за отбрана за 2026 г., като ще бъдат предвидени по бюджета на Министерството на отбраната за </w:t>
      </w:r>
      <w:r w:rsidR="00724E41">
        <w:rPr>
          <w:rFonts w:ascii="Times New Roman" w:hAnsi="Times New Roman"/>
          <w:color w:val="000000"/>
          <w:sz w:val="28"/>
          <w:szCs w:val="28"/>
          <w:lang w:val="bg-BG"/>
        </w:rPr>
        <w:br/>
      </w:r>
      <w:r w:rsidRPr="00882343">
        <w:rPr>
          <w:rFonts w:ascii="Times New Roman" w:hAnsi="Times New Roman"/>
          <w:color w:val="000000"/>
          <w:sz w:val="28"/>
          <w:szCs w:val="28"/>
          <w:lang w:val="bg-BG"/>
        </w:rPr>
        <w:t>2026 г. в хода на актуализиране на разчетите по проекта на Закон за държавния бюджет на Република България за 2026 г., при спазване на условията, определени със Закон</w:t>
      </w:r>
      <w:r w:rsidR="00724E41">
        <w:rPr>
          <w:rFonts w:ascii="Times New Roman" w:hAnsi="Times New Roman"/>
          <w:color w:val="000000"/>
          <w:sz w:val="28"/>
          <w:szCs w:val="28"/>
          <w:lang w:val="bg-BG"/>
        </w:rPr>
        <w:t>а</w:t>
      </w:r>
      <w:r w:rsidRPr="00882343">
        <w:rPr>
          <w:rFonts w:ascii="Times New Roman" w:hAnsi="Times New Roman"/>
          <w:color w:val="000000"/>
          <w:sz w:val="28"/>
          <w:szCs w:val="28"/>
          <w:lang w:val="bg-BG"/>
        </w:rPr>
        <w:t xml:space="preserve">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w:t>
      </w:r>
    </w:p>
    <w:p w14:paraId="21621BA9" w14:textId="77777777" w:rsidR="00882343" w:rsidRPr="00882343" w:rsidRDefault="00882343" w:rsidP="00882343">
      <w:pPr>
        <w:widowControl w:val="0"/>
        <w:autoSpaceDE w:val="0"/>
        <w:autoSpaceDN w:val="0"/>
        <w:adjustRightInd w:val="0"/>
        <w:spacing w:line="360" w:lineRule="auto"/>
        <w:ind w:firstLine="1134"/>
        <w:jc w:val="both"/>
        <w:rPr>
          <w:rFonts w:ascii="Times New Roman" w:hAnsi="Times New Roman"/>
          <w:color w:val="000000"/>
          <w:sz w:val="28"/>
          <w:szCs w:val="28"/>
          <w:lang w:val="bg-BG"/>
        </w:rPr>
      </w:pPr>
      <w:r w:rsidRPr="00882343">
        <w:rPr>
          <w:rFonts w:ascii="Times New Roman" w:hAnsi="Times New Roman"/>
          <w:color w:val="000000"/>
          <w:sz w:val="28"/>
          <w:szCs w:val="28"/>
          <w:lang w:val="bg-BG"/>
        </w:rPr>
        <w:t>За следващите години необходимите средства ще се осигуряват в рамките на утвърдените разходи за отбрана за съответната година.</w:t>
      </w:r>
    </w:p>
    <w:p w14:paraId="74D1399C" w14:textId="77777777" w:rsidR="00AD087A"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7F4EA8BC" w14:textId="77777777" w:rsidR="00882343" w:rsidRPr="00882343" w:rsidRDefault="00882343"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199C0EFC" w14:textId="3A07FB4A" w:rsidR="00AD087A" w:rsidRPr="00882343" w:rsidRDefault="00147F71" w:rsidP="004B4A70">
      <w:pPr>
        <w:tabs>
          <w:tab w:val="left" w:pos="1790"/>
        </w:tabs>
        <w:ind w:left="1134"/>
        <w:rPr>
          <w:rFonts w:ascii="Times New Roman" w:hAnsi="Times New Roman"/>
          <w:b/>
          <w:sz w:val="28"/>
          <w:szCs w:val="28"/>
          <w:lang w:val="bg-BG"/>
        </w:rPr>
      </w:pPr>
      <w:bookmarkStart w:id="1" w:name="_Hlk92799938"/>
      <w:r>
        <w:rPr>
          <w:rFonts w:ascii="Times New Roman" w:hAnsi="Times New Roman"/>
          <w:b/>
          <w:sz w:val="28"/>
          <w:szCs w:val="28"/>
          <w:lang w:val="bg-BG"/>
        </w:rPr>
        <w:t xml:space="preserve">ЗА </w:t>
      </w:r>
      <w:r w:rsidR="00AD087A" w:rsidRPr="00882343">
        <w:rPr>
          <w:rFonts w:ascii="Times New Roman" w:hAnsi="Times New Roman"/>
          <w:b/>
          <w:sz w:val="28"/>
          <w:szCs w:val="28"/>
          <w:lang w:val="bg-BG"/>
        </w:rPr>
        <w:t>МИНИСТЪР-ПРЕДСЕДАТЕЛ:</w:t>
      </w:r>
    </w:p>
    <w:bookmarkEnd w:id="1"/>
    <w:p w14:paraId="12F79006" w14:textId="2449CC73" w:rsidR="00AD087A" w:rsidRPr="00882343" w:rsidRDefault="00897805" w:rsidP="004B4A70">
      <w:pPr>
        <w:tabs>
          <w:tab w:val="left" w:pos="1790"/>
        </w:tabs>
        <w:jc w:val="right"/>
        <w:rPr>
          <w:sz w:val="26"/>
          <w:szCs w:val="26"/>
          <w:lang w:val="bg-BG"/>
        </w:rPr>
      </w:pPr>
      <w:r>
        <w:rPr>
          <w:sz w:val="26"/>
          <w:szCs w:val="26"/>
          <w:lang w:val="bg-BG"/>
        </w:rPr>
        <w:pict w14:anchorId="187D9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2.25pt;height:95.75pt">
            <v:imagedata r:id="rId7" o:title=""/>
            <o:lock v:ext="edit" ungrouping="t" rotation="t" cropping="t" verticies="t" text="t" grouping="t"/>
            <o:signatureline v:ext="edit" id="{EF61EB5B-2924-41CC-BA61-E24F7AA35ED2}" provid="{00000000-0000-0000-0000-000000000000}" issignatureline="t"/>
          </v:shape>
        </w:pict>
      </w:r>
    </w:p>
    <w:sectPr w:rsidR="00AD087A" w:rsidRPr="00882343" w:rsidSect="00882343">
      <w:headerReference w:type="even" r:id="rId8"/>
      <w:headerReference w:type="default" r:id="rId9"/>
      <w:footerReference w:type="default" r:id="rId10"/>
      <w:footerReference w:type="first" r:id="rId11"/>
      <w:pgSz w:w="11907" w:h="16840" w:code="9"/>
      <w:pgMar w:top="1134" w:right="1463" w:bottom="1134" w:left="1463" w:header="1021" w:footer="709" w:gutter="0"/>
      <w:pgNumType w:start="1"/>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16CEC" w14:textId="77777777" w:rsidR="004D57C2" w:rsidRDefault="004D57C2">
      <w:r>
        <w:separator/>
      </w:r>
    </w:p>
  </w:endnote>
  <w:endnote w:type="continuationSeparator" w:id="0">
    <w:p w14:paraId="00485DB2" w14:textId="77777777" w:rsidR="004D57C2" w:rsidRDefault="004D5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bar">
    <w:altName w:val="Arial Narrow"/>
    <w:charset w:val="00"/>
    <w:family w:val="swiss"/>
    <w:pitch w:val="variable"/>
    <w:sig w:usb0="00000003" w:usb1="00000000" w:usb2="00000000" w:usb3="00000000" w:csb0="00000001" w:csb1="00000000"/>
  </w:font>
  <w:font w:name="NewSaturionCyr">
    <w:altName w:val="Times New Roman"/>
    <w:charset w:val="00"/>
    <w:family w:val="roman"/>
    <w:pitch w:val="variable"/>
    <w:sig w:usb0="00000001" w:usb1="00000000" w:usb2="00000000" w:usb3="00000000" w:csb0="0000001F" w:csb1="00000000"/>
  </w:font>
  <w:font w:name="HebarU">
    <w:altName w:val="Courier New"/>
    <w:charset w:val="00"/>
    <w:family w:val="auto"/>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NewSaturionModernCyr">
    <w:altName w:val="Times New Roman"/>
    <w:charset w:val="00"/>
    <w:family w:val="roman"/>
    <w:pitch w:val="variable"/>
    <w:sig w:usb0="00000001"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AF409" w14:textId="1ED88A6C" w:rsidR="00AD087A" w:rsidRPr="0052153C" w:rsidRDefault="00897805" w:rsidP="0052153C">
    <w:pPr>
      <w:jc w:val="right"/>
      <w:rPr>
        <w:rFonts w:ascii="Times New Roman" w:hAnsi="Times New Roman"/>
        <w:i/>
        <w:caps/>
        <w:sz w:val="16"/>
        <w:szCs w:val="16"/>
        <w:lang w:val="ru-RU"/>
      </w:rPr>
    </w:pPr>
    <w:r>
      <w:fldChar w:fldCharType="begin"/>
    </w:r>
    <w:r>
      <w:instrText xml:space="preserve"> FILENAME  \* MERGEFORMAT </w:instrText>
    </w:r>
    <w:r>
      <w:fldChar w:fldCharType="separate"/>
    </w:r>
    <w:r w:rsidR="00147F71" w:rsidRPr="00147F71">
      <w:rPr>
        <w:rFonts w:ascii="Times New Roman" w:hAnsi="Times New Roman" w:hint="eastAsia"/>
        <w:i/>
        <w:caps/>
        <w:noProof/>
        <w:sz w:val="16"/>
        <w:szCs w:val="16"/>
        <w:lang w:val="ru-RU"/>
      </w:rPr>
      <w:t>МОТИВИ</w:t>
    </w:r>
    <w:r w:rsidR="00147F71" w:rsidRPr="00147F71">
      <w:rPr>
        <w:rFonts w:ascii="Times New Roman" w:hAnsi="Times New Roman"/>
        <w:i/>
        <w:caps/>
        <w:noProof/>
        <w:sz w:val="16"/>
        <w:szCs w:val="16"/>
        <w:lang w:val="ru-RU"/>
      </w:rPr>
      <w:t>-</w:t>
    </w:r>
    <w:r w:rsidR="00147F71" w:rsidRPr="00147F71">
      <w:rPr>
        <w:rFonts w:ascii="Times New Roman" w:hAnsi="Times New Roman" w:hint="eastAsia"/>
        <w:i/>
        <w:caps/>
        <w:noProof/>
        <w:sz w:val="16"/>
        <w:szCs w:val="16"/>
        <w:lang w:val="ru-RU"/>
      </w:rPr>
      <w:t>РАКЕТИ</w:t>
    </w:r>
    <w:r w:rsidR="00147F71" w:rsidRPr="00147F71">
      <w:rPr>
        <w:rFonts w:ascii="Times New Roman" w:hAnsi="Times New Roman"/>
        <w:i/>
        <w:caps/>
        <w:noProof/>
        <w:sz w:val="16"/>
        <w:szCs w:val="16"/>
        <w:lang w:val="ru-RU"/>
      </w:rPr>
      <w:t>.docx</w:t>
    </w:r>
    <w:r>
      <w:rPr>
        <w:rFonts w:ascii="Times New Roman" w:hAnsi="Times New Roman"/>
        <w:i/>
        <w:caps/>
        <w:noProof/>
        <w:sz w:val="16"/>
        <w:szCs w:val="16"/>
        <w:lang w:val="ru-R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56B94" w14:textId="60483E13" w:rsidR="00AD087A" w:rsidRPr="0052153C" w:rsidRDefault="00897805" w:rsidP="0052153C">
    <w:pPr>
      <w:jc w:val="right"/>
      <w:rPr>
        <w:rFonts w:ascii="Times New Roman" w:hAnsi="Times New Roman"/>
        <w:i/>
        <w:caps/>
        <w:sz w:val="16"/>
        <w:szCs w:val="16"/>
        <w:lang w:val="ru-RU"/>
      </w:rPr>
    </w:pPr>
    <w:r>
      <w:fldChar w:fldCharType="begin"/>
    </w:r>
    <w:r>
      <w:instrText xml:space="preserve"> FILENAME  \* MERGEFORMAT </w:instrText>
    </w:r>
    <w:r>
      <w:fldChar w:fldCharType="separate"/>
    </w:r>
    <w:r w:rsidR="00147F71" w:rsidRPr="00147F71">
      <w:rPr>
        <w:rFonts w:ascii="Times New Roman" w:hAnsi="Times New Roman" w:hint="eastAsia"/>
        <w:i/>
        <w:caps/>
        <w:noProof/>
        <w:sz w:val="16"/>
        <w:szCs w:val="16"/>
        <w:lang w:val="ru-RU"/>
      </w:rPr>
      <w:t>МОТИВИ</w:t>
    </w:r>
    <w:r w:rsidR="00147F71" w:rsidRPr="00147F71">
      <w:rPr>
        <w:rFonts w:ascii="Times New Roman" w:hAnsi="Times New Roman"/>
        <w:i/>
        <w:caps/>
        <w:noProof/>
        <w:sz w:val="16"/>
        <w:szCs w:val="16"/>
        <w:lang w:val="ru-RU"/>
      </w:rPr>
      <w:t>-</w:t>
    </w:r>
    <w:r w:rsidR="00147F71" w:rsidRPr="00147F71">
      <w:rPr>
        <w:rFonts w:ascii="Times New Roman" w:hAnsi="Times New Roman" w:hint="eastAsia"/>
        <w:i/>
        <w:caps/>
        <w:noProof/>
        <w:sz w:val="16"/>
        <w:szCs w:val="16"/>
        <w:lang w:val="ru-RU"/>
      </w:rPr>
      <w:t>РАКЕТИ</w:t>
    </w:r>
    <w:r w:rsidR="00147F71" w:rsidRPr="00147F71">
      <w:rPr>
        <w:rFonts w:ascii="Times New Roman" w:hAnsi="Times New Roman"/>
        <w:i/>
        <w:caps/>
        <w:noProof/>
        <w:sz w:val="16"/>
        <w:szCs w:val="16"/>
        <w:lang w:val="ru-RU"/>
      </w:rPr>
      <w:t>.docx</w:t>
    </w:r>
    <w:r>
      <w:rPr>
        <w:rFonts w:ascii="Times New Roman" w:hAnsi="Times New Roman"/>
        <w:i/>
        <w:caps/>
        <w:noProof/>
        <w:sz w:val="16"/>
        <w:szCs w:val="16"/>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1563A" w14:textId="77777777" w:rsidR="004D57C2" w:rsidRDefault="004D57C2">
      <w:r>
        <w:separator/>
      </w:r>
    </w:p>
  </w:footnote>
  <w:footnote w:type="continuationSeparator" w:id="0">
    <w:p w14:paraId="760E2FA0" w14:textId="77777777" w:rsidR="004D57C2" w:rsidRDefault="004D5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1094C" w14:textId="77777777" w:rsidR="00AD087A" w:rsidRDefault="00AD087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40E7E42" w14:textId="77777777" w:rsidR="00AD087A" w:rsidRDefault="00AD0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DB64B" w14:textId="77777777" w:rsidR="00AD087A" w:rsidRPr="00695542" w:rsidRDefault="00AD087A">
    <w:pPr>
      <w:pStyle w:val="Header"/>
      <w:framePr w:wrap="around" w:vAnchor="text" w:hAnchor="margin" w:xAlign="center" w:y="1"/>
      <w:rPr>
        <w:rStyle w:val="PageNumber"/>
        <w:rFonts w:ascii="NewSaturionCyr" w:hAnsi="NewSaturionCyr"/>
      </w:rPr>
    </w:pPr>
    <w:r w:rsidRPr="00695542">
      <w:rPr>
        <w:rStyle w:val="PageNumber"/>
        <w:rFonts w:ascii="NewSaturionCyr" w:hAnsi="NewSaturionCyr"/>
      </w:rPr>
      <w:fldChar w:fldCharType="begin"/>
    </w:r>
    <w:r w:rsidRPr="00695542">
      <w:rPr>
        <w:rStyle w:val="PageNumber"/>
        <w:rFonts w:ascii="NewSaturionCyr" w:hAnsi="NewSaturionCyr"/>
      </w:rPr>
      <w:instrText xml:space="preserve">PAGE  </w:instrText>
    </w:r>
    <w:r w:rsidRPr="00695542">
      <w:rPr>
        <w:rStyle w:val="PageNumber"/>
        <w:rFonts w:ascii="NewSaturionCyr" w:hAnsi="NewSaturionCyr"/>
      </w:rPr>
      <w:fldChar w:fldCharType="separate"/>
    </w:r>
    <w:r>
      <w:rPr>
        <w:rStyle w:val="PageNumber"/>
        <w:rFonts w:ascii="NewSaturionCyr" w:hAnsi="NewSaturionCyr"/>
        <w:noProof/>
      </w:rPr>
      <w:t>2</w:t>
    </w:r>
    <w:r w:rsidRPr="00695542">
      <w:rPr>
        <w:rStyle w:val="PageNumber"/>
        <w:rFonts w:ascii="NewSaturionCyr" w:hAnsi="NewSaturionCyr"/>
      </w:rPr>
      <w:fldChar w:fldCharType="end"/>
    </w:r>
  </w:p>
  <w:p w14:paraId="7077147D" w14:textId="77777777" w:rsidR="00AD087A" w:rsidRPr="004343CF" w:rsidRDefault="00AD087A">
    <w:pPr>
      <w:pStyle w:val="Header"/>
      <w:rPr>
        <w:rFonts w:ascii="Times New Roman" w:hAnsi="Times New Roman"/>
        <w:lang w:val="bg-BG"/>
      </w:rPr>
    </w:pPr>
  </w:p>
  <w:p w14:paraId="2359F6EC" w14:textId="77777777" w:rsidR="00AD087A" w:rsidRDefault="00AD087A">
    <w:pPr>
      <w:pStyle w:val="Header"/>
      <w:rPr>
        <w:rFonts w:ascii="Times New Roman" w:hAnsi="Times New Roman"/>
        <w:lang w:val="bg-BG"/>
      </w:rPr>
    </w:pPr>
  </w:p>
  <w:p w14:paraId="4D628AC9" w14:textId="77777777" w:rsidR="00AD087A" w:rsidRPr="004343CF" w:rsidRDefault="00AD087A">
    <w:pPr>
      <w:pStyle w:val="Header"/>
      <w:rPr>
        <w:rFonts w:ascii="Times New Roman" w:hAnsi="Times New Roman"/>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D7586"/>
    <w:multiLevelType w:val="hybridMultilevel"/>
    <w:tmpl w:val="1E562934"/>
    <w:lvl w:ilvl="0" w:tplc="04020003">
      <w:start w:val="1"/>
      <w:numFmt w:val="bullet"/>
      <w:lvlText w:val="o"/>
      <w:lvlJc w:val="left"/>
      <w:pPr>
        <w:ind w:left="644" w:hanging="360"/>
      </w:pPr>
      <w:rPr>
        <w:rFonts w:ascii="Courier New" w:hAnsi="Courier New"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25532AA1"/>
    <w:multiLevelType w:val="hybridMultilevel"/>
    <w:tmpl w:val="A57ACA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345310B1"/>
    <w:multiLevelType w:val="hybridMultilevel"/>
    <w:tmpl w:val="1F8230B6"/>
    <w:lvl w:ilvl="0" w:tplc="0402000B">
      <w:start w:val="1"/>
      <w:numFmt w:val="bullet"/>
      <w:lvlText w:val=""/>
      <w:lvlJc w:val="left"/>
      <w:pPr>
        <w:ind w:left="1425" w:hanging="360"/>
      </w:pPr>
      <w:rPr>
        <w:rFonts w:ascii="Wingdings" w:hAnsi="Wingdings" w:hint="default"/>
      </w:rPr>
    </w:lvl>
    <w:lvl w:ilvl="1" w:tplc="04020003" w:tentative="1">
      <w:start w:val="1"/>
      <w:numFmt w:val="bullet"/>
      <w:lvlText w:val="o"/>
      <w:lvlJc w:val="left"/>
      <w:pPr>
        <w:ind w:left="2145" w:hanging="360"/>
      </w:pPr>
      <w:rPr>
        <w:rFonts w:ascii="Courier New" w:hAnsi="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3" w15:restartNumberingAfterBreak="0">
    <w:nsid w:val="3FB54C5A"/>
    <w:multiLevelType w:val="hybridMultilevel"/>
    <w:tmpl w:val="A3D83A38"/>
    <w:lvl w:ilvl="0" w:tplc="BE1A958C">
      <w:start w:val="1"/>
      <w:numFmt w:val="upperRoman"/>
      <w:lvlText w:val="%1."/>
      <w:lvlJc w:val="left"/>
      <w:pPr>
        <w:ind w:left="1080" w:hanging="72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 w15:restartNumberingAfterBreak="0">
    <w:nsid w:val="51724775"/>
    <w:multiLevelType w:val="hybridMultilevel"/>
    <w:tmpl w:val="63EE25AC"/>
    <w:lvl w:ilvl="0" w:tplc="0402000B">
      <w:start w:val="1"/>
      <w:numFmt w:val="bullet"/>
      <w:lvlText w:val=""/>
      <w:lvlJc w:val="left"/>
      <w:pPr>
        <w:ind w:left="3621" w:hanging="360"/>
      </w:pPr>
      <w:rPr>
        <w:rFonts w:ascii="Wingdings" w:hAnsi="Wingdings" w:hint="default"/>
      </w:rPr>
    </w:lvl>
    <w:lvl w:ilvl="1" w:tplc="04020003" w:tentative="1">
      <w:start w:val="1"/>
      <w:numFmt w:val="bullet"/>
      <w:lvlText w:val="o"/>
      <w:lvlJc w:val="left"/>
      <w:pPr>
        <w:ind w:left="4341" w:hanging="360"/>
      </w:pPr>
      <w:rPr>
        <w:rFonts w:ascii="Courier New" w:hAnsi="Courier New" w:hint="default"/>
      </w:rPr>
    </w:lvl>
    <w:lvl w:ilvl="2" w:tplc="04020005" w:tentative="1">
      <w:start w:val="1"/>
      <w:numFmt w:val="bullet"/>
      <w:lvlText w:val=""/>
      <w:lvlJc w:val="left"/>
      <w:pPr>
        <w:ind w:left="5061" w:hanging="360"/>
      </w:pPr>
      <w:rPr>
        <w:rFonts w:ascii="Wingdings" w:hAnsi="Wingdings" w:hint="default"/>
      </w:rPr>
    </w:lvl>
    <w:lvl w:ilvl="3" w:tplc="04020001" w:tentative="1">
      <w:start w:val="1"/>
      <w:numFmt w:val="bullet"/>
      <w:lvlText w:val=""/>
      <w:lvlJc w:val="left"/>
      <w:pPr>
        <w:ind w:left="5781" w:hanging="360"/>
      </w:pPr>
      <w:rPr>
        <w:rFonts w:ascii="Symbol" w:hAnsi="Symbol" w:hint="default"/>
      </w:rPr>
    </w:lvl>
    <w:lvl w:ilvl="4" w:tplc="04020003" w:tentative="1">
      <w:start w:val="1"/>
      <w:numFmt w:val="bullet"/>
      <w:lvlText w:val="o"/>
      <w:lvlJc w:val="left"/>
      <w:pPr>
        <w:ind w:left="6501" w:hanging="360"/>
      </w:pPr>
      <w:rPr>
        <w:rFonts w:ascii="Courier New" w:hAnsi="Courier New" w:hint="default"/>
      </w:rPr>
    </w:lvl>
    <w:lvl w:ilvl="5" w:tplc="04020005" w:tentative="1">
      <w:start w:val="1"/>
      <w:numFmt w:val="bullet"/>
      <w:lvlText w:val=""/>
      <w:lvlJc w:val="left"/>
      <w:pPr>
        <w:ind w:left="7221" w:hanging="360"/>
      </w:pPr>
      <w:rPr>
        <w:rFonts w:ascii="Wingdings" w:hAnsi="Wingdings" w:hint="default"/>
      </w:rPr>
    </w:lvl>
    <w:lvl w:ilvl="6" w:tplc="04020001" w:tentative="1">
      <w:start w:val="1"/>
      <w:numFmt w:val="bullet"/>
      <w:lvlText w:val=""/>
      <w:lvlJc w:val="left"/>
      <w:pPr>
        <w:ind w:left="7941" w:hanging="360"/>
      </w:pPr>
      <w:rPr>
        <w:rFonts w:ascii="Symbol" w:hAnsi="Symbol" w:hint="default"/>
      </w:rPr>
    </w:lvl>
    <w:lvl w:ilvl="7" w:tplc="04020003" w:tentative="1">
      <w:start w:val="1"/>
      <w:numFmt w:val="bullet"/>
      <w:lvlText w:val="o"/>
      <w:lvlJc w:val="left"/>
      <w:pPr>
        <w:ind w:left="8661" w:hanging="360"/>
      </w:pPr>
      <w:rPr>
        <w:rFonts w:ascii="Courier New" w:hAnsi="Courier New" w:hint="default"/>
      </w:rPr>
    </w:lvl>
    <w:lvl w:ilvl="8" w:tplc="04020005" w:tentative="1">
      <w:start w:val="1"/>
      <w:numFmt w:val="bullet"/>
      <w:lvlText w:val=""/>
      <w:lvlJc w:val="left"/>
      <w:pPr>
        <w:ind w:left="9381" w:hanging="360"/>
      </w:pPr>
      <w:rPr>
        <w:rFonts w:ascii="Wingdings" w:hAnsi="Wingdings" w:hint="default"/>
      </w:rPr>
    </w:lvl>
  </w:abstractNum>
  <w:abstractNum w:abstractNumId="5" w15:restartNumberingAfterBreak="0">
    <w:nsid w:val="6C23580A"/>
    <w:multiLevelType w:val="hybridMultilevel"/>
    <w:tmpl w:val="EFCCEB98"/>
    <w:lvl w:ilvl="0" w:tplc="0402000B">
      <w:start w:val="1"/>
      <w:numFmt w:val="bullet"/>
      <w:lvlText w:val=""/>
      <w:lvlJc w:val="left"/>
      <w:pPr>
        <w:ind w:left="2415" w:hanging="360"/>
      </w:pPr>
      <w:rPr>
        <w:rFonts w:ascii="Wingdings" w:hAnsi="Wingdings" w:hint="default"/>
      </w:rPr>
    </w:lvl>
    <w:lvl w:ilvl="1" w:tplc="04020003" w:tentative="1">
      <w:start w:val="1"/>
      <w:numFmt w:val="bullet"/>
      <w:lvlText w:val="o"/>
      <w:lvlJc w:val="left"/>
      <w:pPr>
        <w:ind w:left="3135" w:hanging="360"/>
      </w:pPr>
      <w:rPr>
        <w:rFonts w:ascii="Courier New" w:hAnsi="Courier New" w:hint="default"/>
      </w:rPr>
    </w:lvl>
    <w:lvl w:ilvl="2" w:tplc="04020005" w:tentative="1">
      <w:start w:val="1"/>
      <w:numFmt w:val="bullet"/>
      <w:lvlText w:val=""/>
      <w:lvlJc w:val="left"/>
      <w:pPr>
        <w:ind w:left="3855" w:hanging="360"/>
      </w:pPr>
      <w:rPr>
        <w:rFonts w:ascii="Wingdings" w:hAnsi="Wingdings" w:hint="default"/>
      </w:rPr>
    </w:lvl>
    <w:lvl w:ilvl="3" w:tplc="04020001" w:tentative="1">
      <w:start w:val="1"/>
      <w:numFmt w:val="bullet"/>
      <w:lvlText w:val=""/>
      <w:lvlJc w:val="left"/>
      <w:pPr>
        <w:ind w:left="4575" w:hanging="360"/>
      </w:pPr>
      <w:rPr>
        <w:rFonts w:ascii="Symbol" w:hAnsi="Symbol" w:hint="default"/>
      </w:rPr>
    </w:lvl>
    <w:lvl w:ilvl="4" w:tplc="04020003" w:tentative="1">
      <w:start w:val="1"/>
      <w:numFmt w:val="bullet"/>
      <w:lvlText w:val="o"/>
      <w:lvlJc w:val="left"/>
      <w:pPr>
        <w:ind w:left="5295" w:hanging="360"/>
      </w:pPr>
      <w:rPr>
        <w:rFonts w:ascii="Courier New" w:hAnsi="Courier New" w:hint="default"/>
      </w:rPr>
    </w:lvl>
    <w:lvl w:ilvl="5" w:tplc="04020005" w:tentative="1">
      <w:start w:val="1"/>
      <w:numFmt w:val="bullet"/>
      <w:lvlText w:val=""/>
      <w:lvlJc w:val="left"/>
      <w:pPr>
        <w:ind w:left="6015" w:hanging="360"/>
      </w:pPr>
      <w:rPr>
        <w:rFonts w:ascii="Wingdings" w:hAnsi="Wingdings" w:hint="default"/>
      </w:rPr>
    </w:lvl>
    <w:lvl w:ilvl="6" w:tplc="04020001" w:tentative="1">
      <w:start w:val="1"/>
      <w:numFmt w:val="bullet"/>
      <w:lvlText w:val=""/>
      <w:lvlJc w:val="left"/>
      <w:pPr>
        <w:ind w:left="6735" w:hanging="360"/>
      </w:pPr>
      <w:rPr>
        <w:rFonts w:ascii="Symbol" w:hAnsi="Symbol" w:hint="default"/>
      </w:rPr>
    </w:lvl>
    <w:lvl w:ilvl="7" w:tplc="04020003" w:tentative="1">
      <w:start w:val="1"/>
      <w:numFmt w:val="bullet"/>
      <w:lvlText w:val="o"/>
      <w:lvlJc w:val="left"/>
      <w:pPr>
        <w:ind w:left="7455" w:hanging="360"/>
      </w:pPr>
      <w:rPr>
        <w:rFonts w:ascii="Courier New" w:hAnsi="Courier New" w:hint="default"/>
      </w:rPr>
    </w:lvl>
    <w:lvl w:ilvl="8" w:tplc="04020005" w:tentative="1">
      <w:start w:val="1"/>
      <w:numFmt w:val="bullet"/>
      <w:lvlText w:val=""/>
      <w:lvlJc w:val="left"/>
      <w:pPr>
        <w:ind w:left="8175" w:hanging="360"/>
      </w:pPr>
      <w:rPr>
        <w:rFonts w:ascii="Wingdings" w:hAnsi="Wingdings" w:hint="default"/>
      </w:rPr>
    </w:lvl>
  </w:abstractNum>
  <w:num w:numId="1" w16cid:durableId="639309641">
    <w:abstractNumId w:val="4"/>
  </w:num>
  <w:num w:numId="2" w16cid:durableId="450787864">
    <w:abstractNumId w:val="2"/>
  </w:num>
  <w:num w:numId="3" w16cid:durableId="681736364">
    <w:abstractNumId w:val="0"/>
  </w:num>
  <w:num w:numId="4" w16cid:durableId="113838686">
    <w:abstractNumId w:val="1"/>
  </w:num>
  <w:num w:numId="5" w16cid:durableId="1527668816">
    <w:abstractNumId w:val="5"/>
  </w:num>
  <w:num w:numId="6" w16cid:durableId="676200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E8"/>
    <w:rsid w:val="000172E4"/>
    <w:rsid w:val="00040404"/>
    <w:rsid w:val="00050D9F"/>
    <w:rsid w:val="00055E5C"/>
    <w:rsid w:val="0006233E"/>
    <w:rsid w:val="00065B09"/>
    <w:rsid w:val="0006731A"/>
    <w:rsid w:val="00076940"/>
    <w:rsid w:val="00080705"/>
    <w:rsid w:val="000A7804"/>
    <w:rsid w:val="000B3D48"/>
    <w:rsid w:val="000B3F5C"/>
    <w:rsid w:val="000F4878"/>
    <w:rsid w:val="000F6735"/>
    <w:rsid w:val="00101719"/>
    <w:rsid w:val="001019D1"/>
    <w:rsid w:val="00107F8F"/>
    <w:rsid w:val="0011488D"/>
    <w:rsid w:val="00114EA5"/>
    <w:rsid w:val="00147990"/>
    <w:rsid w:val="00147F71"/>
    <w:rsid w:val="00167F16"/>
    <w:rsid w:val="001902BA"/>
    <w:rsid w:val="001B21EF"/>
    <w:rsid w:val="001B311D"/>
    <w:rsid w:val="001C1AA5"/>
    <w:rsid w:val="001C27B2"/>
    <w:rsid w:val="001C623C"/>
    <w:rsid w:val="001C765C"/>
    <w:rsid w:val="001C7C50"/>
    <w:rsid w:val="001D2797"/>
    <w:rsid w:val="001F0C5E"/>
    <w:rsid w:val="001F109F"/>
    <w:rsid w:val="00200362"/>
    <w:rsid w:val="00216BB5"/>
    <w:rsid w:val="00224F7F"/>
    <w:rsid w:val="00234F17"/>
    <w:rsid w:val="002469B9"/>
    <w:rsid w:val="00251D6E"/>
    <w:rsid w:val="002553AB"/>
    <w:rsid w:val="00255B7D"/>
    <w:rsid w:val="00263307"/>
    <w:rsid w:val="002743E4"/>
    <w:rsid w:val="00287754"/>
    <w:rsid w:val="002C0227"/>
    <w:rsid w:val="002C08C4"/>
    <w:rsid w:val="002C6AFA"/>
    <w:rsid w:val="002D0EE4"/>
    <w:rsid w:val="002D76CB"/>
    <w:rsid w:val="002E06FE"/>
    <w:rsid w:val="002E08B6"/>
    <w:rsid w:val="003160E8"/>
    <w:rsid w:val="00322981"/>
    <w:rsid w:val="00327C7B"/>
    <w:rsid w:val="00357B65"/>
    <w:rsid w:val="00361393"/>
    <w:rsid w:val="003A24FF"/>
    <w:rsid w:val="003A2A0D"/>
    <w:rsid w:val="003A6F92"/>
    <w:rsid w:val="003B0983"/>
    <w:rsid w:val="003B1FC8"/>
    <w:rsid w:val="003B62B1"/>
    <w:rsid w:val="003C02E9"/>
    <w:rsid w:val="003C496A"/>
    <w:rsid w:val="003D6EE4"/>
    <w:rsid w:val="003E7829"/>
    <w:rsid w:val="00406D09"/>
    <w:rsid w:val="00410B81"/>
    <w:rsid w:val="00416062"/>
    <w:rsid w:val="0042458D"/>
    <w:rsid w:val="0043009C"/>
    <w:rsid w:val="004343CF"/>
    <w:rsid w:val="00435CCA"/>
    <w:rsid w:val="004405FE"/>
    <w:rsid w:val="00446581"/>
    <w:rsid w:val="00487D19"/>
    <w:rsid w:val="00490227"/>
    <w:rsid w:val="004945E7"/>
    <w:rsid w:val="004B4A70"/>
    <w:rsid w:val="004B5B01"/>
    <w:rsid w:val="004C4EC3"/>
    <w:rsid w:val="004C5C6C"/>
    <w:rsid w:val="004D57C2"/>
    <w:rsid w:val="005033E0"/>
    <w:rsid w:val="005075C6"/>
    <w:rsid w:val="005202D7"/>
    <w:rsid w:val="0052153C"/>
    <w:rsid w:val="00524A62"/>
    <w:rsid w:val="005321AB"/>
    <w:rsid w:val="005324F4"/>
    <w:rsid w:val="005374EB"/>
    <w:rsid w:val="00543CA4"/>
    <w:rsid w:val="00544B67"/>
    <w:rsid w:val="005503AA"/>
    <w:rsid w:val="00557EA5"/>
    <w:rsid w:val="0058543A"/>
    <w:rsid w:val="00590DC5"/>
    <w:rsid w:val="005B7B97"/>
    <w:rsid w:val="005E23BB"/>
    <w:rsid w:val="005E2FAA"/>
    <w:rsid w:val="00601E7F"/>
    <w:rsid w:val="006112DA"/>
    <w:rsid w:val="006126B0"/>
    <w:rsid w:val="006374F1"/>
    <w:rsid w:val="00680C33"/>
    <w:rsid w:val="00695542"/>
    <w:rsid w:val="006D149C"/>
    <w:rsid w:val="006D7DBF"/>
    <w:rsid w:val="006E20E3"/>
    <w:rsid w:val="006F4CBD"/>
    <w:rsid w:val="007006FE"/>
    <w:rsid w:val="0071097D"/>
    <w:rsid w:val="007216A1"/>
    <w:rsid w:val="00724E41"/>
    <w:rsid w:val="00737F39"/>
    <w:rsid w:val="00740D0C"/>
    <w:rsid w:val="00775FF6"/>
    <w:rsid w:val="00791C0B"/>
    <w:rsid w:val="007C0969"/>
    <w:rsid w:val="007D0119"/>
    <w:rsid w:val="007E050C"/>
    <w:rsid w:val="007E5BD8"/>
    <w:rsid w:val="007F2214"/>
    <w:rsid w:val="00801C3F"/>
    <w:rsid w:val="00804255"/>
    <w:rsid w:val="008279DE"/>
    <w:rsid w:val="0083405F"/>
    <w:rsid w:val="008424E0"/>
    <w:rsid w:val="008464CC"/>
    <w:rsid w:val="00847576"/>
    <w:rsid w:val="0087096A"/>
    <w:rsid w:val="00881B55"/>
    <w:rsid w:val="00882343"/>
    <w:rsid w:val="00897805"/>
    <w:rsid w:val="008A019C"/>
    <w:rsid w:val="008A0F64"/>
    <w:rsid w:val="008B02D8"/>
    <w:rsid w:val="008C11C0"/>
    <w:rsid w:val="008E1559"/>
    <w:rsid w:val="008F293A"/>
    <w:rsid w:val="008F7AE5"/>
    <w:rsid w:val="00904DD3"/>
    <w:rsid w:val="00905B61"/>
    <w:rsid w:val="00916222"/>
    <w:rsid w:val="009214E6"/>
    <w:rsid w:val="00932CF8"/>
    <w:rsid w:val="0099021C"/>
    <w:rsid w:val="00990366"/>
    <w:rsid w:val="00994D64"/>
    <w:rsid w:val="009A210F"/>
    <w:rsid w:val="009B2C89"/>
    <w:rsid w:val="009B4B81"/>
    <w:rsid w:val="009B68B3"/>
    <w:rsid w:val="009B76A3"/>
    <w:rsid w:val="009D21FD"/>
    <w:rsid w:val="009D7025"/>
    <w:rsid w:val="009E4806"/>
    <w:rsid w:val="00A018E4"/>
    <w:rsid w:val="00A02A74"/>
    <w:rsid w:val="00A14E68"/>
    <w:rsid w:val="00A25CC8"/>
    <w:rsid w:val="00A27685"/>
    <w:rsid w:val="00A31E3E"/>
    <w:rsid w:val="00A34F2C"/>
    <w:rsid w:val="00A52257"/>
    <w:rsid w:val="00A57A93"/>
    <w:rsid w:val="00A6158C"/>
    <w:rsid w:val="00A83BB6"/>
    <w:rsid w:val="00A92287"/>
    <w:rsid w:val="00A93DD8"/>
    <w:rsid w:val="00A94298"/>
    <w:rsid w:val="00A95806"/>
    <w:rsid w:val="00A97573"/>
    <w:rsid w:val="00AA1688"/>
    <w:rsid w:val="00AB2D4B"/>
    <w:rsid w:val="00AD087A"/>
    <w:rsid w:val="00AD3749"/>
    <w:rsid w:val="00AF2C6E"/>
    <w:rsid w:val="00B03B72"/>
    <w:rsid w:val="00B10EA3"/>
    <w:rsid w:val="00B1430E"/>
    <w:rsid w:val="00B77163"/>
    <w:rsid w:val="00BB0346"/>
    <w:rsid w:val="00BB0613"/>
    <w:rsid w:val="00BB0DFF"/>
    <w:rsid w:val="00BB1768"/>
    <w:rsid w:val="00BB253E"/>
    <w:rsid w:val="00BB4014"/>
    <w:rsid w:val="00BC287C"/>
    <w:rsid w:val="00BE4C60"/>
    <w:rsid w:val="00BE6590"/>
    <w:rsid w:val="00C05E74"/>
    <w:rsid w:val="00C11F14"/>
    <w:rsid w:val="00C213CB"/>
    <w:rsid w:val="00C459B8"/>
    <w:rsid w:val="00C5560E"/>
    <w:rsid w:val="00C65583"/>
    <w:rsid w:val="00C94123"/>
    <w:rsid w:val="00CA3F1E"/>
    <w:rsid w:val="00CB73D9"/>
    <w:rsid w:val="00CC4E18"/>
    <w:rsid w:val="00CD79CE"/>
    <w:rsid w:val="00CE3631"/>
    <w:rsid w:val="00CF4BBF"/>
    <w:rsid w:val="00CF73BF"/>
    <w:rsid w:val="00D013AB"/>
    <w:rsid w:val="00D1528B"/>
    <w:rsid w:val="00D26731"/>
    <w:rsid w:val="00D573B1"/>
    <w:rsid w:val="00D71501"/>
    <w:rsid w:val="00D80E80"/>
    <w:rsid w:val="00D86E39"/>
    <w:rsid w:val="00D92A8F"/>
    <w:rsid w:val="00D9679C"/>
    <w:rsid w:val="00DA2A20"/>
    <w:rsid w:val="00DC6199"/>
    <w:rsid w:val="00DE1005"/>
    <w:rsid w:val="00DE2D91"/>
    <w:rsid w:val="00DF29A2"/>
    <w:rsid w:val="00E01A69"/>
    <w:rsid w:val="00E07AEE"/>
    <w:rsid w:val="00E17DBD"/>
    <w:rsid w:val="00E27B98"/>
    <w:rsid w:val="00E522CC"/>
    <w:rsid w:val="00E522E9"/>
    <w:rsid w:val="00E5592E"/>
    <w:rsid w:val="00E70618"/>
    <w:rsid w:val="00E717E1"/>
    <w:rsid w:val="00E97846"/>
    <w:rsid w:val="00EB0E3F"/>
    <w:rsid w:val="00EC3B52"/>
    <w:rsid w:val="00EC40B3"/>
    <w:rsid w:val="00EC5548"/>
    <w:rsid w:val="00ED238C"/>
    <w:rsid w:val="00ED4BAB"/>
    <w:rsid w:val="00EE492F"/>
    <w:rsid w:val="00EE7D4F"/>
    <w:rsid w:val="00F06AAB"/>
    <w:rsid w:val="00F100BC"/>
    <w:rsid w:val="00F141DB"/>
    <w:rsid w:val="00F24630"/>
    <w:rsid w:val="00F41459"/>
    <w:rsid w:val="00F44114"/>
    <w:rsid w:val="00F90BFF"/>
    <w:rsid w:val="00F9263A"/>
    <w:rsid w:val="00F96A62"/>
    <w:rsid w:val="00FA009F"/>
    <w:rsid w:val="00FA1216"/>
    <w:rsid w:val="00FD5C41"/>
    <w:rsid w:val="00FE0BC8"/>
    <w:rsid w:val="00FE302E"/>
    <w:rsid w:val="00FE3E77"/>
    <w:rsid w:val="00FF050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1D1D72C"/>
  <w15:docId w15:val="{B20F945F-7A43-40BF-91DC-2D9599298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B97"/>
    <w:rPr>
      <w:rFonts w:ascii="Hebar" w:hAnsi="Hebar"/>
      <w:sz w:val="24"/>
      <w:lang w:val="en-GB" w:eastAsia="en-US"/>
    </w:rPr>
  </w:style>
  <w:style w:type="paragraph" w:styleId="Heading1">
    <w:name w:val="heading 1"/>
    <w:basedOn w:val="Normal"/>
    <w:next w:val="Normal"/>
    <w:link w:val="Heading1Char"/>
    <w:uiPriority w:val="99"/>
    <w:qFormat/>
    <w:rsid w:val="005B7B97"/>
    <w:pPr>
      <w:keepNext/>
      <w:jc w:val="center"/>
      <w:outlineLvl w:val="0"/>
    </w:pPr>
    <w:rPr>
      <w:rFonts w:ascii="NewSaturionCyr" w:hAnsi="NewSaturionCyr"/>
      <w:b/>
      <w:sz w:val="32"/>
      <w:lang w:val="bg-BG"/>
    </w:rPr>
  </w:style>
  <w:style w:type="paragraph" w:styleId="Heading2">
    <w:name w:val="heading 2"/>
    <w:basedOn w:val="Normal"/>
    <w:next w:val="Normal"/>
    <w:link w:val="Heading2Char"/>
    <w:uiPriority w:val="99"/>
    <w:qFormat/>
    <w:rsid w:val="005B7B97"/>
    <w:pPr>
      <w:keepNext/>
      <w:ind w:left="1701" w:hanging="567"/>
      <w:outlineLvl w:val="1"/>
    </w:pPr>
    <w:rPr>
      <w:rFonts w:ascii="NewSaturionCyr" w:hAnsi="NewSaturionCyr"/>
      <w:b/>
      <w:sz w:val="26"/>
      <w:lang w:val="bg-BG"/>
    </w:rPr>
  </w:style>
  <w:style w:type="paragraph" w:styleId="Heading6">
    <w:name w:val="heading 6"/>
    <w:basedOn w:val="Normal"/>
    <w:next w:val="Normal"/>
    <w:link w:val="Heading6Char"/>
    <w:uiPriority w:val="99"/>
    <w:qFormat/>
    <w:rsid w:val="005B7B97"/>
    <w:pPr>
      <w:keepNext/>
      <w:widowControl w:val="0"/>
      <w:jc w:val="center"/>
      <w:outlineLvl w:val="5"/>
    </w:pPr>
    <w:rPr>
      <w:rFonts w:ascii="HebarU" w:hAnsi="HebarU"/>
      <w:b/>
      <w:sz w:val="22"/>
      <w:lang w:val="bg-BG"/>
    </w:rPr>
  </w:style>
  <w:style w:type="paragraph" w:styleId="Heading7">
    <w:name w:val="heading 7"/>
    <w:basedOn w:val="Normal"/>
    <w:next w:val="Normal"/>
    <w:link w:val="Heading7Char"/>
    <w:uiPriority w:val="99"/>
    <w:qFormat/>
    <w:rsid w:val="005B7B97"/>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503AA"/>
    <w:rPr>
      <w:rFonts w:ascii="Cambria" w:hAnsi="Cambria" w:cs="Times New Roman"/>
      <w:b/>
      <w:bCs/>
      <w:kern w:val="32"/>
      <w:sz w:val="32"/>
      <w:szCs w:val="32"/>
      <w:lang w:val="en-GB" w:eastAsia="en-US"/>
    </w:rPr>
  </w:style>
  <w:style w:type="character" w:customStyle="1" w:styleId="Heading2Char">
    <w:name w:val="Heading 2 Char"/>
    <w:link w:val="Heading2"/>
    <w:uiPriority w:val="99"/>
    <w:semiHidden/>
    <w:locked/>
    <w:rsid w:val="005503AA"/>
    <w:rPr>
      <w:rFonts w:ascii="Cambria" w:hAnsi="Cambria" w:cs="Times New Roman"/>
      <w:b/>
      <w:bCs/>
      <w:i/>
      <w:iCs/>
      <w:sz w:val="28"/>
      <w:szCs w:val="28"/>
      <w:lang w:val="en-GB" w:eastAsia="en-US"/>
    </w:rPr>
  </w:style>
  <w:style w:type="character" w:customStyle="1" w:styleId="Heading6Char">
    <w:name w:val="Heading 6 Char"/>
    <w:link w:val="Heading6"/>
    <w:uiPriority w:val="99"/>
    <w:semiHidden/>
    <w:locked/>
    <w:rsid w:val="005503AA"/>
    <w:rPr>
      <w:rFonts w:ascii="Calibri" w:hAnsi="Calibri" w:cs="Times New Roman"/>
      <w:b/>
      <w:bCs/>
      <w:lang w:val="en-GB" w:eastAsia="en-US"/>
    </w:rPr>
  </w:style>
  <w:style w:type="character" w:customStyle="1" w:styleId="Heading7Char">
    <w:name w:val="Heading 7 Char"/>
    <w:link w:val="Heading7"/>
    <w:uiPriority w:val="99"/>
    <w:semiHidden/>
    <w:locked/>
    <w:rsid w:val="005503AA"/>
    <w:rPr>
      <w:rFonts w:ascii="Calibri" w:hAnsi="Calibri" w:cs="Times New Roman"/>
      <w:sz w:val="24"/>
      <w:szCs w:val="24"/>
      <w:lang w:val="en-GB" w:eastAsia="en-US"/>
    </w:rPr>
  </w:style>
  <w:style w:type="paragraph" w:styleId="CommentText">
    <w:name w:val="annotation text"/>
    <w:basedOn w:val="Normal"/>
    <w:link w:val="CommentTextChar"/>
    <w:uiPriority w:val="99"/>
    <w:semiHidden/>
    <w:rsid w:val="005B7B97"/>
    <w:rPr>
      <w:sz w:val="20"/>
    </w:rPr>
  </w:style>
  <w:style w:type="character" w:customStyle="1" w:styleId="CommentTextChar">
    <w:name w:val="Comment Text Char"/>
    <w:link w:val="CommentText"/>
    <w:uiPriority w:val="99"/>
    <w:semiHidden/>
    <w:locked/>
    <w:rsid w:val="005503AA"/>
    <w:rPr>
      <w:rFonts w:ascii="Hebar" w:hAnsi="Hebar" w:cs="Times New Roman"/>
      <w:sz w:val="20"/>
      <w:szCs w:val="20"/>
      <w:lang w:val="en-GB" w:eastAsia="en-US"/>
    </w:rPr>
  </w:style>
  <w:style w:type="paragraph" w:styleId="Header">
    <w:name w:val="header"/>
    <w:basedOn w:val="Normal"/>
    <w:link w:val="HeaderChar"/>
    <w:uiPriority w:val="99"/>
    <w:rsid w:val="005B7B97"/>
    <w:pPr>
      <w:tabs>
        <w:tab w:val="center" w:pos="4320"/>
        <w:tab w:val="right" w:pos="8640"/>
      </w:tabs>
    </w:pPr>
  </w:style>
  <w:style w:type="character" w:customStyle="1" w:styleId="HeaderChar">
    <w:name w:val="Header Char"/>
    <w:link w:val="Header"/>
    <w:uiPriority w:val="99"/>
    <w:semiHidden/>
    <w:locked/>
    <w:rsid w:val="005503AA"/>
    <w:rPr>
      <w:rFonts w:ascii="Hebar" w:hAnsi="Hebar" w:cs="Times New Roman"/>
      <w:sz w:val="20"/>
      <w:szCs w:val="20"/>
      <w:lang w:val="en-GB" w:eastAsia="en-US"/>
    </w:rPr>
  </w:style>
  <w:style w:type="paragraph" w:styleId="Footer">
    <w:name w:val="footer"/>
    <w:basedOn w:val="Normal"/>
    <w:link w:val="FooterChar"/>
    <w:uiPriority w:val="99"/>
    <w:rsid w:val="005B7B97"/>
    <w:pPr>
      <w:tabs>
        <w:tab w:val="center" w:pos="4320"/>
        <w:tab w:val="right" w:pos="8640"/>
      </w:tabs>
    </w:pPr>
  </w:style>
  <w:style w:type="character" w:customStyle="1" w:styleId="FooterChar">
    <w:name w:val="Footer Char"/>
    <w:link w:val="Footer"/>
    <w:uiPriority w:val="99"/>
    <w:semiHidden/>
    <w:locked/>
    <w:rsid w:val="005503AA"/>
    <w:rPr>
      <w:rFonts w:ascii="Hebar" w:hAnsi="Hebar" w:cs="Times New Roman"/>
      <w:sz w:val="20"/>
      <w:szCs w:val="20"/>
      <w:lang w:val="en-GB" w:eastAsia="en-US"/>
    </w:rPr>
  </w:style>
  <w:style w:type="character" w:styleId="PageNumber">
    <w:name w:val="page number"/>
    <w:uiPriority w:val="99"/>
    <w:rsid w:val="005B7B97"/>
    <w:rPr>
      <w:rFonts w:cs="Times New Roman"/>
    </w:rPr>
  </w:style>
  <w:style w:type="paragraph" w:customStyle="1" w:styleId="BodyText21">
    <w:name w:val="Body Text 21"/>
    <w:basedOn w:val="Normal"/>
    <w:uiPriority w:val="99"/>
    <w:rsid w:val="005B7B97"/>
    <w:pPr>
      <w:widowControl w:val="0"/>
      <w:ind w:firstLine="1418"/>
      <w:jc w:val="both"/>
    </w:pPr>
    <w:rPr>
      <w:rFonts w:ascii="HebarU" w:hAnsi="HebarU"/>
      <w:sz w:val="22"/>
      <w:lang w:val="bg-BG"/>
    </w:rPr>
  </w:style>
  <w:style w:type="paragraph" w:styleId="BodyText3">
    <w:name w:val="Body Text 3"/>
    <w:basedOn w:val="Normal"/>
    <w:link w:val="BodyText3Char"/>
    <w:uiPriority w:val="99"/>
    <w:rsid w:val="005B7B97"/>
    <w:pPr>
      <w:widowControl w:val="0"/>
      <w:jc w:val="both"/>
    </w:pPr>
    <w:rPr>
      <w:rFonts w:ascii="HebarU" w:hAnsi="HebarU"/>
      <w:sz w:val="22"/>
      <w:lang w:val="bg-BG"/>
    </w:rPr>
  </w:style>
  <w:style w:type="character" w:customStyle="1" w:styleId="BodyText3Char">
    <w:name w:val="Body Text 3 Char"/>
    <w:link w:val="BodyText3"/>
    <w:uiPriority w:val="99"/>
    <w:semiHidden/>
    <w:locked/>
    <w:rsid w:val="005503AA"/>
    <w:rPr>
      <w:rFonts w:ascii="Hebar" w:hAnsi="Hebar" w:cs="Times New Roman"/>
      <w:sz w:val="16"/>
      <w:szCs w:val="16"/>
      <w:lang w:val="en-GB" w:eastAsia="en-US"/>
    </w:rPr>
  </w:style>
  <w:style w:type="paragraph" w:styleId="Title">
    <w:name w:val="Title"/>
    <w:basedOn w:val="Normal"/>
    <w:link w:val="TitleChar"/>
    <w:uiPriority w:val="99"/>
    <w:qFormat/>
    <w:rsid w:val="005B7B97"/>
    <w:pPr>
      <w:tabs>
        <w:tab w:val="left" w:pos="1985"/>
      </w:tabs>
      <w:jc w:val="center"/>
    </w:pPr>
    <w:rPr>
      <w:rFonts w:ascii="NewSaturionModernCyr" w:hAnsi="NewSaturionModernCyr"/>
      <w:b/>
      <w:spacing w:val="50"/>
      <w:sz w:val="22"/>
    </w:rPr>
  </w:style>
  <w:style w:type="character" w:customStyle="1" w:styleId="TitleChar">
    <w:name w:val="Title Char"/>
    <w:link w:val="Title"/>
    <w:uiPriority w:val="99"/>
    <w:locked/>
    <w:rsid w:val="005503AA"/>
    <w:rPr>
      <w:rFonts w:ascii="Cambria" w:hAnsi="Cambria" w:cs="Times New Roman"/>
      <w:b/>
      <w:bCs/>
      <w:kern w:val="28"/>
      <w:sz w:val="32"/>
      <w:szCs w:val="32"/>
      <w:lang w:val="en-GB" w:eastAsia="en-US"/>
    </w:rPr>
  </w:style>
  <w:style w:type="paragraph" w:styleId="BodyTextIndent">
    <w:name w:val="Body Text Indent"/>
    <w:basedOn w:val="Normal"/>
    <w:link w:val="BodyTextIndentChar"/>
    <w:uiPriority w:val="99"/>
    <w:rsid w:val="005B7B97"/>
    <w:pPr>
      <w:ind w:firstLine="1134"/>
      <w:jc w:val="both"/>
    </w:pPr>
    <w:rPr>
      <w:rFonts w:ascii="NewSaturionCyr" w:hAnsi="NewSaturionCyr"/>
      <w:sz w:val="26"/>
      <w:lang w:val="bg-BG"/>
    </w:rPr>
  </w:style>
  <w:style w:type="character" w:customStyle="1" w:styleId="BodyTextIndentChar">
    <w:name w:val="Body Text Indent Char"/>
    <w:link w:val="BodyTextIndent"/>
    <w:uiPriority w:val="99"/>
    <w:semiHidden/>
    <w:locked/>
    <w:rsid w:val="005503AA"/>
    <w:rPr>
      <w:rFonts w:ascii="Hebar" w:hAnsi="Hebar" w:cs="Times New Roman"/>
      <w:sz w:val="20"/>
      <w:szCs w:val="20"/>
      <w:lang w:val="en-GB" w:eastAsia="en-US"/>
    </w:rPr>
  </w:style>
  <w:style w:type="paragraph" w:styleId="BodyText">
    <w:name w:val="Body Text"/>
    <w:basedOn w:val="Normal"/>
    <w:link w:val="BodyTextChar"/>
    <w:uiPriority w:val="99"/>
    <w:rsid w:val="0071097D"/>
    <w:pPr>
      <w:spacing w:after="120"/>
    </w:pPr>
  </w:style>
  <w:style w:type="character" w:customStyle="1" w:styleId="BodyTextChar">
    <w:name w:val="Body Text Char"/>
    <w:link w:val="BodyText"/>
    <w:uiPriority w:val="99"/>
    <w:semiHidden/>
    <w:locked/>
    <w:rsid w:val="005503AA"/>
    <w:rPr>
      <w:rFonts w:ascii="Hebar" w:hAnsi="Hebar" w:cs="Times New Roman"/>
      <w:sz w:val="20"/>
      <w:szCs w:val="20"/>
      <w:lang w:val="en-GB" w:eastAsia="en-US"/>
    </w:rPr>
  </w:style>
  <w:style w:type="paragraph" w:customStyle="1" w:styleId="CharCharChar">
    <w:name w:val="Char Char Char Знак"/>
    <w:basedOn w:val="Normal"/>
    <w:uiPriority w:val="99"/>
    <w:rsid w:val="008E1559"/>
    <w:pPr>
      <w:tabs>
        <w:tab w:val="left" w:pos="709"/>
      </w:tabs>
    </w:pPr>
    <w:rPr>
      <w:rFonts w:ascii="Tahoma" w:hAnsi="Tahoma" w:cs="Tahoma"/>
      <w:szCs w:val="24"/>
      <w:lang w:val="pl-PL" w:eastAsia="pl-PL"/>
    </w:rPr>
  </w:style>
  <w:style w:type="paragraph" w:styleId="ListParagraph">
    <w:name w:val="List Paragraph"/>
    <w:basedOn w:val="Normal"/>
    <w:uiPriority w:val="99"/>
    <w:qFormat/>
    <w:rsid w:val="00EC5548"/>
    <w:pPr>
      <w:spacing w:after="160" w:line="259" w:lineRule="auto"/>
      <w:ind w:left="720"/>
      <w:contextualSpacing/>
    </w:pPr>
    <w:rPr>
      <w:rFonts w:ascii="Calibri" w:hAnsi="Calibri"/>
      <w:sz w:val="22"/>
      <w:szCs w:val="2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86129">
      <w:marLeft w:val="0"/>
      <w:marRight w:val="0"/>
      <w:marTop w:val="0"/>
      <w:marBottom w:val="0"/>
      <w:divBdr>
        <w:top w:val="none" w:sz="0" w:space="0" w:color="auto"/>
        <w:left w:val="none" w:sz="0" w:space="0" w:color="auto"/>
        <w:bottom w:val="none" w:sz="0" w:space="0" w:color="auto"/>
        <w:right w:val="none" w:sz="0" w:space="0" w:color="auto"/>
      </w:divBdr>
    </w:div>
    <w:div w:id="159586130">
      <w:marLeft w:val="0"/>
      <w:marRight w:val="0"/>
      <w:marTop w:val="0"/>
      <w:marBottom w:val="0"/>
      <w:divBdr>
        <w:top w:val="none" w:sz="0" w:space="0" w:color="auto"/>
        <w:left w:val="none" w:sz="0" w:space="0" w:color="auto"/>
        <w:bottom w:val="none" w:sz="0" w:space="0" w:color="auto"/>
        <w:right w:val="none" w:sz="0" w:space="0" w:color="auto"/>
      </w:divBdr>
    </w:div>
    <w:div w:id="1595861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946</Words>
  <Characters>5602</Characters>
  <Application>Microsoft Office Word</Application>
  <DocSecurity>0</DocSecurity>
  <Lines>46</Lines>
  <Paragraphs>13</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2</cp:revision>
  <cp:lastPrinted>2026-01-21T10:55:00Z</cp:lastPrinted>
  <dcterms:created xsi:type="dcterms:W3CDTF">2026-01-22T12:57:00Z</dcterms:created>
  <dcterms:modified xsi:type="dcterms:W3CDTF">2026-01-22T12:57:00Z</dcterms:modified>
</cp:coreProperties>
</file>