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FA1216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56D74E1A" w14:textId="77777777" w:rsidR="00AD087A" w:rsidRPr="00464EE6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64EE6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1CDC1A62" w14:textId="77777777" w:rsidR="00AD087A" w:rsidRPr="00464EE6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ECDA66" w14:textId="052856E9" w:rsidR="00AD087A" w:rsidRPr="009D31E1" w:rsidRDefault="009D31E1" w:rsidP="009D31E1">
      <w:pPr>
        <w:spacing w:line="288" w:lineRule="auto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D31E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</w:t>
      </w:r>
      <w:r w:rsidR="00AD087A" w:rsidRPr="009D31E1">
        <w:rPr>
          <w:rFonts w:ascii="Times New Roman" w:hAnsi="Times New Roman"/>
          <w:b/>
          <w:smallCaps/>
          <w:sz w:val="28"/>
          <w:szCs w:val="28"/>
          <w:lang w:val="bg-BG"/>
        </w:rPr>
        <w:t>проекта на Закон за</w:t>
      </w:r>
      <w:r w:rsidRPr="009D31E1">
        <w:rPr>
          <w:rFonts w:ascii="Times New Roman" w:hAnsi="Times New Roman"/>
          <w:sz w:val="28"/>
          <w:szCs w:val="28"/>
        </w:rPr>
        <w:t xml:space="preserve"> </w:t>
      </w:r>
      <w:r w:rsidRPr="009D31E1">
        <w:rPr>
          <w:rFonts w:ascii="Times New Roman" w:hAnsi="Times New Roman"/>
          <w:b/>
          <w:smallCaps/>
          <w:sz w:val="28"/>
          <w:szCs w:val="28"/>
          <w:lang w:val="bg-BG"/>
        </w:rPr>
        <w:t>ратифициране на Споразумение</w:t>
      </w:r>
      <w:r w:rsidR="002B2AB7">
        <w:rPr>
          <w:rFonts w:ascii="Times New Roman" w:hAnsi="Times New Roman"/>
          <w:b/>
          <w:smallCaps/>
          <w:sz w:val="28"/>
          <w:szCs w:val="28"/>
          <w:lang w:val="bg-BG"/>
        </w:rPr>
        <w:t>то</w:t>
      </w:r>
      <w:r w:rsidRPr="009D31E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„Кабиле“</w:t>
      </w:r>
    </w:p>
    <w:p w14:paraId="138348C2" w14:textId="77777777" w:rsidR="00AD087A" w:rsidRPr="00FA1216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29A110E8" w14:textId="779AE1A9" w:rsidR="009D31E1" w:rsidRPr="009D31E1" w:rsidRDefault="009D31E1" w:rsidP="009D31E1">
      <w:pPr>
        <w:pStyle w:val="ListParagraph"/>
        <w:tabs>
          <w:tab w:val="left" w:pos="993"/>
          <w:tab w:val="left" w:pos="1276"/>
        </w:tabs>
        <w:spacing w:before="12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31E1">
        <w:rPr>
          <w:rFonts w:ascii="Times New Roman" w:hAnsi="Times New Roman"/>
          <w:bCs/>
          <w:sz w:val="28"/>
          <w:szCs w:val="28"/>
        </w:rPr>
        <w:t>Споразумението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„Кабиле“  регламентира съвместно изграждане и използване на българо-италиански съоръжения на територията на войскови район „Кабиле“ по подобие на изграденото българо-американското съоръжение на Учебен полигон „Ново село“.</w:t>
      </w:r>
    </w:p>
    <w:p w14:paraId="23125206" w14:textId="77777777" w:rsidR="009D31E1" w:rsidRPr="009D31E1" w:rsidRDefault="009D31E1" w:rsidP="009D31E1">
      <w:pPr>
        <w:pStyle w:val="ListParagraph"/>
        <w:tabs>
          <w:tab w:val="left" w:pos="993"/>
          <w:tab w:val="left" w:pos="1276"/>
        </w:tabs>
        <w:spacing w:before="12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31E1">
        <w:rPr>
          <w:rFonts w:ascii="Times New Roman" w:hAnsi="Times New Roman"/>
          <w:bCs/>
          <w:sz w:val="28"/>
          <w:szCs w:val="28"/>
        </w:rPr>
        <w:t>Изграждането на военни съоръжения на територията на войскови район „Кабиле“ край Ямбол е част от усилията на Република България като страна домакин да модернизира военната инфраструктура в контекста на ангажиментите към НАТО.</w:t>
      </w:r>
    </w:p>
    <w:p w14:paraId="10E17D6F" w14:textId="5177D1F1" w:rsidR="009D31E1" w:rsidRPr="009D31E1" w:rsidRDefault="009D31E1" w:rsidP="009D31E1">
      <w:pPr>
        <w:pStyle w:val="ListParagraph"/>
        <w:tabs>
          <w:tab w:val="left" w:pos="993"/>
          <w:tab w:val="left" w:pos="1276"/>
        </w:tabs>
        <w:spacing w:before="12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31E1">
        <w:rPr>
          <w:rFonts w:ascii="Times New Roman" w:hAnsi="Times New Roman"/>
          <w:bCs/>
          <w:sz w:val="28"/>
          <w:szCs w:val="28"/>
        </w:rPr>
        <w:t xml:space="preserve">Подписаното споразумение урежда сътрудничество в областта на отбраната относно съвместното изграждане и използване на военни съоръжения на територията на войскови район „Кабиле“ между правителството на Република България и правителството на Италианската република, като се предвижда във войскови район „Кабиле“ италианските въоръжени сили да използват две военни съоръжения – едно временно </w:t>
      </w:r>
      <w:r w:rsidR="002B2AB7">
        <w:rPr>
          <w:rFonts w:ascii="Times New Roman" w:hAnsi="Times New Roman"/>
          <w:bCs/>
          <w:sz w:val="28"/>
          <w:szCs w:val="28"/>
        </w:rPr>
        <w:t xml:space="preserve">съоръжение </w:t>
      </w:r>
      <w:r w:rsidRPr="009D31E1">
        <w:rPr>
          <w:rFonts w:ascii="Times New Roman" w:hAnsi="Times New Roman"/>
          <w:bCs/>
          <w:sz w:val="28"/>
          <w:szCs w:val="28"/>
        </w:rPr>
        <w:t xml:space="preserve">и едно постоянно военно съоръжение. С подписаното споразумение се предвижда отговорност за Италианската </w:t>
      </w:r>
      <w:r w:rsidR="007304FE">
        <w:rPr>
          <w:rFonts w:ascii="Times New Roman" w:hAnsi="Times New Roman"/>
          <w:bCs/>
          <w:sz w:val="28"/>
          <w:szCs w:val="28"/>
        </w:rPr>
        <w:t>република</w:t>
      </w:r>
      <w:r w:rsidRPr="009D31E1">
        <w:rPr>
          <w:rFonts w:ascii="Times New Roman" w:hAnsi="Times New Roman"/>
          <w:bCs/>
          <w:sz w:val="28"/>
          <w:szCs w:val="28"/>
        </w:rPr>
        <w:t xml:space="preserve"> по сглобяването и разполагането на жилищни сгради, офиси, съоръжения, битови удобства, както и за свързаните с тях услуги, и възможност да предприемат необходимите строителни работи за тези цели, включително с въоръжените си сили. Изпълнителният орган на </w:t>
      </w:r>
      <w:r w:rsidR="007304FE" w:rsidRPr="009D31E1">
        <w:rPr>
          <w:rFonts w:ascii="Times New Roman" w:hAnsi="Times New Roman"/>
          <w:bCs/>
          <w:sz w:val="28"/>
          <w:szCs w:val="28"/>
        </w:rPr>
        <w:t xml:space="preserve">Италианската </w:t>
      </w:r>
      <w:r w:rsidR="007304FE">
        <w:rPr>
          <w:rFonts w:ascii="Times New Roman" w:hAnsi="Times New Roman"/>
          <w:bCs/>
          <w:sz w:val="28"/>
          <w:szCs w:val="28"/>
        </w:rPr>
        <w:t>република</w:t>
      </w:r>
      <w:r w:rsidRPr="009D31E1">
        <w:rPr>
          <w:rFonts w:ascii="Times New Roman" w:hAnsi="Times New Roman"/>
          <w:bCs/>
          <w:sz w:val="28"/>
          <w:szCs w:val="28"/>
        </w:rPr>
        <w:t xml:space="preserve"> представя и обсъжда с изпълнителния орган на българската страна проект на временното военно съоръжение, който отговаря на българските и италианските стандарти и критерии. Окончателният проект се одобрява от съответните български органи. Относно  постоянното военно съоръжение се предвижда изпълнителните органи на двете страни да се консултират по </w:t>
      </w:r>
      <w:r w:rsidRPr="009D31E1">
        <w:rPr>
          <w:rFonts w:ascii="Times New Roman" w:hAnsi="Times New Roman"/>
          <w:bCs/>
          <w:sz w:val="28"/>
          <w:szCs w:val="28"/>
        </w:rPr>
        <w:lastRenderedPageBreak/>
        <w:t xml:space="preserve">отношение на това строителство, промени и подобрения, така че да се гарантира, че те отговарят на изискванията на италианските сили и </w:t>
      </w:r>
      <w:r w:rsidR="002B2AB7">
        <w:rPr>
          <w:rFonts w:ascii="Times New Roman" w:hAnsi="Times New Roman"/>
          <w:bCs/>
          <w:sz w:val="28"/>
          <w:szCs w:val="28"/>
        </w:rPr>
        <w:br/>
      </w:r>
      <w:r w:rsidRPr="009D31E1">
        <w:rPr>
          <w:rFonts w:ascii="Times New Roman" w:hAnsi="Times New Roman"/>
          <w:bCs/>
          <w:sz w:val="28"/>
          <w:szCs w:val="28"/>
        </w:rPr>
        <w:t xml:space="preserve">са в съответствие с българското законодателство. Съгласно член X “Приложимо право“ споразумението се прилага в съответствие с италианското и </w:t>
      </w:r>
      <w:r w:rsidR="002B2AB7">
        <w:rPr>
          <w:rFonts w:ascii="Times New Roman" w:hAnsi="Times New Roman"/>
          <w:bCs/>
          <w:sz w:val="28"/>
          <w:szCs w:val="28"/>
        </w:rPr>
        <w:t xml:space="preserve">с </w:t>
      </w:r>
      <w:r w:rsidRPr="009D31E1">
        <w:rPr>
          <w:rFonts w:ascii="Times New Roman" w:hAnsi="Times New Roman"/>
          <w:bCs/>
          <w:sz w:val="28"/>
          <w:szCs w:val="28"/>
        </w:rPr>
        <w:t xml:space="preserve">българското законодателство, както и с приложимото международно право и задълженията, произтичащи от членството на България и Италия в Европейския съюз. </w:t>
      </w:r>
    </w:p>
    <w:p w14:paraId="2E8AFBD1" w14:textId="695E6707" w:rsidR="00AD087A" w:rsidRPr="009D31E1" w:rsidRDefault="009D31E1" w:rsidP="009D31E1">
      <w:pPr>
        <w:pStyle w:val="ListParagraph"/>
        <w:tabs>
          <w:tab w:val="left" w:pos="993"/>
          <w:tab w:val="left" w:pos="1276"/>
        </w:tabs>
        <w:spacing w:before="120"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31E1">
        <w:rPr>
          <w:rFonts w:ascii="Times New Roman" w:hAnsi="Times New Roman"/>
          <w:bCs/>
          <w:sz w:val="28"/>
          <w:szCs w:val="28"/>
        </w:rPr>
        <w:t xml:space="preserve">Споразумението предвижда възможност </w:t>
      </w:r>
      <w:r w:rsidR="007304FE" w:rsidRPr="009D31E1">
        <w:rPr>
          <w:rFonts w:ascii="Times New Roman" w:hAnsi="Times New Roman"/>
          <w:bCs/>
          <w:sz w:val="28"/>
          <w:szCs w:val="28"/>
        </w:rPr>
        <w:t xml:space="preserve">Италианската </w:t>
      </w:r>
      <w:r w:rsidR="007304FE">
        <w:rPr>
          <w:rFonts w:ascii="Times New Roman" w:hAnsi="Times New Roman"/>
          <w:bCs/>
          <w:sz w:val="28"/>
          <w:szCs w:val="28"/>
        </w:rPr>
        <w:t>република</w:t>
      </w:r>
      <w:r w:rsidRPr="009D31E1">
        <w:rPr>
          <w:rFonts w:ascii="Times New Roman" w:hAnsi="Times New Roman"/>
          <w:bCs/>
          <w:sz w:val="28"/>
          <w:szCs w:val="28"/>
        </w:rPr>
        <w:t xml:space="preserve"> да извършва строителни дейности и/или услуги с Въоръжените си сили, която възможност не е предвидена в относимото национално законодателство (Закон за устройство на територията) и урежда приложимо право,  поради което същото подлежи на ратификация от Народното събрание на основание чл. 85, ал.</w:t>
      </w:r>
      <w:r w:rsidR="002B2AB7">
        <w:rPr>
          <w:rFonts w:ascii="Times New Roman" w:hAnsi="Times New Roman"/>
          <w:bCs/>
          <w:sz w:val="28"/>
          <w:szCs w:val="28"/>
        </w:rPr>
        <w:t xml:space="preserve"> </w:t>
      </w:r>
      <w:r w:rsidRPr="009D31E1">
        <w:rPr>
          <w:rFonts w:ascii="Times New Roman" w:hAnsi="Times New Roman"/>
          <w:bCs/>
          <w:sz w:val="28"/>
          <w:szCs w:val="28"/>
        </w:rPr>
        <w:t>1, т. 7 от Конституцията на Република България.</w:t>
      </w:r>
    </w:p>
    <w:p w14:paraId="24EB4364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0850B39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3B0C76E1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08C3CB8B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226746A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84CBA35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29069D4" w14:textId="7A392D00" w:rsidR="00AD087A" w:rsidRPr="00464EE6" w:rsidRDefault="009D31E1" w:rsidP="004B4A70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</w:rPr>
      </w:pPr>
      <w:bookmarkStart w:id="0" w:name="_Hlk92799938"/>
      <w:r>
        <w:rPr>
          <w:rFonts w:ascii="Times New Roman" w:hAnsi="Times New Roman"/>
          <w:b/>
          <w:sz w:val="26"/>
          <w:szCs w:val="26"/>
          <w:lang w:val="bg-BG"/>
        </w:rPr>
        <w:t xml:space="preserve">ЗА </w:t>
      </w:r>
      <w:r w:rsidR="00AD087A" w:rsidRPr="00464EE6">
        <w:rPr>
          <w:rFonts w:ascii="Times New Roman" w:hAnsi="Times New Roman"/>
          <w:b/>
          <w:sz w:val="26"/>
          <w:szCs w:val="26"/>
        </w:rPr>
        <w:t>МИНИСТЪР-ПРЕДСЕДАТЕЛ:</w:t>
      </w:r>
    </w:p>
    <w:bookmarkEnd w:id="0"/>
    <w:p w14:paraId="5938DD67" w14:textId="73532DC8" w:rsidR="00AD087A" w:rsidRPr="00464EE6" w:rsidRDefault="0007583D" w:rsidP="004B4A70">
      <w:pPr>
        <w:tabs>
          <w:tab w:val="left" w:pos="1790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464EE6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1E41" w14:textId="77777777" w:rsidR="00B87F8D" w:rsidRDefault="00B87F8D">
      <w:r>
        <w:separator/>
      </w:r>
    </w:p>
  </w:endnote>
  <w:endnote w:type="continuationSeparator" w:id="0">
    <w:p w14:paraId="24BF2AC8" w14:textId="77777777" w:rsidR="00B87F8D" w:rsidRDefault="00B8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77777777" w:rsidR="00AD087A" w:rsidRPr="0052153C" w:rsidRDefault="0007583D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77777777" w:rsidR="00AD087A" w:rsidRPr="0052153C" w:rsidRDefault="0007583D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A7E4" w14:textId="77777777" w:rsidR="00B87F8D" w:rsidRDefault="00B87F8D">
      <w:r>
        <w:separator/>
      </w:r>
    </w:p>
  </w:footnote>
  <w:footnote w:type="continuationSeparator" w:id="0">
    <w:p w14:paraId="38C91B8E" w14:textId="77777777" w:rsidR="00B87F8D" w:rsidRDefault="00B8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D6FECFB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59E32BFA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4"/>
  </w:num>
  <w:num w:numId="2" w16cid:durableId="1518542976">
    <w:abstractNumId w:val="2"/>
  </w:num>
  <w:num w:numId="3" w16cid:durableId="41105145">
    <w:abstractNumId w:val="0"/>
  </w:num>
  <w:num w:numId="4" w16cid:durableId="1565724158">
    <w:abstractNumId w:val="1"/>
  </w:num>
  <w:num w:numId="5" w16cid:durableId="1570577068">
    <w:abstractNumId w:val="5"/>
  </w:num>
  <w:num w:numId="6" w16cid:durableId="12222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583D"/>
    <w:rsid w:val="00076940"/>
    <w:rsid w:val="00080705"/>
    <w:rsid w:val="0009067D"/>
    <w:rsid w:val="000A7804"/>
    <w:rsid w:val="000B3D48"/>
    <w:rsid w:val="000B3F5C"/>
    <w:rsid w:val="000F4878"/>
    <w:rsid w:val="000F6735"/>
    <w:rsid w:val="00101719"/>
    <w:rsid w:val="001019D1"/>
    <w:rsid w:val="0011488D"/>
    <w:rsid w:val="00114EA5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7754"/>
    <w:rsid w:val="002B2AB7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64EE6"/>
    <w:rsid w:val="00487D19"/>
    <w:rsid w:val="0049002D"/>
    <w:rsid w:val="00490227"/>
    <w:rsid w:val="004945E7"/>
    <w:rsid w:val="004B14EC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260C6"/>
    <w:rsid w:val="006374F1"/>
    <w:rsid w:val="00641C15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04FE"/>
    <w:rsid w:val="00737F39"/>
    <w:rsid w:val="00775FF6"/>
    <w:rsid w:val="00791C0B"/>
    <w:rsid w:val="007C0969"/>
    <w:rsid w:val="007D0119"/>
    <w:rsid w:val="007E5BD8"/>
    <w:rsid w:val="007F2214"/>
    <w:rsid w:val="00801C3F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605FD"/>
    <w:rsid w:val="0099021C"/>
    <w:rsid w:val="00990366"/>
    <w:rsid w:val="00994D64"/>
    <w:rsid w:val="009B2C89"/>
    <w:rsid w:val="009B4B81"/>
    <w:rsid w:val="009B68B3"/>
    <w:rsid w:val="009B76A3"/>
    <w:rsid w:val="009D21FD"/>
    <w:rsid w:val="009D31E1"/>
    <w:rsid w:val="009D7025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87F8D"/>
    <w:rsid w:val="00BB0346"/>
    <w:rsid w:val="00BB0613"/>
    <w:rsid w:val="00BB0DFF"/>
    <w:rsid w:val="00BB1768"/>
    <w:rsid w:val="00BB253E"/>
    <w:rsid w:val="00BB4014"/>
    <w:rsid w:val="00BC287C"/>
    <w:rsid w:val="00BD37F8"/>
    <w:rsid w:val="00BE4C60"/>
    <w:rsid w:val="00BE6590"/>
    <w:rsid w:val="00C05E74"/>
    <w:rsid w:val="00C11F14"/>
    <w:rsid w:val="00C213CB"/>
    <w:rsid w:val="00C459B8"/>
    <w:rsid w:val="00C5560E"/>
    <w:rsid w:val="00C65583"/>
    <w:rsid w:val="00C94123"/>
    <w:rsid w:val="00CA3F1E"/>
    <w:rsid w:val="00CB73D9"/>
    <w:rsid w:val="00CC4E18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93A"/>
    <w:rsid w:val="00E27B98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63F7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2026-01-22T13:34:00Z</dcterms:created>
  <dcterms:modified xsi:type="dcterms:W3CDTF">2026-01-22T13:34:00Z</dcterms:modified>
</cp:coreProperties>
</file>