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49FFF61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EA1110A" w14:textId="77777777" w:rsidR="00494567" w:rsidRDefault="00494567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20AD351" w14:textId="77777777" w:rsidR="00494567" w:rsidRPr="00494567" w:rsidRDefault="0049456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BC02A9F" w:rsidR="006A23A3" w:rsidRPr="00DF7B5E" w:rsidRDefault="0057537C" w:rsidP="006A23A3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78AE146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7537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157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DEEDCD3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57537C">
        <w:rPr>
          <w:rFonts w:ascii="Times New Roman" w:hAnsi="Times New Roman"/>
          <w:b/>
          <w:sz w:val="30"/>
          <w:szCs w:val="30"/>
          <w:lang w:val="bg-BG"/>
        </w:rPr>
        <w:t>11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53A56DC8" w:rsidR="006A23A3" w:rsidRPr="00001903" w:rsidRDefault="006A23A3" w:rsidP="00E12FB8">
      <w:pPr>
        <w:tabs>
          <w:tab w:val="left" w:pos="7371"/>
        </w:tabs>
        <w:spacing w:line="276" w:lineRule="auto"/>
        <w:ind w:left="1701" w:right="992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F36645" w:rsidRPr="00F36645">
        <w:t xml:space="preserve"> </w:t>
      </w:r>
      <w:r w:rsidR="00F36645" w:rsidRPr="00F36645">
        <w:rPr>
          <w:rFonts w:ascii="Arial" w:hAnsi="Arial" w:cs="Arial"/>
          <w:b/>
          <w:smallCaps/>
          <w:sz w:val="28"/>
          <w:szCs w:val="28"/>
          <w:lang w:val="bg-BG"/>
        </w:rPr>
        <w:t>одобряване на финансиране на Министерството на иновациите и растежа за 2026 г.</w:t>
      </w:r>
    </w:p>
    <w:p w14:paraId="1216C4E0" w14:textId="77777777" w:rsidR="006A23A3" w:rsidRPr="00E12FB8" w:rsidRDefault="006A23A3" w:rsidP="006A23A3">
      <w:pPr>
        <w:pStyle w:val="BodyText"/>
        <w:ind w:right="45" w:firstLine="1134"/>
        <w:jc w:val="both"/>
        <w:rPr>
          <w:b w:val="0"/>
          <w:smallCaps/>
          <w:sz w:val="32"/>
          <w:szCs w:val="32"/>
        </w:rPr>
      </w:pPr>
    </w:p>
    <w:p w14:paraId="0E8B8C30" w14:textId="109C5DCE" w:rsidR="006A23A3" w:rsidRPr="00082B5C" w:rsidRDefault="00F36645" w:rsidP="00F36645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F36645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>
        <w:rPr>
          <w:b w:val="0"/>
          <w:sz w:val="28"/>
          <w:szCs w:val="28"/>
        </w:rPr>
        <w:br/>
      </w:r>
      <w:r w:rsidRPr="00F36645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E12FB8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75CE9D62" w14:textId="77777777" w:rsidR="006A23A3" w:rsidRPr="00E12FB8" w:rsidRDefault="006A23A3" w:rsidP="006A23A3">
      <w:pPr>
        <w:jc w:val="center"/>
        <w:rPr>
          <w:rFonts w:ascii="Arial" w:hAnsi="Arial"/>
          <w:b/>
          <w:sz w:val="26"/>
          <w:szCs w:val="26"/>
          <w:lang w:val="bg-BG"/>
        </w:rPr>
      </w:pPr>
    </w:p>
    <w:p w14:paraId="7C2F6C2D" w14:textId="45824102" w:rsidR="00F36645" w:rsidRDefault="00F36645" w:rsidP="00F36645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36645">
        <w:rPr>
          <w:rFonts w:ascii="Arial" w:hAnsi="Arial"/>
          <w:b/>
          <w:sz w:val="28"/>
          <w:szCs w:val="28"/>
          <w:lang w:val="bg-BG"/>
        </w:rPr>
        <w:t>1.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Одобрява финансиране на Министерството на иновациите и растежа за 2026 г. в размер 200 000 евро за предоставяне на безвъзмездна финансова помощ на класираните проектни предложения по 8-а</w:t>
      </w:r>
      <w:r w:rsidR="0008316F">
        <w:rPr>
          <w:rFonts w:ascii="Arial" w:hAnsi="Arial"/>
          <w:bCs/>
          <w:sz w:val="28"/>
          <w:szCs w:val="28"/>
          <w:lang w:val="bg-BG"/>
        </w:rPr>
        <w:t>та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сесия на </w:t>
      </w:r>
      <w:r w:rsidR="0008316F">
        <w:rPr>
          <w:rFonts w:ascii="Arial" w:hAnsi="Arial"/>
          <w:bCs/>
          <w:sz w:val="28"/>
          <w:szCs w:val="28"/>
          <w:lang w:val="bg-BG"/>
        </w:rPr>
        <w:t>С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ъвместна програма </w:t>
      </w:r>
      <w:r w:rsidR="0008316F">
        <w:rPr>
          <w:rFonts w:ascii="Arial" w:hAnsi="Arial"/>
          <w:bCs/>
          <w:sz w:val="28"/>
          <w:szCs w:val="28"/>
          <w:lang w:val="bg-BG"/>
        </w:rPr>
        <w:t>„</w:t>
      </w:r>
      <w:r w:rsidRPr="00F36645">
        <w:rPr>
          <w:rFonts w:ascii="Arial" w:hAnsi="Arial"/>
          <w:bCs/>
          <w:sz w:val="28"/>
          <w:szCs w:val="28"/>
          <w:lang w:val="bg-BG"/>
        </w:rPr>
        <w:t>Евростарс-3</w:t>
      </w:r>
      <w:r w:rsidR="0008316F">
        <w:rPr>
          <w:rFonts w:ascii="Arial" w:hAnsi="Arial"/>
          <w:bCs/>
          <w:sz w:val="28"/>
          <w:szCs w:val="28"/>
          <w:lang w:val="bg-BG"/>
        </w:rPr>
        <w:t>“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към </w:t>
      </w:r>
      <w:r w:rsidR="0008316F" w:rsidRPr="00F36645">
        <w:rPr>
          <w:rFonts w:ascii="Arial" w:hAnsi="Arial"/>
          <w:bCs/>
          <w:sz w:val="28"/>
          <w:szCs w:val="28"/>
          <w:lang w:val="bg-BG"/>
        </w:rPr>
        <w:t>И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нициатива </w:t>
      </w:r>
      <w:r w:rsidR="0008316F">
        <w:rPr>
          <w:rFonts w:ascii="Arial" w:hAnsi="Arial"/>
          <w:bCs/>
          <w:sz w:val="28"/>
          <w:szCs w:val="28"/>
          <w:lang w:val="bg-BG"/>
        </w:rPr>
        <w:t>„</w:t>
      </w:r>
      <w:r w:rsidR="00A91A6A">
        <w:rPr>
          <w:rFonts w:ascii="Arial" w:hAnsi="Arial"/>
          <w:bCs/>
          <w:sz w:val="28"/>
          <w:szCs w:val="28"/>
          <w:lang w:val="bg-BG"/>
        </w:rPr>
        <w:t>Еврика</w:t>
      </w:r>
      <w:r w:rsidR="0008316F">
        <w:rPr>
          <w:rFonts w:ascii="Arial" w:hAnsi="Arial"/>
          <w:bCs/>
          <w:sz w:val="28"/>
          <w:szCs w:val="28"/>
          <w:lang w:val="bg-BG"/>
        </w:rPr>
        <w:t>“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за 2026 г.</w:t>
      </w:r>
    </w:p>
    <w:p w14:paraId="4F8DC880" w14:textId="77777777" w:rsidR="00E12FB8" w:rsidRPr="00F36645" w:rsidRDefault="00E12FB8" w:rsidP="00F36645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76D8CC35" w14:textId="6670474B" w:rsidR="00F36645" w:rsidRPr="00F36645" w:rsidRDefault="00F36645" w:rsidP="00F36645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36645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Средствата по т. 1 ще бъдат в рамките на бюджета на Министерство</w:t>
      </w:r>
      <w:r w:rsidR="0008316F">
        <w:rPr>
          <w:rFonts w:ascii="Arial" w:hAnsi="Arial"/>
          <w:bCs/>
          <w:sz w:val="28"/>
          <w:szCs w:val="28"/>
          <w:lang w:val="bg-BG"/>
        </w:rPr>
        <w:t>то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на иновациите и растежа при разработване на разчетите по проекта на Закона за държавния бюджет на Република България за 2026 година.</w:t>
      </w:r>
    </w:p>
    <w:p w14:paraId="0EA77AB3" w14:textId="2165270B" w:rsidR="00F82DF7" w:rsidRPr="003E5B92" w:rsidRDefault="00F36645" w:rsidP="00F36645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36645">
        <w:rPr>
          <w:rFonts w:ascii="Arial" w:hAnsi="Arial"/>
          <w:b/>
          <w:sz w:val="28"/>
          <w:szCs w:val="28"/>
          <w:lang w:val="bg-BG"/>
        </w:rPr>
        <w:t>3.</w:t>
      </w:r>
      <w:r w:rsidRPr="00F36645">
        <w:rPr>
          <w:rFonts w:ascii="Arial" w:hAnsi="Arial"/>
          <w:bCs/>
          <w:sz w:val="28"/>
          <w:szCs w:val="28"/>
          <w:lang w:val="bg-BG"/>
        </w:rPr>
        <w:t xml:space="preserve"> Изпълнението на решението се възлага на министъра на иновациите и растежа.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747C4EB" w14:textId="77777777" w:rsidR="00E12FB8" w:rsidRPr="006A23A3" w:rsidRDefault="00E12FB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6D70AD8D" w14:textId="77777777" w:rsidR="0057537C" w:rsidRPr="004B0B46" w:rsidRDefault="0057537C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4B0B46">
        <w:rPr>
          <w:rFonts w:ascii="Arial" w:hAnsi="Arial" w:cs="Arial"/>
          <w:b/>
          <w:szCs w:val="24"/>
        </w:rPr>
        <w:t>Томислав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Дончев</w:t>
      </w:r>
      <w:proofErr w:type="spellEnd"/>
    </w:p>
    <w:p w14:paraId="16BEE812" w14:textId="77777777" w:rsidR="0057537C" w:rsidRPr="004B0B46" w:rsidRDefault="0057537C" w:rsidP="004B0B46">
      <w:pPr>
        <w:ind w:firstLine="1134"/>
        <w:rPr>
          <w:rFonts w:ascii="Arial" w:hAnsi="Arial" w:cs="Arial"/>
          <w:b/>
          <w:szCs w:val="24"/>
        </w:rPr>
      </w:pPr>
    </w:p>
    <w:p w14:paraId="34D9B91B" w14:textId="77777777" w:rsidR="0057537C" w:rsidRPr="004B0B46" w:rsidRDefault="0057537C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>ГЛАВЕН СЕКРЕТАР НА</w:t>
      </w:r>
    </w:p>
    <w:p w14:paraId="1F9F0DFD" w14:textId="77777777" w:rsidR="0057537C" w:rsidRPr="004B0B46" w:rsidRDefault="0057537C" w:rsidP="004B0B46">
      <w:pPr>
        <w:ind w:firstLine="1134"/>
        <w:rPr>
          <w:rFonts w:ascii="Arial" w:hAnsi="Arial" w:cs="Arial"/>
          <w:b/>
          <w:szCs w:val="24"/>
        </w:rPr>
      </w:pPr>
      <w:r w:rsidRPr="004B0B46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4B0B46">
        <w:rPr>
          <w:rFonts w:ascii="Arial" w:hAnsi="Arial" w:cs="Arial"/>
          <w:b/>
          <w:szCs w:val="24"/>
        </w:rPr>
        <w:t>Габриела</w:t>
      </w:r>
      <w:proofErr w:type="spellEnd"/>
      <w:r w:rsidRPr="004B0B46">
        <w:rPr>
          <w:rFonts w:ascii="Arial" w:hAnsi="Arial" w:cs="Arial"/>
          <w:b/>
          <w:szCs w:val="24"/>
        </w:rPr>
        <w:t xml:space="preserve"> </w:t>
      </w:r>
      <w:proofErr w:type="spellStart"/>
      <w:r w:rsidRPr="004B0B46">
        <w:rPr>
          <w:rFonts w:ascii="Arial" w:hAnsi="Arial" w:cs="Arial"/>
          <w:b/>
          <w:szCs w:val="24"/>
        </w:rPr>
        <w:t>Козарева</w:t>
      </w:r>
      <w:proofErr w:type="spellEnd"/>
    </w:p>
    <w:p w14:paraId="33E859D5" w14:textId="77777777" w:rsidR="0057537C" w:rsidRPr="004B0B46" w:rsidRDefault="0057537C" w:rsidP="004B0B46">
      <w:pPr>
        <w:ind w:firstLine="1134"/>
        <w:rPr>
          <w:rFonts w:ascii="Arial" w:hAnsi="Arial" w:cs="Arial"/>
          <w:b/>
          <w:szCs w:val="24"/>
        </w:rPr>
      </w:pPr>
    </w:p>
    <w:sectPr w:rsidR="0057537C" w:rsidRPr="004B0B46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0AE5" w14:textId="77777777" w:rsidR="003B1DA0" w:rsidRDefault="003B1DA0" w:rsidP="00EA7858">
      <w:r>
        <w:separator/>
      </w:r>
    </w:p>
  </w:endnote>
  <w:endnote w:type="continuationSeparator" w:id="0">
    <w:p w14:paraId="15E527A7" w14:textId="77777777" w:rsidR="003B1DA0" w:rsidRDefault="003B1DA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2B1C944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3AA3706B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724CB7A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2717F14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BE08" w14:textId="77777777" w:rsidR="003B1DA0" w:rsidRDefault="003B1DA0" w:rsidP="00EA7858">
      <w:r>
        <w:separator/>
      </w:r>
    </w:p>
  </w:footnote>
  <w:footnote w:type="continuationSeparator" w:id="0">
    <w:p w14:paraId="31C7408C" w14:textId="77777777" w:rsidR="003B1DA0" w:rsidRDefault="003B1DA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316F"/>
    <w:rsid w:val="00087B91"/>
    <w:rsid w:val="000913B1"/>
    <w:rsid w:val="000B459B"/>
    <w:rsid w:val="000F2CB1"/>
    <w:rsid w:val="00156247"/>
    <w:rsid w:val="0015700E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53EC8"/>
    <w:rsid w:val="0038686A"/>
    <w:rsid w:val="003B1DA0"/>
    <w:rsid w:val="003D070C"/>
    <w:rsid w:val="003E5B92"/>
    <w:rsid w:val="004066AE"/>
    <w:rsid w:val="00412665"/>
    <w:rsid w:val="004133D1"/>
    <w:rsid w:val="00441743"/>
    <w:rsid w:val="004552D6"/>
    <w:rsid w:val="00494567"/>
    <w:rsid w:val="004B24BC"/>
    <w:rsid w:val="004D6CE8"/>
    <w:rsid w:val="00502794"/>
    <w:rsid w:val="00550843"/>
    <w:rsid w:val="00562FDA"/>
    <w:rsid w:val="0057537C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0126C"/>
    <w:rsid w:val="00716DE7"/>
    <w:rsid w:val="00727709"/>
    <w:rsid w:val="007D4336"/>
    <w:rsid w:val="008035D5"/>
    <w:rsid w:val="008115F4"/>
    <w:rsid w:val="0081442E"/>
    <w:rsid w:val="0084590B"/>
    <w:rsid w:val="008511FE"/>
    <w:rsid w:val="00861C48"/>
    <w:rsid w:val="00863211"/>
    <w:rsid w:val="008A5450"/>
    <w:rsid w:val="008E6A3D"/>
    <w:rsid w:val="00957556"/>
    <w:rsid w:val="0098207A"/>
    <w:rsid w:val="009B3C35"/>
    <w:rsid w:val="009D35C7"/>
    <w:rsid w:val="00A00D69"/>
    <w:rsid w:val="00A63B3A"/>
    <w:rsid w:val="00A91A6A"/>
    <w:rsid w:val="00A97B93"/>
    <w:rsid w:val="00AA61A9"/>
    <w:rsid w:val="00B043FA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12FB8"/>
    <w:rsid w:val="00E43750"/>
    <w:rsid w:val="00EA7858"/>
    <w:rsid w:val="00ED3360"/>
    <w:rsid w:val="00ED383D"/>
    <w:rsid w:val="00EE2C22"/>
    <w:rsid w:val="00F36645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2026-02-12T07:57:00Z</dcterms:created>
  <dcterms:modified xsi:type="dcterms:W3CDTF">2026-02-12T07:57:00Z</dcterms:modified>
</cp:coreProperties>
</file>