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2422BD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F6D09B9" w14:textId="77777777" w:rsidR="009D5EC7" w:rsidRDefault="009D5EC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7EF3B23" w14:textId="77777777" w:rsidR="009D5EC7" w:rsidRDefault="009D5EC7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49C611" w14:textId="77777777" w:rsidR="009D5EC7" w:rsidRPr="009D5EC7" w:rsidRDefault="009D5EC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0C08ECFB" w:rsidR="001D6269" w:rsidRPr="0028035E" w:rsidRDefault="0076216B" w:rsidP="0040560B">
      <w:pPr>
        <w:jc w:val="right"/>
        <w:rPr>
          <w:rFonts w:ascii="Arial" w:hAnsi="Arial"/>
          <w:b/>
          <w:szCs w:val="24"/>
          <w:lang w:val="bg-BG"/>
        </w:rPr>
      </w:pPr>
      <w:r w:rsidRPr="0076216B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B04B6CF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6216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176691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6216B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A4FCAB6" w:rsidR="00891781" w:rsidRPr="005076FB" w:rsidRDefault="001D6269" w:rsidP="005076FB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9456F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5076FB" w:rsidRPr="005076FB">
        <w:rPr>
          <w:rFonts w:ascii="Arial" w:hAnsi="Arial" w:cs="Arial"/>
          <w:b/>
          <w:bCs/>
          <w:smallCaps/>
          <w:sz w:val="28"/>
          <w:szCs w:val="28"/>
          <w:lang w:val="bg-BG"/>
        </w:rPr>
        <w:t>обявяване на имот</w:t>
      </w:r>
      <w:r w:rsidR="005076F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– </w:t>
      </w:r>
      <w:r w:rsidR="005076FB" w:rsidRPr="005076FB">
        <w:rPr>
          <w:rFonts w:ascii="Arial" w:hAnsi="Arial" w:cs="Arial"/>
          <w:b/>
          <w:bCs/>
          <w:smallCaps/>
          <w:sz w:val="28"/>
          <w:szCs w:val="28"/>
          <w:lang w:val="bg-BG"/>
        </w:rPr>
        <w:t>публична държавна собственост, за имот</w:t>
      </w:r>
      <w:r w:rsidR="005076FB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– </w:t>
      </w:r>
      <w:r w:rsidR="005076FB" w:rsidRPr="005076FB">
        <w:rPr>
          <w:rFonts w:ascii="Arial" w:hAnsi="Arial" w:cs="Arial"/>
          <w:b/>
          <w:bCs/>
          <w:smallCaps/>
          <w:sz w:val="28"/>
          <w:szCs w:val="28"/>
          <w:lang w:val="bg-BG"/>
        </w:rPr>
        <w:t>частна държавна собственост, и за безвъзмездното му прехвърляне в собственост на община Сливен, област Сливен</w:t>
      </w:r>
    </w:p>
    <w:p w14:paraId="159917FF" w14:textId="77777777" w:rsidR="00891781" w:rsidRPr="005076FB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22A0C1F" w:rsidR="008B1025" w:rsidRPr="00ED355C" w:rsidRDefault="005076FB" w:rsidP="00382E6C">
      <w:pPr>
        <w:spacing w:before="120" w:line="288" w:lineRule="auto"/>
        <w:ind w:right="45"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D355C">
        <w:rPr>
          <w:rFonts w:ascii="Arial" w:hAnsi="Arial" w:cs="Arial"/>
          <w:sz w:val="28"/>
          <w:szCs w:val="28"/>
          <w:lang w:val="bg-BG"/>
        </w:rPr>
        <w:t xml:space="preserve">На основание чл. 6, ал. 1, чл. 17, ал. 1 и чл. 54 от Закона за държавната собственост и чл. 5, ал. 2 от Правилника за прилагане на Закона за държавната собственост, </w:t>
      </w:r>
      <w:r w:rsidRPr="00ED355C">
        <w:rPr>
          <w:rFonts w:ascii="Arial" w:hAnsi="Arial" w:cs="Arial"/>
          <w:bCs/>
          <w:sz w:val="28"/>
          <w:szCs w:val="28"/>
          <w:lang w:val="bg-BG"/>
        </w:rPr>
        <w:t xml:space="preserve">приет с </w:t>
      </w:r>
      <w:r w:rsidRPr="00ED355C">
        <w:rPr>
          <w:rFonts w:ascii="Arial" w:hAnsi="Arial" w:cs="Arial"/>
          <w:sz w:val="28"/>
          <w:szCs w:val="28"/>
          <w:lang w:val="bg-BG"/>
        </w:rPr>
        <w:t>Постановление № 254 на Министерския съвет от 2006 г. (</w:t>
      </w:r>
      <w:r w:rsidR="00ED355C" w:rsidRPr="00791D7F">
        <w:rPr>
          <w:rFonts w:ascii="Arial" w:hAnsi="Arial" w:cs="Arial"/>
          <w:sz w:val="28"/>
          <w:szCs w:val="28"/>
          <w:lang w:val="bg-BG"/>
        </w:rPr>
        <w:t>обн., ДВ, бр. 78 от 2006 г.; изм. и доп., бр. 26 и 51 от 2007 г., бр. 64, 80 и 91 от 2008 г., бр.</w:t>
      </w:r>
      <w:r w:rsidR="00ED355C" w:rsidRPr="00791D7F">
        <w:rPr>
          <w:rStyle w:val="Heading1Char"/>
          <w:rFonts w:ascii="Arial" w:hAnsi="Arial" w:cs="Arial"/>
          <w:b/>
          <w:sz w:val="28"/>
          <w:szCs w:val="28"/>
        </w:rPr>
        <w:t xml:space="preserve"> </w:t>
      </w:r>
      <w:r w:rsidR="00ED355C" w:rsidRPr="00791D7F">
        <w:rPr>
          <w:rFonts w:ascii="Arial" w:hAnsi="Arial" w:cs="Arial"/>
          <w:bCs/>
          <w:iCs/>
          <w:sz w:val="28"/>
          <w:szCs w:val="28"/>
          <w:lang w:val="bg-BG"/>
        </w:rPr>
        <w:t>7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ED355C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25, 62 и 93 от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2009 г.</w:t>
      </w:r>
      <w:r w:rsidR="00ED355C" w:rsidRPr="00791D7F">
        <w:rPr>
          <w:rFonts w:ascii="Arial" w:hAnsi="Arial" w:cs="Arial"/>
          <w:sz w:val="28"/>
          <w:szCs w:val="28"/>
          <w:lang w:val="bg-BG"/>
        </w:rPr>
        <w:t>,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ED355C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31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>,</w:t>
      </w:r>
      <w:r w:rsidR="00ED355C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 52, 58 и 69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2010 г.</w:t>
      </w:r>
      <w:r w:rsidR="00ED355C" w:rsidRPr="00791D7F">
        <w:rPr>
          <w:rFonts w:ascii="Arial" w:hAnsi="Arial" w:cs="Arial"/>
          <w:sz w:val="28"/>
          <w:szCs w:val="28"/>
          <w:lang w:val="bg-BG"/>
        </w:rPr>
        <w:t>,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бр. </w:t>
      </w:r>
      <w:r w:rsidR="00ED355C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>61, 80 и 105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2011 г.</w:t>
      </w:r>
      <w:r w:rsidR="00ED355C" w:rsidRPr="00791D7F">
        <w:rPr>
          <w:rFonts w:ascii="Arial" w:hAnsi="Arial" w:cs="Arial"/>
          <w:sz w:val="28"/>
          <w:szCs w:val="28"/>
          <w:lang w:val="bg-BG"/>
        </w:rPr>
        <w:t xml:space="preserve">, </w:t>
      </w:r>
      <w:r w:rsidR="00382E6C">
        <w:rPr>
          <w:rFonts w:ascii="Arial" w:hAnsi="Arial" w:cs="Arial"/>
          <w:sz w:val="28"/>
          <w:szCs w:val="28"/>
          <w:lang w:val="bg-BG"/>
        </w:rPr>
        <w:br/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бр. </w:t>
      </w:r>
      <w:r w:rsidR="00ED355C" w:rsidRPr="00791D7F">
        <w:rPr>
          <w:rStyle w:val="historyitem"/>
          <w:rFonts w:ascii="Arial" w:hAnsi="Arial" w:cs="Arial"/>
          <w:bCs/>
          <w:iCs/>
          <w:sz w:val="28"/>
          <w:szCs w:val="28"/>
          <w:lang w:val="bg-BG"/>
        </w:rPr>
        <w:t xml:space="preserve">24 </w:t>
      </w:r>
      <w:r w:rsidR="00ED355C" w:rsidRPr="00791D7F">
        <w:rPr>
          <w:rStyle w:val="historyitem"/>
          <w:rFonts w:ascii="Arial" w:hAnsi="Arial" w:cs="Arial"/>
          <w:bCs/>
          <w:iCs/>
          <w:color w:val="000000"/>
          <w:sz w:val="28"/>
          <w:szCs w:val="28"/>
          <w:lang w:val="bg-BG"/>
        </w:rPr>
        <w:t xml:space="preserve">и </w:t>
      </w:r>
      <w:r w:rsidR="00ED355C" w:rsidRPr="00791D7F">
        <w:rPr>
          <w:rStyle w:val="historyitemselected1"/>
          <w:rFonts w:ascii="Arial" w:hAnsi="Arial" w:cs="Arial"/>
          <w:b w:val="0"/>
          <w:color w:val="000000"/>
          <w:sz w:val="28"/>
          <w:szCs w:val="28"/>
          <w:lang w:val="bg-BG"/>
        </w:rPr>
        <w:t>47</w:t>
      </w:r>
      <w:r w:rsidR="00ED355C" w:rsidRPr="00791D7F">
        <w:rPr>
          <w:rStyle w:val="historyitem"/>
          <w:rFonts w:ascii="Arial" w:hAnsi="Arial" w:cs="Arial"/>
          <w:sz w:val="28"/>
          <w:szCs w:val="28"/>
          <w:lang w:val="bg-BG"/>
        </w:rPr>
        <w:t xml:space="preserve"> от 2012 г., бр. 62, 80 и 87 от 2013 г., бр. 13, 15 и 102 от 2014 г., бр. 58 и 96 от 2016 г., бр. 70 от 2018 г., бр. 77 и 102 от 2019 г.,</w:t>
      </w:r>
      <w:r w:rsidR="00ED355C" w:rsidRPr="00791D7F">
        <w:rPr>
          <w:rFonts w:ascii="Arial" w:hAnsi="Arial" w:cs="Arial"/>
          <w:bCs/>
          <w:sz w:val="28"/>
          <w:szCs w:val="28"/>
          <w:lang w:val="bg-BG"/>
        </w:rPr>
        <w:t xml:space="preserve"> бр. 40 от 2020 г.</w:t>
      </w:r>
      <w:r w:rsidR="00ED355C">
        <w:rPr>
          <w:rFonts w:ascii="Arial" w:hAnsi="Arial" w:cs="Arial"/>
          <w:bCs/>
          <w:sz w:val="28"/>
          <w:szCs w:val="28"/>
          <w:lang w:val="bg-BG"/>
        </w:rPr>
        <w:t>,</w:t>
      </w:r>
      <w:r w:rsidR="00ED355C" w:rsidRPr="00791D7F">
        <w:rPr>
          <w:rFonts w:ascii="Arial" w:hAnsi="Arial" w:cs="Arial"/>
          <w:bCs/>
          <w:sz w:val="28"/>
          <w:szCs w:val="28"/>
          <w:lang w:val="bg-BG"/>
        </w:rPr>
        <w:t xml:space="preserve"> бр. 36, 53 и 55 от 2022 г.</w:t>
      </w:r>
      <w:r w:rsidR="00ED355C">
        <w:rPr>
          <w:rFonts w:ascii="Arial" w:hAnsi="Arial" w:cs="Arial"/>
          <w:bCs/>
          <w:sz w:val="28"/>
          <w:szCs w:val="28"/>
          <w:lang w:val="bg-BG"/>
        </w:rPr>
        <w:t xml:space="preserve"> и бр. 10 от 2026 г.</w:t>
      </w:r>
      <w:r w:rsidRPr="00ED355C">
        <w:rPr>
          <w:rFonts w:ascii="Arial" w:hAnsi="Arial" w:cs="Arial"/>
          <w:sz w:val="28"/>
          <w:szCs w:val="28"/>
          <w:lang w:val="bg-BG"/>
        </w:rPr>
        <w:t>)</w:t>
      </w:r>
      <w:r w:rsidRPr="00ED355C">
        <w:rPr>
          <w:rFonts w:ascii="Arial" w:hAnsi="Arial" w:cs="Arial"/>
          <w:bCs/>
          <w:sz w:val="28"/>
          <w:szCs w:val="28"/>
          <w:lang w:val="bg-BG"/>
        </w:rPr>
        <w:t xml:space="preserve">, във връзка с </w:t>
      </w:r>
      <w:r w:rsidRPr="00ED355C">
        <w:rPr>
          <w:rFonts w:ascii="Arial" w:hAnsi="Arial" w:cs="Arial"/>
          <w:sz w:val="28"/>
          <w:szCs w:val="28"/>
          <w:lang w:val="bg-BG"/>
        </w:rPr>
        <w:t xml:space="preserve">Решение № 1248 на Общинския съвет </w:t>
      </w:r>
      <w:r w:rsidR="00382E6C">
        <w:rPr>
          <w:rFonts w:ascii="Arial" w:hAnsi="Arial" w:cs="Arial"/>
          <w:sz w:val="28"/>
          <w:szCs w:val="28"/>
          <w:lang w:val="bg-BG"/>
        </w:rPr>
        <w:t>на община</w:t>
      </w:r>
      <w:r w:rsidRPr="00ED355C">
        <w:rPr>
          <w:rFonts w:ascii="Arial" w:hAnsi="Arial" w:cs="Arial"/>
          <w:sz w:val="28"/>
          <w:szCs w:val="28"/>
          <w:lang w:val="bg-BG"/>
        </w:rPr>
        <w:t xml:space="preserve"> Сливен </w:t>
      </w:r>
      <w:r w:rsidR="00382E6C">
        <w:rPr>
          <w:rFonts w:ascii="Arial" w:hAnsi="Arial" w:cs="Arial"/>
          <w:sz w:val="28"/>
          <w:szCs w:val="28"/>
          <w:lang w:val="bg-BG"/>
        </w:rPr>
        <w:t>от</w:t>
      </w:r>
      <w:r w:rsidRPr="00ED355C">
        <w:rPr>
          <w:rFonts w:ascii="Arial" w:hAnsi="Arial" w:cs="Arial"/>
          <w:sz w:val="28"/>
          <w:szCs w:val="28"/>
          <w:lang w:val="bg-BG"/>
        </w:rPr>
        <w:t xml:space="preserve"> 17 ноември 2022 г</w:t>
      </w:r>
      <w:r w:rsidRPr="00ED355C">
        <w:rPr>
          <w:rFonts w:ascii="Arial" w:hAnsi="Arial" w:cs="Arial"/>
          <w:sz w:val="28"/>
          <w:szCs w:val="28"/>
        </w:rPr>
        <w:t>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742A4CE" w14:textId="4A3E06FB" w:rsidR="005076FB" w:rsidRPr="005076FB" w:rsidRDefault="005076FB" w:rsidP="005076FB">
      <w:pPr>
        <w:tabs>
          <w:tab w:val="left" w:pos="993"/>
        </w:tabs>
        <w:spacing w:line="360" w:lineRule="auto"/>
        <w:ind w:firstLine="1134"/>
        <w:jc w:val="both"/>
        <w:outlineLvl w:val="0"/>
        <w:rPr>
          <w:rFonts w:ascii="Arial" w:hAnsi="Arial" w:cs="Arial"/>
          <w:color w:val="000000"/>
          <w:sz w:val="28"/>
          <w:szCs w:val="28"/>
          <w:lang w:val="bg-BG"/>
        </w:rPr>
      </w:pPr>
      <w:r w:rsidRPr="00382E6C">
        <w:rPr>
          <w:rFonts w:ascii="Arial" w:hAnsi="Arial" w:cs="Arial"/>
          <w:b/>
          <w:bCs/>
          <w:sz w:val="28"/>
          <w:szCs w:val="28"/>
          <w:lang w:val="bg-BG"/>
        </w:rPr>
        <w:t>1.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 Отнема поради отпаднала нужда от Министерството на отбраната правото на управление върху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>имот</w:t>
      </w:r>
      <w:r w:rsidR="00382E6C">
        <w:rPr>
          <w:rFonts w:ascii="Arial" w:hAnsi="Arial" w:cs="Arial"/>
          <w:color w:val="000000"/>
          <w:sz w:val="28"/>
          <w:szCs w:val="28"/>
          <w:lang w:val="bg-BG"/>
        </w:rPr>
        <w:t xml:space="preserve"> –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 xml:space="preserve">публична държавна собственост, намиращ се в област Сливен, община Сливен, </w:t>
      </w:r>
      <w:r w:rsidR="00382E6C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 xml:space="preserve">гр. Сливен, кв. „Младост“, представляващ поземлен имот с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 xml:space="preserve">идентификатор 67338.553.12 по кадастралната карта и кадастралните регистри на града, с площ 59 448 кв. м, заедно с построените върху имота 30 сгради с обща застроена площ </w:t>
      </w:r>
      <w:r w:rsidR="00382E6C">
        <w:rPr>
          <w:rFonts w:ascii="Arial" w:hAnsi="Arial" w:cs="Arial"/>
          <w:color w:val="000000"/>
          <w:sz w:val="28"/>
          <w:szCs w:val="28"/>
          <w:lang w:val="bg-BG"/>
        </w:rPr>
        <w:br/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>10</w:t>
      </w:r>
      <w:r w:rsidR="00382E6C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>745 кв. м, съгласно Акт за публична държавна собственост № 8319 от 8 октомври 2024 г.</w:t>
      </w:r>
    </w:p>
    <w:p w14:paraId="62B94568" w14:textId="1C4DBDC7" w:rsidR="005076FB" w:rsidRPr="005076FB" w:rsidRDefault="005076FB" w:rsidP="005076FB">
      <w:pPr>
        <w:tabs>
          <w:tab w:val="left" w:pos="993"/>
        </w:tabs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382E6C">
        <w:rPr>
          <w:rFonts w:ascii="Arial" w:hAnsi="Arial" w:cs="Arial"/>
          <w:b/>
          <w:bCs/>
          <w:sz w:val="28"/>
          <w:szCs w:val="28"/>
          <w:lang w:val="bg-BG"/>
        </w:rPr>
        <w:t>2.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 Обявява имота по т. 1 за имот</w:t>
      </w:r>
      <w:r w:rsidR="00382E6C">
        <w:rPr>
          <w:rFonts w:ascii="Arial" w:hAnsi="Arial" w:cs="Arial"/>
          <w:sz w:val="28"/>
          <w:szCs w:val="28"/>
          <w:lang w:val="bg-BG"/>
        </w:rPr>
        <w:t xml:space="preserve"> – </w:t>
      </w:r>
      <w:r w:rsidRPr="005076FB">
        <w:rPr>
          <w:rFonts w:ascii="Arial" w:hAnsi="Arial" w:cs="Arial"/>
          <w:sz w:val="28"/>
          <w:szCs w:val="28"/>
          <w:lang w:val="bg-BG"/>
        </w:rPr>
        <w:t>частна държавна собственост.</w:t>
      </w:r>
    </w:p>
    <w:p w14:paraId="78A88710" w14:textId="6799A931" w:rsidR="005076FB" w:rsidRPr="005076FB" w:rsidRDefault="005076FB" w:rsidP="005076FB">
      <w:pPr>
        <w:tabs>
          <w:tab w:val="left" w:pos="851"/>
          <w:tab w:val="left" w:pos="993"/>
        </w:tabs>
        <w:spacing w:line="360" w:lineRule="auto"/>
        <w:ind w:firstLine="1134"/>
        <w:jc w:val="both"/>
        <w:outlineLvl w:val="0"/>
        <w:rPr>
          <w:rFonts w:ascii="Arial" w:hAnsi="Arial" w:cs="Arial"/>
          <w:sz w:val="28"/>
          <w:szCs w:val="28"/>
          <w:lang w:val="bg-BG"/>
        </w:rPr>
      </w:pPr>
      <w:r w:rsidRPr="00382E6C">
        <w:rPr>
          <w:rFonts w:ascii="Arial" w:hAnsi="Arial" w:cs="Arial"/>
          <w:b/>
          <w:bCs/>
          <w:sz w:val="28"/>
          <w:szCs w:val="28"/>
          <w:lang w:val="bg-BG"/>
        </w:rPr>
        <w:t>3.</w:t>
      </w:r>
      <w:r w:rsidRPr="005076FB">
        <w:rPr>
          <w:rFonts w:ascii="Arial" w:hAnsi="Arial" w:cs="Arial"/>
          <w:color w:val="FFFFFF"/>
          <w:sz w:val="28"/>
          <w:szCs w:val="28"/>
          <w:lang w:val="bg-BG"/>
        </w:rPr>
        <w:t>п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Прехвърля безвъзмездно на община Сливен правото на собственост върху имота по т. 1 за изграждане на общинска многофункционална инфраструктура – селищен парк с пространства за озеленяване, детски и спортни площадки, зона за кучета, места за отдих на открито и паркинг, при съобразяване на законодателството и правилата в областта на държавните помощи и при спазване на изискванията на Закона за културното наследство. При </w:t>
      </w:r>
      <w:proofErr w:type="spellStart"/>
      <w:r w:rsidRPr="005076FB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5076FB">
        <w:rPr>
          <w:rFonts w:ascii="Arial" w:hAnsi="Arial" w:cs="Arial"/>
          <w:sz w:val="28"/>
          <w:szCs w:val="28"/>
          <w:lang w:val="bg-BG"/>
        </w:rPr>
        <w:t xml:space="preserve"> на предвидените мероприяти</w:t>
      </w:r>
      <w:r w:rsidR="00004C6E">
        <w:rPr>
          <w:rFonts w:ascii="Arial" w:hAnsi="Arial" w:cs="Arial"/>
          <w:sz w:val="28"/>
          <w:szCs w:val="28"/>
          <w:lang w:val="bg-BG"/>
        </w:rPr>
        <w:t>я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 в срок до 5 години от придобиването на имота по т. 1, общината е длъжна да прехвърли собствеността  върху него на държавата.</w:t>
      </w:r>
    </w:p>
    <w:p w14:paraId="74525A4F" w14:textId="7174DA67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2E6C">
        <w:rPr>
          <w:rFonts w:ascii="Arial" w:hAnsi="Arial" w:cs="Arial"/>
          <w:b/>
          <w:bCs/>
          <w:sz w:val="28"/>
          <w:szCs w:val="28"/>
          <w:lang w:val="bg-BG"/>
        </w:rPr>
        <w:t>4.</w:t>
      </w:r>
      <w:r w:rsidR="00382E6C">
        <w:rPr>
          <w:rFonts w:ascii="Arial" w:hAnsi="Arial" w:cs="Arial"/>
          <w:sz w:val="28"/>
          <w:szCs w:val="28"/>
          <w:lang w:val="bg-BG"/>
        </w:rPr>
        <w:t xml:space="preserve"> </w:t>
      </w:r>
      <w:r w:rsidRPr="005076FB">
        <w:rPr>
          <w:rFonts w:ascii="Arial" w:hAnsi="Arial" w:cs="Arial"/>
          <w:sz w:val="28"/>
          <w:szCs w:val="28"/>
          <w:lang w:val="bg-BG"/>
        </w:rPr>
        <w:t>Областният управител на област Сливен:</w:t>
      </w:r>
    </w:p>
    <w:p w14:paraId="165F7F50" w14:textId="5B311BCC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5076FB">
        <w:rPr>
          <w:rFonts w:ascii="Arial" w:hAnsi="Arial" w:cs="Arial"/>
          <w:sz w:val="28"/>
          <w:szCs w:val="28"/>
          <w:lang w:val="bg-BG"/>
        </w:rPr>
        <w:t xml:space="preserve">а) да сключи договор с кмета на община Сливен за безвъзмездно прехвърляне правото на собственост върху имота по т. 1 </w:t>
      </w:r>
      <w:r w:rsidRPr="005076FB">
        <w:rPr>
          <w:rFonts w:ascii="Arial" w:eastAsia="PMingLiU" w:hAnsi="Arial" w:cs="Arial"/>
          <w:sz w:val="28"/>
          <w:szCs w:val="28"/>
          <w:lang w:val="bg-BG"/>
        </w:rPr>
        <w:t xml:space="preserve">на община Сливен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>за изграждане на общинска многофункционална инфраструктура – селищен парк с пространства за озеленяване, детски и спортни площадки, зона за кучета, места за отдих на открито и паркинг;</w:t>
      </w:r>
    </w:p>
    <w:p w14:paraId="68A3E837" w14:textId="77777777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6FB">
        <w:rPr>
          <w:rFonts w:ascii="Arial" w:hAnsi="Arial" w:cs="Arial"/>
          <w:sz w:val="28"/>
          <w:szCs w:val="28"/>
          <w:lang w:val="bg-BG"/>
        </w:rPr>
        <w:t xml:space="preserve">б) да включи в договора задължение за община Сливен да прехвърли собствеността върху имота по т. 1 на държавата при </w:t>
      </w:r>
      <w:proofErr w:type="spellStart"/>
      <w:r w:rsidRPr="005076FB">
        <w:rPr>
          <w:rFonts w:ascii="Arial" w:hAnsi="Arial" w:cs="Arial"/>
          <w:sz w:val="28"/>
          <w:szCs w:val="28"/>
          <w:lang w:val="bg-BG"/>
        </w:rPr>
        <w:t>нереализиране</w:t>
      </w:r>
      <w:proofErr w:type="spellEnd"/>
      <w:r w:rsidRPr="005076FB">
        <w:rPr>
          <w:rFonts w:ascii="Arial" w:hAnsi="Arial" w:cs="Arial"/>
          <w:sz w:val="28"/>
          <w:szCs w:val="28"/>
          <w:lang w:val="bg-BG"/>
        </w:rPr>
        <w:t xml:space="preserve"> на предвидените в т. 3 </w:t>
      </w:r>
      <w:r w:rsidRPr="005076FB">
        <w:rPr>
          <w:rFonts w:ascii="Arial" w:hAnsi="Arial" w:cs="Arial"/>
          <w:color w:val="000000"/>
          <w:sz w:val="28"/>
          <w:szCs w:val="28"/>
          <w:lang w:val="bg-BG"/>
        </w:rPr>
        <w:t>мероприятия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 в законоустановения срок;</w:t>
      </w:r>
    </w:p>
    <w:p w14:paraId="548A3C74" w14:textId="77777777" w:rsidR="00004C6E" w:rsidRDefault="00004C6E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</w:p>
    <w:p w14:paraId="7310831C" w14:textId="0CFCAD1F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6FB">
        <w:rPr>
          <w:rFonts w:ascii="Arial" w:hAnsi="Arial" w:cs="Arial"/>
          <w:sz w:val="28"/>
          <w:szCs w:val="28"/>
          <w:lang w:val="bg-BG"/>
        </w:rPr>
        <w:t>в) да разработи механизъм за контрол, чрез който да осъществява периодични проверки за изпълнението на т. 3;</w:t>
      </w:r>
    </w:p>
    <w:p w14:paraId="5B82B00C" w14:textId="77777777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5076FB">
        <w:rPr>
          <w:rFonts w:ascii="Arial" w:hAnsi="Arial" w:cs="Arial"/>
          <w:sz w:val="28"/>
          <w:szCs w:val="28"/>
          <w:lang w:val="bg-BG"/>
        </w:rPr>
        <w:t>г) да организира предаването и приемането на имота по т. 1 в законоустановения срок с протокол и да го отпише от актовите книги за държавна собственост.</w:t>
      </w:r>
    </w:p>
    <w:p w14:paraId="3FA8A556" w14:textId="77777777" w:rsidR="005076FB" w:rsidRPr="005076FB" w:rsidRDefault="005076FB" w:rsidP="005076FB">
      <w:pPr>
        <w:tabs>
          <w:tab w:val="left" w:pos="1134"/>
          <w:tab w:val="left" w:pos="1276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82E6C">
        <w:rPr>
          <w:rFonts w:ascii="Arial" w:hAnsi="Arial" w:cs="Arial"/>
          <w:b/>
          <w:bCs/>
          <w:sz w:val="28"/>
          <w:szCs w:val="28"/>
          <w:lang w:val="bg-BG"/>
        </w:rPr>
        <w:t>5.</w:t>
      </w:r>
      <w:r w:rsidRPr="005076FB">
        <w:rPr>
          <w:rFonts w:ascii="Arial" w:hAnsi="Arial" w:cs="Arial"/>
          <w:sz w:val="28"/>
          <w:szCs w:val="28"/>
          <w:lang w:val="bg-BG"/>
        </w:rPr>
        <w:t xml:space="preserve"> Кметът на община Сливен да състави акт за публична общинска собственост за имота по т. 1.</w:t>
      </w:r>
    </w:p>
    <w:p w14:paraId="1F514706" w14:textId="77777777" w:rsidR="007F1FEE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484A3F4F" w14:textId="77777777" w:rsidR="0076216B" w:rsidRPr="00464D4D" w:rsidRDefault="0076216B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B964F4E" w14:textId="77777777" w:rsidR="0076216B" w:rsidRPr="0076216B" w:rsidRDefault="0076216B">
      <w:pPr>
        <w:ind w:firstLine="1134"/>
        <w:rPr>
          <w:rFonts w:ascii="Arial" w:hAnsi="Arial"/>
          <w:b/>
          <w:szCs w:val="24"/>
          <w:lang w:val="bg-BG"/>
        </w:rPr>
      </w:pPr>
      <w:r w:rsidRPr="00696AA0">
        <w:rPr>
          <w:rFonts w:ascii="Arial" w:hAnsi="Arial"/>
          <w:b/>
          <w:szCs w:val="24"/>
        </w:rPr>
        <w:t>ЗА МИНИСТЪР-</w:t>
      </w:r>
      <w:r w:rsidRPr="0076216B">
        <w:rPr>
          <w:rFonts w:ascii="Arial" w:hAnsi="Arial"/>
          <w:b/>
          <w:szCs w:val="24"/>
          <w:lang w:val="bg-BG"/>
        </w:rPr>
        <w:t>ПРЕДСЕДАТЕЛ: /п/ Томислав Дончев</w:t>
      </w:r>
    </w:p>
    <w:p w14:paraId="206D27F9" w14:textId="77777777" w:rsidR="0076216B" w:rsidRPr="0076216B" w:rsidRDefault="0076216B">
      <w:pPr>
        <w:ind w:firstLine="1134"/>
        <w:rPr>
          <w:rFonts w:ascii="Arial" w:hAnsi="Arial"/>
          <w:b/>
          <w:szCs w:val="24"/>
          <w:lang w:val="bg-BG"/>
        </w:rPr>
      </w:pPr>
    </w:p>
    <w:p w14:paraId="16A33D9F" w14:textId="77777777" w:rsidR="0076216B" w:rsidRPr="0076216B" w:rsidRDefault="0076216B">
      <w:pPr>
        <w:ind w:firstLine="1134"/>
        <w:rPr>
          <w:rFonts w:ascii="Arial" w:hAnsi="Arial"/>
          <w:b/>
          <w:szCs w:val="24"/>
          <w:lang w:val="bg-BG"/>
        </w:rPr>
      </w:pPr>
      <w:r w:rsidRPr="0076216B">
        <w:rPr>
          <w:rFonts w:ascii="Arial" w:hAnsi="Arial"/>
          <w:b/>
          <w:szCs w:val="24"/>
          <w:lang w:val="bg-BG"/>
        </w:rPr>
        <w:t>ГЛАВЕН СЕКРЕТАР НА</w:t>
      </w:r>
    </w:p>
    <w:p w14:paraId="0F7FBF27" w14:textId="77777777" w:rsidR="0076216B" w:rsidRPr="0076216B" w:rsidRDefault="0076216B">
      <w:pPr>
        <w:ind w:firstLine="1134"/>
        <w:rPr>
          <w:rFonts w:ascii="Arial" w:hAnsi="Arial"/>
          <w:b/>
          <w:szCs w:val="24"/>
          <w:lang w:val="bg-BG"/>
        </w:rPr>
      </w:pPr>
      <w:r w:rsidRPr="0076216B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76216B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32D4EC19" w14:textId="77777777" w:rsidR="0076216B" w:rsidRPr="0076216B" w:rsidRDefault="0076216B">
      <w:pPr>
        <w:ind w:left="1134"/>
        <w:rPr>
          <w:rFonts w:ascii="Arial" w:hAnsi="Arial"/>
          <w:b/>
          <w:szCs w:val="24"/>
          <w:lang w:val="bg-BG"/>
        </w:rPr>
      </w:pPr>
    </w:p>
    <w:sectPr w:rsidR="0076216B" w:rsidRPr="0076216B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A18D" w14:textId="77777777" w:rsidR="002245B6" w:rsidRDefault="002245B6">
      <w:r>
        <w:separator/>
      </w:r>
    </w:p>
  </w:endnote>
  <w:endnote w:type="continuationSeparator" w:id="0">
    <w:p w14:paraId="33FA1200" w14:textId="77777777" w:rsidR="002245B6" w:rsidRDefault="002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auto"/>
    <w:pitch w:val="default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2B2B3C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4EEA813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4234FA39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7CA788B8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61CF8" w14:textId="77777777" w:rsidR="002245B6" w:rsidRDefault="002245B6">
      <w:r>
        <w:separator/>
      </w:r>
    </w:p>
  </w:footnote>
  <w:footnote w:type="continuationSeparator" w:id="0">
    <w:p w14:paraId="009F499E" w14:textId="77777777" w:rsidR="002245B6" w:rsidRDefault="0022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4C6E"/>
    <w:rsid w:val="00006A13"/>
    <w:rsid w:val="00011241"/>
    <w:rsid w:val="00015FF8"/>
    <w:rsid w:val="00015FFC"/>
    <w:rsid w:val="00024F93"/>
    <w:rsid w:val="0002767E"/>
    <w:rsid w:val="00030DEF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245B6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82E6C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076FB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216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7AE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3E3"/>
    <w:rsid w:val="00906790"/>
    <w:rsid w:val="009138BE"/>
    <w:rsid w:val="009177C5"/>
    <w:rsid w:val="00920FA0"/>
    <w:rsid w:val="009235DE"/>
    <w:rsid w:val="009255EF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5EC7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292E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17177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7C6"/>
    <w:rsid w:val="00D33F4F"/>
    <w:rsid w:val="00D53E38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355C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storyitem">
    <w:name w:val="historyitem"/>
    <w:rsid w:val="005076FB"/>
    <w:rPr>
      <w:rFonts w:ascii="Times New Roman" w:hAnsi="Times New Roman" w:cs="Times New Roman" w:hint="default"/>
    </w:rPr>
  </w:style>
  <w:style w:type="character" w:customStyle="1" w:styleId="historyitemselected1">
    <w:name w:val="historyitemselected1"/>
    <w:rsid w:val="005076FB"/>
    <w:rPr>
      <w:b/>
      <w:bCs/>
      <w:color w:val="0086C6"/>
    </w:rPr>
  </w:style>
  <w:style w:type="character" w:customStyle="1" w:styleId="Heading1Char">
    <w:name w:val="Heading 1 Char"/>
    <w:link w:val="Heading1"/>
    <w:rsid w:val="005076FB"/>
    <w:rPr>
      <w:kern w:val="2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2026-02-12T08:01:00Z</dcterms:created>
  <dcterms:modified xsi:type="dcterms:W3CDTF">2026-02-12T08:01:00Z</dcterms:modified>
</cp:coreProperties>
</file>