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2E8209F9" w:rsidR="009454FC" w:rsidRDefault="009454FC">
      <w:pPr>
        <w:pStyle w:val="Title"/>
        <w:rPr>
          <w:noProof/>
          <w:lang w:val="bg-BG"/>
        </w:rPr>
      </w:pPr>
    </w:p>
    <w:p w14:paraId="286B7DE1" w14:textId="77777777" w:rsidR="00A776F6" w:rsidRDefault="00A776F6">
      <w:pPr>
        <w:pStyle w:val="Title"/>
        <w:rPr>
          <w:noProof/>
          <w:lang w:val="bg-BG"/>
        </w:rPr>
      </w:pPr>
    </w:p>
    <w:p w14:paraId="467B4CF3" w14:textId="77777777" w:rsidR="00A776F6" w:rsidRPr="002D0AD3" w:rsidRDefault="00A776F6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2D0AD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D0AD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D0AD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2D0A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D0AD3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2D0AD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D0AD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2D0A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1E7DDC8D" w:rsidR="00D1607C" w:rsidRPr="002D0AD3" w:rsidRDefault="002D0AD3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2D0AD3">
        <w:rPr>
          <w:rFonts w:ascii="Arial" w:hAnsi="Arial" w:cs="Arial"/>
          <w:b/>
          <w:szCs w:val="24"/>
          <w:lang w:val="bg-BG"/>
        </w:rPr>
        <w:t>Препис</w:t>
      </w:r>
    </w:p>
    <w:p w14:paraId="17A92EDA" w14:textId="77777777" w:rsidR="00D1607C" w:rsidRPr="002D0AD3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2D0AD3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45BC2886" w14:textId="77777777" w:rsidR="00EA54FA" w:rsidRPr="002D0AD3" w:rsidRDefault="00EA54FA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09DD7262" w:rsidR="00D1607C" w:rsidRPr="009930CF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D0AD3" w:rsidRPr="002D0AD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</w:t>
      </w:r>
      <w:r w:rsidR="009930CF">
        <w:rPr>
          <w:rFonts w:ascii="Times New Roman" w:hAnsi="Times New Roman"/>
          <w:b/>
          <w:spacing w:val="100"/>
          <w:sz w:val="40"/>
          <w:szCs w:val="40"/>
          <w:lang w:val="en-US"/>
        </w:rPr>
        <w:t>04</w:t>
      </w:r>
    </w:p>
    <w:p w14:paraId="2C2A1564" w14:textId="77777777" w:rsidR="00D1607C" w:rsidRPr="002D0AD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28AA1526" w:rsidR="00D1607C" w:rsidRPr="002D0AD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D0AD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2D0AD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D0AD3" w:rsidRPr="002D0AD3">
        <w:rPr>
          <w:rFonts w:ascii="Times New Roman" w:hAnsi="Times New Roman"/>
          <w:b/>
          <w:sz w:val="30"/>
          <w:szCs w:val="30"/>
          <w:lang w:val="bg-BG"/>
        </w:rPr>
        <w:t>25</w:t>
      </w:r>
      <w:r w:rsidR="00D1607C" w:rsidRPr="002D0AD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D0AD3" w:rsidRPr="002D0AD3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D1607C" w:rsidRPr="002D0AD3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A4FFC" w:rsidRPr="002D0AD3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2D0AD3">
        <w:rPr>
          <w:rFonts w:ascii="Times New Roman" w:hAnsi="Times New Roman"/>
          <w:b/>
          <w:sz w:val="30"/>
          <w:szCs w:val="30"/>
          <w:lang w:val="bg-BG"/>
        </w:rPr>
        <w:t>2</w:t>
      </w:r>
      <w:r w:rsidR="00E107C5" w:rsidRPr="002D0AD3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2D0AD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D0AD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2D0AD3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2D0AD3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66D9644D" w:rsidR="00D1607C" w:rsidRPr="002D0AD3" w:rsidRDefault="00D1607C" w:rsidP="00EA54FA">
      <w:pPr>
        <w:spacing w:before="120" w:line="288" w:lineRule="auto"/>
        <w:ind w:left="1559" w:right="617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D0AD3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2D0AD3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</w:t>
      </w:r>
      <w:r w:rsidR="0022256E" w:rsidRPr="002D0AD3">
        <w:rPr>
          <w:rFonts w:ascii="Arial" w:hAnsi="Arial" w:cs="Arial"/>
          <w:b/>
          <w:smallCaps/>
          <w:sz w:val="28"/>
          <w:szCs w:val="28"/>
          <w:lang w:val="bg-BG"/>
        </w:rPr>
        <w:t xml:space="preserve">проект </w:t>
      </w:r>
      <w:r w:rsidR="00DF0E84" w:rsidRPr="002D0AD3">
        <w:rPr>
          <w:rFonts w:ascii="Arial" w:hAnsi="Arial" w:cs="Arial"/>
          <w:b/>
          <w:smallCaps/>
          <w:sz w:val="28"/>
          <w:szCs w:val="28"/>
          <w:lang w:val="bg-BG"/>
        </w:rPr>
        <w:t>на Закон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608D3B7A" w14:textId="77777777" w:rsidR="00D1607C" w:rsidRPr="002D0AD3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2D0AD3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2D0AD3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6330FD1" w14:textId="77777777" w:rsidR="00EA54FA" w:rsidRPr="002D0AD3" w:rsidRDefault="00EA54FA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2D0AD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2D0AD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2D0AD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2D0AD3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C0BFC91" w14:textId="77777777" w:rsidR="00EA54FA" w:rsidRPr="002D0AD3" w:rsidRDefault="00EA54FA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33DBDE92" w:rsidR="0066103D" w:rsidRPr="002D0AD3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2D0AD3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2D0AD3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2D0AD3">
        <w:rPr>
          <w:rFonts w:ascii="Arial" w:hAnsi="Arial" w:cs="Arial"/>
          <w:sz w:val="28"/>
          <w:szCs w:val="28"/>
          <w:lang w:val="bg-BG"/>
        </w:rPr>
        <w:t xml:space="preserve"> </w:t>
      </w:r>
      <w:r w:rsidR="00DF0E84" w:rsidRPr="002D0AD3">
        <w:rPr>
          <w:rFonts w:ascii="Arial" w:hAnsi="Arial" w:cs="Arial"/>
          <w:bCs/>
          <w:sz w:val="28"/>
          <w:szCs w:val="28"/>
          <w:lang w:val="bg-BG"/>
        </w:rPr>
        <w:t>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6564FDDF" w14:textId="77777777" w:rsidR="006E124F" w:rsidRPr="002D0AD3" w:rsidRDefault="006E124F" w:rsidP="002567D1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C6079BB" w14:textId="77777777" w:rsidR="006E124F" w:rsidRPr="002D0AD3" w:rsidRDefault="006E124F" w:rsidP="002567D1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4304AC1" w14:textId="6E6C50B1" w:rsidR="0066103D" w:rsidRPr="002D0AD3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2. </w:t>
      </w:r>
      <w:r w:rsidRPr="002D0AD3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DEA3CC7" w14:textId="77777777" w:rsidR="005E1B2F" w:rsidRPr="002D0AD3" w:rsidRDefault="005E1B2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BB0B42B" w14:textId="57B515C2" w:rsidR="00E6301F" w:rsidRPr="002D0AD3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EA54FA" w:rsidRPr="002D0AD3">
        <w:rPr>
          <w:rFonts w:ascii="Arial" w:hAnsi="Arial" w:cs="Arial"/>
          <w:sz w:val="28"/>
          <w:szCs w:val="28"/>
          <w:lang w:val="bg-BG"/>
        </w:rPr>
        <w:t>финансите</w:t>
      </w:r>
      <w:r w:rsidR="00345C10" w:rsidRPr="002D0AD3">
        <w:rPr>
          <w:rFonts w:ascii="Arial" w:hAnsi="Arial" w:cs="Arial"/>
          <w:sz w:val="28"/>
          <w:szCs w:val="28"/>
          <w:lang w:val="bg-BG"/>
        </w:rPr>
        <w:t xml:space="preserve"> </w:t>
      </w:r>
      <w:r w:rsidRPr="002D0AD3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34FC983C" w14:textId="77777777" w:rsidR="00632271" w:rsidRPr="002D0AD3" w:rsidRDefault="0063227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5968FBA1" w14:textId="77777777" w:rsidR="008A3E51" w:rsidRPr="002D0AD3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1C95C8B0" w14:textId="77777777" w:rsidR="00EA54FA" w:rsidRPr="002D0AD3" w:rsidRDefault="00EA54FA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02E708BF" w14:textId="77777777" w:rsidR="00EA54FA" w:rsidRPr="002D0AD3" w:rsidRDefault="00EA54FA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1A8611D7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  <w:r w:rsidRPr="002D0AD3">
        <w:rPr>
          <w:rFonts w:ascii="Arial" w:hAnsi="Arial" w:cs="Arial"/>
          <w:b/>
          <w:bCs/>
          <w:szCs w:val="24"/>
          <w:lang w:val="bg-BG"/>
        </w:rPr>
        <w:t>МИНИСТЪР-ПРЕДСЕДАТЕЛ: /п/ Андрей Гюров</w:t>
      </w:r>
    </w:p>
    <w:p w14:paraId="246737FA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</w:p>
    <w:p w14:paraId="26DB479D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  <w:r w:rsidRPr="002D0AD3">
        <w:rPr>
          <w:rFonts w:ascii="Arial" w:hAnsi="Arial" w:cs="Arial"/>
          <w:b/>
          <w:bCs/>
          <w:szCs w:val="24"/>
          <w:lang w:val="bg-BG"/>
        </w:rPr>
        <w:t>ГЛАВЕН СЕКРЕТАР НА</w:t>
      </w:r>
    </w:p>
    <w:p w14:paraId="45572B0D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  <w:r w:rsidRPr="002D0AD3">
        <w:rPr>
          <w:rFonts w:ascii="Arial" w:hAnsi="Arial" w:cs="Arial"/>
          <w:b/>
          <w:bCs/>
          <w:szCs w:val="24"/>
          <w:lang w:val="bg-BG"/>
        </w:rPr>
        <w:t>МИНИСТЕРСКИЯ СЪВЕТ: /п/ Мария Томова</w:t>
      </w:r>
    </w:p>
    <w:p w14:paraId="3C1B6378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</w:p>
    <w:p w14:paraId="01C3D2F5" w14:textId="77777777" w:rsidR="002D0AD3" w:rsidRPr="002D0AD3" w:rsidRDefault="002D0AD3" w:rsidP="002E6F31">
      <w:pPr>
        <w:ind w:firstLine="1134"/>
        <w:rPr>
          <w:rFonts w:ascii="Arial" w:hAnsi="Arial" w:cs="Arial"/>
          <w:b/>
          <w:bCs/>
          <w:szCs w:val="24"/>
          <w:lang w:val="bg-BG"/>
        </w:rPr>
      </w:pPr>
    </w:p>
    <w:p w14:paraId="21669B8B" w14:textId="0EF9A6F1" w:rsidR="00D1607C" w:rsidRPr="002D0AD3" w:rsidRDefault="00D1607C">
      <w:pPr>
        <w:rPr>
          <w:rFonts w:asciiTheme="minorHAnsi" w:hAnsiTheme="minorHAnsi"/>
          <w:lang w:val="bg-BG"/>
        </w:rPr>
        <w:sectPr w:rsidR="00D1607C" w:rsidRPr="002D0AD3" w:rsidSect="001869CA">
          <w:headerReference w:type="even" r:id="rId8"/>
          <w:head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D0AD3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2D0AD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2D0AD3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2D0AD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2D0AD3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2D0AD3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2D0AD3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2D0AD3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2D0AD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2D0AD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2D0AD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20C80189" w:rsidR="00A96E4A" w:rsidRPr="002D0AD3" w:rsidRDefault="00A96E4A" w:rsidP="008E626D">
      <w:pPr>
        <w:spacing w:before="120" w:line="288" w:lineRule="auto"/>
        <w:ind w:left="1560" w:hanging="426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2D0AD3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2D0AD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E626D" w:rsidRPr="002D0AD3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(</w:t>
      </w:r>
      <w:r w:rsidR="009060D6" w:rsidRPr="002D0AD3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8E626D" w:rsidRPr="002D0AD3">
        <w:rPr>
          <w:rFonts w:ascii="Arial" w:hAnsi="Arial" w:cs="Arial"/>
          <w:b/>
          <w:smallCaps/>
          <w:sz w:val="28"/>
          <w:szCs w:val="28"/>
          <w:lang w:val="bg-BG"/>
        </w:rPr>
        <w:t>бн.</w:t>
      </w:r>
      <w:r w:rsidR="009060D6" w:rsidRPr="002D0AD3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8E626D" w:rsidRPr="002D0AD3">
        <w:rPr>
          <w:rFonts w:ascii="Arial" w:hAnsi="Arial" w:cs="Arial"/>
          <w:b/>
          <w:smallCaps/>
          <w:sz w:val="28"/>
          <w:szCs w:val="28"/>
          <w:lang w:val="bg-BG"/>
        </w:rPr>
        <w:t xml:space="preserve"> ДВ, бр. 113 от 2025 г.)</w:t>
      </w:r>
    </w:p>
    <w:p w14:paraId="4EB2B921" w14:textId="77777777" w:rsidR="00B4546D" w:rsidRPr="002D0AD3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bg-BG"/>
        </w:rPr>
      </w:pPr>
    </w:p>
    <w:p w14:paraId="7C141F53" w14:textId="3F4D2508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В чл. 1 думите „но за срок, не по-дълъг от три месеца“ </w:t>
      </w:r>
      <w:r w:rsidR="009060D6" w:rsidRPr="002D0AD3">
        <w:rPr>
          <w:rFonts w:ascii="Arial" w:hAnsi="Arial" w:cs="Arial"/>
          <w:sz w:val="28"/>
          <w:szCs w:val="28"/>
          <w:lang w:val="bg-BG"/>
        </w:rPr>
        <w:t xml:space="preserve">и запетаите пред и след тях </w:t>
      </w:r>
      <w:r w:rsidRPr="002D0AD3">
        <w:rPr>
          <w:rFonts w:ascii="Arial" w:hAnsi="Arial" w:cs="Arial"/>
          <w:sz w:val="28"/>
          <w:szCs w:val="28"/>
          <w:lang w:val="bg-BG"/>
        </w:rPr>
        <w:t>се заличават.</w:t>
      </w:r>
    </w:p>
    <w:p w14:paraId="2B02A27F" w14:textId="77777777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В чл. 3 се правят следните допълнения:</w:t>
      </w:r>
    </w:p>
    <w:p w14:paraId="76FFA645" w14:textId="00AF8B47" w:rsidR="003E5EEC" w:rsidRPr="002D0AD3" w:rsidRDefault="00255E74" w:rsidP="003E5EEC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В ал. 2 се създава изречение четвърто:</w:t>
      </w:r>
    </w:p>
    <w:p w14:paraId="1F20B8FB" w14:textId="1BB107EB" w:rsidR="00255E74" w:rsidRPr="002D0AD3" w:rsidRDefault="00255E74" w:rsidP="003E5EEC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„Допълнителните разходи и трансфери по държавния бюджет, произтичащи от влезли в сила актове на Народното събрание и на Министерския съвет за увеличение на заплати и социални плащания, могат да се финансират за сметка на наличности от предходната година с изключение на средствата на Държавния фонд за гарантиране устойчивост на държавната пенсионна система.“</w:t>
      </w:r>
    </w:p>
    <w:p w14:paraId="45653CAA" w14:textId="55A17B9D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2. Създават се ал</w:t>
      </w:r>
      <w:r w:rsidR="003E5EEC" w:rsidRPr="002D0AD3">
        <w:rPr>
          <w:rFonts w:ascii="Arial" w:hAnsi="Arial" w:cs="Arial"/>
          <w:sz w:val="28"/>
          <w:szCs w:val="28"/>
          <w:lang w:val="bg-BG"/>
        </w:rPr>
        <w:t>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5 </w:t>
      </w:r>
      <w:r w:rsidR="00A80EFC" w:rsidRPr="002D0AD3">
        <w:rPr>
          <w:rFonts w:ascii="Arial" w:hAnsi="Arial" w:cs="Arial"/>
          <w:sz w:val="28"/>
          <w:szCs w:val="28"/>
          <w:lang w:val="bg-BG"/>
        </w:rPr>
        <w:t>-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</w:t>
      </w:r>
      <w:r w:rsidR="00A80EFC" w:rsidRPr="002D0AD3">
        <w:rPr>
          <w:rFonts w:ascii="Arial" w:hAnsi="Arial" w:cs="Arial"/>
          <w:sz w:val="28"/>
          <w:szCs w:val="28"/>
          <w:lang w:val="bg-BG"/>
        </w:rPr>
        <w:t>8</w:t>
      </w:r>
      <w:r w:rsidRPr="002D0AD3">
        <w:rPr>
          <w:rFonts w:ascii="Arial" w:hAnsi="Arial" w:cs="Arial"/>
          <w:sz w:val="28"/>
          <w:szCs w:val="28"/>
          <w:lang w:val="bg-BG"/>
        </w:rPr>
        <w:t>:</w:t>
      </w:r>
    </w:p>
    <w:p w14:paraId="57D52A89" w14:textId="30A7FD8B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 xml:space="preserve">„(5) До приемането на Закона за държавния бюджет на Република България за 2026 г. разходите по бюджетите на общините се извършват в размери, не по-големи от размера на разходите за същия период на 2025 г., като допълнителни разходи, произтичащи от влезли в сила нормативни актове, може да се извършват за сметка на финансиране по ал. 3. Кметът на общината може да </w:t>
      </w:r>
      <w:r w:rsidRPr="002D0AD3">
        <w:rPr>
          <w:rFonts w:ascii="Arial" w:hAnsi="Arial" w:cs="Arial"/>
          <w:sz w:val="28"/>
          <w:szCs w:val="28"/>
          <w:lang w:val="bg-BG"/>
        </w:rPr>
        <w:lastRenderedPageBreak/>
        <w:t>финансира разходи за местни дейности в размери, по-големи от разходите за същия период на предходната година (след решение на общински</w:t>
      </w:r>
      <w:r w:rsidR="003E5EEC" w:rsidRPr="002D0AD3">
        <w:rPr>
          <w:rFonts w:ascii="Arial" w:hAnsi="Arial" w:cs="Arial"/>
          <w:sz w:val="28"/>
          <w:szCs w:val="28"/>
          <w:lang w:val="bg-BG"/>
        </w:rPr>
        <w:t>я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съвет за капиталовите разходи), до размера на собствените приходи на общината за съответния период, бюджетните взаимоотношения с централния бюджет и с други бюджети и сметки за средства от Европейския съюз по чл. 45, ал. 1, т. 3 от Закона за публичните финанси и заемните средства на общината.</w:t>
      </w:r>
    </w:p>
    <w:p w14:paraId="27CDAF60" w14:textId="1543102E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(6) Оценката по чл. 130д, ал. 1 от Закона за публичните финанси се извършва в срок до два месеца след обнародването на Закона за държавния бюджет на Република България за 2026 г. в „Държавен вестник“.</w:t>
      </w:r>
    </w:p>
    <w:p w14:paraId="01982451" w14:textId="3752BBB4" w:rsidR="006F4F11" w:rsidRPr="002D0AD3" w:rsidRDefault="006F4F11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(</w:t>
      </w:r>
      <w:r w:rsidR="008348C2" w:rsidRPr="002D0AD3">
        <w:rPr>
          <w:rFonts w:ascii="Arial" w:hAnsi="Arial" w:cs="Arial"/>
          <w:sz w:val="28"/>
          <w:szCs w:val="28"/>
          <w:lang w:val="bg-BG"/>
        </w:rPr>
        <w:t>7) До приемането на Закона за държавния бюджет на Република България за 2026 г. може да се сключват договори по Национална програма за обучение и заетост на продължително безработни лица, Национална програма „Активиране на неактивните лица“, Национална програма за заетост и обучение на бежанци, Национална програма „Мелпомена“, проект „Хоризонти“ и проект „Красива България“, включени в Националния план за действие по заетостта през 2025 г., по чл. 36, 46а, 47, 49 и 51 от Закона за насърчаване на заетостта, за обучения на безработни лица по чл. 63 от Закона за насърчаване на заетостта, от Центъра за развитие на човешките ресурси и регионални инициативи и по проекти по чл. 31, ал. 1 от Закона за насърчаване на заетостта.</w:t>
      </w:r>
    </w:p>
    <w:p w14:paraId="43FFA1A8" w14:textId="2327F709" w:rsidR="007B7A8C" w:rsidRPr="002D0AD3" w:rsidRDefault="007B7A8C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>(8) Договорите по ал. 7 се финансират в размерите</w:t>
      </w:r>
      <w:r w:rsidR="00A80EFC" w:rsidRPr="002D0AD3">
        <w:rPr>
          <w:rFonts w:ascii="Arial" w:hAnsi="Arial" w:cs="Arial"/>
          <w:sz w:val="28"/>
          <w:szCs w:val="28"/>
          <w:lang w:val="bg-BG"/>
        </w:rPr>
        <w:t>,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определени с Националния план за действие по заетостта през </w:t>
      </w:r>
      <w:r w:rsidRPr="002D0AD3">
        <w:rPr>
          <w:rFonts w:ascii="Arial" w:hAnsi="Arial" w:cs="Arial"/>
          <w:sz w:val="28"/>
          <w:szCs w:val="28"/>
          <w:lang w:val="bg-BG"/>
        </w:rPr>
        <w:br/>
        <w:t>2025 г</w:t>
      </w:r>
      <w:r w:rsidR="00A80EFC" w:rsidRPr="002D0AD3">
        <w:rPr>
          <w:rFonts w:ascii="Arial" w:hAnsi="Arial" w:cs="Arial"/>
          <w:sz w:val="28"/>
          <w:szCs w:val="28"/>
          <w:lang w:val="bg-BG"/>
        </w:rPr>
        <w:t>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,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превалутирани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съгласно Закона за въвеждане на еврото в Република България. Разходите по сключените договори не могат да надвишават отчетените разходи по тримесечия по активната политика по заетостта през 2025 г</w:t>
      </w:r>
      <w:r w:rsidR="00A80EFC" w:rsidRPr="002D0AD3">
        <w:rPr>
          <w:rFonts w:ascii="Arial" w:hAnsi="Arial" w:cs="Arial"/>
          <w:sz w:val="28"/>
          <w:szCs w:val="28"/>
          <w:lang w:val="bg-BG"/>
        </w:rPr>
        <w:t>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по бюджета на Министерството на труда и социалната политика</w:t>
      </w:r>
      <w:r w:rsidR="00D928C6" w:rsidRPr="002D0AD3">
        <w:rPr>
          <w:rFonts w:ascii="Arial" w:hAnsi="Arial" w:cs="Arial"/>
          <w:sz w:val="28"/>
          <w:szCs w:val="28"/>
          <w:lang w:val="bg-BG"/>
        </w:rPr>
        <w:t>.</w:t>
      </w:r>
      <w:r w:rsidRPr="002D0AD3">
        <w:rPr>
          <w:rFonts w:ascii="Arial" w:hAnsi="Arial" w:cs="Arial"/>
          <w:sz w:val="28"/>
          <w:szCs w:val="28"/>
          <w:lang w:val="bg-BG"/>
        </w:rPr>
        <w:t>“</w:t>
      </w:r>
    </w:p>
    <w:p w14:paraId="18CDB50B" w14:textId="77777777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Създава се чл. 3а:</w:t>
      </w:r>
    </w:p>
    <w:p w14:paraId="26A71F32" w14:textId="63AD9C44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 xml:space="preserve">„Чл. 3а. (1) До приемането на Закона за държавния бюджет на Република България за 2026 г., освен дълга по чл. 87, ал. 2 от </w:t>
      </w:r>
      <w:r w:rsidRPr="002D0AD3">
        <w:rPr>
          <w:rFonts w:ascii="Arial" w:hAnsi="Arial" w:cs="Arial"/>
          <w:sz w:val="28"/>
          <w:szCs w:val="28"/>
          <w:lang w:val="bg-BG"/>
        </w:rPr>
        <w:lastRenderedPageBreak/>
        <w:t xml:space="preserve">Закона за публичните финанси, Министерският съвет може да проведе преговори и да сключи с Европейската комисия споразумение за заем в размер на 3 261,7 млн. евро за получаване на финансова подкрепа под формата на заем по линия на </w:t>
      </w:r>
      <w:r w:rsidR="003E5EEC" w:rsidRPr="002D0AD3">
        <w:rPr>
          <w:rFonts w:ascii="Arial" w:hAnsi="Arial" w:cs="Arial"/>
          <w:sz w:val="28"/>
          <w:szCs w:val="28"/>
          <w:lang w:val="bg-BG"/>
        </w:rPr>
        <w:t>И</w:t>
      </w:r>
      <w:r w:rsidRPr="002D0AD3">
        <w:rPr>
          <w:rFonts w:ascii="Arial" w:hAnsi="Arial" w:cs="Arial"/>
          <w:sz w:val="28"/>
          <w:szCs w:val="28"/>
          <w:lang w:val="bg-BG"/>
        </w:rPr>
        <w:t>нструмента „Мерки за сигурността на Европа (SAFE) чрез укрепване на европейската отбранителна промишленост“ при условие за последваща ратификация.</w:t>
      </w:r>
    </w:p>
    <w:p w14:paraId="74647D7A" w14:textId="4CAF2BD4" w:rsidR="00255E74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 xml:space="preserve">(2) Във връзка с прилагането на чл. 39 от Закона за въвеждане на еврото в Република България Министерският съвет може да предприема действия за промени в средносрочната програма за емитиране на дълг на международните пазари, създадена с Договора за дилърство между Република България в качеството на Емитент и Ситигруп Глобъл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Маркетс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Лимитид, </w:t>
      </w:r>
      <w:r w:rsidRPr="002D0AD3">
        <w:rPr>
          <w:rFonts w:ascii="Arial" w:hAnsi="Arial" w:cs="Arial"/>
          <w:sz w:val="28"/>
          <w:szCs w:val="28"/>
          <w:lang w:val="bg-BG"/>
        </w:rPr>
        <w:br/>
        <w:t xml:space="preserve">Ейч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Ес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Би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Си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Банк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Пи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Ел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Си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>, Сосиете Женерал и Уникредит Банк АГ в качеството на Организатори и Дилъри относно Глобална</w:t>
      </w:r>
      <w:r w:rsidR="003E5EEC" w:rsidRPr="002D0AD3">
        <w:rPr>
          <w:rFonts w:ascii="Arial" w:hAnsi="Arial" w:cs="Arial"/>
          <w:sz w:val="28"/>
          <w:szCs w:val="28"/>
          <w:lang w:val="bg-BG"/>
        </w:rPr>
        <w:t>та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средносрочна програма на Република България за издаване на облигации на стойност 8 000 000 000 евро, Договора за агентство между Република България в качеството на Емитент и Ситибанк </w:t>
      </w:r>
      <w:r w:rsidRPr="002D0AD3">
        <w:rPr>
          <w:rFonts w:ascii="Arial" w:hAnsi="Arial" w:cs="Arial"/>
          <w:sz w:val="28"/>
          <w:szCs w:val="28"/>
          <w:lang w:val="bg-BG"/>
        </w:rPr>
        <w:br/>
        <w:t xml:space="preserve">Н. А., клон Лондон, в качеството на Фискален агент, Платежен агент, Агент по замяната, Агент по прехвърлянето и Агент за изчисляване, и Ситигруп Глобъл </w:t>
      </w:r>
      <w:proofErr w:type="spellStart"/>
      <w:r w:rsidRPr="002D0AD3">
        <w:rPr>
          <w:rFonts w:ascii="Arial" w:hAnsi="Arial" w:cs="Arial"/>
          <w:sz w:val="28"/>
          <w:szCs w:val="28"/>
          <w:lang w:val="bg-BG"/>
        </w:rPr>
        <w:t>Маркетс</w:t>
      </w:r>
      <w:proofErr w:type="spellEnd"/>
      <w:r w:rsidRPr="002D0AD3">
        <w:rPr>
          <w:rFonts w:ascii="Arial" w:hAnsi="Arial" w:cs="Arial"/>
          <w:sz w:val="28"/>
          <w:szCs w:val="28"/>
          <w:lang w:val="bg-BG"/>
        </w:rPr>
        <w:t xml:space="preserve"> Дойчланд АГ в качеството на Регистратор, Платежен агент и Агент по прехвърлянето относно Глобална средносрочна програма на Република България за издаване на облигации на стойност 8 000 000 000 евро, и Акта за поемане на задължения от Република България в качеството на Емитент относно Глобална средносрочна програма на Република България за издаване на облигации на стойност 8 000 000 000 евро, подписани на 6 февруари 2015 г. (ратифицирани със закон – ДВ, </w:t>
      </w:r>
      <w:r w:rsidRPr="002D0AD3">
        <w:rPr>
          <w:rFonts w:ascii="Arial" w:hAnsi="Arial" w:cs="Arial"/>
          <w:sz w:val="28"/>
          <w:szCs w:val="28"/>
          <w:lang w:val="bg-BG"/>
        </w:rPr>
        <w:br/>
        <w:t xml:space="preserve">бр. 16 от 2015 г.) (ДВ, бр. 25 от 2015 г.), с максимален съвкупен номинален обем на облигациите, които могат да бъдат издадени по програмата, увеличен от 8 000 000 000 евро на 27 000 000 000 евро в изпълнение на чл. 68, ал. 4 от Закона за държавния бюджет на Република България за 2020 г., чл. 68, ал. 5 от Закона за държавния бюджет на Република България за 2022 г., чл. 69, ал. 5 от Закона за държавния бюджет на Република България за 2023 г., чл. 69, ал. 6 </w:t>
      </w:r>
      <w:r w:rsidRPr="002D0AD3">
        <w:rPr>
          <w:rFonts w:ascii="Arial" w:hAnsi="Arial" w:cs="Arial"/>
          <w:sz w:val="28"/>
          <w:szCs w:val="28"/>
          <w:lang w:val="bg-BG"/>
        </w:rPr>
        <w:lastRenderedPageBreak/>
        <w:t>от Закона за държавния бюджет на Република България за 2024 г. и чл. 70, ал. 9 от Закона за държавния бюджет на Република България за 2025 г., при условие за последваща ратификация.</w:t>
      </w:r>
    </w:p>
    <w:p w14:paraId="38861C11" w14:textId="22B4319F" w:rsidR="006F4F11" w:rsidRPr="002D0AD3" w:rsidRDefault="006F4F11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 xml:space="preserve">(3) </w:t>
      </w:r>
      <w:r w:rsidR="00224221" w:rsidRPr="002D0AD3">
        <w:rPr>
          <w:rFonts w:ascii="Arial" w:hAnsi="Arial" w:cs="Arial"/>
          <w:sz w:val="28"/>
          <w:szCs w:val="28"/>
          <w:lang w:val="bg-BG"/>
        </w:rPr>
        <w:t xml:space="preserve">До приемането на Закона за държавния бюджет на Република България за 2026 г. </w:t>
      </w:r>
      <w:r w:rsidRPr="002D0AD3">
        <w:rPr>
          <w:rFonts w:ascii="Arial" w:hAnsi="Arial" w:cs="Arial"/>
          <w:sz w:val="28"/>
          <w:szCs w:val="28"/>
          <w:lang w:val="bg-BG"/>
        </w:rPr>
        <w:t>Министерският съвет може да издава държавн</w:t>
      </w:r>
      <w:r w:rsidR="00224221" w:rsidRPr="002D0AD3">
        <w:rPr>
          <w:rFonts w:ascii="Arial" w:hAnsi="Arial" w:cs="Arial"/>
          <w:sz w:val="28"/>
          <w:szCs w:val="28"/>
          <w:lang w:val="bg-BG"/>
        </w:rPr>
        <w:t>и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гаранци</w:t>
      </w:r>
      <w:r w:rsidR="00224221" w:rsidRPr="002D0AD3">
        <w:rPr>
          <w:rFonts w:ascii="Arial" w:hAnsi="Arial" w:cs="Arial"/>
          <w:sz w:val="28"/>
          <w:szCs w:val="28"/>
          <w:lang w:val="bg-BG"/>
        </w:rPr>
        <w:t>и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по Закона за кредитиране на студенти и докторанти за 2026 г. в размер до 4 млн. евро.“</w:t>
      </w:r>
    </w:p>
    <w:p w14:paraId="22839EFA" w14:textId="77777777" w:rsidR="00A44113" w:rsidRPr="002D0AD3" w:rsidRDefault="00A44113" w:rsidP="00923C09">
      <w:pPr>
        <w:spacing w:before="120" w:line="288" w:lineRule="auto"/>
        <w:jc w:val="center"/>
        <w:rPr>
          <w:rFonts w:ascii="Arial" w:hAnsi="Arial" w:cs="Arial"/>
          <w:sz w:val="16"/>
          <w:szCs w:val="16"/>
          <w:lang w:val="bg-BG"/>
        </w:rPr>
      </w:pPr>
    </w:p>
    <w:p w14:paraId="4E2EB9FD" w14:textId="77777777" w:rsidR="00255E74" w:rsidRPr="002D0AD3" w:rsidRDefault="00255E74" w:rsidP="00923C09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2D0AD3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17BB0C11" w14:textId="77777777" w:rsidR="00A44113" w:rsidRPr="002D0AD3" w:rsidRDefault="00A44113" w:rsidP="00923C09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16"/>
          <w:szCs w:val="16"/>
          <w:lang w:val="bg-BG"/>
        </w:rPr>
      </w:pPr>
    </w:p>
    <w:p w14:paraId="3975179B" w14:textId="71A204BC" w:rsidR="00345C10" w:rsidRPr="002D0AD3" w:rsidRDefault="00255E74" w:rsidP="00255E74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D0AD3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2D0AD3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5C176F5F" w14:textId="77777777" w:rsidR="00D1607C" w:rsidRPr="002D0AD3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455F0B62" w:rsidR="00D1607C" w:rsidRPr="002D0AD3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2D0AD3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2D0AD3">
        <w:rPr>
          <w:rFonts w:ascii="Arial" w:hAnsi="Arial" w:cs="Arial"/>
          <w:sz w:val="28"/>
          <w:szCs w:val="28"/>
          <w:lang w:val="bg-BG"/>
        </w:rPr>
        <w:t>5</w:t>
      </w:r>
      <w:r w:rsidR="001F6A70" w:rsidRPr="002D0AD3">
        <w:rPr>
          <w:rFonts w:ascii="Arial" w:hAnsi="Arial" w:cs="Arial"/>
          <w:sz w:val="28"/>
          <w:szCs w:val="28"/>
          <w:lang w:val="bg-BG"/>
        </w:rPr>
        <w:t>1</w:t>
      </w:r>
      <w:r w:rsidR="00500670" w:rsidRPr="002D0AD3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2D0AD3">
        <w:rPr>
          <w:rFonts w:ascii="Arial" w:hAnsi="Arial" w:cs="Arial"/>
          <w:sz w:val="28"/>
          <w:szCs w:val="28"/>
          <w:lang w:val="bg-BG"/>
        </w:rPr>
        <w:t>...</w:t>
      </w:r>
      <w:r w:rsidR="00A815B5" w:rsidRPr="002D0AD3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2D0AD3">
        <w:rPr>
          <w:rFonts w:ascii="Arial" w:hAnsi="Arial" w:cs="Arial"/>
          <w:sz w:val="28"/>
          <w:szCs w:val="28"/>
          <w:lang w:val="bg-BG"/>
        </w:rPr>
        <w:t>2</w:t>
      </w:r>
      <w:r w:rsidR="00E107C5" w:rsidRPr="002D0AD3">
        <w:rPr>
          <w:rFonts w:ascii="Arial" w:hAnsi="Arial" w:cs="Arial"/>
          <w:sz w:val="28"/>
          <w:szCs w:val="28"/>
          <w:lang w:val="bg-BG"/>
        </w:rPr>
        <w:t>6</w:t>
      </w:r>
      <w:r w:rsidR="00500670" w:rsidRPr="002D0AD3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2D0AD3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5FAF07F3" w14:textId="77777777" w:rsidR="00D1607C" w:rsidRPr="002D0AD3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Pr="002D0AD3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20571C3" w14:textId="77777777" w:rsidR="00A44113" w:rsidRPr="002D0AD3" w:rsidRDefault="00A44113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D8F98C5" w14:textId="77777777" w:rsidR="00A44113" w:rsidRPr="002D0AD3" w:rsidRDefault="00A44113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9DBB4C0" w14:textId="77777777" w:rsidR="00B639DA" w:rsidRPr="002D0AD3" w:rsidRDefault="00B639DA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399D108" w14:textId="77777777" w:rsidR="00B639DA" w:rsidRPr="002D0AD3" w:rsidRDefault="00B639DA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2D0AD3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2D0AD3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2D0AD3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2D0AD3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2D0AD3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2D0AD3" w:rsidRDefault="00713A4B" w:rsidP="00BD1558">
      <w:pPr>
        <w:ind w:firstLine="4395"/>
        <w:rPr>
          <w:rFonts w:ascii="Times New Roman" w:hAnsi="Times New Roman"/>
          <w:b/>
          <w:color w:val="000000"/>
          <w:szCs w:val="24"/>
          <w:lang w:val="bg-BG"/>
        </w:rPr>
      </w:pPr>
      <w:r w:rsidRPr="002D0AD3">
        <w:rPr>
          <w:rFonts w:ascii="Times New Roman" w:hAnsi="Times New Roman"/>
          <w:b/>
          <w:color w:val="000000"/>
          <w:szCs w:val="24"/>
          <w:lang w:val="bg-BG"/>
        </w:rPr>
        <w:t>Рая Назарян</w:t>
      </w:r>
    </w:p>
    <w:sectPr w:rsidR="00A963A4" w:rsidRPr="002D0AD3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9FB1" w14:textId="77777777" w:rsidR="005F300B" w:rsidRDefault="005F300B">
      <w:r>
        <w:separator/>
      </w:r>
    </w:p>
  </w:endnote>
  <w:endnote w:type="continuationSeparator" w:id="0">
    <w:p w14:paraId="118FF0BE" w14:textId="77777777" w:rsidR="005F300B" w:rsidRDefault="005F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193B" w14:textId="77777777" w:rsidR="00E631C4" w:rsidRPr="00A776F6" w:rsidRDefault="00E631C4" w:rsidP="00A77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7F13C84A" w:rsidR="00E631C4" w:rsidRPr="00A776F6" w:rsidRDefault="00E631C4" w:rsidP="00A7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364F" w14:textId="77777777" w:rsidR="005F300B" w:rsidRDefault="005F300B">
      <w:r>
        <w:separator/>
      </w:r>
    </w:p>
  </w:footnote>
  <w:footnote w:type="continuationSeparator" w:id="0">
    <w:p w14:paraId="364EFA21" w14:textId="77777777" w:rsidR="005F300B" w:rsidRDefault="005F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A17E7D"/>
    <w:multiLevelType w:val="hybridMultilevel"/>
    <w:tmpl w:val="5E647CF2"/>
    <w:lvl w:ilvl="0" w:tplc="F71210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3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0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5"/>
  </w:num>
  <w:num w:numId="2" w16cid:durableId="950942595">
    <w:abstractNumId w:val="28"/>
  </w:num>
  <w:num w:numId="3" w16cid:durableId="1432629407">
    <w:abstractNumId w:val="27"/>
  </w:num>
  <w:num w:numId="4" w16cid:durableId="2085836458">
    <w:abstractNumId w:val="30"/>
  </w:num>
  <w:num w:numId="5" w16cid:durableId="1864174691">
    <w:abstractNumId w:val="8"/>
  </w:num>
  <w:num w:numId="6" w16cid:durableId="1556161014">
    <w:abstractNumId w:val="37"/>
  </w:num>
  <w:num w:numId="7" w16cid:durableId="126365126">
    <w:abstractNumId w:val="25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2"/>
  </w:num>
  <w:num w:numId="11" w16cid:durableId="1800757956">
    <w:abstractNumId w:val="18"/>
  </w:num>
  <w:num w:numId="12" w16cid:durableId="1432630358">
    <w:abstractNumId w:val="14"/>
  </w:num>
  <w:num w:numId="13" w16cid:durableId="1934362046">
    <w:abstractNumId w:val="36"/>
  </w:num>
  <w:num w:numId="14" w16cid:durableId="12997131">
    <w:abstractNumId w:val="7"/>
  </w:num>
  <w:num w:numId="15" w16cid:durableId="881795286">
    <w:abstractNumId w:val="24"/>
  </w:num>
  <w:num w:numId="16" w16cid:durableId="1882474562">
    <w:abstractNumId w:val="6"/>
  </w:num>
  <w:num w:numId="17" w16cid:durableId="1347517665">
    <w:abstractNumId w:val="12"/>
  </w:num>
  <w:num w:numId="18" w16cid:durableId="250238016">
    <w:abstractNumId w:val="19"/>
  </w:num>
  <w:num w:numId="19" w16cid:durableId="1414471199">
    <w:abstractNumId w:val="31"/>
  </w:num>
  <w:num w:numId="20" w16cid:durableId="1334840417">
    <w:abstractNumId w:val="35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3"/>
  </w:num>
  <w:num w:numId="24" w16cid:durableId="899754646">
    <w:abstractNumId w:val="21"/>
  </w:num>
  <w:num w:numId="25" w16cid:durableId="1992324479">
    <w:abstractNumId w:val="20"/>
  </w:num>
  <w:num w:numId="26" w16cid:durableId="1283077532">
    <w:abstractNumId w:val="33"/>
  </w:num>
  <w:num w:numId="27" w16cid:durableId="1506046025">
    <w:abstractNumId w:val="17"/>
  </w:num>
  <w:num w:numId="28" w16cid:durableId="1627815412">
    <w:abstractNumId w:val="5"/>
  </w:num>
  <w:num w:numId="29" w16cid:durableId="1169441295">
    <w:abstractNumId w:val="34"/>
  </w:num>
  <w:num w:numId="30" w16cid:durableId="163206587">
    <w:abstractNumId w:val="13"/>
  </w:num>
  <w:num w:numId="31" w16cid:durableId="568002591">
    <w:abstractNumId w:val="29"/>
  </w:num>
  <w:num w:numId="32" w16cid:durableId="817457674">
    <w:abstractNumId w:val="26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6"/>
  </w:num>
  <w:num w:numId="37" w16cid:durableId="1774936333">
    <w:abstractNumId w:val="22"/>
  </w:num>
  <w:num w:numId="38" w16cid:durableId="1953631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3B6E"/>
    <w:rsid w:val="00045D3A"/>
    <w:rsid w:val="00067FDF"/>
    <w:rsid w:val="0007739E"/>
    <w:rsid w:val="00082B90"/>
    <w:rsid w:val="00090231"/>
    <w:rsid w:val="00093D9B"/>
    <w:rsid w:val="00097F31"/>
    <w:rsid w:val="000B7A93"/>
    <w:rsid w:val="000C5E79"/>
    <w:rsid w:val="00107F0A"/>
    <w:rsid w:val="00116968"/>
    <w:rsid w:val="0014001E"/>
    <w:rsid w:val="00144531"/>
    <w:rsid w:val="0015349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C683F"/>
    <w:rsid w:val="001C74E0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256E"/>
    <w:rsid w:val="002230D8"/>
    <w:rsid w:val="00224221"/>
    <w:rsid w:val="0023648C"/>
    <w:rsid w:val="00255E74"/>
    <w:rsid w:val="002567D1"/>
    <w:rsid w:val="00260065"/>
    <w:rsid w:val="00271F77"/>
    <w:rsid w:val="00275C85"/>
    <w:rsid w:val="00275EF3"/>
    <w:rsid w:val="002844F1"/>
    <w:rsid w:val="00293A10"/>
    <w:rsid w:val="002A0225"/>
    <w:rsid w:val="002B165A"/>
    <w:rsid w:val="002B71C3"/>
    <w:rsid w:val="002D0AD3"/>
    <w:rsid w:val="002D1EA4"/>
    <w:rsid w:val="002E298F"/>
    <w:rsid w:val="002E313F"/>
    <w:rsid w:val="002F2CFF"/>
    <w:rsid w:val="002F38B4"/>
    <w:rsid w:val="002F48BE"/>
    <w:rsid w:val="00301380"/>
    <w:rsid w:val="0032399B"/>
    <w:rsid w:val="00325BED"/>
    <w:rsid w:val="0034065D"/>
    <w:rsid w:val="00345C10"/>
    <w:rsid w:val="003511C8"/>
    <w:rsid w:val="00351A85"/>
    <w:rsid w:val="00366080"/>
    <w:rsid w:val="00371627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3E5EEC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73F"/>
    <w:rsid w:val="004C7266"/>
    <w:rsid w:val="004D38C5"/>
    <w:rsid w:val="004E6EE3"/>
    <w:rsid w:val="004F3879"/>
    <w:rsid w:val="004F7D52"/>
    <w:rsid w:val="0050053A"/>
    <w:rsid w:val="00500670"/>
    <w:rsid w:val="00504AA7"/>
    <w:rsid w:val="0050515C"/>
    <w:rsid w:val="00507DC2"/>
    <w:rsid w:val="005105CE"/>
    <w:rsid w:val="00510860"/>
    <w:rsid w:val="005142E5"/>
    <w:rsid w:val="005268D9"/>
    <w:rsid w:val="00530B80"/>
    <w:rsid w:val="00532BD2"/>
    <w:rsid w:val="005427ED"/>
    <w:rsid w:val="00567532"/>
    <w:rsid w:val="005822EE"/>
    <w:rsid w:val="00592942"/>
    <w:rsid w:val="00594C35"/>
    <w:rsid w:val="005A39E7"/>
    <w:rsid w:val="005B1328"/>
    <w:rsid w:val="005B385B"/>
    <w:rsid w:val="005C2053"/>
    <w:rsid w:val="005E0558"/>
    <w:rsid w:val="005E1B2F"/>
    <w:rsid w:val="005F300B"/>
    <w:rsid w:val="005F598E"/>
    <w:rsid w:val="00610D58"/>
    <w:rsid w:val="00615220"/>
    <w:rsid w:val="00620C3D"/>
    <w:rsid w:val="00624056"/>
    <w:rsid w:val="00626BF7"/>
    <w:rsid w:val="00631E22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6E124F"/>
    <w:rsid w:val="006E2663"/>
    <w:rsid w:val="006F4F11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B7A8C"/>
    <w:rsid w:val="007B7C19"/>
    <w:rsid w:val="007D226D"/>
    <w:rsid w:val="007D7A74"/>
    <w:rsid w:val="007E4964"/>
    <w:rsid w:val="007E4F64"/>
    <w:rsid w:val="007E5C62"/>
    <w:rsid w:val="007F2280"/>
    <w:rsid w:val="007F50D9"/>
    <w:rsid w:val="008035B1"/>
    <w:rsid w:val="00810E08"/>
    <w:rsid w:val="00813EAF"/>
    <w:rsid w:val="008152AE"/>
    <w:rsid w:val="00815FEC"/>
    <w:rsid w:val="00817566"/>
    <w:rsid w:val="008202E2"/>
    <w:rsid w:val="00822A89"/>
    <w:rsid w:val="00826539"/>
    <w:rsid w:val="00827526"/>
    <w:rsid w:val="008332B3"/>
    <w:rsid w:val="008348C2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E626D"/>
    <w:rsid w:val="008F0581"/>
    <w:rsid w:val="008F12EF"/>
    <w:rsid w:val="009060D6"/>
    <w:rsid w:val="009137CB"/>
    <w:rsid w:val="009149BF"/>
    <w:rsid w:val="00914FFB"/>
    <w:rsid w:val="00923C09"/>
    <w:rsid w:val="00931189"/>
    <w:rsid w:val="00936717"/>
    <w:rsid w:val="009454FC"/>
    <w:rsid w:val="00950057"/>
    <w:rsid w:val="009605FE"/>
    <w:rsid w:val="00964549"/>
    <w:rsid w:val="00965C45"/>
    <w:rsid w:val="009930CF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4113"/>
    <w:rsid w:val="00A441D3"/>
    <w:rsid w:val="00A4596D"/>
    <w:rsid w:val="00A506DF"/>
    <w:rsid w:val="00A557B8"/>
    <w:rsid w:val="00A776F6"/>
    <w:rsid w:val="00A80EFC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B15ECC"/>
    <w:rsid w:val="00B17515"/>
    <w:rsid w:val="00B22F1A"/>
    <w:rsid w:val="00B27270"/>
    <w:rsid w:val="00B4546D"/>
    <w:rsid w:val="00B54BE8"/>
    <w:rsid w:val="00B616D6"/>
    <w:rsid w:val="00B639DA"/>
    <w:rsid w:val="00B67DAF"/>
    <w:rsid w:val="00B70F91"/>
    <w:rsid w:val="00B71786"/>
    <w:rsid w:val="00B74600"/>
    <w:rsid w:val="00B826DC"/>
    <w:rsid w:val="00B83973"/>
    <w:rsid w:val="00B85AF8"/>
    <w:rsid w:val="00BA7D6B"/>
    <w:rsid w:val="00BB53A2"/>
    <w:rsid w:val="00BC1B40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796F"/>
    <w:rsid w:val="00C559C0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13209"/>
    <w:rsid w:val="00D1607C"/>
    <w:rsid w:val="00D23BD2"/>
    <w:rsid w:val="00D35CBE"/>
    <w:rsid w:val="00D57E2B"/>
    <w:rsid w:val="00D62AE7"/>
    <w:rsid w:val="00D74E00"/>
    <w:rsid w:val="00D76FC0"/>
    <w:rsid w:val="00D928C6"/>
    <w:rsid w:val="00D93935"/>
    <w:rsid w:val="00D970FE"/>
    <w:rsid w:val="00DA112D"/>
    <w:rsid w:val="00DB13D2"/>
    <w:rsid w:val="00DC61C0"/>
    <w:rsid w:val="00DE07B9"/>
    <w:rsid w:val="00DE5B42"/>
    <w:rsid w:val="00DE7F46"/>
    <w:rsid w:val="00DF0E84"/>
    <w:rsid w:val="00E107C5"/>
    <w:rsid w:val="00E23716"/>
    <w:rsid w:val="00E27859"/>
    <w:rsid w:val="00E31F3A"/>
    <w:rsid w:val="00E44FEE"/>
    <w:rsid w:val="00E50450"/>
    <w:rsid w:val="00E51811"/>
    <w:rsid w:val="00E61607"/>
    <w:rsid w:val="00E620E7"/>
    <w:rsid w:val="00E6301F"/>
    <w:rsid w:val="00E631C4"/>
    <w:rsid w:val="00E66EBB"/>
    <w:rsid w:val="00E726E9"/>
    <w:rsid w:val="00E759E0"/>
    <w:rsid w:val="00E928A1"/>
    <w:rsid w:val="00E96F88"/>
    <w:rsid w:val="00EA3364"/>
    <w:rsid w:val="00EA5016"/>
    <w:rsid w:val="00EA54FA"/>
    <w:rsid w:val="00EB10DD"/>
    <w:rsid w:val="00EB335D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56014"/>
    <w:rsid w:val="00F56882"/>
    <w:rsid w:val="00F574CD"/>
    <w:rsid w:val="00F60673"/>
    <w:rsid w:val="00F670F3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3E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B018-1645-49A6-BD25-29E8F88F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1236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2026-02-25T16:14:00Z</cp:lastPrinted>
  <dcterms:created xsi:type="dcterms:W3CDTF">2026-02-25T17:16:00Z</dcterms:created>
  <dcterms:modified xsi:type="dcterms:W3CDTF">2026-02-25T17:16:00Z</dcterms:modified>
</cp:coreProperties>
</file>