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2324" w14:textId="16ACFE0B" w:rsidR="00F02E6F" w:rsidRPr="0040173C" w:rsidRDefault="00F02E6F" w:rsidP="00F02E6F">
      <w:pPr>
        <w:pStyle w:val="Title"/>
      </w:pPr>
    </w:p>
    <w:p w14:paraId="3323D673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0E6C05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F6E674F" w14:textId="2CAAB610" w:rsidR="00592D9D" w:rsidRPr="00DF31C2" w:rsidRDefault="002C04D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97E0C08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3A0551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8ECAB0C" w14:textId="408B6D1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C04D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250</w:t>
      </w:r>
    </w:p>
    <w:p w14:paraId="1A6AA97A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8F4770E" w14:textId="0D83387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C04D9">
        <w:rPr>
          <w:rFonts w:ascii="Times New Roman" w:hAnsi="Times New Roman"/>
          <w:b/>
          <w:sz w:val="30"/>
          <w:szCs w:val="30"/>
          <w:lang w:val="bg-BG"/>
        </w:rPr>
        <w:t>27 март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587FD60" w14:textId="77777777" w:rsidR="00592D9D" w:rsidRPr="0040173C" w:rsidRDefault="00592D9D" w:rsidP="00592D9D">
      <w:pPr>
        <w:rPr>
          <w:lang w:val="bg-BG"/>
        </w:rPr>
      </w:pPr>
    </w:p>
    <w:p w14:paraId="6D100292" w14:textId="77777777" w:rsidR="008E2D3E" w:rsidRPr="0040173C" w:rsidRDefault="008E2D3E" w:rsidP="00592D9D">
      <w:pPr>
        <w:rPr>
          <w:lang w:val="bg-BG"/>
        </w:rPr>
      </w:pPr>
    </w:p>
    <w:p w14:paraId="1A3F8BCF" w14:textId="0F66D6B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финансиране на Министерския съвет и на Министерството на културата и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финансиране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трансфери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05086" w:rsidRPr="00505086">
        <w:rPr>
          <w:rFonts w:ascii="Arial" w:hAnsi="Arial" w:cs="Arial" w:hint="eastAsia"/>
          <w:b/>
          <w:smallCaps/>
          <w:sz w:val="26"/>
          <w:szCs w:val="26"/>
          <w:lang w:val="bg-BG"/>
        </w:rPr>
        <w:t>общините</w:t>
      </w:r>
      <w:r w:rsidR="00505086" w:rsidRPr="00505086">
        <w:rPr>
          <w:rFonts w:ascii="Arial" w:hAnsi="Arial" w:cs="Arial"/>
          <w:b/>
          <w:smallCaps/>
          <w:sz w:val="26"/>
          <w:szCs w:val="26"/>
          <w:lang w:val="bg-BG"/>
        </w:rPr>
        <w:t xml:space="preserve"> за 2026 г.</w:t>
      </w:r>
    </w:p>
    <w:p w14:paraId="12E345E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4CD20E" w14:textId="6AF8CC8A" w:rsidR="00505086" w:rsidRPr="00261870" w:rsidRDefault="00505086" w:rsidP="00505086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05086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3FDE0F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DAB93E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57008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6BB360B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715346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387A57D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7E2B29B" w14:textId="068F5D67" w:rsidR="00505086" w:rsidRPr="00505086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1.</w:t>
      </w:r>
      <w:r w:rsidRPr="00505086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Министерството на културата за 2026 г. за финансиране на събития, свързани с националните чествания по повод 150-годишнината от Априлското въстание</w:t>
      </w:r>
      <w:r w:rsidR="00AC4BC8">
        <w:rPr>
          <w:rFonts w:ascii="Arial" w:hAnsi="Arial"/>
          <w:sz w:val="26"/>
          <w:szCs w:val="26"/>
          <w:lang w:val="bg-BG"/>
        </w:rPr>
        <w:t>,</w:t>
      </w:r>
      <w:r w:rsidRPr="00505086">
        <w:rPr>
          <w:rFonts w:ascii="Arial" w:hAnsi="Arial"/>
          <w:sz w:val="26"/>
          <w:szCs w:val="26"/>
          <w:lang w:val="bg-BG"/>
        </w:rPr>
        <w:t xml:space="preserve"> в размер </w:t>
      </w:r>
      <w:r w:rsidR="007E4A83">
        <w:rPr>
          <w:rFonts w:ascii="Arial" w:hAnsi="Arial"/>
          <w:sz w:val="26"/>
          <w:szCs w:val="26"/>
          <w:lang w:val="bg-BG"/>
        </w:rPr>
        <w:br/>
      </w:r>
      <w:r w:rsidRPr="00505086">
        <w:rPr>
          <w:rFonts w:ascii="Arial" w:hAnsi="Arial"/>
          <w:sz w:val="26"/>
          <w:szCs w:val="26"/>
          <w:lang w:val="bg-BG"/>
        </w:rPr>
        <w:t xml:space="preserve">493 762 евро съгласно т. 1 - 9 от </w:t>
      </w:r>
      <w:r w:rsidR="00AC4BC8" w:rsidRPr="00505086">
        <w:rPr>
          <w:rFonts w:ascii="Arial" w:hAnsi="Arial"/>
          <w:sz w:val="26"/>
          <w:szCs w:val="26"/>
          <w:lang w:val="bg-BG"/>
        </w:rPr>
        <w:t>П</w:t>
      </w:r>
      <w:r w:rsidRPr="00505086">
        <w:rPr>
          <w:rFonts w:ascii="Arial" w:hAnsi="Arial"/>
          <w:sz w:val="26"/>
          <w:szCs w:val="26"/>
          <w:lang w:val="bg-BG"/>
        </w:rPr>
        <w:t>риложение</w:t>
      </w:r>
      <w:r w:rsidR="00AC4BC8">
        <w:rPr>
          <w:rFonts w:ascii="Arial" w:hAnsi="Arial"/>
          <w:sz w:val="26"/>
          <w:szCs w:val="26"/>
          <w:lang w:val="bg-BG"/>
        </w:rPr>
        <w:t>то</w:t>
      </w:r>
      <w:r w:rsidRPr="00505086">
        <w:rPr>
          <w:rFonts w:ascii="Arial" w:hAnsi="Arial"/>
          <w:sz w:val="26"/>
          <w:szCs w:val="26"/>
          <w:lang w:val="bg-BG"/>
        </w:rPr>
        <w:t>.</w:t>
      </w:r>
    </w:p>
    <w:p w14:paraId="4EEAE662" w14:textId="2141759B" w:rsidR="00505086" w:rsidRPr="00505086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2.</w:t>
      </w:r>
      <w:r w:rsidRPr="00505086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Министерския съвет за 2026 г. за събитие на Областната администрация на област Враца, свързано с националните чествания по повод 150-годишнината от Априлското въстание</w:t>
      </w:r>
      <w:r w:rsidR="00AC4BC8">
        <w:rPr>
          <w:rFonts w:ascii="Arial" w:hAnsi="Arial"/>
          <w:sz w:val="26"/>
          <w:szCs w:val="26"/>
          <w:lang w:val="bg-BG"/>
        </w:rPr>
        <w:t>,</w:t>
      </w:r>
      <w:r w:rsidRPr="00505086">
        <w:rPr>
          <w:rFonts w:ascii="Arial" w:hAnsi="Arial"/>
          <w:sz w:val="26"/>
          <w:szCs w:val="26"/>
          <w:lang w:val="bg-BG"/>
        </w:rPr>
        <w:t xml:space="preserve"> в размер 12 000 евро съгласно т. 10 от Приложение</w:t>
      </w:r>
      <w:r w:rsidR="00AC4BC8">
        <w:rPr>
          <w:rFonts w:ascii="Arial" w:hAnsi="Arial"/>
          <w:sz w:val="26"/>
          <w:szCs w:val="26"/>
          <w:lang w:val="bg-BG"/>
        </w:rPr>
        <w:t>то</w:t>
      </w:r>
      <w:r w:rsidRPr="00505086">
        <w:rPr>
          <w:rFonts w:ascii="Arial" w:hAnsi="Arial"/>
          <w:sz w:val="26"/>
          <w:szCs w:val="26"/>
          <w:lang w:val="bg-BG"/>
        </w:rPr>
        <w:t>.</w:t>
      </w:r>
    </w:p>
    <w:p w14:paraId="24952408" w14:textId="44F94498" w:rsidR="00505086" w:rsidRPr="00505086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3.</w:t>
      </w:r>
      <w:r w:rsidRPr="00505086">
        <w:rPr>
          <w:rFonts w:ascii="Arial" w:hAnsi="Arial"/>
          <w:sz w:val="26"/>
          <w:szCs w:val="26"/>
          <w:lang w:val="bg-BG"/>
        </w:rPr>
        <w:t xml:space="preserve"> Одобрява финансиране на трансфери за други целеви разходи на общини за 2026 г. - Батак, Брацигово, Карлово, Копривщица, Панагюрище, Перущица, Стрелча, Лесичово, Златица и Козлодуй, за финансиране на събития, свързани с националните чествания по повод </w:t>
      </w:r>
      <w:r w:rsidRPr="00505086">
        <w:rPr>
          <w:rFonts w:ascii="Arial" w:hAnsi="Arial"/>
          <w:sz w:val="26"/>
          <w:szCs w:val="26"/>
          <w:lang w:val="bg-BG"/>
        </w:rPr>
        <w:lastRenderedPageBreak/>
        <w:t>150-годишнината от Априлското въстание</w:t>
      </w:r>
      <w:r w:rsidR="00AC4BC8">
        <w:rPr>
          <w:rFonts w:ascii="Arial" w:hAnsi="Arial"/>
          <w:sz w:val="26"/>
          <w:szCs w:val="26"/>
          <w:lang w:val="bg-BG"/>
        </w:rPr>
        <w:t>,</w:t>
      </w:r>
      <w:r w:rsidRPr="00505086">
        <w:rPr>
          <w:rFonts w:ascii="Arial" w:hAnsi="Arial"/>
          <w:sz w:val="26"/>
          <w:szCs w:val="26"/>
          <w:lang w:val="bg-BG"/>
        </w:rPr>
        <w:t xml:space="preserve"> в размер 839 287 евро съгласно т.</w:t>
      </w:r>
      <w:r w:rsidR="00AC4BC8">
        <w:rPr>
          <w:rFonts w:ascii="Arial" w:hAnsi="Arial"/>
          <w:sz w:val="26"/>
          <w:szCs w:val="26"/>
          <w:lang w:val="bg-BG"/>
        </w:rPr>
        <w:t xml:space="preserve"> </w:t>
      </w:r>
      <w:r w:rsidRPr="00505086">
        <w:rPr>
          <w:rFonts w:ascii="Arial" w:hAnsi="Arial"/>
          <w:sz w:val="26"/>
          <w:szCs w:val="26"/>
          <w:lang w:val="bg-BG"/>
        </w:rPr>
        <w:t>11 – 20 от Приложение</w:t>
      </w:r>
      <w:r w:rsidR="00AC4BC8">
        <w:rPr>
          <w:rFonts w:ascii="Arial" w:hAnsi="Arial"/>
          <w:sz w:val="26"/>
          <w:szCs w:val="26"/>
          <w:lang w:val="bg-BG"/>
        </w:rPr>
        <w:t>то</w:t>
      </w:r>
      <w:r w:rsidRPr="00505086">
        <w:rPr>
          <w:rFonts w:ascii="Arial" w:hAnsi="Arial"/>
          <w:sz w:val="26"/>
          <w:szCs w:val="26"/>
          <w:lang w:val="bg-BG"/>
        </w:rPr>
        <w:t>.</w:t>
      </w:r>
    </w:p>
    <w:p w14:paraId="08940600" w14:textId="40E5B5D6" w:rsidR="00505086" w:rsidRPr="00505086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4.</w:t>
      </w:r>
      <w:r w:rsidRPr="00505086">
        <w:rPr>
          <w:rFonts w:ascii="Arial" w:hAnsi="Arial"/>
          <w:sz w:val="26"/>
          <w:szCs w:val="26"/>
          <w:lang w:val="bg-BG"/>
        </w:rPr>
        <w:t xml:space="preserve"> Средствата по т. 1 и 2 да се предвидят по бюджета на Министерството на културата и по бюджета на Министерския съвет в хода на актуализиране на разчетите по проекта на Закон за държавния бюджет на Република България за 2026 г.</w:t>
      </w:r>
    </w:p>
    <w:p w14:paraId="31B6DF3B" w14:textId="77777777" w:rsidR="00505086" w:rsidRPr="00505086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5.</w:t>
      </w:r>
      <w:r w:rsidRPr="00505086">
        <w:rPr>
          <w:rFonts w:ascii="Arial" w:hAnsi="Arial"/>
          <w:sz w:val="26"/>
          <w:szCs w:val="26"/>
          <w:lang w:val="bg-BG"/>
        </w:rPr>
        <w:t xml:space="preserve"> Средствата по т. 3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45E478FD" w14:textId="4F9E9ADF" w:rsidR="0040173C" w:rsidRPr="0040173C" w:rsidRDefault="00505086" w:rsidP="0050508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05086">
        <w:rPr>
          <w:rFonts w:ascii="Arial" w:hAnsi="Arial"/>
          <w:b/>
          <w:bCs/>
          <w:sz w:val="26"/>
          <w:szCs w:val="26"/>
          <w:lang w:val="bg-BG"/>
        </w:rPr>
        <w:t>6.</w:t>
      </w:r>
      <w:r w:rsidRPr="00505086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културата, на главния секретар на Министерския съвет, на министъра на финансите и на кметовете на съответните общини.</w:t>
      </w:r>
    </w:p>
    <w:p w14:paraId="69024DCF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86FFE7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8266F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4B4C0A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8107C6C" w14:textId="77777777" w:rsidR="002C04D9" w:rsidRPr="005C52E8" w:rsidRDefault="002C04D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5B821C7D" w14:textId="77777777" w:rsidR="002C04D9" w:rsidRPr="005C52E8" w:rsidRDefault="002C04D9">
      <w:pPr>
        <w:ind w:firstLine="1134"/>
        <w:rPr>
          <w:rFonts w:ascii="Arial" w:hAnsi="Arial" w:cs="Arial"/>
          <w:b/>
        </w:rPr>
      </w:pPr>
    </w:p>
    <w:p w14:paraId="298BDEC6" w14:textId="77777777" w:rsidR="002C04D9" w:rsidRPr="005C52E8" w:rsidRDefault="002C04D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75EE12F7" w14:textId="77777777" w:rsidR="002C04D9" w:rsidRPr="005C52E8" w:rsidRDefault="002C04D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495A810B" w14:textId="77777777" w:rsidR="002C04D9" w:rsidRPr="005C52E8" w:rsidRDefault="002C04D9">
      <w:pPr>
        <w:rPr>
          <w:rFonts w:ascii="Arial" w:hAnsi="Arial" w:cs="Arial"/>
          <w:b/>
        </w:rPr>
      </w:pPr>
    </w:p>
    <w:sectPr w:rsidR="002C04D9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17E7" w14:textId="77777777" w:rsidR="00DD3F52" w:rsidRDefault="00DD3F52">
      <w:r>
        <w:separator/>
      </w:r>
    </w:p>
  </w:endnote>
  <w:endnote w:type="continuationSeparator" w:id="0">
    <w:p w14:paraId="35711C81" w14:textId="77777777" w:rsidR="00DD3F52" w:rsidRDefault="00DD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8FD1" w14:textId="77777777" w:rsidR="00DD3F52" w:rsidRDefault="00DD3F52">
      <w:r>
        <w:separator/>
      </w:r>
    </w:p>
  </w:footnote>
  <w:footnote w:type="continuationSeparator" w:id="0">
    <w:p w14:paraId="35527AA1" w14:textId="77777777" w:rsidR="00DD3F52" w:rsidRDefault="00DD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9EA1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D3D69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71C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0A3BEC1" w14:textId="77777777" w:rsidR="00E15014" w:rsidRDefault="00E15014">
    <w:pPr>
      <w:pStyle w:val="Header"/>
    </w:pPr>
  </w:p>
  <w:p w14:paraId="14D9B57A" w14:textId="77777777" w:rsidR="00E15014" w:rsidRDefault="00E15014">
    <w:pPr>
      <w:pStyle w:val="Header"/>
    </w:pPr>
  </w:p>
  <w:p w14:paraId="7F13C81B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892100">
    <w:abstractNumId w:val="25"/>
  </w:num>
  <w:num w:numId="2" w16cid:durableId="1125197260">
    <w:abstractNumId w:val="24"/>
  </w:num>
  <w:num w:numId="3" w16cid:durableId="1179079233">
    <w:abstractNumId w:val="20"/>
  </w:num>
  <w:num w:numId="4" w16cid:durableId="1278370004">
    <w:abstractNumId w:val="28"/>
  </w:num>
  <w:num w:numId="5" w16cid:durableId="49311097">
    <w:abstractNumId w:val="11"/>
  </w:num>
  <w:num w:numId="6" w16cid:durableId="214968207">
    <w:abstractNumId w:val="18"/>
  </w:num>
  <w:num w:numId="7" w16cid:durableId="1606770288">
    <w:abstractNumId w:val="32"/>
  </w:num>
  <w:num w:numId="8" w16cid:durableId="687177055">
    <w:abstractNumId w:val="22"/>
  </w:num>
  <w:num w:numId="9" w16cid:durableId="1883902354">
    <w:abstractNumId w:val="29"/>
  </w:num>
  <w:num w:numId="10" w16cid:durableId="936786060">
    <w:abstractNumId w:val="17"/>
  </w:num>
  <w:num w:numId="11" w16cid:durableId="164174215">
    <w:abstractNumId w:val="1"/>
  </w:num>
  <w:num w:numId="12" w16cid:durableId="273442689">
    <w:abstractNumId w:val="0"/>
  </w:num>
  <w:num w:numId="13" w16cid:durableId="95760764">
    <w:abstractNumId w:val="6"/>
  </w:num>
  <w:num w:numId="14" w16cid:durableId="201596553">
    <w:abstractNumId w:val="21"/>
  </w:num>
  <w:num w:numId="15" w16cid:durableId="730688158">
    <w:abstractNumId w:val="19"/>
  </w:num>
  <w:num w:numId="16" w16cid:durableId="2116556613">
    <w:abstractNumId w:val="14"/>
  </w:num>
  <w:num w:numId="17" w16cid:durableId="2006397417">
    <w:abstractNumId w:val="27"/>
  </w:num>
  <w:num w:numId="18" w16cid:durableId="1844974082">
    <w:abstractNumId w:val="31"/>
  </w:num>
  <w:num w:numId="19" w16cid:durableId="6060360">
    <w:abstractNumId w:val="16"/>
  </w:num>
  <w:num w:numId="20" w16cid:durableId="32733259">
    <w:abstractNumId w:val="7"/>
  </w:num>
  <w:num w:numId="21" w16cid:durableId="801389734">
    <w:abstractNumId w:val="10"/>
  </w:num>
  <w:num w:numId="22" w16cid:durableId="1823737688">
    <w:abstractNumId w:val="8"/>
  </w:num>
  <w:num w:numId="23" w16cid:durableId="1781952940">
    <w:abstractNumId w:val="33"/>
  </w:num>
  <w:num w:numId="24" w16cid:durableId="639043161">
    <w:abstractNumId w:val="23"/>
  </w:num>
  <w:num w:numId="25" w16cid:durableId="897016149">
    <w:abstractNumId w:val="15"/>
  </w:num>
  <w:num w:numId="26" w16cid:durableId="1332173507">
    <w:abstractNumId w:val="4"/>
  </w:num>
  <w:num w:numId="27" w16cid:durableId="578909079">
    <w:abstractNumId w:val="30"/>
  </w:num>
  <w:num w:numId="28" w16cid:durableId="979965966">
    <w:abstractNumId w:val="9"/>
  </w:num>
  <w:num w:numId="29" w16cid:durableId="1950701464">
    <w:abstractNumId w:val="2"/>
  </w:num>
  <w:num w:numId="30" w16cid:durableId="771316009">
    <w:abstractNumId w:val="12"/>
  </w:num>
  <w:num w:numId="31" w16cid:durableId="817376583">
    <w:abstractNumId w:val="13"/>
  </w:num>
  <w:num w:numId="32" w16cid:durableId="782306827">
    <w:abstractNumId w:val="3"/>
  </w:num>
  <w:num w:numId="33" w16cid:durableId="2007202370">
    <w:abstractNumId w:val="26"/>
  </w:num>
  <w:num w:numId="34" w16cid:durableId="2105687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4D9"/>
    <w:rsid w:val="002C0D61"/>
    <w:rsid w:val="002D2B24"/>
    <w:rsid w:val="002F4E65"/>
    <w:rsid w:val="0031138D"/>
    <w:rsid w:val="00316C29"/>
    <w:rsid w:val="0033459C"/>
    <w:rsid w:val="0033725B"/>
    <w:rsid w:val="0035071E"/>
    <w:rsid w:val="00360ACA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5086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4A83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969B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C4BC8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4538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1B5A"/>
    <w:rsid w:val="00DA258D"/>
    <w:rsid w:val="00DD3F52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44D2B"/>
    <w:rsid w:val="00F74DDC"/>
    <w:rsid w:val="00F8307E"/>
    <w:rsid w:val="00F9120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CEC59"/>
  <w15:chartTrackingRefBased/>
  <w15:docId w15:val="{37D56B1B-5389-4697-B58E-035AE23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2026-03-27T08:03:00Z</dcterms:created>
  <dcterms:modified xsi:type="dcterms:W3CDTF">2026-03-27T08:03:00Z</dcterms:modified>
</cp:coreProperties>
</file>