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24AA2A2B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E44F962" w14:textId="77777777" w:rsidR="00BB3B10" w:rsidRDefault="00BB3B10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CC631BA" w14:textId="77777777" w:rsidR="00BB3B10" w:rsidRPr="00BB3B10" w:rsidRDefault="00BB3B10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12B2E779" w:rsidR="001D6269" w:rsidRPr="0028035E" w:rsidRDefault="00344626" w:rsidP="0040560B">
      <w:pPr>
        <w:jc w:val="right"/>
        <w:rPr>
          <w:rFonts w:ascii="Arial" w:hAnsi="Arial"/>
          <w:b/>
          <w:szCs w:val="24"/>
          <w:lang w:val="bg-BG"/>
        </w:rPr>
      </w:pPr>
      <w:r w:rsidRPr="00344626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7607BA14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34462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257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6B468D1F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344626">
        <w:rPr>
          <w:rFonts w:ascii="Times New Roman" w:hAnsi="Times New Roman"/>
          <w:b/>
          <w:sz w:val="30"/>
          <w:szCs w:val="30"/>
          <w:lang w:val="bg-BG"/>
        </w:rPr>
        <w:t>2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344626">
        <w:rPr>
          <w:rFonts w:ascii="Times New Roman" w:hAnsi="Times New Roman"/>
          <w:b/>
          <w:sz w:val="30"/>
          <w:szCs w:val="30"/>
          <w:lang w:val="bg-BG"/>
        </w:rPr>
        <w:t>април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12A05284" w:rsidR="00891781" w:rsidRPr="009456F4" w:rsidRDefault="001D6269" w:rsidP="00C0513E">
      <w:pPr>
        <w:tabs>
          <w:tab w:val="left" w:pos="8647"/>
          <w:tab w:val="left" w:pos="9356"/>
        </w:tabs>
        <w:spacing w:line="276" w:lineRule="auto"/>
        <w:ind w:left="1701" w:right="568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9456F4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C0513E" w:rsidRPr="00C0513E">
        <w:rPr>
          <w:rFonts w:ascii="Arial" w:hAnsi="Arial" w:cs="Arial"/>
          <w:b/>
          <w:bCs/>
          <w:smallCaps/>
          <w:sz w:val="28"/>
          <w:szCs w:val="28"/>
          <w:lang w:val="bg-BG"/>
        </w:rPr>
        <w:t>създаване на Кризисен щаб за координация на наблюдението и контрола на цените на стоките и горивата вследствие на конфликта в Близкия изток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552A0D53" w:rsidR="008B1025" w:rsidRPr="00AF373E" w:rsidRDefault="00C0513E" w:rsidP="00C0513E">
      <w:pPr>
        <w:spacing w:before="120" w:line="360" w:lineRule="auto"/>
        <w:ind w:right="45" w:firstLine="1134"/>
        <w:jc w:val="both"/>
        <w:rPr>
          <w:rFonts w:ascii="Arial" w:hAnsi="Arial"/>
          <w:sz w:val="26"/>
          <w:szCs w:val="26"/>
          <w:lang w:val="bg-BG"/>
        </w:rPr>
      </w:pPr>
      <w:r w:rsidRPr="00737080">
        <w:rPr>
          <w:rFonts w:ascii="Arial" w:hAnsi="Arial" w:cs="Arial"/>
          <w:sz w:val="28"/>
          <w:szCs w:val="28"/>
          <w:lang w:val="bg-BG"/>
        </w:rPr>
        <w:t>На основание чл. 8, ал. 3 и чл. 7, ал. 1 от Устройствения правилник на Министерския съвет и на неговата администрация</w:t>
      </w:r>
    </w:p>
    <w:p w14:paraId="3012945B" w14:textId="77777777" w:rsidR="008B102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3D225D9" w14:textId="77777777" w:rsidR="008B1025" w:rsidRPr="00C6062F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E082043" w14:textId="77777777" w:rsidR="00C6062F" w:rsidRPr="00C6062F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33E0D13" w14:textId="77777777" w:rsidR="00C0513E" w:rsidRPr="00C0513E" w:rsidRDefault="00C0513E" w:rsidP="00C0513E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0513E">
        <w:rPr>
          <w:rFonts w:ascii="Arial" w:hAnsi="Arial" w:cs="Arial"/>
          <w:b/>
          <w:sz w:val="28"/>
          <w:szCs w:val="28"/>
          <w:lang w:val="bg-BG"/>
        </w:rPr>
        <w:t>1.</w:t>
      </w:r>
      <w:r w:rsidRPr="00C0513E">
        <w:rPr>
          <w:rFonts w:ascii="Arial" w:hAnsi="Arial" w:cs="Arial"/>
          <w:sz w:val="28"/>
          <w:szCs w:val="28"/>
          <w:lang w:val="bg-BG"/>
        </w:rPr>
        <w:t xml:space="preserve"> Създава Кризисен щаб за координация на наблюдението и контрола </w:t>
      </w:r>
      <w:bookmarkStart w:id="0" w:name="_Hlk225843557"/>
      <w:r w:rsidRPr="00C0513E">
        <w:rPr>
          <w:rFonts w:ascii="Arial" w:hAnsi="Arial" w:cs="Arial"/>
          <w:sz w:val="28"/>
          <w:szCs w:val="28"/>
          <w:lang w:val="bg-BG"/>
        </w:rPr>
        <w:t>на цените на стоките и горивата вследствие на конфликта в Близкия изток</w:t>
      </w:r>
      <w:bookmarkEnd w:id="0"/>
      <w:r w:rsidRPr="00C0513E">
        <w:rPr>
          <w:rFonts w:ascii="Arial" w:hAnsi="Arial" w:cs="Arial"/>
          <w:sz w:val="28"/>
          <w:szCs w:val="28"/>
          <w:lang w:val="bg-BG"/>
        </w:rPr>
        <w:t>.</w:t>
      </w:r>
    </w:p>
    <w:p w14:paraId="3E886C6B" w14:textId="77777777" w:rsidR="00C0513E" w:rsidRPr="00C0513E" w:rsidRDefault="00C0513E" w:rsidP="00C0513E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0513E">
        <w:rPr>
          <w:rFonts w:ascii="Arial" w:hAnsi="Arial" w:cs="Arial"/>
          <w:b/>
          <w:sz w:val="28"/>
          <w:szCs w:val="28"/>
          <w:lang w:val="bg-BG"/>
        </w:rPr>
        <w:t>2.</w:t>
      </w:r>
      <w:r w:rsidRPr="00C0513E">
        <w:rPr>
          <w:rFonts w:ascii="Arial" w:hAnsi="Arial" w:cs="Arial"/>
          <w:sz w:val="28"/>
          <w:szCs w:val="28"/>
          <w:lang w:val="bg-BG"/>
        </w:rPr>
        <w:t xml:space="preserve"> Ръководител на Кризисния щаб е министър-председателят.</w:t>
      </w:r>
    </w:p>
    <w:p w14:paraId="12B40889" w14:textId="77777777" w:rsidR="00C0513E" w:rsidRPr="00C0513E" w:rsidRDefault="00C0513E" w:rsidP="00C0513E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0513E">
        <w:rPr>
          <w:rFonts w:ascii="Arial" w:hAnsi="Arial" w:cs="Arial"/>
          <w:b/>
          <w:sz w:val="28"/>
          <w:szCs w:val="28"/>
          <w:lang w:val="bg-BG"/>
        </w:rPr>
        <w:t>3.</w:t>
      </w:r>
      <w:r w:rsidRPr="00C0513E">
        <w:rPr>
          <w:rFonts w:ascii="Arial" w:hAnsi="Arial" w:cs="Arial"/>
          <w:sz w:val="28"/>
          <w:szCs w:val="28"/>
          <w:lang w:val="bg-BG"/>
        </w:rPr>
        <w:t xml:space="preserve"> Членове на Кризисния щаб са:</w:t>
      </w:r>
    </w:p>
    <w:p w14:paraId="1FB82412" w14:textId="77777777" w:rsidR="00C0513E" w:rsidRPr="00C0513E" w:rsidRDefault="00C0513E" w:rsidP="00C0513E">
      <w:pPr>
        <w:spacing w:line="360" w:lineRule="auto"/>
        <w:ind w:firstLine="1134"/>
        <w:contextualSpacing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C0513E">
        <w:rPr>
          <w:rFonts w:ascii="Arial" w:eastAsia="Calibri" w:hAnsi="Arial" w:cs="Arial"/>
          <w:sz w:val="28"/>
          <w:szCs w:val="28"/>
          <w:lang w:val="bg-BG"/>
        </w:rPr>
        <w:t>а) министърът на финансите;</w:t>
      </w:r>
    </w:p>
    <w:p w14:paraId="764C9822" w14:textId="77777777" w:rsidR="00C0513E" w:rsidRPr="00C0513E" w:rsidRDefault="00C0513E" w:rsidP="00C0513E">
      <w:pPr>
        <w:spacing w:line="360" w:lineRule="auto"/>
        <w:ind w:firstLine="1134"/>
        <w:contextualSpacing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C0513E">
        <w:rPr>
          <w:rFonts w:ascii="Arial" w:eastAsia="Calibri" w:hAnsi="Arial" w:cs="Arial"/>
          <w:sz w:val="28"/>
          <w:szCs w:val="28"/>
          <w:lang w:val="bg-BG"/>
        </w:rPr>
        <w:t>б) министърът на икономиката и индустрията;</w:t>
      </w:r>
    </w:p>
    <w:p w14:paraId="73754922" w14:textId="77777777" w:rsidR="00C0513E" w:rsidRPr="00C0513E" w:rsidRDefault="00C0513E" w:rsidP="00C0513E">
      <w:pPr>
        <w:spacing w:line="360" w:lineRule="auto"/>
        <w:ind w:firstLine="1134"/>
        <w:contextualSpacing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C0513E">
        <w:rPr>
          <w:rFonts w:ascii="Arial" w:eastAsia="Calibri" w:hAnsi="Arial" w:cs="Arial"/>
          <w:sz w:val="28"/>
          <w:szCs w:val="28"/>
          <w:lang w:val="bg-BG"/>
        </w:rPr>
        <w:t>в) министърът на енергетиката;</w:t>
      </w:r>
    </w:p>
    <w:p w14:paraId="7583960F" w14:textId="77777777" w:rsidR="00C0513E" w:rsidRPr="00C0513E" w:rsidRDefault="00C0513E" w:rsidP="00C0513E">
      <w:pPr>
        <w:spacing w:line="360" w:lineRule="auto"/>
        <w:ind w:firstLine="1134"/>
        <w:contextualSpacing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C0513E">
        <w:rPr>
          <w:rFonts w:ascii="Arial" w:eastAsia="Calibri" w:hAnsi="Arial" w:cs="Arial"/>
          <w:sz w:val="28"/>
          <w:szCs w:val="28"/>
          <w:lang w:val="bg-BG"/>
        </w:rPr>
        <w:t>г) министърът на транспорта и съобщенията;</w:t>
      </w:r>
    </w:p>
    <w:p w14:paraId="5420AF44" w14:textId="77777777" w:rsidR="00C0513E" w:rsidRPr="00C0513E" w:rsidRDefault="00C0513E" w:rsidP="00C0513E">
      <w:pPr>
        <w:spacing w:line="360" w:lineRule="auto"/>
        <w:ind w:firstLine="1134"/>
        <w:contextualSpacing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C0513E">
        <w:rPr>
          <w:rFonts w:ascii="Arial" w:eastAsia="Calibri" w:hAnsi="Arial" w:cs="Arial"/>
          <w:sz w:val="28"/>
          <w:szCs w:val="28"/>
          <w:lang w:val="bg-BG"/>
        </w:rPr>
        <w:t>д) министърът на земеделието и храните;</w:t>
      </w:r>
    </w:p>
    <w:p w14:paraId="04F09A40" w14:textId="77777777" w:rsidR="00C0513E" w:rsidRPr="00C0513E" w:rsidRDefault="00C0513E" w:rsidP="00C0513E">
      <w:pPr>
        <w:spacing w:line="360" w:lineRule="auto"/>
        <w:ind w:firstLine="1134"/>
        <w:contextualSpacing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C0513E">
        <w:rPr>
          <w:rFonts w:ascii="Arial" w:eastAsia="Calibri" w:hAnsi="Arial" w:cs="Arial"/>
          <w:sz w:val="28"/>
          <w:szCs w:val="28"/>
          <w:lang w:val="bg-BG"/>
        </w:rPr>
        <w:t>е) министърът на регионалното развитие и благоустройството;</w:t>
      </w:r>
    </w:p>
    <w:p w14:paraId="4ED5B26F" w14:textId="77777777" w:rsidR="00C0513E" w:rsidRDefault="00C0513E" w:rsidP="00C0513E">
      <w:pPr>
        <w:spacing w:line="360" w:lineRule="auto"/>
        <w:ind w:firstLine="1134"/>
        <w:contextualSpacing/>
        <w:jc w:val="both"/>
        <w:rPr>
          <w:rFonts w:ascii="Arial" w:eastAsia="Calibri" w:hAnsi="Arial" w:cs="Arial"/>
          <w:sz w:val="28"/>
          <w:szCs w:val="28"/>
          <w:lang w:val="bg-BG"/>
        </w:rPr>
      </w:pPr>
    </w:p>
    <w:p w14:paraId="1D5A34DC" w14:textId="7C824562" w:rsidR="00C0513E" w:rsidRDefault="00C0513E" w:rsidP="00C0513E">
      <w:pPr>
        <w:spacing w:line="360" w:lineRule="auto"/>
        <w:ind w:firstLine="1134"/>
        <w:contextualSpacing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C0513E">
        <w:rPr>
          <w:rFonts w:ascii="Arial" w:eastAsia="Calibri" w:hAnsi="Arial" w:cs="Arial"/>
          <w:sz w:val="28"/>
          <w:szCs w:val="28"/>
          <w:lang w:val="bg-BG"/>
        </w:rPr>
        <w:lastRenderedPageBreak/>
        <w:t>ж) министърът на труда и социалната политика</w:t>
      </w:r>
      <w:r w:rsidR="008F0D75">
        <w:rPr>
          <w:rFonts w:ascii="Arial" w:eastAsia="Calibri" w:hAnsi="Arial" w:cs="Arial"/>
          <w:sz w:val="28"/>
          <w:szCs w:val="28"/>
          <w:lang w:val="bg-BG"/>
        </w:rPr>
        <w:t>;</w:t>
      </w:r>
    </w:p>
    <w:p w14:paraId="7756F412" w14:textId="54A8FF44" w:rsidR="008F0D75" w:rsidRPr="00C0513E" w:rsidRDefault="008F0D75" w:rsidP="00C0513E">
      <w:pPr>
        <w:spacing w:line="360" w:lineRule="auto"/>
        <w:ind w:firstLine="1134"/>
        <w:contextualSpacing/>
        <w:jc w:val="both"/>
        <w:rPr>
          <w:rFonts w:ascii="Arial" w:eastAsia="Calibri" w:hAnsi="Arial" w:cs="Arial"/>
          <w:sz w:val="28"/>
          <w:szCs w:val="28"/>
          <w:lang w:val="bg-BG"/>
        </w:rPr>
      </w:pPr>
      <w:r>
        <w:rPr>
          <w:rFonts w:ascii="Arial" w:eastAsia="Calibri" w:hAnsi="Arial" w:cs="Arial"/>
          <w:sz w:val="28"/>
          <w:szCs w:val="28"/>
          <w:lang w:val="bg-BG"/>
        </w:rPr>
        <w:t>з) министърът на околната среда и водите.</w:t>
      </w:r>
    </w:p>
    <w:p w14:paraId="28AAAAD3" w14:textId="77777777" w:rsidR="00C0513E" w:rsidRPr="00C0513E" w:rsidRDefault="00C0513E" w:rsidP="00C0513E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0513E">
        <w:rPr>
          <w:rFonts w:ascii="Arial" w:hAnsi="Arial" w:cs="Arial"/>
          <w:b/>
          <w:bCs/>
          <w:sz w:val="28"/>
          <w:szCs w:val="28"/>
          <w:lang w:val="en-US"/>
        </w:rPr>
        <w:t xml:space="preserve">4. </w:t>
      </w:r>
      <w:r w:rsidRPr="00C0513E">
        <w:rPr>
          <w:rFonts w:ascii="Arial" w:hAnsi="Arial" w:cs="Arial"/>
          <w:sz w:val="28"/>
          <w:szCs w:val="28"/>
          <w:lang w:val="bg-BG"/>
        </w:rPr>
        <w:t>Кризисният щаб:</w:t>
      </w:r>
    </w:p>
    <w:p w14:paraId="36681E65" w14:textId="3806FF7E" w:rsidR="00C0513E" w:rsidRPr="00C0513E" w:rsidRDefault="00C0513E" w:rsidP="00C0513E">
      <w:pPr>
        <w:spacing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en-US"/>
        </w:rPr>
      </w:pPr>
      <w:r w:rsidRPr="00C0513E">
        <w:rPr>
          <w:rFonts w:ascii="Arial" w:eastAsia="Calibri" w:hAnsi="Arial" w:cs="Arial"/>
          <w:sz w:val="28"/>
          <w:szCs w:val="28"/>
          <w:lang w:val="bg-BG"/>
        </w:rPr>
        <w:t>а) изисква информация за състоянието и динамиката на цените на стоките и горивата вследствие на конфликта в Близкия изток;</w:t>
      </w:r>
    </w:p>
    <w:p w14:paraId="5362D5F1" w14:textId="77777777" w:rsidR="00C0513E" w:rsidRPr="00C0513E" w:rsidRDefault="00C0513E" w:rsidP="00C0513E">
      <w:pPr>
        <w:spacing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C0513E">
        <w:rPr>
          <w:rFonts w:ascii="Arial" w:eastAsia="Calibri" w:hAnsi="Arial" w:cs="Arial"/>
          <w:sz w:val="28"/>
          <w:szCs w:val="28"/>
          <w:lang w:val="bg-BG"/>
        </w:rPr>
        <w:t>б) изисква информация за разработените мерки за справяне с увеличаването на цените на горивата от междуведомствената работна група, създадена със заповед на министър-председателя;</w:t>
      </w:r>
    </w:p>
    <w:p w14:paraId="11B662CF" w14:textId="77777777" w:rsidR="00C0513E" w:rsidRPr="00C0513E" w:rsidRDefault="00C0513E" w:rsidP="00C0513E">
      <w:pPr>
        <w:spacing w:line="360" w:lineRule="auto"/>
        <w:ind w:firstLine="1134"/>
        <w:contextualSpacing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C0513E">
        <w:rPr>
          <w:rFonts w:ascii="Arial" w:eastAsia="Calibri" w:hAnsi="Arial" w:cs="Arial"/>
          <w:sz w:val="28"/>
          <w:szCs w:val="28"/>
          <w:lang w:val="bg-BG"/>
        </w:rPr>
        <w:t>в) предлага и предприема мерки, свързани с контрол на нарастване на цените на стоките и горивата, както и на други фактори с влияние върху ценообразуването.</w:t>
      </w:r>
    </w:p>
    <w:p w14:paraId="1CF95407" w14:textId="1FF6F310" w:rsidR="00C0513E" w:rsidRPr="00C0513E" w:rsidRDefault="00C0513E" w:rsidP="00C0513E">
      <w:pPr>
        <w:spacing w:line="360" w:lineRule="auto"/>
        <w:ind w:firstLine="1134"/>
        <w:contextualSpacing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C0513E">
        <w:rPr>
          <w:rFonts w:ascii="Arial" w:eastAsia="Calibri" w:hAnsi="Arial" w:cs="Arial"/>
          <w:b/>
          <w:bCs/>
          <w:sz w:val="28"/>
          <w:szCs w:val="28"/>
          <w:lang w:val="bg-BG"/>
        </w:rPr>
        <w:t>5</w:t>
      </w:r>
      <w:r w:rsidRPr="00C0513E">
        <w:rPr>
          <w:rFonts w:ascii="Arial" w:eastAsia="Calibri" w:hAnsi="Arial" w:cs="Arial"/>
          <w:sz w:val="28"/>
          <w:szCs w:val="28"/>
          <w:lang w:val="bg-BG"/>
        </w:rPr>
        <w:t>. Членовете на Кризисния щаб участват в неговата работа лично. При обективна невъзможност да участват в заседание членовете се представляват от длъжностното лице, което ги замества в нормативно</w:t>
      </w:r>
      <w:r w:rsidR="008E36CA">
        <w:rPr>
          <w:rFonts w:ascii="Arial" w:eastAsia="Calibri" w:hAnsi="Arial" w:cs="Arial"/>
          <w:sz w:val="28"/>
          <w:szCs w:val="28"/>
          <w:lang w:val="bg-BG"/>
        </w:rPr>
        <w:t xml:space="preserve"> </w:t>
      </w:r>
      <w:r w:rsidRPr="00C0513E">
        <w:rPr>
          <w:rFonts w:ascii="Arial" w:eastAsia="Calibri" w:hAnsi="Arial" w:cs="Arial"/>
          <w:sz w:val="28"/>
          <w:szCs w:val="28"/>
          <w:lang w:val="bg-BG"/>
        </w:rPr>
        <w:t>определените случаи.</w:t>
      </w:r>
    </w:p>
    <w:p w14:paraId="24194632" w14:textId="77777777" w:rsidR="00C0513E" w:rsidRPr="00C0513E" w:rsidRDefault="00C0513E" w:rsidP="00C0513E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0513E">
        <w:rPr>
          <w:rFonts w:ascii="Arial" w:hAnsi="Arial" w:cs="Arial"/>
          <w:b/>
          <w:sz w:val="28"/>
          <w:szCs w:val="28"/>
          <w:lang w:val="bg-BG"/>
        </w:rPr>
        <w:t>6.</w:t>
      </w:r>
      <w:r w:rsidRPr="00C0513E">
        <w:rPr>
          <w:rFonts w:ascii="Arial" w:hAnsi="Arial" w:cs="Arial"/>
          <w:sz w:val="28"/>
          <w:szCs w:val="28"/>
          <w:lang w:val="bg-BG"/>
        </w:rPr>
        <w:t xml:space="preserve"> В заседанията на Кризисния щаб могат да участват заместник министър-председателите.</w:t>
      </w:r>
    </w:p>
    <w:p w14:paraId="78A6A1BC" w14:textId="77777777" w:rsidR="00C0513E" w:rsidRPr="00C0513E" w:rsidRDefault="00C0513E" w:rsidP="00C0513E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0513E">
        <w:rPr>
          <w:rFonts w:ascii="Arial" w:hAnsi="Arial" w:cs="Arial"/>
          <w:b/>
          <w:sz w:val="28"/>
          <w:szCs w:val="28"/>
          <w:lang w:val="bg-BG"/>
        </w:rPr>
        <w:t>7.</w:t>
      </w:r>
      <w:r w:rsidRPr="00C0513E">
        <w:rPr>
          <w:rFonts w:ascii="Arial" w:hAnsi="Arial" w:cs="Arial"/>
          <w:sz w:val="28"/>
          <w:szCs w:val="28"/>
          <w:lang w:val="bg-BG"/>
        </w:rPr>
        <w:t xml:space="preserve"> Заседанията на Кризисния щаб се провеждат веднъж седмично, насрочват се и се водят от ръководителя, който определя техния дневен ред.</w:t>
      </w:r>
    </w:p>
    <w:p w14:paraId="2B97A4A1" w14:textId="77777777" w:rsidR="00C0513E" w:rsidRPr="00C0513E" w:rsidRDefault="00C0513E" w:rsidP="00C0513E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0513E">
        <w:rPr>
          <w:rFonts w:ascii="Arial" w:hAnsi="Arial" w:cs="Arial"/>
          <w:b/>
          <w:sz w:val="28"/>
          <w:szCs w:val="28"/>
          <w:lang w:val="bg-BG"/>
        </w:rPr>
        <w:t>8.</w:t>
      </w:r>
      <w:r w:rsidRPr="00C0513E">
        <w:rPr>
          <w:rFonts w:ascii="Arial" w:hAnsi="Arial" w:cs="Arial"/>
          <w:sz w:val="28"/>
          <w:szCs w:val="28"/>
          <w:lang w:val="bg-BG"/>
        </w:rPr>
        <w:t xml:space="preserve"> За всяко проведено заседание се изготвя протокол, който се подписва от ръководителя. </w:t>
      </w:r>
    </w:p>
    <w:p w14:paraId="73938DBA" w14:textId="030D28AA" w:rsidR="00C0513E" w:rsidRPr="00C0513E" w:rsidRDefault="00C0513E" w:rsidP="00C0513E">
      <w:pPr>
        <w:spacing w:line="360" w:lineRule="auto"/>
        <w:ind w:firstLine="1134"/>
        <w:contextualSpacing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C0513E">
        <w:rPr>
          <w:rFonts w:ascii="Arial" w:eastAsia="Calibri" w:hAnsi="Arial" w:cs="Arial"/>
          <w:b/>
          <w:bCs/>
          <w:sz w:val="28"/>
          <w:szCs w:val="28"/>
          <w:lang w:val="bg-BG"/>
        </w:rPr>
        <w:t>9</w:t>
      </w:r>
      <w:r w:rsidRPr="00C0513E">
        <w:rPr>
          <w:rFonts w:ascii="Arial" w:eastAsia="Calibri" w:hAnsi="Arial" w:cs="Arial"/>
          <w:sz w:val="28"/>
          <w:szCs w:val="28"/>
          <w:lang w:val="bg-BG"/>
        </w:rPr>
        <w:t xml:space="preserve">. По преценка на ръководителя за участие в заседанията на </w:t>
      </w:r>
      <w:bookmarkStart w:id="1" w:name="_Hlk225843385"/>
      <w:r w:rsidRPr="00C0513E">
        <w:rPr>
          <w:rFonts w:ascii="Arial" w:eastAsia="Calibri" w:hAnsi="Arial" w:cs="Arial"/>
          <w:sz w:val="28"/>
          <w:szCs w:val="28"/>
          <w:lang w:val="bg-BG"/>
        </w:rPr>
        <w:t>Кризисния щаб</w:t>
      </w:r>
      <w:bookmarkEnd w:id="1"/>
      <w:r w:rsidRPr="00C0513E">
        <w:rPr>
          <w:rFonts w:ascii="Arial" w:eastAsia="Calibri" w:hAnsi="Arial" w:cs="Arial"/>
          <w:sz w:val="28"/>
          <w:szCs w:val="28"/>
          <w:lang w:val="bg-BG"/>
        </w:rPr>
        <w:t xml:space="preserve"> може да се канят:</w:t>
      </w:r>
    </w:p>
    <w:p w14:paraId="7EB0FF38" w14:textId="26E63D0E" w:rsidR="00C0513E" w:rsidRPr="00C0513E" w:rsidRDefault="00C0513E" w:rsidP="00C0513E">
      <w:pPr>
        <w:spacing w:line="360" w:lineRule="auto"/>
        <w:ind w:firstLine="1134"/>
        <w:contextualSpacing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C0513E">
        <w:rPr>
          <w:rFonts w:ascii="Arial" w:eastAsia="Calibri" w:hAnsi="Arial" w:cs="Arial"/>
          <w:sz w:val="28"/>
          <w:szCs w:val="28"/>
          <w:lang w:val="bg-BG"/>
        </w:rPr>
        <w:t xml:space="preserve">а) председателите на Националния статистически институт, </w:t>
      </w:r>
      <w:r w:rsidR="008F0D75">
        <w:rPr>
          <w:rFonts w:ascii="Arial" w:eastAsia="Calibri" w:hAnsi="Arial" w:cs="Arial"/>
          <w:sz w:val="28"/>
          <w:szCs w:val="28"/>
          <w:lang w:val="bg-BG"/>
        </w:rPr>
        <w:t xml:space="preserve">на </w:t>
      </w:r>
      <w:r w:rsidRPr="00C0513E">
        <w:rPr>
          <w:rFonts w:ascii="Arial" w:eastAsia="Calibri" w:hAnsi="Arial" w:cs="Arial"/>
          <w:sz w:val="28"/>
          <w:szCs w:val="28"/>
          <w:lang w:val="bg-BG"/>
        </w:rPr>
        <w:t>Държавната комисия по стоковите борси и тържищата и на Комисията за защита на конкуренцията;</w:t>
      </w:r>
    </w:p>
    <w:p w14:paraId="673C01D9" w14:textId="369E453E" w:rsidR="00C0513E" w:rsidRPr="00C0513E" w:rsidRDefault="00C0513E" w:rsidP="00C0513E">
      <w:pPr>
        <w:spacing w:line="360" w:lineRule="auto"/>
        <w:ind w:firstLine="1134"/>
        <w:contextualSpacing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C0513E">
        <w:rPr>
          <w:rFonts w:ascii="Arial" w:eastAsia="Calibri" w:hAnsi="Arial" w:cs="Arial"/>
          <w:sz w:val="28"/>
          <w:szCs w:val="28"/>
          <w:lang w:val="bg-BG"/>
        </w:rPr>
        <w:lastRenderedPageBreak/>
        <w:t>б) изпълнителният директор на Националната агенция за приходите, директорът на Агенция „Митници“ и председате</w:t>
      </w:r>
      <w:r w:rsidR="008F0D75">
        <w:rPr>
          <w:rFonts w:ascii="Arial" w:eastAsia="Calibri" w:hAnsi="Arial" w:cs="Arial"/>
          <w:sz w:val="28"/>
          <w:szCs w:val="28"/>
          <w:lang w:val="bg-BG"/>
        </w:rPr>
        <w:t>лите</w:t>
      </w:r>
      <w:r w:rsidRPr="00C0513E">
        <w:rPr>
          <w:rFonts w:ascii="Arial" w:eastAsia="Calibri" w:hAnsi="Arial" w:cs="Arial"/>
          <w:sz w:val="28"/>
          <w:szCs w:val="28"/>
          <w:lang w:val="bg-BG"/>
        </w:rPr>
        <w:t xml:space="preserve"> на Комисията за защита на потребителите</w:t>
      </w:r>
      <w:r w:rsidR="008F0D75">
        <w:rPr>
          <w:rFonts w:ascii="Arial" w:eastAsia="Calibri" w:hAnsi="Arial" w:cs="Arial"/>
          <w:sz w:val="28"/>
          <w:szCs w:val="28"/>
          <w:lang w:val="bg-BG"/>
        </w:rPr>
        <w:t xml:space="preserve"> и на Националния съвет по цени и реимбурсиране на лекарствените продукти</w:t>
      </w:r>
      <w:r w:rsidRPr="00C0513E">
        <w:rPr>
          <w:rFonts w:ascii="Arial" w:eastAsia="Calibri" w:hAnsi="Arial" w:cs="Arial"/>
          <w:sz w:val="28"/>
          <w:szCs w:val="28"/>
          <w:lang w:val="bg-BG"/>
        </w:rPr>
        <w:t>.</w:t>
      </w:r>
    </w:p>
    <w:p w14:paraId="041FE170" w14:textId="12B5EFA7" w:rsidR="00C0513E" w:rsidRPr="00C0513E" w:rsidRDefault="00C0513E" w:rsidP="00C0513E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0513E">
        <w:rPr>
          <w:rFonts w:ascii="Arial" w:hAnsi="Arial" w:cs="Arial"/>
          <w:b/>
          <w:sz w:val="28"/>
          <w:szCs w:val="28"/>
          <w:lang w:val="bg-BG"/>
        </w:rPr>
        <w:t>10.</w:t>
      </w:r>
      <w:r w:rsidRPr="00C0513E">
        <w:rPr>
          <w:rFonts w:ascii="Arial" w:hAnsi="Arial" w:cs="Arial"/>
          <w:sz w:val="28"/>
          <w:szCs w:val="28"/>
          <w:lang w:val="bg-BG"/>
        </w:rPr>
        <w:t xml:space="preserve"> При необходимост ръководителят може да покани за участие в работата на </w:t>
      </w:r>
      <w:bookmarkStart w:id="2" w:name="_Hlk225843630"/>
      <w:r w:rsidRPr="00C0513E">
        <w:rPr>
          <w:rFonts w:ascii="Arial" w:hAnsi="Arial" w:cs="Arial"/>
          <w:sz w:val="28"/>
          <w:szCs w:val="28"/>
          <w:lang w:val="bg-BG"/>
        </w:rPr>
        <w:t>Кризисния щаб</w:t>
      </w:r>
      <w:bookmarkEnd w:id="2"/>
      <w:r w:rsidRPr="00C0513E">
        <w:rPr>
          <w:rFonts w:ascii="Arial" w:hAnsi="Arial" w:cs="Arial"/>
          <w:sz w:val="28"/>
          <w:szCs w:val="28"/>
          <w:lang w:val="bg-BG"/>
        </w:rPr>
        <w:t xml:space="preserve"> представители на други институции, имащи отношение към изпълнението на задачите по т.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C0513E">
        <w:rPr>
          <w:rFonts w:ascii="Arial" w:hAnsi="Arial" w:cs="Arial"/>
          <w:sz w:val="28"/>
          <w:szCs w:val="28"/>
          <w:lang w:val="bg-BG"/>
        </w:rPr>
        <w:t>4.</w:t>
      </w:r>
    </w:p>
    <w:p w14:paraId="561845FA" w14:textId="77777777" w:rsidR="00C0513E" w:rsidRPr="00C0513E" w:rsidRDefault="00C0513E" w:rsidP="00C0513E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0513E">
        <w:rPr>
          <w:rFonts w:ascii="Arial" w:hAnsi="Arial" w:cs="Arial"/>
          <w:b/>
          <w:sz w:val="28"/>
          <w:szCs w:val="28"/>
          <w:lang w:val="bg-BG"/>
        </w:rPr>
        <w:t>11.</w:t>
      </w:r>
      <w:r w:rsidRPr="00C0513E">
        <w:rPr>
          <w:rFonts w:ascii="Arial" w:hAnsi="Arial" w:cs="Arial"/>
          <w:sz w:val="28"/>
          <w:szCs w:val="28"/>
          <w:lang w:val="bg-BG"/>
        </w:rPr>
        <w:t xml:space="preserve"> Експертно и технически Кризисният щаб се подпомага от дирекция „Координация и модернизация на администрацията“ в администрацията на Министерския съвет, която изпълнява функциите на секретариат, който съхранява материалите и протоколите от заседанията.</w:t>
      </w:r>
    </w:p>
    <w:p w14:paraId="0C1E80E8" w14:textId="77777777" w:rsidR="00F322F9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445FAE6A" w14:textId="77777777" w:rsidR="00344626" w:rsidRPr="00464D4D" w:rsidRDefault="0034462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7ED76316" w14:textId="77777777" w:rsidR="00344626" w:rsidRPr="00943613" w:rsidRDefault="00344626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 xml:space="preserve">МИНИСТЪР-ПРЕДСЕДАТЕЛ: /п/ </w:t>
      </w:r>
      <w:r>
        <w:rPr>
          <w:b/>
        </w:rPr>
        <w:t>АНДРЕЙ ГЮРОВ</w:t>
      </w:r>
    </w:p>
    <w:p w14:paraId="280147FE" w14:textId="77777777" w:rsidR="00344626" w:rsidRPr="00267A73" w:rsidRDefault="00344626">
      <w:pPr>
        <w:ind w:firstLine="1134"/>
        <w:rPr>
          <w:rFonts w:ascii="Arial" w:hAnsi="Arial"/>
          <w:b/>
          <w:szCs w:val="24"/>
        </w:rPr>
      </w:pPr>
    </w:p>
    <w:p w14:paraId="54339EA2" w14:textId="77777777" w:rsidR="00344626" w:rsidRPr="00267A73" w:rsidRDefault="00344626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>ГЛАВЕН СЕКРЕТАР НА</w:t>
      </w:r>
    </w:p>
    <w:p w14:paraId="5B599201" w14:textId="77777777" w:rsidR="00344626" w:rsidRPr="00105CC6" w:rsidRDefault="00344626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 xml:space="preserve">МИНИСТЕРСКИЯ СЪВЕТ: /п/ </w:t>
      </w:r>
      <w:r>
        <w:rPr>
          <w:rFonts w:cs="Arial"/>
          <w:b/>
        </w:rPr>
        <w:t>МАРИЯ ТОМОВА</w:t>
      </w:r>
    </w:p>
    <w:p w14:paraId="16431273" w14:textId="77777777" w:rsidR="00344626" w:rsidRPr="00267A73" w:rsidRDefault="00344626">
      <w:pPr>
        <w:ind w:left="1134"/>
        <w:rPr>
          <w:rFonts w:ascii="Arial" w:hAnsi="Arial"/>
          <w:b/>
          <w:szCs w:val="24"/>
        </w:rPr>
      </w:pPr>
    </w:p>
    <w:sectPr w:rsidR="00344626" w:rsidRPr="00267A73" w:rsidSect="00C0513E">
      <w:headerReference w:type="even" r:id="rId7"/>
      <w:headerReference w:type="default" r:id="rId8"/>
      <w:footerReference w:type="default" r:id="rId9"/>
      <w:pgSz w:w="11907" w:h="16840" w:code="9"/>
      <w:pgMar w:top="993" w:right="1275" w:bottom="1417" w:left="1276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DFAE3" w14:textId="77777777" w:rsidR="00122F6D" w:rsidRDefault="00122F6D">
      <w:r>
        <w:separator/>
      </w:r>
    </w:p>
  </w:endnote>
  <w:endnote w:type="continuationSeparator" w:id="0">
    <w:p w14:paraId="064BE0D8" w14:textId="77777777" w:rsidR="00122F6D" w:rsidRDefault="0012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10CC4BE5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65C34F76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E6CB8" w14:textId="77777777" w:rsidR="00122F6D" w:rsidRDefault="00122F6D">
      <w:r>
        <w:separator/>
      </w:r>
    </w:p>
  </w:footnote>
  <w:footnote w:type="continuationSeparator" w:id="0">
    <w:p w14:paraId="38F73EB3" w14:textId="77777777" w:rsidR="00122F6D" w:rsidRDefault="00122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872A0"/>
    <w:rsid w:val="00097C39"/>
    <w:rsid w:val="000A1B00"/>
    <w:rsid w:val="000A30DF"/>
    <w:rsid w:val="000B6FDF"/>
    <w:rsid w:val="000C2E0E"/>
    <w:rsid w:val="000D2995"/>
    <w:rsid w:val="000E2CE1"/>
    <w:rsid w:val="000F4C8F"/>
    <w:rsid w:val="000F5A2C"/>
    <w:rsid w:val="000F7C8C"/>
    <w:rsid w:val="001122FB"/>
    <w:rsid w:val="00113D36"/>
    <w:rsid w:val="00114D6F"/>
    <w:rsid w:val="001207D0"/>
    <w:rsid w:val="00122F6D"/>
    <w:rsid w:val="0012444C"/>
    <w:rsid w:val="001345C0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4C9A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44626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3B8B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221F"/>
    <w:rsid w:val="006E3F29"/>
    <w:rsid w:val="006E42D2"/>
    <w:rsid w:val="006E564D"/>
    <w:rsid w:val="006F563D"/>
    <w:rsid w:val="0070718B"/>
    <w:rsid w:val="0071354B"/>
    <w:rsid w:val="00715EDE"/>
    <w:rsid w:val="00716221"/>
    <w:rsid w:val="007169D0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622F5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36CA"/>
    <w:rsid w:val="008E49F2"/>
    <w:rsid w:val="008E6A51"/>
    <w:rsid w:val="008E6E9B"/>
    <w:rsid w:val="008F0D75"/>
    <w:rsid w:val="008F1CD9"/>
    <w:rsid w:val="00900205"/>
    <w:rsid w:val="00906790"/>
    <w:rsid w:val="009138BE"/>
    <w:rsid w:val="009177C5"/>
    <w:rsid w:val="00920FA0"/>
    <w:rsid w:val="009235DE"/>
    <w:rsid w:val="00923A4F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1A6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930AA"/>
    <w:rsid w:val="00AA0C90"/>
    <w:rsid w:val="00AA30D1"/>
    <w:rsid w:val="00AB7A56"/>
    <w:rsid w:val="00AC0784"/>
    <w:rsid w:val="00AC1A84"/>
    <w:rsid w:val="00AE04D9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57171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B3B10"/>
    <w:rsid w:val="00BC0B22"/>
    <w:rsid w:val="00BD38CA"/>
    <w:rsid w:val="00BD4322"/>
    <w:rsid w:val="00BE37B5"/>
    <w:rsid w:val="00BE4DA1"/>
    <w:rsid w:val="00C02BA3"/>
    <w:rsid w:val="00C04FD6"/>
    <w:rsid w:val="00C0513E"/>
    <w:rsid w:val="00C07002"/>
    <w:rsid w:val="00C226A0"/>
    <w:rsid w:val="00C2659E"/>
    <w:rsid w:val="00C32E16"/>
    <w:rsid w:val="00C34026"/>
    <w:rsid w:val="00C350E9"/>
    <w:rsid w:val="00C3796C"/>
    <w:rsid w:val="00C40C90"/>
    <w:rsid w:val="00C53264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36647"/>
    <w:rsid w:val="00D53E7B"/>
    <w:rsid w:val="00D72A02"/>
    <w:rsid w:val="00D8797A"/>
    <w:rsid w:val="00D90055"/>
    <w:rsid w:val="00DA0894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1351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480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2026-03-31T13:34:00Z</cp:lastPrinted>
  <dcterms:created xsi:type="dcterms:W3CDTF">2026-04-02T11:18:00Z</dcterms:created>
  <dcterms:modified xsi:type="dcterms:W3CDTF">2026-04-02T11:18:00Z</dcterms:modified>
</cp:coreProperties>
</file>