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E9DC5" w14:textId="77777777" w:rsidR="00D8526B" w:rsidRPr="003537AD" w:rsidRDefault="00D8526B" w:rsidP="004C0297">
      <w:pPr>
        <w:pStyle w:val="Caption"/>
        <w:rPr>
          <w:color w:val="000000" w:themeColor="text1"/>
          <w:spacing w:val="20"/>
          <w:sz w:val="24"/>
          <w:szCs w:val="24"/>
        </w:rPr>
      </w:pPr>
      <w:r w:rsidRPr="003537AD">
        <w:rPr>
          <w:color w:val="000000" w:themeColor="text1"/>
          <w:spacing w:val="20"/>
          <w:sz w:val="24"/>
          <w:szCs w:val="24"/>
        </w:rPr>
        <w:t>Р е п у б л и к а   б ъ л г а р и я</w:t>
      </w:r>
    </w:p>
    <w:p w14:paraId="3FD76DF3" w14:textId="77777777" w:rsidR="00D8526B" w:rsidRPr="003537AD" w:rsidRDefault="00D8526B" w:rsidP="004B20C2">
      <w:pPr>
        <w:pStyle w:val="Heading7"/>
        <w:pBdr>
          <w:bottom w:val="single" w:sz="4" w:space="2" w:color="auto"/>
        </w:pBdr>
        <w:jc w:val="center"/>
        <w:rPr>
          <w:b/>
          <w:color w:val="000000" w:themeColor="text1"/>
          <w:spacing w:val="260"/>
          <w:sz w:val="28"/>
          <w:szCs w:val="28"/>
          <w:lang w:val="bg-BG"/>
        </w:rPr>
      </w:pPr>
      <w:r w:rsidRPr="003537AD">
        <w:rPr>
          <w:b/>
          <w:color w:val="000000" w:themeColor="text1"/>
          <w:spacing w:val="260"/>
          <w:sz w:val="28"/>
          <w:szCs w:val="28"/>
          <w:lang w:val="bg-BG"/>
        </w:rPr>
        <w:t>МИНИСТЕРСКИ СЪВЕТ</w:t>
      </w:r>
    </w:p>
    <w:p w14:paraId="46A1E5E2" w14:textId="77777777" w:rsidR="00D8526B" w:rsidRPr="003537AD" w:rsidRDefault="00D8526B" w:rsidP="004C0297">
      <w:pPr>
        <w:spacing w:line="360" w:lineRule="auto"/>
        <w:jc w:val="right"/>
        <w:rPr>
          <w:rFonts w:ascii="Times New Roman" w:hAnsi="Times New Roman"/>
          <w:b/>
          <w:color w:val="000000" w:themeColor="text1"/>
          <w:szCs w:val="24"/>
          <w:lang w:val="bg-BG"/>
        </w:rPr>
      </w:pPr>
    </w:p>
    <w:p w14:paraId="4BFCEA70" w14:textId="77777777" w:rsidR="00B02229" w:rsidRPr="003537AD" w:rsidRDefault="00B02229" w:rsidP="004C0297">
      <w:pPr>
        <w:spacing w:line="360" w:lineRule="auto"/>
        <w:jc w:val="right"/>
        <w:rPr>
          <w:rFonts w:ascii="Times New Roman" w:hAnsi="Times New Roman"/>
          <w:b/>
          <w:color w:val="000000" w:themeColor="text1"/>
          <w:szCs w:val="24"/>
          <w:lang w:val="bg-BG"/>
        </w:rPr>
      </w:pPr>
      <w:r w:rsidRPr="003537AD">
        <w:rPr>
          <w:rFonts w:ascii="Times New Roman" w:hAnsi="Times New Roman"/>
          <w:color w:val="000000" w:themeColor="text1"/>
          <w:szCs w:val="24"/>
          <w:u w:val="single"/>
          <w:lang w:val="bg-BG"/>
        </w:rPr>
        <w:t xml:space="preserve">Стенографски </w:t>
      </w:r>
      <w:r w:rsidR="00062DA4" w:rsidRPr="003537AD">
        <w:rPr>
          <w:rFonts w:ascii="Times New Roman" w:hAnsi="Times New Roman"/>
          <w:color w:val="000000" w:themeColor="text1"/>
          <w:szCs w:val="24"/>
          <w:u w:val="single"/>
          <w:lang w:val="bg-BG"/>
        </w:rPr>
        <w:t>протокол</w:t>
      </w:r>
      <w:r w:rsidRPr="003537AD">
        <w:rPr>
          <w:rFonts w:ascii="Times New Roman" w:hAnsi="Times New Roman"/>
          <w:b/>
          <w:color w:val="000000" w:themeColor="text1"/>
          <w:szCs w:val="24"/>
          <w:lang w:val="bg-BG"/>
        </w:rPr>
        <w:t>!</w:t>
      </w:r>
    </w:p>
    <w:p w14:paraId="40BAB4A3" w14:textId="77777777" w:rsidR="00D86FC2" w:rsidRPr="003537AD" w:rsidRDefault="00D86FC2" w:rsidP="00821B20">
      <w:pPr>
        <w:spacing w:line="360" w:lineRule="auto"/>
        <w:jc w:val="both"/>
        <w:rPr>
          <w:rFonts w:ascii="Times New Roman" w:hAnsi="Times New Roman"/>
          <w:color w:val="000000" w:themeColor="text1"/>
          <w:lang w:val="bg-BG"/>
        </w:rPr>
      </w:pPr>
    </w:p>
    <w:p w14:paraId="55B0A4E9" w14:textId="77777777" w:rsidR="00D86FC2" w:rsidRPr="003537AD" w:rsidRDefault="00D86FC2" w:rsidP="004C0297">
      <w:pPr>
        <w:spacing w:line="360" w:lineRule="auto"/>
        <w:ind w:firstLine="1134"/>
        <w:jc w:val="both"/>
        <w:rPr>
          <w:rFonts w:ascii="Times New Roman" w:hAnsi="Times New Roman"/>
          <w:color w:val="000000" w:themeColor="text1"/>
          <w:lang w:val="bg-BG"/>
        </w:rPr>
      </w:pPr>
    </w:p>
    <w:p w14:paraId="74B3545C" w14:textId="77777777" w:rsidR="00933AA6" w:rsidRPr="003537AD" w:rsidRDefault="00933AA6" w:rsidP="00933AA6">
      <w:pPr>
        <w:spacing w:line="360" w:lineRule="auto"/>
        <w:ind w:firstLine="1134"/>
        <w:jc w:val="both"/>
        <w:rPr>
          <w:rFonts w:ascii="Times New Roman" w:hAnsi="Times New Roman"/>
          <w:color w:val="000000" w:themeColor="text1"/>
          <w:lang w:val="bg-BG"/>
        </w:rPr>
      </w:pPr>
    </w:p>
    <w:p w14:paraId="1EB845D6" w14:textId="77777777" w:rsidR="00933AA6" w:rsidRPr="003537AD" w:rsidRDefault="00933AA6" w:rsidP="00933AA6">
      <w:pPr>
        <w:jc w:val="center"/>
        <w:rPr>
          <w:rFonts w:ascii="Times New Roman" w:hAnsi="Times New Roman"/>
          <w:b/>
          <w:bCs/>
          <w:color w:val="000000" w:themeColor="text1"/>
          <w:spacing w:val="54"/>
          <w:sz w:val="32"/>
          <w:szCs w:val="32"/>
          <w:lang w:val="bg-BG"/>
        </w:rPr>
      </w:pPr>
      <w:r w:rsidRPr="003537AD">
        <w:rPr>
          <w:rFonts w:ascii="Times New Roman" w:hAnsi="Times New Roman"/>
          <w:b/>
          <w:bCs/>
          <w:color w:val="000000" w:themeColor="text1"/>
          <w:spacing w:val="54"/>
          <w:sz w:val="32"/>
          <w:szCs w:val="32"/>
          <w:lang w:val="bg-BG"/>
        </w:rPr>
        <w:t>ЗАСЕДАНИЕ</w:t>
      </w:r>
    </w:p>
    <w:p w14:paraId="1E5BD253" w14:textId="77777777" w:rsidR="00933AA6" w:rsidRPr="003537AD" w:rsidRDefault="00933AA6" w:rsidP="00933AA6">
      <w:pPr>
        <w:jc w:val="center"/>
        <w:rPr>
          <w:rFonts w:ascii="Times New Roman" w:hAnsi="Times New Roman"/>
          <w:bCs/>
          <w:color w:val="000000" w:themeColor="text1"/>
          <w:sz w:val="32"/>
          <w:szCs w:val="32"/>
          <w:lang w:val="bg-BG"/>
        </w:rPr>
      </w:pPr>
    </w:p>
    <w:p w14:paraId="43A07ABE" w14:textId="77777777" w:rsidR="00933AA6" w:rsidRPr="003537AD" w:rsidRDefault="00157DC9" w:rsidP="00933AA6">
      <w:pPr>
        <w:jc w:val="center"/>
        <w:rPr>
          <w:rFonts w:ascii="Times New Roman" w:hAnsi="Times New Roman"/>
          <w:bCs/>
          <w:color w:val="000000" w:themeColor="text1"/>
          <w:sz w:val="28"/>
          <w:szCs w:val="28"/>
          <w:lang w:val="bg-BG"/>
        </w:rPr>
      </w:pPr>
      <w:r w:rsidRPr="003537AD">
        <w:rPr>
          <w:rFonts w:ascii="Times New Roman" w:hAnsi="Times New Roman"/>
          <w:bCs/>
          <w:color w:val="000000" w:themeColor="text1"/>
          <w:sz w:val="28"/>
          <w:szCs w:val="28"/>
          <w:lang w:val="bg-BG"/>
        </w:rPr>
        <w:t xml:space="preserve">на </w:t>
      </w:r>
      <w:r w:rsidR="00900451" w:rsidRPr="003537AD">
        <w:rPr>
          <w:rFonts w:ascii="Times New Roman" w:hAnsi="Times New Roman"/>
          <w:bCs/>
          <w:color w:val="000000" w:themeColor="text1"/>
          <w:sz w:val="28"/>
          <w:szCs w:val="28"/>
          <w:lang w:val="bg-BG"/>
        </w:rPr>
        <w:t>Министерския съвет</w:t>
      </w:r>
    </w:p>
    <w:p w14:paraId="7E919486" w14:textId="77777777" w:rsidR="00933AA6" w:rsidRPr="003537AD" w:rsidRDefault="00933AA6" w:rsidP="00933AA6">
      <w:pPr>
        <w:jc w:val="center"/>
        <w:rPr>
          <w:rFonts w:ascii="Times New Roman" w:hAnsi="Times New Roman"/>
          <w:bCs/>
          <w:color w:val="000000" w:themeColor="text1"/>
          <w:sz w:val="28"/>
          <w:szCs w:val="28"/>
          <w:lang w:val="bg-BG"/>
        </w:rPr>
      </w:pPr>
    </w:p>
    <w:p w14:paraId="31FBE027" w14:textId="66627D44" w:rsidR="00933AA6" w:rsidRPr="003537AD" w:rsidRDefault="002861D0" w:rsidP="00933AA6">
      <w:pPr>
        <w:jc w:val="center"/>
        <w:rPr>
          <w:rFonts w:ascii="Times New Roman" w:hAnsi="Times New Roman"/>
          <w:bCs/>
          <w:color w:val="000000" w:themeColor="text1"/>
          <w:sz w:val="28"/>
          <w:szCs w:val="28"/>
          <w:lang w:val="bg-BG"/>
        </w:rPr>
      </w:pPr>
      <w:r w:rsidRPr="003537AD">
        <w:rPr>
          <w:rFonts w:ascii="Times New Roman" w:hAnsi="Times New Roman"/>
          <w:bCs/>
          <w:color w:val="000000" w:themeColor="text1"/>
          <w:sz w:val="28"/>
          <w:szCs w:val="28"/>
          <w:lang w:val="bg-BG"/>
        </w:rPr>
        <w:t>8 април</w:t>
      </w:r>
      <w:r w:rsidR="00900451" w:rsidRPr="003537AD">
        <w:rPr>
          <w:rFonts w:ascii="Times New Roman" w:hAnsi="Times New Roman"/>
          <w:bCs/>
          <w:color w:val="000000" w:themeColor="text1"/>
          <w:sz w:val="28"/>
          <w:szCs w:val="28"/>
          <w:lang w:val="bg-BG"/>
        </w:rPr>
        <w:t xml:space="preserve"> </w:t>
      </w:r>
      <w:r w:rsidR="004B6FFD" w:rsidRPr="003537AD">
        <w:rPr>
          <w:rFonts w:ascii="Times New Roman" w:hAnsi="Times New Roman"/>
          <w:bCs/>
          <w:color w:val="000000" w:themeColor="text1"/>
          <w:sz w:val="28"/>
          <w:szCs w:val="28"/>
          <w:lang w:val="bg-BG"/>
        </w:rPr>
        <w:t>20</w:t>
      </w:r>
      <w:r w:rsidR="00A950EC" w:rsidRPr="003537AD">
        <w:rPr>
          <w:rFonts w:ascii="Times New Roman" w:hAnsi="Times New Roman"/>
          <w:bCs/>
          <w:color w:val="000000" w:themeColor="text1"/>
          <w:sz w:val="28"/>
          <w:szCs w:val="28"/>
          <w:lang w:val="bg-BG"/>
        </w:rPr>
        <w:t>2</w:t>
      </w:r>
      <w:r w:rsidR="003C4EA9" w:rsidRPr="003537AD">
        <w:rPr>
          <w:rFonts w:ascii="Times New Roman" w:hAnsi="Times New Roman"/>
          <w:bCs/>
          <w:color w:val="000000" w:themeColor="text1"/>
          <w:sz w:val="28"/>
          <w:szCs w:val="28"/>
          <w:lang w:val="bg-BG"/>
        </w:rPr>
        <w:t>6</w:t>
      </w:r>
      <w:r w:rsidR="00933AA6" w:rsidRPr="003537AD">
        <w:rPr>
          <w:rFonts w:ascii="Times New Roman" w:hAnsi="Times New Roman"/>
          <w:bCs/>
          <w:color w:val="000000" w:themeColor="text1"/>
          <w:sz w:val="28"/>
          <w:szCs w:val="28"/>
          <w:lang w:val="bg-BG"/>
        </w:rPr>
        <w:t xml:space="preserve"> година</w:t>
      </w:r>
    </w:p>
    <w:p w14:paraId="26D2FB3B" w14:textId="77777777" w:rsidR="00933AA6" w:rsidRPr="003537AD" w:rsidRDefault="00933AA6" w:rsidP="00933AA6">
      <w:pPr>
        <w:spacing w:line="360" w:lineRule="auto"/>
        <w:ind w:firstLine="1134"/>
        <w:jc w:val="both"/>
        <w:rPr>
          <w:rFonts w:ascii="Times New Roman" w:hAnsi="Times New Roman"/>
          <w:color w:val="000000" w:themeColor="text1"/>
          <w:lang w:val="bg-BG"/>
        </w:rPr>
      </w:pPr>
    </w:p>
    <w:p w14:paraId="06FCCFB8" w14:textId="77777777" w:rsidR="00933AA6" w:rsidRPr="003537AD" w:rsidRDefault="00933AA6" w:rsidP="00933AA6">
      <w:pPr>
        <w:spacing w:line="360" w:lineRule="auto"/>
        <w:ind w:firstLine="1134"/>
        <w:jc w:val="both"/>
        <w:rPr>
          <w:rFonts w:ascii="Times New Roman" w:hAnsi="Times New Roman"/>
          <w:color w:val="000000" w:themeColor="text1"/>
          <w:lang w:val="bg-BG"/>
        </w:rPr>
      </w:pPr>
    </w:p>
    <w:p w14:paraId="2BB96BAF" w14:textId="2AD7E687" w:rsidR="00933AA6" w:rsidRPr="003537AD" w:rsidRDefault="00933AA6" w:rsidP="00933AA6">
      <w:pPr>
        <w:spacing w:line="360" w:lineRule="auto"/>
        <w:ind w:firstLine="1134"/>
        <w:jc w:val="both"/>
        <w:rPr>
          <w:rFonts w:ascii="Times New Roman" w:hAnsi="Times New Roman"/>
          <w:i/>
          <w:color w:val="000000" w:themeColor="text1"/>
          <w:sz w:val="28"/>
          <w:szCs w:val="28"/>
          <w:lang w:val="bg-BG"/>
        </w:rPr>
      </w:pPr>
      <w:r w:rsidRPr="003537AD">
        <w:rPr>
          <w:rFonts w:ascii="Times New Roman" w:hAnsi="Times New Roman"/>
          <w:i/>
          <w:color w:val="000000" w:themeColor="text1"/>
          <w:sz w:val="28"/>
          <w:szCs w:val="28"/>
          <w:lang w:val="bg-BG"/>
        </w:rPr>
        <w:t>Заседанието започна в 1</w:t>
      </w:r>
      <w:r w:rsidR="00900451" w:rsidRPr="003537AD">
        <w:rPr>
          <w:rFonts w:ascii="Times New Roman" w:hAnsi="Times New Roman"/>
          <w:i/>
          <w:color w:val="000000" w:themeColor="text1"/>
          <w:sz w:val="28"/>
          <w:szCs w:val="28"/>
          <w:lang w:val="bg-BG"/>
        </w:rPr>
        <w:t>0</w:t>
      </w:r>
      <w:r w:rsidRPr="003537AD">
        <w:rPr>
          <w:rFonts w:ascii="Times New Roman" w:hAnsi="Times New Roman"/>
          <w:i/>
          <w:color w:val="000000" w:themeColor="text1"/>
          <w:sz w:val="28"/>
          <w:szCs w:val="28"/>
          <w:lang w:val="bg-BG"/>
        </w:rPr>
        <w:t>,</w:t>
      </w:r>
      <w:r w:rsidR="001B2121" w:rsidRPr="003537AD">
        <w:rPr>
          <w:rFonts w:ascii="Times New Roman" w:hAnsi="Times New Roman"/>
          <w:i/>
          <w:color w:val="000000" w:themeColor="text1"/>
          <w:sz w:val="28"/>
          <w:szCs w:val="28"/>
          <w:lang w:val="bg-BG"/>
        </w:rPr>
        <w:t>1</w:t>
      </w:r>
      <w:r w:rsidR="002601E4" w:rsidRPr="003537AD">
        <w:rPr>
          <w:rFonts w:ascii="Times New Roman" w:hAnsi="Times New Roman"/>
          <w:i/>
          <w:color w:val="000000" w:themeColor="text1"/>
          <w:sz w:val="28"/>
          <w:szCs w:val="28"/>
          <w:lang w:val="bg-BG"/>
        </w:rPr>
        <w:t>0</w:t>
      </w:r>
      <w:r w:rsidRPr="003537AD">
        <w:rPr>
          <w:rFonts w:ascii="Times New Roman" w:hAnsi="Times New Roman"/>
          <w:i/>
          <w:color w:val="000000" w:themeColor="text1"/>
          <w:sz w:val="28"/>
          <w:szCs w:val="28"/>
          <w:lang w:val="bg-BG"/>
        </w:rPr>
        <w:t xml:space="preserve"> часа и беше ръководено от</w:t>
      </w:r>
      <w:r w:rsidR="00157DC9" w:rsidRPr="003537AD">
        <w:rPr>
          <w:rFonts w:ascii="Times New Roman" w:hAnsi="Times New Roman"/>
          <w:i/>
          <w:color w:val="000000" w:themeColor="text1"/>
          <w:sz w:val="28"/>
          <w:szCs w:val="28"/>
          <w:lang w:val="bg-BG"/>
        </w:rPr>
        <w:t xml:space="preserve"> </w:t>
      </w:r>
      <w:r w:rsidRPr="003537AD">
        <w:rPr>
          <w:rFonts w:ascii="Times New Roman" w:hAnsi="Times New Roman"/>
          <w:i/>
          <w:color w:val="000000" w:themeColor="text1"/>
          <w:sz w:val="28"/>
          <w:szCs w:val="28"/>
          <w:lang w:val="bg-BG"/>
        </w:rPr>
        <w:t xml:space="preserve">министър-председателя </w:t>
      </w:r>
      <w:r w:rsidR="002F2FD9" w:rsidRPr="003537AD">
        <w:rPr>
          <w:rFonts w:ascii="Times New Roman" w:hAnsi="Times New Roman"/>
          <w:i/>
          <w:color w:val="000000" w:themeColor="text1"/>
          <w:sz w:val="28"/>
          <w:szCs w:val="28"/>
          <w:lang w:val="bg-BG"/>
        </w:rPr>
        <w:t>Андрей Гюров</w:t>
      </w:r>
      <w:r w:rsidRPr="003537AD">
        <w:rPr>
          <w:rFonts w:ascii="Times New Roman" w:hAnsi="Times New Roman"/>
          <w:i/>
          <w:color w:val="000000" w:themeColor="text1"/>
          <w:sz w:val="28"/>
          <w:szCs w:val="28"/>
          <w:lang w:val="bg-BG"/>
        </w:rPr>
        <w:t>.</w:t>
      </w:r>
    </w:p>
    <w:p w14:paraId="0364E801" w14:textId="77777777" w:rsidR="0094339C" w:rsidRPr="003537AD" w:rsidRDefault="0094339C" w:rsidP="004C0297">
      <w:pPr>
        <w:spacing w:line="360" w:lineRule="auto"/>
        <w:ind w:firstLine="1134"/>
        <w:jc w:val="both"/>
        <w:rPr>
          <w:rFonts w:ascii="Times New Roman" w:hAnsi="Times New Roman"/>
          <w:color w:val="000000" w:themeColor="text1"/>
          <w:lang w:val="bg-BG"/>
        </w:rPr>
      </w:pPr>
    </w:p>
    <w:p w14:paraId="51251028" w14:textId="77777777" w:rsidR="00E550F3" w:rsidRPr="003537AD" w:rsidRDefault="00E550F3" w:rsidP="004C0297">
      <w:pPr>
        <w:spacing w:line="360" w:lineRule="auto"/>
        <w:ind w:firstLine="1134"/>
        <w:jc w:val="both"/>
        <w:rPr>
          <w:rFonts w:ascii="Times New Roman" w:hAnsi="Times New Roman"/>
          <w:color w:val="000000" w:themeColor="text1"/>
          <w:lang w:val="bg-BG"/>
        </w:rPr>
      </w:pPr>
    </w:p>
    <w:p w14:paraId="15E9A54D" w14:textId="5C2E8E95" w:rsidR="00855D9A" w:rsidRPr="003537AD" w:rsidRDefault="00265514" w:rsidP="0077581A">
      <w:pPr>
        <w:spacing w:line="360" w:lineRule="auto"/>
        <w:ind w:firstLine="1134"/>
        <w:jc w:val="both"/>
        <w:rPr>
          <w:rFonts w:ascii="Times New Roman" w:hAnsi="Times New Roman"/>
          <w:iCs/>
          <w:color w:val="000000" w:themeColor="text1"/>
          <w:sz w:val="28"/>
          <w:szCs w:val="28"/>
          <w:lang w:val="bg-BG"/>
        </w:rPr>
      </w:pPr>
      <w:r w:rsidRPr="003537AD">
        <w:rPr>
          <w:rFonts w:ascii="Times New Roman" w:hAnsi="Times New Roman"/>
          <w:iCs/>
          <w:color w:val="000000" w:themeColor="text1"/>
          <w:sz w:val="28"/>
          <w:szCs w:val="28"/>
          <w:lang w:val="bg-BG"/>
        </w:rPr>
        <w:t>АНДРЕЙ ГЮРОВ: Добър ден.</w:t>
      </w:r>
    </w:p>
    <w:p w14:paraId="65B0DD39" w14:textId="758E2622" w:rsidR="00265514" w:rsidRPr="003537AD" w:rsidRDefault="00265514" w:rsidP="0077581A">
      <w:pPr>
        <w:spacing w:line="360" w:lineRule="auto"/>
        <w:ind w:firstLine="1134"/>
        <w:jc w:val="both"/>
        <w:rPr>
          <w:rFonts w:ascii="Times New Roman" w:hAnsi="Times New Roman"/>
          <w:iCs/>
          <w:color w:val="000000" w:themeColor="text1"/>
          <w:sz w:val="28"/>
          <w:szCs w:val="28"/>
          <w:lang w:val="bg-BG"/>
        </w:rPr>
      </w:pPr>
      <w:r w:rsidRPr="003537AD">
        <w:rPr>
          <w:rFonts w:ascii="Times New Roman" w:hAnsi="Times New Roman"/>
          <w:iCs/>
          <w:color w:val="000000" w:themeColor="text1"/>
          <w:sz w:val="28"/>
          <w:szCs w:val="28"/>
          <w:lang w:val="bg-BG"/>
        </w:rPr>
        <w:t>В началото на днешното заседание искам да ви кажа едно число – 223. Толкова са до момента задържаните за изборни престъпления от МВР.</w:t>
      </w:r>
    </w:p>
    <w:p w14:paraId="35C9CB8B" w14:textId="2EFE5371" w:rsidR="00265514" w:rsidRPr="003537AD" w:rsidRDefault="00265514" w:rsidP="0077581A">
      <w:pPr>
        <w:spacing w:line="360" w:lineRule="auto"/>
        <w:ind w:firstLine="1134"/>
        <w:jc w:val="both"/>
        <w:rPr>
          <w:rFonts w:ascii="Times New Roman" w:hAnsi="Times New Roman"/>
          <w:iCs/>
          <w:color w:val="000000" w:themeColor="text1"/>
          <w:sz w:val="28"/>
          <w:szCs w:val="28"/>
          <w:lang w:val="bg-BG"/>
        </w:rPr>
      </w:pPr>
      <w:r w:rsidRPr="003537AD">
        <w:rPr>
          <w:rFonts w:ascii="Times New Roman" w:hAnsi="Times New Roman"/>
          <w:iCs/>
          <w:color w:val="000000" w:themeColor="text1"/>
          <w:sz w:val="28"/>
          <w:szCs w:val="28"/>
          <w:lang w:val="bg-BG"/>
        </w:rPr>
        <w:t>И, ако се чудим това много ли е, малко ли е да си припомним, колко са народните представители в Парламента – 240. А ние сме заловили почти толкова, които се опитват да подменят волята на българските граждани, да заменят тези народни представители със свои.</w:t>
      </w:r>
    </w:p>
    <w:p w14:paraId="3646D0ED" w14:textId="77777777" w:rsidR="00BA0C81" w:rsidRPr="003537AD" w:rsidRDefault="00265514" w:rsidP="00BA0C81">
      <w:pPr>
        <w:spacing w:line="360" w:lineRule="auto"/>
        <w:ind w:firstLine="1134"/>
        <w:jc w:val="both"/>
        <w:rPr>
          <w:rFonts w:ascii="Times New Roman" w:hAnsi="Times New Roman"/>
          <w:iCs/>
          <w:color w:val="000000" w:themeColor="text1"/>
          <w:sz w:val="28"/>
          <w:szCs w:val="28"/>
          <w:lang w:val="bg-BG"/>
        </w:rPr>
      </w:pPr>
      <w:r w:rsidRPr="003537AD">
        <w:rPr>
          <w:rFonts w:ascii="Times New Roman" w:hAnsi="Times New Roman"/>
          <w:iCs/>
          <w:color w:val="000000" w:themeColor="text1"/>
          <w:sz w:val="28"/>
          <w:szCs w:val="28"/>
          <w:lang w:val="bg-BG"/>
        </w:rPr>
        <w:t>Тази седмица бяхме в Якоруда с министъра на земеделието</w:t>
      </w:r>
      <w:r w:rsidR="00BA0C81" w:rsidRPr="003537AD">
        <w:rPr>
          <w:rFonts w:ascii="Times New Roman" w:hAnsi="Times New Roman"/>
          <w:iCs/>
          <w:color w:val="000000" w:themeColor="text1"/>
          <w:sz w:val="28"/>
          <w:szCs w:val="28"/>
          <w:lang w:val="bg-BG"/>
        </w:rPr>
        <w:t xml:space="preserve"> и с главния секретар. И най-страшното и притеснително, което видяхме, беше мълчанието – хората се притесняват да говорят, защото си мислят, че всичко е свързано: дървата за огрев, топлият обяд, социалните помощи </w:t>
      </w:r>
      <w:r w:rsidR="00BA0C81" w:rsidRPr="003537AD">
        <w:rPr>
          <w:rFonts w:ascii="Times New Roman" w:hAnsi="Times New Roman"/>
          <w:iCs/>
          <w:color w:val="000000" w:themeColor="text1"/>
          <w:sz w:val="28"/>
          <w:szCs w:val="28"/>
          <w:lang w:val="bg-BG"/>
        </w:rPr>
        <w:lastRenderedPageBreak/>
        <w:t xml:space="preserve">са свързани с предстоящите избори и с тяхното гласуване. А, когато си мислят, че тези неща са свързани значи не са свободни. </w:t>
      </w:r>
    </w:p>
    <w:p w14:paraId="174D38C6" w14:textId="77777777" w:rsidR="00BA0C81" w:rsidRPr="003537AD" w:rsidRDefault="00BA0C81" w:rsidP="00BA0C81">
      <w:pPr>
        <w:spacing w:line="360" w:lineRule="auto"/>
        <w:ind w:firstLine="1134"/>
        <w:jc w:val="both"/>
        <w:rPr>
          <w:rFonts w:ascii="Times New Roman" w:hAnsi="Times New Roman"/>
          <w:iCs/>
          <w:color w:val="000000" w:themeColor="text1"/>
          <w:sz w:val="28"/>
          <w:szCs w:val="28"/>
          <w:lang w:val="bg-BG"/>
        </w:rPr>
      </w:pPr>
      <w:r w:rsidRPr="003537AD">
        <w:rPr>
          <w:rFonts w:ascii="Times New Roman" w:hAnsi="Times New Roman"/>
          <w:iCs/>
          <w:color w:val="000000" w:themeColor="text1"/>
          <w:sz w:val="28"/>
          <w:szCs w:val="28"/>
          <w:lang w:val="bg-BG"/>
        </w:rPr>
        <w:t>И тук идва ролята на МВР.</w:t>
      </w:r>
    </w:p>
    <w:p w14:paraId="6237DAB4" w14:textId="54D6E2CA" w:rsidR="00BA0C81" w:rsidRPr="003537AD" w:rsidRDefault="00BA0C81" w:rsidP="00BA0C81">
      <w:pPr>
        <w:spacing w:line="360" w:lineRule="auto"/>
        <w:ind w:firstLine="1134"/>
        <w:jc w:val="both"/>
        <w:rPr>
          <w:rFonts w:ascii="Times New Roman" w:hAnsi="Times New Roman"/>
          <w:iCs/>
          <w:color w:val="000000" w:themeColor="text1"/>
          <w:sz w:val="28"/>
          <w:szCs w:val="28"/>
          <w:lang w:val="bg-BG"/>
        </w:rPr>
      </w:pPr>
      <w:r w:rsidRPr="003537AD">
        <w:rPr>
          <w:rFonts w:ascii="Times New Roman" w:hAnsi="Times New Roman"/>
          <w:iCs/>
          <w:color w:val="000000" w:themeColor="text1"/>
          <w:sz w:val="28"/>
          <w:szCs w:val="28"/>
          <w:lang w:val="bg-BG"/>
        </w:rPr>
        <w:t>Господин Дечев, полицията трябва да бъде при хората. Тя е не само гаранция за сигурност, но и гаранция за свобода. Трябва да ви виждат на терен и да знаят, че вие сте там като защита за тях и за техните права.</w:t>
      </w:r>
    </w:p>
    <w:p w14:paraId="44E65BA5" w14:textId="72BEA4ED" w:rsidR="00BA0C81" w:rsidRPr="003537AD" w:rsidRDefault="00BA0C81" w:rsidP="00BA0C81">
      <w:pPr>
        <w:spacing w:line="360" w:lineRule="auto"/>
        <w:ind w:firstLine="1134"/>
        <w:jc w:val="both"/>
        <w:rPr>
          <w:rFonts w:ascii="Times New Roman" w:hAnsi="Times New Roman"/>
          <w:iCs/>
          <w:color w:val="000000" w:themeColor="text1"/>
          <w:sz w:val="28"/>
          <w:szCs w:val="28"/>
          <w:lang w:val="bg-BG"/>
        </w:rPr>
      </w:pPr>
      <w:r w:rsidRPr="003537AD">
        <w:rPr>
          <w:rFonts w:ascii="Times New Roman" w:hAnsi="Times New Roman"/>
          <w:iCs/>
          <w:color w:val="000000" w:themeColor="text1"/>
          <w:sz w:val="28"/>
          <w:szCs w:val="28"/>
          <w:lang w:val="bg-BG"/>
        </w:rPr>
        <w:t>Не можем да позволим хората да избират между това да гласуват и топлия обяд. Недопустимо е. С доктор Адемов работим в тази посока. Надяваме се на добри резултати.</w:t>
      </w:r>
    </w:p>
    <w:p w14:paraId="6080A5D3" w14:textId="326D17C6" w:rsidR="00BA0C81" w:rsidRPr="003537AD" w:rsidRDefault="00BA0C81" w:rsidP="00BA0C81">
      <w:pPr>
        <w:spacing w:line="360" w:lineRule="auto"/>
        <w:ind w:firstLine="1134"/>
        <w:jc w:val="both"/>
        <w:rPr>
          <w:rFonts w:ascii="Times New Roman" w:hAnsi="Times New Roman"/>
          <w:iCs/>
          <w:color w:val="000000" w:themeColor="text1"/>
          <w:sz w:val="28"/>
          <w:szCs w:val="28"/>
          <w:lang w:val="bg-BG"/>
        </w:rPr>
      </w:pPr>
      <w:r w:rsidRPr="003537AD">
        <w:rPr>
          <w:rFonts w:ascii="Times New Roman" w:hAnsi="Times New Roman"/>
          <w:iCs/>
          <w:color w:val="000000" w:themeColor="text1"/>
          <w:sz w:val="28"/>
          <w:szCs w:val="28"/>
          <w:lang w:val="bg-BG"/>
        </w:rPr>
        <w:t xml:space="preserve">Също главният секретар разказа, как понякога гласовете се купуват срещу 8 евро в тефтерите за </w:t>
      </w:r>
      <w:r w:rsidR="00651D7E" w:rsidRPr="003537AD">
        <w:rPr>
          <w:rFonts w:ascii="Times New Roman" w:hAnsi="Times New Roman"/>
          <w:iCs/>
          <w:color w:val="000000" w:themeColor="text1"/>
          <w:sz w:val="28"/>
          <w:szCs w:val="28"/>
          <w:lang w:val="bg-BG"/>
        </w:rPr>
        <w:t>вересии</w:t>
      </w:r>
      <w:r w:rsidRPr="003537AD">
        <w:rPr>
          <w:rFonts w:ascii="Times New Roman" w:hAnsi="Times New Roman"/>
          <w:iCs/>
          <w:color w:val="000000" w:themeColor="text1"/>
          <w:sz w:val="28"/>
          <w:szCs w:val="28"/>
          <w:lang w:val="bg-BG"/>
        </w:rPr>
        <w:t xml:space="preserve"> – два хляба и три салама.</w:t>
      </w:r>
    </w:p>
    <w:p w14:paraId="246FADFD" w14:textId="23E9EF63" w:rsidR="00BA0C81" w:rsidRPr="003537AD" w:rsidRDefault="00BA0C81" w:rsidP="00BA0C81">
      <w:pPr>
        <w:spacing w:line="360" w:lineRule="auto"/>
        <w:ind w:firstLine="1134"/>
        <w:jc w:val="both"/>
        <w:rPr>
          <w:rFonts w:ascii="Times New Roman" w:hAnsi="Times New Roman"/>
          <w:iCs/>
          <w:color w:val="000000" w:themeColor="text1"/>
          <w:sz w:val="28"/>
          <w:szCs w:val="28"/>
          <w:lang w:val="bg-BG"/>
        </w:rPr>
      </w:pPr>
      <w:r w:rsidRPr="003537AD">
        <w:rPr>
          <w:rFonts w:ascii="Times New Roman" w:hAnsi="Times New Roman"/>
          <w:iCs/>
          <w:color w:val="000000" w:themeColor="text1"/>
          <w:sz w:val="28"/>
          <w:szCs w:val="28"/>
          <w:lang w:val="bg-BG"/>
        </w:rPr>
        <w:t>Това е унизително. Гласовете се купуват също и с фалшиви пари</w:t>
      </w:r>
      <w:r w:rsidR="00651D7E" w:rsidRPr="003537AD">
        <w:rPr>
          <w:rFonts w:ascii="Times New Roman" w:hAnsi="Times New Roman"/>
          <w:iCs/>
          <w:color w:val="000000" w:themeColor="text1"/>
          <w:sz w:val="28"/>
          <w:szCs w:val="28"/>
          <w:lang w:val="bg-BG"/>
        </w:rPr>
        <w:t>.</w:t>
      </w:r>
    </w:p>
    <w:p w14:paraId="446BC306" w14:textId="105F20E2" w:rsidR="00651D7E" w:rsidRPr="003537AD" w:rsidRDefault="00651D7E" w:rsidP="00BA0C81">
      <w:pPr>
        <w:spacing w:line="360" w:lineRule="auto"/>
        <w:ind w:firstLine="1134"/>
        <w:jc w:val="both"/>
        <w:rPr>
          <w:rFonts w:ascii="Times New Roman" w:hAnsi="Times New Roman"/>
          <w:iCs/>
          <w:color w:val="000000" w:themeColor="text1"/>
          <w:sz w:val="28"/>
          <w:szCs w:val="28"/>
          <w:lang w:val="bg-BG"/>
        </w:rPr>
      </w:pPr>
      <w:r w:rsidRPr="003537AD">
        <w:rPr>
          <w:rFonts w:ascii="Times New Roman" w:hAnsi="Times New Roman"/>
          <w:iCs/>
          <w:color w:val="000000" w:themeColor="text1"/>
          <w:sz w:val="28"/>
          <w:szCs w:val="28"/>
          <w:lang w:val="bg-BG"/>
        </w:rPr>
        <w:t xml:space="preserve">И най-важният въпрос, който ние си задаваме тук, не за тези 223 купувачи на гласове, а кой стои зад тях? Кои са тези, които искат да влязат в Парламента през лихварите и през тефтерите с вересии? </w:t>
      </w:r>
    </w:p>
    <w:p w14:paraId="5D36A628" w14:textId="65CC8CAE" w:rsidR="00651D7E" w:rsidRPr="003537AD" w:rsidRDefault="00651D7E" w:rsidP="00BA0C81">
      <w:pPr>
        <w:spacing w:line="360" w:lineRule="auto"/>
        <w:ind w:firstLine="1134"/>
        <w:jc w:val="both"/>
        <w:rPr>
          <w:rFonts w:ascii="Times New Roman" w:hAnsi="Times New Roman"/>
          <w:iCs/>
          <w:color w:val="000000" w:themeColor="text1"/>
          <w:sz w:val="28"/>
          <w:szCs w:val="28"/>
          <w:lang w:val="bg-BG"/>
        </w:rPr>
      </w:pPr>
      <w:r w:rsidRPr="003537AD">
        <w:rPr>
          <w:rFonts w:ascii="Times New Roman" w:hAnsi="Times New Roman"/>
          <w:iCs/>
          <w:color w:val="000000" w:themeColor="text1"/>
          <w:sz w:val="28"/>
          <w:szCs w:val="28"/>
          <w:lang w:val="bg-BG"/>
        </w:rPr>
        <w:t>Не виждаме политическите партии да ги атакуват. Те атакуват служебното правителство. На това се гради тяхната предизборна кампания.</w:t>
      </w:r>
    </w:p>
    <w:p w14:paraId="272B3445" w14:textId="5DA53B9F" w:rsidR="00651D7E" w:rsidRPr="003537AD" w:rsidRDefault="00651D7E" w:rsidP="00BA0C81">
      <w:pPr>
        <w:spacing w:line="360" w:lineRule="auto"/>
        <w:ind w:firstLine="1134"/>
        <w:jc w:val="both"/>
        <w:rPr>
          <w:rFonts w:ascii="Times New Roman" w:hAnsi="Times New Roman"/>
          <w:iCs/>
          <w:color w:val="000000" w:themeColor="text1"/>
          <w:sz w:val="28"/>
          <w:szCs w:val="28"/>
          <w:lang w:val="bg-BG"/>
        </w:rPr>
      </w:pPr>
      <w:r w:rsidRPr="003537AD">
        <w:rPr>
          <w:rFonts w:ascii="Times New Roman" w:hAnsi="Times New Roman"/>
          <w:iCs/>
          <w:color w:val="000000" w:themeColor="text1"/>
          <w:sz w:val="28"/>
          <w:szCs w:val="28"/>
          <w:lang w:val="bg-BG"/>
        </w:rPr>
        <w:t>Но, ние няма да слезем на партийния терен. Нашата задача е друга. Нашата задача е да се борим срещу брокерите на вот и срещу тези, които искат да похитят нашата демокрация.</w:t>
      </w:r>
    </w:p>
    <w:p w14:paraId="729EFEBA" w14:textId="77777777" w:rsidR="00316AA7" w:rsidRPr="003537AD" w:rsidRDefault="00316AA7" w:rsidP="00316AA7">
      <w:pPr>
        <w:spacing w:line="360" w:lineRule="auto"/>
        <w:ind w:firstLine="1134"/>
        <w:jc w:val="both"/>
        <w:rPr>
          <w:rFonts w:ascii="Times New Roman" w:hAnsi="Times New Roman"/>
          <w:iCs/>
          <w:color w:val="000000" w:themeColor="text1"/>
          <w:sz w:val="28"/>
          <w:szCs w:val="28"/>
          <w:lang w:val="bg-BG"/>
        </w:rPr>
      </w:pPr>
      <w:r w:rsidRPr="003537AD">
        <w:rPr>
          <w:rFonts w:ascii="Times New Roman" w:hAnsi="Times New Roman"/>
          <w:iCs/>
          <w:color w:val="000000" w:themeColor="text1"/>
          <w:sz w:val="28"/>
          <w:szCs w:val="28"/>
          <w:lang w:val="bg-BG"/>
        </w:rPr>
        <w:t xml:space="preserve">Затова, нека кажа ясно: правителството е легитимно, защото е легитимна борбата за правото на българските граждани да си упражняват правото на глас свободно. Ние няма да се откажем от тази борба, независимо колко ни удрят в гръб. </w:t>
      </w:r>
    </w:p>
    <w:p w14:paraId="7AAC83F9" w14:textId="0B776718" w:rsidR="00316AA7" w:rsidRPr="003537AD" w:rsidRDefault="00316AA7" w:rsidP="00316AA7">
      <w:pPr>
        <w:spacing w:line="360" w:lineRule="auto"/>
        <w:ind w:firstLine="1134"/>
        <w:jc w:val="both"/>
        <w:rPr>
          <w:rFonts w:ascii="Times New Roman" w:hAnsi="Times New Roman"/>
          <w:iCs/>
          <w:color w:val="000000" w:themeColor="text1"/>
          <w:sz w:val="28"/>
          <w:szCs w:val="28"/>
          <w:lang w:val="bg-BG"/>
        </w:rPr>
      </w:pPr>
      <w:r w:rsidRPr="003537AD">
        <w:rPr>
          <w:rFonts w:ascii="Times New Roman" w:hAnsi="Times New Roman"/>
          <w:iCs/>
          <w:color w:val="000000" w:themeColor="text1"/>
          <w:sz w:val="28"/>
          <w:szCs w:val="28"/>
          <w:lang w:val="bg-BG"/>
        </w:rPr>
        <w:lastRenderedPageBreak/>
        <w:t>И да, имаме нужда от съюзници. Каним ги. Разговаряме с тях. Всеки, който гласува ни е съюзник. Всеки, който не си продава гласа е наш съюзник.</w:t>
      </w:r>
      <w:r w:rsidR="00973585" w:rsidRPr="003537AD">
        <w:rPr>
          <w:rFonts w:ascii="Times New Roman" w:hAnsi="Times New Roman"/>
          <w:iCs/>
          <w:color w:val="000000" w:themeColor="text1"/>
          <w:sz w:val="28"/>
          <w:szCs w:val="28"/>
          <w:lang w:val="bg-BG"/>
        </w:rPr>
        <w:t xml:space="preserve"> И всеки, който вдъхновява другите да не са безразлични също е наш съюзник.</w:t>
      </w:r>
    </w:p>
    <w:p w14:paraId="4516FC6C" w14:textId="77777777" w:rsidR="00D350B8" w:rsidRPr="003537AD" w:rsidRDefault="00973585" w:rsidP="00316AA7">
      <w:pPr>
        <w:spacing w:line="360" w:lineRule="auto"/>
        <w:ind w:firstLine="1134"/>
        <w:jc w:val="both"/>
        <w:rPr>
          <w:rFonts w:ascii="Times New Roman" w:hAnsi="Times New Roman"/>
          <w:iCs/>
          <w:color w:val="000000" w:themeColor="text1"/>
          <w:sz w:val="28"/>
          <w:szCs w:val="28"/>
          <w:lang w:val="bg-BG"/>
        </w:rPr>
      </w:pPr>
      <w:r w:rsidRPr="003537AD">
        <w:rPr>
          <w:rFonts w:ascii="Times New Roman" w:hAnsi="Times New Roman"/>
          <w:iCs/>
          <w:color w:val="000000" w:themeColor="text1"/>
          <w:sz w:val="28"/>
          <w:szCs w:val="28"/>
          <w:lang w:val="bg-BG"/>
        </w:rPr>
        <w:t xml:space="preserve">Така че, нашата мисия остава да покажем на хората, че държавата не е над тях, а е до тях. </w:t>
      </w:r>
    </w:p>
    <w:p w14:paraId="5DBC37B2" w14:textId="5B436F70" w:rsidR="00973585" w:rsidRPr="003537AD" w:rsidRDefault="00D350B8" w:rsidP="00316AA7">
      <w:pPr>
        <w:spacing w:line="360" w:lineRule="auto"/>
        <w:ind w:firstLine="1134"/>
        <w:jc w:val="both"/>
        <w:rPr>
          <w:rFonts w:ascii="Times New Roman" w:hAnsi="Times New Roman"/>
          <w:iCs/>
          <w:color w:val="000000" w:themeColor="text1"/>
          <w:sz w:val="28"/>
          <w:szCs w:val="28"/>
          <w:lang w:val="bg-BG"/>
        </w:rPr>
      </w:pPr>
      <w:r w:rsidRPr="003537AD">
        <w:rPr>
          <w:rFonts w:ascii="Times New Roman" w:hAnsi="Times New Roman"/>
          <w:iCs/>
          <w:color w:val="000000" w:themeColor="text1"/>
          <w:sz w:val="28"/>
          <w:szCs w:val="28"/>
          <w:lang w:val="bg-BG"/>
        </w:rPr>
        <w:t>И ни предстои още много работа, така че да започваме.</w:t>
      </w:r>
    </w:p>
    <w:p w14:paraId="28E1044A" w14:textId="7D512241" w:rsidR="00AA0FE8" w:rsidRPr="003537AD" w:rsidRDefault="00AA0FE8" w:rsidP="00316AA7">
      <w:pPr>
        <w:spacing w:line="360" w:lineRule="auto"/>
        <w:ind w:firstLine="1134"/>
        <w:jc w:val="both"/>
        <w:rPr>
          <w:rFonts w:ascii="Times New Roman" w:hAnsi="Times New Roman"/>
          <w:iCs/>
          <w:color w:val="000000" w:themeColor="text1"/>
          <w:sz w:val="28"/>
          <w:szCs w:val="28"/>
          <w:lang w:val="bg-BG"/>
        </w:rPr>
      </w:pPr>
      <w:r w:rsidRPr="003537AD">
        <w:rPr>
          <w:rFonts w:ascii="Times New Roman" w:hAnsi="Times New Roman"/>
          <w:iCs/>
          <w:color w:val="000000" w:themeColor="text1"/>
          <w:sz w:val="28"/>
          <w:szCs w:val="28"/>
          <w:lang w:val="bg-BG"/>
        </w:rPr>
        <w:t>Благодаря на медиите.</w:t>
      </w:r>
    </w:p>
    <w:p w14:paraId="0FBBC49C" w14:textId="77777777" w:rsidR="00AA0FE8" w:rsidRPr="003537AD" w:rsidRDefault="00AA0FE8" w:rsidP="00316AA7">
      <w:pPr>
        <w:spacing w:line="360" w:lineRule="auto"/>
        <w:ind w:firstLine="1134"/>
        <w:jc w:val="both"/>
        <w:rPr>
          <w:rFonts w:ascii="Times New Roman" w:hAnsi="Times New Roman"/>
          <w:iCs/>
          <w:color w:val="000000" w:themeColor="text1"/>
          <w:sz w:val="28"/>
          <w:szCs w:val="28"/>
          <w:lang w:val="bg-BG"/>
        </w:rPr>
      </w:pPr>
    </w:p>
    <w:p w14:paraId="3F773B7C" w14:textId="2891D77D" w:rsidR="0082507A" w:rsidRPr="003537AD" w:rsidRDefault="00AA0FE8" w:rsidP="00AA0FE8">
      <w:pPr>
        <w:spacing w:line="360" w:lineRule="auto"/>
        <w:ind w:firstLine="1134"/>
        <w:jc w:val="center"/>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w:t>
      </w:r>
    </w:p>
    <w:p w14:paraId="5C31ECF2" w14:textId="77777777" w:rsidR="00364336" w:rsidRPr="003537AD" w:rsidRDefault="00364336" w:rsidP="000C1EB8">
      <w:pPr>
        <w:spacing w:line="360" w:lineRule="auto"/>
        <w:ind w:firstLine="1134"/>
        <w:jc w:val="both"/>
        <w:rPr>
          <w:rFonts w:ascii="Times New Roman" w:hAnsi="Times New Roman"/>
          <w:color w:val="000000" w:themeColor="text1"/>
          <w:sz w:val="28"/>
          <w:szCs w:val="28"/>
          <w:lang w:val="bg-BG"/>
        </w:rPr>
      </w:pPr>
    </w:p>
    <w:p w14:paraId="08A86715" w14:textId="76F61071" w:rsidR="00AA0FE8" w:rsidRPr="003537AD" w:rsidRDefault="00AA0FE8" w:rsidP="000C1E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Както казах доктор Адемов има важни задачи, затова ще преместим 31 точка малко по-напред.</w:t>
      </w:r>
    </w:p>
    <w:p w14:paraId="4B4C81DE" w14:textId="2E35BAA2" w:rsidR="00AA0FE8" w:rsidRPr="003537AD" w:rsidRDefault="00AA0FE8" w:rsidP="000C1E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Започваме с точка 1.</w:t>
      </w:r>
    </w:p>
    <w:p w14:paraId="5126F1D8" w14:textId="77777777" w:rsidR="00AA0FE8" w:rsidRPr="003537AD" w:rsidRDefault="00AA0FE8" w:rsidP="000C1EB8">
      <w:pPr>
        <w:spacing w:line="360" w:lineRule="auto"/>
        <w:ind w:firstLine="1134"/>
        <w:jc w:val="both"/>
        <w:rPr>
          <w:rFonts w:ascii="Times New Roman" w:hAnsi="Times New Roman"/>
          <w:color w:val="000000" w:themeColor="text1"/>
          <w:sz w:val="28"/>
          <w:szCs w:val="28"/>
          <w:lang w:val="bg-BG"/>
        </w:rPr>
      </w:pPr>
    </w:p>
    <w:p w14:paraId="683389C5" w14:textId="77777777" w:rsidR="001F3665" w:rsidRPr="003537AD" w:rsidRDefault="001F3665" w:rsidP="000C1EB8">
      <w:pPr>
        <w:spacing w:line="360" w:lineRule="auto"/>
        <w:ind w:firstLine="1134"/>
        <w:jc w:val="both"/>
        <w:rPr>
          <w:rFonts w:ascii="Times New Roman" w:hAnsi="Times New Roman"/>
          <w:color w:val="000000" w:themeColor="text1"/>
          <w:sz w:val="28"/>
          <w:szCs w:val="28"/>
          <w:lang w:val="bg-BG"/>
        </w:rPr>
      </w:pPr>
    </w:p>
    <w:p w14:paraId="025BE525" w14:textId="77777777" w:rsidR="00364336" w:rsidRPr="003537AD" w:rsidRDefault="00364336" w:rsidP="0036433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 xml:space="preserve">Точка </w:t>
      </w:r>
      <w:r w:rsidR="00855D9A" w:rsidRPr="003537AD">
        <w:rPr>
          <w:rFonts w:ascii="Times New Roman" w:hAnsi="Times New Roman"/>
          <w:b/>
          <w:color w:val="000000" w:themeColor="text1"/>
          <w:szCs w:val="24"/>
          <w:u w:val="single"/>
          <w:lang w:val="bg-BG" w:eastAsia="bg-BG"/>
        </w:rPr>
        <w:t>1</w:t>
      </w:r>
    </w:p>
    <w:p w14:paraId="1A727F21" w14:textId="64723868" w:rsidR="005A0957" w:rsidRPr="003537AD" w:rsidRDefault="006E72FB" w:rsidP="00900451">
      <w:pPr>
        <w:ind w:right="3261"/>
        <w:jc w:val="both"/>
        <w:rPr>
          <w:rFonts w:ascii="Times New Roman" w:hAnsi="Times New Roman"/>
          <w:b/>
          <w:color w:val="000000" w:themeColor="text1"/>
          <w:szCs w:val="24"/>
          <w:lang w:val="bg-BG" w:eastAsia="bg-BG"/>
        </w:rPr>
      </w:pPr>
      <w:r w:rsidRPr="003537AD">
        <w:rPr>
          <w:rFonts w:ascii="Times New Roman" w:hAnsi="Times New Roman"/>
          <w:b/>
          <w:color w:val="000000" w:themeColor="text1"/>
          <w:szCs w:val="24"/>
          <w:lang w:val="bg-BG" w:eastAsia="bg-BG"/>
        </w:rPr>
        <w:t xml:space="preserve">Проект на </w:t>
      </w:r>
      <w:r w:rsidR="001B2121" w:rsidRPr="003537AD">
        <w:rPr>
          <w:rFonts w:ascii="Times New Roman" w:hAnsi="Times New Roman"/>
          <w:b/>
          <w:color w:val="000000" w:themeColor="text1"/>
          <w:szCs w:val="24"/>
          <w:lang w:val="bg-BG" w:eastAsia="bg-BG"/>
        </w:rPr>
        <w:t>Решение за отменяне на Решение на Министерския съвет.</w:t>
      </w:r>
    </w:p>
    <w:p w14:paraId="3583E1CB" w14:textId="77777777" w:rsidR="00900451" w:rsidRPr="003537AD" w:rsidRDefault="00900451" w:rsidP="0089409B">
      <w:pPr>
        <w:spacing w:line="360" w:lineRule="auto"/>
        <w:ind w:right="3261" w:firstLine="1134"/>
        <w:jc w:val="both"/>
        <w:rPr>
          <w:rFonts w:ascii="Times New Roman" w:hAnsi="Times New Roman"/>
          <w:b/>
          <w:color w:val="000000" w:themeColor="text1"/>
          <w:sz w:val="28"/>
          <w:szCs w:val="28"/>
          <w:lang w:val="bg-BG" w:eastAsia="bg-BG"/>
        </w:rPr>
      </w:pPr>
    </w:p>
    <w:p w14:paraId="1F79FA32" w14:textId="0B603B49" w:rsidR="007A1A35" w:rsidRPr="003537AD" w:rsidRDefault="002F2FD9" w:rsidP="007A1A35">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1F3665" w:rsidRPr="003537AD">
        <w:rPr>
          <w:rFonts w:ascii="Times New Roman" w:hAnsi="Times New Roman"/>
          <w:color w:val="000000" w:themeColor="text1"/>
          <w:sz w:val="28"/>
          <w:szCs w:val="28"/>
          <w:lang w:val="bg-BG"/>
        </w:rPr>
        <w:t>Заповядайте, господин Янкулов.</w:t>
      </w:r>
    </w:p>
    <w:p w14:paraId="788A3E6E" w14:textId="3E93B8FC" w:rsidR="00AA0FE8" w:rsidRPr="003537AD" w:rsidRDefault="00AA0FE8" w:rsidP="007A1A35">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ЯНКУЛОВ: </w:t>
      </w:r>
      <w:r w:rsidR="001F3665" w:rsidRPr="003537AD">
        <w:rPr>
          <w:rFonts w:ascii="Times New Roman" w:hAnsi="Times New Roman"/>
          <w:color w:val="000000" w:themeColor="text1"/>
          <w:sz w:val="28"/>
          <w:szCs w:val="28"/>
          <w:lang w:val="bg-BG"/>
        </w:rPr>
        <w:t>Благодаря Ви, господин министър-председател.</w:t>
      </w:r>
    </w:p>
    <w:p w14:paraId="1E7522C2" w14:textId="3CEA243F" w:rsidR="001F3665" w:rsidRPr="003537AD" w:rsidRDefault="001F3665" w:rsidP="007A1A35">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Уважаеми господин министър-председател, уважаеми колеги, предлагам на вашето внимание проект на Решение на Министерски съвет за отменяне на Решение № 98 на Министерски съвет от 2026 г. за одобряване на финансиране на съдебната власт за 2026 г.</w:t>
      </w:r>
    </w:p>
    <w:p w14:paraId="4A469E2B" w14:textId="0679B818" w:rsidR="001F3665" w:rsidRPr="003537AD" w:rsidRDefault="001F3665" w:rsidP="007A1A35">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С § 2, т. 1 от Закона за изменение и допълнение на Закона за държавната собственост се предвиди решението на Министерски съвет за </w:t>
      </w:r>
      <w:r w:rsidRPr="003537AD">
        <w:rPr>
          <w:rFonts w:ascii="Times New Roman" w:hAnsi="Times New Roman"/>
          <w:color w:val="000000" w:themeColor="text1"/>
          <w:sz w:val="28"/>
          <w:szCs w:val="28"/>
          <w:lang w:val="bg-BG"/>
        </w:rPr>
        <w:lastRenderedPageBreak/>
        <w:t>отчуждаване на имоти и части от имоти – частна собственост, предназначени за изграждането на национални обекти, да подлежи на обжалване пред Върховния административен съд.</w:t>
      </w:r>
    </w:p>
    <w:p w14:paraId="7A81C727" w14:textId="116E0AEC" w:rsidR="000533BF" w:rsidRPr="003537AD" w:rsidRDefault="000533BF" w:rsidP="007A1A35">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Със свое писмо </w:t>
      </w:r>
      <w:proofErr w:type="spellStart"/>
      <w:r w:rsidRPr="003537AD">
        <w:rPr>
          <w:rFonts w:ascii="Times New Roman" w:hAnsi="Times New Roman"/>
          <w:color w:val="000000" w:themeColor="text1"/>
          <w:sz w:val="28"/>
          <w:szCs w:val="28"/>
          <w:lang w:val="bg-BG"/>
        </w:rPr>
        <w:t>и.ф</w:t>
      </w:r>
      <w:proofErr w:type="spellEnd"/>
      <w:r w:rsidRPr="003537AD">
        <w:rPr>
          <w:rFonts w:ascii="Times New Roman" w:hAnsi="Times New Roman"/>
          <w:color w:val="000000" w:themeColor="text1"/>
          <w:sz w:val="28"/>
          <w:szCs w:val="28"/>
          <w:lang w:val="bg-BG"/>
        </w:rPr>
        <w:t>. председател на Върховния административен съд е информирал Комисията по бюджет и финанси към Висшия съдебен съвет, че с цел да не бъде допуснато забавяне при разглеждането на делата и прекомерна натовареност на съдиите следва да бъдат осигурени допълнително 16 щатни бройки съдии и 25 щатни бройки администрация и съответно допълнително финансиране в общ размер на малко над 2 милиона евро.</w:t>
      </w:r>
    </w:p>
    <w:p w14:paraId="007734B1" w14:textId="62483ECF" w:rsidR="000533BF" w:rsidRPr="003537AD" w:rsidRDefault="000533BF" w:rsidP="007A1A35">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По посочените съображения е прието и въпросното решение на Министерски съвет.</w:t>
      </w:r>
    </w:p>
    <w:p w14:paraId="3C119F22" w14:textId="4CA7B1FF" w:rsidR="00FB67AD" w:rsidRPr="003537AD" w:rsidRDefault="000533BF" w:rsidP="007A1A35">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Видно от изготвена справка</w:t>
      </w:r>
      <w:r w:rsidR="0013582B" w:rsidRPr="003537AD">
        <w:rPr>
          <w:rFonts w:ascii="Times New Roman" w:hAnsi="Times New Roman"/>
          <w:color w:val="000000" w:themeColor="text1"/>
          <w:sz w:val="28"/>
          <w:szCs w:val="28"/>
          <w:lang w:val="bg-BG"/>
        </w:rPr>
        <w:t xml:space="preserve"> относно </w:t>
      </w:r>
      <w:proofErr w:type="spellStart"/>
      <w:r w:rsidR="0013582B" w:rsidRPr="003537AD">
        <w:rPr>
          <w:rFonts w:ascii="Times New Roman" w:hAnsi="Times New Roman"/>
          <w:color w:val="000000" w:themeColor="text1"/>
          <w:sz w:val="28"/>
          <w:szCs w:val="28"/>
          <w:lang w:val="bg-BG"/>
        </w:rPr>
        <w:t>отчуждителните</w:t>
      </w:r>
      <w:proofErr w:type="spellEnd"/>
      <w:r w:rsidR="0013582B" w:rsidRPr="003537AD">
        <w:rPr>
          <w:rFonts w:ascii="Times New Roman" w:hAnsi="Times New Roman"/>
          <w:color w:val="000000" w:themeColor="text1"/>
          <w:sz w:val="28"/>
          <w:szCs w:val="28"/>
          <w:lang w:val="bg-BG"/>
        </w:rPr>
        <w:t xml:space="preserve"> дела за периода от м. януари 2025 г. до м. март 2026 г., обаче е налице разминаване между формираните очаквания за ръст на този тип дела и фактическата натовареност</w:t>
      </w:r>
      <w:r w:rsidR="00FB67AD" w:rsidRPr="003537AD">
        <w:rPr>
          <w:rFonts w:ascii="Times New Roman" w:hAnsi="Times New Roman"/>
          <w:color w:val="000000" w:themeColor="text1"/>
          <w:sz w:val="28"/>
          <w:szCs w:val="28"/>
          <w:lang w:val="bg-BG"/>
        </w:rPr>
        <w:t>, която бележи увеличение от едва около 2 дела, месечно. Тоест, налага се извод за непропорционалност на планираните, чрез приетото решение на Министерски съвет, средства.</w:t>
      </w:r>
    </w:p>
    <w:p w14:paraId="1E76D694" w14:textId="20ED4D7E" w:rsidR="00FB67AD" w:rsidRPr="003537AD" w:rsidRDefault="00FB67AD" w:rsidP="007A1A35">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И с оглед на това считаме, че както и предвид принципите за добро управление в бюджетната сфера предлагаме отменяне на цитираното решение на Министерски съвет, като Върховният административен съд ще бъде обезпечен за разглеждането на посочените дела и със съществуващите щатни бройки.</w:t>
      </w:r>
    </w:p>
    <w:p w14:paraId="29220D85" w14:textId="51192AD1" w:rsidR="00FB67AD" w:rsidRPr="003537AD" w:rsidRDefault="00FB67AD" w:rsidP="007A1A35">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Така че, предвид изложеното предлагам предложеният проект на Решение на Министерски съвет за отменяне на Решение </w:t>
      </w:r>
      <w:r w:rsidR="004F589F" w:rsidRPr="003537AD">
        <w:rPr>
          <w:rFonts w:ascii="Times New Roman" w:hAnsi="Times New Roman"/>
          <w:color w:val="000000" w:themeColor="text1"/>
          <w:sz w:val="28"/>
          <w:szCs w:val="28"/>
          <w:lang w:val="bg-BG"/>
        </w:rPr>
        <w:t>№ 98 от 2026 г. за одобряване на финансиране на съдебната власт за 2026 г.</w:t>
      </w:r>
    </w:p>
    <w:p w14:paraId="22D6E1C9" w14:textId="1960E420" w:rsidR="004F589F" w:rsidRPr="003537AD" w:rsidRDefault="004F589F" w:rsidP="007A1A35">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 ви.</w:t>
      </w:r>
    </w:p>
    <w:p w14:paraId="1E6FD2CC" w14:textId="17E1C341" w:rsidR="004F589F" w:rsidRPr="003537AD" w:rsidRDefault="004F589F" w:rsidP="007A1A35">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31058E3A" w14:textId="073543CE" w:rsidR="004F589F" w:rsidRPr="003537AD" w:rsidRDefault="004F589F" w:rsidP="007A1A35">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Господин Клисурски, заповядайте.</w:t>
      </w:r>
    </w:p>
    <w:p w14:paraId="2EA350C1" w14:textId="59A22477" w:rsidR="00AA0FE8" w:rsidRPr="003537AD" w:rsidRDefault="00AA0FE8" w:rsidP="007A1A35">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ГЕОРГИ КЛИСУРСКИ:</w:t>
      </w:r>
      <w:r w:rsidR="001F3665" w:rsidRPr="003537AD">
        <w:rPr>
          <w:rFonts w:ascii="Times New Roman" w:hAnsi="Times New Roman"/>
          <w:color w:val="000000" w:themeColor="text1"/>
          <w:sz w:val="28"/>
          <w:szCs w:val="28"/>
          <w:lang w:val="bg-BG"/>
        </w:rPr>
        <w:t xml:space="preserve"> </w:t>
      </w:r>
      <w:r w:rsidR="004F589F" w:rsidRPr="003537AD">
        <w:rPr>
          <w:rFonts w:ascii="Times New Roman" w:hAnsi="Times New Roman"/>
          <w:color w:val="000000" w:themeColor="text1"/>
          <w:sz w:val="28"/>
          <w:szCs w:val="28"/>
          <w:lang w:val="bg-BG"/>
        </w:rPr>
        <w:t>Благодаря на министър Янкулов.</w:t>
      </w:r>
    </w:p>
    <w:p w14:paraId="763C223F" w14:textId="5B0F0FF9" w:rsidR="004F589F" w:rsidRPr="003537AD" w:rsidRDefault="004F589F" w:rsidP="007A1A35">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Напълно подкрепям така внесения проект на решение. Мисля, че е от изключителна важност публичният ресурс да бъде защитаван, да бъде разходван целесъобразно и ефективно така, както изисква Законът за публичните финанси, но в крайна сметка и добрите принципи на държавно управление.</w:t>
      </w:r>
    </w:p>
    <w:p w14:paraId="1648B5D6" w14:textId="068C9745" w:rsidR="00AA0FE8" w:rsidRPr="003537AD" w:rsidRDefault="00AA0FE8" w:rsidP="007A1A35">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4F589F" w:rsidRPr="003537AD">
        <w:rPr>
          <w:rFonts w:ascii="Times New Roman" w:hAnsi="Times New Roman"/>
          <w:color w:val="000000" w:themeColor="text1"/>
          <w:sz w:val="28"/>
          <w:szCs w:val="28"/>
          <w:lang w:val="bg-BG"/>
        </w:rPr>
        <w:t>Благодаря.</w:t>
      </w:r>
    </w:p>
    <w:p w14:paraId="76D9D72A" w14:textId="1BB24AA7" w:rsidR="004F589F" w:rsidRPr="003537AD" w:rsidRDefault="004F589F" w:rsidP="007A1A35">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Други коментари не виждам.</w:t>
      </w:r>
    </w:p>
    <w:p w14:paraId="293A2F82" w14:textId="3CBC3898" w:rsidR="004F589F" w:rsidRPr="003537AD" w:rsidRDefault="004F589F" w:rsidP="007A1A35">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258014A7" w14:textId="77777777" w:rsidR="001B550A" w:rsidRPr="003537AD" w:rsidRDefault="001B550A" w:rsidP="007A1A35">
      <w:pPr>
        <w:spacing w:line="360" w:lineRule="auto"/>
        <w:ind w:firstLine="1134"/>
        <w:jc w:val="both"/>
        <w:rPr>
          <w:rFonts w:ascii="Times New Roman" w:hAnsi="Times New Roman"/>
          <w:color w:val="000000" w:themeColor="text1"/>
          <w:sz w:val="28"/>
          <w:szCs w:val="28"/>
          <w:lang w:val="bg-BG"/>
        </w:rPr>
      </w:pPr>
    </w:p>
    <w:p w14:paraId="3DA4FEE5" w14:textId="77777777" w:rsidR="0089409B" w:rsidRPr="003537AD" w:rsidRDefault="0089409B" w:rsidP="0089409B">
      <w:pPr>
        <w:spacing w:line="360" w:lineRule="auto"/>
        <w:ind w:right="3261" w:firstLine="1134"/>
        <w:jc w:val="both"/>
        <w:rPr>
          <w:rFonts w:ascii="Times New Roman" w:hAnsi="Times New Roman"/>
          <w:color w:val="000000" w:themeColor="text1"/>
          <w:sz w:val="28"/>
          <w:szCs w:val="28"/>
          <w:lang w:val="bg-BG"/>
        </w:rPr>
      </w:pPr>
    </w:p>
    <w:p w14:paraId="7DD361D1" w14:textId="77777777" w:rsidR="00364336" w:rsidRPr="003537AD" w:rsidRDefault="00364336" w:rsidP="0036433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 xml:space="preserve">Точка </w:t>
      </w:r>
      <w:r w:rsidR="005D61B8" w:rsidRPr="003537AD">
        <w:rPr>
          <w:rFonts w:ascii="Times New Roman" w:hAnsi="Times New Roman"/>
          <w:b/>
          <w:color w:val="000000" w:themeColor="text1"/>
          <w:szCs w:val="24"/>
          <w:u w:val="single"/>
          <w:lang w:val="bg-BG" w:eastAsia="bg-BG"/>
        </w:rPr>
        <w:t>2</w:t>
      </w:r>
    </w:p>
    <w:p w14:paraId="315C8BD5" w14:textId="481765F2" w:rsidR="006E72FB" w:rsidRPr="003537AD" w:rsidRDefault="006E72FB" w:rsidP="006E72FB">
      <w:pPr>
        <w:ind w:right="3261"/>
        <w:jc w:val="both"/>
        <w:rPr>
          <w:rFonts w:ascii="Times New Roman" w:hAnsi="Times New Roman"/>
          <w:b/>
          <w:color w:val="000000" w:themeColor="text1"/>
          <w:szCs w:val="24"/>
          <w:lang w:val="bg-BG" w:eastAsia="bg-BG"/>
        </w:rPr>
      </w:pPr>
      <w:r w:rsidRPr="003537AD">
        <w:rPr>
          <w:rFonts w:ascii="Times New Roman" w:hAnsi="Times New Roman"/>
          <w:b/>
          <w:color w:val="000000" w:themeColor="text1"/>
          <w:szCs w:val="24"/>
          <w:lang w:val="bg-BG" w:eastAsia="bg-BG"/>
        </w:rPr>
        <w:t xml:space="preserve">Проект на </w:t>
      </w:r>
      <w:r w:rsidR="001B2121" w:rsidRPr="003537AD">
        <w:rPr>
          <w:rFonts w:ascii="Times New Roman" w:hAnsi="Times New Roman"/>
          <w:b/>
          <w:color w:val="000000" w:themeColor="text1"/>
          <w:szCs w:val="24"/>
          <w:lang w:val="bg-BG" w:eastAsia="bg-BG"/>
        </w:rPr>
        <w:t xml:space="preserve">Решение за освобождаване на Феликс Фишер от функциите на почетно (нещатно) консулско длъжностно лице на Република България в Конфедерация Швейцария със седалище в гр. Цюрих и консулски окръг, обхващащ кантоните Цюрих, Базел-град, Базел-област, </w:t>
      </w:r>
      <w:proofErr w:type="spellStart"/>
      <w:r w:rsidR="001B2121" w:rsidRPr="003537AD">
        <w:rPr>
          <w:rFonts w:ascii="Times New Roman" w:hAnsi="Times New Roman"/>
          <w:b/>
          <w:color w:val="000000" w:themeColor="text1"/>
          <w:szCs w:val="24"/>
          <w:lang w:val="bg-BG" w:eastAsia="bg-BG"/>
        </w:rPr>
        <w:t>Солотурн</w:t>
      </w:r>
      <w:proofErr w:type="spellEnd"/>
      <w:r w:rsidR="001B2121" w:rsidRPr="003537AD">
        <w:rPr>
          <w:rFonts w:ascii="Times New Roman" w:hAnsi="Times New Roman"/>
          <w:b/>
          <w:color w:val="000000" w:themeColor="text1"/>
          <w:szCs w:val="24"/>
          <w:lang w:val="bg-BG" w:eastAsia="bg-BG"/>
        </w:rPr>
        <w:t xml:space="preserve">, </w:t>
      </w:r>
      <w:proofErr w:type="spellStart"/>
      <w:r w:rsidR="001B2121" w:rsidRPr="003537AD">
        <w:rPr>
          <w:rFonts w:ascii="Times New Roman" w:hAnsi="Times New Roman"/>
          <w:b/>
          <w:color w:val="000000" w:themeColor="text1"/>
          <w:szCs w:val="24"/>
          <w:lang w:val="bg-BG" w:eastAsia="bg-BG"/>
        </w:rPr>
        <w:t>Ааргау</w:t>
      </w:r>
      <w:proofErr w:type="spellEnd"/>
      <w:r w:rsidR="001B2121" w:rsidRPr="003537AD">
        <w:rPr>
          <w:rFonts w:ascii="Times New Roman" w:hAnsi="Times New Roman"/>
          <w:b/>
          <w:color w:val="000000" w:themeColor="text1"/>
          <w:szCs w:val="24"/>
          <w:lang w:val="bg-BG" w:eastAsia="bg-BG"/>
        </w:rPr>
        <w:t xml:space="preserve">, Шафхаузен, </w:t>
      </w:r>
      <w:proofErr w:type="spellStart"/>
      <w:r w:rsidR="001B2121" w:rsidRPr="003537AD">
        <w:rPr>
          <w:rFonts w:ascii="Times New Roman" w:hAnsi="Times New Roman"/>
          <w:b/>
          <w:color w:val="000000" w:themeColor="text1"/>
          <w:szCs w:val="24"/>
          <w:lang w:val="bg-BG" w:eastAsia="bg-BG"/>
        </w:rPr>
        <w:t>Тургау</w:t>
      </w:r>
      <w:proofErr w:type="spellEnd"/>
      <w:r w:rsidR="001B2121" w:rsidRPr="003537AD">
        <w:rPr>
          <w:rFonts w:ascii="Times New Roman" w:hAnsi="Times New Roman"/>
          <w:b/>
          <w:color w:val="000000" w:themeColor="text1"/>
          <w:szCs w:val="24"/>
          <w:lang w:val="bg-BG" w:eastAsia="bg-BG"/>
        </w:rPr>
        <w:t xml:space="preserve">, Санкт Гален, </w:t>
      </w:r>
      <w:proofErr w:type="spellStart"/>
      <w:r w:rsidR="001B2121" w:rsidRPr="003537AD">
        <w:rPr>
          <w:rFonts w:ascii="Times New Roman" w:hAnsi="Times New Roman"/>
          <w:b/>
          <w:color w:val="000000" w:themeColor="text1"/>
          <w:szCs w:val="24"/>
          <w:lang w:val="bg-BG" w:eastAsia="bg-BG"/>
        </w:rPr>
        <w:t>Апенцел-Аусерроден</w:t>
      </w:r>
      <w:proofErr w:type="spellEnd"/>
      <w:r w:rsidR="001B2121" w:rsidRPr="003537AD">
        <w:rPr>
          <w:rFonts w:ascii="Times New Roman" w:hAnsi="Times New Roman"/>
          <w:b/>
          <w:color w:val="000000" w:themeColor="text1"/>
          <w:szCs w:val="24"/>
          <w:lang w:val="bg-BG" w:eastAsia="bg-BG"/>
        </w:rPr>
        <w:t xml:space="preserve">, </w:t>
      </w:r>
      <w:proofErr w:type="spellStart"/>
      <w:r w:rsidR="001B2121" w:rsidRPr="003537AD">
        <w:rPr>
          <w:rFonts w:ascii="Times New Roman" w:hAnsi="Times New Roman"/>
          <w:b/>
          <w:color w:val="000000" w:themeColor="text1"/>
          <w:szCs w:val="24"/>
          <w:lang w:val="bg-BG" w:eastAsia="bg-BG"/>
        </w:rPr>
        <w:t>Апенцел-Инерроден</w:t>
      </w:r>
      <w:proofErr w:type="spellEnd"/>
      <w:r w:rsidR="001B2121" w:rsidRPr="003537AD">
        <w:rPr>
          <w:rFonts w:ascii="Times New Roman" w:hAnsi="Times New Roman"/>
          <w:b/>
          <w:color w:val="000000" w:themeColor="text1"/>
          <w:szCs w:val="24"/>
          <w:lang w:val="bg-BG" w:eastAsia="bg-BG"/>
        </w:rPr>
        <w:t xml:space="preserve">, както и за закриване на консулството на Република България в Конфедерация Швейцария, ръководено от почетно (нещатно) консулско длъжностно лице, със седалище в гр. Цюрих и консулски окръг, обхващащ кантоните Цюрих, Базел град, Базел-област, </w:t>
      </w:r>
      <w:proofErr w:type="spellStart"/>
      <w:r w:rsidR="001B2121" w:rsidRPr="003537AD">
        <w:rPr>
          <w:rFonts w:ascii="Times New Roman" w:hAnsi="Times New Roman"/>
          <w:b/>
          <w:color w:val="000000" w:themeColor="text1"/>
          <w:szCs w:val="24"/>
          <w:lang w:val="bg-BG" w:eastAsia="bg-BG"/>
        </w:rPr>
        <w:t>Солотурн</w:t>
      </w:r>
      <w:proofErr w:type="spellEnd"/>
      <w:r w:rsidR="001B2121" w:rsidRPr="003537AD">
        <w:rPr>
          <w:rFonts w:ascii="Times New Roman" w:hAnsi="Times New Roman"/>
          <w:b/>
          <w:color w:val="000000" w:themeColor="text1"/>
          <w:szCs w:val="24"/>
          <w:lang w:val="bg-BG" w:eastAsia="bg-BG"/>
        </w:rPr>
        <w:t xml:space="preserve">, </w:t>
      </w:r>
      <w:proofErr w:type="spellStart"/>
      <w:r w:rsidR="001B2121" w:rsidRPr="003537AD">
        <w:rPr>
          <w:rFonts w:ascii="Times New Roman" w:hAnsi="Times New Roman"/>
          <w:b/>
          <w:color w:val="000000" w:themeColor="text1"/>
          <w:szCs w:val="24"/>
          <w:lang w:val="bg-BG" w:eastAsia="bg-BG"/>
        </w:rPr>
        <w:t>Ааргау</w:t>
      </w:r>
      <w:proofErr w:type="spellEnd"/>
      <w:r w:rsidR="001B2121" w:rsidRPr="003537AD">
        <w:rPr>
          <w:rFonts w:ascii="Times New Roman" w:hAnsi="Times New Roman"/>
          <w:b/>
          <w:color w:val="000000" w:themeColor="text1"/>
          <w:szCs w:val="24"/>
          <w:lang w:val="bg-BG" w:eastAsia="bg-BG"/>
        </w:rPr>
        <w:t xml:space="preserve">, Шафхаузен, </w:t>
      </w:r>
      <w:proofErr w:type="spellStart"/>
      <w:r w:rsidR="001B2121" w:rsidRPr="003537AD">
        <w:rPr>
          <w:rFonts w:ascii="Times New Roman" w:hAnsi="Times New Roman"/>
          <w:b/>
          <w:color w:val="000000" w:themeColor="text1"/>
          <w:szCs w:val="24"/>
          <w:lang w:val="bg-BG" w:eastAsia="bg-BG"/>
        </w:rPr>
        <w:t>Тургау</w:t>
      </w:r>
      <w:proofErr w:type="spellEnd"/>
      <w:r w:rsidR="001B2121" w:rsidRPr="003537AD">
        <w:rPr>
          <w:rFonts w:ascii="Times New Roman" w:hAnsi="Times New Roman"/>
          <w:b/>
          <w:color w:val="000000" w:themeColor="text1"/>
          <w:szCs w:val="24"/>
          <w:lang w:val="bg-BG" w:eastAsia="bg-BG"/>
        </w:rPr>
        <w:t xml:space="preserve">, Санкт Гален, </w:t>
      </w:r>
      <w:proofErr w:type="spellStart"/>
      <w:r w:rsidR="001B2121" w:rsidRPr="003537AD">
        <w:rPr>
          <w:rFonts w:ascii="Times New Roman" w:hAnsi="Times New Roman"/>
          <w:b/>
          <w:color w:val="000000" w:themeColor="text1"/>
          <w:szCs w:val="24"/>
          <w:lang w:val="bg-BG" w:eastAsia="bg-BG"/>
        </w:rPr>
        <w:t>Апенцел-Аусерроден</w:t>
      </w:r>
      <w:proofErr w:type="spellEnd"/>
      <w:r w:rsidR="001B2121" w:rsidRPr="003537AD">
        <w:rPr>
          <w:rFonts w:ascii="Times New Roman" w:hAnsi="Times New Roman"/>
          <w:b/>
          <w:color w:val="000000" w:themeColor="text1"/>
          <w:szCs w:val="24"/>
          <w:lang w:val="bg-BG" w:eastAsia="bg-BG"/>
        </w:rPr>
        <w:t xml:space="preserve">, </w:t>
      </w:r>
      <w:proofErr w:type="spellStart"/>
      <w:r w:rsidR="001B2121" w:rsidRPr="003537AD">
        <w:rPr>
          <w:rFonts w:ascii="Times New Roman" w:hAnsi="Times New Roman"/>
          <w:b/>
          <w:color w:val="000000" w:themeColor="text1"/>
          <w:szCs w:val="24"/>
          <w:lang w:val="bg-BG" w:eastAsia="bg-BG"/>
        </w:rPr>
        <w:t>Апенцел-Инерроден</w:t>
      </w:r>
      <w:proofErr w:type="spellEnd"/>
      <w:r w:rsidR="001B2121" w:rsidRPr="003537AD">
        <w:rPr>
          <w:rFonts w:ascii="Times New Roman" w:hAnsi="Times New Roman"/>
          <w:b/>
          <w:color w:val="000000" w:themeColor="text1"/>
          <w:szCs w:val="24"/>
          <w:lang w:val="bg-BG" w:eastAsia="bg-BG"/>
        </w:rPr>
        <w:t>.</w:t>
      </w:r>
    </w:p>
    <w:p w14:paraId="466D3C6D" w14:textId="77777777" w:rsidR="00364336" w:rsidRPr="003537AD" w:rsidRDefault="00364336" w:rsidP="005A0957">
      <w:pPr>
        <w:ind w:right="3261"/>
        <w:jc w:val="both"/>
        <w:rPr>
          <w:rFonts w:ascii="Times New Roman" w:hAnsi="Times New Roman"/>
          <w:b/>
          <w:color w:val="000000" w:themeColor="text1"/>
          <w:szCs w:val="24"/>
          <w:lang w:val="bg-BG"/>
        </w:rPr>
      </w:pPr>
    </w:p>
    <w:p w14:paraId="67B3F777" w14:textId="77777777" w:rsidR="005A0957" w:rsidRPr="003537AD" w:rsidRDefault="005A0957" w:rsidP="00364336">
      <w:pPr>
        <w:spacing w:line="360" w:lineRule="auto"/>
        <w:ind w:firstLine="1134"/>
        <w:jc w:val="both"/>
        <w:rPr>
          <w:rFonts w:ascii="Times New Roman" w:hAnsi="Times New Roman"/>
          <w:color w:val="000000" w:themeColor="text1"/>
          <w:sz w:val="28"/>
          <w:szCs w:val="28"/>
          <w:lang w:val="bg-BG"/>
        </w:rPr>
      </w:pPr>
    </w:p>
    <w:p w14:paraId="7E297036" w14:textId="19926ABC" w:rsidR="000B088B" w:rsidRPr="003537AD" w:rsidRDefault="002F2FD9" w:rsidP="000B088B">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7003EF" w:rsidRPr="003537AD">
        <w:rPr>
          <w:rFonts w:ascii="Times New Roman" w:hAnsi="Times New Roman"/>
          <w:color w:val="000000" w:themeColor="text1"/>
          <w:sz w:val="28"/>
          <w:szCs w:val="28"/>
          <w:lang w:val="bg-BG"/>
        </w:rPr>
        <w:t>Заповядайте, госпожо министър на външните работи.</w:t>
      </w:r>
    </w:p>
    <w:p w14:paraId="5D3A25BF" w14:textId="7F9DE70C" w:rsidR="007003EF" w:rsidRPr="003537AD" w:rsidRDefault="007003EF" w:rsidP="000B088B">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НАДЕЖДА НЕЙНСКИ: Благодаря, господин министър председател.</w:t>
      </w:r>
    </w:p>
    <w:p w14:paraId="439A46AD" w14:textId="554B4566" w:rsidR="007003EF" w:rsidRPr="003537AD" w:rsidRDefault="007003EF" w:rsidP="000B088B">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 xml:space="preserve">Уважаеми дами и господа министри, Министерство на външните работи </w:t>
      </w:r>
      <w:r w:rsidR="00542579" w:rsidRPr="003537AD">
        <w:rPr>
          <w:rFonts w:ascii="Times New Roman" w:hAnsi="Times New Roman"/>
          <w:color w:val="000000" w:themeColor="text1"/>
          <w:sz w:val="28"/>
          <w:szCs w:val="28"/>
          <w:lang w:val="bg-BG"/>
        </w:rPr>
        <w:t xml:space="preserve">стартира нормативна процедура за приемане на проект на Решение на Министерски съвет за освобождаването на д-р Феликс Фишер от функциите на почетно (нещатно) консулско лице на Република България в Конфедерация Швейцария със седалище в гр. Цюрих и консулски окръг, обхващат кантоните Цюрих, Базел-град, Базел-област, </w:t>
      </w:r>
      <w:proofErr w:type="spellStart"/>
      <w:r w:rsidR="00542579" w:rsidRPr="003537AD">
        <w:rPr>
          <w:rFonts w:ascii="Times New Roman" w:hAnsi="Times New Roman"/>
          <w:color w:val="000000" w:themeColor="text1"/>
          <w:sz w:val="28"/>
          <w:szCs w:val="28"/>
          <w:lang w:val="bg-BG"/>
        </w:rPr>
        <w:t>Солотурн</w:t>
      </w:r>
      <w:proofErr w:type="spellEnd"/>
      <w:r w:rsidR="00542579" w:rsidRPr="003537AD">
        <w:rPr>
          <w:rFonts w:ascii="Times New Roman" w:hAnsi="Times New Roman"/>
          <w:color w:val="000000" w:themeColor="text1"/>
          <w:sz w:val="28"/>
          <w:szCs w:val="28"/>
          <w:lang w:val="bg-BG"/>
        </w:rPr>
        <w:t xml:space="preserve">, </w:t>
      </w:r>
      <w:proofErr w:type="spellStart"/>
      <w:r w:rsidR="00542579" w:rsidRPr="003537AD">
        <w:rPr>
          <w:rFonts w:ascii="Times New Roman" w:hAnsi="Times New Roman"/>
          <w:color w:val="000000" w:themeColor="text1"/>
          <w:sz w:val="28"/>
          <w:szCs w:val="28"/>
          <w:lang w:val="bg-BG"/>
        </w:rPr>
        <w:t>Ааргау</w:t>
      </w:r>
      <w:proofErr w:type="spellEnd"/>
      <w:r w:rsidR="00542579" w:rsidRPr="003537AD">
        <w:rPr>
          <w:rFonts w:ascii="Times New Roman" w:hAnsi="Times New Roman"/>
          <w:color w:val="000000" w:themeColor="text1"/>
          <w:sz w:val="28"/>
          <w:szCs w:val="28"/>
          <w:lang w:val="bg-BG"/>
        </w:rPr>
        <w:t xml:space="preserve">, Шафхаузен, </w:t>
      </w:r>
      <w:proofErr w:type="spellStart"/>
      <w:r w:rsidR="00542579" w:rsidRPr="003537AD">
        <w:rPr>
          <w:rFonts w:ascii="Times New Roman" w:hAnsi="Times New Roman"/>
          <w:color w:val="000000" w:themeColor="text1"/>
          <w:sz w:val="28"/>
          <w:szCs w:val="28"/>
          <w:lang w:val="bg-BG"/>
        </w:rPr>
        <w:t>Тургау</w:t>
      </w:r>
      <w:proofErr w:type="spellEnd"/>
      <w:r w:rsidR="00542579" w:rsidRPr="003537AD">
        <w:rPr>
          <w:rFonts w:ascii="Times New Roman" w:hAnsi="Times New Roman"/>
          <w:color w:val="000000" w:themeColor="text1"/>
          <w:sz w:val="28"/>
          <w:szCs w:val="28"/>
          <w:lang w:val="bg-BG"/>
        </w:rPr>
        <w:t xml:space="preserve">, Санкт Гален, </w:t>
      </w:r>
      <w:proofErr w:type="spellStart"/>
      <w:r w:rsidR="00542579" w:rsidRPr="003537AD">
        <w:rPr>
          <w:rFonts w:ascii="Times New Roman" w:hAnsi="Times New Roman"/>
          <w:color w:val="000000" w:themeColor="text1"/>
          <w:sz w:val="28"/>
          <w:szCs w:val="28"/>
          <w:lang w:val="bg-BG"/>
        </w:rPr>
        <w:t>Апенцел-Аусерроден</w:t>
      </w:r>
      <w:proofErr w:type="spellEnd"/>
      <w:r w:rsidR="00542579" w:rsidRPr="003537AD">
        <w:rPr>
          <w:rFonts w:ascii="Times New Roman" w:hAnsi="Times New Roman"/>
          <w:color w:val="000000" w:themeColor="text1"/>
          <w:sz w:val="28"/>
          <w:szCs w:val="28"/>
          <w:lang w:val="bg-BG"/>
        </w:rPr>
        <w:t xml:space="preserve">, </w:t>
      </w:r>
      <w:proofErr w:type="spellStart"/>
      <w:r w:rsidR="00542579" w:rsidRPr="003537AD">
        <w:rPr>
          <w:rFonts w:ascii="Times New Roman" w:hAnsi="Times New Roman"/>
          <w:color w:val="000000" w:themeColor="text1"/>
          <w:sz w:val="28"/>
          <w:szCs w:val="28"/>
          <w:lang w:val="bg-BG"/>
        </w:rPr>
        <w:t>Апенцел-Инерроден</w:t>
      </w:r>
      <w:proofErr w:type="spellEnd"/>
      <w:r w:rsidR="00542579" w:rsidRPr="003537AD">
        <w:rPr>
          <w:rFonts w:ascii="Times New Roman" w:hAnsi="Times New Roman"/>
          <w:color w:val="000000" w:themeColor="text1"/>
          <w:sz w:val="28"/>
          <w:szCs w:val="28"/>
          <w:lang w:val="bg-BG"/>
        </w:rPr>
        <w:t>.</w:t>
      </w:r>
    </w:p>
    <w:p w14:paraId="256F7606" w14:textId="745ABD56" w:rsidR="00542579" w:rsidRPr="003537AD" w:rsidRDefault="00542579" w:rsidP="000B088B">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Доктор Феликс Фишер не е изпълнявал задълженията си като почетно </w:t>
      </w:r>
      <w:r w:rsidR="007B37F9" w:rsidRPr="003537AD">
        <w:rPr>
          <w:rFonts w:ascii="Times New Roman" w:hAnsi="Times New Roman"/>
          <w:color w:val="000000" w:themeColor="text1"/>
          <w:sz w:val="28"/>
          <w:szCs w:val="28"/>
          <w:lang w:val="bg-BG"/>
        </w:rPr>
        <w:t xml:space="preserve">(нещатно) консулско лице и оценката на посолството на Република България в Берн за неговата дейност е незадоволителна. </w:t>
      </w:r>
    </w:p>
    <w:p w14:paraId="23F6A615" w14:textId="735E5269" w:rsidR="007B37F9" w:rsidRPr="003537AD" w:rsidRDefault="007B37F9" w:rsidP="000B088B">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През м. декември 2025 г. д-р Фишер писмено заяви желанието си за оттегляне и освобождаване от функциите му на почетен консул на Република България в Конфедерация Швейцария, Санкт Гален, </w:t>
      </w:r>
      <w:proofErr w:type="spellStart"/>
      <w:r w:rsidRPr="003537AD">
        <w:rPr>
          <w:rFonts w:ascii="Times New Roman" w:hAnsi="Times New Roman"/>
          <w:color w:val="000000" w:themeColor="text1"/>
          <w:sz w:val="28"/>
          <w:szCs w:val="28"/>
          <w:lang w:val="bg-BG"/>
        </w:rPr>
        <w:t>Апенцел-Аусерроден</w:t>
      </w:r>
      <w:proofErr w:type="spellEnd"/>
      <w:r w:rsidRPr="003537AD">
        <w:rPr>
          <w:rFonts w:ascii="Times New Roman" w:hAnsi="Times New Roman"/>
          <w:color w:val="000000" w:themeColor="text1"/>
          <w:sz w:val="28"/>
          <w:szCs w:val="28"/>
          <w:lang w:val="bg-BG"/>
        </w:rPr>
        <w:t xml:space="preserve">, </w:t>
      </w:r>
      <w:proofErr w:type="spellStart"/>
      <w:r w:rsidRPr="003537AD">
        <w:rPr>
          <w:rFonts w:ascii="Times New Roman" w:hAnsi="Times New Roman"/>
          <w:color w:val="000000" w:themeColor="text1"/>
          <w:sz w:val="28"/>
          <w:szCs w:val="28"/>
          <w:lang w:val="bg-BG"/>
        </w:rPr>
        <w:t>Апенцел-Инерроден</w:t>
      </w:r>
      <w:proofErr w:type="spellEnd"/>
      <w:r w:rsidRPr="003537AD">
        <w:rPr>
          <w:rFonts w:ascii="Times New Roman" w:hAnsi="Times New Roman"/>
          <w:color w:val="000000" w:themeColor="text1"/>
          <w:sz w:val="28"/>
          <w:szCs w:val="28"/>
          <w:lang w:val="bg-BG"/>
        </w:rPr>
        <w:t>.</w:t>
      </w:r>
    </w:p>
    <w:p w14:paraId="1AEBBA09" w14:textId="6444FABB" w:rsidR="007B37F9" w:rsidRPr="003537AD" w:rsidRDefault="007B37F9" w:rsidP="000B088B">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Проектът е съгласуван. Министерствата и колегите нямат бележки и предложения.</w:t>
      </w:r>
    </w:p>
    <w:p w14:paraId="30112B15" w14:textId="0DA5E7E6" w:rsidR="007003EF" w:rsidRPr="003537AD" w:rsidRDefault="007003EF" w:rsidP="000B088B">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7B37F9" w:rsidRPr="003537AD">
        <w:rPr>
          <w:rFonts w:ascii="Times New Roman" w:hAnsi="Times New Roman"/>
          <w:color w:val="000000" w:themeColor="text1"/>
          <w:sz w:val="28"/>
          <w:szCs w:val="28"/>
          <w:lang w:val="bg-BG"/>
        </w:rPr>
        <w:t>Благодаря.</w:t>
      </w:r>
    </w:p>
    <w:p w14:paraId="0AA75CD2" w14:textId="3292CADB" w:rsidR="007B37F9" w:rsidRPr="003537AD" w:rsidRDefault="007B37F9" w:rsidP="000B088B">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16C2BB9C" w14:textId="77777777" w:rsidR="00364336" w:rsidRPr="003537AD" w:rsidRDefault="00364336" w:rsidP="000C1EB8">
      <w:pPr>
        <w:spacing w:line="360" w:lineRule="auto"/>
        <w:ind w:firstLine="1134"/>
        <w:jc w:val="both"/>
        <w:rPr>
          <w:rFonts w:ascii="Times New Roman" w:hAnsi="Times New Roman"/>
          <w:color w:val="000000" w:themeColor="text1"/>
          <w:sz w:val="28"/>
          <w:szCs w:val="28"/>
          <w:lang w:val="bg-BG"/>
        </w:rPr>
      </w:pPr>
    </w:p>
    <w:p w14:paraId="47A40A0A" w14:textId="77777777" w:rsidR="00364336" w:rsidRPr="003537AD" w:rsidRDefault="00364336" w:rsidP="000C1EB8">
      <w:pPr>
        <w:spacing w:line="360" w:lineRule="auto"/>
        <w:ind w:firstLine="1134"/>
        <w:jc w:val="both"/>
        <w:rPr>
          <w:rFonts w:ascii="Times New Roman" w:hAnsi="Times New Roman"/>
          <w:color w:val="000000" w:themeColor="text1"/>
          <w:sz w:val="28"/>
          <w:szCs w:val="28"/>
          <w:lang w:val="bg-BG"/>
        </w:rPr>
      </w:pPr>
    </w:p>
    <w:p w14:paraId="7B220E93" w14:textId="77777777" w:rsidR="00364336" w:rsidRPr="003537AD" w:rsidRDefault="00364336" w:rsidP="0036433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 xml:space="preserve">Точка </w:t>
      </w:r>
      <w:r w:rsidR="005D61B8" w:rsidRPr="003537AD">
        <w:rPr>
          <w:rFonts w:ascii="Times New Roman" w:hAnsi="Times New Roman"/>
          <w:b/>
          <w:color w:val="000000" w:themeColor="text1"/>
          <w:szCs w:val="24"/>
          <w:u w:val="single"/>
          <w:lang w:val="bg-BG" w:eastAsia="bg-BG"/>
        </w:rPr>
        <w:t>3</w:t>
      </w:r>
    </w:p>
    <w:p w14:paraId="649621A6" w14:textId="0AAEF4D5" w:rsidR="006E72FB" w:rsidRPr="003537AD" w:rsidRDefault="006E72FB" w:rsidP="006E72FB">
      <w:pPr>
        <w:ind w:right="3261"/>
        <w:jc w:val="both"/>
        <w:rPr>
          <w:rFonts w:ascii="Times New Roman" w:hAnsi="Times New Roman"/>
          <w:b/>
          <w:color w:val="000000" w:themeColor="text1"/>
          <w:szCs w:val="24"/>
          <w:lang w:val="bg-BG" w:eastAsia="bg-BG"/>
        </w:rPr>
      </w:pPr>
      <w:r w:rsidRPr="003537AD">
        <w:rPr>
          <w:rFonts w:ascii="Times New Roman" w:hAnsi="Times New Roman"/>
          <w:b/>
          <w:color w:val="000000" w:themeColor="text1"/>
          <w:szCs w:val="24"/>
          <w:lang w:val="bg-BG" w:eastAsia="bg-BG"/>
        </w:rPr>
        <w:t xml:space="preserve">Проект на </w:t>
      </w:r>
      <w:r w:rsidR="001B2121" w:rsidRPr="003537AD">
        <w:rPr>
          <w:rFonts w:ascii="Times New Roman" w:hAnsi="Times New Roman"/>
          <w:b/>
          <w:color w:val="000000" w:themeColor="text1"/>
          <w:szCs w:val="24"/>
          <w:lang w:val="bg-BG" w:eastAsia="bg-BG"/>
        </w:rPr>
        <w:t>Решение за утвърждаване на Споразумението между правителството на Република България и община Велико Търново, от една страна, и правителството на Република Азербайджан, от друга страна, относно сътрудничеството за изграждане и реконструкция на парк „</w:t>
      </w:r>
      <w:proofErr w:type="spellStart"/>
      <w:r w:rsidR="001B2121" w:rsidRPr="003537AD">
        <w:rPr>
          <w:rFonts w:ascii="Times New Roman" w:hAnsi="Times New Roman"/>
          <w:b/>
          <w:color w:val="000000" w:themeColor="text1"/>
          <w:szCs w:val="24"/>
          <w:lang w:val="bg-BG" w:eastAsia="bg-BG"/>
        </w:rPr>
        <w:t>Шуша</w:t>
      </w:r>
      <w:proofErr w:type="spellEnd"/>
      <w:r w:rsidR="001B2121" w:rsidRPr="003537AD">
        <w:rPr>
          <w:rFonts w:ascii="Times New Roman" w:hAnsi="Times New Roman"/>
          <w:b/>
          <w:color w:val="000000" w:themeColor="text1"/>
          <w:szCs w:val="24"/>
          <w:lang w:val="bg-BG" w:eastAsia="bg-BG"/>
        </w:rPr>
        <w:t>“ в гр. Велико Търново, Република България, подписано на 11 февруари    2026 г. в София.</w:t>
      </w:r>
    </w:p>
    <w:p w14:paraId="6E95CE12" w14:textId="77777777" w:rsidR="00364336" w:rsidRPr="003537AD" w:rsidRDefault="00364336" w:rsidP="005A0957">
      <w:pPr>
        <w:ind w:right="3119"/>
        <w:jc w:val="both"/>
        <w:rPr>
          <w:rFonts w:ascii="Times New Roman" w:hAnsi="Times New Roman"/>
          <w:b/>
          <w:color w:val="000000" w:themeColor="text1"/>
          <w:szCs w:val="24"/>
          <w:lang w:val="bg-BG"/>
        </w:rPr>
      </w:pPr>
    </w:p>
    <w:p w14:paraId="040F708B" w14:textId="77777777" w:rsidR="005A0957" w:rsidRPr="003537AD" w:rsidRDefault="005A0957" w:rsidP="00364336">
      <w:pPr>
        <w:spacing w:line="360" w:lineRule="auto"/>
        <w:ind w:firstLine="1134"/>
        <w:jc w:val="both"/>
        <w:rPr>
          <w:rFonts w:ascii="Times New Roman" w:hAnsi="Times New Roman"/>
          <w:color w:val="000000" w:themeColor="text1"/>
          <w:sz w:val="28"/>
          <w:szCs w:val="28"/>
          <w:lang w:val="bg-BG"/>
        </w:rPr>
      </w:pPr>
    </w:p>
    <w:p w14:paraId="5F5D3C77" w14:textId="0C490B82" w:rsidR="005D61B8" w:rsidRPr="003537AD" w:rsidRDefault="002F2FD9"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F8049C" w:rsidRPr="003537AD">
        <w:rPr>
          <w:rFonts w:ascii="Times New Roman" w:hAnsi="Times New Roman"/>
          <w:color w:val="000000" w:themeColor="text1"/>
          <w:sz w:val="28"/>
          <w:szCs w:val="28"/>
          <w:lang w:val="bg-BG"/>
        </w:rPr>
        <w:t>Заповядайте, госпожо Нейнски.</w:t>
      </w:r>
    </w:p>
    <w:p w14:paraId="7B0DE7D6" w14:textId="77696760" w:rsidR="00F8049C" w:rsidRPr="003537AD" w:rsidRDefault="00F8049C"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НАДЕЖДА НЕЙНСКИ: Благодаря Ви, господин министър-председател.</w:t>
      </w:r>
    </w:p>
    <w:p w14:paraId="6F98D18F" w14:textId="3E230798" w:rsidR="00F8049C" w:rsidRPr="003537AD" w:rsidRDefault="00F8049C"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На 11 февруари 2026 г. в Министерство на външните работи беше подписано Споразумение между правителството на Република България и община Велико Търново, от една страна, и правителството на Република Азербайджан, от друга, относно сътрудничеството за изграждане и реконструкция на парк „</w:t>
      </w:r>
      <w:proofErr w:type="spellStart"/>
      <w:r w:rsidRPr="003537AD">
        <w:rPr>
          <w:rFonts w:ascii="Times New Roman" w:hAnsi="Times New Roman"/>
          <w:color w:val="000000" w:themeColor="text1"/>
          <w:sz w:val="28"/>
          <w:szCs w:val="28"/>
          <w:lang w:val="bg-BG"/>
        </w:rPr>
        <w:t>Шуша</w:t>
      </w:r>
      <w:proofErr w:type="spellEnd"/>
      <w:r w:rsidRPr="003537AD">
        <w:rPr>
          <w:rFonts w:ascii="Times New Roman" w:hAnsi="Times New Roman"/>
          <w:color w:val="000000" w:themeColor="text1"/>
          <w:sz w:val="28"/>
          <w:szCs w:val="28"/>
          <w:lang w:val="bg-BG"/>
        </w:rPr>
        <w:t>“ в град Велико Търново, Република България.</w:t>
      </w:r>
    </w:p>
    <w:p w14:paraId="1C7E708F" w14:textId="0E11C226" w:rsidR="00F8049C" w:rsidRPr="003537AD" w:rsidRDefault="00F8049C"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Подписаното междуправителствено споразумение все още не е в сила, тъй като подлежи на последващо одобрение от двете страни, като за българската страна то следва да бъде утвърдено с </w:t>
      </w:r>
      <w:r w:rsidR="0070512E" w:rsidRPr="003537AD">
        <w:rPr>
          <w:rFonts w:ascii="Times New Roman" w:hAnsi="Times New Roman"/>
          <w:color w:val="000000" w:themeColor="text1"/>
          <w:sz w:val="28"/>
          <w:szCs w:val="28"/>
          <w:lang w:val="bg-BG"/>
        </w:rPr>
        <w:t>р</w:t>
      </w:r>
      <w:r w:rsidRPr="003537AD">
        <w:rPr>
          <w:rFonts w:ascii="Times New Roman" w:hAnsi="Times New Roman"/>
          <w:color w:val="000000" w:themeColor="text1"/>
          <w:sz w:val="28"/>
          <w:szCs w:val="28"/>
          <w:lang w:val="bg-BG"/>
        </w:rPr>
        <w:t>ешение на Министерски съвет.</w:t>
      </w:r>
    </w:p>
    <w:p w14:paraId="18A28270" w14:textId="5F195461" w:rsidR="0070512E" w:rsidRPr="003537AD" w:rsidRDefault="0070512E"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След приключване на приложимите вътрешноправни процедури по реда на своето законодателство Азербайджан се очаква да уведоми в кратки срокове правителството на Република България за утвърждаване на подписаното споразумение. </w:t>
      </w:r>
    </w:p>
    <w:p w14:paraId="12C45543" w14:textId="50CE1683" w:rsidR="0070512E" w:rsidRPr="003537AD" w:rsidRDefault="0070512E"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Предложеното за утвърждаване споразумение между правителството на Република България и община Велико Търново, от една страна, и правителството на Република Азербайджан, от друга, относно сътрудничеството за изграждане и реконструкция на парк „</w:t>
      </w:r>
      <w:proofErr w:type="spellStart"/>
      <w:r w:rsidRPr="003537AD">
        <w:rPr>
          <w:rFonts w:ascii="Times New Roman" w:hAnsi="Times New Roman"/>
          <w:color w:val="000000" w:themeColor="text1"/>
          <w:sz w:val="28"/>
          <w:szCs w:val="28"/>
          <w:lang w:val="bg-BG"/>
        </w:rPr>
        <w:t>Шуша</w:t>
      </w:r>
      <w:proofErr w:type="spellEnd"/>
      <w:r w:rsidRPr="003537AD">
        <w:rPr>
          <w:rFonts w:ascii="Times New Roman" w:hAnsi="Times New Roman"/>
          <w:color w:val="000000" w:themeColor="text1"/>
          <w:sz w:val="28"/>
          <w:szCs w:val="28"/>
          <w:lang w:val="bg-BG"/>
        </w:rPr>
        <w:t>“ в град Велико Търново, Република България е пореден пример за отличните двустранни отношения</w:t>
      </w:r>
      <w:r w:rsidR="00BF43BB" w:rsidRPr="003537AD">
        <w:rPr>
          <w:rFonts w:ascii="Times New Roman" w:hAnsi="Times New Roman"/>
          <w:color w:val="000000" w:themeColor="text1"/>
          <w:sz w:val="28"/>
          <w:szCs w:val="28"/>
          <w:lang w:val="bg-BG"/>
        </w:rPr>
        <w:t xml:space="preserve"> и стратегическо партньорство между България и Азербайджан, както на ниво централни власти, така и на ниво местни власти.</w:t>
      </w:r>
    </w:p>
    <w:p w14:paraId="4DE25879" w14:textId="44A06077" w:rsidR="00BF43BB" w:rsidRPr="003537AD" w:rsidRDefault="00BF43BB"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Осъществяването на този проект, без съмнение, ще има своето значение и за гражданите, и за гостите на Велико Търново, предвид </w:t>
      </w:r>
      <w:r w:rsidRPr="003537AD">
        <w:rPr>
          <w:rFonts w:ascii="Times New Roman" w:hAnsi="Times New Roman"/>
          <w:color w:val="000000" w:themeColor="text1"/>
          <w:sz w:val="28"/>
          <w:szCs w:val="28"/>
          <w:lang w:val="bg-BG"/>
        </w:rPr>
        <w:lastRenderedPageBreak/>
        <w:t>перспективата за подобряване на градската среда, чрез изграждане на нов обществен парк и създаване на нови възможности за отдих.</w:t>
      </w:r>
    </w:p>
    <w:p w14:paraId="695F9536" w14:textId="0C3A0559" w:rsidR="00BF43BB" w:rsidRPr="003537AD" w:rsidRDefault="00BF43BB"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7E7D631B" w14:textId="7FD77473" w:rsidR="00BF43BB" w:rsidRPr="003537AD" w:rsidRDefault="00BF43BB"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 и аз.</w:t>
      </w:r>
    </w:p>
    <w:p w14:paraId="750B0EDD" w14:textId="7F5B04FD" w:rsidR="00F8049C" w:rsidRPr="003537AD" w:rsidRDefault="00A160DA"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35ECD4DF"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Тук предлагам да преминем към точка 31, тъй като доктор Адемов има ангажименти извън София.</w:t>
      </w:r>
    </w:p>
    <w:p w14:paraId="59AF3A77"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p>
    <w:p w14:paraId="10D77AE3"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p>
    <w:p w14:paraId="3262BDB3" w14:textId="77777777" w:rsidR="00F76341" w:rsidRPr="003537AD" w:rsidRDefault="00F76341" w:rsidP="00F76341">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Точка 31</w:t>
      </w:r>
    </w:p>
    <w:p w14:paraId="11144709" w14:textId="77777777" w:rsidR="00F76341" w:rsidRPr="003537AD" w:rsidRDefault="00F76341" w:rsidP="00F76341">
      <w:pPr>
        <w:ind w:right="3261"/>
        <w:jc w:val="both"/>
        <w:rPr>
          <w:rFonts w:ascii="Times New Roman" w:hAnsi="Times New Roman"/>
          <w:b/>
          <w:color w:val="000000" w:themeColor="text1"/>
          <w:szCs w:val="24"/>
          <w:lang w:val="bg-BG" w:eastAsia="bg-BG"/>
        </w:rPr>
      </w:pPr>
      <w:r w:rsidRPr="003537AD">
        <w:rPr>
          <w:rFonts w:ascii="Times New Roman" w:hAnsi="Times New Roman"/>
          <w:b/>
          <w:color w:val="000000" w:themeColor="text1"/>
          <w:szCs w:val="24"/>
          <w:lang w:val="bg-BG" w:eastAsia="bg-BG"/>
        </w:rPr>
        <w:t>Проект на Постановление за приемане на Наредба за критериите, условията и реда за определяне на статут на домакинство в положение на енергийна бедност и на статут на уязвим клиент за снабдяване с електрическа енергия.</w:t>
      </w:r>
    </w:p>
    <w:p w14:paraId="51F5D0ED" w14:textId="77777777" w:rsidR="00F76341" w:rsidRPr="003537AD" w:rsidRDefault="00F76341" w:rsidP="00F76341">
      <w:pPr>
        <w:ind w:right="3119"/>
        <w:jc w:val="both"/>
        <w:rPr>
          <w:rFonts w:ascii="Times New Roman" w:hAnsi="Times New Roman"/>
          <w:b/>
          <w:color w:val="000000" w:themeColor="text1"/>
          <w:szCs w:val="24"/>
          <w:lang w:val="bg-BG"/>
        </w:rPr>
      </w:pPr>
    </w:p>
    <w:p w14:paraId="5E5CF7D3"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p>
    <w:p w14:paraId="2F9C50CA" w14:textId="615A55E5"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Заповядайте</w:t>
      </w:r>
      <w:r w:rsidR="003E284A" w:rsidRPr="003537AD">
        <w:rPr>
          <w:rFonts w:ascii="Times New Roman" w:hAnsi="Times New Roman"/>
          <w:color w:val="000000" w:themeColor="text1"/>
          <w:sz w:val="28"/>
          <w:szCs w:val="28"/>
          <w:lang w:val="bg-BG"/>
        </w:rPr>
        <w:t>, министър Адемов.</w:t>
      </w:r>
    </w:p>
    <w:p w14:paraId="1AD427E2"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ХАСАН АДЕМОВ: Благодаря Ви.</w:t>
      </w:r>
    </w:p>
    <w:p w14:paraId="580ABC0D"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Уважаеми господин премиер, уважаеми дами и господа министри, действително съвносители сме с министър Трайчо Трайков.</w:t>
      </w:r>
    </w:p>
    <w:p w14:paraId="2EDD2C58"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Целта на Наредбата е да уреди критериите, условията и реда за определяне и удостоверяване на статут на домакинство в положение на енергийна бедност и на статут на уязвим клиент за снабдяване с електрическа енергия и извършване на оценката на домакинствата, и създаване, и функциониране на информационна система за удостоверяване статут на домакинство в положение на енергийна бедност и на статут на уязвим клиент за снабдяване с електрическа енергия.</w:t>
      </w:r>
    </w:p>
    <w:p w14:paraId="75FAFBD7"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Установяването на статут и оценката се извършва в електронна среда. Информационна система, чрез която се подават и обработват данни от страна на всички публични органи, които събират и съхраняват </w:t>
      </w:r>
      <w:r w:rsidRPr="003537AD">
        <w:rPr>
          <w:rFonts w:ascii="Times New Roman" w:hAnsi="Times New Roman"/>
          <w:color w:val="000000" w:themeColor="text1"/>
          <w:sz w:val="28"/>
          <w:szCs w:val="28"/>
          <w:lang w:val="bg-BG"/>
        </w:rPr>
        <w:lastRenderedPageBreak/>
        <w:t>информация от горепосочения характер, в т.ч. АСП, НЗОК, МРРБ, НЕЛК, НАП, АУЕР, КЕВР, МВР, Министерство на здравеопазването, МТСП, крайни снабдители с електрическа енергия, оператори на електроразпределителни мрежи.</w:t>
      </w:r>
    </w:p>
    <w:p w14:paraId="389C5912"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Посредством автоматизирания процес ще се осигури механизъм за бърза обработка на информацията, вкл. процеса по кандидатстване и оценка на заявленията, установяване на съответния статус. Процесът стартира с подаване на заявление от заинтересованите лица. </w:t>
      </w:r>
    </w:p>
    <w:p w14:paraId="6111EC04"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 обработката на всички данни, подавани от публичните органи системата извършва проверка на данните, чрез автоматична връзка с електронните регистри, които публичните органи поддържат и изчислява автоматично резултата, и се извършва класирането по зададените в Наредбата критерии.</w:t>
      </w:r>
    </w:p>
    <w:p w14:paraId="0798458D"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 електронизирането на процеса, освен че се намалява чувствително административната тежест, както за кандидатите, така и за органите, но се избягват и грешки от субективен характер.</w:t>
      </w:r>
    </w:p>
    <w:p w14:paraId="77B0DB81"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Критериите за определяне на домакинства в енергийна бедност е статут на уязвим клиент и включва:</w:t>
      </w:r>
    </w:p>
    <w:p w14:paraId="56E1E749"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На първо място, доход на членовете на домакинството, разход за потребление на енергия и енергийни характеристики на жилището, съответно за уязвимо домакинство; самотно живеещи лица над 65-годишна възраст или с други лица над 65-годишна възраст с разполагаем доход след намаляване с разхода за енергия, по-малък или равен на линията на бедност; лица с установени с 50 или над 50 процента трайно намалена работоспособност или вид и степен на увреждане с разполагаем доход след намаляване с разхода за енергия, по-малък или равен на линията на бедност; лице, което има нужда от помощни средства за независим живот или медицински изделия за поддържане на живота, </w:t>
      </w:r>
      <w:r w:rsidRPr="003537AD">
        <w:rPr>
          <w:rFonts w:ascii="Times New Roman" w:hAnsi="Times New Roman"/>
          <w:color w:val="000000" w:themeColor="text1"/>
          <w:sz w:val="28"/>
          <w:szCs w:val="28"/>
          <w:lang w:val="bg-BG"/>
        </w:rPr>
        <w:lastRenderedPageBreak/>
        <w:t>чието функциониране зависи от източник на електрическа енергия; лице, което е получавало месечни социални помощи или целева помощ за отопление по Закона за социално подпомагане за предходния отоплителен сезон.</w:t>
      </w:r>
    </w:p>
    <w:p w14:paraId="3372CC70"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 Наредбата се приема методиката за образуване на типови цени за крайни битови клиенти на електрическа енергия.</w:t>
      </w:r>
    </w:p>
    <w:p w14:paraId="5619B443"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Информационната система се създава и поддържа от Министерство на електронното управление, а администратор на данните в нея е Агенцията за социално подпомагане.</w:t>
      </w:r>
    </w:p>
    <w:p w14:paraId="3325446F"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Изготвянето на Наредбата е резултат от работата на създаден с Решение № 766 на Министерски съвет от 2025 г. Механизъм за координация за управление и намаляване на енергийната бедност и за определяне на орган по чл. 38а, ал. 5 от Закона за енергетиката с представители на всички заинтересовани страни.</w:t>
      </w:r>
    </w:p>
    <w:p w14:paraId="37BF24DA"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3AF58075"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Министърът на енергетиката?</w:t>
      </w:r>
    </w:p>
    <w:p w14:paraId="774DEA5B"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ТРАЙЧО ТРАЙКОВ: Министър Адемов беше напълно изчерпателен.</w:t>
      </w:r>
    </w:p>
    <w:p w14:paraId="0324ADCF"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Така че, това е краят на една много дълга и сериозна работа, не само за нас. </w:t>
      </w:r>
    </w:p>
    <w:p w14:paraId="312C7E58"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Помня, че и преди 15 години е застъпвана тази тема, така че…</w:t>
      </w:r>
    </w:p>
    <w:p w14:paraId="12F7CCE4"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Предходни правителства.</w:t>
      </w:r>
    </w:p>
    <w:p w14:paraId="477C05EB" w14:textId="11499A0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ТРАЙЧО ТРАЙКОВ: … това вече е факт.</w:t>
      </w:r>
    </w:p>
    <w:p w14:paraId="7BFBDFF5"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Да.</w:t>
      </w:r>
    </w:p>
    <w:p w14:paraId="08CBC72C"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Поздравления, че я докарваме докрай. </w:t>
      </w:r>
    </w:p>
    <w:p w14:paraId="0CA49E8E"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22637093"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5BE279B6" w14:textId="77777777" w:rsidR="00F76341" w:rsidRPr="003537AD" w:rsidRDefault="00F76341" w:rsidP="00F76341">
      <w:pPr>
        <w:spacing w:line="360" w:lineRule="auto"/>
        <w:ind w:firstLine="1134"/>
        <w:jc w:val="both"/>
        <w:rPr>
          <w:rFonts w:ascii="Times New Roman" w:hAnsi="Times New Roman"/>
          <w:color w:val="000000" w:themeColor="text1"/>
          <w:sz w:val="28"/>
          <w:szCs w:val="28"/>
          <w:lang w:val="bg-BG"/>
        </w:rPr>
      </w:pPr>
    </w:p>
    <w:p w14:paraId="6780092C" w14:textId="77777777" w:rsidR="00F76341" w:rsidRPr="003537AD" w:rsidRDefault="00F76341" w:rsidP="005D61B8">
      <w:pPr>
        <w:spacing w:line="360" w:lineRule="auto"/>
        <w:ind w:firstLine="1134"/>
        <w:jc w:val="both"/>
        <w:rPr>
          <w:rFonts w:ascii="Times New Roman" w:hAnsi="Times New Roman"/>
          <w:color w:val="000000" w:themeColor="text1"/>
          <w:sz w:val="28"/>
          <w:szCs w:val="28"/>
          <w:lang w:val="bg-BG"/>
        </w:rPr>
      </w:pPr>
    </w:p>
    <w:p w14:paraId="16E5955F" w14:textId="77777777" w:rsidR="00364336" w:rsidRPr="003537AD" w:rsidRDefault="00364336" w:rsidP="000C1EB8">
      <w:pPr>
        <w:spacing w:line="360" w:lineRule="auto"/>
        <w:ind w:firstLine="1134"/>
        <w:jc w:val="both"/>
        <w:rPr>
          <w:rFonts w:ascii="Times New Roman" w:hAnsi="Times New Roman"/>
          <w:color w:val="000000" w:themeColor="text1"/>
          <w:sz w:val="28"/>
          <w:szCs w:val="28"/>
          <w:lang w:val="bg-BG"/>
        </w:rPr>
      </w:pPr>
    </w:p>
    <w:p w14:paraId="1AD7A7A2" w14:textId="77777777" w:rsidR="00364336" w:rsidRPr="003537AD" w:rsidRDefault="00364336" w:rsidP="0036433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 xml:space="preserve">Точка </w:t>
      </w:r>
      <w:r w:rsidR="005D61B8" w:rsidRPr="003537AD">
        <w:rPr>
          <w:rFonts w:ascii="Times New Roman" w:hAnsi="Times New Roman"/>
          <w:b/>
          <w:color w:val="000000" w:themeColor="text1"/>
          <w:szCs w:val="24"/>
          <w:u w:val="single"/>
          <w:lang w:val="bg-BG" w:eastAsia="bg-BG"/>
        </w:rPr>
        <w:t>4</w:t>
      </w:r>
    </w:p>
    <w:p w14:paraId="5E46AA1F" w14:textId="19574332" w:rsidR="006E72FB" w:rsidRPr="003537AD" w:rsidRDefault="006E72FB" w:rsidP="006E72FB">
      <w:pPr>
        <w:ind w:right="3261"/>
        <w:jc w:val="both"/>
        <w:rPr>
          <w:rFonts w:ascii="Times New Roman" w:hAnsi="Times New Roman"/>
          <w:b/>
          <w:color w:val="000000" w:themeColor="text1"/>
          <w:szCs w:val="24"/>
          <w:lang w:val="bg-BG" w:eastAsia="bg-BG"/>
        </w:rPr>
      </w:pPr>
      <w:r w:rsidRPr="003537AD">
        <w:rPr>
          <w:rFonts w:ascii="Times New Roman" w:hAnsi="Times New Roman"/>
          <w:b/>
          <w:color w:val="000000" w:themeColor="text1"/>
          <w:szCs w:val="24"/>
          <w:lang w:val="bg-BG" w:eastAsia="bg-BG"/>
        </w:rPr>
        <w:t xml:space="preserve">Проект на </w:t>
      </w:r>
      <w:r w:rsidR="001B2121" w:rsidRPr="003537AD">
        <w:rPr>
          <w:rFonts w:ascii="Times New Roman" w:hAnsi="Times New Roman"/>
          <w:b/>
          <w:color w:val="000000" w:themeColor="text1"/>
          <w:szCs w:val="24"/>
          <w:lang w:val="bg-BG" w:eastAsia="bg-BG"/>
        </w:rPr>
        <w:t>Решение за даване на съгласие за откриване на консулство на Република Казахстан в Република България, ръководено от почетно консулско длъжностно лице, със седалище в гр. Бургас и консулски окръг, обхващащ територията на областите с административни центрове градовете Бургас, Сливен, Ямбол, Кърджали и Хасково, и за даване на съгласие Станислав Райнов Новаков, български гражданин, да изпълнява функциите на почетно консулско длъжностно лице на Република Казахстан в Република България със седалище в гр. Бургас и с консулски окръг, обхващащ територията на областите с административни центрове градовете Бургас, Сливен, Ямбол, Кърджали и Хасково.</w:t>
      </w:r>
    </w:p>
    <w:p w14:paraId="57F95C69" w14:textId="77777777" w:rsidR="00364336" w:rsidRPr="003537AD" w:rsidRDefault="00364336" w:rsidP="005A0957">
      <w:pPr>
        <w:ind w:right="3119"/>
        <w:jc w:val="both"/>
        <w:rPr>
          <w:rFonts w:ascii="Times New Roman" w:hAnsi="Times New Roman"/>
          <w:b/>
          <w:color w:val="000000" w:themeColor="text1"/>
          <w:szCs w:val="24"/>
          <w:lang w:val="bg-BG"/>
        </w:rPr>
      </w:pPr>
    </w:p>
    <w:p w14:paraId="145B14F2" w14:textId="77777777" w:rsidR="005A0957" w:rsidRPr="003537AD" w:rsidRDefault="005A0957" w:rsidP="00364336">
      <w:pPr>
        <w:spacing w:line="360" w:lineRule="auto"/>
        <w:ind w:firstLine="1134"/>
        <w:jc w:val="both"/>
        <w:rPr>
          <w:rFonts w:ascii="Times New Roman" w:hAnsi="Times New Roman"/>
          <w:color w:val="000000" w:themeColor="text1"/>
          <w:sz w:val="28"/>
          <w:szCs w:val="28"/>
          <w:lang w:val="bg-BG"/>
        </w:rPr>
      </w:pPr>
    </w:p>
    <w:p w14:paraId="053F3181" w14:textId="5DD814E8" w:rsidR="005D61B8" w:rsidRPr="003537AD" w:rsidRDefault="002F2FD9"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363ECB" w:rsidRPr="003537AD">
        <w:rPr>
          <w:rFonts w:ascii="Times New Roman" w:hAnsi="Times New Roman"/>
          <w:color w:val="000000" w:themeColor="text1"/>
          <w:sz w:val="28"/>
          <w:szCs w:val="28"/>
          <w:lang w:val="bg-BG"/>
        </w:rPr>
        <w:t>Заповядайте, министър Нейнски.</w:t>
      </w:r>
    </w:p>
    <w:p w14:paraId="4B4A0620" w14:textId="4D6DC9BB" w:rsidR="00363ECB" w:rsidRPr="003537AD" w:rsidRDefault="00363ECB"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НАДЕЖДА НЕЙНСКИ: Благодаря Ви, господин министър-председател.</w:t>
      </w:r>
    </w:p>
    <w:p w14:paraId="5C8F70C0" w14:textId="293E7930" w:rsidR="00363ECB" w:rsidRPr="003537AD" w:rsidRDefault="00363ECB"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С вербална нота № 30-1-92 от 30 септември 2025 г. </w:t>
      </w:r>
      <w:r w:rsidR="007B6292" w:rsidRPr="003537AD">
        <w:rPr>
          <w:rFonts w:ascii="Times New Roman" w:hAnsi="Times New Roman"/>
          <w:color w:val="000000" w:themeColor="text1"/>
          <w:sz w:val="28"/>
          <w:szCs w:val="28"/>
          <w:lang w:val="bg-BG"/>
        </w:rPr>
        <w:t>на посолството на Република Казахстан в София казахстанската страна предложи откриването на ново пето консулство на Република Казахстан в Република България, ръководено от почетно консулско длъжностно лице със седалище в град Бургас и консулски окръг, обхващащ територията на областите с административни центрове градовете Бургас, Сливен, Ямбол, Кърджали и Хасково и за даване на съгласие Станислав Райнов Новаков, български гражданин да изпълнява функциите на почетно консулско длъжностно лице на Република Казахстан в Република България, със седалище в град Бургас и с консулски окръг, обхващащ територията на областите с административни центрове градовете Бургас, Сливен, Ямбол, Кърджали и Хасково.</w:t>
      </w:r>
    </w:p>
    <w:p w14:paraId="32CC4CA9" w14:textId="256019DC" w:rsidR="00FC0879" w:rsidRPr="003537AD" w:rsidRDefault="008C4B46" w:rsidP="00FC0879">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Станислав Новаков е български гражданин, притежаващ богат професионален опит в сферата на туризма. Заемал е длъжностите на заместник-председател на Държавната агенция по туризъм, заместник-председател на Програмния комитет и комитата по бюджет и финанси на Световната организация по туризъм към ООН и съветник на генералния секретар на Световната организация по туризъм към ООН по въпросите за Югоизточна Европа, председател на Европейския институт по туризъм и др. От 2011 г. понастоящем г-н Новаков е председател на Управителния съвет и изпълнителен директор на „ЕЙЧ-ЕМ Хотели“ АД</w:t>
      </w:r>
      <w:r w:rsidR="00FC0879" w:rsidRPr="003537AD">
        <w:rPr>
          <w:rFonts w:ascii="Times New Roman" w:hAnsi="Times New Roman"/>
          <w:color w:val="000000" w:themeColor="text1"/>
          <w:sz w:val="28"/>
          <w:szCs w:val="28"/>
          <w:lang w:val="bg-BG"/>
        </w:rPr>
        <w:t>, както и управител на компании, свързани с управлението на недвижими имоти, строителството и туризма. В периода 2006-2014 г. Станислав Новаков е изпълнявал функциите на почетен консул на Република Казахстан в България, със седалище във град Варна.</w:t>
      </w:r>
    </w:p>
    <w:p w14:paraId="34C711AD" w14:textId="1DDE1A05" w:rsidR="00FC0879" w:rsidRPr="003537AD" w:rsidRDefault="00FC0879" w:rsidP="00FC0879">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Откриването на консулство на Република Казахстан в Република България, ръководено от почетно консулско длъжностно лице, със седалище в град Бургас ще допринесе за развитието на двустранното сътрудничество в областта на търговията, инвестициите, транспорта, туризма и културата, както и за оказване на консулска и правна </w:t>
      </w:r>
      <w:r w:rsidR="006B5D0E" w:rsidRPr="003537AD">
        <w:rPr>
          <w:rFonts w:ascii="Times New Roman" w:hAnsi="Times New Roman"/>
          <w:color w:val="000000" w:themeColor="text1"/>
          <w:sz w:val="28"/>
          <w:szCs w:val="28"/>
          <w:lang w:val="bg-BG"/>
        </w:rPr>
        <w:t>помощ на гражданите на Република Казахстан, пребиваващи на територията на нашата страна.</w:t>
      </w:r>
    </w:p>
    <w:p w14:paraId="451F0C30" w14:textId="18623113" w:rsidR="006B5D0E" w:rsidRPr="003537AD" w:rsidRDefault="006B5D0E" w:rsidP="00FC0879">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От друга страна, задълбочаването на двустранните отношения между България и Казахстан, принос за което се очаква да има откриването на почетното консулство на Република Казахстан със седалище град Бургас се вписва в актуалната геополитическа линия за разширяване и задълбочаване на сътрудничеството между Европейския съюз и държавите членки на Европейския съюз, и страните от Централна Азия, набелязана със Стратегията на Европейския съюз за Централна Азия от 2019 г., което сътрудничество в рамките на Срещата на върха ЕС </w:t>
      </w:r>
      <w:r w:rsidRPr="003537AD">
        <w:rPr>
          <w:rFonts w:ascii="Times New Roman" w:hAnsi="Times New Roman"/>
          <w:color w:val="000000" w:themeColor="text1"/>
          <w:sz w:val="28"/>
          <w:szCs w:val="28"/>
          <w:lang w:val="bg-BG"/>
        </w:rPr>
        <w:lastRenderedPageBreak/>
        <w:t>– Централна Азия на 4 април 2025 г.</w:t>
      </w:r>
      <w:r w:rsidR="005F6B70" w:rsidRPr="003537AD">
        <w:rPr>
          <w:rFonts w:ascii="Times New Roman" w:hAnsi="Times New Roman"/>
          <w:color w:val="000000" w:themeColor="text1"/>
          <w:sz w:val="28"/>
          <w:szCs w:val="28"/>
          <w:lang w:val="bg-BG"/>
        </w:rPr>
        <w:t>, Самарканд, Узбекистан бе издигнато на ниво стратегическо партньорство.</w:t>
      </w:r>
    </w:p>
    <w:p w14:paraId="72DCB83E" w14:textId="2F650639" w:rsidR="005F6B70" w:rsidRPr="003537AD" w:rsidRDefault="005F6B70" w:rsidP="00FC0879">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 ви.</w:t>
      </w:r>
    </w:p>
    <w:p w14:paraId="30E9235D" w14:textId="2BE84802" w:rsidR="00363ECB" w:rsidRPr="003537AD" w:rsidRDefault="00363ECB"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5F6B70" w:rsidRPr="003537AD">
        <w:rPr>
          <w:rFonts w:ascii="Times New Roman" w:hAnsi="Times New Roman"/>
          <w:color w:val="000000" w:themeColor="text1"/>
          <w:sz w:val="28"/>
          <w:szCs w:val="28"/>
          <w:lang w:val="bg-BG"/>
        </w:rPr>
        <w:t>Благодаря.</w:t>
      </w:r>
    </w:p>
    <w:p w14:paraId="110782FF" w14:textId="64481D05" w:rsidR="005F6B70" w:rsidRPr="003537AD" w:rsidRDefault="005F6B70"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Виждам, че министърът на туризма е съгласен.</w:t>
      </w:r>
    </w:p>
    <w:p w14:paraId="11727198" w14:textId="1FF6E93D" w:rsidR="005F6B70" w:rsidRPr="003537AD" w:rsidRDefault="005F6B70"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ИРЕНА ГЕОРГИЕВА: Напълно подкрепяме проекта за решение, вкл. и персоналното предложение.</w:t>
      </w:r>
    </w:p>
    <w:p w14:paraId="69679051" w14:textId="1CCF4373" w:rsidR="005F6B70" w:rsidRPr="003537AD" w:rsidRDefault="005F6B70"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НАДЕЖДА НЕЙНСКИ: </w:t>
      </w:r>
      <w:r w:rsidR="000779BE" w:rsidRPr="003537AD">
        <w:rPr>
          <w:rFonts w:ascii="Times New Roman" w:hAnsi="Times New Roman"/>
          <w:color w:val="000000" w:themeColor="text1"/>
          <w:sz w:val="28"/>
          <w:szCs w:val="28"/>
          <w:lang w:val="bg-BG"/>
        </w:rPr>
        <w:t>Благодаря</w:t>
      </w:r>
      <w:r w:rsidRPr="003537AD">
        <w:rPr>
          <w:rFonts w:ascii="Times New Roman" w:hAnsi="Times New Roman"/>
          <w:color w:val="000000" w:themeColor="text1"/>
          <w:sz w:val="28"/>
          <w:szCs w:val="28"/>
          <w:lang w:val="bg-BG"/>
        </w:rPr>
        <w:t>.</w:t>
      </w:r>
    </w:p>
    <w:p w14:paraId="45082797" w14:textId="1F8AA3B5" w:rsidR="005F6B70" w:rsidRPr="003537AD" w:rsidRDefault="005F6B70"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1E243EB1" w14:textId="51D1F796" w:rsidR="005F6B70" w:rsidRPr="003537AD" w:rsidRDefault="005F6B70"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645ACE12" w14:textId="77777777" w:rsidR="006C21B7" w:rsidRPr="003537AD" w:rsidRDefault="006C21B7" w:rsidP="006C21B7">
      <w:pPr>
        <w:spacing w:line="360" w:lineRule="auto"/>
        <w:ind w:firstLine="1134"/>
        <w:jc w:val="both"/>
        <w:rPr>
          <w:rFonts w:ascii="Times New Roman" w:hAnsi="Times New Roman"/>
          <w:color w:val="000000" w:themeColor="text1"/>
          <w:sz w:val="28"/>
          <w:szCs w:val="28"/>
          <w:lang w:val="bg-BG"/>
        </w:rPr>
      </w:pPr>
    </w:p>
    <w:p w14:paraId="0AA068D3" w14:textId="77777777" w:rsidR="00364336" w:rsidRPr="003537AD" w:rsidRDefault="00364336" w:rsidP="000C1EB8">
      <w:pPr>
        <w:spacing w:line="360" w:lineRule="auto"/>
        <w:ind w:firstLine="1134"/>
        <w:jc w:val="both"/>
        <w:rPr>
          <w:rFonts w:ascii="Times New Roman" w:hAnsi="Times New Roman"/>
          <w:color w:val="000000" w:themeColor="text1"/>
          <w:sz w:val="28"/>
          <w:szCs w:val="28"/>
          <w:lang w:val="bg-BG"/>
        </w:rPr>
      </w:pPr>
    </w:p>
    <w:p w14:paraId="46E229CA" w14:textId="77777777" w:rsidR="00364336" w:rsidRPr="003537AD" w:rsidRDefault="00364336" w:rsidP="0036433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 xml:space="preserve">Точка </w:t>
      </w:r>
      <w:r w:rsidR="005D61B8" w:rsidRPr="003537AD">
        <w:rPr>
          <w:rFonts w:ascii="Times New Roman" w:hAnsi="Times New Roman"/>
          <w:b/>
          <w:color w:val="000000" w:themeColor="text1"/>
          <w:szCs w:val="24"/>
          <w:u w:val="single"/>
          <w:lang w:val="bg-BG" w:eastAsia="bg-BG"/>
        </w:rPr>
        <w:t>5</w:t>
      </w:r>
    </w:p>
    <w:p w14:paraId="6D69FAA1" w14:textId="1297E0B1" w:rsidR="006E72FB" w:rsidRPr="003537AD" w:rsidRDefault="006E72FB" w:rsidP="006E72FB">
      <w:pPr>
        <w:ind w:right="3261"/>
        <w:jc w:val="both"/>
        <w:rPr>
          <w:rFonts w:ascii="Times New Roman" w:hAnsi="Times New Roman"/>
          <w:b/>
          <w:color w:val="000000" w:themeColor="text1"/>
          <w:szCs w:val="24"/>
          <w:lang w:val="bg-BG" w:eastAsia="bg-BG"/>
        </w:rPr>
      </w:pPr>
      <w:r w:rsidRPr="003537AD">
        <w:rPr>
          <w:rFonts w:ascii="Times New Roman" w:hAnsi="Times New Roman"/>
          <w:b/>
          <w:color w:val="000000" w:themeColor="text1"/>
          <w:szCs w:val="24"/>
          <w:lang w:val="bg-BG" w:eastAsia="bg-BG"/>
        </w:rPr>
        <w:t xml:space="preserve">Проект на </w:t>
      </w:r>
      <w:r w:rsidR="001B2121" w:rsidRPr="003537AD">
        <w:rPr>
          <w:rFonts w:ascii="Times New Roman" w:hAnsi="Times New Roman"/>
          <w:b/>
          <w:color w:val="000000" w:themeColor="text1"/>
          <w:szCs w:val="24"/>
          <w:lang w:val="bg-BG" w:eastAsia="bg-BG"/>
        </w:rPr>
        <w:t xml:space="preserve">Решение за откриване на консулство на Република България в Грузия, ръководено от почетно (нещатно) консулско длъжностно лице, и за назначаване на </w:t>
      </w:r>
      <w:proofErr w:type="spellStart"/>
      <w:r w:rsidR="001B2121" w:rsidRPr="003537AD">
        <w:rPr>
          <w:rFonts w:ascii="Times New Roman" w:hAnsi="Times New Roman"/>
          <w:b/>
          <w:color w:val="000000" w:themeColor="text1"/>
          <w:szCs w:val="24"/>
          <w:lang w:val="bg-BG" w:eastAsia="bg-BG"/>
        </w:rPr>
        <w:t>Николоз</w:t>
      </w:r>
      <w:proofErr w:type="spellEnd"/>
      <w:r w:rsidR="001B2121" w:rsidRPr="003537AD">
        <w:rPr>
          <w:rFonts w:ascii="Times New Roman" w:hAnsi="Times New Roman"/>
          <w:b/>
          <w:color w:val="000000" w:themeColor="text1"/>
          <w:szCs w:val="24"/>
          <w:lang w:val="bg-BG" w:eastAsia="bg-BG"/>
        </w:rPr>
        <w:t xml:space="preserve"> </w:t>
      </w:r>
      <w:proofErr w:type="spellStart"/>
      <w:r w:rsidR="001B2121" w:rsidRPr="003537AD">
        <w:rPr>
          <w:rFonts w:ascii="Times New Roman" w:hAnsi="Times New Roman"/>
          <w:b/>
          <w:color w:val="000000" w:themeColor="text1"/>
          <w:szCs w:val="24"/>
          <w:lang w:val="bg-BG" w:eastAsia="bg-BG"/>
        </w:rPr>
        <w:t>Хундзакишвили</w:t>
      </w:r>
      <w:proofErr w:type="spellEnd"/>
      <w:r w:rsidR="001B2121" w:rsidRPr="003537AD">
        <w:rPr>
          <w:rFonts w:ascii="Times New Roman" w:hAnsi="Times New Roman"/>
          <w:b/>
          <w:color w:val="000000" w:themeColor="text1"/>
          <w:szCs w:val="24"/>
          <w:lang w:val="bg-BG" w:eastAsia="bg-BG"/>
        </w:rPr>
        <w:t xml:space="preserve"> – грузински гражданин, за почетно (нещатно) консулско длъжностно лице на Република България със седалище в гр. Тбилиси и с консулски окръг, обхващащ територията на Грузия.</w:t>
      </w:r>
    </w:p>
    <w:p w14:paraId="15C0E0EF" w14:textId="77777777" w:rsidR="00364336" w:rsidRPr="003537AD" w:rsidRDefault="00364336" w:rsidP="005A0957">
      <w:pPr>
        <w:ind w:right="3119"/>
        <w:jc w:val="both"/>
        <w:rPr>
          <w:rFonts w:ascii="Times New Roman" w:hAnsi="Times New Roman"/>
          <w:b/>
          <w:color w:val="000000" w:themeColor="text1"/>
          <w:szCs w:val="24"/>
          <w:lang w:val="bg-BG"/>
        </w:rPr>
      </w:pPr>
    </w:p>
    <w:p w14:paraId="238200C6" w14:textId="77777777" w:rsidR="005A0957" w:rsidRPr="003537AD" w:rsidRDefault="005A0957" w:rsidP="00364336">
      <w:pPr>
        <w:spacing w:line="360" w:lineRule="auto"/>
        <w:ind w:firstLine="1134"/>
        <w:jc w:val="both"/>
        <w:rPr>
          <w:rFonts w:ascii="Times New Roman" w:hAnsi="Times New Roman"/>
          <w:color w:val="000000" w:themeColor="text1"/>
          <w:sz w:val="28"/>
          <w:szCs w:val="28"/>
          <w:lang w:val="bg-BG"/>
        </w:rPr>
      </w:pPr>
    </w:p>
    <w:p w14:paraId="4D647E80" w14:textId="0442D9C6" w:rsidR="005D61B8" w:rsidRPr="003537AD" w:rsidRDefault="002F2FD9"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CC1231" w:rsidRPr="003537AD">
        <w:rPr>
          <w:rFonts w:ascii="Times New Roman" w:hAnsi="Times New Roman"/>
          <w:color w:val="000000" w:themeColor="text1"/>
          <w:sz w:val="28"/>
          <w:szCs w:val="28"/>
          <w:lang w:val="bg-BG"/>
        </w:rPr>
        <w:t>Заповядайте, госпожо Нейнски.</w:t>
      </w:r>
    </w:p>
    <w:p w14:paraId="082332D9" w14:textId="59220A96" w:rsidR="00CC1231" w:rsidRPr="003537AD" w:rsidRDefault="00CC1231"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НАДЕЖДА НЕЙНСКИ: Благодаря, господин министър-председател.</w:t>
      </w:r>
    </w:p>
    <w:p w14:paraId="481B7CAC" w14:textId="61F26AD3" w:rsidR="00CC1231" w:rsidRPr="003537AD" w:rsidRDefault="00CC1231"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Към момента България не разполага с почетен консул в Грузия, докато Грузия има двама почетни консули в България.</w:t>
      </w:r>
    </w:p>
    <w:p w14:paraId="18EDE7E8" w14:textId="15C48921" w:rsidR="00CC364A" w:rsidRPr="003537AD" w:rsidRDefault="00CC1231"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В условията на влошени отношения между Европейския съюз и Грузия и неизбежното им отражение върху интензитета и нивото на двустранните политически контакти един добре поставен почетен консул </w:t>
      </w:r>
      <w:r w:rsidRPr="003537AD">
        <w:rPr>
          <w:rFonts w:ascii="Times New Roman" w:hAnsi="Times New Roman"/>
          <w:color w:val="000000" w:themeColor="text1"/>
          <w:sz w:val="28"/>
          <w:szCs w:val="28"/>
          <w:lang w:val="bg-BG"/>
        </w:rPr>
        <w:lastRenderedPageBreak/>
        <w:t>на Република България в Грузия би имал потенциал да бъде допълнителен канал, посредник за придвижване на важни въпроси от двустранния дневен ред, което на своя страна е в синхрон с позицията на България да бъдат оставени отворени канали за комуникация</w:t>
      </w:r>
      <w:r w:rsidR="00CC364A" w:rsidRPr="003537AD">
        <w:rPr>
          <w:rFonts w:ascii="Times New Roman" w:hAnsi="Times New Roman"/>
          <w:color w:val="000000" w:themeColor="text1"/>
          <w:sz w:val="28"/>
          <w:szCs w:val="28"/>
          <w:lang w:val="bg-BG"/>
        </w:rPr>
        <w:t xml:space="preserve"> между Европейския съюз и управляващите в Грузия в контекста на много добрите контакти в средите на политическия елит на Грузия на кандидата </w:t>
      </w:r>
      <w:proofErr w:type="spellStart"/>
      <w:r w:rsidR="00CC364A" w:rsidRPr="003537AD">
        <w:rPr>
          <w:rFonts w:ascii="Times New Roman" w:hAnsi="Times New Roman"/>
          <w:color w:val="000000" w:themeColor="text1"/>
          <w:sz w:val="28"/>
          <w:szCs w:val="28"/>
          <w:lang w:val="bg-BG"/>
        </w:rPr>
        <w:t>Николоз</w:t>
      </w:r>
      <w:proofErr w:type="spellEnd"/>
      <w:r w:rsidR="00CC364A" w:rsidRPr="003537AD">
        <w:rPr>
          <w:rFonts w:ascii="Times New Roman" w:hAnsi="Times New Roman"/>
          <w:color w:val="000000" w:themeColor="text1"/>
          <w:sz w:val="28"/>
          <w:szCs w:val="28"/>
          <w:lang w:val="bg-BG"/>
        </w:rPr>
        <w:t xml:space="preserve"> </w:t>
      </w:r>
      <w:proofErr w:type="spellStart"/>
      <w:r w:rsidR="00CC364A" w:rsidRPr="003537AD">
        <w:rPr>
          <w:rFonts w:ascii="Times New Roman" w:hAnsi="Times New Roman"/>
          <w:color w:val="000000" w:themeColor="text1"/>
          <w:sz w:val="28"/>
          <w:szCs w:val="28"/>
          <w:lang w:val="bg-BG"/>
        </w:rPr>
        <w:t>Хундзакишвили</w:t>
      </w:r>
      <w:proofErr w:type="spellEnd"/>
      <w:r w:rsidR="00CC364A" w:rsidRPr="003537AD">
        <w:rPr>
          <w:rFonts w:ascii="Times New Roman" w:hAnsi="Times New Roman"/>
          <w:color w:val="000000" w:themeColor="text1"/>
          <w:sz w:val="28"/>
          <w:szCs w:val="28"/>
          <w:lang w:val="bg-BG"/>
        </w:rPr>
        <w:t>.</w:t>
      </w:r>
    </w:p>
    <w:p w14:paraId="7862D2EA" w14:textId="10AE00B6" w:rsidR="00CC364A" w:rsidRPr="003537AD" w:rsidRDefault="00CC364A"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При предложението си за откриване на почетно консулство на Република България в Грузия посолството на Република България в Тбилиси се позовава на предварително проведени разговори с г-н </w:t>
      </w:r>
      <w:proofErr w:type="spellStart"/>
      <w:r w:rsidRPr="003537AD">
        <w:rPr>
          <w:rFonts w:ascii="Times New Roman" w:hAnsi="Times New Roman"/>
          <w:color w:val="000000" w:themeColor="text1"/>
          <w:sz w:val="28"/>
          <w:szCs w:val="28"/>
          <w:lang w:val="bg-BG"/>
        </w:rPr>
        <w:t>Хундзакишвили</w:t>
      </w:r>
      <w:proofErr w:type="spellEnd"/>
      <w:r w:rsidRPr="003537AD">
        <w:rPr>
          <w:rFonts w:ascii="Times New Roman" w:hAnsi="Times New Roman"/>
          <w:color w:val="000000" w:themeColor="text1"/>
          <w:sz w:val="28"/>
          <w:szCs w:val="28"/>
          <w:lang w:val="bg-BG"/>
        </w:rPr>
        <w:t>, по време на които той е демонстрирал качества, познания и мотивация, необходими за отговорната задача да представлява българските интереси в страната.</w:t>
      </w:r>
    </w:p>
    <w:p w14:paraId="75B31418" w14:textId="55324BB5" w:rsidR="00CC364A" w:rsidRPr="003537AD" w:rsidRDefault="00CC364A"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Наред с подкрепата за българските граждани в Грузия</w:t>
      </w:r>
      <w:r w:rsidR="00422768" w:rsidRPr="003537AD">
        <w:rPr>
          <w:rFonts w:ascii="Times New Roman" w:hAnsi="Times New Roman"/>
          <w:color w:val="000000" w:themeColor="text1"/>
          <w:sz w:val="28"/>
          <w:szCs w:val="28"/>
          <w:lang w:val="bg-BG"/>
        </w:rPr>
        <w:t xml:space="preserve"> сред своите цели той посочва насърчаването на икономическите и търговски връзки, културен и образователен обмен. Внимание заслужава ангажимента му да съдейства за установяване на директна въздушна връзка между Грузия и България.</w:t>
      </w:r>
    </w:p>
    <w:p w14:paraId="656EEEE0" w14:textId="2B82B8A9" w:rsidR="00422768" w:rsidRPr="003537AD" w:rsidRDefault="00422768"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Съгласно предоставените мотивационно писмо и автобиографична справка </w:t>
      </w:r>
      <w:proofErr w:type="spellStart"/>
      <w:r w:rsidRPr="003537AD">
        <w:rPr>
          <w:rFonts w:ascii="Times New Roman" w:hAnsi="Times New Roman"/>
          <w:color w:val="000000" w:themeColor="text1"/>
          <w:sz w:val="28"/>
          <w:szCs w:val="28"/>
          <w:lang w:val="bg-BG"/>
        </w:rPr>
        <w:t>Николоз</w:t>
      </w:r>
      <w:proofErr w:type="spellEnd"/>
      <w:r w:rsidRPr="003537AD">
        <w:rPr>
          <w:rFonts w:ascii="Times New Roman" w:hAnsi="Times New Roman"/>
          <w:color w:val="000000" w:themeColor="text1"/>
          <w:sz w:val="28"/>
          <w:szCs w:val="28"/>
          <w:lang w:val="bg-BG"/>
        </w:rPr>
        <w:t xml:space="preserve"> </w:t>
      </w:r>
      <w:proofErr w:type="spellStart"/>
      <w:r w:rsidRPr="003537AD">
        <w:rPr>
          <w:rFonts w:ascii="Times New Roman" w:hAnsi="Times New Roman"/>
          <w:color w:val="000000" w:themeColor="text1"/>
          <w:sz w:val="28"/>
          <w:szCs w:val="28"/>
          <w:lang w:val="bg-BG"/>
        </w:rPr>
        <w:t>Хундзакишвили</w:t>
      </w:r>
      <w:proofErr w:type="spellEnd"/>
      <w:r w:rsidRPr="003537AD">
        <w:rPr>
          <w:rFonts w:ascii="Times New Roman" w:hAnsi="Times New Roman"/>
          <w:color w:val="000000" w:themeColor="text1"/>
          <w:sz w:val="28"/>
          <w:szCs w:val="28"/>
          <w:lang w:val="bg-BG"/>
        </w:rPr>
        <w:t xml:space="preserve"> отговаря на изискванията за заемане на длъжността. Притежава богат професионален опит, както в публичния, така и в частния сектор.</w:t>
      </w:r>
    </w:p>
    <w:p w14:paraId="156A687D" w14:textId="4335CBBC" w:rsidR="00422768" w:rsidRPr="003537AD" w:rsidRDefault="00422768"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Проектът на акт няма да окаже въздействие върху държавния бюджет, тъй като не поражда никакви финансови задължения за българската страна.</w:t>
      </w:r>
    </w:p>
    <w:p w14:paraId="7F94316B" w14:textId="60F71DBC" w:rsidR="00422768" w:rsidRPr="003537AD" w:rsidRDefault="00422768"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34CA005C" w14:textId="5EC648CA" w:rsidR="00CC1231" w:rsidRPr="003537AD" w:rsidRDefault="00CC1231"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B327F8" w:rsidRPr="003537AD">
        <w:rPr>
          <w:rFonts w:ascii="Times New Roman" w:hAnsi="Times New Roman"/>
          <w:color w:val="000000" w:themeColor="text1"/>
          <w:sz w:val="28"/>
          <w:szCs w:val="28"/>
          <w:lang w:val="bg-BG"/>
        </w:rPr>
        <w:t>Благодаря.</w:t>
      </w:r>
    </w:p>
    <w:p w14:paraId="673E2FB6" w14:textId="0B2E7F9A" w:rsidR="00B327F8" w:rsidRPr="003537AD" w:rsidRDefault="00B327F8"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2355D4C9" w14:textId="77777777" w:rsidR="006C21B7" w:rsidRPr="003537AD" w:rsidRDefault="006C21B7" w:rsidP="006C21B7">
      <w:pPr>
        <w:spacing w:line="360" w:lineRule="auto"/>
        <w:ind w:firstLine="1134"/>
        <w:jc w:val="both"/>
        <w:rPr>
          <w:rFonts w:ascii="Times New Roman" w:hAnsi="Times New Roman"/>
          <w:color w:val="000000" w:themeColor="text1"/>
          <w:sz w:val="28"/>
          <w:szCs w:val="28"/>
          <w:lang w:val="bg-BG"/>
        </w:rPr>
      </w:pPr>
    </w:p>
    <w:p w14:paraId="2ED0E628" w14:textId="77777777" w:rsidR="00364336" w:rsidRPr="003537AD" w:rsidRDefault="00364336" w:rsidP="000C1EB8">
      <w:pPr>
        <w:spacing w:line="360" w:lineRule="auto"/>
        <w:ind w:firstLine="1134"/>
        <w:jc w:val="both"/>
        <w:rPr>
          <w:rFonts w:ascii="Times New Roman" w:hAnsi="Times New Roman"/>
          <w:color w:val="000000" w:themeColor="text1"/>
          <w:sz w:val="28"/>
          <w:szCs w:val="28"/>
          <w:lang w:val="bg-BG"/>
        </w:rPr>
      </w:pPr>
    </w:p>
    <w:p w14:paraId="1F1A5CC8" w14:textId="77777777" w:rsidR="00364336" w:rsidRPr="003537AD" w:rsidRDefault="00364336" w:rsidP="0036433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 xml:space="preserve">Точка </w:t>
      </w:r>
      <w:r w:rsidR="005D61B8" w:rsidRPr="003537AD">
        <w:rPr>
          <w:rFonts w:ascii="Times New Roman" w:hAnsi="Times New Roman"/>
          <w:b/>
          <w:color w:val="000000" w:themeColor="text1"/>
          <w:szCs w:val="24"/>
          <w:u w:val="single"/>
          <w:lang w:val="bg-BG" w:eastAsia="bg-BG"/>
        </w:rPr>
        <w:t>6</w:t>
      </w:r>
    </w:p>
    <w:p w14:paraId="51662CBD" w14:textId="360EEC91" w:rsidR="006E72FB" w:rsidRPr="003537AD" w:rsidRDefault="006E72FB" w:rsidP="006E72FB">
      <w:pPr>
        <w:ind w:right="3261"/>
        <w:jc w:val="both"/>
        <w:rPr>
          <w:rFonts w:ascii="Times New Roman" w:hAnsi="Times New Roman"/>
          <w:b/>
          <w:color w:val="000000" w:themeColor="text1"/>
          <w:szCs w:val="24"/>
          <w:lang w:val="bg-BG" w:eastAsia="bg-BG"/>
        </w:rPr>
      </w:pPr>
      <w:r w:rsidRPr="003537AD">
        <w:rPr>
          <w:rFonts w:ascii="Times New Roman" w:hAnsi="Times New Roman"/>
          <w:b/>
          <w:color w:val="000000" w:themeColor="text1"/>
          <w:szCs w:val="24"/>
          <w:lang w:val="bg-BG" w:eastAsia="bg-BG"/>
        </w:rPr>
        <w:t xml:space="preserve">Проект на </w:t>
      </w:r>
      <w:r w:rsidR="008F6BBA" w:rsidRPr="003537AD">
        <w:rPr>
          <w:rFonts w:ascii="Times New Roman" w:hAnsi="Times New Roman"/>
          <w:b/>
          <w:color w:val="000000" w:themeColor="text1"/>
          <w:szCs w:val="24"/>
          <w:lang w:val="bg-BG" w:eastAsia="bg-BG"/>
        </w:rPr>
        <w:t>Решение за утвърждаване на Рамковото споразумение за партньорство и сътрудничество между Европейския съюз и неговите държави членки, от една страна, и правителството на Малайзия, от друга страна, подписано на 14 декември 2022 г. в Брюксел.</w:t>
      </w:r>
    </w:p>
    <w:p w14:paraId="57CF1E75" w14:textId="77777777" w:rsidR="00CA0B03" w:rsidRPr="003537AD" w:rsidRDefault="00CA0B03" w:rsidP="005A0957">
      <w:pPr>
        <w:ind w:right="3119"/>
        <w:jc w:val="both"/>
        <w:rPr>
          <w:rFonts w:ascii="Times New Roman" w:hAnsi="Times New Roman"/>
          <w:b/>
          <w:color w:val="000000" w:themeColor="text1"/>
          <w:szCs w:val="24"/>
          <w:lang w:val="bg-BG"/>
        </w:rPr>
      </w:pPr>
    </w:p>
    <w:p w14:paraId="3FD05980" w14:textId="77777777" w:rsidR="00CA0B03" w:rsidRPr="003537AD" w:rsidRDefault="00CA0B03" w:rsidP="00CA0B03">
      <w:pPr>
        <w:spacing w:line="360" w:lineRule="auto"/>
        <w:ind w:firstLine="1134"/>
        <w:jc w:val="both"/>
        <w:rPr>
          <w:rFonts w:ascii="Times New Roman" w:hAnsi="Times New Roman"/>
          <w:color w:val="000000" w:themeColor="text1"/>
          <w:sz w:val="28"/>
          <w:szCs w:val="28"/>
          <w:lang w:val="bg-BG"/>
        </w:rPr>
      </w:pPr>
    </w:p>
    <w:p w14:paraId="37066C07" w14:textId="25D60876" w:rsidR="005D61B8" w:rsidRPr="003537AD" w:rsidRDefault="002F2FD9"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6A1F75" w:rsidRPr="003537AD">
        <w:rPr>
          <w:rFonts w:ascii="Times New Roman" w:hAnsi="Times New Roman"/>
          <w:color w:val="000000" w:themeColor="text1"/>
          <w:sz w:val="28"/>
          <w:szCs w:val="28"/>
          <w:lang w:val="bg-BG"/>
        </w:rPr>
        <w:t>Заповядайте</w:t>
      </w:r>
      <w:r w:rsidR="003E284A" w:rsidRPr="003537AD">
        <w:rPr>
          <w:rFonts w:ascii="Times New Roman" w:hAnsi="Times New Roman"/>
          <w:color w:val="000000" w:themeColor="text1"/>
          <w:sz w:val="28"/>
          <w:szCs w:val="28"/>
          <w:lang w:val="bg-BG"/>
        </w:rPr>
        <w:t>, госпожо Нейнски</w:t>
      </w:r>
      <w:r w:rsidR="006A1F75" w:rsidRPr="003537AD">
        <w:rPr>
          <w:rFonts w:ascii="Times New Roman" w:hAnsi="Times New Roman"/>
          <w:color w:val="000000" w:themeColor="text1"/>
          <w:sz w:val="28"/>
          <w:szCs w:val="28"/>
          <w:lang w:val="bg-BG"/>
        </w:rPr>
        <w:t>.</w:t>
      </w:r>
    </w:p>
    <w:p w14:paraId="3E8E8CEB" w14:textId="334FA927" w:rsidR="006A1F75" w:rsidRPr="003537AD" w:rsidRDefault="006A1F75"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НАДЕЖДА НЕЙНСКИ: Благодаря, господин министър-председател.</w:t>
      </w:r>
    </w:p>
    <w:p w14:paraId="674F7C80" w14:textId="663AE152" w:rsidR="006A1F75" w:rsidRPr="003537AD" w:rsidRDefault="006A1F75"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Споразумението е одобрено с Решение на Министерски съвет № 826 от 24 октомври 2022 г. и е подписано на 14 декември същата година. Влиза в сила месец след датата, на която последната страна е уведомила за приключването на вътрешните си правни процедури.</w:t>
      </w:r>
    </w:p>
    <w:p w14:paraId="4F25B4BB" w14:textId="499C0644" w:rsidR="006A1F75" w:rsidRPr="003537AD" w:rsidRDefault="006A1F75"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Към м. март 2026 г. </w:t>
      </w:r>
      <w:r w:rsidR="00062739" w:rsidRPr="003537AD">
        <w:rPr>
          <w:rFonts w:ascii="Times New Roman" w:hAnsi="Times New Roman"/>
          <w:color w:val="000000" w:themeColor="text1"/>
          <w:sz w:val="28"/>
          <w:szCs w:val="28"/>
          <w:lang w:val="bg-BG"/>
        </w:rPr>
        <w:t>19 държави членки на Европейския съюз са уведомили за приключване на съответните правни процедури.</w:t>
      </w:r>
    </w:p>
    <w:p w14:paraId="56C7FD30" w14:textId="66D3F3A4" w:rsidR="00062739" w:rsidRPr="003537AD" w:rsidRDefault="00062739"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Споразумението значително разширява обхвата на взаимния ангажимент между Европейския съюз и неговите държави членки и Малайзия в областите икономика, търговия, правосъдие и вътрешни работи. Също така създава предпоставки за засилване на сътрудничеството в сфери като околната среда, енергетиката, науката и технологиите. </w:t>
      </w:r>
    </w:p>
    <w:p w14:paraId="0C8E5DB3" w14:textId="7852F436" w:rsidR="00062739" w:rsidRPr="003537AD" w:rsidRDefault="00062739"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Като страна със стабилни икономически показатели, активен член на Организацията АСЕАН и други многостранни формати, Малайзия се явява важен фактор в Югоизточна Азия.</w:t>
      </w:r>
    </w:p>
    <w:p w14:paraId="550CA9E7" w14:textId="3FACABD4" w:rsidR="00062739" w:rsidRPr="003537AD" w:rsidRDefault="00062739"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Двустранните отношения между България и Малайзия са дългогодишни, приятелски и съдържат значителен потенциал за развитие в различни области.</w:t>
      </w:r>
    </w:p>
    <w:p w14:paraId="25F35FE4" w14:textId="271AA0F9" w:rsidR="00062739" w:rsidRPr="003537AD" w:rsidRDefault="00062739"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Влизането в сила на Споразумението ще послужи като основа за разширяване на връзките с Малайзия в широк кръг сфери на сътрудничество от пряк интерес за нашата страна.</w:t>
      </w:r>
    </w:p>
    <w:p w14:paraId="56F22525" w14:textId="3896F515" w:rsidR="00C70E88" w:rsidRPr="003537AD" w:rsidRDefault="00C70E88"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Предложеният проект на акт не предвижда хармонизация на актове на правото на Европейския съюз.</w:t>
      </w:r>
    </w:p>
    <w:p w14:paraId="7A55829A" w14:textId="471DCE72" w:rsidR="00C70E88" w:rsidRPr="003537AD" w:rsidRDefault="00C70E88"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Проектът на Решение няма да доведе до въздействие върху държавния бюджет.</w:t>
      </w:r>
    </w:p>
    <w:p w14:paraId="46B3B7B4" w14:textId="6CC15D76" w:rsidR="006A1F75" w:rsidRPr="003537AD" w:rsidRDefault="006A1F75"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C70E88" w:rsidRPr="003537AD">
        <w:rPr>
          <w:rFonts w:ascii="Times New Roman" w:hAnsi="Times New Roman"/>
          <w:color w:val="000000" w:themeColor="text1"/>
          <w:sz w:val="28"/>
          <w:szCs w:val="28"/>
          <w:lang w:val="bg-BG"/>
        </w:rPr>
        <w:t>Благодаря.</w:t>
      </w:r>
    </w:p>
    <w:p w14:paraId="09629678" w14:textId="41FD288C" w:rsidR="00C70E88" w:rsidRPr="003537AD" w:rsidRDefault="00C70E88"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0C6B0AEF" w14:textId="77777777" w:rsidR="00364336" w:rsidRPr="003537AD" w:rsidRDefault="00364336" w:rsidP="000C1EB8">
      <w:pPr>
        <w:spacing w:line="360" w:lineRule="auto"/>
        <w:ind w:firstLine="1134"/>
        <w:jc w:val="both"/>
        <w:rPr>
          <w:rFonts w:ascii="Times New Roman" w:hAnsi="Times New Roman"/>
          <w:color w:val="000000" w:themeColor="text1"/>
          <w:sz w:val="28"/>
          <w:szCs w:val="28"/>
          <w:lang w:val="bg-BG"/>
        </w:rPr>
      </w:pPr>
    </w:p>
    <w:p w14:paraId="018F23C2" w14:textId="77777777" w:rsidR="00364336" w:rsidRPr="003537AD" w:rsidRDefault="00364336" w:rsidP="000C1EB8">
      <w:pPr>
        <w:spacing w:line="360" w:lineRule="auto"/>
        <w:ind w:firstLine="1134"/>
        <w:jc w:val="both"/>
        <w:rPr>
          <w:rFonts w:ascii="Times New Roman" w:hAnsi="Times New Roman"/>
          <w:color w:val="000000" w:themeColor="text1"/>
          <w:sz w:val="28"/>
          <w:szCs w:val="28"/>
          <w:lang w:val="bg-BG"/>
        </w:rPr>
      </w:pPr>
    </w:p>
    <w:p w14:paraId="6B5B6E0A" w14:textId="77777777" w:rsidR="00364336" w:rsidRPr="003537AD" w:rsidRDefault="00364336" w:rsidP="0036433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 xml:space="preserve">Точка </w:t>
      </w:r>
      <w:r w:rsidR="005D61B8" w:rsidRPr="003537AD">
        <w:rPr>
          <w:rFonts w:ascii="Times New Roman" w:hAnsi="Times New Roman"/>
          <w:b/>
          <w:color w:val="000000" w:themeColor="text1"/>
          <w:szCs w:val="24"/>
          <w:u w:val="single"/>
          <w:lang w:val="bg-BG" w:eastAsia="bg-BG"/>
        </w:rPr>
        <w:t>7</w:t>
      </w:r>
    </w:p>
    <w:p w14:paraId="2D99680D" w14:textId="6CBA86EF" w:rsidR="006E72FB" w:rsidRPr="003537AD" w:rsidRDefault="006E72FB" w:rsidP="006E72FB">
      <w:pPr>
        <w:ind w:right="3261"/>
        <w:jc w:val="both"/>
        <w:rPr>
          <w:rFonts w:ascii="Times New Roman" w:hAnsi="Times New Roman"/>
          <w:b/>
          <w:color w:val="000000" w:themeColor="text1"/>
          <w:szCs w:val="24"/>
          <w:lang w:val="bg-BG" w:eastAsia="bg-BG"/>
        </w:rPr>
      </w:pPr>
      <w:r w:rsidRPr="003537AD">
        <w:rPr>
          <w:rFonts w:ascii="Times New Roman" w:hAnsi="Times New Roman"/>
          <w:b/>
          <w:color w:val="000000" w:themeColor="text1"/>
          <w:szCs w:val="24"/>
          <w:lang w:val="bg-BG" w:eastAsia="bg-BG"/>
        </w:rPr>
        <w:t xml:space="preserve">Проект на </w:t>
      </w:r>
      <w:r w:rsidR="008F6BBA" w:rsidRPr="003537AD">
        <w:rPr>
          <w:rFonts w:ascii="Times New Roman" w:hAnsi="Times New Roman"/>
          <w:b/>
          <w:color w:val="000000" w:themeColor="text1"/>
          <w:szCs w:val="24"/>
          <w:lang w:val="bg-BG" w:eastAsia="bg-BG"/>
        </w:rPr>
        <w:t>Решение за безвъзмездно прехвърляне правото на собственост върху имот – частна държавна собственост, на община Драгоман, Софийска област.</w:t>
      </w:r>
    </w:p>
    <w:p w14:paraId="713987D2" w14:textId="77777777" w:rsidR="00364336" w:rsidRPr="003537AD" w:rsidRDefault="00364336" w:rsidP="005A0957">
      <w:pPr>
        <w:ind w:right="3119"/>
        <w:jc w:val="both"/>
        <w:rPr>
          <w:rFonts w:ascii="Times New Roman" w:hAnsi="Times New Roman"/>
          <w:b/>
          <w:color w:val="000000" w:themeColor="text1"/>
          <w:szCs w:val="24"/>
          <w:lang w:val="bg-BG"/>
        </w:rPr>
      </w:pPr>
    </w:p>
    <w:p w14:paraId="471C7FF8" w14:textId="77777777" w:rsidR="007A1A35" w:rsidRPr="003537AD" w:rsidRDefault="007A1A35" w:rsidP="00364336">
      <w:pPr>
        <w:spacing w:line="360" w:lineRule="auto"/>
        <w:ind w:firstLine="1134"/>
        <w:jc w:val="both"/>
        <w:rPr>
          <w:rFonts w:ascii="Times New Roman" w:hAnsi="Times New Roman"/>
          <w:color w:val="000000" w:themeColor="text1"/>
          <w:sz w:val="28"/>
          <w:szCs w:val="28"/>
          <w:lang w:val="bg-BG"/>
        </w:rPr>
      </w:pPr>
    </w:p>
    <w:p w14:paraId="2B663086" w14:textId="22B29ADE" w:rsidR="005D61B8" w:rsidRPr="003537AD" w:rsidRDefault="002F2FD9"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C70E88" w:rsidRPr="003537AD">
        <w:rPr>
          <w:rFonts w:ascii="Times New Roman" w:hAnsi="Times New Roman"/>
          <w:color w:val="000000" w:themeColor="text1"/>
          <w:sz w:val="28"/>
          <w:szCs w:val="28"/>
          <w:lang w:val="bg-BG"/>
        </w:rPr>
        <w:t xml:space="preserve">Заповядайте, </w:t>
      </w:r>
      <w:r w:rsidR="003E284A" w:rsidRPr="003537AD">
        <w:rPr>
          <w:rFonts w:ascii="Times New Roman" w:hAnsi="Times New Roman"/>
          <w:color w:val="000000" w:themeColor="text1"/>
          <w:sz w:val="28"/>
          <w:szCs w:val="28"/>
          <w:lang w:val="bg-BG"/>
        </w:rPr>
        <w:t>министър</w:t>
      </w:r>
      <w:r w:rsidR="00C70E88" w:rsidRPr="003537AD">
        <w:rPr>
          <w:rFonts w:ascii="Times New Roman" w:hAnsi="Times New Roman"/>
          <w:color w:val="000000" w:themeColor="text1"/>
          <w:sz w:val="28"/>
          <w:szCs w:val="28"/>
          <w:lang w:val="bg-BG"/>
        </w:rPr>
        <w:t xml:space="preserve"> Найденов.</w:t>
      </w:r>
    </w:p>
    <w:p w14:paraId="0A0DD283" w14:textId="49669BBA" w:rsidR="00C70E88" w:rsidRPr="003537AD" w:rsidRDefault="00C70E88"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НИКОЛАЙ НАЙДЕНОВ: Уважаеми господин министър-председател, уважаеми дами и господа министри, и заместник-министри, предлагам за разглеждане проект на Решение на Министерски съвет за безвъзмездно  прехвърляне правото на собственост върху имот – частна държавна собственост на община Драгоман, Софийска област.</w:t>
      </w:r>
    </w:p>
    <w:p w14:paraId="0D703DE5" w14:textId="55B5A940" w:rsidR="00C70E88" w:rsidRPr="003537AD" w:rsidRDefault="00C70E88"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Имотът се прехвърля за разширение на съществуващ гробищен парк на село Калотина. </w:t>
      </w:r>
    </w:p>
    <w:p w14:paraId="46A08AD2" w14:textId="27C149C6" w:rsidR="00C70E88" w:rsidRPr="003537AD" w:rsidRDefault="00C70E88"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 xml:space="preserve">Кметът на община Драгоман удостоверява, че община Драгоман разполага с необходимите финансови средства за управлението </w:t>
      </w:r>
      <w:r w:rsidR="001549CB" w:rsidRPr="003537AD">
        <w:rPr>
          <w:rFonts w:ascii="Times New Roman" w:hAnsi="Times New Roman"/>
          <w:color w:val="000000" w:themeColor="text1"/>
          <w:sz w:val="28"/>
          <w:szCs w:val="28"/>
          <w:lang w:val="bg-BG"/>
        </w:rPr>
        <w:t>и поддържането на имота, и няма да бъдат необходими допълнителни средства от държавния бюджет.</w:t>
      </w:r>
    </w:p>
    <w:p w14:paraId="272AB9F6" w14:textId="02742F93" w:rsidR="001549CB" w:rsidRPr="003537AD" w:rsidRDefault="001549CB"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Налице е положително становище от областния управител на Софийска област по искане на кмета на община Драгоман.</w:t>
      </w:r>
    </w:p>
    <w:p w14:paraId="657EEF90" w14:textId="627C8763" w:rsidR="00C70E88" w:rsidRPr="003537AD" w:rsidRDefault="00C70E88"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1549CB" w:rsidRPr="003537AD">
        <w:rPr>
          <w:rFonts w:ascii="Times New Roman" w:hAnsi="Times New Roman"/>
          <w:color w:val="000000" w:themeColor="text1"/>
          <w:sz w:val="28"/>
          <w:szCs w:val="28"/>
          <w:lang w:val="bg-BG"/>
        </w:rPr>
        <w:t>По тази точка?</w:t>
      </w:r>
    </w:p>
    <w:p w14:paraId="0F5163BB" w14:textId="05CAE076" w:rsidR="001549CB" w:rsidRPr="003537AD" w:rsidRDefault="001549CB"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0A605FF2" w14:textId="77777777" w:rsidR="00364336" w:rsidRPr="003537AD" w:rsidRDefault="00364336" w:rsidP="000C1EB8">
      <w:pPr>
        <w:spacing w:line="360" w:lineRule="auto"/>
        <w:ind w:firstLine="1134"/>
        <w:jc w:val="both"/>
        <w:rPr>
          <w:rFonts w:ascii="Times New Roman" w:hAnsi="Times New Roman"/>
          <w:color w:val="000000" w:themeColor="text1"/>
          <w:sz w:val="28"/>
          <w:szCs w:val="28"/>
          <w:lang w:val="bg-BG"/>
        </w:rPr>
      </w:pPr>
    </w:p>
    <w:p w14:paraId="2E4D8388" w14:textId="77777777" w:rsidR="00364336" w:rsidRPr="003537AD" w:rsidRDefault="00364336" w:rsidP="000C1EB8">
      <w:pPr>
        <w:spacing w:line="360" w:lineRule="auto"/>
        <w:ind w:firstLine="1134"/>
        <w:jc w:val="both"/>
        <w:rPr>
          <w:rFonts w:ascii="Times New Roman" w:hAnsi="Times New Roman"/>
          <w:color w:val="000000" w:themeColor="text1"/>
          <w:sz w:val="28"/>
          <w:szCs w:val="28"/>
          <w:lang w:val="bg-BG"/>
        </w:rPr>
      </w:pPr>
    </w:p>
    <w:p w14:paraId="6EBBD038" w14:textId="77777777" w:rsidR="00364336" w:rsidRPr="003537AD" w:rsidRDefault="00364336" w:rsidP="0036433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 xml:space="preserve">Точка </w:t>
      </w:r>
      <w:r w:rsidR="005D61B8" w:rsidRPr="003537AD">
        <w:rPr>
          <w:rFonts w:ascii="Times New Roman" w:hAnsi="Times New Roman"/>
          <w:b/>
          <w:color w:val="000000" w:themeColor="text1"/>
          <w:szCs w:val="24"/>
          <w:u w:val="single"/>
          <w:lang w:val="bg-BG" w:eastAsia="bg-BG"/>
        </w:rPr>
        <w:t>8</w:t>
      </w:r>
    </w:p>
    <w:p w14:paraId="362FF00D" w14:textId="0F40EE3E" w:rsidR="006E72FB" w:rsidRPr="003537AD" w:rsidRDefault="006E72FB" w:rsidP="006E72FB">
      <w:pPr>
        <w:ind w:right="3261"/>
        <w:jc w:val="both"/>
        <w:rPr>
          <w:rFonts w:ascii="Times New Roman" w:hAnsi="Times New Roman"/>
          <w:b/>
          <w:color w:val="000000" w:themeColor="text1"/>
          <w:szCs w:val="24"/>
          <w:lang w:val="bg-BG" w:eastAsia="bg-BG"/>
        </w:rPr>
      </w:pPr>
      <w:r w:rsidRPr="003537AD">
        <w:rPr>
          <w:rFonts w:ascii="Times New Roman" w:hAnsi="Times New Roman"/>
          <w:b/>
          <w:color w:val="000000" w:themeColor="text1"/>
          <w:szCs w:val="24"/>
          <w:lang w:val="bg-BG" w:eastAsia="bg-BG"/>
        </w:rPr>
        <w:t xml:space="preserve">Проект на </w:t>
      </w:r>
      <w:r w:rsidR="008F6BBA" w:rsidRPr="003537AD">
        <w:rPr>
          <w:rFonts w:ascii="Times New Roman" w:hAnsi="Times New Roman"/>
          <w:b/>
          <w:color w:val="000000" w:themeColor="text1"/>
          <w:szCs w:val="24"/>
          <w:lang w:val="bg-BG" w:eastAsia="bg-BG"/>
        </w:rPr>
        <w:t>Решение за безвъзмездно прехвърляне правото на собственост върху имоти – частна държавна собственост, на община Сухиндол, област Велико Търново.</w:t>
      </w:r>
    </w:p>
    <w:p w14:paraId="6818F85D" w14:textId="77777777" w:rsidR="007A1A35" w:rsidRPr="003537AD" w:rsidRDefault="007A1A35" w:rsidP="005A0957">
      <w:pPr>
        <w:ind w:right="3119"/>
        <w:jc w:val="both"/>
        <w:rPr>
          <w:rFonts w:ascii="Times New Roman" w:hAnsi="Times New Roman"/>
          <w:b/>
          <w:color w:val="000000" w:themeColor="text1"/>
          <w:szCs w:val="24"/>
          <w:lang w:val="bg-BG"/>
        </w:rPr>
      </w:pPr>
    </w:p>
    <w:p w14:paraId="20FCF93B" w14:textId="77777777" w:rsidR="007A1A35" w:rsidRPr="003537AD" w:rsidRDefault="007A1A35" w:rsidP="005D61B8">
      <w:pPr>
        <w:spacing w:line="360" w:lineRule="auto"/>
        <w:ind w:firstLine="1134"/>
        <w:jc w:val="both"/>
        <w:rPr>
          <w:rFonts w:ascii="Times New Roman" w:hAnsi="Times New Roman"/>
          <w:color w:val="000000" w:themeColor="text1"/>
          <w:sz w:val="28"/>
          <w:szCs w:val="28"/>
          <w:lang w:val="bg-BG"/>
        </w:rPr>
      </w:pPr>
    </w:p>
    <w:p w14:paraId="23F20010" w14:textId="15731A9D" w:rsidR="005D61B8" w:rsidRPr="003537AD" w:rsidRDefault="002F2FD9"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1549CB" w:rsidRPr="003537AD">
        <w:rPr>
          <w:rFonts w:ascii="Times New Roman" w:hAnsi="Times New Roman"/>
          <w:color w:val="000000" w:themeColor="text1"/>
          <w:sz w:val="28"/>
          <w:szCs w:val="28"/>
          <w:lang w:val="bg-BG"/>
        </w:rPr>
        <w:t>Заповядайте.</w:t>
      </w:r>
    </w:p>
    <w:p w14:paraId="6B81B9D4" w14:textId="38F0B777" w:rsidR="001549CB" w:rsidRPr="003537AD" w:rsidRDefault="001549CB"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НИКОЛАЙ НАЙДЕНОВ: Предлагам за разглеждане проект на Решение на Министерския съвет за безвъзмездно прехвърляне правото на собственост върху имоти – частна държавна собственост, на община Сухиндол, област Велико Търново.</w:t>
      </w:r>
    </w:p>
    <w:p w14:paraId="74D1A52C" w14:textId="6A2A4863" w:rsidR="001549CB" w:rsidRPr="003537AD" w:rsidRDefault="001549CB"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Имотите се прехвърлят за разширение на съществуващия гробищен парк на град Сухиндол.</w:t>
      </w:r>
    </w:p>
    <w:p w14:paraId="608526D6" w14:textId="6DDE4B77" w:rsidR="001549CB" w:rsidRPr="003537AD" w:rsidRDefault="001549CB"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Кметът на общината Сухиндол удостоверява, че община Сухиндол разполага с необходимите финансови средства за управление и поддържането на имотите</w:t>
      </w:r>
      <w:r w:rsidR="0079504B" w:rsidRPr="003537AD">
        <w:rPr>
          <w:rFonts w:ascii="Times New Roman" w:hAnsi="Times New Roman"/>
          <w:color w:val="000000" w:themeColor="text1"/>
          <w:sz w:val="28"/>
          <w:szCs w:val="28"/>
          <w:lang w:val="bg-BG"/>
        </w:rPr>
        <w:t>, и няма да бъдат необходими допълнителни средства от държавния бюджет.</w:t>
      </w:r>
    </w:p>
    <w:p w14:paraId="5CE84E50" w14:textId="45E727B9" w:rsidR="0079504B" w:rsidRPr="003537AD" w:rsidRDefault="0079504B"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Налице е положително становище от областния управител на област Велико Търново по искане на кмета на община Сухиндол.</w:t>
      </w:r>
    </w:p>
    <w:p w14:paraId="23C6AE70" w14:textId="119FB493" w:rsidR="0079504B" w:rsidRPr="003537AD" w:rsidRDefault="0079504B"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АНДРЕЙ ГЮРОВ: Добре.</w:t>
      </w:r>
    </w:p>
    <w:p w14:paraId="29B8E384" w14:textId="19F5ABF3" w:rsidR="0079504B" w:rsidRPr="003537AD" w:rsidRDefault="0079504B"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1E8271FE" w14:textId="72F9156B" w:rsidR="0079504B" w:rsidRPr="003537AD" w:rsidRDefault="0079504B"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15F91F10" w14:textId="77777777" w:rsidR="00364336" w:rsidRPr="003537AD" w:rsidRDefault="00364336" w:rsidP="000C1EB8">
      <w:pPr>
        <w:spacing w:line="360" w:lineRule="auto"/>
        <w:ind w:firstLine="1134"/>
        <w:jc w:val="both"/>
        <w:rPr>
          <w:rFonts w:ascii="Times New Roman" w:hAnsi="Times New Roman"/>
          <w:color w:val="000000" w:themeColor="text1"/>
          <w:sz w:val="28"/>
          <w:szCs w:val="28"/>
          <w:lang w:val="bg-BG"/>
        </w:rPr>
      </w:pPr>
    </w:p>
    <w:p w14:paraId="1129539A" w14:textId="77777777" w:rsidR="00364336" w:rsidRPr="003537AD" w:rsidRDefault="00364336" w:rsidP="000C1EB8">
      <w:pPr>
        <w:spacing w:line="360" w:lineRule="auto"/>
        <w:ind w:firstLine="1134"/>
        <w:jc w:val="both"/>
        <w:rPr>
          <w:rFonts w:ascii="Times New Roman" w:hAnsi="Times New Roman"/>
          <w:color w:val="000000" w:themeColor="text1"/>
          <w:sz w:val="28"/>
          <w:szCs w:val="28"/>
          <w:lang w:val="bg-BG"/>
        </w:rPr>
      </w:pPr>
    </w:p>
    <w:p w14:paraId="7978E38E" w14:textId="77777777" w:rsidR="00364336" w:rsidRPr="003537AD" w:rsidRDefault="00364336" w:rsidP="0036433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 xml:space="preserve">Точка </w:t>
      </w:r>
      <w:r w:rsidR="005D61B8" w:rsidRPr="003537AD">
        <w:rPr>
          <w:rFonts w:ascii="Times New Roman" w:hAnsi="Times New Roman"/>
          <w:b/>
          <w:color w:val="000000" w:themeColor="text1"/>
          <w:szCs w:val="24"/>
          <w:u w:val="single"/>
          <w:lang w:val="bg-BG" w:eastAsia="bg-BG"/>
        </w:rPr>
        <w:t>9</w:t>
      </w:r>
    </w:p>
    <w:p w14:paraId="2DBEA9A9" w14:textId="36FA7AF7" w:rsidR="006E72FB" w:rsidRPr="003537AD" w:rsidRDefault="006E72FB" w:rsidP="006E72FB">
      <w:pPr>
        <w:ind w:right="3261"/>
        <w:jc w:val="both"/>
        <w:rPr>
          <w:rFonts w:ascii="Times New Roman" w:hAnsi="Times New Roman"/>
          <w:b/>
          <w:color w:val="000000" w:themeColor="text1"/>
          <w:szCs w:val="24"/>
          <w:lang w:val="bg-BG" w:eastAsia="bg-BG"/>
        </w:rPr>
      </w:pPr>
      <w:r w:rsidRPr="003537AD">
        <w:rPr>
          <w:rFonts w:ascii="Times New Roman" w:hAnsi="Times New Roman"/>
          <w:b/>
          <w:color w:val="000000" w:themeColor="text1"/>
          <w:szCs w:val="24"/>
          <w:lang w:val="bg-BG" w:eastAsia="bg-BG"/>
        </w:rPr>
        <w:t xml:space="preserve">Проект на </w:t>
      </w:r>
      <w:r w:rsidR="008F6BBA" w:rsidRPr="003537AD">
        <w:rPr>
          <w:rFonts w:ascii="Times New Roman" w:hAnsi="Times New Roman"/>
          <w:b/>
          <w:color w:val="000000" w:themeColor="text1"/>
          <w:szCs w:val="24"/>
          <w:lang w:val="bg-BG" w:eastAsia="bg-BG"/>
        </w:rPr>
        <w:t>Решение за безвъзмездно предоставяне за управление на имот – публична държавна собственост на Министерство на културата.</w:t>
      </w:r>
    </w:p>
    <w:p w14:paraId="067F819A" w14:textId="77777777" w:rsidR="00613652" w:rsidRPr="003537AD" w:rsidRDefault="00613652" w:rsidP="005A0957">
      <w:pPr>
        <w:ind w:right="3119"/>
        <w:jc w:val="both"/>
        <w:rPr>
          <w:rFonts w:ascii="Times New Roman" w:hAnsi="Times New Roman"/>
          <w:b/>
          <w:color w:val="000000" w:themeColor="text1"/>
          <w:szCs w:val="24"/>
          <w:lang w:val="bg-BG"/>
        </w:rPr>
      </w:pPr>
    </w:p>
    <w:p w14:paraId="649BB62D" w14:textId="77777777" w:rsidR="005D61B8" w:rsidRPr="003537AD" w:rsidRDefault="005D61B8" w:rsidP="005D61B8">
      <w:pPr>
        <w:spacing w:line="360" w:lineRule="auto"/>
        <w:ind w:firstLine="1134"/>
        <w:jc w:val="both"/>
        <w:rPr>
          <w:rFonts w:ascii="Times New Roman" w:hAnsi="Times New Roman"/>
          <w:color w:val="000000" w:themeColor="text1"/>
          <w:sz w:val="28"/>
          <w:szCs w:val="28"/>
          <w:lang w:val="bg-BG"/>
        </w:rPr>
      </w:pPr>
    </w:p>
    <w:p w14:paraId="44A8D642" w14:textId="382945AD" w:rsidR="005D61B8" w:rsidRPr="003537AD" w:rsidRDefault="002F2FD9"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79504B" w:rsidRPr="003537AD">
        <w:rPr>
          <w:rFonts w:ascii="Times New Roman" w:hAnsi="Times New Roman"/>
          <w:color w:val="000000" w:themeColor="text1"/>
          <w:sz w:val="28"/>
          <w:szCs w:val="28"/>
          <w:lang w:val="bg-BG"/>
        </w:rPr>
        <w:t>Внасят министърът на културата, министърът на транспорта и съобщенията и министърът на регионалното развитие и благоустройството.</w:t>
      </w:r>
    </w:p>
    <w:p w14:paraId="43D139EE" w14:textId="52C32586" w:rsidR="0079504B" w:rsidRPr="003537AD" w:rsidRDefault="0079504B"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Заповядайте.</w:t>
      </w:r>
    </w:p>
    <w:p w14:paraId="04166A6C" w14:textId="374B6C3B" w:rsidR="0079504B" w:rsidRPr="003537AD" w:rsidRDefault="0079504B"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НИКОЛАЙ НАЙДЕНОВ: Уважаеми господин министър-председател, уважаеми министри и заместник-министри, дами и господа, искам първо да благодаря за съвместната работа на министъра на МОСВ, министър Попов, </w:t>
      </w:r>
      <w:r w:rsidR="004F2618" w:rsidRPr="003537AD">
        <w:rPr>
          <w:rFonts w:ascii="Times New Roman" w:hAnsi="Times New Roman"/>
          <w:color w:val="000000" w:themeColor="text1"/>
          <w:sz w:val="28"/>
          <w:szCs w:val="28"/>
          <w:lang w:val="bg-BG"/>
        </w:rPr>
        <w:t>на транспортния министър и на министъра на културата за съвместната работа.</w:t>
      </w:r>
    </w:p>
    <w:p w14:paraId="5438AA5F" w14:textId="65AE2287" w:rsidR="004F2618" w:rsidRPr="003537AD" w:rsidRDefault="004F2618"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Съвместно с министъра на културата и министъра на транспорта и съобщенията предлагаме за разглеждане проект на Решение на Министерски съвет за безвъзмездно предоставяне за управление на имот – публична държавна собственост на Министерство на културата.</w:t>
      </w:r>
    </w:p>
    <w:p w14:paraId="22C11CFB" w14:textId="7517A890" w:rsidR="004F2618" w:rsidRPr="003537AD" w:rsidRDefault="004F2618"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Имотът – публична държавна собственост, предмет на проекта, се намира в област Бургас, град Созопол, остров „Св. Св. Кирик и </w:t>
      </w:r>
      <w:proofErr w:type="spellStart"/>
      <w:r w:rsidRPr="003537AD">
        <w:rPr>
          <w:rFonts w:ascii="Times New Roman" w:hAnsi="Times New Roman"/>
          <w:color w:val="000000" w:themeColor="text1"/>
          <w:sz w:val="28"/>
          <w:szCs w:val="28"/>
          <w:lang w:val="bg-BG"/>
        </w:rPr>
        <w:t>Юлита</w:t>
      </w:r>
      <w:proofErr w:type="spellEnd"/>
      <w:r w:rsidRPr="003537AD">
        <w:rPr>
          <w:rFonts w:ascii="Times New Roman" w:hAnsi="Times New Roman"/>
          <w:color w:val="000000" w:themeColor="text1"/>
          <w:sz w:val="28"/>
          <w:szCs w:val="28"/>
          <w:lang w:val="bg-BG"/>
        </w:rPr>
        <w:t>“ и представлява поземлен имот с площ 35,7 декара, ведно със сградите и съоръженията в него, същите в управление на Държавно предприятие „Пристанищна инфраструктура“.</w:t>
      </w:r>
    </w:p>
    <w:p w14:paraId="550FDF0C" w14:textId="1876C20F" w:rsidR="004F2618" w:rsidRPr="003537AD" w:rsidRDefault="004F2618"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В резултат на приемането на предложения проект</w:t>
      </w:r>
      <w:r w:rsidR="00BC126B" w:rsidRPr="003537AD">
        <w:rPr>
          <w:rFonts w:ascii="Times New Roman" w:hAnsi="Times New Roman"/>
          <w:color w:val="000000" w:themeColor="text1"/>
          <w:sz w:val="28"/>
          <w:szCs w:val="28"/>
          <w:lang w:val="bg-BG"/>
        </w:rPr>
        <w:t xml:space="preserve"> правото на управление върху същия имот ще бъде отнет от Държавно предприятие „Пристанищна инфраструктура“</w:t>
      </w:r>
      <w:r w:rsidR="00041B55" w:rsidRPr="003537AD">
        <w:rPr>
          <w:rFonts w:ascii="Times New Roman" w:hAnsi="Times New Roman"/>
          <w:color w:val="000000" w:themeColor="text1"/>
          <w:sz w:val="28"/>
          <w:szCs w:val="28"/>
          <w:lang w:val="bg-BG"/>
        </w:rPr>
        <w:t xml:space="preserve"> и ще бъде предоставен за управление на Министерство на културата.</w:t>
      </w:r>
    </w:p>
    <w:p w14:paraId="49054621" w14:textId="166C129A" w:rsidR="00041B55" w:rsidRPr="003537AD" w:rsidRDefault="00041B55"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 Решението се създават условия за цялостно и устойчиво развитие на територията, като обект с изключително висока културна и историческа стойност, и стратегическо значение за опазване и популяризирането на културното наследство на Република България.</w:t>
      </w:r>
    </w:p>
    <w:p w14:paraId="1BAD2CAC" w14:textId="45E778F8" w:rsidR="00041B55" w:rsidRPr="003537AD" w:rsidRDefault="00041B55"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Осигурява се възможност за последователно реализиране на държавната политика по опазване, социализация и популяризиране на културното наследство, както и за развитие на острова като музеен, културен и научно-изследователски център от международно значение.</w:t>
      </w:r>
    </w:p>
    <w:p w14:paraId="37F06149" w14:textId="6A186063" w:rsidR="00041B55" w:rsidRPr="003537AD" w:rsidRDefault="00041B55"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Съгласно предоставената от Министерство на транспорта и съобщенията и Министерство на културата финансова обосновка Решението не води </w:t>
      </w:r>
      <w:r w:rsidR="0008070A" w:rsidRPr="003537AD">
        <w:rPr>
          <w:rFonts w:ascii="Times New Roman" w:hAnsi="Times New Roman"/>
          <w:color w:val="000000" w:themeColor="text1"/>
          <w:sz w:val="28"/>
          <w:szCs w:val="28"/>
          <w:lang w:val="bg-BG"/>
        </w:rPr>
        <w:t>до допълнителни разходи на държавния бюджет и е насочено към гарантиране на устойчиво управление на държавната собственост в обществен интерес.</w:t>
      </w:r>
    </w:p>
    <w:p w14:paraId="01818699" w14:textId="484DBBCB" w:rsidR="0008070A" w:rsidRPr="003537AD" w:rsidRDefault="0008070A"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123EBB08" w14:textId="230883B7" w:rsidR="0008070A" w:rsidRPr="003537AD" w:rsidRDefault="0008070A"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 и аз.</w:t>
      </w:r>
    </w:p>
    <w:p w14:paraId="39069E2D" w14:textId="78D7F576" w:rsidR="0008070A" w:rsidRPr="003537AD" w:rsidRDefault="0008070A"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Заповядайте, господин Попов.</w:t>
      </w:r>
    </w:p>
    <w:p w14:paraId="1F6E9690" w14:textId="2AB58935" w:rsidR="0008070A" w:rsidRPr="003537AD" w:rsidRDefault="0008070A"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ЮЛИЯН ПОПОВ: </w:t>
      </w:r>
      <w:r w:rsidR="009255C3" w:rsidRPr="003537AD">
        <w:rPr>
          <w:rFonts w:ascii="Times New Roman" w:hAnsi="Times New Roman"/>
          <w:color w:val="000000" w:themeColor="text1"/>
          <w:sz w:val="28"/>
          <w:szCs w:val="28"/>
          <w:lang w:val="bg-BG"/>
        </w:rPr>
        <w:t xml:space="preserve">Бих искал да кажа, че това дава възможност да се развие център, който да постави България в центъра на </w:t>
      </w:r>
      <w:r w:rsidR="00650143" w:rsidRPr="003537AD">
        <w:rPr>
          <w:rFonts w:ascii="Times New Roman" w:hAnsi="Times New Roman"/>
          <w:color w:val="000000" w:themeColor="text1"/>
          <w:sz w:val="28"/>
          <w:szCs w:val="28"/>
          <w:lang w:val="bg-BG"/>
        </w:rPr>
        <w:t>Ч</w:t>
      </w:r>
      <w:r w:rsidR="009255C3" w:rsidRPr="003537AD">
        <w:rPr>
          <w:rFonts w:ascii="Times New Roman" w:hAnsi="Times New Roman"/>
          <w:color w:val="000000" w:themeColor="text1"/>
          <w:sz w:val="28"/>
          <w:szCs w:val="28"/>
          <w:lang w:val="bg-BG"/>
        </w:rPr>
        <w:t>ерноморската политика – изследвания, култура и да застане начело сред всички останали държави в Черноморския регион.</w:t>
      </w:r>
    </w:p>
    <w:p w14:paraId="49E892EF" w14:textId="433AADA5" w:rsidR="00650143" w:rsidRPr="003537AD" w:rsidRDefault="00650143" w:rsidP="005D61B8">
      <w:pPr>
        <w:spacing w:line="360" w:lineRule="auto"/>
        <w:ind w:firstLine="1134"/>
        <w:jc w:val="both"/>
        <w:rPr>
          <w:rFonts w:ascii="Times New Roman" w:hAnsi="Times New Roman"/>
          <w:color w:val="000000" w:themeColor="text1"/>
          <w:sz w:val="28"/>
          <w:szCs w:val="28"/>
        </w:rPr>
      </w:pPr>
      <w:r w:rsidRPr="003537AD">
        <w:rPr>
          <w:rFonts w:ascii="Times New Roman" w:hAnsi="Times New Roman"/>
          <w:color w:val="000000" w:themeColor="text1"/>
          <w:sz w:val="28"/>
          <w:szCs w:val="28"/>
          <w:lang w:val="bg-BG"/>
        </w:rPr>
        <w:t>АНДРЕЙ ГЮРОВ: Благодаря.</w:t>
      </w:r>
    </w:p>
    <w:p w14:paraId="74B92731" w14:textId="226A6C41" w:rsidR="0008070A" w:rsidRPr="003537AD" w:rsidRDefault="0008070A"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756FD8AF" w14:textId="77777777" w:rsidR="0008070A" w:rsidRPr="003537AD" w:rsidRDefault="0008070A" w:rsidP="005D61B8">
      <w:pPr>
        <w:spacing w:line="360" w:lineRule="auto"/>
        <w:ind w:firstLine="1134"/>
        <w:jc w:val="both"/>
        <w:rPr>
          <w:rFonts w:ascii="Times New Roman" w:hAnsi="Times New Roman"/>
          <w:color w:val="000000" w:themeColor="text1"/>
          <w:sz w:val="28"/>
          <w:szCs w:val="28"/>
          <w:lang w:val="bg-BG"/>
        </w:rPr>
      </w:pPr>
    </w:p>
    <w:p w14:paraId="1C3069C3" w14:textId="77777777" w:rsidR="00364336" w:rsidRPr="003537AD" w:rsidRDefault="00364336" w:rsidP="000C1EB8">
      <w:pPr>
        <w:spacing w:line="360" w:lineRule="auto"/>
        <w:ind w:firstLine="1134"/>
        <w:jc w:val="both"/>
        <w:rPr>
          <w:rFonts w:ascii="Times New Roman" w:hAnsi="Times New Roman"/>
          <w:color w:val="000000" w:themeColor="text1"/>
          <w:sz w:val="28"/>
          <w:szCs w:val="28"/>
          <w:lang w:val="bg-BG"/>
        </w:rPr>
      </w:pPr>
    </w:p>
    <w:p w14:paraId="085611C5" w14:textId="77777777" w:rsidR="00364336" w:rsidRPr="003537AD" w:rsidRDefault="00364336" w:rsidP="000C1EB8">
      <w:pPr>
        <w:spacing w:line="360" w:lineRule="auto"/>
        <w:ind w:firstLine="1134"/>
        <w:jc w:val="both"/>
        <w:rPr>
          <w:rFonts w:ascii="Times New Roman" w:hAnsi="Times New Roman"/>
          <w:color w:val="000000" w:themeColor="text1"/>
          <w:sz w:val="28"/>
          <w:szCs w:val="28"/>
          <w:lang w:val="bg-BG"/>
        </w:rPr>
      </w:pPr>
    </w:p>
    <w:p w14:paraId="68F46152" w14:textId="77777777" w:rsidR="00364336" w:rsidRPr="003537AD" w:rsidRDefault="00364336" w:rsidP="0036433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 xml:space="preserve">Точка </w:t>
      </w:r>
      <w:r w:rsidR="005D61B8" w:rsidRPr="003537AD">
        <w:rPr>
          <w:rFonts w:ascii="Times New Roman" w:hAnsi="Times New Roman"/>
          <w:b/>
          <w:color w:val="000000" w:themeColor="text1"/>
          <w:szCs w:val="24"/>
          <w:u w:val="single"/>
          <w:lang w:val="bg-BG" w:eastAsia="bg-BG"/>
        </w:rPr>
        <w:t>10</w:t>
      </w:r>
    </w:p>
    <w:p w14:paraId="02466DD2" w14:textId="23FD953D" w:rsidR="006E72FB" w:rsidRPr="003537AD" w:rsidRDefault="006E72FB" w:rsidP="006E72FB">
      <w:pPr>
        <w:ind w:right="3261"/>
        <w:jc w:val="both"/>
        <w:rPr>
          <w:rFonts w:ascii="Times New Roman" w:hAnsi="Times New Roman"/>
          <w:b/>
          <w:color w:val="000000" w:themeColor="text1"/>
          <w:szCs w:val="24"/>
          <w:lang w:val="bg-BG" w:eastAsia="bg-BG"/>
        </w:rPr>
      </w:pPr>
      <w:r w:rsidRPr="003537AD">
        <w:rPr>
          <w:rFonts w:ascii="Times New Roman" w:hAnsi="Times New Roman"/>
          <w:b/>
          <w:color w:val="000000" w:themeColor="text1"/>
          <w:szCs w:val="24"/>
          <w:lang w:val="bg-BG" w:eastAsia="bg-BG"/>
        </w:rPr>
        <w:t xml:space="preserve">Проект на </w:t>
      </w:r>
      <w:r w:rsidR="008F6BBA" w:rsidRPr="003537AD">
        <w:rPr>
          <w:rFonts w:ascii="Times New Roman" w:hAnsi="Times New Roman"/>
          <w:b/>
          <w:color w:val="000000" w:themeColor="text1"/>
          <w:szCs w:val="24"/>
          <w:lang w:val="bg-BG" w:eastAsia="bg-BG"/>
        </w:rPr>
        <w:t>Решение за предложение до Народното събрание за ратифициране на Евро-средиземноморското споразумение относно въздушните транспортни услуги между Европейската общност и нейните държави членки, от една страна, и Кралство Мароко, от друга страна, подписано на 12 декември 2006 г. в Брюксел, и Протокола за изменение на Евро-средиземноморското споразумение относно въздушните транспортни услуги между Европейската общност и нейните държави членки, от една страна, и Кралство Мароко, от друга страна, за да бъде взето предвид присъединяването към Европейския съюз на Република България и на Румъния, подписан на 18 юни 2012 г. в Брюксел.</w:t>
      </w:r>
    </w:p>
    <w:p w14:paraId="62EFBB66" w14:textId="77777777" w:rsidR="00364336" w:rsidRPr="003537AD" w:rsidRDefault="00364336" w:rsidP="005A0957">
      <w:pPr>
        <w:ind w:right="3119"/>
        <w:jc w:val="both"/>
        <w:rPr>
          <w:rFonts w:ascii="Times New Roman" w:hAnsi="Times New Roman"/>
          <w:b/>
          <w:color w:val="000000" w:themeColor="text1"/>
          <w:szCs w:val="24"/>
          <w:lang w:val="bg-BG"/>
        </w:rPr>
      </w:pPr>
    </w:p>
    <w:p w14:paraId="21F5150C" w14:textId="77777777" w:rsidR="005D61B8" w:rsidRPr="003537AD" w:rsidRDefault="005D61B8" w:rsidP="00364336">
      <w:pPr>
        <w:spacing w:line="360" w:lineRule="auto"/>
        <w:ind w:firstLine="1134"/>
        <w:jc w:val="both"/>
        <w:rPr>
          <w:rFonts w:ascii="Times New Roman" w:hAnsi="Times New Roman"/>
          <w:color w:val="000000" w:themeColor="text1"/>
          <w:sz w:val="28"/>
          <w:szCs w:val="28"/>
          <w:lang w:val="bg-BG"/>
        </w:rPr>
      </w:pPr>
    </w:p>
    <w:p w14:paraId="5235216F" w14:textId="11F01B14" w:rsidR="005D61B8" w:rsidRPr="003537AD" w:rsidRDefault="002F2FD9" w:rsidP="005D61B8">
      <w:pPr>
        <w:spacing w:line="360" w:lineRule="auto"/>
        <w:ind w:firstLine="1134"/>
        <w:jc w:val="both"/>
        <w:rPr>
          <w:rFonts w:ascii="Times New Roman" w:hAnsi="Times New Roman"/>
          <w:color w:val="000000" w:themeColor="text1"/>
          <w:sz w:val="28"/>
          <w:szCs w:val="28"/>
        </w:rPr>
      </w:pPr>
      <w:r w:rsidRPr="003537AD">
        <w:rPr>
          <w:rFonts w:ascii="Times New Roman" w:hAnsi="Times New Roman"/>
          <w:color w:val="000000" w:themeColor="text1"/>
          <w:sz w:val="28"/>
          <w:szCs w:val="28"/>
          <w:lang w:val="bg-BG"/>
        </w:rPr>
        <w:t xml:space="preserve">АНДРЕЙ ГЮРОВ: </w:t>
      </w:r>
      <w:r w:rsidR="00742C08" w:rsidRPr="003537AD">
        <w:rPr>
          <w:rFonts w:ascii="Times New Roman" w:hAnsi="Times New Roman"/>
          <w:color w:val="000000" w:themeColor="text1"/>
          <w:sz w:val="28"/>
          <w:szCs w:val="28"/>
          <w:lang w:val="bg-BG"/>
        </w:rPr>
        <w:t>Заповядайте</w:t>
      </w:r>
      <w:r w:rsidR="003E284A" w:rsidRPr="003537AD">
        <w:rPr>
          <w:rFonts w:ascii="Times New Roman" w:hAnsi="Times New Roman"/>
          <w:color w:val="000000" w:themeColor="text1"/>
          <w:sz w:val="28"/>
          <w:szCs w:val="28"/>
          <w:lang w:val="bg-BG"/>
        </w:rPr>
        <w:t>, министър Исмаилов</w:t>
      </w:r>
      <w:r w:rsidR="00742C08" w:rsidRPr="003537AD">
        <w:rPr>
          <w:rFonts w:ascii="Times New Roman" w:hAnsi="Times New Roman"/>
          <w:color w:val="000000" w:themeColor="text1"/>
          <w:sz w:val="28"/>
          <w:szCs w:val="28"/>
          <w:lang w:val="bg-BG"/>
        </w:rPr>
        <w:t>.</w:t>
      </w:r>
    </w:p>
    <w:p w14:paraId="256B0DE4" w14:textId="55811F20" w:rsidR="00742C08" w:rsidRPr="003537AD" w:rsidRDefault="00742C08"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КОРМАН ИСМАИЛОВ: Благодаря.</w:t>
      </w:r>
    </w:p>
    <w:p w14:paraId="28F05062" w14:textId="4D7ADDA2" w:rsidR="00742C08" w:rsidRPr="003537AD" w:rsidRDefault="00742C08"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Господин министър-председател, уважаеми колеги, Евро-средиземноморското споразумение относно въздушните транспортни услуги между Европейската общност и Кралство Мароко регламентира постепенно отваряне на пазара и осигуряване на равен пазарен достъп за въздушните превозвачи на страните.</w:t>
      </w:r>
    </w:p>
    <w:p w14:paraId="6923F00A" w14:textId="63A4B1CB" w:rsidR="00742C08" w:rsidRPr="003537AD" w:rsidRDefault="00742C08"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Споразумението позволява </w:t>
      </w:r>
      <w:r w:rsidR="00E63D0F" w:rsidRPr="003537AD">
        <w:rPr>
          <w:rFonts w:ascii="Times New Roman" w:hAnsi="Times New Roman"/>
          <w:color w:val="000000" w:themeColor="text1"/>
          <w:sz w:val="28"/>
          <w:szCs w:val="28"/>
          <w:lang w:val="bg-BG"/>
        </w:rPr>
        <w:t>условията му да бъдат едновременно валидни за 27-те държави членки на Европейския съюз. Прилагат се еднакви правила без дискриминация и в полза на всички въздушни превозвачи от Съюза, независимо от тяхната национална принадлежност. Превозвачите могат свободно да предоставят услуги от всеки пункт в Европейския съюз до всеки пункт в Мароко. Гарантира се и достъпът на превозвачите до търговски възможности, като например възможността за свободно ценообразуване и интермодалност на предлаганата транспортна услуга.</w:t>
      </w:r>
    </w:p>
    <w:p w14:paraId="4D5C6704" w14:textId="60160371" w:rsidR="00E63D0F" w:rsidRPr="003537AD" w:rsidRDefault="00E63D0F"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 xml:space="preserve">След присъединяването на Република България и Румъния към Европейския съюз Съюзът установява необходимост от допълнително договаряне на протокол за изменение на Евро-средиземноморското споразумение с Мароко. </w:t>
      </w:r>
      <w:r w:rsidR="00060845" w:rsidRPr="003537AD">
        <w:rPr>
          <w:rFonts w:ascii="Times New Roman" w:hAnsi="Times New Roman"/>
          <w:color w:val="000000" w:themeColor="text1"/>
          <w:sz w:val="28"/>
          <w:szCs w:val="28"/>
          <w:lang w:val="bg-BG"/>
        </w:rPr>
        <w:t>Протоколът за изменение на Евро-средиземноморското споразумение, за да бъде взето предвид присъединяването към Европейския съюз на Република България и Румъния, е подписан на 18 юни 2012 г. в Брюксел. По отношение на България, споразумението има временно прилагане от датата на подписване на протокола.</w:t>
      </w:r>
    </w:p>
    <w:p w14:paraId="4FFEF630" w14:textId="5FACA539" w:rsidR="00060845" w:rsidRPr="003537AD" w:rsidRDefault="00060845"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Евро-средиземноморското споразумение влиза в сила на 19 март 2018 г. Предвид факта, че споразумението не е в сила към момента на присъединяването ни към Европейския съюз България не става автоматично страна по него след присъединяването си, а следва да извърши вътрешноправни процедури за обвързване с него.</w:t>
      </w:r>
    </w:p>
    <w:p w14:paraId="263812DA" w14:textId="122372D8" w:rsidR="00704903" w:rsidRPr="003537AD" w:rsidRDefault="00060845" w:rsidP="00704903">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В този смисъл е прието Решение № 973</w:t>
      </w:r>
      <w:r w:rsidR="00704903" w:rsidRPr="003537AD">
        <w:rPr>
          <w:rFonts w:ascii="Times New Roman" w:hAnsi="Times New Roman"/>
          <w:color w:val="000000" w:themeColor="text1"/>
          <w:sz w:val="28"/>
          <w:szCs w:val="28"/>
          <w:lang w:val="bg-BG"/>
        </w:rPr>
        <w:t xml:space="preserve"> на Министерски съвет от 18 декември 2009 г. за присъединяване на България към Споразумението при условие за последваща ратификация. Със същото Решение на Министерски съвет е одобрен и проект на Протокол за изменение на Споразумението, за да бъде взето предвид присъединяването на Република България и Румъния към Европейския съюз, подписан в Брюксел на 18 юни 2012 г. също при условие за последваща ратификация. </w:t>
      </w:r>
    </w:p>
    <w:p w14:paraId="22796010" w14:textId="030EE085" w:rsidR="00704903" w:rsidRPr="003537AD" w:rsidRDefault="00704903" w:rsidP="00704903">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До момента от българска страна не са предприемани действия за приключване на процедурата по ратификация на двата акта. България не е посочена като страна по Евро-средиземноморското споразумение и не следва да се разглежда като такава, до приключването на вътрешните ратификационни процедури по обвързване със споразумението и с протокола за неговото изменение.</w:t>
      </w:r>
    </w:p>
    <w:p w14:paraId="4D0E478B" w14:textId="26243241" w:rsidR="00704903" w:rsidRPr="003537AD" w:rsidRDefault="00704903" w:rsidP="00704903">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Благодаря.</w:t>
      </w:r>
    </w:p>
    <w:p w14:paraId="6CB074BE" w14:textId="6F9E1B5F" w:rsidR="00742C08" w:rsidRPr="003537AD" w:rsidRDefault="00742C08"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4334DB" w:rsidRPr="003537AD">
        <w:rPr>
          <w:rFonts w:ascii="Times New Roman" w:hAnsi="Times New Roman"/>
          <w:color w:val="000000" w:themeColor="text1"/>
          <w:sz w:val="28"/>
          <w:szCs w:val="28"/>
          <w:lang w:val="bg-BG"/>
        </w:rPr>
        <w:t>Благодаря и аз.</w:t>
      </w:r>
    </w:p>
    <w:p w14:paraId="0DD35800" w14:textId="0FFE7E20" w:rsidR="00057D15" w:rsidRPr="003537AD" w:rsidRDefault="00057D15"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008BA2B8" w14:textId="78A384A0" w:rsidR="004334DB" w:rsidRPr="003537AD" w:rsidRDefault="004334DB"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Господин Клисурски, заповядайте.</w:t>
      </w:r>
    </w:p>
    <w:p w14:paraId="618EFD6E" w14:textId="688D84D1" w:rsidR="004334DB" w:rsidRPr="003537AD" w:rsidRDefault="004334DB"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ГЕОРГИ КЛИСУРСКИ: Да, благодаря.</w:t>
      </w:r>
    </w:p>
    <w:p w14:paraId="186D19C1" w14:textId="500311E9" w:rsidR="004334DB" w:rsidRPr="003537AD" w:rsidRDefault="004334DB"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За предишната точка, понеже също беше съвносител министърът на транспорта да кажа, че изключително много подкрепям връщането на земята на остров „Св. Св. Кирик и </w:t>
      </w:r>
      <w:proofErr w:type="spellStart"/>
      <w:r w:rsidRPr="003537AD">
        <w:rPr>
          <w:rFonts w:ascii="Times New Roman" w:hAnsi="Times New Roman"/>
          <w:color w:val="000000" w:themeColor="text1"/>
          <w:sz w:val="28"/>
          <w:szCs w:val="28"/>
          <w:lang w:val="bg-BG"/>
        </w:rPr>
        <w:t>Юлита</w:t>
      </w:r>
      <w:proofErr w:type="spellEnd"/>
      <w:r w:rsidRPr="003537AD">
        <w:rPr>
          <w:rFonts w:ascii="Times New Roman" w:hAnsi="Times New Roman"/>
          <w:color w:val="000000" w:themeColor="text1"/>
          <w:sz w:val="28"/>
          <w:szCs w:val="28"/>
          <w:lang w:val="bg-BG"/>
        </w:rPr>
        <w:t>“ в Созопол изцяло на Министерство на културата.</w:t>
      </w:r>
    </w:p>
    <w:p w14:paraId="5AB18F3F" w14:textId="5FA0A42E" w:rsidR="004334DB" w:rsidRPr="003537AD" w:rsidRDefault="004334DB"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Мисля, че е изключително важно от гледна точка на запазване на обществения интерес, от една страна, и от друга – позиционирането на България, стратегически, като световна дестинация, която може да даде много на света.</w:t>
      </w:r>
    </w:p>
    <w:p w14:paraId="586CF47A" w14:textId="043F5756" w:rsidR="004334DB" w:rsidRPr="003537AD" w:rsidRDefault="004334DB" w:rsidP="004334DB">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Така че, радвам се, че министрите успяха да постигнат съгласие и всъщност, да върнат една стъпка на предишния кабинет, която според мен не беше в публичния интерес. Но, ето че </w:t>
      </w:r>
      <w:r w:rsidR="00057D15" w:rsidRPr="003537AD">
        <w:rPr>
          <w:rFonts w:ascii="Times New Roman" w:hAnsi="Times New Roman"/>
          <w:color w:val="000000" w:themeColor="text1"/>
          <w:sz w:val="28"/>
          <w:szCs w:val="28"/>
          <w:lang w:val="bg-BG"/>
        </w:rPr>
        <w:t>и сега това решение е факт.</w:t>
      </w:r>
    </w:p>
    <w:p w14:paraId="42468AA9" w14:textId="71B6253A" w:rsidR="00057D15" w:rsidRPr="003537AD" w:rsidRDefault="00057D15" w:rsidP="004334DB">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 по-важното дори бих казал е, че острова „Св. Св. Кирик и </w:t>
      </w:r>
      <w:proofErr w:type="spellStart"/>
      <w:r w:rsidRPr="003537AD">
        <w:rPr>
          <w:rFonts w:ascii="Times New Roman" w:hAnsi="Times New Roman"/>
          <w:color w:val="000000" w:themeColor="text1"/>
          <w:sz w:val="28"/>
          <w:szCs w:val="28"/>
          <w:lang w:val="bg-BG"/>
        </w:rPr>
        <w:t>Юлита</w:t>
      </w:r>
      <w:proofErr w:type="spellEnd"/>
      <w:r w:rsidRPr="003537AD">
        <w:rPr>
          <w:rFonts w:ascii="Times New Roman" w:hAnsi="Times New Roman"/>
          <w:color w:val="000000" w:themeColor="text1"/>
          <w:sz w:val="28"/>
          <w:szCs w:val="28"/>
          <w:lang w:val="bg-BG"/>
        </w:rPr>
        <w:t>“ мисля, че от над 5 или 10 години, сигурно колегите от Министерство на културата споделиха, има концепция за неговото развитие като международен културен център. А през годините са залагали средства в държавния бюджет, милиони за неговото превръщане в този център и до ден днешен, за съжаление, все още там имаме една много красива, но порутена сграда.</w:t>
      </w:r>
    </w:p>
    <w:p w14:paraId="7B9B9972" w14:textId="5C90C21E" w:rsidR="00057D15" w:rsidRPr="003537AD" w:rsidRDefault="00057D15" w:rsidP="00522DF5">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Така че, надявам се в следващия бюджет, следващият редовен кабинет да поеме щафетата от нас и от днешното решение, и наистина в най-бързи срокове да трансформира вече този остров в това, което може и трябва да бъде.</w:t>
      </w:r>
    </w:p>
    <w:p w14:paraId="4F74E5FE" w14:textId="3CD4A97C" w:rsidR="00057D15" w:rsidRPr="003537AD" w:rsidRDefault="00057D15" w:rsidP="004334DB">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5B508261" w14:textId="77777777" w:rsidR="006C21B7" w:rsidRPr="003537AD" w:rsidRDefault="006C21B7" w:rsidP="006C21B7">
      <w:pPr>
        <w:spacing w:line="360" w:lineRule="auto"/>
        <w:ind w:firstLine="1134"/>
        <w:jc w:val="both"/>
        <w:rPr>
          <w:rFonts w:ascii="Times New Roman" w:hAnsi="Times New Roman"/>
          <w:color w:val="000000" w:themeColor="text1"/>
          <w:sz w:val="28"/>
          <w:szCs w:val="28"/>
          <w:lang w:val="bg-BG"/>
        </w:rPr>
      </w:pPr>
    </w:p>
    <w:p w14:paraId="3AA6A206" w14:textId="77777777" w:rsidR="005D61B8" w:rsidRPr="003537AD" w:rsidRDefault="005D61B8" w:rsidP="006C21B7">
      <w:pPr>
        <w:spacing w:line="360" w:lineRule="auto"/>
        <w:ind w:firstLine="1134"/>
        <w:jc w:val="both"/>
        <w:rPr>
          <w:rFonts w:ascii="Times New Roman" w:hAnsi="Times New Roman"/>
          <w:color w:val="000000" w:themeColor="text1"/>
          <w:sz w:val="28"/>
          <w:szCs w:val="28"/>
          <w:lang w:val="bg-BG"/>
        </w:rPr>
      </w:pPr>
    </w:p>
    <w:p w14:paraId="25A29167" w14:textId="77777777" w:rsidR="00250ABD" w:rsidRPr="003537AD" w:rsidRDefault="00250ABD" w:rsidP="00250ABD">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Точка 1</w:t>
      </w:r>
      <w:r w:rsidR="005D61B8" w:rsidRPr="003537AD">
        <w:rPr>
          <w:rFonts w:ascii="Times New Roman" w:hAnsi="Times New Roman"/>
          <w:b/>
          <w:color w:val="000000" w:themeColor="text1"/>
          <w:szCs w:val="24"/>
          <w:u w:val="single"/>
          <w:lang w:val="bg-BG" w:eastAsia="bg-BG"/>
        </w:rPr>
        <w:t>1</w:t>
      </w:r>
    </w:p>
    <w:p w14:paraId="68B0F25C" w14:textId="00AB8456" w:rsidR="006E72FB" w:rsidRPr="003537AD" w:rsidRDefault="006E72FB" w:rsidP="006E72FB">
      <w:pPr>
        <w:ind w:right="3261"/>
        <w:jc w:val="both"/>
        <w:rPr>
          <w:rFonts w:ascii="Times New Roman" w:hAnsi="Times New Roman"/>
          <w:b/>
          <w:color w:val="000000" w:themeColor="text1"/>
          <w:szCs w:val="24"/>
          <w:lang w:val="bg-BG" w:eastAsia="bg-BG"/>
        </w:rPr>
      </w:pPr>
      <w:r w:rsidRPr="003537AD">
        <w:rPr>
          <w:rFonts w:ascii="Times New Roman" w:hAnsi="Times New Roman"/>
          <w:b/>
          <w:color w:val="000000" w:themeColor="text1"/>
          <w:szCs w:val="24"/>
          <w:lang w:val="bg-BG" w:eastAsia="bg-BG"/>
        </w:rPr>
        <w:t xml:space="preserve">Проект на </w:t>
      </w:r>
      <w:r w:rsidR="008F6BBA" w:rsidRPr="003537AD">
        <w:rPr>
          <w:rFonts w:ascii="Times New Roman" w:hAnsi="Times New Roman"/>
          <w:b/>
          <w:color w:val="000000" w:themeColor="text1"/>
          <w:szCs w:val="24"/>
          <w:lang w:val="bg-BG" w:eastAsia="bg-BG"/>
        </w:rPr>
        <w:t>Решение за изменение на Решение № 682 на Министерския съвет от 2021 г. за създаване и организиране на дейността на национална контактна точка за прилагане на насоките на Организацията за икономическо сътрудничество и развитие (ОИСР) за мултинационалните предприятия за отговорно бизнес поведение в България, изменено с Решение № 479 на Министерския съвет от 2022 г.</w:t>
      </w:r>
    </w:p>
    <w:p w14:paraId="674E9A5F" w14:textId="77777777" w:rsidR="00250ABD" w:rsidRPr="003537AD" w:rsidRDefault="00250ABD" w:rsidP="005A0957">
      <w:pPr>
        <w:ind w:right="3119"/>
        <w:jc w:val="both"/>
        <w:rPr>
          <w:rFonts w:ascii="Times New Roman" w:hAnsi="Times New Roman"/>
          <w:b/>
          <w:color w:val="000000" w:themeColor="text1"/>
          <w:szCs w:val="24"/>
          <w:lang w:val="bg-BG"/>
        </w:rPr>
      </w:pPr>
    </w:p>
    <w:p w14:paraId="4D851E61" w14:textId="77777777" w:rsidR="007A1A35" w:rsidRPr="003537AD" w:rsidRDefault="007A1A35" w:rsidP="00250ABD">
      <w:pPr>
        <w:spacing w:line="360" w:lineRule="auto"/>
        <w:ind w:firstLine="1134"/>
        <w:jc w:val="both"/>
        <w:rPr>
          <w:rFonts w:ascii="Times New Roman" w:hAnsi="Times New Roman"/>
          <w:color w:val="000000" w:themeColor="text1"/>
          <w:sz w:val="28"/>
          <w:szCs w:val="28"/>
          <w:lang w:val="bg-BG"/>
        </w:rPr>
      </w:pPr>
    </w:p>
    <w:p w14:paraId="06EB5059" w14:textId="202A577E" w:rsidR="005D61B8" w:rsidRPr="003537AD" w:rsidRDefault="002F2FD9" w:rsidP="00FB72F7">
      <w:pPr>
        <w:tabs>
          <w:tab w:val="left" w:pos="3900"/>
        </w:tabs>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FB72F7" w:rsidRPr="003537AD">
        <w:rPr>
          <w:rFonts w:ascii="Times New Roman" w:hAnsi="Times New Roman"/>
          <w:color w:val="000000" w:themeColor="text1"/>
          <w:sz w:val="28"/>
          <w:szCs w:val="28"/>
          <w:lang w:val="bg-BG"/>
        </w:rPr>
        <w:t xml:space="preserve">Заповядайте, </w:t>
      </w:r>
      <w:r w:rsidR="003E284A" w:rsidRPr="003537AD">
        <w:rPr>
          <w:rFonts w:ascii="Times New Roman" w:hAnsi="Times New Roman"/>
          <w:color w:val="000000" w:themeColor="text1"/>
          <w:sz w:val="28"/>
          <w:szCs w:val="28"/>
          <w:lang w:val="bg-BG"/>
        </w:rPr>
        <w:t>министър</w:t>
      </w:r>
      <w:r w:rsidR="00FB72F7" w:rsidRPr="003537AD">
        <w:rPr>
          <w:rFonts w:ascii="Times New Roman" w:hAnsi="Times New Roman"/>
          <w:color w:val="000000" w:themeColor="text1"/>
          <w:sz w:val="28"/>
          <w:szCs w:val="28"/>
          <w:lang w:val="bg-BG"/>
        </w:rPr>
        <w:t xml:space="preserve"> Младенова.</w:t>
      </w:r>
      <w:r w:rsidR="00FB72F7" w:rsidRPr="003537AD">
        <w:rPr>
          <w:rFonts w:ascii="Times New Roman" w:hAnsi="Times New Roman"/>
          <w:color w:val="000000" w:themeColor="text1"/>
          <w:sz w:val="28"/>
          <w:szCs w:val="28"/>
          <w:lang w:val="bg-BG"/>
        </w:rPr>
        <w:tab/>
      </w:r>
    </w:p>
    <w:p w14:paraId="36BBFB03" w14:textId="51253723" w:rsidR="00FB72F7" w:rsidRPr="003537AD" w:rsidRDefault="00FB72F7" w:rsidP="00FB72F7">
      <w:pPr>
        <w:tabs>
          <w:tab w:val="left" w:pos="3900"/>
        </w:tabs>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ИРЕНА МЛАДЕНОВА: Благодаря.</w:t>
      </w:r>
    </w:p>
    <w:p w14:paraId="5B9343AD" w14:textId="2418BAE1" w:rsidR="00FB72F7" w:rsidRPr="003537AD" w:rsidRDefault="00FB72F7" w:rsidP="00FB72F7">
      <w:pPr>
        <w:tabs>
          <w:tab w:val="left" w:pos="3900"/>
        </w:tabs>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Уважаеми господин министър-председател, уважаеми колеги, предлагаме проект на Решение на Министерски съвет за изменение на Решение № 682 от 2021 г. за създаване и организиране на дейността на национална контактна точка за прилагане на насоките на Организацията за икономическо сътрудничество и развитие за мултинационалните предприятия за отговорно бизнес поведение в България, изменено с Решение № 479 на Министерски съвет от 2022 г.</w:t>
      </w:r>
    </w:p>
    <w:p w14:paraId="434CDD82" w14:textId="03523D30" w:rsidR="00CD6F52" w:rsidRPr="003537AD" w:rsidRDefault="00CD6F52" w:rsidP="00FB72F7">
      <w:pPr>
        <w:tabs>
          <w:tab w:val="left" w:pos="3900"/>
        </w:tabs>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Във връзка с ангажиментите на България по процеса на присъединяване към Организацията за икономическо сътрудничество и развитие с Решение на Министерски съвет № 682 от 2021 г. в Министерство на икономиката е създаден постоянно действащ механизъм – национална контактна точка на България за отговорно бизнес поведение. Изпълнителният директор на Изпълнителната агенция за насърчаване на малките и средните предприятия е определен за ръководител на тази точка.</w:t>
      </w:r>
    </w:p>
    <w:p w14:paraId="3C04AE5D" w14:textId="4F36C8A3" w:rsidR="00CD6F52" w:rsidRPr="003537AD" w:rsidRDefault="00CD6F52" w:rsidP="00FB72F7">
      <w:pPr>
        <w:tabs>
          <w:tab w:val="left" w:pos="3900"/>
        </w:tabs>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 xml:space="preserve">Създадена е работна група, която да подпомага дейността </w:t>
      </w:r>
      <w:r w:rsidR="004D71DF" w:rsidRPr="003537AD">
        <w:rPr>
          <w:rFonts w:ascii="Times New Roman" w:hAnsi="Times New Roman"/>
          <w:color w:val="000000" w:themeColor="text1"/>
          <w:sz w:val="28"/>
          <w:szCs w:val="28"/>
          <w:lang w:val="bg-BG"/>
        </w:rPr>
        <w:t>на националната контактна точка с представители на държавни институции, работодателски и синдикални организации.</w:t>
      </w:r>
    </w:p>
    <w:p w14:paraId="5C83D59C" w14:textId="40D0F8BB" w:rsidR="004D71DF" w:rsidRPr="003537AD" w:rsidRDefault="004D71DF" w:rsidP="00FB72F7">
      <w:pPr>
        <w:tabs>
          <w:tab w:val="left" w:pos="3900"/>
        </w:tabs>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Със заповед от 2021 г. е утвърден и поименния състав на работната група към националната контактна точка</w:t>
      </w:r>
      <w:r w:rsidR="007B31BD" w:rsidRPr="003537AD">
        <w:rPr>
          <w:rFonts w:ascii="Times New Roman" w:hAnsi="Times New Roman"/>
          <w:color w:val="000000" w:themeColor="text1"/>
          <w:sz w:val="28"/>
          <w:szCs w:val="28"/>
          <w:lang w:val="bg-BG"/>
        </w:rPr>
        <w:t>, с която са добавени граждански и бизнес организации по препоръка на Секретариата на ОИСР, а това са Център за изследване на демокрацията, Асоциация на специалистите по устойчивост и Българска мрежа на Глобалния договор на ООН.</w:t>
      </w:r>
    </w:p>
    <w:p w14:paraId="3A42FB64" w14:textId="514ECE55" w:rsidR="007B31BD" w:rsidRPr="003537AD" w:rsidRDefault="007B31BD" w:rsidP="00FB72F7">
      <w:pPr>
        <w:tabs>
          <w:tab w:val="left" w:pos="3900"/>
        </w:tabs>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 Решение на Министерски съвет № 479 от 14 юли 2022 г. е изменено и допълнено Решението на Министерски съвет № 682, по силата на което националната контактна точка се създава в Министерство на иновациите и растежа.</w:t>
      </w:r>
    </w:p>
    <w:p w14:paraId="773A7A2D" w14:textId="40E3C324" w:rsidR="007B31BD" w:rsidRPr="003537AD" w:rsidRDefault="007B31BD" w:rsidP="00FB72F7">
      <w:pPr>
        <w:tabs>
          <w:tab w:val="left" w:pos="3900"/>
        </w:tabs>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За да бъде изпълнена препоръката на Секретариата на ОИСР за представителност на институциите и официалното им участие в процеса с предложеното тук Решение на Министерски съвет се добавят вече привлечените със заповед от 2021 г. граждански организации, а имено Център за изследване на демокрацията</w:t>
      </w:r>
      <w:r w:rsidR="00C2772A" w:rsidRPr="003537AD">
        <w:rPr>
          <w:rFonts w:ascii="Times New Roman" w:hAnsi="Times New Roman"/>
          <w:color w:val="000000" w:themeColor="text1"/>
          <w:sz w:val="28"/>
          <w:szCs w:val="28"/>
          <w:lang w:val="bg-BG"/>
        </w:rPr>
        <w:t>, Асоциация на специалистите по устойчивост и Българска мрежа на Глобалния договор на ООН към състава на работната група, както и одобрените от ОИСР Българска фондация за бизнеса и правата на човека и Асоциация „Прозрачност без граници“.</w:t>
      </w:r>
    </w:p>
    <w:p w14:paraId="2D87CB05" w14:textId="3E03681C" w:rsidR="00FB72F7" w:rsidRPr="003537AD" w:rsidRDefault="00FB72F7" w:rsidP="00FB72F7">
      <w:pPr>
        <w:tabs>
          <w:tab w:val="left" w:pos="3900"/>
        </w:tabs>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C2772A" w:rsidRPr="003537AD">
        <w:rPr>
          <w:rFonts w:ascii="Times New Roman" w:hAnsi="Times New Roman"/>
          <w:color w:val="000000" w:themeColor="text1"/>
          <w:sz w:val="28"/>
          <w:szCs w:val="28"/>
          <w:lang w:val="bg-BG"/>
        </w:rPr>
        <w:t>Добре.</w:t>
      </w:r>
    </w:p>
    <w:p w14:paraId="4510C209" w14:textId="666B2CDA" w:rsidR="00C2772A" w:rsidRPr="003537AD" w:rsidRDefault="00C2772A" w:rsidP="00FB72F7">
      <w:pPr>
        <w:tabs>
          <w:tab w:val="left" w:pos="3900"/>
        </w:tabs>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1D891ED1" w14:textId="3B2021D7" w:rsidR="00C2772A" w:rsidRPr="003537AD" w:rsidRDefault="00C2772A" w:rsidP="00FB72F7">
      <w:pPr>
        <w:tabs>
          <w:tab w:val="left" w:pos="3900"/>
        </w:tabs>
        <w:spacing w:line="360" w:lineRule="auto"/>
        <w:ind w:firstLine="1134"/>
        <w:jc w:val="both"/>
        <w:rPr>
          <w:rFonts w:ascii="Times New Roman" w:hAnsi="Times New Roman"/>
          <w:color w:val="000000" w:themeColor="text1"/>
          <w:sz w:val="28"/>
          <w:szCs w:val="28"/>
        </w:rPr>
      </w:pPr>
      <w:r w:rsidRPr="003537AD">
        <w:rPr>
          <w:rFonts w:ascii="Times New Roman" w:hAnsi="Times New Roman"/>
          <w:color w:val="000000" w:themeColor="text1"/>
          <w:sz w:val="28"/>
          <w:szCs w:val="28"/>
          <w:lang w:val="bg-BG"/>
        </w:rPr>
        <w:t>Приема се.</w:t>
      </w:r>
    </w:p>
    <w:p w14:paraId="0C762965" w14:textId="77777777" w:rsidR="00364336" w:rsidRPr="003537AD" w:rsidRDefault="00364336" w:rsidP="000C1EB8">
      <w:pPr>
        <w:spacing w:line="360" w:lineRule="auto"/>
        <w:ind w:firstLine="1134"/>
        <w:jc w:val="both"/>
        <w:rPr>
          <w:rFonts w:ascii="Times New Roman" w:hAnsi="Times New Roman"/>
          <w:color w:val="000000" w:themeColor="text1"/>
          <w:sz w:val="28"/>
          <w:szCs w:val="28"/>
          <w:lang w:val="bg-BG"/>
        </w:rPr>
      </w:pPr>
    </w:p>
    <w:p w14:paraId="2C1ED0F9" w14:textId="77777777" w:rsidR="00613652" w:rsidRPr="003537AD" w:rsidRDefault="00613652" w:rsidP="000C1EB8">
      <w:pPr>
        <w:spacing w:line="360" w:lineRule="auto"/>
        <w:ind w:firstLine="1134"/>
        <w:jc w:val="both"/>
        <w:rPr>
          <w:rFonts w:ascii="Times New Roman" w:hAnsi="Times New Roman"/>
          <w:color w:val="000000" w:themeColor="text1"/>
          <w:sz w:val="28"/>
          <w:szCs w:val="28"/>
        </w:rPr>
      </w:pPr>
    </w:p>
    <w:p w14:paraId="3450EDA6" w14:textId="77777777" w:rsidR="009E73EA" w:rsidRPr="003537AD" w:rsidRDefault="009E73EA" w:rsidP="000C1EB8">
      <w:pPr>
        <w:spacing w:line="360" w:lineRule="auto"/>
        <w:ind w:firstLine="1134"/>
        <w:jc w:val="both"/>
        <w:rPr>
          <w:rFonts w:ascii="Times New Roman" w:hAnsi="Times New Roman"/>
          <w:color w:val="000000" w:themeColor="text1"/>
          <w:sz w:val="28"/>
          <w:szCs w:val="28"/>
        </w:rPr>
      </w:pPr>
    </w:p>
    <w:p w14:paraId="3543ACA9" w14:textId="77777777" w:rsidR="00250ABD" w:rsidRPr="003537AD" w:rsidRDefault="005D61B8" w:rsidP="00250ABD">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lastRenderedPageBreak/>
        <w:t>Точка 12</w:t>
      </w:r>
    </w:p>
    <w:p w14:paraId="00439ED3" w14:textId="0B40004B" w:rsidR="006E72FB" w:rsidRPr="003537AD" w:rsidRDefault="006E72FB" w:rsidP="006E72FB">
      <w:pPr>
        <w:ind w:right="3261"/>
        <w:jc w:val="both"/>
        <w:rPr>
          <w:rFonts w:ascii="Times New Roman" w:hAnsi="Times New Roman"/>
          <w:b/>
          <w:color w:val="000000" w:themeColor="text1"/>
          <w:szCs w:val="24"/>
          <w:lang w:val="bg-BG" w:eastAsia="bg-BG"/>
        </w:rPr>
      </w:pPr>
      <w:r w:rsidRPr="003537AD">
        <w:rPr>
          <w:rFonts w:ascii="Times New Roman" w:hAnsi="Times New Roman"/>
          <w:b/>
          <w:color w:val="000000" w:themeColor="text1"/>
          <w:szCs w:val="24"/>
          <w:lang w:val="bg-BG" w:eastAsia="bg-BG"/>
        </w:rPr>
        <w:t xml:space="preserve">Проект на </w:t>
      </w:r>
      <w:r w:rsidR="008F6BBA" w:rsidRPr="003537AD">
        <w:rPr>
          <w:rFonts w:ascii="Times New Roman" w:hAnsi="Times New Roman"/>
          <w:b/>
          <w:color w:val="000000" w:themeColor="text1"/>
          <w:szCs w:val="24"/>
          <w:lang w:val="bg-BG" w:eastAsia="bg-BG"/>
        </w:rPr>
        <w:t>Решение за предложение до Президента на Република България за награждаване на Александър Тодоров Андонов с орден „Св. св. Кирил и Методий” първа степен.</w:t>
      </w:r>
    </w:p>
    <w:p w14:paraId="3D30A672" w14:textId="77777777" w:rsidR="00250ABD" w:rsidRPr="003537AD" w:rsidRDefault="00250ABD" w:rsidP="005A0957">
      <w:pPr>
        <w:ind w:right="3119"/>
        <w:jc w:val="both"/>
        <w:rPr>
          <w:rFonts w:ascii="Times New Roman" w:hAnsi="Times New Roman"/>
          <w:b/>
          <w:color w:val="000000" w:themeColor="text1"/>
          <w:szCs w:val="24"/>
          <w:lang w:val="bg-BG"/>
        </w:rPr>
      </w:pPr>
    </w:p>
    <w:p w14:paraId="0E6E3A30" w14:textId="77777777" w:rsidR="00613652" w:rsidRPr="003537AD" w:rsidRDefault="00613652" w:rsidP="00250ABD">
      <w:pPr>
        <w:spacing w:line="360" w:lineRule="auto"/>
        <w:ind w:firstLine="1134"/>
        <w:jc w:val="both"/>
        <w:rPr>
          <w:rFonts w:ascii="Times New Roman" w:hAnsi="Times New Roman"/>
          <w:color w:val="000000" w:themeColor="text1"/>
          <w:sz w:val="28"/>
          <w:szCs w:val="28"/>
          <w:lang w:val="bg-BG"/>
        </w:rPr>
      </w:pPr>
    </w:p>
    <w:p w14:paraId="35BAEBFA" w14:textId="4F4D89EC" w:rsidR="005D61B8" w:rsidRPr="003537AD" w:rsidRDefault="002F2FD9" w:rsidP="005D61B8">
      <w:pPr>
        <w:spacing w:line="360" w:lineRule="auto"/>
        <w:ind w:firstLine="1134"/>
        <w:jc w:val="both"/>
        <w:rPr>
          <w:rFonts w:ascii="Times New Roman" w:hAnsi="Times New Roman"/>
          <w:color w:val="000000" w:themeColor="text1"/>
          <w:sz w:val="28"/>
          <w:szCs w:val="28"/>
        </w:rPr>
      </w:pPr>
      <w:r w:rsidRPr="003537AD">
        <w:rPr>
          <w:rFonts w:ascii="Times New Roman" w:hAnsi="Times New Roman"/>
          <w:color w:val="000000" w:themeColor="text1"/>
          <w:sz w:val="28"/>
          <w:szCs w:val="28"/>
          <w:lang w:val="bg-BG"/>
        </w:rPr>
        <w:t xml:space="preserve">АНДРЕЙ ГЮРОВ: </w:t>
      </w:r>
      <w:r w:rsidR="0073355E" w:rsidRPr="003537AD">
        <w:rPr>
          <w:rFonts w:ascii="Times New Roman" w:hAnsi="Times New Roman"/>
          <w:color w:val="000000" w:themeColor="text1"/>
          <w:sz w:val="28"/>
          <w:szCs w:val="28"/>
          <w:lang w:val="bg-BG"/>
        </w:rPr>
        <w:t>Заповядайте</w:t>
      </w:r>
      <w:r w:rsidR="003E284A" w:rsidRPr="003537AD">
        <w:rPr>
          <w:rFonts w:ascii="Times New Roman" w:hAnsi="Times New Roman"/>
          <w:color w:val="000000" w:themeColor="text1"/>
          <w:sz w:val="28"/>
          <w:szCs w:val="28"/>
          <w:lang w:val="bg-BG"/>
        </w:rPr>
        <w:t>, министър Игнатов</w:t>
      </w:r>
      <w:r w:rsidR="0073355E" w:rsidRPr="003537AD">
        <w:rPr>
          <w:rFonts w:ascii="Times New Roman" w:hAnsi="Times New Roman"/>
          <w:color w:val="000000" w:themeColor="text1"/>
          <w:sz w:val="28"/>
          <w:szCs w:val="28"/>
          <w:lang w:val="bg-BG"/>
        </w:rPr>
        <w:t>.</w:t>
      </w:r>
    </w:p>
    <w:p w14:paraId="5B0FD582" w14:textId="043571F0" w:rsidR="0073355E" w:rsidRPr="003537AD" w:rsidRDefault="0073355E"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СЕРГЕЙ ИГНАТОВ: Благодаря.</w:t>
      </w:r>
    </w:p>
    <w:p w14:paraId="4384882F" w14:textId="6852D8B5" w:rsidR="0073355E" w:rsidRPr="003537AD" w:rsidRDefault="0073355E"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Господин министър-председател, уважаеми колеги, предложението от Софийския университет „Св. Климент Охридски“.</w:t>
      </w:r>
    </w:p>
    <w:p w14:paraId="251983C0" w14:textId="2052B40F" w:rsidR="0073355E" w:rsidRPr="003537AD" w:rsidRDefault="0073355E"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Повод за награждаването са неговите големи заслуги в областта на образованието и повод 80-годишния му юбилей.</w:t>
      </w:r>
    </w:p>
    <w:p w14:paraId="677F642D" w14:textId="57E7F325" w:rsidR="0073355E" w:rsidRPr="003537AD" w:rsidRDefault="0073355E"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Заслуги и постижения: разработва „субективния подход“ във философията, като разглежда ролята на субекта в антологичната проблематика; разработва и проявява ангажимент към иновативни методи в образованието и обучението по философия; ръководи въвеждането и развитието на програмите „Философия за деца“ в Софийския университет; смятан е за един от водещите съвременни български </w:t>
      </w:r>
      <w:proofErr w:type="spellStart"/>
      <w:r w:rsidRPr="003537AD">
        <w:rPr>
          <w:rFonts w:ascii="Times New Roman" w:hAnsi="Times New Roman"/>
          <w:color w:val="000000" w:themeColor="text1"/>
          <w:sz w:val="28"/>
          <w:szCs w:val="28"/>
          <w:lang w:val="bg-BG"/>
        </w:rPr>
        <w:t>онтолози</w:t>
      </w:r>
      <w:proofErr w:type="spellEnd"/>
      <w:r w:rsidR="00D4322E" w:rsidRPr="003537AD">
        <w:rPr>
          <w:rFonts w:ascii="Times New Roman" w:hAnsi="Times New Roman"/>
          <w:color w:val="000000" w:themeColor="text1"/>
          <w:sz w:val="28"/>
          <w:szCs w:val="28"/>
          <w:lang w:val="bg-BG"/>
        </w:rPr>
        <w:t xml:space="preserve"> благодарение на дългогодишната си академична изследователска дейност и активност; автор е на 4 монографии, както и на учебник „Етика и право“ за средните училища; участва в създаването на стандарти по гражданско образование и учебна програма по дисциплина „Свят и личност“.</w:t>
      </w:r>
    </w:p>
    <w:p w14:paraId="2CBB4981" w14:textId="68525E3D" w:rsidR="00D4322E" w:rsidRPr="003537AD" w:rsidRDefault="00D4322E"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В периода от 1989 г. до 2000 г. е председател на Националната комисия на Националната олимпиада по философия в България. През 1996 г. е сред учредителите на Международната олимпиада по философия.</w:t>
      </w:r>
    </w:p>
    <w:p w14:paraId="1159B3F5" w14:textId="47CF5C0D" w:rsidR="00D4322E" w:rsidRPr="003537AD" w:rsidRDefault="00D4322E"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През 2007 г. става инициатор и основател на Националната олимпиада по гражданско образование в България.</w:t>
      </w:r>
    </w:p>
    <w:p w14:paraId="2D6F765A" w14:textId="19FF9C08" w:rsidR="006F7C17" w:rsidRPr="003537AD" w:rsidRDefault="00D4322E"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Проф. Андонов е сред учредителите на Националния университетски център</w:t>
      </w:r>
      <w:r w:rsidR="006F7C17" w:rsidRPr="003537AD">
        <w:rPr>
          <w:rFonts w:ascii="Times New Roman" w:hAnsi="Times New Roman"/>
          <w:color w:val="000000" w:themeColor="text1"/>
          <w:sz w:val="28"/>
          <w:szCs w:val="28"/>
          <w:lang w:val="bg-BG"/>
        </w:rPr>
        <w:t xml:space="preserve"> за творчество и иновации към Софийския университет „Св. Климент Охридски“ през 2022 г.</w:t>
      </w:r>
    </w:p>
    <w:p w14:paraId="07345CB8" w14:textId="4717F457" w:rsidR="006F7C17" w:rsidRPr="003537AD" w:rsidRDefault="006F7C17"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46D762A9" w14:textId="70C314F2" w:rsidR="0073355E" w:rsidRPr="003537AD" w:rsidRDefault="0073355E"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6F7C17" w:rsidRPr="003537AD">
        <w:rPr>
          <w:rFonts w:ascii="Times New Roman" w:hAnsi="Times New Roman"/>
          <w:color w:val="000000" w:themeColor="text1"/>
          <w:sz w:val="28"/>
          <w:szCs w:val="28"/>
          <w:lang w:val="bg-BG"/>
        </w:rPr>
        <w:t>Благодаря.</w:t>
      </w:r>
    </w:p>
    <w:p w14:paraId="45516BFD" w14:textId="4380F1A6" w:rsidR="006F7C17" w:rsidRPr="003537AD" w:rsidRDefault="006F7C17"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5EFB938F" w14:textId="77777777" w:rsidR="00364336" w:rsidRPr="003537AD" w:rsidRDefault="00364336" w:rsidP="000C1EB8">
      <w:pPr>
        <w:spacing w:line="360" w:lineRule="auto"/>
        <w:ind w:firstLine="1134"/>
        <w:jc w:val="both"/>
        <w:rPr>
          <w:rFonts w:ascii="Times New Roman" w:hAnsi="Times New Roman"/>
          <w:color w:val="000000" w:themeColor="text1"/>
          <w:sz w:val="28"/>
          <w:szCs w:val="28"/>
          <w:lang w:val="bg-BG"/>
        </w:rPr>
      </w:pPr>
    </w:p>
    <w:p w14:paraId="7458C890" w14:textId="77777777" w:rsidR="007A1A35" w:rsidRPr="003537AD" w:rsidRDefault="007A1A35" w:rsidP="000C1EB8">
      <w:pPr>
        <w:spacing w:line="360" w:lineRule="auto"/>
        <w:ind w:firstLine="1134"/>
        <w:jc w:val="both"/>
        <w:rPr>
          <w:rFonts w:ascii="Times New Roman" w:hAnsi="Times New Roman"/>
          <w:color w:val="000000" w:themeColor="text1"/>
          <w:sz w:val="28"/>
          <w:szCs w:val="28"/>
          <w:lang w:val="bg-BG"/>
        </w:rPr>
      </w:pPr>
    </w:p>
    <w:p w14:paraId="0D132092" w14:textId="77777777" w:rsidR="00250ABD" w:rsidRPr="003537AD" w:rsidRDefault="00463263" w:rsidP="00250ABD">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Точка 13</w:t>
      </w:r>
    </w:p>
    <w:p w14:paraId="31D53604" w14:textId="15643293" w:rsidR="006E72FB" w:rsidRPr="003537AD" w:rsidRDefault="006E72FB" w:rsidP="006E72FB">
      <w:pPr>
        <w:ind w:right="3261"/>
        <w:jc w:val="both"/>
        <w:rPr>
          <w:rFonts w:ascii="Times New Roman" w:hAnsi="Times New Roman"/>
          <w:b/>
          <w:color w:val="000000" w:themeColor="text1"/>
          <w:szCs w:val="24"/>
          <w:lang w:val="bg-BG" w:eastAsia="bg-BG"/>
        </w:rPr>
      </w:pPr>
      <w:r w:rsidRPr="003537AD">
        <w:rPr>
          <w:rFonts w:ascii="Times New Roman" w:hAnsi="Times New Roman"/>
          <w:b/>
          <w:color w:val="000000" w:themeColor="text1"/>
          <w:szCs w:val="24"/>
          <w:lang w:val="bg-BG" w:eastAsia="bg-BG"/>
        </w:rPr>
        <w:t xml:space="preserve">Проект на </w:t>
      </w:r>
      <w:r w:rsidR="008F6BBA" w:rsidRPr="003537AD">
        <w:rPr>
          <w:rFonts w:ascii="Times New Roman" w:hAnsi="Times New Roman"/>
          <w:b/>
          <w:color w:val="000000" w:themeColor="text1"/>
          <w:szCs w:val="24"/>
          <w:lang w:val="bg-BG" w:eastAsia="bg-BG"/>
        </w:rPr>
        <w:t>Постановление за откриване на филиал в структурата на Национална музикална академия „Проф. Панчо Владигеров“ в гр. Бургас.</w:t>
      </w:r>
    </w:p>
    <w:p w14:paraId="5B85FB09" w14:textId="77777777" w:rsidR="00250ABD" w:rsidRPr="003537AD" w:rsidRDefault="00250ABD" w:rsidP="005A0957">
      <w:pPr>
        <w:ind w:right="3119"/>
        <w:jc w:val="both"/>
        <w:rPr>
          <w:rFonts w:ascii="Times New Roman" w:hAnsi="Times New Roman"/>
          <w:b/>
          <w:color w:val="000000" w:themeColor="text1"/>
          <w:szCs w:val="24"/>
          <w:lang w:val="bg-BG"/>
        </w:rPr>
      </w:pPr>
    </w:p>
    <w:p w14:paraId="3DFC8254" w14:textId="77777777" w:rsidR="00250ABD" w:rsidRPr="003537AD" w:rsidRDefault="00250ABD" w:rsidP="00250ABD">
      <w:pPr>
        <w:spacing w:line="360" w:lineRule="auto"/>
        <w:ind w:firstLine="1134"/>
        <w:jc w:val="both"/>
        <w:rPr>
          <w:rFonts w:ascii="Times New Roman" w:hAnsi="Times New Roman"/>
          <w:color w:val="000000" w:themeColor="text1"/>
          <w:sz w:val="28"/>
          <w:szCs w:val="28"/>
          <w:lang w:val="bg-BG"/>
        </w:rPr>
      </w:pPr>
    </w:p>
    <w:p w14:paraId="1B20A63C" w14:textId="11F0667B" w:rsidR="005D61B8" w:rsidRPr="003537AD" w:rsidRDefault="002F2FD9"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384317" w:rsidRPr="003537AD">
        <w:rPr>
          <w:rFonts w:ascii="Times New Roman" w:hAnsi="Times New Roman"/>
          <w:color w:val="000000" w:themeColor="text1"/>
          <w:sz w:val="28"/>
          <w:szCs w:val="28"/>
          <w:lang w:val="bg-BG"/>
        </w:rPr>
        <w:t>Заповядайте</w:t>
      </w:r>
      <w:r w:rsidR="003E284A" w:rsidRPr="003537AD">
        <w:rPr>
          <w:rFonts w:ascii="Times New Roman" w:hAnsi="Times New Roman"/>
          <w:color w:val="000000" w:themeColor="text1"/>
          <w:sz w:val="28"/>
          <w:szCs w:val="28"/>
          <w:lang w:val="bg-BG"/>
        </w:rPr>
        <w:t>, министър Игнатов</w:t>
      </w:r>
      <w:r w:rsidR="00384317" w:rsidRPr="003537AD">
        <w:rPr>
          <w:rFonts w:ascii="Times New Roman" w:hAnsi="Times New Roman"/>
          <w:color w:val="000000" w:themeColor="text1"/>
          <w:sz w:val="28"/>
          <w:szCs w:val="28"/>
          <w:lang w:val="bg-BG"/>
        </w:rPr>
        <w:t>.</w:t>
      </w:r>
    </w:p>
    <w:p w14:paraId="68637259" w14:textId="3CDE1DA5" w:rsidR="00384317" w:rsidRPr="003537AD" w:rsidRDefault="00384317"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СЕРГЕЙ ИГНАТОВ: Благодаря.</w:t>
      </w:r>
    </w:p>
    <w:p w14:paraId="743D38A7" w14:textId="016512FC" w:rsidR="00384317" w:rsidRPr="003537AD" w:rsidRDefault="00384317"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Господин министър-председател, уважаеми колеги министри, предложението е на основание положително оценен проект от Националната агенция за оценяване и акредитация, Протокол № 25 от заседание на Акредитационния съвет от 18 декември 2025 г. и решения на Академичния съвет на висшето училище в този смисъл.</w:t>
      </w:r>
    </w:p>
    <w:p w14:paraId="7CD0F1F0" w14:textId="591F5086" w:rsidR="00D27A15" w:rsidRPr="003537AD" w:rsidRDefault="00D27A15"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Един от водещите мотиви на Националната музикална академия „Проф. Панчо Владигеров“ за откриване на свой филиал в град Бургас е, че откриването му ще подпомогне община Бургас при организирането на събития и културни прояви в подкрепа на кандидатурата на град Бургас за Европейска столица на културата през 2032 г.</w:t>
      </w:r>
    </w:p>
    <w:p w14:paraId="70BF502B" w14:textId="0D88DBCB" w:rsidR="00D27A15" w:rsidRPr="003537AD" w:rsidRDefault="00D27A15"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Националната музикална академия „Проф. Панчо Владигеров“ включва в структурата си 3 факултета. Подготовката на студентите във висшето училище е по специалности от професионално направление 8.3. „Музикално и танцово изкуство“ и професионално направление 1.3. </w:t>
      </w:r>
      <w:r w:rsidRPr="003537AD">
        <w:rPr>
          <w:rFonts w:ascii="Times New Roman" w:hAnsi="Times New Roman"/>
          <w:color w:val="000000" w:themeColor="text1"/>
          <w:sz w:val="28"/>
          <w:szCs w:val="28"/>
          <w:lang w:val="bg-BG"/>
        </w:rPr>
        <w:lastRenderedPageBreak/>
        <w:t>„Педагогика на обучението по…“. Оценката от институционалната акредитация на висшето училище е 9</w:t>
      </w:r>
      <w:r w:rsidR="008962F5" w:rsidRPr="003537AD">
        <w:rPr>
          <w:rFonts w:ascii="Times New Roman" w:hAnsi="Times New Roman"/>
          <w:color w:val="000000" w:themeColor="text1"/>
          <w:sz w:val="28"/>
          <w:szCs w:val="28"/>
          <w:lang w:val="bg-BG"/>
        </w:rPr>
        <w:t>.29 със срок до 27 юни 2025 г., като към момента висшето училище е в процедура на последващата институционална акредитация.</w:t>
      </w:r>
    </w:p>
    <w:p w14:paraId="48E2F508" w14:textId="5F438A1A" w:rsidR="004815C6" w:rsidRPr="003537AD" w:rsidRDefault="004815C6"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Професионалното направление 8.3. „Музикално и танцово изкуство“, по специалности от което ще се обучават студентите във филиала, има валидна програмна акредитация съгласно разпоредбата на § 61 от Преходните и заключителни разпоредби на Закона за висшето образование (изм. И доп., ДВ, бр. 56 от 2022 г.). </w:t>
      </w:r>
    </w:p>
    <w:p w14:paraId="0FC60D46" w14:textId="29BB303F" w:rsidR="004815C6" w:rsidRPr="003537AD" w:rsidRDefault="004815C6"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Във Филиал – Бургас е предвидено да се провежда обучение в образователно-квалификационна степен „бакалавър“ в редовна и задочна форма на обучение по специалности: Класическо пеене, Поп и джаз пеене, Фолклорно пеене, Класическа китара, Поп и джаз китара, Поп и джаз бас китара, Кавал, Гъдулка, Тамбура, Гайда</w:t>
      </w:r>
      <w:r w:rsidR="00EA7583" w:rsidRPr="003537AD">
        <w:rPr>
          <w:rFonts w:ascii="Times New Roman" w:hAnsi="Times New Roman"/>
          <w:color w:val="000000" w:themeColor="text1"/>
          <w:sz w:val="28"/>
          <w:szCs w:val="28"/>
          <w:lang w:val="bg-BG"/>
        </w:rPr>
        <w:t>, Балетна педагогика и Фолклорна хореография. Изборът на специалностите е мотивиран от интереса в региона.</w:t>
      </w:r>
    </w:p>
    <w:p w14:paraId="02707F41" w14:textId="134FE662" w:rsidR="00EA7583" w:rsidRPr="003537AD" w:rsidRDefault="00A41B05"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Общият брой на студентите, които ще се обучават във филиала ще бъде 120.</w:t>
      </w:r>
    </w:p>
    <w:p w14:paraId="46F90A05" w14:textId="33145DE2" w:rsidR="00A41B05" w:rsidRPr="003537AD" w:rsidRDefault="00A41B05"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За обезпечаване на дейността на филиала община Бургас след решение на Общинския съвет предоставя за безвъзмездно ползване помещения за срок от 10 години.</w:t>
      </w:r>
    </w:p>
    <w:p w14:paraId="6FD43C69" w14:textId="0B11E335" w:rsidR="00A41B05" w:rsidRPr="003537AD" w:rsidRDefault="00A41B05"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5EB2E546" w14:textId="031A495C" w:rsidR="00384317" w:rsidRPr="003537AD" w:rsidRDefault="00384317"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A41B05" w:rsidRPr="003537AD">
        <w:rPr>
          <w:rFonts w:ascii="Times New Roman" w:hAnsi="Times New Roman"/>
          <w:color w:val="000000" w:themeColor="text1"/>
          <w:sz w:val="28"/>
          <w:szCs w:val="28"/>
          <w:lang w:val="bg-BG"/>
        </w:rPr>
        <w:t>Добре.</w:t>
      </w:r>
    </w:p>
    <w:p w14:paraId="2EDE9BD4" w14:textId="39E9AD5B" w:rsidR="00A41B05" w:rsidRPr="003537AD" w:rsidRDefault="00A41B05"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Заповядайте, господин Клисурски.</w:t>
      </w:r>
    </w:p>
    <w:p w14:paraId="726DE9F7" w14:textId="6E7CEF44" w:rsidR="00A41B05" w:rsidRPr="003537AD" w:rsidRDefault="00A41B05"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ГЕОРГИ КЛИСУРСКИ: Искам да отбележа, че Националната музикална академия „Проф. Панчо Владигеров“ ми прави впечатление, че през годините съумява да се развива и в София виждаме, че сега откриват </w:t>
      </w:r>
      <w:r w:rsidRPr="003537AD">
        <w:rPr>
          <w:rFonts w:ascii="Times New Roman" w:hAnsi="Times New Roman"/>
          <w:color w:val="000000" w:themeColor="text1"/>
          <w:sz w:val="28"/>
          <w:szCs w:val="28"/>
          <w:lang w:val="bg-BG"/>
        </w:rPr>
        <w:lastRenderedPageBreak/>
        <w:t>филиал, увеличава се броя на студентите в Академията. Между другото и български, и чуждестранни.</w:t>
      </w:r>
    </w:p>
    <w:p w14:paraId="1E1D3CC0" w14:textId="1565CEAE" w:rsidR="0061692F" w:rsidRPr="003537AD" w:rsidRDefault="0061692F"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Направи ми впечатление, че засега не искат допълнителни средства от държавния бюджет, т.е. те считат, че могат и със собствени сили да се справят и финансово да обезпечат този нов филиал. Това прави добро впечатление.</w:t>
      </w:r>
    </w:p>
    <w:p w14:paraId="6346AADB" w14:textId="3B572E32" w:rsidR="0061692F" w:rsidRPr="003537AD" w:rsidRDefault="0061692F"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И също мисля, че е добър пример за добро сътрудничество между държава, висше училище и община.</w:t>
      </w:r>
    </w:p>
    <w:p w14:paraId="3B26C257" w14:textId="5BC8FFE6" w:rsidR="0061692F" w:rsidRPr="003537AD" w:rsidRDefault="0061692F"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Да.</w:t>
      </w:r>
    </w:p>
    <w:p w14:paraId="3937436A" w14:textId="1573C499" w:rsidR="0061692F" w:rsidRPr="003537AD" w:rsidRDefault="0061692F"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4C6B5307" w14:textId="7D6F3B90" w:rsidR="0061692F" w:rsidRPr="003537AD" w:rsidRDefault="0061692F"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Господин </w:t>
      </w:r>
      <w:proofErr w:type="spellStart"/>
      <w:r w:rsidRPr="003537AD">
        <w:rPr>
          <w:rFonts w:ascii="Times New Roman" w:hAnsi="Times New Roman"/>
          <w:color w:val="000000" w:themeColor="text1"/>
          <w:sz w:val="28"/>
          <w:szCs w:val="28"/>
          <w:lang w:val="bg-BG"/>
        </w:rPr>
        <w:t>Христанов</w:t>
      </w:r>
      <w:proofErr w:type="spellEnd"/>
      <w:r w:rsidRPr="003537AD">
        <w:rPr>
          <w:rFonts w:ascii="Times New Roman" w:hAnsi="Times New Roman"/>
          <w:color w:val="000000" w:themeColor="text1"/>
          <w:sz w:val="28"/>
          <w:szCs w:val="28"/>
          <w:lang w:val="bg-BG"/>
        </w:rPr>
        <w:t>.</w:t>
      </w:r>
    </w:p>
    <w:p w14:paraId="0B6EC73B" w14:textId="469E2661" w:rsidR="0061692F" w:rsidRPr="003537AD" w:rsidRDefault="0061692F"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ИВАН ХРИСТАНОВ: </w:t>
      </w:r>
      <w:r w:rsidR="00947B5B" w:rsidRPr="003537AD">
        <w:rPr>
          <w:rFonts w:ascii="Times New Roman" w:hAnsi="Times New Roman"/>
          <w:color w:val="000000" w:themeColor="text1"/>
          <w:sz w:val="28"/>
          <w:szCs w:val="28"/>
          <w:lang w:val="bg-BG"/>
        </w:rPr>
        <w:t>Т</w:t>
      </w:r>
      <w:r w:rsidRPr="003537AD">
        <w:rPr>
          <w:rFonts w:ascii="Times New Roman" w:hAnsi="Times New Roman"/>
          <w:color w:val="000000" w:themeColor="text1"/>
          <w:sz w:val="28"/>
          <w:szCs w:val="28"/>
          <w:lang w:val="bg-BG"/>
        </w:rPr>
        <w:t>ова е много добра инициатива. Трябва да си поддържаме народните инструменти и културата.</w:t>
      </w:r>
    </w:p>
    <w:p w14:paraId="19A02AC1" w14:textId="041CF937" w:rsidR="0061692F" w:rsidRPr="003537AD" w:rsidRDefault="0061692F"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7125FE6B" w14:textId="123AABF9" w:rsidR="0061692F" w:rsidRPr="003537AD" w:rsidRDefault="0061692F"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 и аз.</w:t>
      </w:r>
    </w:p>
    <w:p w14:paraId="20B21EC1" w14:textId="17E07127" w:rsidR="0061692F" w:rsidRPr="003537AD" w:rsidRDefault="0061692F" w:rsidP="005D61B8">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4E961DD8" w14:textId="77777777" w:rsidR="006F450C" w:rsidRPr="003537AD" w:rsidRDefault="006F450C" w:rsidP="005D61B8">
      <w:pPr>
        <w:spacing w:line="360" w:lineRule="auto"/>
        <w:ind w:firstLine="1134"/>
        <w:jc w:val="both"/>
        <w:rPr>
          <w:rFonts w:ascii="Times New Roman" w:hAnsi="Times New Roman"/>
          <w:color w:val="000000" w:themeColor="text1"/>
          <w:sz w:val="28"/>
          <w:szCs w:val="28"/>
          <w:lang w:val="bg-BG"/>
        </w:rPr>
      </w:pPr>
    </w:p>
    <w:p w14:paraId="7003BD55" w14:textId="77777777" w:rsidR="006E72FB" w:rsidRPr="003537AD" w:rsidRDefault="006E72FB" w:rsidP="005D61B8">
      <w:pPr>
        <w:spacing w:line="360" w:lineRule="auto"/>
        <w:ind w:firstLine="1134"/>
        <w:jc w:val="both"/>
        <w:rPr>
          <w:rFonts w:ascii="Times New Roman" w:hAnsi="Times New Roman"/>
          <w:color w:val="000000" w:themeColor="text1"/>
          <w:sz w:val="28"/>
          <w:szCs w:val="28"/>
          <w:lang w:val="bg-BG"/>
        </w:rPr>
      </w:pPr>
    </w:p>
    <w:p w14:paraId="5A836C39" w14:textId="77777777" w:rsidR="006F450C" w:rsidRPr="003537AD" w:rsidRDefault="006F450C" w:rsidP="006F450C">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Точка 14</w:t>
      </w:r>
    </w:p>
    <w:p w14:paraId="7EDBBAC4" w14:textId="096C8D73" w:rsidR="006E72FB" w:rsidRPr="003537AD" w:rsidRDefault="006E72FB" w:rsidP="006E72FB">
      <w:pPr>
        <w:ind w:right="3261"/>
        <w:jc w:val="both"/>
        <w:rPr>
          <w:rFonts w:ascii="Times New Roman" w:hAnsi="Times New Roman"/>
          <w:b/>
          <w:color w:val="000000" w:themeColor="text1"/>
          <w:szCs w:val="24"/>
          <w:lang w:val="bg-BG" w:eastAsia="bg-BG"/>
        </w:rPr>
      </w:pPr>
      <w:r w:rsidRPr="003537AD">
        <w:rPr>
          <w:rFonts w:ascii="Times New Roman" w:hAnsi="Times New Roman"/>
          <w:b/>
          <w:color w:val="000000" w:themeColor="text1"/>
          <w:szCs w:val="24"/>
          <w:lang w:val="bg-BG" w:eastAsia="bg-BG"/>
        </w:rPr>
        <w:t xml:space="preserve">Проект на </w:t>
      </w:r>
      <w:r w:rsidR="008F6BBA" w:rsidRPr="003537AD">
        <w:rPr>
          <w:rFonts w:ascii="Times New Roman" w:hAnsi="Times New Roman"/>
          <w:b/>
          <w:color w:val="000000" w:themeColor="text1"/>
          <w:szCs w:val="24"/>
          <w:lang w:val="bg-BG" w:eastAsia="bg-BG"/>
        </w:rPr>
        <w:t>Решение за определяне на министерство, което да номинира свой представител за член на Управителния съвет на Националната агенция за професионално образование и обучение за мандата 2026 – 2030 г.</w:t>
      </w:r>
    </w:p>
    <w:p w14:paraId="4E98FF44" w14:textId="77777777" w:rsidR="006F450C" w:rsidRPr="003537AD" w:rsidRDefault="006F450C" w:rsidP="006F450C">
      <w:pPr>
        <w:ind w:right="3119"/>
        <w:jc w:val="both"/>
        <w:rPr>
          <w:rFonts w:ascii="Times New Roman" w:hAnsi="Times New Roman"/>
          <w:b/>
          <w:color w:val="000000" w:themeColor="text1"/>
          <w:szCs w:val="24"/>
          <w:lang w:val="bg-BG"/>
        </w:rPr>
      </w:pPr>
    </w:p>
    <w:p w14:paraId="5E85BC87" w14:textId="77777777" w:rsidR="006F450C" w:rsidRPr="003537AD" w:rsidRDefault="006F450C" w:rsidP="006F450C">
      <w:pPr>
        <w:spacing w:line="360" w:lineRule="auto"/>
        <w:ind w:firstLine="1134"/>
        <w:jc w:val="both"/>
        <w:rPr>
          <w:rFonts w:ascii="Times New Roman" w:hAnsi="Times New Roman"/>
          <w:color w:val="000000" w:themeColor="text1"/>
          <w:sz w:val="28"/>
          <w:szCs w:val="28"/>
          <w:lang w:val="bg-BG"/>
        </w:rPr>
      </w:pPr>
    </w:p>
    <w:p w14:paraId="4B9E654D" w14:textId="720C6F09" w:rsidR="006F450C" w:rsidRPr="003537AD" w:rsidRDefault="002F2FD9" w:rsidP="006F450C">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8E7CFE" w:rsidRPr="003537AD">
        <w:rPr>
          <w:rFonts w:ascii="Times New Roman" w:hAnsi="Times New Roman"/>
          <w:color w:val="000000" w:themeColor="text1"/>
          <w:sz w:val="28"/>
          <w:szCs w:val="28"/>
          <w:lang w:val="bg-BG"/>
        </w:rPr>
        <w:t>Заповядайте</w:t>
      </w:r>
      <w:r w:rsidR="003E284A" w:rsidRPr="003537AD">
        <w:rPr>
          <w:rFonts w:ascii="Times New Roman" w:hAnsi="Times New Roman"/>
          <w:color w:val="000000" w:themeColor="text1"/>
          <w:sz w:val="28"/>
          <w:szCs w:val="28"/>
          <w:lang w:val="bg-BG"/>
        </w:rPr>
        <w:t>, министър Игнатов</w:t>
      </w:r>
      <w:r w:rsidR="008E7CFE" w:rsidRPr="003537AD">
        <w:rPr>
          <w:rFonts w:ascii="Times New Roman" w:hAnsi="Times New Roman"/>
          <w:color w:val="000000" w:themeColor="text1"/>
          <w:sz w:val="28"/>
          <w:szCs w:val="28"/>
          <w:lang w:val="bg-BG"/>
        </w:rPr>
        <w:t>.</w:t>
      </w:r>
    </w:p>
    <w:p w14:paraId="2EE73B4A" w14:textId="702D0D6B" w:rsidR="008E7CFE" w:rsidRPr="003537AD" w:rsidRDefault="008E7CFE" w:rsidP="006F450C">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СЕРГЕЙ ИГНАТОВ: Благодаря.</w:t>
      </w:r>
    </w:p>
    <w:p w14:paraId="4C09B770" w14:textId="19ED470F" w:rsidR="008E7CFE" w:rsidRPr="003537AD" w:rsidRDefault="008E7CFE" w:rsidP="006F450C">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Господин министър-председател, уважаеми колеги, Управителният съвет на Националната агенция за професионално образование и обучение се състои от председател и 24 членове, от които </w:t>
      </w:r>
      <w:r w:rsidRPr="003537AD">
        <w:rPr>
          <w:rFonts w:ascii="Times New Roman" w:hAnsi="Times New Roman"/>
          <w:color w:val="000000" w:themeColor="text1"/>
          <w:sz w:val="28"/>
          <w:szCs w:val="28"/>
          <w:lang w:val="bg-BG"/>
        </w:rPr>
        <w:lastRenderedPageBreak/>
        <w:t>8 представители на министерствата (чл. 44, ал. 1, т. 1 от Закона за професионалното образование и обучение), 8 представители на организациите на работодателите и 8 представители на организациите на работниците и служителите на национално равнище. Мандатът на членовете на Управителния съвет на Националната агенция за професионално образование и обучение е четиригодишен</w:t>
      </w:r>
      <w:r w:rsidR="00CD446C" w:rsidRPr="003537AD">
        <w:rPr>
          <w:rFonts w:ascii="Times New Roman" w:hAnsi="Times New Roman"/>
          <w:color w:val="000000" w:themeColor="text1"/>
          <w:sz w:val="28"/>
          <w:szCs w:val="28"/>
          <w:lang w:val="bg-BG"/>
        </w:rPr>
        <w:t>, съгласно разпоредбата на чл. 45, ал. 1 от Закона за професионалното образование и обучение, като половината от членовете се обновяват по квоти на всеки две години (чл. 45, ал. 2 от ЗПОО).</w:t>
      </w:r>
    </w:p>
    <w:p w14:paraId="2A309409" w14:textId="3C56BBD9" w:rsidR="00CD446C" w:rsidRPr="003537AD" w:rsidRDefault="00CD446C" w:rsidP="006F450C">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Министерство на образованието и науката има 2 представители, Министерство на труда и социалната политика – 2 представители, Министерство на здравеопазването – 1 представител са трите министерства, които задължително имат свои представители в Управителния съвет, както е предвидено в чл. 5, ал. 1, т. 1 от ПДНАПОО.</w:t>
      </w:r>
    </w:p>
    <w:p w14:paraId="22A99D93" w14:textId="5F9B60D2" w:rsidR="00CD446C" w:rsidRPr="003537AD" w:rsidRDefault="00CD446C" w:rsidP="006F450C">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Останалите три министерства, които трябва да номинират свои представители за членове на Управителния съвет на Агенцията за всеки следващ мандат се определят от Министерски съвет, съгласно разпоредбите на чл. 5, ал. 2 от този Правилник. </w:t>
      </w:r>
    </w:p>
    <w:p w14:paraId="79325FBF" w14:textId="0AB60D59" w:rsidR="00CD446C" w:rsidRPr="003537AD" w:rsidRDefault="00CD446C" w:rsidP="006F450C">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С Решение № 22 от 22 януари 2024 г. на Министерски съвет са определени две министерства, които да номинират членове </w:t>
      </w:r>
      <w:r w:rsidR="000A5F78" w:rsidRPr="003537AD">
        <w:rPr>
          <w:rFonts w:ascii="Times New Roman" w:hAnsi="Times New Roman"/>
          <w:color w:val="000000" w:themeColor="text1"/>
          <w:sz w:val="28"/>
          <w:szCs w:val="28"/>
          <w:lang w:val="bg-BG"/>
        </w:rPr>
        <w:t>за Управителния съвет</w:t>
      </w:r>
      <w:r w:rsidR="00F26DF9" w:rsidRPr="003537AD">
        <w:rPr>
          <w:rFonts w:ascii="Times New Roman" w:hAnsi="Times New Roman"/>
          <w:color w:val="000000" w:themeColor="text1"/>
          <w:sz w:val="28"/>
          <w:szCs w:val="28"/>
          <w:lang w:val="bg-BG"/>
        </w:rPr>
        <w:t xml:space="preserve"> на Агенцията с мандат 2024-2028 г. – Министерство на икономиката и индустрията и Министерство на електронното управление.</w:t>
      </w:r>
    </w:p>
    <w:p w14:paraId="57886DF4" w14:textId="184E776F" w:rsidR="00F26DF9" w:rsidRPr="003537AD" w:rsidRDefault="00F26DF9" w:rsidP="006F450C">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През 2026 г. изтича мандатът на представителя на Министерство на туризма, определен с Решение на Министерски съвет № 75 от 16 февруари 2022 г.</w:t>
      </w:r>
    </w:p>
    <w:p w14:paraId="1BF9195F" w14:textId="0FBBCF5F" w:rsidR="00F26DF9" w:rsidRPr="003537AD" w:rsidRDefault="00F26DF9" w:rsidP="006F450C">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Председателят на Агенцията предлага с проект на Решение на Министерски съвет да бъде определено Министерство на туризма да </w:t>
      </w:r>
      <w:r w:rsidRPr="003537AD">
        <w:rPr>
          <w:rFonts w:ascii="Times New Roman" w:hAnsi="Times New Roman"/>
          <w:color w:val="000000" w:themeColor="text1"/>
          <w:sz w:val="28"/>
          <w:szCs w:val="28"/>
          <w:lang w:val="bg-BG"/>
        </w:rPr>
        <w:lastRenderedPageBreak/>
        <w:t>номинира свой представител в Управителния съвет на тази агенция за мандат 2026-2030 г.</w:t>
      </w:r>
    </w:p>
    <w:p w14:paraId="66483AE2" w14:textId="32F6660D" w:rsidR="00F26DF9" w:rsidRPr="003537AD" w:rsidRDefault="00F26DF9" w:rsidP="006F450C">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049C282E" w14:textId="50D23C58" w:rsidR="008E7CFE" w:rsidRPr="003537AD" w:rsidRDefault="008E7CFE" w:rsidP="006F450C">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F26DF9" w:rsidRPr="003537AD">
        <w:rPr>
          <w:rFonts w:ascii="Times New Roman" w:hAnsi="Times New Roman"/>
          <w:color w:val="000000" w:themeColor="text1"/>
          <w:sz w:val="28"/>
          <w:szCs w:val="28"/>
          <w:lang w:val="bg-BG"/>
        </w:rPr>
        <w:t>Добре.</w:t>
      </w:r>
    </w:p>
    <w:p w14:paraId="41EF4561" w14:textId="5B38968B" w:rsidR="00F26DF9" w:rsidRPr="003537AD" w:rsidRDefault="00F26DF9" w:rsidP="006F450C">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48891791" w14:textId="631A9065" w:rsidR="00F26DF9" w:rsidRPr="003537AD" w:rsidRDefault="00F26DF9" w:rsidP="006F450C">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16A12825" w14:textId="77777777" w:rsidR="006F450C" w:rsidRPr="003537AD" w:rsidRDefault="006F450C" w:rsidP="005D61B8">
      <w:pPr>
        <w:spacing w:line="360" w:lineRule="auto"/>
        <w:ind w:firstLine="1134"/>
        <w:jc w:val="both"/>
        <w:rPr>
          <w:rFonts w:ascii="Times New Roman" w:hAnsi="Times New Roman"/>
          <w:color w:val="000000" w:themeColor="text1"/>
          <w:sz w:val="28"/>
          <w:szCs w:val="28"/>
          <w:lang w:val="bg-BG"/>
        </w:rPr>
      </w:pPr>
    </w:p>
    <w:p w14:paraId="3F8DDFDE" w14:textId="77777777" w:rsidR="006F450C" w:rsidRPr="003537AD" w:rsidRDefault="006F450C" w:rsidP="005D61B8">
      <w:pPr>
        <w:spacing w:line="360" w:lineRule="auto"/>
        <w:ind w:firstLine="1134"/>
        <w:jc w:val="both"/>
        <w:rPr>
          <w:rFonts w:ascii="Times New Roman" w:hAnsi="Times New Roman"/>
          <w:color w:val="000000" w:themeColor="text1"/>
          <w:sz w:val="28"/>
          <w:szCs w:val="28"/>
          <w:lang w:val="bg-BG"/>
        </w:rPr>
      </w:pPr>
    </w:p>
    <w:p w14:paraId="47E75F4B" w14:textId="77777777" w:rsidR="000B2616" w:rsidRPr="003537AD" w:rsidRDefault="000B2616" w:rsidP="000B261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Точка 15</w:t>
      </w:r>
    </w:p>
    <w:p w14:paraId="123F88C8" w14:textId="77777777" w:rsidR="000B2616" w:rsidRPr="003537AD" w:rsidRDefault="000B2616" w:rsidP="000B2616">
      <w:pPr>
        <w:ind w:right="3119"/>
        <w:jc w:val="both"/>
        <w:rPr>
          <w:rFonts w:ascii="Times New Roman" w:hAnsi="Times New Roman"/>
          <w:b/>
          <w:color w:val="000000" w:themeColor="text1"/>
          <w:szCs w:val="24"/>
          <w:lang w:val="bg-BG"/>
        </w:rPr>
      </w:pPr>
      <w:r w:rsidRPr="003537AD">
        <w:rPr>
          <w:rFonts w:ascii="Times New Roman" w:hAnsi="Times New Roman" w:hint="eastAsia"/>
          <w:b/>
          <w:color w:val="000000" w:themeColor="text1"/>
          <w:szCs w:val="24"/>
          <w:lang w:val="bg-BG"/>
        </w:rPr>
        <w:t>Проект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Решение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одобряване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финансиране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извършване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плащания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компенсиране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извършените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родителите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разходи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периода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1 </w:t>
      </w:r>
      <w:r w:rsidRPr="003537AD">
        <w:rPr>
          <w:rFonts w:ascii="Times New Roman" w:hAnsi="Times New Roman" w:hint="eastAsia"/>
          <w:b/>
          <w:color w:val="000000" w:themeColor="text1"/>
          <w:szCs w:val="24"/>
          <w:lang w:val="bg-BG"/>
        </w:rPr>
        <w:t>януари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до</w:t>
      </w:r>
      <w:r w:rsidRPr="003537AD">
        <w:rPr>
          <w:rFonts w:ascii="Times New Roman" w:hAnsi="Times New Roman"/>
          <w:b/>
          <w:color w:val="000000" w:themeColor="text1"/>
          <w:szCs w:val="24"/>
          <w:lang w:val="bg-BG"/>
        </w:rPr>
        <w:t xml:space="preserve"> 28 </w:t>
      </w:r>
      <w:r w:rsidRPr="003537AD">
        <w:rPr>
          <w:rFonts w:ascii="Times New Roman" w:hAnsi="Times New Roman" w:hint="eastAsia"/>
          <w:b/>
          <w:color w:val="000000" w:themeColor="text1"/>
          <w:szCs w:val="24"/>
          <w:lang w:val="bg-BG"/>
        </w:rPr>
        <w:t>февруари</w:t>
      </w:r>
      <w:r w:rsidRPr="003537AD">
        <w:rPr>
          <w:rFonts w:ascii="Times New Roman" w:hAnsi="Times New Roman"/>
          <w:b/>
          <w:color w:val="000000" w:themeColor="text1"/>
          <w:szCs w:val="24"/>
          <w:lang w:val="bg-BG"/>
        </w:rPr>
        <w:t xml:space="preserve"> 2026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отглеждането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обучението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децата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които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приети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в</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държавни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или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общински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детски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градини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или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училища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поради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липса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свободни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места</w:t>
      </w:r>
      <w:r w:rsidRPr="003537AD">
        <w:rPr>
          <w:rFonts w:ascii="Times New Roman" w:hAnsi="Times New Roman"/>
          <w:b/>
          <w:color w:val="000000" w:themeColor="text1"/>
          <w:szCs w:val="24"/>
          <w:lang w:val="bg-BG"/>
        </w:rPr>
        <w:t>.</w:t>
      </w:r>
    </w:p>
    <w:p w14:paraId="2A6F0D8A"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70120F30"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АНДРЕЙ</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ГЮРОВ</w:t>
      </w:r>
      <w:r w:rsidRPr="003537AD">
        <w:rPr>
          <w:rFonts w:ascii="Times New Roman" w:hAnsi="Times New Roman"/>
          <w:color w:val="000000" w:themeColor="text1"/>
          <w:sz w:val="28"/>
          <w:szCs w:val="28"/>
          <w:lang w:val="bg-BG"/>
        </w:rPr>
        <w:t>: Заповядайте.</w:t>
      </w:r>
    </w:p>
    <w:p w14:paraId="7FDD9E6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СЕРГЕЙ ИГНАТОВ: Уважаеми господин министър-председател, уважаеми колеги, с проекта на решение се предлага одобряването на финансиране на трансфер за други целеви разходи на Столична община, Община Пловдив, Община Варна и Община Родопи до приемането на Закона за държавния бюджет на Република България за 2026 година в размер на 1 190 761 евро за компенсиране на извършеното от родителите разходи за периода 1 януари – 28 февруари 2026 година за отглеждането и обучението на общо 2 029 деца, които не са приети в държавни или общински детски градини или училища, поради липса на свободни места.</w:t>
      </w:r>
    </w:p>
    <w:p w14:paraId="74136F85"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Компенсациите се изплащат за учебната година на периоди от 2 месеца, след акт на Министерския съвет по предложение на министъра на образованието и науката.</w:t>
      </w:r>
    </w:p>
    <w:p w14:paraId="28AA3CE0"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Проектът на решение е изготвен на основание чл. 283, ал. 12 от Закона за предучилищното и училищно образование чл. 3, ал. 3 от Закона за събирането на приходи и извършването на разходи през 2026 година до приемането на Закона за държавния бюджет на Република България за 2026 година.</w:t>
      </w:r>
    </w:p>
    <w:p w14:paraId="25EE2515"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Законът за бюджета на държавното обществено осигуряване за 2026 година и Закона за бюджета на Националната здравноосигурителна каса за 2026 година и чл. 11, ал. 3 от Наредбата за условията и реда за предоставяне и изплащане на средствата от държавния бюджет за компенсиране на разходите извършени от родителите за отглеждане и обучение на деца, които не са приети в държавни или общински детски градини, или училища поради липса на свободни места.</w:t>
      </w:r>
    </w:p>
    <w:p w14:paraId="3C1169F3"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Средствата за компенсиране на извършените от родителите разходи ще се одобрят по реда на чл. 109, ал. 3 от Закона публичните финанси, след влизането в сила на Закона за държавния бюджет на Република България за 2026 година.</w:t>
      </w:r>
    </w:p>
    <w:p w14:paraId="031A6885"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Максималният месечен размер на компенсациите е 296,55 евро и той съответства на размера на месечната издръжка на едно дете в държавна или общинска детска градина за 2026 година.</w:t>
      </w:r>
    </w:p>
    <w:p w14:paraId="2728769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 Ви.</w:t>
      </w:r>
    </w:p>
    <w:p w14:paraId="565AEC4E"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79284E90"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Заповядайте, министър Трайков.</w:t>
      </w:r>
    </w:p>
    <w:p w14:paraId="1A5AEF8A"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ТРАЙЧО ТРАЙКОВ: Поздравявам министъра на образованието и науката.</w:t>
      </w:r>
    </w:p>
    <w:p w14:paraId="2DA4331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Този механизъм беше въведен преди няколко години и наистина помогна за намаляването на напрежението сред родителите с неприети деца.</w:t>
      </w:r>
    </w:p>
    <w:p w14:paraId="0F4998EF"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Това, което искам да отбележа е, че в течение на 2-3 години тогава от Столична община се мъчехме да изясним една неяснота в нормативната база, която водеше до различни практики в различни районни администрации и е хубаво, че това вече го изчистваме.</w:t>
      </w:r>
    </w:p>
    <w:p w14:paraId="157CC18C"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6E19DE97"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717D32AD" w14:textId="77777777" w:rsidR="000B2616" w:rsidRPr="003537AD" w:rsidRDefault="000B2616" w:rsidP="000B2616">
      <w:pPr>
        <w:spacing w:line="360" w:lineRule="auto"/>
        <w:ind w:firstLine="1134"/>
        <w:jc w:val="both"/>
        <w:rPr>
          <w:rFonts w:ascii="Times New Roman" w:hAnsi="Times New Roman"/>
          <w:color w:val="000000" w:themeColor="text1"/>
          <w:sz w:val="28"/>
          <w:szCs w:val="28"/>
        </w:rPr>
      </w:pPr>
      <w:r w:rsidRPr="003537AD">
        <w:rPr>
          <w:rFonts w:ascii="Times New Roman" w:hAnsi="Times New Roman"/>
          <w:color w:val="000000" w:themeColor="text1"/>
          <w:sz w:val="28"/>
          <w:szCs w:val="28"/>
          <w:lang w:val="bg-BG"/>
        </w:rPr>
        <w:t>Приема се.</w:t>
      </w:r>
    </w:p>
    <w:p w14:paraId="6B0DFF5F"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130AC857"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1FB46994" w14:textId="77777777" w:rsidR="000B2616" w:rsidRPr="003537AD" w:rsidRDefault="000B2616" w:rsidP="000B261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Точка 16</w:t>
      </w:r>
    </w:p>
    <w:p w14:paraId="6743208A" w14:textId="77777777" w:rsidR="000B2616" w:rsidRPr="003537AD" w:rsidRDefault="000B2616" w:rsidP="000B2616">
      <w:pPr>
        <w:ind w:right="3119"/>
        <w:jc w:val="both"/>
        <w:rPr>
          <w:rFonts w:ascii="Times New Roman" w:hAnsi="Times New Roman"/>
          <w:b/>
          <w:color w:val="000000" w:themeColor="text1"/>
          <w:szCs w:val="24"/>
          <w:lang w:val="bg-BG"/>
        </w:rPr>
      </w:pPr>
      <w:r w:rsidRPr="003537AD">
        <w:rPr>
          <w:rFonts w:ascii="Times New Roman" w:hAnsi="Times New Roman" w:hint="eastAsia"/>
          <w:b/>
          <w:color w:val="000000" w:themeColor="text1"/>
          <w:szCs w:val="24"/>
          <w:lang w:val="bg-BG"/>
        </w:rPr>
        <w:t>Проект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Решение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одобряване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национални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програми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развитие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образованието</w:t>
      </w:r>
      <w:r w:rsidRPr="003537AD">
        <w:rPr>
          <w:rFonts w:ascii="Times New Roman" w:hAnsi="Times New Roman"/>
          <w:b/>
          <w:color w:val="000000" w:themeColor="text1"/>
          <w:szCs w:val="24"/>
          <w:lang w:val="bg-BG"/>
        </w:rPr>
        <w:t>.</w:t>
      </w:r>
    </w:p>
    <w:p w14:paraId="15443CCE"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4A18C1F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АНДРЕЙ</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ГЮРОВ</w:t>
      </w:r>
      <w:r w:rsidRPr="003537AD">
        <w:rPr>
          <w:rFonts w:ascii="Times New Roman" w:hAnsi="Times New Roman"/>
          <w:color w:val="000000" w:themeColor="text1"/>
          <w:sz w:val="28"/>
          <w:szCs w:val="28"/>
          <w:lang w:val="bg-BG"/>
        </w:rPr>
        <w:t>: Заповядайте.</w:t>
      </w:r>
    </w:p>
    <w:p w14:paraId="32D6A3E9"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СЕРГЕЙ ИГНАТОВ: Благодаря.</w:t>
      </w:r>
    </w:p>
    <w:p w14:paraId="6F5AE06F"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Господин министър-председател, уважаеми колеги, проектите на национални програми за 2026 година са разработени в съответствие с приоритетните области и заложените цели в стратегическата рамка за развитие на образованието, обучението и ученето в Република България 2021 – 2030 година.</w:t>
      </w:r>
    </w:p>
    <w:p w14:paraId="0C60E469"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Направено е разграничение, спазен е принципът за </w:t>
      </w:r>
      <w:proofErr w:type="spellStart"/>
      <w:r w:rsidRPr="003537AD">
        <w:rPr>
          <w:rFonts w:ascii="Times New Roman" w:hAnsi="Times New Roman"/>
          <w:color w:val="000000" w:themeColor="text1"/>
          <w:sz w:val="28"/>
          <w:szCs w:val="28"/>
          <w:lang w:val="bg-BG"/>
        </w:rPr>
        <w:t>допълняемост</w:t>
      </w:r>
      <w:proofErr w:type="spellEnd"/>
      <w:r w:rsidRPr="003537AD">
        <w:rPr>
          <w:rFonts w:ascii="Times New Roman" w:hAnsi="Times New Roman"/>
          <w:color w:val="000000" w:themeColor="text1"/>
          <w:sz w:val="28"/>
          <w:szCs w:val="28"/>
          <w:lang w:val="bg-BG"/>
        </w:rPr>
        <w:t xml:space="preserve"> на дейностите по разработваните национални програми за 2026 година спрямо дейностите по други национални програми за развитие на образованието с друго национално финансиране, както и дейности по проекти, финансирани от фондовете на Европейския съюз, в това число Програма „Образование 2021 – 2027 година“ и Националния план за възстановяване и устойчивост на Република България, както и от други донорски програми.</w:t>
      </w:r>
    </w:p>
    <w:p w14:paraId="7C273AC6"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При подготовката на националните програми е спазено изискването дейностите по тях и средствата за финансирането им да не дублират дейности и средства с еднакво предназначение по други програми и проекти.</w:t>
      </w:r>
    </w:p>
    <w:p w14:paraId="0806CBB3"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Министерството на образованието и науката предлага през 2026 година да се изпълнят 24 национални програми.</w:t>
      </w:r>
    </w:p>
    <w:p w14:paraId="07C1389F"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Новите моменти в предложените 24 национални програми са следните: необходимите средства за изпълнение на националните програми в размер на 115 635 357 евро ще се осигурят от бюджета на Министерството на образованието и науката, Министерството на отбраната за Националната програма за българската армия и от централния бюджет в рамките на разчетените за тази цел средства.</w:t>
      </w:r>
    </w:p>
    <w:p w14:paraId="1AA5CDC8"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65D436F7"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 Ви.</w:t>
      </w:r>
    </w:p>
    <w:p w14:paraId="194D7C3F"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4CA4408C"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544D1586"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3A7AA62F" w14:textId="77777777" w:rsidR="005E7282" w:rsidRPr="003537AD" w:rsidRDefault="005E7282" w:rsidP="000B2616">
      <w:pPr>
        <w:spacing w:line="360" w:lineRule="auto"/>
        <w:ind w:firstLine="1134"/>
        <w:jc w:val="both"/>
        <w:rPr>
          <w:rFonts w:ascii="Times New Roman" w:hAnsi="Times New Roman"/>
          <w:color w:val="000000" w:themeColor="text1"/>
          <w:sz w:val="28"/>
          <w:szCs w:val="28"/>
          <w:lang w:val="bg-BG"/>
        </w:rPr>
      </w:pPr>
    </w:p>
    <w:p w14:paraId="2C3F8747" w14:textId="77777777" w:rsidR="000B2616" w:rsidRPr="003537AD" w:rsidRDefault="000B2616" w:rsidP="000B261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Точка 17</w:t>
      </w:r>
    </w:p>
    <w:p w14:paraId="1C358137" w14:textId="77777777" w:rsidR="000B2616" w:rsidRPr="003537AD" w:rsidRDefault="000B2616" w:rsidP="000B2616">
      <w:pPr>
        <w:ind w:right="3119"/>
        <w:jc w:val="both"/>
        <w:rPr>
          <w:rFonts w:ascii="Times New Roman" w:hAnsi="Times New Roman"/>
          <w:b/>
          <w:color w:val="000000" w:themeColor="text1"/>
          <w:szCs w:val="24"/>
          <w:lang w:val="bg-BG"/>
        </w:rPr>
      </w:pPr>
      <w:r w:rsidRPr="003537AD">
        <w:rPr>
          <w:rFonts w:ascii="Times New Roman" w:hAnsi="Times New Roman" w:hint="eastAsia"/>
          <w:b/>
          <w:color w:val="000000" w:themeColor="text1"/>
          <w:szCs w:val="24"/>
          <w:lang w:val="bg-BG"/>
        </w:rPr>
        <w:t>Проект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Решение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изменение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Решение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w:t>
      </w:r>
      <w:r w:rsidRPr="003537AD">
        <w:rPr>
          <w:rFonts w:ascii="Times New Roman" w:hAnsi="Times New Roman"/>
          <w:b/>
          <w:color w:val="000000" w:themeColor="text1"/>
          <w:szCs w:val="24"/>
          <w:lang w:val="bg-BG"/>
        </w:rPr>
        <w:t xml:space="preserve"> 343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Министерския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съвет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2008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създаване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Комисия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прозрачност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Закона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proofErr w:type="spellStart"/>
      <w:r w:rsidRPr="003537AD">
        <w:rPr>
          <w:rFonts w:ascii="Times New Roman" w:hAnsi="Times New Roman" w:hint="eastAsia"/>
          <w:b/>
          <w:color w:val="000000" w:themeColor="text1"/>
          <w:szCs w:val="24"/>
          <w:lang w:val="bg-BG"/>
        </w:rPr>
        <w:t>лекарств</w:t>
      </w:r>
      <w:r w:rsidRPr="003537AD">
        <w:rPr>
          <w:rFonts w:ascii="Times New Roman" w:hAnsi="Times New Roman"/>
          <w:b/>
          <w:color w:val="000000" w:themeColor="text1"/>
          <w:szCs w:val="24"/>
          <w:lang w:val="bg-BG"/>
        </w:rPr>
        <w:t>e</w:t>
      </w:r>
      <w:r w:rsidRPr="003537AD">
        <w:rPr>
          <w:rFonts w:ascii="Times New Roman" w:hAnsi="Times New Roman" w:hint="eastAsia"/>
          <w:b/>
          <w:color w:val="000000" w:themeColor="text1"/>
          <w:szCs w:val="24"/>
          <w:lang w:val="bg-BG"/>
        </w:rPr>
        <w:t>ните</w:t>
      </w:r>
      <w:proofErr w:type="spellEnd"/>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продукти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в</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хуманната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медицина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определяне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нейния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състав</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изменено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решения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Министерския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съвет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w:t>
      </w:r>
      <w:r w:rsidRPr="003537AD">
        <w:rPr>
          <w:rFonts w:ascii="Times New Roman" w:hAnsi="Times New Roman"/>
          <w:b/>
          <w:color w:val="000000" w:themeColor="text1"/>
          <w:szCs w:val="24"/>
          <w:lang w:val="bg-BG"/>
        </w:rPr>
        <w:t xml:space="preserve"> 491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2008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w:t>
      </w:r>
      <w:r w:rsidRPr="003537AD">
        <w:rPr>
          <w:rFonts w:ascii="Times New Roman" w:hAnsi="Times New Roman"/>
          <w:b/>
          <w:color w:val="000000" w:themeColor="text1"/>
          <w:szCs w:val="24"/>
          <w:lang w:val="bg-BG"/>
        </w:rPr>
        <w:t xml:space="preserve"> 165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900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2009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w:t>
      </w:r>
      <w:r w:rsidRPr="003537AD">
        <w:rPr>
          <w:rFonts w:ascii="Times New Roman" w:hAnsi="Times New Roman"/>
          <w:b/>
          <w:color w:val="000000" w:themeColor="text1"/>
          <w:szCs w:val="24"/>
          <w:lang w:val="bg-BG"/>
        </w:rPr>
        <w:t xml:space="preserve"> 167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444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2010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w:t>
      </w:r>
      <w:r w:rsidRPr="003537AD">
        <w:rPr>
          <w:rFonts w:ascii="Times New Roman" w:hAnsi="Times New Roman"/>
          <w:b/>
          <w:color w:val="000000" w:themeColor="text1"/>
          <w:szCs w:val="24"/>
          <w:lang w:val="bg-BG"/>
        </w:rPr>
        <w:t xml:space="preserve"> 82, 246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677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2013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w:t>
      </w:r>
      <w:r w:rsidRPr="003537AD">
        <w:rPr>
          <w:rFonts w:ascii="Times New Roman" w:hAnsi="Times New Roman"/>
          <w:b/>
          <w:color w:val="000000" w:themeColor="text1"/>
          <w:szCs w:val="24"/>
          <w:lang w:val="bg-BG"/>
        </w:rPr>
        <w:t xml:space="preserve"> 294, 611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723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2014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w:t>
      </w:r>
      <w:r w:rsidRPr="003537AD">
        <w:rPr>
          <w:rFonts w:ascii="Times New Roman" w:hAnsi="Times New Roman"/>
          <w:b/>
          <w:color w:val="000000" w:themeColor="text1"/>
          <w:szCs w:val="24"/>
          <w:lang w:val="bg-BG"/>
        </w:rPr>
        <w:t xml:space="preserve"> 3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2015</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w:t>
      </w:r>
      <w:r w:rsidRPr="003537AD">
        <w:rPr>
          <w:rFonts w:ascii="Times New Roman" w:hAnsi="Times New Roman"/>
          <w:b/>
          <w:color w:val="000000" w:themeColor="text1"/>
          <w:szCs w:val="24"/>
          <w:lang w:val="bg-BG"/>
        </w:rPr>
        <w:t xml:space="preserve"> 203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2016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w:t>
      </w:r>
      <w:r w:rsidRPr="003537AD">
        <w:rPr>
          <w:rFonts w:ascii="Times New Roman" w:hAnsi="Times New Roman"/>
          <w:b/>
          <w:color w:val="000000" w:themeColor="text1"/>
          <w:szCs w:val="24"/>
          <w:lang w:val="bg-BG"/>
        </w:rPr>
        <w:t xml:space="preserve"> 113, 332, 580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758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2017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w:t>
      </w:r>
      <w:r w:rsidRPr="003537AD">
        <w:rPr>
          <w:rFonts w:ascii="Times New Roman" w:hAnsi="Times New Roman"/>
          <w:b/>
          <w:color w:val="000000" w:themeColor="text1"/>
          <w:szCs w:val="24"/>
          <w:lang w:val="bg-BG"/>
        </w:rPr>
        <w:t xml:space="preserve"> 79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300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2018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w:t>
      </w:r>
      <w:r w:rsidRPr="003537AD">
        <w:rPr>
          <w:rFonts w:ascii="Times New Roman" w:hAnsi="Times New Roman"/>
          <w:b/>
          <w:color w:val="000000" w:themeColor="text1"/>
          <w:szCs w:val="24"/>
          <w:lang w:val="bg-BG"/>
        </w:rPr>
        <w:t xml:space="preserve"> 1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345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2019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w:t>
      </w:r>
      <w:r w:rsidRPr="003537AD">
        <w:rPr>
          <w:rFonts w:ascii="Times New Roman" w:hAnsi="Times New Roman"/>
          <w:b/>
          <w:color w:val="000000" w:themeColor="text1"/>
          <w:szCs w:val="24"/>
          <w:lang w:val="bg-BG"/>
        </w:rPr>
        <w:t xml:space="preserve"> 206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2020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w:t>
      </w:r>
      <w:r w:rsidRPr="003537AD">
        <w:rPr>
          <w:rFonts w:ascii="Times New Roman" w:hAnsi="Times New Roman"/>
          <w:b/>
          <w:color w:val="000000" w:themeColor="text1"/>
          <w:szCs w:val="24"/>
          <w:lang w:val="bg-BG"/>
        </w:rPr>
        <w:t xml:space="preserve"> 505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2021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w:t>
      </w:r>
      <w:r w:rsidRPr="003537AD">
        <w:rPr>
          <w:rFonts w:ascii="Times New Roman" w:hAnsi="Times New Roman"/>
          <w:b/>
          <w:color w:val="000000" w:themeColor="text1"/>
          <w:szCs w:val="24"/>
          <w:lang w:val="bg-BG"/>
        </w:rPr>
        <w:t xml:space="preserve"> 160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794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2022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w:t>
      </w:r>
      <w:r w:rsidRPr="003537AD">
        <w:rPr>
          <w:rFonts w:ascii="Times New Roman" w:hAnsi="Times New Roman"/>
          <w:b/>
          <w:color w:val="000000" w:themeColor="text1"/>
          <w:szCs w:val="24"/>
          <w:lang w:val="bg-BG"/>
        </w:rPr>
        <w:t xml:space="preserve"> 227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768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2023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w:t>
      </w:r>
      <w:r w:rsidRPr="003537AD">
        <w:rPr>
          <w:rFonts w:ascii="Times New Roman" w:hAnsi="Times New Roman"/>
          <w:b/>
          <w:color w:val="000000" w:themeColor="text1"/>
          <w:szCs w:val="24"/>
          <w:lang w:val="bg-BG"/>
        </w:rPr>
        <w:t xml:space="preserve"> 21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404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2024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w:t>
      </w:r>
      <w:r w:rsidRPr="003537AD">
        <w:rPr>
          <w:rFonts w:ascii="Times New Roman" w:hAnsi="Times New Roman"/>
          <w:b/>
          <w:color w:val="000000" w:themeColor="text1"/>
          <w:szCs w:val="24"/>
          <w:lang w:val="bg-BG"/>
        </w:rPr>
        <w:t xml:space="preserve"> 295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469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2025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w:t>
      </w:r>
    </w:p>
    <w:p w14:paraId="4BAAED54"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24FA72B1" w14:textId="5231D295"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АНДРЕЙ</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ГЮРОВ</w:t>
      </w:r>
      <w:r w:rsidRPr="003537AD">
        <w:rPr>
          <w:rFonts w:ascii="Times New Roman" w:hAnsi="Times New Roman"/>
          <w:color w:val="000000" w:themeColor="text1"/>
          <w:sz w:val="28"/>
          <w:szCs w:val="28"/>
          <w:lang w:val="bg-BG"/>
        </w:rPr>
        <w:t>: Заповядайте</w:t>
      </w:r>
      <w:r w:rsidR="003E284A" w:rsidRPr="003537AD">
        <w:rPr>
          <w:rFonts w:ascii="Times New Roman" w:hAnsi="Times New Roman"/>
          <w:color w:val="000000" w:themeColor="text1"/>
          <w:sz w:val="28"/>
          <w:szCs w:val="28"/>
          <w:lang w:val="bg-BG"/>
        </w:rPr>
        <w:t>, министър Околийски</w:t>
      </w:r>
      <w:r w:rsidRPr="003537AD">
        <w:rPr>
          <w:rFonts w:ascii="Times New Roman" w:hAnsi="Times New Roman"/>
          <w:color w:val="000000" w:themeColor="text1"/>
          <w:sz w:val="28"/>
          <w:szCs w:val="28"/>
          <w:lang w:val="bg-BG"/>
        </w:rPr>
        <w:t>.</w:t>
      </w:r>
    </w:p>
    <w:p w14:paraId="370EBF80"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МИХАИЛ ОКОЛИЙСКИ: Благодаря.</w:t>
      </w:r>
    </w:p>
    <w:p w14:paraId="4BD56B1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Уважаеми господин премиер, уважаеми колеги, съгласно Закона за лекарствените продукти в хуманната медицина, Министерският съвет създава Комисия по прозрачност.</w:t>
      </w:r>
    </w:p>
    <w:p w14:paraId="557B1AAA"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Комисията по прозрачност е орган, пред който могат да се обжалват по административен ред решенията на Националния съвет по цени и реимбурсиране на лекарствените продукти, за утвърждаване на цените и стойността на реимбурсиране на лекарствени продукти, които са разрешени за употреба в Република България.</w:t>
      </w:r>
    </w:p>
    <w:p w14:paraId="6EBAD182"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Поименният състав на комисията се определя с решение на Министерския съвет по предложение на министъра на здравеопазването.</w:t>
      </w:r>
    </w:p>
    <w:p w14:paraId="10045BB2"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Съгласно правилника за условията и реда за работа на Комисията по прозрачност, член на комисията може да бъде освободен с решение на Министерския съвет по три причини:</w:t>
      </w:r>
    </w:p>
    <w:p w14:paraId="123E6BB2"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Първата е по негова молба, подадена чрез министъра на здравеопазването.</w:t>
      </w:r>
    </w:p>
    <w:p w14:paraId="7FB64FB2"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Втората е по искане на предложилия го чрез министъра на здравеопазването.</w:t>
      </w:r>
    </w:p>
    <w:p w14:paraId="101C5D2C"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Третият вариант е по предложение на министъра на здравеопазването.</w:t>
      </w:r>
    </w:p>
    <w:p w14:paraId="2B2F1E0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 освобождаване на член на комисията, Министерският съвет определя нов член.</w:t>
      </w:r>
    </w:p>
    <w:p w14:paraId="49A0B3FC" w14:textId="77777777" w:rsidR="000B2616" w:rsidRPr="003537AD" w:rsidRDefault="000B2616" w:rsidP="000B2616">
      <w:pPr>
        <w:spacing w:line="360" w:lineRule="auto"/>
        <w:ind w:firstLine="1134"/>
        <w:jc w:val="both"/>
        <w:rPr>
          <w:rFonts w:ascii="Times New Roman" w:hAnsi="Times New Roman"/>
          <w:color w:val="000000" w:themeColor="text1"/>
          <w:sz w:val="28"/>
          <w:szCs w:val="28"/>
        </w:rPr>
      </w:pPr>
      <w:r w:rsidRPr="003537AD">
        <w:rPr>
          <w:rFonts w:ascii="Times New Roman" w:hAnsi="Times New Roman"/>
          <w:color w:val="000000" w:themeColor="text1"/>
          <w:sz w:val="28"/>
          <w:szCs w:val="28"/>
          <w:lang w:val="bg-BG"/>
        </w:rPr>
        <w:t xml:space="preserve">Във връзка с постъпилите ръководни промени в Министерството на здравеопазването и на основание чл. 3а, ал. 1, т. 3 от Правилника, предлагам да бъде извършена смяна на председателя на комисията, както и за председател на мястото на доктор Бойко Пенков, предлагам да бъде определен господин Владимир </w:t>
      </w:r>
      <w:proofErr w:type="spellStart"/>
      <w:r w:rsidRPr="003537AD">
        <w:rPr>
          <w:rFonts w:ascii="Times New Roman" w:hAnsi="Times New Roman"/>
          <w:color w:val="000000" w:themeColor="text1"/>
          <w:sz w:val="28"/>
          <w:szCs w:val="28"/>
          <w:lang w:val="bg-BG"/>
        </w:rPr>
        <w:t>Афенлиев</w:t>
      </w:r>
      <w:proofErr w:type="spellEnd"/>
      <w:r w:rsidRPr="003537AD">
        <w:rPr>
          <w:rFonts w:ascii="Times New Roman" w:hAnsi="Times New Roman"/>
          <w:color w:val="000000" w:themeColor="text1"/>
          <w:sz w:val="28"/>
          <w:szCs w:val="28"/>
          <w:lang w:val="bg-BG"/>
        </w:rPr>
        <w:t>.</w:t>
      </w:r>
    </w:p>
    <w:p w14:paraId="3525AD87"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 xml:space="preserve">Вече представих господин </w:t>
      </w:r>
      <w:proofErr w:type="spellStart"/>
      <w:r w:rsidRPr="003537AD">
        <w:rPr>
          <w:rFonts w:ascii="Times New Roman" w:hAnsi="Times New Roman"/>
          <w:color w:val="000000" w:themeColor="text1"/>
          <w:sz w:val="28"/>
          <w:szCs w:val="28"/>
          <w:lang w:val="bg-BG"/>
        </w:rPr>
        <w:t>Афенлиев</w:t>
      </w:r>
      <w:proofErr w:type="spellEnd"/>
      <w:r w:rsidRPr="003537AD">
        <w:rPr>
          <w:rFonts w:ascii="Times New Roman" w:hAnsi="Times New Roman"/>
          <w:color w:val="000000" w:themeColor="text1"/>
          <w:sz w:val="28"/>
          <w:szCs w:val="28"/>
          <w:lang w:val="bg-BG"/>
        </w:rPr>
        <w:t xml:space="preserve"> като член на Надзорния съвет на Националната здравноосигурителна каса, но ще напомня само някои важни негови квалификации.</w:t>
      </w:r>
    </w:p>
    <w:p w14:paraId="017EEBD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Той е специалист с дългогодишен управленски опит в областта на здравната политика, фармацевтичния сектор и стратегическото бизнес развитие.</w:t>
      </w:r>
    </w:p>
    <w:p w14:paraId="7D2B2C43"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Завършил е мениджърска степен по международни икономически отношения и мениджмънт в УНСС, както и следдипломни квалификации по бизнес и стратегически мениджмънт във Великобритания и Япония.</w:t>
      </w:r>
    </w:p>
    <w:p w14:paraId="7C4E0245"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Професионалната му кариера включва ръководни позиции в национални и международни фармацевтични компании. Заемал е длъжности като изпълнителен директор, директор бизнес операции, директор по развитие на бизнеса с фокус върху стратегическо управление, развитие на портфолио и организационно развитие.</w:t>
      </w:r>
    </w:p>
    <w:p w14:paraId="57BA0714"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Господин </w:t>
      </w:r>
      <w:proofErr w:type="spellStart"/>
      <w:r w:rsidRPr="003537AD">
        <w:rPr>
          <w:rFonts w:ascii="Times New Roman" w:hAnsi="Times New Roman"/>
          <w:color w:val="000000" w:themeColor="text1"/>
          <w:sz w:val="28"/>
          <w:szCs w:val="28"/>
          <w:lang w:val="bg-BG"/>
        </w:rPr>
        <w:t>Афенлиев</w:t>
      </w:r>
      <w:proofErr w:type="spellEnd"/>
      <w:r w:rsidRPr="003537AD">
        <w:rPr>
          <w:rFonts w:ascii="Times New Roman" w:hAnsi="Times New Roman"/>
          <w:color w:val="000000" w:themeColor="text1"/>
          <w:sz w:val="28"/>
          <w:szCs w:val="28"/>
          <w:lang w:val="bg-BG"/>
        </w:rPr>
        <w:t xml:space="preserve"> е заемал длъжността директор на дирекция „Лекарствени продукти, медицински изделия, диетични храни и помощни средства“ в Националната здравноосигурителна каса.</w:t>
      </w:r>
    </w:p>
    <w:p w14:paraId="16AE6768"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Има активна роля и в професионални и международни организации в сектора на здравеопазването и фармацевтичната индустрия, включително в европейски, и български браншови организации.</w:t>
      </w:r>
    </w:p>
    <w:p w14:paraId="3BC1ABCA"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Уважаеми господин премиер, уважаеми колеги, предвид изложеното, предлагам Министерският съвет да приеме проекта на Решение на Министерския съвет за изменение на Решение № 343 на Министерския съвет от 2008 година за създаване на Комисия по прозрачност по Закона за лекарствените продукти в хуманната медицина и да определи в нейния състав господин </w:t>
      </w:r>
      <w:proofErr w:type="spellStart"/>
      <w:r w:rsidRPr="003537AD">
        <w:rPr>
          <w:rFonts w:ascii="Times New Roman" w:hAnsi="Times New Roman"/>
          <w:color w:val="000000" w:themeColor="text1"/>
          <w:sz w:val="28"/>
          <w:szCs w:val="28"/>
          <w:lang w:val="bg-BG"/>
        </w:rPr>
        <w:t>Афенлиев</w:t>
      </w:r>
      <w:proofErr w:type="spellEnd"/>
      <w:r w:rsidRPr="003537AD">
        <w:rPr>
          <w:rFonts w:ascii="Times New Roman" w:hAnsi="Times New Roman"/>
          <w:color w:val="000000" w:themeColor="text1"/>
          <w:sz w:val="28"/>
          <w:szCs w:val="28"/>
          <w:lang w:val="bg-BG"/>
        </w:rPr>
        <w:t>.</w:t>
      </w:r>
    </w:p>
    <w:p w14:paraId="0FE84844"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Благодаря.</w:t>
      </w:r>
    </w:p>
    <w:p w14:paraId="5D29110C"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0B7FE9F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453FF5E2"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41C8C5AE"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4E54713D" w14:textId="77777777" w:rsidR="000B2616" w:rsidRPr="003537AD" w:rsidRDefault="000B2616" w:rsidP="000B261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Точка 18</w:t>
      </w:r>
    </w:p>
    <w:p w14:paraId="18890083" w14:textId="77777777" w:rsidR="000B2616" w:rsidRPr="003537AD" w:rsidRDefault="000B2616" w:rsidP="000B2616">
      <w:pPr>
        <w:ind w:right="3119"/>
        <w:jc w:val="both"/>
        <w:rPr>
          <w:rFonts w:ascii="Times New Roman" w:hAnsi="Times New Roman"/>
          <w:b/>
          <w:color w:val="000000" w:themeColor="text1"/>
          <w:szCs w:val="24"/>
          <w:lang w:val="bg-BG"/>
        </w:rPr>
      </w:pPr>
      <w:r w:rsidRPr="003537AD">
        <w:rPr>
          <w:rFonts w:ascii="Times New Roman" w:hAnsi="Times New Roman" w:hint="eastAsia"/>
          <w:b/>
          <w:color w:val="000000" w:themeColor="text1"/>
          <w:szCs w:val="24"/>
          <w:lang w:val="bg-BG"/>
        </w:rPr>
        <w:t>Проект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Решение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одобряване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финансиране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извършване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плащания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компенсиране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разходите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извършени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родителите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отглеждане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възпитание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обучение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децата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които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приети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в</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общински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детски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ясли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или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яслени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групи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в</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общински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или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държавни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детски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градини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поради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липса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свободни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места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периода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1 </w:t>
      </w:r>
      <w:r w:rsidRPr="003537AD">
        <w:rPr>
          <w:rFonts w:ascii="Times New Roman" w:hAnsi="Times New Roman" w:hint="eastAsia"/>
          <w:b/>
          <w:color w:val="000000" w:themeColor="text1"/>
          <w:szCs w:val="24"/>
          <w:lang w:val="bg-BG"/>
        </w:rPr>
        <w:t>януари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до</w:t>
      </w:r>
      <w:r w:rsidRPr="003537AD">
        <w:rPr>
          <w:rFonts w:ascii="Times New Roman" w:hAnsi="Times New Roman"/>
          <w:b/>
          <w:color w:val="000000" w:themeColor="text1"/>
          <w:szCs w:val="24"/>
          <w:lang w:val="bg-BG"/>
        </w:rPr>
        <w:t xml:space="preserve"> 28 </w:t>
      </w:r>
      <w:r w:rsidRPr="003537AD">
        <w:rPr>
          <w:rFonts w:ascii="Times New Roman" w:hAnsi="Times New Roman" w:hint="eastAsia"/>
          <w:b/>
          <w:color w:val="000000" w:themeColor="text1"/>
          <w:szCs w:val="24"/>
          <w:lang w:val="bg-BG"/>
        </w:rPr>
        <w:t>февруари</w:t>
      </w:r>
      <w:r w:rsidRPr="003537AD">
        <w:rPr>
          <w:rFonts w:ascii="Times New Roman" w:hAnsi="Times New Roman"/>
          <w:b/>
          <w:color w:val="000000" w:themeColor="text1"/>
          <w:szCs w:val="24"/>
          <w:lang w:val="bg-BG"/>
        </w:rPr>
        <w:t xml:space="preserve"> 2026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w:t>
      </w:r>
    </w:p>
    <w:p w14:paraId="5AE562C7"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24B69637"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АНДРЕЙ</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ГЮРОВ</w:t>
      </w:r>
      <w:r w:rsidRPr="003537AD">
        <w:rPr>
          <w:rFonts w:ascii="Times New Roman" w:hAnsi="Times New Roman"/>
          <w:color w:val="000000" w:themeColor="text1"/>
          <w:sz w:val="28"/>
          <w:szCs w:val="28"/>
          <w:lang w:val="bg-BG"/>
        </w:rPr>
        <w:t>: Заповядайте.</w:t>
      </w:r>
    </w:p>
    <w:p w14:paraId="0BAD820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МИХАИЛ ОКОЛИЙСКИ: Благодаря, господин премиер.</w:t>
      </w:r>
    </w:p>
    <w:p w14:paraId="1A628D1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Уважаеми колеги, с проекта на този акт се предлага да бъде одобрено финансиране за извършване на плащания в размер на 1 554 560 евро по бюджетите на общините за 2026 година за компенсиране на разходи за периода от 1 януари до 28 февруари 2026 година за отглеждане, възпитание и обучение на деца, които не са приети поради липса на места в общински и детски ясли или яслени групи в общински и държавни детски градини.</w:t>
      </w:r>
    </w:p>
    <w:p w14:paraId="51CC059F"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За 2026 година е определен максимален месечен размер от 296,55 евро за компенсиране на родителите, който се определя със заповед на министъра на образованието и науката.</w:t>
      </w:r>
    </w:p>
    <w:p w14:paraId="1B00832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С приемането на настоящия проект на акт ще бъдат подпомогнати финансово родителите на деца до 3-годишна възраст, които не са приети поради липса на свободни места в общински детски ясли или яслени групи в размер на 1 435 761 евро за 2489 деца в Столична община, в това число 2684 евро доплащане за предходни периоди, 90 138 </w:t>
      </w:r>
      <w:r w:rsidRPr="003537AD">
        <w:rPr>
          <w:rFonts w:ascii="Times New Roman" w:hAnsi="Times New Roman"/>
          <w:color w:val="000000" w:themeColor="text1"/>
          <w:sz w:val="28"/>
          <w:szCs w:val="28"/>
          <w:lang w:val="bg-BG"/>
        </w:rPr>
        <w:lastRenderedPageBreak/>
        <w:t>евро за 160 деца в Община Варна, в това число 297 евро доплащане за предходни периоди, 24 509 евро за 46 деца в Община Пловдив, в това число 1483 евро доплащане за предходни периоди и 3559 евро за 6 деца в Община Божурище и 593 евро за 1 дете в Община Аврен, област Варна.</w:t>
      </w:r>
    </w:p>
    <w:p w14:paraId="7DB503BA"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Уважаеми господин премиер, уважаеми колеги, предвид гореизложеното, предлагам Министерският съвет да разгледа и приеме проекта за Решение на Министерския съвет за одобряване на финансиране за извършване на плащания за компенсиране на разходите, извършени от родителите за отглеждане, възпитание и обучение на децата, които не са приети в общински детски ясли или яслени групи в общински или държавни детски градини поради липса на свободни места за периода от 1 януари до 28 февруари 2026 година.</w:t>
      </w:r>
    </w:p>
    <w:p w14:paraId="245CE11F"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1A352121"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 Ви.</w:t>
      </w:r>
    </w:p>
    <w:p w14:paraId="0344B1AE"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Заповядайте, господин Клисурски.</w:t>
      </w:r>
    </w:p>
    <w:p w14:paraId="7D6106A5"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ГЕОРГИ КЛИСУРСКИ: Благодаря Ви, господин премиер.</w:t>
      </w:r>
    </w:p>
    <w:p w14:paraId="0E48EF1E"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Един бърз коментар:</w:t>
      </w:r>
    </w:p>
    <w:p w14:paraId="1F0A102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Както виждате и от двата проекта на решение и за яслите, и за градините, концентрацията на този проблем с недостига на места, всъщност е в Столична община. Има малък недостиг и в няколко Пловдивски общини, в Бургас и Варна, но там проблемът е доста по-ограничен, почти нулев, докато реалния големия проблем с недостига е в град София.</w:t>
      </w:r>
    </w:p>
    <w:p w14:paraId="601AF2EC"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Другото, което искам да знаете е, че също има разлика между недостига при яслите и при градините.</w:t>
      </w:r>
    </w:p>
    <w:p w14:paraId="04E63582"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Вече недостигът при яслите е доста по-голям, отколкото този в детските градини, тъй като строителството на детските градини върви </w:t>
      </w:r>
      <w:r w:rsidRPr="003537AD">
        <w:rPr>
          <w:rFonts w:ascii="Times New Roman" w:hAnsi="Times New Roman"/>
          <w:color w:val="000000" w:themeColor="text1"/>
          <w:sz w:val="28"/>
          <w:szCs w:val="28"/>
          <w:lang w:val="bg-BG"/>
        </w:rPr>
        <w:lastRenderedPageBreak/>
        <w:t>малко по-бързо, докато местата в яслите сега са доста по-ограничени все още към този момент.</w:t>
      </w:r>
    </w:p>
    <w:p w14:paraId="0E9F73A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Така, че ще завърша до тук, но ако се прави такава политика и по някакъв начин ние държавата има визия за разрешаването на проблема, мисля че трябва да има насоченост към общините, които имат най-голяма нужда и съответно към яслите, където също има малко по-голяма нужда.</w:t>
      </w:r>
    </w:p>
    <w:p w14:paraId="16257736"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365B1168"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5EB7A4DC"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463C8335"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1A8268B0" w14:textId="77777777" w:rsidR="000B2616" w:rsidRPr="003537AD" w:rsidRDefault="000B2616" w:rsidP="000B261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Точка 19</w:t>
      </w:r>
    </w:p>
    <w:p w14:paraId="17F6F903" w14:textId="77777777" w:rsidR="000B2616" w:rsidRPr="003537AD" w:rsidRDefault="000B2616" w:rsidP="000B2616">
      <w:pPr>
        <w:ind w:right="3119"/>
        <w:jc w:val="both"/>
        <w:rPr>
          <w:rFonts w:ascii="Times New Roman" w:hAnsi="Times New Roman"/>
          <w:b/>
          <w:color w:val="000000" w:themeColor="text1"/>
          <w:szCs w:val="24"/>
          <w:lang w:val="bg-BG"/>
        </w:rPr>
      </w:pPr>
      <w:r w:rsidRPr="003537AD">
        <w:rPr>
          <w:rFonts w:ascii="Times New Roman" w:hAnsi="Times New Roman" w:hint="eastAsia"/>
          <w:b/>
          <w:color w:val="000000" w:themeColor="text1"/>
          <w:szCs w:val="24"/>
          <w:lang w:val="bg-BG"/>
        </w:rPr>
        <w:t>Проект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Постановление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изменение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допълнение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Устройствения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правилник</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Изпълнителна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агенция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околна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среда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приет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Постановление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w:t>
      </w:r>
      <w:r w:rsidRPr="003537AD">
        <w:rPr>
          <w:rFonts w:ascii="Times New Roman" w:hAnsi="Times New Roman"/>
          <w:b/>
          <w:color w:val="000000" w:themeColor="text1"/>
          <w:szCs w:val="24"/>
          <w:lang w:val="bg-BG"/>
        </w:rPr>
        <w:t xml:space="preserve"> 331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Министерския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съвет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17.10.2022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w:t>
      </w:r>
    </w:p>
    <w:p w14:paraId="78BBB018"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108814C4" w14:textId="785A9788"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АНДРЕЙ</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ГЮРОВ</w:t>
      </w:r>
      <w:r w:rsidRPr="003537AD">
        <w:rPr>
          <w:rFonts w:ascii="Times New Roman" w:hAnsi="Times New Roman"/>
          <w:color w:val="000000" w:themeColor="text1"/>
          <w:sz w:val="28"/>
          <w:szCs w:val="28"/>
          <w:lang w:val="bg-BG"/>
        </w:rPr>
        <w:t>: Заповядайте</w:t>
      </w:r>
      <w:r w:rsidR="003E284A" w:rsidRPr="003537AD">
        <w:rPr>
          <w:rFonts w:ascii="Times New Roman" w:hAnsi="Times New Roman"/>
          <w:color w:val="000000" w:themeColor="text1"/>
          <w:sz w:val="28"/>
          <w:szCs w:val="28"/>
          <w:lang w:val="bg-BG"/>
        </w:rPr>
        <w:t>, министър Попов</w:t>
      </w:r>
      <w:r w:rsidRPr="003537AD">
        <w:rPr>
          <w:rFonts w:ascii="Times New Roman" w:hAnsi="Times New Roman"/>
          <w:color w:val="000000" w:themeColor="text1"/>
          <w:sz w:val="28"/>
          <w:szCs w:val="28"/>
          <w:lang w:val="bg-BG"/>
        </w:rPr>
        <w:t>.</w:t>
      </w:r>
    </w:p>
    <w:p w14:paraId="4F9164F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ЮЛИЯН ПОПОВ: Уважаеми господин министър-председател, уважаеми госпожи и господа министри, предлагам за Вашето одобрение проект на Постановление на Министерския съвет за приемане на изменение и допълнение в Устройствения правилник на Изпълнителната агенция по околна среда.</w:t>
      </w:r>
    </w:p>
    <w:p w14:paraId="17DC2A2F"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 измененията и допълненията в Закона за ограничаване на изменението на климата и въвеждането на нови правомощия и задължения на изпълнителния директор на Изпълнителната агенция, произтичащи от правото на Европейския съюз възниква необходимост от осигуряване на допълнителен административен капацитет и оптимизиране на вътрешната структура на агенцията.</w:t>
      </w:r>
    </w:p>
    <w:p w14:paraId="744B129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В тази връзка се предвижда създаването на нова дирекция „Ограничаване на измененията на климата и инвентаризация на емисиите“ с обща щатна численост от 23 служители, в чийто състав ще функционират 3 отдела. Два от отделите се преместват от съществуващи дирекции, към тях се добавят 10 щатни бройки въз основата на нова ал. 11, §16 от Преходните и заключителни разпоредби от Закона за администрацията.</w:t>
      </w:r>
    </w:p>
    <w:p w14:paraId="7F15B3B9"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Същевременно се предвиждат и други структурни промени свързани с оптимизацията в дейността на ИОС, като основната цел на проекта остава да се осигури ефективно изпълнение на новите функции и правомощия на ИОС.</w:t>
      </w:r>
    </w:p>
    <w:p w14:paraId="7E9CC44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Чрез предлаганите изменения се цели създаване на устойчива организационна структура, която да подпомогне изпълнението на националните и европейски цели за намаляване на емисиите на парникови газове, както и постигането на климатична неутралност до 2050 година.</w:t>
      </w:r>
    </w:p>
    <w:p w14:paraId="5F23C72A"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Предвидено е и създаването на нормативна основа за утвърждаване на ценоразпис за услугите предоставени в лабораторно-аналитичните структури, което ще осигури прозрачност и яснота по отношение на приходите от такси и услуги.</w:t>
      </w:r>
    </w:p>
    <w:p w14:paraId="7A9C8692"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В проекта на Решение на Министерския съвет са описани промените в отделните разпоредби на Устройствения правилник на ИОС и приложение относно числеността на основните звена.</w:t>
      </w:r>
    </w:p>
    <w:p w14:paraId="61E399F4"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Всички получени становища са отразени, като няма неприети бележки.</w:t>
      </w:r>
    </w:p>
    <w:p w14:paraId="73961CD9"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Предвид гореизложеното, предлагам Министерският съвет да приеме представения проект.</w:t>
      </w:r>
    </w:p>
    <w:p w14:paraId="60DDB0A8"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Това е заздравяване на административната способност за справяне с </w:t>
      </w:r>
      <w:proofErr w:type="spellStart"/>
      <w:r w:rsidRPr="003537AD">
        <w:rPr>
          <w:rFonts w:ascii="Times New Roman" w:hAnsi="Times New Roman"/>
          <w:color w:val="000000" w:themeColor="text1"/>
          <w:sz w:val="28"/>
          <w:szCs w:val="28"/>
          <w:lang w:val="bg-BG"/>
        </w:rPr>
        <w:t>новонавлизащия</w:t>
      </w:r>
      <w:proofErr w:type="spellEnd"/>
      <w:r w:rsidRPr="003537AD">
        <w:rPr>
          <w:rFonts w:ascii="Times New Roman" w:hAnsi="Times New Roman"/>
          <w:color w:val="000000" w:themeColor="text1"/>
          <w:sz w:val="28"/>
          <w:szCs w:val="28"/>
          <w:lang w:val="bg-BG"/>
        </w:rPr>
        <w:t xml:space="preserve"> CBAM, тоест това, което често се нарича </w:t>
      </w:r>
      <w:r w:rsidRPr="003537AD">
        <w:rPr>
          <w:rFonts w:ascii="Times New Roman" w:hAnsi="Times New Roman"/>
          <w:color w:val="000000" w:themeColor="text1"/>
          <w:sz w:val="28"/>
          <w:szCs w:val="28"/>
          <w:lang w:val="bg-BG"/>
        </w:rPr>
        <w:lastRenderedPageBreak/>
        <w:t>въглероден данък, който има пряко отношение към запазването на конкурентоспособността на българската индустрия.</w:t>
      </w:r>
    </w:p>
    <w:p w14:paraId="33CF18B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 Ви.</w:t>
      </w:r>
    </w:p>
    <w:p w14:paraId="2AF4E03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 Ви.</w:t>
      </w:r>
    </w:p>
    <w:p w14:paraId="0F4AFB8C"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4AA0E19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18FBD68C"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1062672B" w14:textId="77777777" w:rsidR="000B2616" w:rsidRPr="003537AD" w:rsidRDefault="000B2616" w:rsidP="000B261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Точка 20</w:t>
      </w:r>
    </w:p>
    <w:p w14:paraId="2A1C99D7" w14:textId="77777777" w:rsidR="000B2616" w:rsidRPr="003537AD" w:rsidRDefault="000B2616" w:rsidP="000B2616">
      <w:pPr>
        <w:ind w:right="3119"/>
        <w:jc w:val="both"/>
        <w:rPr>
          <w:rFonts w:ascii="Times New Roman" w:hAnsi="Times New Roman"/>
          <w:b/>
          <w:color w:val="000000" w:themeColor="text1"/>
          <w:szCs w:val="24"/>
          <w:lang w:val="bg-BG"/>
        </w:rPr>
      </w:pPr>
      <w:r w:rsidRPr="003537AD">
        <w:rPr>
          <w:rFonts w:ascii="Times New Roman" w:hAnsi="Times New Roman" w:hint="eastAsia"/>
          <w:b/>
          <w:color w:val="000000" w:themeColor="text1"/>
          <w:szCs w:val="24"/>
          <w:lang w:val="bg-BG"/>
        </w:rPr>
        <w:t>Проект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Постановление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proofErr w:type="spellStart"/>
      <w:r w:rsidRPr="003537AD">
        <w:rPr>
          <w:rFonts w:ascii="Times New Roman" w:hAnsi="Times New Roman" w:hint="eastAsia"/>
          <w:b/>
          <w:color w:val="000000" w:themeColor="text1"/>
          <w:szCs w:val="24"/>
          <w:lang w:val="bg-BG"/>
        </w:rPr>
        <w:t>изменени</w:t>
      </w:r>
      <w:r w:rsidRPr="003537AD">
        <w:rPr>
          <w:rFonts w:ascii="Times New Roman" w:hAnsi="Times New Roman"/>
          <w:b/>
          <w:color w:val="000000" w:themeColor="text1"/>
          <w:szCs w:val="24"/>
          <w:lang w:val="bg-BG"/>
        </w:rPr>
        <w:t>e</w:t>
      </w:r>
      <w:proofErr w:type="spellEnd"/>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w:t>
      </w:r>
      <w:proofErr w:type="spellStart"/>
      <w:r w:rsidRPr="003537AD">
        <w:rPr>
          <w:rFonts w:ascii="Times New Roman" w:hAnsi="Times New Roman" w:hint="eastAsia"/>
          <w:b/>
          <w:color w:val="000000" w:themeColor="text1"/>
          <w:szCs w:val="24"/>
          <w:lang w:val="bg-BG"/>
        </w:rPr>
        <w:t>допълнени</w:t>
      </w:r>
      <w:r w:rsidRPr="003537AD">
        <w:rPr>
          <w:rFonts w:ascii="Times New Roman" w:hAnsi="Times New Roman"/>
          <w:b/>
          <w:color w:val="000000" w:themeColor="text1"/>
          <w:szCs w:val="24"/>
          <w:lang w:val="bg-BG"/>
        </w:rPr>
        <w:t>e</w:t>
      </w:r>
      <w:proofErr w:type="spellEnd"/>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Правилника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прилагане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Закона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публичните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предприятия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приет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Постановление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w:t>
      </w:r>
      <w:r w:rsidRPr="003537AD">
        <w:rPr>
          <w:rFonts w:ascii="Times New Roman" w:hAnsi="Times New Roman"/>
          <w:b/>
          <w:color w:val="000000" w:themeColor="text1"/>
          <w:szCs w:val="24"/>
          <w:lang w:val="bg-BG"/>
        </w:rPr>
        <w:t xml:space="preserve"> 85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Министерския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съвет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2020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w:t>
      </w:r>
    </w:p>
    <w:p w14:paraId="26468FF2"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16AB4E73" w14:textId="1B3451B8"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АНДРЕЙ</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ГЮРОВ</w:t>
      </w:r>
      <w:r w:rsidRPr="003537AD">
        <w:rPr>
          <w:rFonts w:ascii="Times New Roman" w:hAnsi="Times New Roman"/>
          <w:color w:val="000000" w:themeColor="text1"/>
          <w:sz w:val="28"/>
          <w:szCs w:val="28"/>
          <w:lang w:val="bg-BG"/>
        </w:rPr>
        <w:t>: Заповядайте</w:t>
      </w:r>
      <w:r w:rsidR="003E284A" w:rsidRPr="003537AD">
        <w:rPr>
          <w:rFonts w:ascii="Times New Roman" w:hAnsi="Times New Roman"/>
          <w:color w:val="000000" w:themeColor="text1"/>
          <w:sz w:val="28"/>
          <w:szCs w:val="28"/>
          <w:lang w:val="bg-BG"/>
        </w:rPr>
        <w:t>, министър Щонова</w:t>
      </w:r>
      <w:r w:rsidRPr="003537AD">
        <w:rPr>
          <w:rFonts w:ascii="Times New Roman" w:hAnsi="Times New Roman"/>
          <w:color w:val="000000" w:themeColor="text1"/>
          <w:sz w:val="28"/>
          <w:szCs w:val="28"/>
          <w:lang w:val="bg-BG"/>
        </w:rPr>
        <w:t>.</w:t>
      </w:r>
    </w:p>
    <w:p w14:paraId="44ED603A"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ИРИНА ЩОНОВА: Уважаеми господин министър-председател, уважаеми колеги, съгласно чл. 32, ал. 1, т. 5 от ЗПП в системата за управление на корупционния риск на публичните предприятия трябва да се уреди определянето на служител по почтеността, който е винаги един от независимите членове на органите за управление и контрол на конкретното публично предприятие.</w:t>
      </w:r>
    </w:p>
    <w:p w14:paraId="619171BA"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Определеният за служител по почтеността извършва проверка за спазването на Кодекса за етично поведение на лицата, заети в публичните предприятия и проверка за почтеността при условия и по ред определени в Правилника за прилагане на закона.</w:t>
      </w:r>
    </w:p>
    <w:p w14:paraId="23C4D28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Посочените допълнения в ЗПП от края на 2025 година са обосновани с включването в Националния план за възстановяване и устойчивост на реформа противодействие на корупцията от Компонент 10 „Бизнес среда“.</w:t>
      </w:r>
    </w:p>
    <w:p w14:paraId="50CE26D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Предвиденото внедряване на система за управление на корупционния риск е обосновано и с насоките за борба с корупция и </w:t>
      </w:r>
      <w:r w:rsidRPr="003537AD">
        <w:rPr>
          <w:rFonts w:ascii="Times New Roman" w:hAnsi="Times New Roman"/>
          <w:color w:val="000000" w:themeColor="text1"/>
          <w:sz w:val="28"/>
          <w:szCs w:val="28"/>
          <w:lang w:val="bg-BG"/>
        </w:rPr>
        <w:lastRenderedPageBreak/>
        <w:t>почтеност в държавните предприятия на ОИСР, с които се предлага на държавите в ролята им на собственици на предприятията подкрепа в борбата с корупцията и насърчаване на почтеността в тези предприятия.</w:t>
      </w:r>
    </w:p>
    <w:p w14:paraId="0FB5DC9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Предлагам, Министерският съвет да одобри Постановлението за изменение и допълнение на Правилника за прилагане на Закона за публичните предприятия.</w:t>
      </w:r>
    </w:p>
    <w:p w14:paraId="4EDCE480"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0B36D334"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Заповядайте, господин Клисурски.</w:t>
      </w:r>
    </w:p>
    <w:p w14:paraId="5151170E"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ГЕОРГИ КЛИСУРСКИ: Благодаря, господин премиер.</w:t>
      </w:r>
    </w:p>
    <w:p w14:paraId="2EEE5186"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Бележките на Министерството на финансите са приети или приети принципно от вносителя и приемаме неговите мотиви, затова две неща, които въпреки това искам да отбележа, които са важни по темата по принцип с публичните предприятия:</w:t>
      </w:r>
    </w:p>
    <w:p w14:paraId="07BA4891" w14:textId="56A633B4"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Първото е, че едни от основните препоръки на ОИСР са по отношение на възнагражденията в бордовете на публичните предприятия, и всъщност мисля, че и към момента няма точен механизъм за определяне или контролиране на нивата на възнагражденията в управителните съвети на публичните предприятия, а това доколкото знам, е основна препоръка на ОИСР и в тази връзка е имало междуведомствена работна група, която няколко пъти е започвала и е спирала, за разработване на такъв механизъм за,</w:t>
      </w:r>
      <w:r w:rsidR="00660F10" w:rsidRPr="003537AD">
        <w:rPr>
          <w:rFonts w:ascii="Times New Roman" w:hAnsi="Times New Roman"/>
          <w:color w:val="000000" w:themeColor="text1"/>
          <w:sz w:val="28"/>
          <w:szCs w:val="28"/>
          <w:lang w:val="bg-BG"/>
        </w:rPr>
        <w:t xml:space="preserve"> </w:t>
      </w:r>
      <w:r w:rsidRPr="003537AD">
        <w:rPr>
          <w:rFonts w:ascii="Times New Roman" w:hAnsi="Times New Roman"/>
          <w:color w:val="000000" w:themeColor="text1"/>
          <w:sz w:val="28"/>
          <w:szCs w:val="28"/>
          <w:lang w:val="bg-BG"/>
        </w:rPr>
        <w:t>по някакъв начин, за ограничаване на тези възнаграждения.</w:t>
      </w:r>
    </w:p>
    <w:p w14:paraId="107E8FB6"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Бих предложил на министъра на икономиката да се възобнови тази работа, за да се свърши работата до край.</w:t>
      </w:r>
    </w:p>
    <w:p w14:paraId="625BF2F6"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На второ място, в бъдещи изменения в Правилника за прилагане на закона бихме препоръчали, както и Международния валутен фонд препоръчва, някаква възможност министърът на финансите да издава указания за финансова дисциплина, които да се прилагат от самите публични предприятия, тъй като в момента де факто те са изключително </w:t>
      </w:r>
      <w:r w:rsidRPr="003537AD">
        <w:rPr>
          <w:rFonts w:ascii="Times New Roman" w:hAnsi="Times New Roman"/>
          <w:color w:val="000000" w:themeColor="text1"/>
          <w:sz w:val="28"/>
          <w:szCs w:val="28"/>
          <w:lang w:val="bg-BG"/>
        </w:rPr>
        <w:lastRenderedPageBreak/>
        <w:t>самостоятелни и разходването на публичен ресурс до голяма степен е безконтролно. Така, че с тези две препоръки, иначе приемаме така предложения проект на решение.</w:t>
      </w:r>
    </w:p>
    <w:p w14:paraId="7C84A9E5"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0876B0E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Заповядайте, министър Попов.</w:t>
      </w:r>
    </w:p>
    <w:p w14:paraId="4C6E3BF4"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ЮЛИЯН ПОПОВ: Бих искал да добавя нещо, може да е и като въпрос:</w:t>
      </w:r>
    </w:p>
    <w:p w14:paraId="3BFEE0E6"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Едно от основните изисквания по отношение на публичните предприятия от страна на ОИСР е така нареченото конкурсно начало. Това звучи много банално, но на практика е механизъм за предпазване на публичните предприятия от директно управление от Министерския съвет, от министри, от на практика политически лица.</w:t>
      </w:r>
    </w:p>
    <w:p w14:paraId="3C06A88E"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Този проблем става особено тежък с кратки срокове на правителство, но по принцип директното управление от страна на политическа позиция, каквато е министър, на предприятие е много порочна практика и затова въпросът ми е дали с това постановление ще се заздрави или ще се въведе поне реално конкурсно начало и защитеност от политическа намеса на публичните предприятия?</w:t>
      </w:r>
    </w:p>
    <w:p w14:paraId="667D109F"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ИРИНА ЩОНОВА: Министерството на икономиката приема предложението за възобновяване на работната група.</w:t>
      </w:r>
    </w:p>
    <w:p w14:paraId="66F39713"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Има дългосрочни проблеми, както Юлиян Попов спомена, хоризонт на действие би трябвало да допринесе тези неща да бъдат изчистени, както в заплащане, така и в конкурсните процедури, тогава когато има достатъчно време да се стартират такива.</w:t>
      </w:r>
    </w:p>
    <w:p w14:paraId="29F7A2A6"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1C277F9E"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3257848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6284D8E2"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1D8130C4" w14:textId="77777777" w:rsidR="000B2616" w:rsidRPr="003537AD" w:rsidRDefault="000B2616" w:rsidP="000B261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lastRenderedPageBreak/>
        <w:t>Точка 21</w:t>
      </w:r>
    </w:p>
    <w:p w14:paraId="0038A0CE" w14:textId="77777777" w:rsidR="000B2616" w:rsidRPr="003537AD" w:rsidRDefault="000B2616" w:rsidP="000B2616">
      <w:pPr>
        <w:ind w:right="3119"/>
        <w:jc w:val="both"/>
        <w:rPr>
          <w:rFonts w:ascii="Times New Roman" w:hAnsi="Times New Roman"/>
          <w:b/>
          <w:color w:val="000000" w:themeColor="text1"/>
          <w:szCs w:val="24"/>
          <w:lang w:val="bg-BG"/>
        </w:rPr>
      </w:pPr>
      <w:r w:rsidRPr="003537AD">
        <w:rPr>
          <w:rFonts w:ascii="Times New Roman" w:hAnsi="Times New Roman"/>
          <w:b/>
          <w:color w:val="000000" w:themeColor="text1"/>
          <w:szCs w:val="24"/>
          <w:lang w:val="bg-BG"/>
        </w:rPr>
        <w:t>Проект на Решение за приемане на доклад за одобряване на резултатите от участието на Република България в редовното заседание на Съвета на Европейския съюз по конкурентоспособност (вътрешен пазар, индустрия и научни изследвания), проведено на 26 и 27 февруари 2026 г. в Брюксел.</w:t>
      </w:r>
    </w:p>
    <w:p w14:paraId="177DAAE6"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089FB8E2"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АНДРЕЙ</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ГЮРОВ</w:t>
      </w:r>
      <w:r w:rsidRPr="003537AD">
        <w:rPr>
          <w:rFonts w:ascii="Times New Roman" w:hAnsi="Times New Roman"/>
          <w:color w:val="000000" w:themeColor="text1"/>
          <w:sz w:val="28"/>
          <w:szCs w:val="28"/>
          <w:lang w:val="bg-BG"/>
        </w:rPr>
        <w:t>:</w:t>
      </w:r>
      <w:r w:rsidRPr="003537AD">
        <w:rPr>
          <w:rFonts w:ascii="Times New Roman" w:hAnsi="Times New Roman"/>
          <w:color w:val="000000" w:themeColor="text1"/>
          <w:sz w:val="28"/>
          <w:szCs w:val="28"/>
        </w:rPr>
        <w:t xml:space="preserve"> </w:t>
      </w:r>
      <w:r w:rsidRPr="003537AD">
        <w:rPr>
          <w:rFonts w:ascii="Times New Roman" w:hAnsi="Times New Roman"/>
          <w:color w:val="000000" w:themeColor="text1"/>
          <w:sz w:val="28"/>
          <w:szCs w:val="28"/>
          <w:lang w:val="bg-BG"/>
        </w:rPr>
        <w:t>Заповядайте, министър Щонова.</w:t>
      </w:r>
    </w:p>
    <w:p w14:paraId="7284624E"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ИРИНА ЩОНОВА: Уважаеми господин министър-председател, уважаеми колеги, в частта „Вътрешен пазар и индустрия“ министрите обсъдиха Годишния доклад за 2026 година за Единния пазар и конкурентоспособността.</w:t>
      </w:r>
    </w:p>
    <w:p w14:paraId="5BBC50F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Мнозинството от държавите членки, сред които и България подчертаха необходимостта от ефективно адресиране на високите цени на енергията, включително чрез Единен енергиен пазар.</w:t>
      </w:r>
    </w:p>
    <w:p w14:paraId="627B96C1"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Съветът обсъди и планове за действие при извънредни ситуации за промишлена устойчивост като последващи действия във връзка с плановете за европейската стоманодобивна, автомобилна и химическа промишленост в рамките на Пакта за чиста промишленост.</w:t>
      </w:r>
    </w:p>
    <w:p w14:paraId="3A5367B2"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Делегациите с обединиха около необходимостта от спешни мерки за подкрепа и защита на тези индустрии, за да останат конкурентоспособни.</w:t>
      </w:r>
    </w:p>
    <w:p w14:paraId="2CBDDBA0"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Съветът единодушно одобри заключението относно Програма за потребителите до 2030 година.</w:t>
      </w:r>
    </w:p>
    <w:p w14:paraId="0A9F594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Министрите обсъдиха и Регламента за създаване на европейски фонд за конкурентоспособност, като инструмент за стратегическа устойчивост на МСП и европейските вериги за създаване на стойности.</w:t>
      </w:r>
    </w:p>
    <w:p w14:paraId="1E31A016"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В частта „Научни изследвания“, Съветът постигна общ подход по пакета предложение за Изследователския фонд за въглища и стомана, </w:t>
      </w:r>
      <w:r w:rsidRPr="003537AD">
        <w:rPr>
          <w:rFonts w:ascii="Times New Roman" w:hAnsi="Times New Roman"/>
          <w:color w:val="000000" w:themeColor="text1"/>
          <w:sz w:val="28"/>
          <w:szCs w:val="28"/>
          <w:lang w:val="bg-BG"/>
        </w:rPr>
        <w:lastRenderedPageBreak/>
        <w:t>като се предвижда удължаването му до 2034 година с бюджет от 120 милиона евро годишно.</w:t>
      </w:r>
    </w:p>
    <w:p w14:paraId="70D73FE9"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Предлагам, Министерският съвет да одобри резултатите от участието на Република България в редовното заседание на Съвета на Европейския съюз по конкурентоспособност, 26 – 27 февруари 2026 година в Брюксел.</w:t>
      </w:r>
    </w:p>
    <w:p w14:paraId="0CBBB845"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1898F4D4"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3EF5209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5CF0F855"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2373B1CB" w14:textId="77777777" w:rsidR="000B2616" w:rsidRPr="003537AD" w:rsidRDefault="000B2616" w:rsidP="000B261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Точка 22</w:t>
      </w:r>
    </w:p>
    <w:p w14:paraId="28787537" w14:textId="77777777" w:rsidR="000B2616" w:rsidRPr="003537AD" w:rsidRDefault="000B2616" w:rsidP="000B2616">
      <w:pPr>
        <w:ind w:right="3119"/>
        <w:jc w:val="both"/>
        <w:rPr>
          <w:rFonts w:ascii="Times New Roman" w:hAnsi="Times New Roman"/>
          <w:b/>
          <w:color w:val="000000" w:themeColor="text1"/>
          <w:szCs w:val="24"/>
          <w:lang w:val="bg-BG"/>
        </w:rPr>
      </w:pPr>
      <w:r w:rsidRPr="003537AD">
        <w:rPr>
          <w:rFonts w:ascii="Times New Roman" w:hAnsi="Times New Roman" w:hint="eastAsia"/>
          <w:b/>
          <w:color w:val="000000" w:themeColor="text1"/>
          <w:szCs w:val="24"/>
          <w:lang w:val="bg-BG"/>
        </w:rPr>
        <w:t>Проект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Решение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одобряване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Споразумението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партньорство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между</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Европейския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съюз</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неговите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държави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членки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една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страна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Южноамериканския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общ</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пазар</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Република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Аржентина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Федеративна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република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Бразилия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Република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Парагвай</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Източна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република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Уругвай</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друга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страна</w:t>
      </w:r>
      <w:r w:rsidRPr="003537AD">
        <w:rPr>
          <w:rFonts w:ascii="Times New Roman" w:hAnsi="Times New Roman"/>
          <w:b/>
          <w:color w:val="000000" w:themeColor="text1"/>
          <w:szCs w:val="24"/>
          <w:lang w:val="bg-BG"/>
        </w:rPr>
        <w:t>.</w:t>
      </w:r>
    </w:p>
    <w:p w14:paraId="303588DC"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1FD4790C"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АНДРЕЙ</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ГЮРОВ</w:t>
      </w:r>
      <w:r w:rsidRPr="003537AD">
        <w:rPr>
          <w:rFonts w:ascii="Times New Roman" w:hAnsi="Times New Roman"/>
          <w:color w:val="000000" w:themeColor="text1"/>
          <w:sz w:val="28"/>
          <w:szCs w:val="28"/>
          <w:lang w:val="bg-BG"/>
        </w:rPr>
        <w:t>: Заповядайте.</w:t>
      </w:r>
    </w:p>
    <w:p w14:paraId="35348C83"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ИРИНА ЩОНОВА: Уважаеми господин министър-председател, уважаеми колеги, с проекта се предвижда и упълномощаване на постоянния представител на Република България към ЕС да го подпише от името на страната при условие за последваща ратификация.</w:t>
      </w:r>
    </w:p>
    <w:p w14:paraId="3BFF5E8C"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Цялостния процес по договаряне на споразумението е от не повече от 25 години. Договореният резултат е амбициозно и всеобхватно споразумение, което се състои от два правни инструмента:</w:t>
      </w:r>
    </w:p>
    <w:p w14:paraId="4EDAFC59"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Първо, Споразумение за партньорство ЕС – Меркосур.</w:t>
      </w:r>
    </w:p>
    <w:p w14:paraId="420FB3D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Второ, временно Споразумение за търговия, обхващащо либерализацията на търговията.</w:t>
      </w:r>
    </w:p>
    <w:p w14:paraId="6F73A402"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Временното споразумение за търговия е имплементирано в рамките на Споразумението за партньорство и само по себе си не подлежи на ратификация от националните парламенти на държавите членки. То ще бъде временно прилагано и изцяло заменено от Споразумението за партньорство в момента, в който последното влезе в сила, след ратифицирането му от всички държави членки на ЕС.</w:t>
      </w:r>
    </w:p>
    <w:p w14:paraId="4267DD8F"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Към настоящия момент три от четирите държави – Бразилия, Аржентина и Уругвай от Меркосур, приключиха ратификационните си процедури, като само в Парагвай процесът още не е приключен.</w:t>
      </w:r>
    </w:p>
    <w:p w14:paraId="25AB821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Чрез реализирането на споразумението ще се създаде най-голямата в света зона за свободна търговия, обхващаща пазар от над 700 милиона души, като по този начин европейските, в това число и българските икономически оператори ще получат възможността да се възползват от договорените възможно най-добри условия за осъществяване на стопанска дейност на пазара на Меркосур, включително и достъп до участие в обществени поръчки.</w:t>
      </w:r>
    </w:p>
    <w:p w14:paraId="3FAB0067"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Дългосрочните ползи, както за целия Европейски съюз, така и за България в качеството й на държава членка, са свързани с подобряване на пазарния достъп за стоки и услуги, диверсификация на търговските връзки и веригите на доставки, в това число и на критични за европейската индустрия суровини, защита правата на интелектуалната собственост, включително защита на географски означения и други.</w:t>
      </w:r>
    </w:p>
    <w:p w14:paraId="1E3B4AE8"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Бих искала да акцентирам, че с цел да се осигури допълнителна сигурност и защита на земеделските стопани в Европейския съюз, в контекста на споразумението вече окончателно беше приет Регламент за прилагане на двустранни защитни клаузи по отношение на селскостопанските продукти – говеждо месо, свинско, млечни продукти, царевица, ориз и други, в това число и идентифицираните като </w:t>
      </w:r>
      <w:r w:rsidRPr="003537AD">
        <w:rPr>
          <w:rFonts w:ascii="Times New Roman" w:hAnsi="Times New Roman"/>
          <w:color w:val="000000" w:themeColor="text1"/>
          <w:sz w:val="28"/>
          <w:szCs w:val="28"/>
          <w:lang w:val="bg-BG"/>
        </w:rPr>
        <w:lastRenderedPageBreak/>
        <w:t>чувствителни за българския селскостопански сектор пилешко месо и пчелен мед.</w:t>
      </w:r>
    </w:p>
    <w:p w14:paraId="63B577C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Споразумението за партньорство защитава европейските стандарти, включително стандартите за безопасност на храните.</w:t>
      </w:r>
    </w:p>
    <w:p w14:paraId="43C1E54A"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Решенията, които Европейския съюз взима, за да защити производството и потребителите си от вносни продукти се основават на оценки на риска, които се извършват от европейски орган по безопасност на храните.</w:t>
      </w:r>
    </w:p>
    <w:p w14:paraId="00861E5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Споразумението за партньорство включва принцип на предпазливостта, който позволява да се приемат мерки за защита здравето на гражданите на ЕС, когато научните доказателства за това дали вносните храни са безопасни са недостатъчни или същите са неубедителни.</w:t>
      </w:r>
    </w:p>
    <w:p w14:paraId="34472DB3"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Предлагам Министерският съвет да одобри проекта на Решение за одобряване на Споразумението за партньорство между Европейския съюз и неговите държави членки от една страна и Южноамериканският общ пазар – Република Аржентина, Федеративна Република Бразилия, Република Парагвай и Източна Република Уругвай от друга страна.</w:t>
      </w:r>
    </w:p>
    <w:p w14:paraId="29B0FF0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17B34570"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Министър </w:t>
      </w:r>
      <w:proofErr w:type="spellStart"/>
      <w:r w:rsidRPr="003537AD">
        <w:rPr>
          <w:rFonts w:ascii="Times New Roman" w:hAnsi="Times New Roman"/>
          <w:color w:val="000000" w:themeColor="text1"/>
          <w:sz w:val="28"/>
          <w:szCs w:val="28"/>
          <w:lang w:val="bg-BG"/>
        </w:rPr>
        <w:t>Христанов</w:t>
      </w:r>
      <w:proofErr w:type="spellEnd"/>
      <w:r w:rsidRPr="003537AD">
        <w:rPr>
          <w:rFonts w:ascii="Times New Roman" w:hAnsi="Times New Roman"/>
          <w:color w:val="000000" w:themeColor="text1"/>
          <w:sz w:val="28"/>
          <w:szCs w:val="28"/>
          <w:lang w:val="bg-BG"/>
        </w:rPr>
        <w:t>, заповядайте.</w:t>
      </w:r>
    </w:p>
    <w:p w14:paraId="537BA91C"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ИВАН ХРИСТАНОВ: Благодаря Ви, господин премиер.</w:t>
      </w:r>
    </w:p>
    <w:p w14:paraId="4A1385B1"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Уважаеми колеги министри и заместник-министри, ние сме изразили позиция и благодаря на вносителя, че я е приел, като имаме три основни точки, няма да ги прочитам, за да станат по-ясни. </w:t>
      </w:r>
    </w:p>
    <w:p w14:paraId="1DAEA90E" w14:textId="38A6B1E3"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Трите големи проблема, които виждаме е първоначалният анализ. Това, което показват вече постъпващите данни е, че първоначалният анализ всъщност не е адекватен. </w:t>
      </w:r>
      <w:r w:rsidR="0069429F" w:rsidRPr="003537AD">
        <w:rPr>
          <w:rFonts w:ascii="Times New Roman" w:hAnsi="Times New Roman"/>
          <w:color w:val="000000" w:themeColor="text1"/>
          <w:sz w:val="28"/>
          <w:szCs w:val="28"/>
          <w:lang w:val="bg-BG"/>
        </w:rPr>
        <w:t>Т</w:t>
      </w:r>
      <w:r w:rsidRPr="003537AD">
        <w:rPr>
          <w:rFonts w:ascii="Times New Roman" w:hAnsi="Times New Roman"/>
          <w:color w:val="000000" w:themeColor="text1"/>
          <w:sz w:val="28"/>
          <w:szCs w:val="28"/>
          <w:lang w:val="bg-BG"/>
        </w:rPr>
        <w:t xml:space="preserve">ези първоначални </w:t>
      </w:r>
      <w:r w:rsidRPr="003537AD">
        <w:rPr>
          <w:rFonts w:ascii="Times New Roman" w:hAnsi="Times New Roman"/>
          <w:color w:val="000000" w:themeColor="text1"/>
          <w:sz w:val="28"/>
          <w:szCs w:val="28"/>
          <w:lang w:val="bg-BG"/>
        </w:rPr>
        <w:lastRenderedPageBreak/>
        <w:t>прогнози за това какъв ще бъде ефектът върху България и върху Европейския съюз най-вероятно ще трябва да се преразгледат</w:t>
      </w:r>
      <w:r w:rsidR="0069429F" w:rsidRPr="003537AD">
        <w:rPr>
          <w:rFonts w:ascii="Times New Roman" w:hAnsi="Times New Roman"/>
          <w:color w:val="000000" w:themeColor="text1"/>
          <w:sz w:val="28"/>
          <w:szCs w:val="28"/>
          <w:lang w:val="bg-BG"/>
        </w:rPr>
        <w:t xml:space="preserve">. </w:t>
      </w:r>
    </w:p>
    <w:p w14:paraId="5098409F" w14:textId="0240A465"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Вторият проблем, който ние виждаме е кумулативният ефект. Подписа се споразумение с Индия,</w:t>
      </w:r>
      <w:r w:rsidR="0069429F" w:rsidRPr="003537AD">
        <w:rPr>
          <w:rFonts w:ascii="Times New Roman" w:hAnsi="Times New Roman"/>
          <w:color w:val="000000" w:themeColor="text1"/>
          <w:sz w:val="28"/>
          <w:szCs w:val="28"/>
          <w:lang w:val="bg-BG"/>
        </w:rPr>
        <w:t xml:space="preserve"> </w:t>
      </w:r>
      <w:r w:rsidRPr="003537AD">
        <w:rPr>
          <w:rFonts w:ascii="Times New Roman" w:hAnsi="Times New Roman"/>
          <w:color w:val="000000" w:themeColor="text1"/>
          <w:sz w:val="28"/>
          <w:szCs w:val="28"/>
          <w:lang w:val="bg-BG"/>
        </w:rPr>
        <w:t>двете търговски споразумения нямат никакво изследване за кумулативен ефект. Това беше споделяно и на последния Съвет на министрите, беше изказано от много страни членки, че когато правим толкова големи търговски споразумения трябва да гледаме не само изолирания ефект на всяко от тях, но и кумулативния ефект на всички тях върху европейската икономика.</w:t>
      </w:r>
    </w:p>
    <w:p w14:paraId="59A3EAF5" w14:textId="7DD111DD"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И последното възражение, за което също благодаря, че беше прието последната бележка беше по отношение на граничния контрол, тъй като Европейския съюз е поставил едни много високи изисквания към своите фермери, смело можем да твърдим, че това е най-доброто място за хранене в света с най-сигурната храна, но това струва много на европейските земеделци.</w:t>
      </w:r>
      <w:r w:rsidR="005D6155" w:rsidRPr="003537AD">
        <w:rPr>
          <w:rFonts w:ascii="Times New Roman" w:hAnsi="Times New Roman"/>
          <w:color w:val="000000" w:themeColor="text1"/>
          <w:sz w:val="28"/>
          <w:szCs w:val="28"/>
          <w:lang w:val="bg-BG"/>
        </w:rPr>
        <w:t xml:space="preserve"> </w:t>
      </w:r>
      <w:r w:rsidRPr="003537AD">
        <w:rPr>
          <w:rFonts w:ascii="Times New Roman" w:hAnsi="Times New Roman"/>
          <w:color w:val="000000" w:themeColor="text1"/>
          <w:sz w:val="28"/>
          <w:szCs w:val="28"/>
          <w:lang w:val="bg-BG"/>
        </w:rPr>
        <w:t xml:space="preserve">В същото време вносът от трети страни не се подчинява на тези правила, все още няма почти никакво хармонизиране по темата и това разбира се поставя въпросът по отношение на граничната сигурност на Европейския съюз, като основните портове знаете са Варна, Бургас, Ротердам. </w:t>
      </w:r>
    </w:p>
    <w:p w14:paraId="0079AC53"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Така че, да имаме подкрепа за тези споразумения, но в същото време трябва да бъдем изключително предпазливи в тяхното ежедневно прилагане. </w:t>
      </w:r>
    </w:p>
    <w:p w14:paraId="56D48E2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 Ви.</w:t>
      </w:r>
    </w:p>
    <w:p w14:paraId="335EF34C"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5CA86A39"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Министър Трайков, заповядайте.</w:t>
      </w:r>
    </w:p>
    <w:p w14:paraId="43FFEEB7" w14:textId="53D9161D"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ТРАЙЧО ТРАЙКОВ: Благодаря, искам да поздравя колегата министър на икономиката и индустрията за това, че внася тази точка, какво ли не се изприказва за това споразумение основно с доста </w:t>
      </w:r>
      <w:r w:rsidRPr="003537AD">
        <w:rPr>
          <w:rFonts w:ascii="Times New Roman" w:hAnsi="Times New Roman"/>
          <w:color w:val="000000" w:themeColor="text1"/>
          <w:sz w:val="28"/>
          <w:szCs w:val="28"/>
          <w:lang w:val="bg-BG"/>
        </w:rPr>
        <w:lastRenderedPageBreak/>
        <w:t xml:space="preserve">изопачаване на фактите. Благодаря на министър </w:t>
      </w:r>
      <w:proofErr w:type="spellStart"/>
      <w:r w:rsidRPr="003537AD">
        <w:rPr>
          <w:rFonts w:ascii="Times New Roman" w:hAnsi="Times New Roman"/>
          <w:color w:val="000000" w:themeColor="text1"/>
          <w:sz w:val="28"/>
          <w:szCs w:val="28"/>
          <w:lang w:val="bg-BG"/>
        </w:rPr>
        <w:t>Христанов</w:t>
      </w:r>
      <w:proofErr w:type="spellEnd"/>
      <w:r w:rsidRPr="003537AD">
        <w:rPr>
          <w:rFonts w:ascii="Times New Roman" w:hAnsi="Times New Roman"/>
          <w:color w:val="000000" w:themeColor="text1"/>
          <w:sz w:val="28"/>
          <w:szCs w:val="28"/>
          <w:lang w:val="bg-BG"/>
        </w:rPr>
        <w:t xml:space="preserve"> за тези допълнителни разяснения и показва следното: Първо, аксиома е, че свободната търговия е от полза за всички. Това, което ние сме длъжни като правителство и всяко друго правителство е да вземем всички необходими мерки за да гарантираме справедливост на този момент, спазването на правилата, винаги икономическите ползи идват с отговорност за спазване на правилата.</w:t>
      </w:r>
    </w:p>
    <w:p w14:paraId="4C75AC6F"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Мисля, че това е правилният път.</w:t>
      </w:r>
    </w:p>
    <w:p w14:paraId="596502E0"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132C4270"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23FD8E38"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Министър Попов, заповядайте.</w:t>
      </w:r>
    </w:p>
    <w:p w14:paraId="5145B16A" w14:textId="1975C77E"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ЮЛИЯН ПОПОВ: И аз също искам да подкрепя и да благодаря за предложението. По въпроса за контрола ще бъде наистина много важно той да се засили и в тази посока вероятно координацията в действията на Министерството на земеделието и храните и Министерството на околната среда и водите биха били много добре, тъй като ние се занимаваме</w:t>
      </w:r>
      <w:r w:rsidR="00C45AC6" w:rsidRPr="003537AD">
        <w:rPr>
          <w:rFonts w:ascii="Times New Roman" w:hAnsi="Times New Roman"/>
          <w:color w:val="000000" w:themeColor="text1"/>
          <w:sz w:val="28"/>
          <w:szCs w:val="28"/>
          <w:lang w:val="bg-BG"/>
        </w:rPr>
        <w:t xml:space="preserve">, </w:t>
      </w:r>
      <w:r w:rsidRPr="003537AD">
        <w:rPr>
          <w:rFonts w:ascii="Times New Roman" w:hAnsi="Times New Roman"/>
          <w:color w:val="000000" w:themeColor="text1"/>
          <w:sz w:val="28"/>
          <w:szCs w:val="28"/>
          <w:lang w:val="bg-BG"/>
        </w:rPr>
        <w:t>особено пестицидите са ни един от основните проблеми, с които се занимаваме унищожаване на стари пестициди, но също и предпазване на поява на нови, защото и това го има. Така че, една такава координационна група по отношение на контрол при внос на храни би била много разумна.</w:t>
      </w:r>
    </w:p>
    <w:p w14:paraId="79B41CC0"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0DBFEB83"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16BABA83"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Министър </w:t>
      </w:r>
      <w:proofErr w:type="spellStart"/>
      <w:r w:rsidRPr="003537AD">
        <w:rPr>
          <w:rFonts w:ascii="Times New Roman" w:hAnsi="Times New Roman"/>
          <w:color w:val="000000" w:themeColor="text1"/>
          <w:sz w:val="28"/>
          <w:szCs w:val="28"/>
          <w:lang w:val="bg-BG"/>
        </w:rPr>
        <w:t>Христанов</w:t>
      </w:r>
      <w:proofErr w:type="spellEnd"/>
      <w:r w:rsidRPr="003537AD">
        <w:rPr>
          <w:rFonts w:ascii="Times New Roman" w:hAnsi="Times New Roman"/>
          <w:color w:val="000000" w:themeColor="text1"/>
          <w:sz w:val="28"/>
          <w:szCs w:val="28"/>
          <w:lang w:val="bg-BG"/>
        </w:rPr>
        <w:t>, заповядайте.</w:t>
      </w:r>
    </w:p>
    <w:p w14:paraId="1491F6BB" w14:textId="289A10C0"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ИВАН ХРИСТАНОВ: Последна реплика, благодаря Ви много, всъщност трябва да си дадем сметка, че именно тези неща, които министър Трайков и Попов казаха изискват изключително внимателно планиране, защото очевидно бюджета на Българската агенция по безопасност на храните и личния състав ще трябва да бъдат повишени, </w:t>
      </w:r>
      <w:r w:rsidRPr="003537AD">
        <w:rPr>
          <w:rFonts w:ascii="Times New Roman" w:hAnsi="Times New Roman"/>
          <w:color w:val="000000" w:themeColor="text1"/>
          <w:sz w:val="28"/>
          <w:szCs w:val="28"/>
          <w:lang w:val="bg-BG"/>
        </w:rPr>
        <w:lastRenderedPageBreak/>
        <w:t>защото колкото и голяма да е агенцията</w:t>
      </w:r>
      <w:r w:rsidR="008719E7" w:rsidRPr="003537AD">
        <w:rPr>
          <w:rFonts w:ascii="Times New Roman" w:hAnsi="Times New Roman"/>
          <w:color w:val="000000" w:themeColor="text1"/>
          <w:sz w:val="28"/>
          <w:szCs w:val="28"/>
          <w:lang w:val="bg-BG"/>
        </w:rPr>
        <w:t xml:space="preserve">, </w:t>
      </w:r>
      <w:r w:rsidRPr="003537AD">
        <w:rPr>
          <w:rFonts w:ascii="Times New Roman" w:hAnsi="Times New Roman"/>
          <w:color w:val="000000" w:themeColor="text1"/>
          <w:sz w:val="28"/>
          <w:szCs w:val="28"/>
          <w:lang w:val="bg-BG"/>
        </w:rPr>
        <w:t>в сегашния си състав тя не може да поеме тази задача. Така че, в най-скоро време ние трябва не просто да направим работната група, благодаря за предложението, но и да променим Устройствения правилник и да завишим капацитета на контролните органи.</w:t>
      </w:r>
    </w:p>
    <w:p w14:paraId="3EB30DD2"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7625F95E"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29DC8150"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Министър, Околийски, заповядайте.</w:t>
      </w:r>
    </w:p>
    <w:p w14:paraId="0B599EC6"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МИХАИЛ ОКОЛИЙСКИ: По последната точка, защото скоро си мислех, че имаме много съвместни дейности между Министерството на здравеопазването и Министерството на земеделието и храните по антимикробната резистентност, имаме приета Национална програма, която не е с оптимално финансиране според мен, което е 8 милиона лева, но това е за доста години. Тук предстои да направим работни групи, които да произведат нормативни документи, които да ограничат риска от антимикробна резистентност и в двата сектора, така че подкрепям думите на министър </w:t>
      </w:r>
      <w:proofErr w:type="spellStart"/>
      <w:r w:rsidRPr="003537AD">
        <w:rPr>
          <w:rFonts w:ascii="Times New Roman" w:hAnsi="Times New Roman"/>
          <w:color w:val="000000" w:themeColor="text1"/>
          <w:sz w:val="28"/>
          <w:szCs w:val="28"/>
          <w:lang w:val="bg-BG"/>
        </w:rPr>
        <w:t>Христанов</w:t>
      </w:r>
      <w:proofErr w:type="spellEnd"/>
      <w:r w:rsidRPr="003537AD">
        <w:rPr>
          <w:rFonts w:ascii="Times New Roman" w:hAnsi="Times New Roman"/>
          <w:color w:val="000000" w:themeColor="text1"/>
          <w:sz w:val="28"/>
          <w:szCs w:val="28"/>
          <w:lang w:val="bg-BG"/>
        </w:rPr>
        <w:t xml:space="preserve"> и ако има нужда от съвместни действия и лобиране пред Министерството на финансите за увеличаване на Вашия щат съответно и на нашия това нещо ще е от полза.</w:t>
      </w:r>
    </w:p>
    <w:p w14:paraId="3BDCB314"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Благодаря. </w:t>
      </w:r>
    </w:p>
    <w:p w14:paraId="1CCEDDEF"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4724E13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Министър Щонова, заповядайте.</w:t>
      </w:r>
    </w:p>
    <w:p w14:paraId="6CE1723E"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ИРИНА ЩОНОВА: Може би да добавя някои положителни неща. И днес вносът от МЕРКОСУР е доста голям – 600 милиона и търговския ни баланс е силно отрицателен. С приемане на това споразумение някои от нашите сектори като „Машини и оборудване“, „Електротехника“, „Торове“, „Фармацевтични продукти“, „Етерични </w:t>
      </w:r>
      <w:r w:rsidRPr="003537AD">
        <w:rPr>
          <w:rFonts w:ascii="Times New Roman" w:hAnsi="Times New Roman"/>
          <w:color w:val="000000" w:themeColor="text1"/>
          <w:sz w:val="28"/>
          <w:szCs w:val="28"/>
          <w:lang w:val="bg-BG"/>
        </w:rPr>
        <w:lastRenderedPageBreak/>
        <w:t>масла и козметика“ ще намерят един огромен пазар, което ще ни помогне да балансираме малко негативния търговски баланс.</w:t>
      </w:r>
    </w:p>
    <w:p w14:paraId="1FE89E40"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Относно средствата макар, че не е в рамките на действието на служебното правителство винаги може да се провери доколко системата позволява за по-ефективно използване на ресурсите преди да стигнем до използване на допълнителни средства. Например, в администрацията на Министерския съвет сме започнали такъв анализ, лесно може да бъде направен и за другите министерства и следва внимателно да се изследва дали има неизползвани ресурси, които могат да бъдат пренасочени. Това е обща забележка без да казвам, че и другото не е целесъобразно, но все пак да го имаме предвид при такава възможност и налични възможности в отделните министерства.</w:t>
      </w:r>
    </w:p>
    <w:p w14:paraId="3A0BBC1E"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6F3C8D95"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Министър </w:t>
      </w:r>
      <w:proofErr w:type="spellStart"/>
      <w:r w:rsidRPr="003537AD">
        <w:rPr>
          <w:rFonts w:ascii="Times New Roman" w:hAnsi="Times New Roman"/>
          <w:color w:val="000000" w:themeColor="text1"/>
          <w:sz w:val="28"/>
          <w:szCs w:val="28"/>
          <w:lang w:val="bg-BG"/>
        </w:rPr>
        <w:t>Христанов</w:t>
      </w:r>
      <w:proofErr w:type="spellEnd"/>
      <w:r w:rsidRPr="003537AD">
        <w:rPr>
          <w:rFonts w:ascii="Times New Roman" w:hAnsi="Times New Roman"/>
          <w:color w:val="000000" w:themeColor="text1"/>
          <w:sz w:val="28"/>
          <w:szCs w:val="28"/>
          <w:lang w:val="bg-BG"/>
        </w:rPr>
        <w:t>, заповядайте.</w:t>
      </w:r>
    </w:p>
    <w:p w14:paraId="0110804C" w14:textId="7D3B170E"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ИВАН ХРИСТАНОВ: Буквално последен коментар, към думите на министъра на здравеопазването, за да не бъде подценявана темата</w:t>
      </w:r>
      <w:r w:rsidR="009F17F3" w:rsidRPr="003537AD">
        <w:rPr>
          <w:rFonts w:ascii="Times New Roman" w:hAnsi="Times New Roman"/>
          <w:color w:val="000000" w:themeColor="text1"/>
          <w:sz w:val="28"/>
          <w:szCs w:val="28"/>
          <w:lang w:val="bg-BG"/>
        </w:rPr>
        <w:t>,</w:t>
      </w:r>
      <w:r w:rsidR="002A5EE4" w:rsidRPr="003537AD">
        <w:rPr>
          <w:rFonts w:ascii="Times New Roman" w:hAnsi="Times New Roman"/>
          <w:color w:val="000000" w:themeColor="text1"/>
          <w:sz w:val="28"/>
          <w:szCs w:val="28"/>
          <w:lang w:val="bg-BG"/>
        </w:rPr>
        <w:t xml:space="preserve"> </w:t>
      </w:r>
      <w:r w:rsidRPr="003537AD">
        <w:rPr>
          <w:rFonts w:ascii="Times New Roman" w:hAnsi="Times New Roman"/>
          <w:color w:val="000000" w:themeColor="text1"/>
          <w:sz w:val="28"/>
          <w:szCs w:val="28"/>
          <w:lang w:val="bg-BG"/>
        </w:rPr>
        <w:t>антимикробната резистентност е</w:t>
      </w:r>
      <w:r w:rsidR="002A5EE4" w:rsidRPr="003537AD">
        <w:rPr>
          <w:rFonts w:ascii="Times New Roman" w:hAnsi="Times New Roman"/>
          <w:color w:val="000000" w:themeColor="text1"/>
          <w:sz w:val="28"/>
          <w:szCs w:val="28"/>
          <w:lang w:val="bg-BG"/>
        </w:rPr>
        <w:t xml:space="preserve"> </w:t>
      </w:r>
      <w:r w:rsidRPr="003537AD">
        <w:rPr>
          <w:rFonts w:ascii="Times New Roman" w:hAnsi="Times New Roman"/>
          <w:color w:val="000000" w:themeColor="text1"/>
          <w:sz w:val="28"/>
          <w:szCs w:val="28"/>
          <w:lang w:val="bg-BG"/>
        </w:rPr>
        <w:t>много сериозен проблем, така че не е просто нещо между две министерства, за да си увеличат разходите.</w:t>
      </w:r>
    </w:p>
    <w:p w14:paraId="71169E20"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0BBD2C83"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 за хубавата дискусия и полезните коментари. Мисля, че всички бяха в правилната посока.</w:t>
      </w:r>
    </w:p>
    <w:p w14:paraId="73615868"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4DBA4982"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7EA2CCE0"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469AA69C" w14:textId="77777777" w:rsidR="000B2616" w:rsidRPr="003537AD" w:rsidRDefault="000B2616" w:rsidP="000B261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Точка 23</w:t>
      </w:r>
    </w:p>
    <w:p w14:paraId="35F6849E" w14:textId="77777777" w:rsidR="000B2616" w:rsidRPr="003537AD" w:rsidRDefault="000B2616" w:rsidP="000B2616">
      <w:pPr>
        <w:ind w:right="3119"/>
        <w:jc w:val="both"/>
        <w:rPr>
          <w:rFonts w:ascii="Times New Roman" w:hAnsi="Times New Roman"/>
          <w:b/>
          <w:color w:val="000000" w:themeColor="text1"/>
          <w:szCs w:val="24"/>
          <w:lang w:val="bg-BG"/>
        </w:rPr>
      </w:pPr>
      <w:r w:rsidRPr="003537AD">
        <w:rPr>
          <w:rFonts w:ascii="Times New Roman" w:hAnsi="Times New Roman" w:hint="eastAsia"/>
          <w:b/>
          <w:color w:val="000000" w:themeColor="text1"/>
          <w:szCs w:val="24"/>
          <w:lang w:val="bg-BG"/>
        </w:rPr>
        <w:t>Проект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Решение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одобряване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позицията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Република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България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дело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Т</w:t>
      </w:r>
      <w:r w:rsidRPr="003537AD">
        <w:rPr>
          <w:rFonts w:ascii="Times New Roman" w:hAnsi="Times New Roman"/>
          <w:b/>
          <w:color w:val="000000" w:themeColor="text1"/>
          <w:szCs w:val="24"/>
          <w:lang w:val="bg-BG"/>
        </w:rPr>
        <w:t xml:space="preserve">-859/25, </w:t>
      </w:r>
      <w:proofErr w:type="spellStart"/>
      <w:r w:rsidRPr="003537AD">
        <w:rPr>
          <w:rFonts w:ascii="Times New Roman" w:hAnsi="Times New Roman" w:hint="eastAsia"/>
          <w:b/>
          <w:color w:val="000000" w:themeColor="text1"/>
          <w:szCs w:val="24"/>
          <w:lang w:val="bg-BG"/>
        </w:rPr>
        <w:t>Кабакум</w:t>
      </w:r>
      <w:proofErr w:type="spellEnd"/>
      <w:r w:rsidRPr="003537AD">
        <w:rPr>
          <w:rFonts w:ascii="Times New Roman" w:hAnsi="Times New Roman"/>
          <w:b/>
          <w:color w:val="000000" w:themeColor="text1"/>
          <w:szCs w:val="24"/>
          <w:lang w:val="bg-BG"/>
        </w:rPr>
        <w:t xml:space="preserve"> 3808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Общия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съд</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Европейския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съюз</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образувано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преюдициално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запитване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Административен</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съд</w:t>
      </w:r>
      <w:r w:rsidRPr="003537AD">
        <w:rPr>
          <w:rFonts w:ascii="Times New Roman" w:hAnsi="Times New Roman"/>
          <w:b/>
          <w:color w:val="000000" w:themeColor="text1"/>
          <w:szCs w:val="24"/>
          <w:lang w:val="bg-BG"/>
        </w:rPr>
        <w:t xml:space="preserve"> - </w:t>
      </w:r>
      <w:r w:rsidRPr="003537AD">
        <w:rPr>
          <w:rFonts w:ascii="Times New Roman" w:hAnsi="Times New Roman" w:hint="eastAsia"/>
          <w:b/>
          <w:color w:val="000000" w:themeColor="text1"/>
          <w:szCs w:val="24"/>
          <w:lang w:val="bg-BG"/>
        </w:rPr>
        <w:t>Варна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АС</w:t>
      </w:r>
      <w:r w:rsidRPr="003537AD">
        <w:rPr>
          <w:rFonts w:ascii="Times New Roman" w:hAnsi="Times New Roman"/>
          <w:b/>
          <w:color w:val="000000" w:themeColor="text1"/>
          <w:szCs w:val="24"/>
          <w:lang w:val="bg-BG"/>
        </w:rPr>
        <w:t>-</w:t>
      </w:r>
      <w:r w:rsidRPr="003537AD">
        <w:rPr>
          <w:rFonts w:ascii="Times New Roman" w:hAnsi="Times New Roman" w:hint="eastAsia"/>
          <w:b/>
          <w:color w:val="000000" w:themeColor="text1"/>
          <w:szCs w:val="24"/>
          <w:lang w:val="bg-BG"/>
        </w:rPr>
        <w:t>Варна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във</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връзка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административно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lastRenderedPageBreak/>
        <w:t>дело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w:t>
      </w:r>
      <w:r w:rsidRPr="003537AD">
        <w:rPr>
          <w:rFonts w:ascii="Times New Roman" w:hAnsi="Times New Roman"/>
          <w:b/>
          <w:color w:val="000000" w:themeColor="text1"/>
          <w:szCs w:val="24"/>
          <w:lang w:val="bg-BG"/>
        </w:rPr>
        <w:t xml:space="preserve"> 1971/2025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жалбоподател</w:t>
      </w:r>
      <w:r w:rsidRPr="003537AD">
        <w:rPr>
          <w:rFonts w:ascii="Times New Roman" w:hAnsi="Times New Roman"/>
          <w:b/>
          <w:color w:val="000000" w:themeColor="text1"/>
          <w:szCs w:val="24"/>
          <w:lang w:val="bg-BG"/>
        </w:rPr>
        <w:t xml:space="preserve"> „</w:t>
      </w:r>
      <w:proofErr w:type="spellStart"/>
      <w:r w:rsidRPr="003537AD">
        <w:rPr>
          <w:rFonts w:ascii="Times New Roman" w:hAnsi="Times New Roman" w:hint="eastAsia"/>
          <w:b/>
          <w:color w:val="000000" w:themeColor="text1"/>
          <w:szCs w:val="24"/>
          <w:lang w:val="bg-BG"/>
        </w:rPr>
        <w:t>Кабакум</w:t>
      </w:r>
      <w:proofErr w:type="spellEnd"/>
      <w:r w:rsidRPr="003537AD">
        <w:rPr>
          <w:rFonts w:ascii="Times New Roman" w:hAnsi="Times New Roman"/>
          <w:b/>
          <w:color w:val="000000" w:themeColor="text1"/>
          <w:szCs w:val="24"/>
          <w:lang w:val="bg-BG"/>
        </w:rPr>
        <w:t xml:space="preserve"> 3808” </w:t>
      </w:r>
      <w:r w:rsidRPr="003537AD">
        <w:rPr>
          <w:rFonts w:ascii="Times New Roman" w:hAnsi="Times New Roman" w:hint="eastAsia"/>
          <w:b/>
          <w:color w:val="000000" w:themeColor="text1"/>
          <w:szCs w:val="24"/>
          <w:lang w:val="bg-BG"/>
        </w:rPr>
        <w:t>ЕООД</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ответник</w:t>
      </w:r>
      <w:r w:rsidRPr="003537AD">
        <w:rPr>
          <w:rFonts w:ascii="Times New Roman" w:hAnsi="Times New Roman"/>
          <w:b/>
          <w:color w:val="000000" w:themeColor="text1"/>
          <w:szCs w:val="24"/>
          <w:lang w:val="bg-BG"/>
        </w:rPr>
        <w:t xml:space="preserve"> - </w:t>
      </w:r>
      <w:r w:rsidRPr="003537AD">
        <w:rPr>
          <w:rFonts w:ascii="Times New Roman" w:hAnsi="Times New Roman" w:hint="eastAsia"/>
          <w:b/>
          <w:color w:val="000000" w:themeColor="text1"/>
          <w:szCs w:val="24"/>
          <w:lang w:val="bg-BG"/>
        </w:rPr>
        <w:t>директор</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Дирекция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Обжалване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данъчно</w:t>
      </w:r>
      <w:r w:rsidRPr="003537AD">
        <w:rPr>
          <w:rFonts w:ascii="Times New Roman" w:hAnsi="Times New Roman"/>
          <w:b/>
          <w:color w:val="000000" w:themeColor="text1"/>
          <w:szCs w:val="24"/>
          <w:lang w:val="bg-BG"/>
        </w:rPr>
        <w:t>-</w:t>
      </w:r>
      <w:r w:rsidRPr="003537AD">
        <w:rPr>
          <w:rFonts w:ascii="Times New Roman" w:hAnsi="Times New Roman" w:hint="eastAsia"/>
          <w:b/>
          <w:color w:val="000000" w:themeColor="text1"/>
          <w:szCs w:val="24"/>
          <w:lang w:val="bg-BG"/>
        </w:rPr>
        <w:t>осигурителна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практика“</w:t>
      </w:r>
      <w:r w:rsidRPr="003537AD">
        <w:rPr>
          <w:rFonts w:ascii="Times New Roman" w:hAnsi="Times New Roman"/>
          <w:b/>
          <w:color w:val="000000" w:themeColor="text1"/>
          <w:szCs w:val="24"/>
          <w:lang w:val="bg-BG"/>
        </w:rPr>
        <w:t xml:space="preserve"> – </w:t>
      </w:r>
      <w:r w:rsidRPr="003537AD">
        <w:rPr>
          <w:rFonts w:ascii="Times New Roman" w:hAnsi="Times New Roman" w:hint="eastAsia"/>
          <w:b/>
          <w:color w:val="000000" w:themeColor="text1"/>
          <w:szCs w:val="24"/>
          <w:lang w:val="bg-BG"/>
        </w:rPr>
        <w:t>Варна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при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ЦУ</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НАП</w:t>
      </w:r>
      <w:r w:rsidRPr="003537AD">
        <w:rPr>
          <w:rFonts w:ascii="Times New Roman" w:hAnsi="Times New Roman"/>
          <w:b/>
          <w:color w:val="000000" w:themeColor="text1"/>
          <w:szCs w:val="24"/>
          <w:lang w:val="bg-BG"/>
        </w:rPr>
        <w:t>.</w:t>
      </w:r>
    </w:p>
    <w:p w14:paraId="4D4A61FC"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7B1CF39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АНДРЕЙ</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ГЮРОВ</w:t>
      </w:r>
      <w:r w:rsidRPr="003537AD">
        <w:rPr>
          <w:rFonts w:ascii="Times New Roman" w:hAnsi="Times New Roman"/>
          <w:color w:val="000000" w:themeColor="text1"/>
          <w:sz w:val="28"/>
          <w:szCs w:val="28"/>
          <w:lang w:val="bg-BG"/>
        </w:rPr>
        <w:t>: Заповядайте, министър Клисурски.</w:t>
      </w:r>
    </w:p>
    <w:p w14:paraId="20BAB776"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ГЕОРГИ КЛИСУРСКИ: Уважаеми господин премиер, дами и господа министри, въпросите на Административен съд – Варна, най-общо се отнасят до това какво се влага в понятията „съвкупност от активи“ и „част от активи“ по чл. 19 от директива № 112 за данъка върху добавената стойност. Позицията на Република България застъпва, че апортирането на самостоятелни активи, част от активите на апортиращия в капитала на новоучреденото търговско дружество не представлява съвкупност от активи по смисъла на чл. 19 от същата директива, а представлява вместо това прехвърляне или вноска в капитала на част от активите позволяваща продължаване на независима икономическа дейност.</w:t>
      </w:r>
    </w:p>
    <w:p w14:paraId="361CF339"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Предвид това, прехвърляне или вноска в капитала чрез апортен самостоятелен активи не е доставка по чл. 19 от директивата при условие, че позволява продължаване или извършване на независима икономическа дейност и с това предлагам да се приеме протоколно решение за одобряване на позицията на Република България по това дело.</w:t>
      </w:r>
    </w:p>
    <w:p w14:paraId="0FABA4E1"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46E1170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443DC987"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0715D028"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3934C877" w14:textId="77777777" w:rsidR="005E7282" w:rsidRPr="003537AD" w:rsidRDefault="005E7282" w:rsidP="000B2616">
      <w:pPr>
        <w:spacing w:line="360" w:lineRule="auto"/>
        <w:ind w:firstLine="1134"/>
        <w:jc w:val="both"/>
        <w:rPr>
          <w:rFonts w:ascii="Times New Roman" w:hAnsi="Times New Roman"/>
          <w:color w:val="000000" w:themeColor="text1"/>
          <w:sz w:val="28"/>
          <w:szCs w:val="28"/>
          <w:lang w:val="bg-BG"/>
        </w:rPr>
      </w:pPr>
    </w:p>
    <w:p w14:paraId="6ADF52F0" w14:textId="77777777" w:rsidR="000B2616" w:rsidRPr="003537AD" w:rsidRDefault="000B2616" w:rsidP="000B261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Точка 24</w:t>
      </w:r>
    </w:p>
    <w:p w14:paraId="147DBB2C" w14:textId="77777777" w:rsidR="000B2616" w:rsidRPr="003537AD" w:rsidRDefault="000B2616" w:rsidP="000B2616">
      <w:pPr>
        <w:ind w:right="3119"/>
        <w:jc w:val="both"/>
        <w:rPr>
          <w:rFonts w:ascii="Times New Roman" w:hAnsi="Times New Roman"/>
          <w:b/>
          <w:color w:val="000000" w:themeColor="text1"/>
          <w:szCs w:val="24"/>
          <w:lang w:val="bg-BG"/>
        </w:rPr>
      </w:pPr>
      <w:r w:rsidRPr="003537AD">
        <w:rPr>
          <w:rFonts w:ascii="Times New Roman" w:hAnsi="Times New Roman" w:hint="eastAsia"/>
          <w:b/>
          <w:color w:val="000000" w:themeColor="text1"/>
          <w:szCs w:val="24"/>
          <w:lang w:val="bg-BG"/>
        </w:rPr>
        <w:t>Проект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Решение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одобряване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позиция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даване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съгласие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Република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България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да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участва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дело</w:t>
      </w:r>
      <w:r w:rsidRPr="003537AD">
        <w:rPr>
          <w:rFonts w:ascii="Times New Roman" w:hAnsi="Times New Roman"/>
          <w:b/>
          <w:color w:val="000000" w:themeColor="text1"/>
          <w:szCs w:val="24"/>
          <w:lang w:val="bg-BG"/>
        </w:rPr>
        <w:t xml:space="preserve"> C-48/26, </w:t>
      </w:r>
      <w:r w:rsidRPr="003537AD">
        <w:rPr>
          <w:rFonts w:ascii="Times New Roman" w:hAnsi="Times New Roman" w:hint="eastAsia"/>
          <w:b/>
          <w:color w:val="000000" w:themeColor="text1"/>
          <w:szCs w:val="24"/>
          <w:lang w:val="bg-BG"/>
        </w:rPr>
        <w:t>Европейската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комисия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срещу</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Република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България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пред</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Съда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Европейския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съюз</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образувано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повод</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предявена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искова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молба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lastRenderedPageBreak/>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основание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чл</w:t>
      </w:r>
      <w:r w:rsidRPr="003537AD">
        <w:rPr>
          <w:rFonts w:ascii="Times New Roman" w:hAnsi="Times New Roman"/>
          <w:b/>
          <w:color w:val="000000" w:themeColor="text1"/>
          <w:szCs w:val="24"/>
          <w:lang w:val="bg-BG"/>
        </w:rPr>
        <w:t xml:space="preserve">. 258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Договора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функционирането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Европейския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съюз</w:t>
      </w:r>
      <w:r w:rsidRPr="003537AD">
        <w:rPr>
          <w:rFonts w:ascii="Times New Roman" w:hAnsi="Times New Roman"/>
          <w:b/>
          <w:color w:val="000000" w:themeColor="text1"/>
          <w:szCs w:val="24"/>
          <w:lang w:val="bg-BG"/>
        </w:rPr>
        <w:t>.</w:t>
      </w:r>
    </w:p>
    <w:p w14:paraId="368255BC"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7F6621B8"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АНДРЕЙ</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ГЮРОВ</w:t>
      </w:r>
      <w:r w:rsidRPr="003537AD">
        <w:rPr>
          <w:rFonts w:ascii="Times New Roman" w:hAnsi="Times New Roman"/>
          <w:color w:val="000000" w:themeColor="text1"/>
          <w:sz w:val="28"/>
          <w:szCs w:val="28"/>
          <w:lang w:val="bg-BG"/>
        </w:rPr>
        <w:t>: Господин Анчев, заповядайте.</w:t>
      </w:r>
    </w:p>
    <w:p w14:paraId="0C2899B7"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ИВАН АНЧЕВ: Благодаря Ви.</w:t>
      </w:r>
    </w:p>
    <w:p w14:paraId="0C9DBD5A"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Уважаеми господин министър-председател, дами и господа министри, делото е образувано във връзка с неизпълнение от страна на България на задълженията й за осигуряване прилагането на регламент № 2021/784 относно справянето с разпространението на терористично съдържание онлайн и по-специално чл. 18, § 1 от него.</w:t>
      </w:r>
    </w:p>
    <w:p w14:paraId="1A75DE32"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 посочената разпоредба се установяват административни санкции за доставчиците на хостинг услуги в случай на нарушение на изискванията на регламента. България трябваше да информира Европейската комисия за приетите за национално равнище правила до 7 юни 2022 година, като за целта беше изготвен проект на Закон за изменение и допълнение на Закона за МВР, който беше одобряван от няколко различни състава на Министерския съвет и внасян за приемане последователно в 49-то, 50-то и 51-во Народно събрание.</w:t>
      </w:r>
    </w:p>
    <w:p w14:paraId="36D9D5FE"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Поради различни причини от политически  характер законопроекта така и не беше приет, в резултат, на което процедурата за нарушение образувана от Комисията през 2022 година достигна съдебна фаза.</w:t>
      </w:r>
    </w:p>
    <w:p w14:paraId="5DF34318"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В проекта на позиция детайлно са изложени всички факти и хронологията на комуникацията между България и Европейската комисия от образуването на процедурата за нарушение. В допълнение е включена информация за мерките предприети на национално ниво за осигуряване пълното прилагане на регламента и постигане на предвидените цели независимо от забавянето на законодателната процедура.</w:t>
      </w:r>
    </w:p>
    <w:p w14:paraId="5861D70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 xml:space="preserve">Посочва се, че България своевременно е </w:t>
      </w:r>
      <w:proofErr w:type="spellStart"/>
      <w:r w:rsidRPr="003537AD">
        <w:rPr>
          <w:rFonts w:ascii="Times New Roman" w:hAnsi="Times New Roman"/>
          <w:color w:val="000000" w:themeColor="text1"/>
          <w:sz w:val="28"/>
          <w:szCs w:val="28"/>
          <w:lang w:val="bg-BG"/>
        </w:rPr>
        <w:t>нотифицирала</w:t>
      </w:r>
      <w:proofErr w:type="spellEnd"/>
      <w:r w:rsidRPr="003537AD">
        <w:rPr>
          <w:rFonts w:ascii="Times New Roman" w:hAnsi="Times New Roman"/>
          <w:color w:val="000000" w:themeColor="text1"/>
          <w:sz w:val="28"/>
          <w:szCs w:val="28"/>
          <w:lang w:val="bg-BG"/>
        </w:rPr>
        <w:t xml:space="preserve"> компетентен национален орган по смисъла на регламента, а именно ГДБОП и МВР, които поддържат редовна комуникация с точките за контакт на останалите държави членки. </w:t>
      </w:r>
    </w:p>
    <w:p w14:paraId="3C83AD58"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На национално ниво е създадено стабилно и изградено на взаимно доверие сътрудничество между правоприлагащите органи и доставчиците на хостинг услуги, което гарантира незабавно премахване или блокиране на незаконно онлайн съдържание. По този начин се постига необходимия превантивен и възпиращ ефект, предвиден в санкциите съгласно чл. 18, § 1.</w:t>
      </w:r>
    </w:p>
    <w:p w14:paraId="229DD579"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Обръща се внимание, че към настоящия момент не е установено онлайн терористично съдържание качено и поддържано от български доставчици на хостинг или Интернет услуги. По тази причина не са налагани и санкции на такива.</w:t>
      </w:r>
    </w:p>
    <w:p w14:paraId="1C1347E5"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Отчитайки представените аргументи България счита, че степента на засягане на интересите на заинтересованите страни в конкретния случай е значително по-ниска от обичайната и същевременно не са създадени пречки за реализиране на основните цели на регламент № 2021/784.</w:t>
      </w:r>
    </w:p>
    <w:p w14:paraId="2AB9D3D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В този случай България пледира пред Съда на ЕС, че предявеният иск на Европейската комисия, следва да бъде отхвърлен като неоснователен. </w:t>
      </w:r>
    </w:p>
    <w:p w14:paraId="36019D8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Предвид гореизложеното и на основание чл. 8, ал. 3 във връзка с чл. 9, ал. 4 от Устройствения правилник на Министерския съвет и на неговата администрация и чл. 1, ал. 1, т. 5 от Постановление № 85 на Министерския съвет от 17 април 2007 година за координация на въпросите на Европейския съюз предлагам Министерския съвет да приеме следното протоколно решение:</w:t>
      </w:r>
    </w:p>
    <w:p w14:paraId="77060302"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Първо, одобрява позицията на Република България по дело С-48/26, Европейската комисия срещу Република България пред Съда на Европейския съюз образувано по повод предявена искова молба на основание чл. 258 от Договора за функционирането на Европейския съюз.</w:t>
      </w:r>
    </w:p>
    <w:p w14:paraId="3CAE6D4C"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Второ, дава съгласие Република България да участва по дело С-4826 – Европейската комисия срещу Република България пред Съда на Европейския съюз образувано по повод предявена искова молба на основание чл. 258 от Договора за функционирането на Европейския съюз.</w:t>
      </w:r>
    </w:p>
    <w:p w14:paraId="0AA3C2F8"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477B6D13"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Господин министър-председател, още нещо, тъй като съм посочен да участвам в заседание при Президента Йотова, искам да помоля за Вашето разрешение да бъда заместен от заместник-министър Калоян Милтенов, който чака отвън и той ще докладва следващата точка.</w:t>
      </w:r>
    </w:p>
    <w:p w14:paraId="65144898"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 Ви.</w:t>
      </w:r>
    </w:p>
    <w:p w14:paraId="5631CF20"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75D3FDC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60BC4151"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3122A1E9" w14:textId="77777777" w:rsidR="000B2616" w:rsidRPr="003537AD" w:rsidRDefault="000B2616" w:rsidP="000B261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Точка 25</w:t>
      </w:r>
    </w:p>
    <w:p w14:paraId="18AA2730" w14:textId="77777777" w:rsidR="000B2616" w:rsidRPr="003537AD" w:rsidRDefault="000B2616" w:rsidP="000B2616">
      <w:pPr>
        <w:ind w:right="3119"/>
        <w:jc w:val="both"/>
        <w:rPr>
          <w:rFonts w:ascii="Times New Roman" w:hAnsi="Times New Roman"/>
          <w:b/>
          <w:color w:val="000000" w:themeColor="text1"/>
          <w:szCs w:val="24"/>
          <w:lang w:val="bg-BG"/>
        </w:rPr>
      </w:pPr>
      <w:r w:rsidRPr="003537AD">
        <w:rPr>
          <w:rFonts w:ascii="Times New Roman" w:hAnsi="Times New Roman" w:hint="eastAsia"/>
          <w:b/>
          <w:color w:val="000000" w:themeColor="text1"/>
          <w:szCs w:val="24"/>
          <w:lang w:val="bg-BG"/>
        </w:rPr>
        <w:t>Проект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Решение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одобряване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позицията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Република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България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участие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в</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неформална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среща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министрите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туризма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Европейския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съюз</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16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17 </w:t>
      </w:r>
      <w:r w:rsidRPr="003537AD">
        <w:rPr>
          <w:rFonts w:ascii="Times New Roman" w:hAnsi="Times New Roman" w:hint="eastAsia"/>
          <w:b/>
          <w:color w:val="000000" w:themeColor="text1"/>
          <w:szCs w:val="24"/>
          <w:lang w:val="bg-BG"/>
        </w:rPr>
        <w:t>април</w:t>
      </w:r>
      <w:r w:rsidRPr="003537AD">
        <w:rPr>
          <w:rFonts w:ascii="Times New Roman" w:hAnsi="Times New Roman"/>
          <w:b/>
          <w:color w:val="000000" w:themeColor="text1"/>
          <w:szCs w:val="24"/>
          <w:lang w:val="bg-BG"/>
        </w:rPr>
        <w:t xml:space="preserve"> 2026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в</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Никозия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Кипър</w:t>
      </w:r>
      <w:r w:rsidRPr="003537AD">
        <w:rPr>
          <w:rFonts w:ascii="Times New Roman" w:hAnsi="Times New Roman"/>
          <w:b/>
          <w:color w:val="000000" w:themeColor="text1"/>
          <w:szCs w:val="24"/>
          <w:lang w:val="bg-BG"/>
        </w:rPr>
        <w:t>.</w:t>
      </w:r>
    </w:p>
    <w:p w14:paraId="52AE111C"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183B6BDB" w14:textId="5368EDBD"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АНДРЕЙ</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ГЮРОВ</w:t>
      </w:r>
      <w:r w:rsidRPr="003537AD">
        <w:rPr>
          <w:rFonts w:ascii="Times New Roman" w:hAnsi="Times New Roman"/>
          <w:color w:val="000000" w:themeColor="text1"/>
          <w:sz w:val="28"/>
          <w:szCs w:val="28"/>
          <w:lang w:val="bg-BG"/>
        </w:rPr>
        <w:t>:</w:t>
      </w:r>
      <w:r w:rsidRPr="003537AD">
        <w:rPr>
          <w:rFonts w:ascii="Times New Roman" w:hAnsi="Times New Roman"/>
          <w:color w:val="000000" w:themeColor="text1"/>
          <w:sz w:val="28"/>
          <w:szCs w:val="28"/>
        </w:rPr>
        <w:t xml:space="preserve"> </w:t>
      </w:r>
      <w:r w:rsidRPr="003537AD">
        <w:rPr>
          <w:rFonts w:ascii="Times New Roman" w:hAnsi="Times New Roman"/>
          <w:color w:val="000000" w:themeColor="text1"/>
          <w:sz w:val="28"/>
          <w:szCs w:val="28"/>
          <w:lang w:val="bg-BG"/>
        </w:rPr>
        <w:t>Заповядайте</w:t>
      </w:r>
      <w:r w:rsidR="009317DA" w:rsidRPr="003537AD">
        <w:rPr>
          <w:rFonts w:ascii="Times New Roman" w:hAnsi="Times New Roman"/>
          <w:color w:val="000000" w:themeColor="text1"/>
          <w:sz w:val="28"/>
          <w:szCs w:val="28"/>
          <w:lang w:val="bg-BG"/>
        </w:rPr>
        <w:t>, министър Георгиева</w:t>
      </w:r>
      <w:r w:rsidRPr="003537AD">
        <w:rPr>
          <w:rFonts w:ascii="Times New Roman" w:hAnsi="Times New Roman"/>
          <w:color w:val="000000" w:themeColor="text1"/>
          <w:sz w:val="28"/>
          <w:szCs w:val="28"/>
          <w:lang w:val="bg-BG"/>
        </w:rPr>
        <w:t>.</w:t>
      </w:r>
    </w:p>
    <w:p w14:paraId="3AA55E7E"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ИРЕНА ГЕОРГИЕВА: Уважаеми господин министър-председател, уважаеми госпожи и господа министри и заместник-министри.</w:t>
      </w:r>
    </w:p>
    <w:p w14:paraId="7526C882"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На 16 и 17 април 2026 година в гр. Никозия, Кипър ще се проведе неформална среща на министрите с ресор „Туризъм“ на страните от Европейския съюз.</w:t>
      </w:r>
    </w:p>
    <w:p w14:paraId="6BE72107"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Представям за одобрение от Министерския съвет следния проект на позиция:</w:t>
      </w:r>
    </w:p>
    <w:p w14:paraId="1CEB08D9"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България приветства разработването на Европейската стратегия за устойчив туризъм като ключова рамка за повишаване на устойчивостта, конкурентоспособността и развитието на сектора.</w:t>
      </w:r>
    </w:p>
    <w:p w14:paraId="7FBF37AF"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България подчертава значението на данните, дигитализацията, иновациите и развитието на уменията на заетите в сектора, както и необходимостта от подобряването на транспортната свързаност, особено към по-слабо развитите региони.</w:t>
      </w:r>
    </w:p>
    <w:p w14:paraId="65C82005"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Подкрепяме координирания подход за справяне с регионалните дисбаланси в развитието на туризма чрез диверсификация и по-добро разпределение на туристическите потоци.</w:t>
      </w:r>
    </w:p>
    <w:p w14:paraId="49814BF0"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България подчертава ключовата роля на малките и микро предприятия в туризма за заетостта, икономическия растеж и устойчивото развитие на регионите като същевременно обръща внимание на тяхната уязвимост от външни фактори.</w:t>
      </w:r>
    </w:p>
    <w:p w14:paraId="004B1427"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В контекста на настоящите геополитически предизвикателства страната ни изразява загриженост относно последиците от кризата в Близкия изток и влиянието й върху туристическия сектор и акцентира върху нуждата от координирани действия на европейско ниво.</w:t>
      </w:r>
    </w:p>
    <w:p w14:paraId="5B50C71A"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Проектът на позиция е одобрен от Съвета по европейските въпроси на 6 април тази година в понеделник.</w:t>
      </w:r>
    </w:p>
    <w:p w14:paraId="44F30D5C"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3B544D47"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2C2561E1"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0281B85C"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458A5499"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66DC4DBE" w14:textId="77777777" w:rsidR="000B2616" w:rsidRPr="003537AD" w:rsidRDefault="000B2616" w:rsidP="000B261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Точка 26</w:t>
      </w:r>
    </w:p>
    <w:p w14:paraId="2C9F72E7" w14:textId="77777777" w:rsidR="000B2616" w:rsidRPr="003537AD" w:rsidRDefault="000B2616" w:rsidP="000B2616">
      <w:pPr>
        <w:ind w:right="3119"/>
        <w:jc w:val="both"/>
        <w:rPr>
          <w:rFonts w:ascii="Times New Roman" w:hAnsi="Times New Roman"/>
          <w:b/>
          <w:color w:val="000000" w:themeColor="text1"/>
          <w:szCs w:val="24"/>
          <w:lang w:val="bg-BG"/>
        </w:rPr>
      </w:pPr>
      <w:r w:rsidRPr="003537AD">
        <w:rPr>
          <w:rFonts w:ascii="Times New Roman" w:hAnsi="Times New Roman"/>
          <w:b/>
          <w:color w:val="000000" w:themeColor="text1"/>
          <w:szCs w:val="24"/>
          <w:lang w:val="bg-BG"/>
        </w:rPr>
        <w:lastRenderedPageBreak/>
        <w:t>Проект на Решение за одобряване на финансиране на трансфери за общини за 2026 г.</w:t>
      </w:r>
    </w:p>
    <w:p w14:paraId="7C07CB93"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420498B5"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АНДРЕЙ</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ГЮРОВ</w:t>
      </w:r>
      <w:r w:rsidRPr="003537AD">
        <w:rPr>
          <w:rFonts w:ascii="Times New Roman" w:hAnsi="Times New Roman"/>
          <w:color w:val="000000" w:themeColor="text1"/>
          <w:sz w:val="28"/>
          <w:szCs w:val="28"/>
          <w:lang w:val="bg-BG"/>
        </w:rPr>
        <w:t>: Заповядайте, министър Игнатов.</w:t>
      </w:r>
    </w:p>
    <w:p w14:paraId="4563381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СЕРГЕЙ ИГНАТОВ: Благодаря Ви.</w:t>
      </w:r>
    </w:p>
    <w:p w14:paraId="0A6C7AA5"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Уважаеми господин министър-председател, уважаеми колеги, с проекта на Решение на Министерския съвет се предоставят 2 млн. 458 хил. 995 евро на общините за осигуряване на безплатния транспорт на деца и ученици по чл. 283, ал. 2 от закона, като компенсация на увеличените цени на горивата след избухване на конфликта в Близкия изток на 28 февруари 2026 година.</w:t>
      </w:r>
    </w:p>
    <w:p w14:paraId="7EA9B1B4"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Средствата по точка 1 се предоставят за периода от 1 март до 30 юни 2026 година и са разпределени пропорционално на подадените в Министерството на образованието и науката заявки от общините за транспортните разходи на децата и учениците от населените места, в които няма детска градина или училище. </w:t>
      </w:r>
    </w:p>
    <w:p w14:paraId="4F133535"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След влизането в сила на Закона за държавния бюджет на Република България за 2026 година средствата ще се одобрят по реда на чл. 109, ал. 3 от Закона за публичните финанси, като допълнителни трансфери по бюджетите на общините.</w:t>
      </w:r>
    </w:p>
    <w:p w14:paraId="2EED24F8"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5AB01B74"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311A176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Не виждам въпроси. </w:t>
      </w:r>
    </w:p>
    <w:p w14:paraId="51013B63"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18A08C2A"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622DE9DE"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1671D5D9" w14:textId="77777777" w:rsidR="000B2616" w:rsidRPr="003537AD" w:rsidRDefault="000B2616" w:rsidP="000B2616">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Точка 27</w:t>
      </w:r>
    </w:p>
    <w:p w14:paraId="2825A466" w14:textId="77777777" w:rsidR="000B2616" w:rsidRPr="003537AD" w:rsidRDefault="000B2616" w:rsidP="000B2616">
      <w:pPr>
        <w:ind w:right="3119"/>
        <w:jc w:val="both"/>
        <w:rPr>
          <w:rFonts w:ascii="Times New Roman" w:hAnsi="Times New Roman"/>
          <w:b/>
          <w:color w:val="000000" w:themeColor="text1"/>
          <w:szCs w:val="24"/>
          <w:lang w:val="bg-BG"/>
        </w:rPr>
      </w:pPr>
      <w:r w:rsidRPr="003537AD">
        <w:rPr>
          <w:rFonts w:ascii="Times New Roman" w:hAnsi="Times New Roman"/>
          <w:b/>
          <w:color w:val="000000" w:themeColor="text1"/>
          <w:szCs w:val="24"/>
          <w:lang w:val="bg-BG"/>
        </w:rPr>
        <w:t xml:space="preserve">Проект на Решение за отмяна на Решение № 50 от 2026 г. на Министерския съвет  за одобряване на кандидатури за европейски прокурор от Република </w:t>
      </w:r>
      <w:r w:rsidRPr="003537AD">
        <w:rPr>
          <w:rFonts w:ascii="Times New Roman" w:hAnsi="Times New Roman"/>
          <w:b/>
          <w:color w:val="000000" w:themeColor="text1"/>
          <w:szCs w:val="24"/>
          <w:lang w:val="bg-BG"/>
        </w:rPr>
        <w:lastRenderedPageBreak/>
        <w:t>България съобразно изискванията на член 16 на Регламента за установяване на засилено сътрудничество за създаване на Европейска прокуратура и за организиране на процедура по подбор на кандидати за длъжността европейски прокурор от Република България.</w:t>
      </w:r>
    </w:p>
    <w:p w14:paraId="4720AA3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p>
    <w:p w14:paraId="76EA5026"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АНДРЕЙ</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ГЮРОВ</w:t>
      </w:r>
      <w:r w:rsidRPr="003537AD">
        <w:rPr>
          <w:rFonts w:ascii="Times New Roman" w:hAnsi="Times New Roman"/>
          <w:color w:val="000000" w:themeColor="text1"/>
          <w:sz w:val="28"/>
          <w:szCs w:val="28"/>
          <w:lang w:val="bg-BG"/>
        </w:rPr>
        <w:t>: Заповядайте.</w:t>
      </w:r>
    </w:p>
    <w:p w14:paraId="1611C3CF"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ЯНКУЛОВ: Благодаря.</w:t>
      </w:r>
    </w:p>
    <w:p w14:paraId="4291955F"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Уважаеми господин министър-председател, уважаеми колеги, предлагам на Вашето внимание проект на Решение за отмяна на току що цитираното решение на Министерския съвет от 21 януари т.г., с което бяха одобрени три кандидатури за европейски прокурор от България след проведената в периода октомври 2025 – януари 2026 година национална процедура по подбор.</w:t>
      </w:r>
    </w:p>
    <w:p w14:paraId="661C27B0"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В резултат на цялостен и задълбочен анализ на наличната документация в Министерството на правосъдието установихме съществени и системни дефицити при провеждането на националната процедура по подбор. Те засягат, както организацията, така и законосъобразността на процедурата.</w:t>
      </w:r>
    </w:p>
    <w:p w14:paraId="612B8465"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Посочените в подробния доклад до Министерския съвет дефицити се отнасят до формирането на състава на Комисията по подбора и Методиката и критериите на оценяването на кандидатите и само тук ще спомена, че Комисията по подбор, която е провела тази национална процедура е съставена в мнозинството си от членове на Висшия съдебен съвет, които са с дълго изтекъл мандат, повече от три години, четири от седем от членовете на въпросната комисия са такива.</w:t>
      </w:r>
    </w:p>
    <w:p w14:paraId="5D830163"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Българският Закон за съдебната власт предвиди изключение по отношение на членовете на Висшия съдебен съвет да избират за титулярни мандати председателите на Върховните съдилища и главния </w:t>
      </w:r>
      <w:r w:rsidRPr="003537AD">
        <w:rPr>
          <w:rFonts w:ascii="Times New Roman" w:hAnsi="Times New Roman"/>
          <w:color w:val="000000" w:themeColor="text1"/>
          <w:sz w:val="28"/>
          <w:szCs w:val="28"/>
          <w:lang w:val="bg-BG"/>
        </w:rPr>
        <w:lastRenderedPageBreak/>
        <w:t>прокурор. Въпреки това обаче това ограничение за такъв ключов избор на национално ниво същите такива членове с изтекъл мандат са участвали в тази процедура и са формирали мнозинство по отношение на ключова позиция в правосъдната система на Европейския съюз, каквато се явява българският европейски прокурор, който става част от Колегията на Европейската прокуратура в Люксембург и това е нашият представител в Колегията на Европейската прокуратура.</w:t>
      </w:r>
    </w:p>
    <w:p w14:paraId="05D925FC"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Има естествено и други множество изброени дефицити в подробния доклад. Всичко това обуславя необходимостта от оттегляне на кандидатурите, които са били одобрени от предходното правителство и иницииране на нова процедура за подбор при ясни и прозрачни и публично обявени правила. Тя трябва да се проведе по начин, който да гарантира, че бъдещият европейски прокурор в България ще притежава безспорна професионална квалификация и пълно обществено и институционално доверие.</w:t>
      </w:r>
    </w:p>
    <w:p w14:paraId="7692E10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Във връзка с това Министерството на правосъдието изготви подробни правила за подбор на кандидати за Европейски прокурор от Република България относно състава на Националната комисия по подбор, изискванията към кандидатите и критериите за оценка. Документите за кандидатстване, процедурата по подбора и класирането на кандидатите. Тези правила са приложени към проекта на решение.</w:t>
      </w:r>
    </w:p>
    <w:p w14:paraId="7BD0ABE0"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След одобрение на предложеното сега решение ще уведомя официално Комитета по подбор по чл. 14, § 3 на регламента за Европейската прокуратура за решението на българското правителство и в ускорен порядък ще пристъпя към организация на новата процедура за подбор на кандидати за длъжността „Европейски прокурор от Република България“ съгласно посочените по-горе правила.</w:t>
      </w:r>
    </w:p>
    <w:p w14:paraId="0F5EAFD5"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Така че, с оглед на гореизложеното предлагам Министерския съвет да приеме предложеното решение за отмяна на решението на Министерския съвет от 21 януари и за организиране на нова процедура за подбор на кандидати за Европейски прокурор, които съответно да бъдат изпратени впоследствие на Комитета за подбор.</w:t>
      </w:r>
    </w:p>
    <w:p w14:paraId="3E8C30CE"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2339320B"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 Ви.</w:t>
      </w:r>
    </w:p>
    <w:p w14:paraId="6441965A"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Имате ли въпроси, може би да споменете за Комисията, която е в доклада и предложението за независимост на Комисията.</w:t>
      </w:r>
    </w:p>
    <w:p w14:paraId="4331EA0A"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ЯНКУЛОВ: Да, това което предлагаме е всъщност комисията, която ще осъществи националният подбор да бъде в коренно различен състав от този, който е бил досега, като се предвижда председателят да бъде хабилитиран учен по наказателно право или процес от юридическите факултети в страната и избран на случаен принцип, а другите четирима членове на комисията се предлага да бъдат двама съдии от Наказателната колегия на Върховния касационен съд, които да бъдат посочени от Общото събрание на Наказателната колегия на Върховния касационен съд, прокурор от Върховната касационна прокуратура, който да бъде определен от заместник на главния прокурор и адвокат с дълъг опит в областта на наказателното право и процес или правото на Европейския съюз, и международно сътрудничество, определен от Висшия адвокатски съвет. Съответно предвиждаме и резервни членове, както и възможност комисията да оперира и с алтернативен начин на формиране на състава през университетски преподаватели, ако някоя от тези институции не желае да предостави, да излъчи свой представител в тази комисия. Съответно, предвиждаме и доста подробни правила, които ще бъдат обявени публично за начина, по който ще протича процедурата, както и критериите, на които трябва да отговарят кандидатите и за оценка </w:t>
      </w:r>
      <w:r w:rsidRPr="003537AD">
        <w:rPr>
          <w:rFonts w:ascii="Times New Roman" w:hAnsi="Times New Roman"/>
          <w:color w:val="000000" w:themeColor="text1"/>
          <w:sz w:val="28"/>
          <w:szCs w:val="28"/>
          <w:lang w:val="bg-BG"/>
        </w:rPr>
        <w:lastRenderedPageBreak/>
        <w:t>на кандидатите, които отново ще бъдат обявени със самите правила, за да са наясно и кандидатите на какви изисквания трябва да отговарят предварително. Това нещо няма да става в хода на самата процедура, а предварително.</w:t>
      </w:r>
    </w:p>
    <w:p w14:paraId="6CEC5853"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Рискът, който съществува тук е от забавяне на номинирането на нашите кандидатури към Комитета по подбора, който да излъчи окончателното класиране. Начинът, по който се случва цялото нещо: от тук се предлагат 3 кандидатури, без те да бъдат класирани, а Комитет по подбор независим на европейско ниво, ги класира и предлага на Съвета на ЕС кой да бъде назначен.</w:t>
      </w:r>
    </w:p>
    <w:p w14:paraId="42054810"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Съществува риск от забавяне, но този риск трябва да бъде калкулиран и съобразен с алтернативния риск, който би настъпил в ситуацията, в която в следствия на една непрозрачна процедура, ние изпращаме едни кандидатури, които в последствие дали одобрени или не, стига се до назначаване на европейски прокурор, видяхте в предишния случай, който се разви  с Република България, какъв е крайният резултат от това нещо, имаме вече повече от година отстранен временно български европейски прокурор, срещу когото тече все още </w:t>
      </w:r>
      <w:proofErr w:type="spellStart"/>
      <w:r w:rsidRPr="003537AD">
        <w:rPr>
          <w:rFonts w:ascii="Times New Roman" w:hAnsi="Times New Roman"/>
          <w:color w:val="000000" w:themeColor="text1"/>
          <w:sz w:val="28"/>
          <w:szCs w:val="28"/>
          <w:lang w:val="bg-BG"/>
        </w:rPr>
        <w:t>неприключило</w:t>
      </w:r>
      <w:proofErr w:type="spellEnd"/>
      <w:r w:rsidRPr="003537AD">
        <w:rPr>
          <w:rFonts w:ascii="Times New Roman" w:hAnsi="Times New Roman"/>
          <w:color w:val="000000" w:themeColor="text1"/>
          <w:sz w:val="28"/>
          <w:szCs w:val="28"/>
          <w:lang w:val="bg-BG"/>
        </w:rPr>
        <w:t xml:space="preserve"> дисциплинарно производство. Това е много сериозен имиджов удар срещу българското правосъдие и проблем не просто на национално, и проблем на европейско ниво.</w:t>
      </w:r>
    </w:p>
    <w:p w14:paraId="5FAA5478"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Така, че след като ние тук сме констатирали тези дефицити в националната процедура, считаме че Министерският съвет трябва да действа превантивно и дори с този риск от забавяне, евентуално дори </w:t>
      </w:r>
      <w:proofErr w:type="spellStart"/>
      <w:r w:rsidRPr="003537AD">
        <w:rPr>
          <w:rFonts w:ascii="Times New Roman" w:hAnsi="Times New Roman"/>
          <w:color w:val="000000" w:themeColor="text1"/>
          <w:sz w:val="28"/>
          <w:szCs w:val="28"/>
          <w:lang w:val="bg-BG"/>
        </w:rPr>
        <w:t>непопълване</w:t>
      </w:r>
      <w:proofErr w:type="spellEnd"/>
      <w:r w:rsidRPr="003537AD">
        <w:rPr>
          <w:rFonts w:ascii="Times New Roman" w:hAnsi="Times New Roman"/>
          <w:color w:val="000000" w:themeColor="text1"/>
          <w:sz w:val="28"/>
          <w:szCs w:val="28"/>
          <w:lang w:val="bg-BG"/>
        </w:rPr>
        <w:t xml:space="preserve"> навреме на състава на Европейската прокуратура от България. Европейската прокуратура от България в момента е с </w:t>
      </w:r>
      <w:proofErr w:type="spellStart"/>
      <w:r w:rsidRPr="003537AD">
        <w:rPr>
          <w:rFonts w:ascii="Times New Roman" w:hAnsi="Times New Roman"/>
          <w:color w:val="000000" w:themeColor="text1"/>
          <w:sz w:val="28"/>
          <w:szCs w:val="28"/>
          <w:lang w:val="bg-BG"/>
        </w:rPr>
        <w:t>непопълнен</w:t>
      </w:r>
      <w:proofErr w:type="spellEnd"/>
      <w:r w:rsidRPr="003537AD">
        <w:rPr>
          <w:rFonts w:ascii="Times New Roman" w:hAnsi="Times New Roman"/>
          <w:color w:val="000000" w:themeColor="text1"/>
          <w:sz w:val="28"/>
          <w:szCs w:val="28"/>
          <w:lang w:val="bg-BG"/>
        </w:rPr>
        <w:t xml:space="preserve"> състав, тоест колегията е с </w:t>
      </w:r>
      <w:proofErr w:type="spellStart"/>
      <w:r w:rsidRPr="003537AD">
        <w:rPr>
          <w:rFonts w:ascii="Times New Roman" w:hAnsi="Times New Roman"/>
          <w:color w:val="000000" w:themeColor="text1"/>
          <w:sz w:val="28"/>
          <w:szCs w:val="28"/>
          <w:lang w:val="bg-BG"/>
        </w:rPr>
        <w:t>непопълнен</w:t>
      </w:r>
      <w:proofErr w:type="spellEnd"/>
      <w:r w:rsidRPr="003537AD">
        <w:rPr>
          <w:rFonts w:ascii="Times New Roman" w:hAnsi="Times New Roman"/>
          <w:color w:val="000000" w:themeColor="text1"/>
          <w:sz w:val="28"/>
          <w:szCs w:val="28"/>
          <w:lang w:val="bg-BG"/>
        </w:rPr>
        <w:t xml:space="preserve"> член от България, </w:t>
      </w:r>
      <w:r w:rsidRPr="003537AD">
        <w:rPr>
          <w:rFonts w:ascii="Times New Roman" w:hAnsi="Times New Roman"/>
          <w:color w:val="000000" w:themeColor="text1"/>
          <w:sz w:val="28"/>
          <w:szCs w:val="28"/>
          <w:lang w:val="bg-BG"/>
        </w:rPr>
        <w:lastRenderedPageBreak/>
        <w:t>имаме временно изпълняващ длъжността заради отстраняването на повече от година на титуляра ни на поста.</w:t>
      </w:r>
    </w:p>
    <w:p w14:paraId="24776473"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Така, че калкулирайки всички тези обстоятелства и различните рискове, счетохме да предложим на Министерския съвет това решение.</w:t>
      </w:r>
    </w:p>
    <w:p w14:paraId="135555FD"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4BD085F4" w14:textId="77777777" w:rsidR="000B2616" w:rsidRPr="003537AD" w:rsidRDefault="000B2616" w:rsidP="000B2616">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Въпроси имате ли?</w:t>
      </w:r>
    </w:p>
    <w:p w14:paraId="18D3414D" w14:textId="0EC5044B" w:rsidR="00BF22FD" w:rsidRPr="003537AD" w:rsidRDefault="00BF22FD" w:rsidP="00D95B95">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Господин Исмаилов.</w:t>
      </w:r>
    </w:p>
    <w:p w14:paraId="7B7CDB6B"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КОРМАН ИСМАИЛОВ: Благодаря.</w:t>
      </w:r>
    </w:p>
    <w:p w14:paraId="7FFA9DC4"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Накратко към господин министъра. Имайте предвид, когато се конструират подобни комисии, нека да има и представители на студентите по право. Изключително вярвам, че младите хора измежду себе си могат да изберат отличници последен курс, да представят две-три имена и на ротационен принцип да участват в този процес, защото мисля, че техният интегритет е много висок.</w:t>
      </w:r>
    </w:p>
    <w:p w14:paraId="4C8358D2"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65F34A6D" w14:textId="3FB6E193"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ЯНКУЛОВ: В процеса по публичното изслушване на кандидатите, задаване на въпроси и т.н. могат да участват всякакви</w:t>
      </w:r>
      <w:r w:rsidR="00D36522" w:rsidRPr="003537AD">
        <w:rPr>
          <w:rFonts w:ascii="Times New Roman" w:hAnsi="Times New Roman"/>
          <w:color w:val="000000" w:themeColor="text1"/>
          <w:sz w:val="28"/>
          <w:szCs w:val="28"/>
          <w:lang w:val="bg-BG"/>
        </w:rPr>
        <w:t xml:space="preserve"> - </w:t>
      </w:r>
      <w:r w:rsidRPr="003537AD">
        <w:rPr>
          <w:rFonts w:ascii="Times New Roman" w:hAnsi="Times New Roman"/>
          <w:color w:val="000000" w:themeColor="text1"/>
          <w:sz w:val="28"/>
          <w:szCs w:val="28"/>
          <w:lang w:val="bg-BG"/>
        </w:rPr>
        <w:t>и неправителствени организации, и професионалисти, и нищо не пречи на студенти по право да се включат. Разбира се, в самите комисии, които ще правят оценката,</w:t>
      </w:r>
      <w:r w:rsidR="00D36522" w:rsidRPr="003537AD">
        <w:rPr>
          <w:rFonts w:ascii="Times New Roman" w:hAnsi="Times New Roman"/>
          <w:color w:val="000000" w:themeColor="text1"/>
          <w:sz w:val="28"/>
          <w:szCs w:val="28"/>
          <w:lang w:val="bg-BG"/>
        </w:rPr>
        <w:t xml:space="preserve"> </w:t>
      </w:r>
      <w:r w:rsidRPr="003537AD">
        <w:rPr>
          <w:rFonts w:ascii="Times New Roman" w:hAnsi="Times New Roman"/>
          <w:color w:val="000000" w:themeColor="text1"/>
          <w:sz w:val="28"/>
          <w:szCs w:val="28"/>
          <w:lang w:val="bg-BG"/>
        </w:rPr>
        <w:t>там няма как да ги включим.</w:t>
      </w:r>
    </w:p>
    <w:p w14:paraId="417B2525"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2C4CC559"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183BB70F"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p>
    <w:p w14:paraId="45EA781D"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p>
    <w:p w14:paraId="4F0EDD2E" w14:textId="77777777" w:rsidR="00BF22FD" w:rsidRPr="003537AD" w:rsidRDefault="00BF22FD" w:rsidP="00BF22FD">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Точка 28</w:t>
      </w:r>
    </w:p>
    <w:p w14:paraId="08481617" w14:textId="77777777" w:rsidR="00BF22FD" w:rsidRPr="003537AD" w:rsidRDefault="00BF22FD" w:rsidP="00BF22FD">
      <w:pPr>
        <w:ind w:right="3119"/>
        <w:jc w:val="both"/>
        <w:rPr>
          <w:rFonts w:ascii="Times New Roman" w:hAnsi="Times New Roman"/>
          <w:b/>
          <w:color w:val="000000" w:themeColor="text1"/>
          <w:szCs w:val="24"/>
          <w:lang w:val="bg-BG"/>
        </w:rPr>
      </w:pPr>
      <w:bookmarkStart w:id="0" w:name="_Hlk226551480"/>
      <w:r w:rsidRPr="003537AD">
        <w:rPr>
          <w:rFonts w:ascii="Times New Roman" w:hAnsi="Times New Roman" w:hint="eastAsia"/>
          <w:b/>
          <w:color w:val="000000" w:themeColor="text1"/>
          <w:szCs w:val="24"/>
          <w:lang w:val="bg-BG"/>
        </w:rPr>
        <w:t>Проект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Решение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одобряване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финансиране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Министерството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вътрешните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работи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2026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w:t>
      </w:r>
    </w:p>
    <w:bookmarkEnd w:id="0"/>
    <w:p w14:paraId="508424CE"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p>
    <w:p w14:paraId="1A8750B1" w14:textId="4DF93801"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w:t>
      </w:r>
      <w:r w:rsidR="00D95B95" w:rsidRPr="003537AD">
        <w:rPr>
          <w:rFonts w:ascii="Times New Roman" w:hAnsi="Times New Roman"/>
          <w:color w:val="000000" w:themeColor="text1"/>
          <w:sz w:val="28"/>
          <w:szCs w:val="28"/>
          <w:lang w:val="bg-BG"/>
        </w:rPr>
        <w:t xml:space="preserve"> </w:t>
      </w:r>
      <w:r w:rsidRPr="003537AD">
        <w:rPr>
          <w:rFonts w:ascii="Times New Roman" w:hAnsi="Times New Roman"/>
          <w:color w:val="000000" w:themeColor="text1"/>
          <w:sz w:val="28"/>
          <w:szCs w:val="28"/>
          <w:lang w:val="bg-BG"/>
        </w:rPr>
        <w:t>Господин Милтенов, заповядайте.</w:t>
      </w:r>
    </w:p>
    <w:p w14:paraId="542F698C"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 xml:space="preserve">КАЛОЯН МИЛТЕНОВ: Уважаеми господин министър-председател, уважаеми дами и господа министри, предоставям на вашето внимание проект на Решение за одобряване на финансиране на </w:t>
      </w:r>
      <w:r w:rsidRPr="003537AD">
        <w:rPr>
          <w:rFonts w:ascii="Times New Roman" w:hAnsi="Times New Roman" w:hint="eastAsia"/>
          <w:color w:val="000000" w:themeColor="text1"/>
          <w:sz w:val="28"/>
          <w:szCs w:val="28"/>
          <w:lang w:val="bg-BG"/>
        </w:rPr>
        <w:t>Министерството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вътрешните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работи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2026 </w:t>
      </w:r>
      <w:r w:rsidRPr="003537AD">
        <w:rPr>
          <w:rFonts w:ascii="Times New Roman" w:hAnsi="Times New Roman" w:hint="eastAsia"/>
          <w:color w:val="000000" w:themeColor="text1"/>
          <w:sz w:val="28"/>
          <w:szCs w:val="28"/>
          <w:lang w:val="bg-BG"/>
        </w:rPr>
        <w:t>г</w:t>
      </w:r>
      <w:r w:rsidRPr="003537AD">
        <w:rPr>
          <w:rFonts w:ascii="Times New Roman" w:hAnsi="Times New Roman"/>
          <w:color w:val="000000" w:themeColor="text1"/>
          <w:sz w:val="28"/>
          <w:szCs w:val="28"/>
          <w:lang w:val="bg-BG"/>
        </w:rPr>
        <w:t>.</w:t>
      </w:r>
    </w:p>
    <w:p w14:paraId="39F0F222"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С проекта се предлага одобряване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финансиране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дейности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Фонда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безопасност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движението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месец</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април</w:t>
      </w:r>
      <w:r w:rsidRPr="003537AD">
        <w:rPr>
          <w:rFonts w:ascii="Times New Roman" w:hAnsi="Times New Roman"/>
          <w:color w:val="000000" w:themeColor="text1"/>
          <w:sz w:val="28"/>
          <w:szCs w:val="28"/>
          <w:lang w:val="bg-BG"/>
        </w:rPr>
        <w:t xml:space="preserve"> 2026 </w:t>
      </w:r>
      <w:r w:rsidRPr="003537AD">
        <w:rPr>
          <w:rFonts w:ascii="Times New Roman" w:hAnsi="Times New Roman" w:hint="eastAsia"/>
          <w:color w:val="000000" w:themeColor="text1"/>
          <w:sz w:val="28"/>
          <w:szCs w:val="28"/>
          <w:lang w:val="bg-BG"/>
        </w:rPr>
        <w:t>г</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общо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размер</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5 774 000 </w:t>
      </w:r>
      <w:r w:rsidRPr="003537AD">
        <w:rPr>
          <w:rFonts w:ascii="Times New Roman" w:hAnsi="Times New Roman" w:hint="eastAsia"/>
          <w:color w:val="000000" w:themeColor="text1"/>
          <w:sz w:val="28"/>
          <w:szCs w:val="28"/>
          <w:lang w:val="bg-BG"/>
        </w:rPr>
        <w:t>евро</w:t>
      </w:r>
      <w:r w:rsidRPr="003537AD">
        <w:rPr>
          <w:rFonts w:ascii="Times New Roman" w:hAnsi="Times New Roman"/>
          <w:color w:val="000000" w:themeColor="text1"/>
          <w:sz w:val="28"/>
          <w:szCs w:val="28"/>
          <w:lang w:val="bg-BG"/>
        </w:rPr>
        <w:t>.</w:t>
      </w:r>
    </w:p>
    <w:p w14:paraId="6B85C6C2"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Към</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настоящия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момент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очакваните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плащания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2026 </w:t>
      </w:r>
      <w:r w:rsidRPr="003537AD">
        <w:rPr>
          <w:rFonts w:ascii="Times New Roman" w:hAnsi="Times New Roman" w:hint="eastAsia"/>
          <w:color w:val="000000" w:themeColor="text1"/>
          <w:sz w:val="28"/>
          <w:szCs w:val="28"/>
          <w:lang w:val="bg-BG"/>
        </w:rPr>
        <w:t>г</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общо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размер</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43 288 708 </w:t>
      </w:r>
      <w:r w:rsidRPr="003537AD">
        <w:rPr>
          <w:rFonts w:ascii="Times New Roman" w:hAnsi="Times New Roman" w:hint="eastAsia"/>
          <w:color w:val="000000" w:themeColor="text1"/>
          <w:sz w:val="28"/>
          <w:szCs w:val="28"/>
          <w:lang w:val="bg-BG"/>
        </w:rPr>
        <w:t>евро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сключени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договори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които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месец</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април</w:t>
      </w:r>
      <w:r w:rsidRPr="003537AD">
        <w:rPr>
          <w:rFonts w:ascii="Times New Roman" w:hAnsi="Times New Roman"/>
          <w:color w:val="000000" w:themeColor="text1"/>
          <w:sz w:val="28"/>
          <w:szCs w:val="28"/>
          <w:lang w:val="bg-BG"/>
        </w:rPr>
        <w:t xml:space="preserve"> 2026 </w:t>
      </w:r>
      <w:r w:rsidRPr="003537AD">
        <w:rPr>
          <w:rFonts w:ascii="Times New Roman" w:hAnsi="Times New Roman" w:hint="eastAsia"/>
          <w:color w:val="000000" w:themeColor="text1"/>
          <w:sz w:val="28"/>
          <w:szCs w:val="28"/>
          <w:lang w:val="bg-BG"/>
        </w:rPr>
        <w:t>г</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цената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е</w:t>
      </w:r>
      <w:r w:rsidRPr="003537AD">
        <w:rPr>
          <w:rFonts w:ascii="Times New Roman" w:hAnsi="Times New Roman"/>
          <w:color w:val="000000" w:themeColor="text1"/>
          <w:sz w:val="28"/>
          <w:szCs w:val="28"/>
          <w:lang w:val="bg-BG"/>
        </w:rPr>
        <w:t xml:space="preserve"> 5 774 000 </w:t>
      </w:r>
      <w:r w:rsidRPr="003537AD">
        <w:rPr>
          <w:rFonts w:ascii="Times New Roman" w:hAnsi="Times New Roman" w:hint="eastAsia"/>
          <w:color w:val="000000" w:themeColor="text1"/>
          <w:sz w:val="28"/>
          <w:szCs w:val="28"/>
          <w:lang w:val="bg-BG"/>
        </w:rPr>
        <w:t>евро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които</w:t>
      </w:r>
      <w:r w:rsidRPr="003537AD">
        <w:rPr>
          <w:rFonts w:ascii="Times New Roman" w:hAnsi="Times New Roman"/>
          <w:color w:val="000000" w:themeColor="text1"/>
          <w:sz w:val="28"/>
          <w:szCs w:val="28"/>
          <w:lang w:val="bg-BG"/>
        </w:rPr>
        <w:t xml:space="preserve"> 739 318 </w:t>
      </w:r>
      <w:r w:rsidRPr="003537AD">
        <w:rPr>
          <w:rFonts w:ascii="Times New Roman" w:hAnsi="Times New Roman" w:hint="eastAsia"/>
          <w:color w:val="000000" w:themeColor="text1"/>
          <w:sz w:val="28"/>
          <w:szCs w:val="28"/>
          <w:lang w:val="bg-BG"/>
        </w:rPr>
        <w:t>евро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показател</w:t>
      </w:r>
      <w:r w:rsidRPr="003537AD">
        <w:rPr>
          <w:rFonts w:ascii="Times New Roman" w:hAnsi="Times New Roman"/>
          <w:color w:val="000000" w:themeColor="text1"/>
          <w:sz w:val="28"/>
          <w:szCs w:val="28"/>
          <w:lang w:val="bg-BG"/>
        </w:rPr>
        <w:t xml:space="preserve"> „издръжка” и 5 034 682 евро по показател „капиталови разходи”</w:t>
      </w:r>
    </w:p>
    <w:p w14:paraId="0626FA77"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Договорите са Доставка на както следва: </w:t>
      </w:r>
      <w:proofErr w:type="spellStart"/>
      <w:r w:rsidRPr="003537AD">
        <w:rPr>
          <w:rFonts w:ascii="Times New Roman" w:hAnsi="Times New Roman"/>
          <w:color w:val="000000" w:themeColor="text1"/>
          <w:sz w:val="28"/>
          <w:szCs w:val="28"/>
          <w:lang w:val="bg-BG"/>
        </w:rPr>
        <w:t>тесткасети</w:t>
      </w:r>
      <w:proofErr w:type="spellEnd"/>
      <w:r w:rsidRPr="003537AD">
        <w:rPr>
          <w:rFonts w:ascii="Times New Roman" w:hAnsi="Times New Roman"/>
          <w:color w:val="000000" w:themeColor="text1"/>
          <w:sz w:val="28"/>
          <w:szCs w:val="28"/>
          <w:lang w:val="bg-BG"/>
        </w:rPr>
        <w:t xml:space="preserve"> за установяване употребата на наркотични вещества от водачи на МПС; изграждане на система за видео наблюдение за осъществяване на контрол на правилата за движение в зоните на пет възлови кръстовища на територията на гр. Пазарджик; закупуване на 681 бр. нови, неупотребявани МПС с повишена проходимост; възстановяване, преработка, следгаранционна поддръжка за 3-годишен период на Системата за видеонаблюдение и контрол на входно-изходните точки на гр. Пловдив; следгаранционна поддръжка на АИС АНД; следгаранционно абонаментно техническо поддържане на анализатори за алкохол в дъха тип ,Дрегер </w:t>
      </w:r>
      <w:proofErr w:type="spellStart"/>
      <w:r w:rsidRPr="003537AD">
        <w:rPr>
          <w:rFonts w:ascii="Times New Roman" w:hAnsi="Times New Roman"/>
          <w:color w:val="000000" w:themeColor="text1"/>
          <w:sz w:val="28"/>
          <w:szCs w:val="28"/>
          <w:lang w:val="bg-BG"/>
        </w:rPr>
        <w:t>Alcotest</w:t>
      </w:r>
      <w:proofErr w:type="spellEnd"/>
      <w:r w:rsidRPr="003537AD">
        <w:rPr>
          <w:rFonts w:ascii="Times New Roman" w:hAnsi="Times New Roman"/>
          <w:color w:val="000000" w:themeColor="text1"/>
          <w:sz w:val="28"/>
          <w:szCs w:val="28"/>
          <w:lang w:val="bg-BG"/>
        </w:rPr>
        <w:t xml:space="preserve"> 75 10; следгаранционно абонаментно обслужване на 6 </w:t>
      </w:r>
      <w:r w:rsidRPr="003537AD">
        <w:rPr>
          <w:rFonts w:ascii="Times New Roman" w:hAnsi="Times New Roman" w:hint="eastAsia"/>
          <w:color w:val="000000" w:themeColor="text1"/>
          <w:sz w:val="28"/>
          <w:szCs w:val="28"/>
          <w:lang w:val="bg-BG"/>
        </w:rPr>
        <w:t>броя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стационарно</w:t>
      </w:r>
      <w:r w:rsidRPr="003537AD">
        <w:rPr>
          <w:rFonts w:ascii="Times New Roman" w:hAnsi="Times New Roman"/>
          <w:color w:val="000000" w:themeColor="text1"/>
          <w:sz w:val="28"/>
          <w:szCs w:val="28"/>
          <w:lang w:val="bg-BG"/>
        </w:rPr>
        <w:t>-</w:t>
      </w:r>
      <w:r w:rsidRPr="003537AD">
        <w:rPr>
          <w:rFonts w:ascii="Times New Roman" w:hAnsi="Times New Roman" w:hint="eastAsia"/>
          <w:color w:val="000000" w:themeColor="text1"/>
          <w:sz w:val="28"/>
          <w:szCs w:val="28"/>
          <w:lang w:val="bg-BG"/>
        </w:rPr>
        <w:t>преносими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устройства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контрол</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скоростта</w:t>
      </w:r>
      <w:r w:rsidRPr="003537AD">
        <w:rPr>
          <w:rFonts w:ascii="Times New Roman" w:hAnsi="Times New Roman"/>
          <w:color w:val="000000" w:themeColor="text1"/>
          <w:sz w:val="28"/>
          <w:szCs w:val="28"/>
          <w:lang w:val="bg-BG"/>
        </w:rPr>
        <w:t xml:space="preserve"> CORDON-M2; </w:t>
      </w:r>
      <w:r w:rsidRPr="003537AD">
        <w:rPr>
          <w:rFonts w:ascii="Times New Roman" w:hAnsi="Times New Roman" w:hint="eastAsia"/>
          <w:color w:val="000000" w:themeColor="text1"/>
          <w:sz w:val="28"/>
          <w:szCs w:val="28"/>
          <w:lang w:val="bg-BG"/>
        </w:rPr>
        <w:t>същото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Дрегер</w:t>
      </w:r>
      <w:r w:rsidRPr="003537AD">
        <w:rPr>
          <w:rFonts w:ascii="Times New Roman" w:hAnsi="Times New Roman"/>
          <w:color w:val="000000" w:themeColor="text1"/>
          <w:sz w:val="28"/>
          <w:szCs w:val="28"/>
          <w:lang w:val="bg-BG"/>
        </w:rPr>
        <w:t xml:space="preserve"> </w:t>
      </w:r>
      <w:proofErr w:type="spellStart"/>
      <w:r w:rsidRPr="003537AD">
        <w:rPr>
          <w:rFonts w:ascii="Times New Roman" w:hAnsi="Times New Roman"/>
          <w:color w:val="000000" w:themeColor="text1"/>
          <w:sz w:val="28"/>
          <w:szCs w:val="28"/>
          <w:lang w:val="bg-BG"/>
        </w:rPr>
        <w:t>Alcotest</w:t>
      </w:r>
      <w:proofErr w:type="spellEnd"/>
      <w:r w:rsidRPr="003537AD">
        <w:rPr>
          <w:rFonts w:ascii="Times New Roman" w:hAnsi="Times New Roman"/>
          <w:color w:val="000000" w:themeColor="text1"/>
          <w:sz w:val="28"/>
          <w:szCs w:val="28"/>
          <w:lang w:val="bg-BG"/>
        </w:rPr>
        <w:t xml:space="preserve"> 7510; </w:t>
      </w:r>
      <w:r w:rsidRPr="003537AD">
        <w:rPr>
          <w:rFonts w:ascii="Times New Roman" w:hAnsi="Times New Roman" w:hint="eastAsia"/>
          <w:color w:val="000000" w:themeColor="text1"/>
          <w:sz w:val="28"/>
          <w:szCs w:val="28"/>
          <w:lang w:val="bg-BG"/>
        </w:rPr>
        <w:t>следгаранционно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абонаментно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поддържане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148 </w:t>
      </w:r>
      <w:r w:rsidRPr="003537AD">
        <w:rPr>
          <w:rFonts w:ascii="Times New Roman" w:hAnsi="Times New Roman" w:hint="eastAsia"/>
          <w:color w:val="000000" w:themeColor="text1"/>
          <w:sz w:val="28"/>
          <w:szCs w:val="28"/>
          <w:lang w:val="bg-BG"/>
        </w:rPr>
        <w:t>бр</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мобилни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системи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видеоконтрол</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нарушенията TFR1; следгаранционно поддържане на стационарни установки за контрол на скоростта „</w:t>
      </w:r>
      <w:proofErr w:type="spellStart"/>
      <w:r w:rsidRPr="003537AD">
        <w:rPr>
          <w:rFonts w:ascii="Times New Roman" w:hAnsi="Times New Roman"/>
          <w:color w:val="000000" w:themeColor="text1"/>
          <w:sz w:val="28"/>
          <w:szCs w:val="28"/>
          <w:lang w:val="bg-BG"/>
        </w:rPr>
        <w:t>Мултарадар</w:t>
      </w:r>
      <w:proofErr w:type="spellEnd"/>
      <w:r w:rsidRPr="003537AD">
        <w:rPr>
          <w:rFonts w:ascii="Times New Roman" w:hAnsi="Times New Roman"/>
          <w:color w:val="000000" w:themeColor="text1"/>
          <w:sz w:val="28"/>
          <w:szCs w:val="28"/>
          <w:lang w:val="bg-BG"/>
        </w:rPr>
        <w:t xml:space="preserve">“; следгаранционно абонаментно техническо поддържане на 13 броя дигитални стационарни </w:t>
      </w:r>
      <w:r w:rsidRPr="003537AD">
        <w:rPr>
          <w:rFonts w:ascii="Times New Roman" w:hAnsi="Times New Roman"/>
          <w:color w:val="000000" w:themeColor="text1"/>
          <w:sz w:val="28"/>
          <w:szCs w:val="28"/>
          <w:lang w:val="bg-BG"/>
        </w:rPr>
        <w:lastRenderedPageBreak/>
        <w:t xml:space="preserve">установки „SITRAFFIC LYNX </w:t>
      </w:r>
      <w:proofErr w:type="spellStart"/>
      <w:r w:rsidRPr="003537AD">
        <w:rPr>
          <w:rFonts w:ascii="Times New Roman" w:hAnsi="Times New Roman"/>
          <w:color w:val="000000" w:themeColor="text1"/>
          <w:sz w:val="28"/>
          <w:szCs w:val="28"/>
          <w:lang w:val="bg-BG"/>
        </w:rPr>
        <w:t>speed</w:t>
      </w:r>
      <w:proofErr w:type="spellEnd"/>
      <w:r w:rsidRPr="003537AD">
        <w:rPr>
          <w:rFonts w:ascii="Times New Roman" w:hAnsi="Times New Roman"/>
          <w:color w:val="000000" w:themeColor="text1"/>
          <w:sz w:val="28"/>
          <w:szCs w:val="28"/>
          <w:lang w:val="bg-BG"/>
        </w:rPr>
        <w:t xml:space="preserve">-ERS 400; следгаранционно абонаментно обслужване на 97 броя стационарно-преносими устройства за контрол на скоростта „ARH САМ S 1; следгаранционно обслужване на </w:t>
      </w:r>
      <w:proofErr w:type="spellStart"/>
      <w:r w:rsidRPr="003537AD">
        <w:rPr>
          <w:rFonts w:ascii="Times New Roman" w:hAnsi="Times New Roman"/>
          <w:color w:val="000000" w:themeColor="text1"/>
          <w:sz w:val="28"/>
          <w:szCs w:val="28"/>
          <w:lang w:val="bg-BG"/>
        </w:rPr>
        <w:t>газанализатори</w:t>
      </w:r>
      <w:proofErr w:type="spellEnd"/>
      <w:r w:rsidRPr="003537AD">
        <w:rPr>
          <w:rFonts w:ascii="Times New Roman" w:hAnsi="Times New Roman"/>
          <w:color w:val="000000" w:themeColor="text1"/>
          <w:sz w:val="28"/>
          <w:szCs w:val="28"/>
          <w:lang w:val="bg-BG"/>
        </w:rPr>
        <w:t xml:space="preserve">, ползвани от звената на „Пожарна безопасност и защита на населението“; ремонт на сградата на пункта за регистрация на ППС и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помещенията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Пътна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полиция”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ОДМВР</w:t>
      </w:r>
      <w:r w:rsidRPr="003537AD">
        <w:rPr>
          <w:rFonts w:ascii="Times New Roman" w:hAnsi="Times New Roman"/>
          <w:color w:val="000000" w:themeColor="text1"/>
          <w:sz w:val="28"/>
          <w:szCs w:val="28"/>
          <w:lang w:val="bg-BG"/>
        </w:rPr>
        <w:t xml:space="preserve"> — </w:t>
      </w:r>
      <w:r w:rsidRPr="003537AD">
        <w:rPr>
          <w:rFonts w:ascii="Times New Roman" w:hAnsi="Times New Roman" w:hint="eastAsia"/>
          <w:color w:val="000000" w:themeColor="text1"/>
          <w:sz w:val="28"/>
          <w:szCs w:val="28"/>
          <w:lang w:val="bg-BG"/>
        </w:rPr>
        <w:t>Русе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обслужване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плащания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платежни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карти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глоби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Закона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движение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пътищата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наем</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300 </w:t>
      </w:r>
      <w:r w:rsidRPr="003537AD">
        <w:rPr>
          <w:rFonts w:ascii="Times New Roman" w:hAnsi="Times New Roman" w:hint="eastAsia"/>
          <w:color w:val="000000" w:themeColor="text1"/>
          <w:sz w:val="28"/>
          <w:szCs w:val="28"/>
          <w:lang w:val="bg-BG"/>
        </w:rPr>
        <w:t>бр</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мобилни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терминални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ПОС</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устройства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текущ</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ремонт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помещения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лабораторен</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блок</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състоящ</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микробиологична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лаборатория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лаборатория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генетика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нуждите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Медицински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институт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МВР</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закупуване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доставка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w:t>
      </w:r>
      <w:r w:rsidRPr="003537AD">
        <w:rPr>
          <w:rFonts w:ascii="Times New Roman" w:hAnsi="Times New Roman" w:hint="eastAsia"/>
          <w:color w:val="000000" w:themeColor="text1"/>
          <w:sz w:val="28"/>
          <w:szCs w:val="28"/>
          <w:lang w:val="bg-BG"/>
        </w:rPr>
        <w:t>малко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300 </w:t>
      </w:r>
      <w:r w:rsidRPr="003537AD">
        <w:rPr>
          <w:rFonts w:ascii="Times New Roman" w:hAnsi="Times New Roman" w:hint="eastAsia"/>
          <w:color w:val="000000" w:themeColor="text1"/>
          <w:sz w:val="28"/>
          <w:szCs w:val="28"/>
          <w:lang w:val="bg-BG"/>
        </w:rPr>
        <w:t>бр</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анализатори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измерване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наличието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алкохол</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дъха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 xml:space="preserve"> 1 000 </w:t>
      </w:r>
      <w:r w:rsidRPr="003537AD">
        <w:rPr>
          <w:rFonts w:ascii="Times New Roman" w:hAnsi="Times New Roman" w:hint="eastAsia"/>
          <w:color w:val="000000" w:themeColor="text1"/>
          <w:sz w:val="28"/>
          <w:szCs w:val="28"/>
          <w:lang w:val="bg-BG"/>
        </w:rPr>
        <w:t>бр</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мундщуци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всеки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един</w:t>
      </w:r>
      <w:r w:rsidRPr="003537AD">
        <w:rPr>
          <w:rFonts w:ascii="Times New Roman" w:hAnsi="Times New Roman"/>
          <w:color w:val="000000" w:themeColor="text1"/>
          <w:sz w:val="28"/>
          <w:szCs w:val="28"/>
          <w:lang w:val="bg-BG"/>
        </w:rPr>
        <w:t>.</w:t>
      </w:r>
    </w:p>
    <w:p w14:paraId="20634F9E"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Съгласно</w:t>
      </w:r>
      <w:r w:rsidRPr="003537AD">
        <w:rPr>
          <w:rFonts w:ascii="Times New Roman" w:hAnsi="Times New Roman"/>
          <w:color w:val="000000" w:themeColor="text1"/>
          <w:sz w:val="28"/>
          <w:szCs w:val="28"/>
          <w:lang w:val="bg-BG"/>
        </w:rPr>
        <w:t xml:space="preserve"> 1, </w:t>
      </w:r>
      <w:r w:rsidRPr="003537AD">
        <w:rPr>
          <w:rFonts w:ascii="Times New Roman" w:hAnsi="Times New Roman" w:hint="eastAsia"/>
          <w:color w:val="000000" w:themeColor="text1"/>
          <w:sz w:val="28"/>
          <w:szCs w:val="28"/>
          <w:lang w:val="bg-BG"/>
        </w:rPr>
        <w:t>ал</w:t>
      </w:r>
      <w:r w:rsidRPr="003537AD">
        <w:rPr>
          <w:rFonts w:ascii="Times New Roman" w:hAnsi="Times New Roman"/>
          <w:color w:val="000000" w:themeColor="text1"/>
          <w:sz w:val="28"/>
          <w:szCs w:val="28"/>
          <w:lang w:val="bg-BG"/>
        </w:rPr>
        <w:t xml:space="preserve">. 5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Допълнителните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разпоредби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Закона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движение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пътищата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министърът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финансите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предложение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министъра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вътрешните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работи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бюджета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МВР</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разходи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Фонда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безопасност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движението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размера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постъпилите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във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фонда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приходи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глоби</w:t>
      </w:r>
      <w:r w:rsidRPr="003537AD">
        <w:rPr>
          <w:rFonts w:ascii="Times New Roman" w:hAnsi="Times New Roman"/>
          <w:color w:val="000000" w:themeColor="text1"/>
          <w:sz w:val="28"/>
          <w:szCs w:val="28"/>
          <w:lang w:val="bg-BG"/>
        </w:rPr>
        <w:t>.</w:t>
      </w:r>
    </w:p>
    <w:p w14:paraId="1CF23692"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Необходимите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средства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обезпечаване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посочените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дейности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ще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финансират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основание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чл</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ал</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Закона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събирането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приходи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извършването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разходи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през</w:t>
      </w:r>
      <w:r w:rsidRPr="003537AD">
        <w:rPr>
          <w:rFonts w:ascii="Times New Roman" w:hAnsi="Times New Roman"/>
          <w:color w:val="000000" w:themeColor="text1"/>
          <w:sz w:val="28"/>
          <w:szCs w:val="28"/>
          <w:lang w:val="bg-BG"/>
        </w:rPr>
        <w:t xml:space="preserve"> 2026 </w:t>
      </w:r>
      <w:r w:rsidRPr="003537AD">
        <w:rPr>
          <w:rFonts w:ascii="Times New Roman" w:hAnsi="Times New Roman" w:hint="eastAsia"/>
          <w:color w:val="000000" w:themeColor="text1"/>
          <w:sz w:val="28"/>
          <w:szCs w:val="28"/>
          <w:lang w:val="bg-BG"/>
        </w:rPr>
        <w:t>г</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приемането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Закон</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държавния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бюджет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Република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България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2026 </w:t>
      </w:r>
      <w:r w:rsidRPr="003537AD">
        <w:rPr>
          <w:rFonts w:ascii="Times New Roman" w:hAnsi="Times New Roman" w:hint="eastAsia"/>
          <w:color w:val="000000" w:themeColor="text1"/>
          <w:sz w:val="28"/>
          <w:szCs w:val="28"/>
          <w:lang w:val="bg-BG"/>
        </w:rPr>
        <w:t>г</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както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Закона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бюджета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Държавното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обществено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осигуряване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2026 </w:t>
      </w:r>
      <w:r w:rsidRPr="003537AD">
        <w:rPr>
          <w:rFonts w:ascii="Times New Roman" w:hAnsi="Times New Roman" w:hint="eastAsia"/>
          <w:color w:val="000000" w:themeColor="text1"/>
          <w:sz w:val="28"/>
          <w:szCs w:val="28"/>
          <w:lang w:val="bg-BG"/>
        </w:rPr>
        <w:t>г</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Закона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бюджета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Националната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здравноосигурителна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каса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2026 </w:t>
      </w:r>
      <w:r w:rsidRPr="003537AD">
        <w:rPr>
          <w:rFonts w:ascii="Times New Roman" w:hAnsi="Times New Roman" w:hint="eastAsia"/>
          <w:color w:val="000000" w:themeColor="text1"/>
          <w:sz w:val="28"/>
          <w:szCs w:val="28"/>
          <w:lang w:val="bg-BG"/>
        </w:rPr>
        <w:t>г</w:t>
      </w:r>
      <w:r w:rsidRPr="003537AD">
        <w:rPr>
          <w:rFonts w:ascii="Times New Roman" w:hAnsi="Times New Roman"/>
          <w:color w:val="000000" w:themeColor="text1"/>
          <w:sz w:val="28"/>
          <w:szCs w:val="28"/>
          <w:lang w:val="bg-BG"/>
        </w:rPr>
        <w:t>.</w:t>
      </w:r>
    </w:p>
    <w:p w14:paraId="13242E2C"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Благодаря</w:t>
      </w:r>
      <w:r w:rsidRPr="003537AD">
        <w:rPr>
          <w:rFonts w:ascii="Times New Roman" w:hAnsi="Times New Roman"/>
          <w:color w:val="000000" w:themeColor="text1"/>
          <w:sz w:val="28"/>
          <w:szCs w:val="28"/>
          <w:lang w:val="bg-BG"/>
        </w:rPr>
        <w:t>.</w:t>
      </w:r>
    </w:p>
    <w:p w14:paraId="6E0C0B20" w14:textId="1CD68C84"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w:t>
      </w:r>
      <w:r w:rsidR="007D585E" w:rsidRPr="003537AD">
        <w:rPr>
          <w:rFonts w:ascii="Times New Roman" w:hAnsi="Times New Roman"/>
          <w:color w:val="000000" w:themeColor="text1"/>
          <w:sz w:val="28"/>
          <w:szCs w:val="28"/>
          <w:lang w:val="bg-BG"/>
        </w:rPr>
        <w:t>ГЮРОВ</w:t>
      </w:r>
      <w:r w:rsidRPr="003537AD">
        <w:rPr>
          <w:rFonts w:ascii="Times New Roman" w:hAnsi="Times New Roman"/>
          <w:color w:val="000000" w:themeColor="text1"/>
          <w:sz w:val="28"/>
          <w:szCs w:val="28"/>
          <w:lang w:val="bg-BG"/>
        </w:rPr>
        <w:t>: Благодаря и аз.</w:t>
      </w:r>
    </w:p>
    <w:p w14:paraId="5F13ACDB"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Министър Клисурски.</w:t>
      </w:r>
    </w:p>
    <w:p w14:paraId="10DB2C7F"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ГЕОРГИ КЛИСУРСКИ: На първо място да благодаря на колегите от МВР, че заедно с Министерството на финансите прецизираха сумата, така че наистина всеки един разход, който беше изброен, да е свързан конкретно и пряко с дейности по пътна безопасност, тъй като това е изискване.</w:t>
      </w:r>
    </w:p>
    <w:p w14:paraId="4346BCEF"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От тази гледна точка е важно да се каже, че тези автомобили например, които ще бъдат закупени, трябва да бъдат за КАТ, „Пътна полиция“ и тези дейности по повишаване, следене, контрол на пътната безопасност. Няма как автомобилите да се използват за друг вид полицейска дейност. Както и колегите от МВР казват – единен стандарт към всички, така и ние – Министерството на финансите, също се стремим да поддържаме еднакъв стандарт.</w:t>
      </w:r>
    </w:p>
    <w:p w14:paraId="0BCAEA87" w14:textId="637E490E"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w:t>
      </w:r>
      <w:r w:rsidR="007D585E" w:rsidRPr="003537AD">
        <w:rPr>
          <w:rFonts w:ascii="Times New Roman" w:hAnsi="Times New Roman"/>
          <w:color w:val="000000" w:themeColor="text1"/>
          <w:sz w:val="28"/>
          <w:szCs w:val="28"/>
          <w:lang w:val="bg-BG"/>
        </w:rPr>
        <w:t>ГЮРОВ</w:t>
      </w:r>
      <w:r w:rsidRPr="003537AD">
        <w:rPr>
          <w:rFonts w:ascii="Times New Roman" w:hAnsi="Times New Roman"/>
          <w:color w:val="000000" w:themeColor="text1"/>
          <w:sz w:val="28"/>
          <w:szCs w:val="28"/>
          <w:lang w:val="bg-BG"/>
        </w:rPr>
        <w:t>: Добре, благодаря.</w:t>
      </w:r>
    </w:p>
    <w:p w14:paraId="0293FE62"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Министър Трайков.</w:t>
      </w:r>
    </w:p>
    <w:p w14:paraId="0292B811"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ТРАЙЧО ТРАЙКОВ: Благодаря.</w:t>
      </w:r>
    </w:p>
    <w:p w14:paraId="51AC1C13"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Това, което чухме от колегата е чудесно, свързано със средства за измерване, но то ми даде повод да направя един коментар. </w:t>
      </w:r>
    </w:p>
    <w:p w14:paraId="52BDE2B5"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Едни от най-честите оплаквания на гражданите към общинските администрации, са свързани с голям шум от заведения най-често и процедурата за установяване на това е чрез местните структури на РЗИ. Тя обаче, е много сложна и тромава и почти никога, поне в моята практика не мога да се сетя за случай, в който такава проверка на РЗИ е довела до… За сметка на това обаче, по </w:t>
      </w:r>
      <w:r w:rsidRPr="003537AD">
        <w:rPr>
          <w:rFonts w:ascii="Times New Roman" w:hAnsi="Times New Roman" w:hint="eastAsia"/>
          <w:color w:val="000000" w:themeColor="text1"/>
          <w:sz w:val="28"/>
          <w:szCs w:val="28"/>
          <w:lang w:val="bg-BG"/>
        </w:rPr>
        <w:t>Закон</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защита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шума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околната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среда</w:t>
      </w:r>
      <w:r w:rsidRPr="003537AD">
        <w:rPr>
          <w:rFonts w:ascii="Times New Roman" w:hAnsi="Times New Roman"/>
          <w:color w:val="000000" w:themeColor="text1"/>
          <w:sz w:val="28"/>
          <w:szCs w:val="28"/>
          <w:lang w:val="bg-BG"/>
        </w:rPr>
        <w:t xml:space="preserve"> МВР има право да прави ат </w:t>
      </w:r>
      <w:proofErr w:type="spellStart"/>
      <w:r w:rsidRPr="003537AD">
        <w:rPr>
          <w:rFonts w:ascii="Times New Roman" w:hAnsi="Times New Roman"/>
          <w:color w:val="000000" w:themeColor="text1"/>
          <w:sz w:val="28"/>
          <w:szCs w:val="28"/>
          <w:lang w:val="bg-BG"/>
        </w:rPr>
        <w:t>хок</w:t>
      </w:r>
      <w:proofErr w:type="spellEnd"/>
      <w:r w:rsidRPr="003537AD">
        <w:rPr>
          <w:rFonts w:ascii="Times New Roman" w:hAnsi="Times New Roman"/>
          <w:color w:val="000000" w:themeColor="text1"/>
          <w:sz w:val="28"/>
          <w:szCs w:val="28"/>
          <w:lang w:val="bg-BG"/>
        </w:rPr>
        <w:t xml:space="preserve"> проверки по много по-лесен начин. Те не могат да затварят заведения, но могат да им налагат санкции от рода на „третия път, затваряме за две седмици“, което според мен би било изключително ефективно, защото е бързо, лесно за прилагане и веднага. Само че, това също никога не се случва. И, моите разговори в предишната </w:t>
      </w:r>
      <w:r w:rsidRPr="003537AD">
        <w:rPr>
          <w:rFonts w:ascii="Times New Roman" w:hAnsi="Times New Roman"/>
          <w:color w:val="000000" w:themeColor="text1"/>
          <w:sz w:val="28"/>
          <w:szCs w:val="28"/>
          <w:lang w:val="bg-BG"/>
        </w:rPr>
        <w:lastRenderedPageBreak/>
        <w:t xml:space="preserve">ми позиция като кмет с МВР, е опирала до това – „ние нямаме пари нито за шумомери, нито за сертифицирането им, нито за обучение как да ги прилагаме“. </w:t>
      </w:r>
    </w:p>
    <w:p w14:paraId="59AF1BD5"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Искам да обърна внимание на сегашния състав на МВР, ако може тази тема да я проследят.</w:t>
      </w:r>
    </w:p>
    <w:p w14:paraId="2DCBB1AB"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КАЛОЯН МИЛТЕНОВ: Разбира се, ще обследваме казуса, ще вземем решение дали да закупим такива уреди.</w:t>
      </w:r>
    </w:p>
    <w:p w14:paraId="7A6BA730"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w:t>
      </w:r>
    </w:p>
    <w:p w14:paraId="0EF9D3E0"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21420088"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p>
    <w:p w14:paraId="7C1B382B"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p>
    <w:p w14:paraId="3B46D6DD" w14:textId="77777777" w:rsidR="00BF22FD" w:rsidRPr="003537AD" w:rsidRDefault="00BF22FD" w:rsidP="00BF22FD">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Точка 29</w:t>
      </w:r>
    </w:p>
    <w:p w14:paraId="27AD9EE6" w14:textId="77777777" w:rsidR="00BF22FD" w:rsidRPr="003537AD" w:rsidRDefault="00BF22FD" w:rsidP="00BF22FD">
      <w:pPr>
        <w:ind w:right="3119"/>
        <w:jc w:val="both"/>
        <w:rPr>
          <w:rFonts w:ascii="Times New Roman" w:hAnsi="Times New Roman"/>
          <w:b/>
          <w:color w:val="000000" w:themeColor="text1"/>
          <w:szCs w:val="24"/>
          <w:lang w:val="bg-BG"/>
        </w:rPr>
      </w:pPr>
      <w:r w:rsidRPr="003537AD">
        <w:rPr>
          <w:rFonts w:ascii="Times New Roman" w:hAnsi="Times New Roman" w:hint="eastAsia"/>
          <w:b/>
          <w:color w:val="000000" w:themeColor="text1"/>
          <w:szCs w:val="24"/>
          <w:lang w:val="bg-BG"/>
        </w:rPr>
        <w:t>Проект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Решение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одобряване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Програма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субсидиране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превозвачи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автобусни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линии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утвърдените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транспортни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схеми</w:t>
      </w:r>
      <w:r w:rsidRPr="003537AD">
        <w:rPr>
          <w:rFonts w:ascii="Times New Roman" w:hAnsi="Times New Roman"/>
          <w:b/>
          <w:color w:val="000000" w:themeColor="text1"/>
          <w:szCs w:val="24"/>
          <w:lang w:val="bg-BG"/>
        </w:rPr>
        <w:t xml:space="preserve"> – </w:t>
      </w:r>
      <w:r w:rsidRPr="003537AD">
        <w:rPr>
          <w:rFonts w:ascii="Times New Roman" w:hAnsi="Times New Roman" w:hint="eastAsia"/>
          <w:b/>
          <w:color w:val="000000" w:themeColor="text1"/>
          <w:szCs w:val="24"/>
          <w:lang w:val="bg-BG"/>
        </w:rPr>
        <w:t>републиканска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междуобластна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областни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общински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увеличените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цени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горивата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след</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избухване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конфликта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в</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Близкия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изток</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28 </w:t>
      </w:r>
      <w:r w:rsidRPr="003537AD">
        <w:rPr>
          <w:rFonts w:ascii="Times New Roman" w:hAnsi="Times New Roman" w:hint="eastAsia"/>
          <w:b/>
          <w:color w:val="000000" w:themeColor="text1"/>
          <w:szCs w:val="24"/>
          <w:lang w:val="bg-BG"/>
        </w:rPr>
        <w:t>февруари</w:t>
      </w:r>
      <w:r w:rsidRPr="003537AD">
        <w:rPr>
          <w:rFonts w:ascii="Times New Roman" w:hAnsi="Times New Roman"/>
          <w:b/>
          <w:color w:val="000000" w:themeColor="text1"/>
          <w:szCs w:val="24"/>
          <w:lang w:val="bg-BG"/>
        </w:rPr>
        <w:t xml:space="preserve"> 2026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проект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Решение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одобряване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финансиране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трансфери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общини</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2026 </w:t>
      </w:r>
      <w:r w:rsidRPr="003537AD">
        <w:rPr>
          <w:rFonts w:ascii="Times New Roman" w:hAnsi="Times New Roman" w:hint="eastAsia"/>
          <w:b/>
          <w:color w:val="000000" w:themeColor="text1"/>
          <w:szCs w:val="24"/>
          <w:lang w:val="bg-BG"/>
        </w:rPr>
        <w:t>г</w:t>
      </w:r>
      <w:r w:rsidRPr="003537AD">
        <w:rPr>
          <w:rFonts w:ascii="Times New Roman" w:hAnsi="Times New Roman"/>
          <w:b/>
          <w:color w:val="000000" w:themeColor="text1"/>
          <w:szCs w:val="24"/>
          <w:lang w:val="bg-BG"/>
        </w:rPr>
        <w:t>.</w:t>
      </w:r>
    </w:p>
    <w:p w14:paraId="4AB5A363"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p>
    <w:p w14:paraId="70D1AB5D" w14:textId="3F2D6A65"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Заповядайте, господин Исмаилов.</w:t>
      </w:r>
    </w:p>
    <w:p w14:paraId="36A8126F"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КОРМАН ИСМАИЛОВ: Благодаря, господин премиер.</w:t>
      </w:r>
    </w:p>
    <w:p w14:paraId="68D80BB5"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Уважаеми колеги, този проект е внесен в контекста на непрекъснатите конструктивни отношения и диалог с заинтересованите страни, бранша на превозвачите. Това е една поредна мярка и действие, както в резултат и на решенията на Кризисния щаб. Така че, с настоящия проект се приема Програма за субсидиране на превозвачи по автобусни линии от утвърдените транспортни схеми и одобряване на финансиране на трансфери за общини за 2026 г., които не се субсидират със средства по § 4, ал. 1, т. 1 от Заключителните разпоредби на Закона за автомобилните превози.</w:t>
      </w:r>
    </w:p>
    <w:p w14:paraId="4346015C"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lastRenderedPageBreak/>
        <w:t xml:space="preserve">Предприетата мярка е във връзка с увеличените цени на горивата след избухване на конфликта в Близкия Изток на 28 февруари 2026 г. </w:t>
      </w:r>
    </w:p>
    <w:p w14:paraId="6FAF01C2"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Чрез програмата ще бъдат осигурени до 18 милиона евро за общините, които възлагат превози на пътници по междуселищни автобусни линии от републиканска, междуобластна, областни и общински транспортни схеми. Целта е да не се допуска прекъсване на транспортните услуги, които се ползват предимно от силно уязвимите групи от населението, закриване на линии и повишаване на цените на превозните документи. </w:t>
      </w:r>
    </w:p>
    <w:p w14:paraId="27E3596D"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Финансирането ще се извърши на основание чл. 3, ал. 3 от Закона за събирането на приходи и извършването на разходи през 2026 г. до приемането на Закона за държавния бюджет на Република България за 2026 г.</w:t>
      </w:r>
    </w:p>
    <w:p w14:paraId="57EA7E71"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5A0198B4"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 и аз.</w:t>
      </w:r>
    </w:p>
    <w:p w14:paraId="0A4C2190"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Въпроси? Не виждам.</w:t>
      </w:r>
    </w:p>
    <w:p w14:paraId="25B04191"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p>
    <w:p w14:paraId="75D0309D"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p>
    <w:p w14:paraId="4EE5E82D"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p>
    <w:p w14:paraId="6508EAF9" w14:textId="77777777" w:rsidR="00BF22FD" w:rsidRPr="003537AD" w:rsidRDefault="00BF22FD" w:rsidP="00BF22FD">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Точка 30</w:t>
      </w:r>
    </w:p>
    <w:p w14:paraId="222B507D" w14:textId="77777777" w:rsidR="00BF22FD" w:rsidRPr="003537AD" w:rsidRDefault="00BF22FD" w:rsidP="00BF22FD">
      <w:pPr>
        <w:ind w:right="3261"/>
        <w:jc w:val="both"/>
        <w:rPr>
          <w:rFonts w:ascii="Times New Roman" w:hAnsi="Times New Roman"/>
          <w:b/>
          <w:color w:val="000000" w:themeColor="text1"/>
          <w:szCs w:val="24"/>
          <w:lang w:val="bg-BG" w:eastAsia="bg-BG"/>
        </w:rPr>
      </w:pPr>
      <w:r w:rsidRPr="003537AD">
        <w:rPr>
          <w:rFonts w:ascii="Times New Roman" w:hAnsi="Times New Roman" w:hint="eastAsia"/>
          <w:b/>
          <w:color w:val="000000" w:themeColor="text1"/>
          <w:szCs w:val="24"/>
          <w:lang w:val="bg-BG" w:eastAsia="bg-BG"/>
        </w:rPr>
        <w:t>Проект</w:t>
      </w:r>
      <w:r w:rsidRPr="003537AD">
        <w:rPr>
          <w:rFonts w:ascii="Times New Roman" w:hAnsi="Times New Roman"/>
          <w:b/>
          <w:color w:val="000000" w:themeColor="text1"/>
          <w:szCs w:val="24"/>
          <w:lang w:val="bg-BG" w:eastAsia="bg-BG"/>
        </w:rPr>
        <w:t xml:space="preserve"> </w:t>
      </w:r>
      <w:r w:rsidRPr="003537AD">
        <w:rPr>
          <w:rFonts w:ascii="Times New Roman" w:hAnsi="Times New Roman" w:hint="eastAsia"/>
          <w:b/>
          <w:color w:val="000000" w:themeColor="text1"/>
          <w:szCs w:val="24"/>
          <w:lang w:val="bg-BG" w:eastAsia="bg-BG"/>
        </w:rPr>
        <w:t>на</w:t>
      </w:r>
      <w:r w:rsidRPr="003537AD">
        <w:rPr>
          <w:rFonts w:ascii="Times New Roman" w:hAnsi="Times New Roman"/>
          <w:b/>
          <w:color w:val="000000" w:themeColor="text1"/>
          <w:szCs w:val="24"/>
          <w:lang w:val="bg-BG" w:eastAsia="bg-BG"/>
        </w:rPr>
        <w:t xml:space="preserve"> </w:t>
      </w:r>
      <w:r w:rsidRPr="003537AD">
        <w:rPr>
          <w:rFonts w:ascii="Times New Roman" w:hAnsi="Times New Roman" w:hint="eastAsia"/>
          <w:b/>
          <w:color w:val="000000" w:themeColor="text1"/>
          <w:szCs w:val="24"/>
          <w:lang w:val="bg-BG" w:eastAsia="bg-BG"/>
        </w:rPr>
        <w:t>Решение</w:t>
      </w:r>
      <w:r w:rsidRPr="003537AD">
        <w:rPr>
          <w:rFonts w:ascii="Times New Roman" w:hAnsi="Times New Roman"/>
          <w:b/>
          <w:color w:val="000000" w:themeColor="text1"/>
          <w:szCs w:val="24"/>
          <w:lang w:val="bg-BG" w:eastAsia="bg-BG"/>
        </w:rPr>
        <w:t xml:space="preserve"> </w:t>
      </w:r>
      <w:bookmarkStart w:id="1" w:name="_Hlk226554116"/>
      <w:r w:rsidRPr="003537AD">
        <w:rPr>
          <w:rFonts w:ascii="Times New Roman" w:hAnsi="Times New Roman" w:hint="eastAsia"/>
          <w:b/>
          <w:color w:val="000000" w:themeColor="text1"/>
          <w:szCs w:val="24"/>
          <w:lang w:val="bg-BG" w:eastAsia="bg-BG"/>
        </w:rPr>
        <w:t>за</w:t>
      </w:r>
      <w:r w:rsidRPr="003537AD">
        <w:rPr>
          <w:rFonts w:ascii="Times New Roman" w:hAnsi="Times New Roman"/>
          <w:b/>
          <w:color w:val="000000" w:themeColor="text1"/>
          <w:szCs w:val="24"/>
          <w:lang w:val="bg-BG" w:eastAsia="bg-BG"/>
        </w:rPr>
        <w:t xml:space="preserve"> </w:t>
      </w:r>
      <w:r w:rsidRPr="003537AD">
        <w:rPr>
          <w:rFonts w:ascii="Times New Roman" w:hAnsi="Times New Roman" w:hint="eastAsia"/>
          <w:b/>
          <w:color w:val="000000" w:themeColor="text1"/>
          <w:szCs w:val="24"/>
          <w:lang w:val="bg-BG" w:eastAsia="bg-BG"/>
        </w:rPr>
        <w:t>изменение</w:t>
      </w:r>
      <w:r w:rsidRPr="003537AD">
        <w:rPr>
          <w:rFonts w:ascii="Times New Roman" w:hAnsi="Times New Roman"/>
          <w:b/>
          <w:color w:val="000000" w:themeColor="text1"/>
          <w:szCs w:val="24"/>
          <w:lang w:val="bg-BG" w:eastAsia="bg-BG"/>
        </w:rPr>
        <w:t xml:space="preserve"> </w:t>
      </w:r>
      <w:r w:rsidRPr="003537AD">
        <w:rPr>
          <w:rFonts w:ascii="Times New Roman" w:hAnsi="Times New Roman" w:hint="eastAsia"/>
          <w:b/>
          <w:color w:val="000000" w:themeColor="text1"/>
          <w:szCs w:val="24"/>
          <w:lang w:val="bg-BG" w:eastAsia="bg-BG"/>
        </w:rPr>
        <w:t>на</w:t>
      </w:r>
      <w:r w:rsidRPr="003537AD">
        <w:rPr>
          <w:rFonts w:ascii="Times New Roman" w:hAnsi="Times New Roman"/>
          <w:b/>
          <w:color w:val="000000" w:themeColor="text1"/>
          <w:szCs w:val="24"/>
          <w:lang w:val="bg-BG" w:eastAsia="bg-BG"/>
        </w:rPr>
        <w:t xml:space="preserve"> </w:t>
      </w:r>
      <w:r w:rsidRPr="003537AD">
        <w:rPr>
          <w:rFonts w:ascii="Times New Roman" w:hAnsi="Times New Roman" w:hint="eastAsia"/>
          <w:b/>
          <w:color w:val="000000" w:themeColor="text1"/>
          <w:szCs w:val="24"/>
          <w:lang w:val="bg-BG" w:eastAsia="bg-BG"/>
        </w:rPr>
        <w:t>Решение</w:t>
      </w:r>
      <w:r w:rsidRPr="003537AD">
        <w:rPr>
          <w:rFonts w:ascii="Times New Roman" w:hAnsi="Times New Roman"/>
          <w:b/>
          <w:color w:val="000000" w:themeColor="text1"/>
          <w:szCs w:val="24"/>
          <w:lang w:val="bg-BG" w:eastAsia="bg-BG"/>
        </w:rPr>
        <w:t xml:space="preserve"> </w:t>
      </w:r>
      <w:r w:rsidRPr="003537AD">
        <w:rPr>
          <w:rFonts w:ascii="Times New Roman" w:hAnsi="Times New Roman" w:hint="eastAsia"/>
          <w:b/>
          <w:color w:val="000000" w:themeColor="text1"/>
          <w:szCs w:val="24"/>
          <w:lang w:val="bg-BG" w:eastAsia="bg-BG"/>
        </w:rPr>
        <w:t>№</w:t>
      </w:r>
      <w:r w:rsidRPr="003537AD">
        <w:rPr>
          <w:rFonts w:ascii="Times New Roman" w:hAnsi="Times New Roman"/>
          <w:b/>
          <w:color w:val="000000" w:themeColor="text1"/>
          <w:szCs w:val="24"/>
          <w:lang w:val="bg-BG" w:eastAsia="bg-BG"/>
        </w:rPr>
        <w:t xml:space="preserve"> 62 </w:t>
      </w:r>
      <w:r w:rsidRPr="003537AD">
        <w:rPr>
          <w:rFonts w:ascii="Times New Roman" w:hAnsi="Times New Roman" w:hint="eastAsia"/>
          <w:b/>
          <w:color w:val="000000" w:themeColor="text1"/>
          <w:szCs w:val="24"/>
          <w:lang w:val="bg-BG" w:eastAsia="bg-BG"/>
        </w:rPr>
        <w:t>на</w:t>
      </w:r>
      <w:r w:rsidRPr="003537AD">
        <w:rPr>
          <w:rFonts w:ascii="Times New Roman" w:hAnsi="Times New Roman"/>
          <w:b/>
          <w:color w:val="000000" w:themeColor="text1"/>
          <w:szCs w:val="24"/>
          <w:lang w:val="bg-BG" w:eastAsia="bg-BG"/>
        </w:rPr>
        <w:t xml:space="preserve"> </w:t>
      </w:r>
      <w:r w:rsidRPr="003537AD">
        <w:rPr>
          <w:rFonts w:ascii="Times New Roman" w:hAnsi="Times New Roman" w:hint="eastAsia"/>
          <w:b/>
          <w:color w:val="000000" w:themeColor="text1"/>
          <w:szCs w:val="24"/>
          <w:lang w:val="bg-BG" w:eastAsia="bg-BG"/>
        </w:rPr>
        <w:t>Министерския</w:t>
      </w:r>
      <w:r w:rsidRPr="003537AD">
        <w:rPr>
          <w:rFonts w:ascii="Times New Roman" w:hAnsi="Times New Roman"/>
          <w:b/>
          <w:color w:val="000000" w:themeColor="text1"/>
          <w:szCs w:val="24"/>
          <w:lang w:val="bg-BG" w:eastAsia="bg-BG"/>
        </w:rPr>
        <w:t xml:space="preserve"> </w:t>
      </w:r>
      <w:r w:rsidRPr="003537AD">
        <w:rPr>
          <w:rFonts w:ascii="Times New Roman" w:hAnsi="Times New Roman" w:hint="eastAsia"/>
          <w:b/>
          <w:color w:val="000000" w:themeColor="text1"/>
          <w:szCs w:val="24"/>
          <w:lang w:val="bg-BG" w:eastAsia="bg-BG"/>
        </w:rPr>
        <w:t>съвет</w:t>
      </w:r>
      <w:r w:rsidRPr="003537AD">
        <w:rPr>
          <w:rFonts w:ascii="Times New Roman" w:hAnsi="Times New Roman"/>
          <w:b/>
          <w:color w:val="000000" w:themeColor="text1"/>
          <w:szCs w:val="24"/>
          <w:lang w:val="bg-BG" w:eastAsia="bg-BG"/>
        </w:rPr>
        <w:t xml:space="preserve"> </w:t>
      </w:r>
      <w:r w:rsidRPr="003537AD">
        <w:rPr>
          <w:rFonts w:ascii="Times New Roman" w:hAnsi="Times New Roman" w:hint="eastAsia"/>
          <w:b/>
          <w:color w:val="000000" w:themeColor="text1"/>
          <w:szCs w:val="24"/>
          <w:lang w:val="bg-BG" w:eastAsia="bg-BG"/>
        </w:rPr>
        <w:t>от</w:t>
      </w:r>
      <w:r w:rsidRPr="003537AD">
        <w:rPr>
          <w:rFonts w:ascii="Times New Roman" w:hAnsi="Times New Roman"/>
          <w:b/>
          <w:color w:val="000000" w:themeColor="text1"/>
          <w:szCs w:val="24"/>
          <w:lang w:val="bg-BG" w:eastAsia="bg-BG"/>
        </w:rPr>
        <w:t xml:space="preserve"> 2025 </w:t>
      </w:r>
      <w:r w:rsidRPr="003537AD">
        <w:rPr>
          <w:rFonts w:ascii="Times New Roman" w:hAnsi="Times New Roman" w:hint="eastAsia"/>
          <w:b/>
          <w:color w:val="000000" w:themeColor="text1"/>
          <w:szCs w:val="24"/>
          <w:lang w:val="bg-BG" w:eastAsia="bg-BG"/>
        </w:rPr>
        <w:t>г</w:t>
      </w:r>
      <w:r w:rsidRPr="003537AD">
        <w:rPr>
          <w:rFonts w:ascii="Times New Roman" w:hAnsi="Times New Roman"/>
          <w:b/>
          <w:color w:val="000000" w:themeColor="text1"/>
          <w:szCs w:val="24"/>
          <w:lang w:val="bg-BG" w:eastAsia="bg-BG"/>
        </w:rPr>
        <w:t xml:space="preserve">. </w:t>
      </w:r>
      <w:r w:rsidRPr="003537AD">
        <w:rPr>
          <w:rFonts w:ascii="Times New Roman" w:hAnsi="Times New Roman" w:hint="eastAsia"/>
          <w:b/>
          <w:color w:val="000000" w:themeColor="text1"/>
          <w:szCs w:val="24"/>
          <w:lang w:val="bg-BG" w:eastAsia="bg-BG"/>
        </w:rPr>
        <w:t>за</w:t>
      </w:r>
      <w:r w:rsidRPr="003537AD">
        <w:rPr>
          <w:rFonts w:ascii="Times New Roman" w:hAnsi="Times New Roman"/>
          <w:b/>
          <w:color w:val="000000" w:themeColor="text1"/>
          <w:szCs w:val="24"/>
          <w:lang w:val="bg-BG" w:eastAsia="bg-BG"/>
        </w:rPr>
        <w:t xml:space="preserve"> </w:t>
      </w:r>
      <w:r w:rsidRPr="003537AD">
        <w:rPr>
          <w:rFonts w:ascii="Times New Roman" w:hAnsi="Times New Roman" w:hint="eastAsia"/>
          <w:b/>
          <w:color w:val="000000" w:themeColor="text1"/>
          <w:szCs w:val="24"/>
          <w:lang w:val="bg-BG" w:eastAsia="bg-BG"/>
        </w:rPr>
        <w:t>приемане</w:t>
      </w:r>
      <w:r w:rsidRPr="003537AD">
        <w:rPr>
          <w:rFonts w:ascii="Times New Roman" w:hAnsi="Times New Roman"/>
          <w:b/>
          <w:color w:val="000000" w:themeColor="text1"/>
          <w:szCs w:val="24"/>
          <w:lang w:val="bg-BG" w:eastAsia="bg-BG"/>
        </w:rPr>
        <w:t xml:space="preserve"> </w:t>
      </w:r>
      <w:r w:rsidRPr="003537AD">
        <w:rPr>
          <w:rFonts w:ascii="Times New Roman" w:hAnsi="Times New Roman" w:hint="eastAsia"/>
          <w:b/>
          <w:color w:val="000000" w:themeColor="text1"/>
          <w:szCs w:val="24"/>
          <w:lang w:val="bg-BG" w:eastAsia="bg-BG"/>
        </w:rPr>
        <w:t>на</w:t>
      </w:r>
      <w:r w:rsidRPr="003537AD">
        <w:rPr>
          <w:rFonts w:ascii="Times New Roman" w:hAnsi="Times New Roman"/>
          <w:b/>
          <w:color w:val="000000" w:themeColor="text1"/>
          <w:szCs w:val="24"/>
          <w:lang w:val="bg-BG" w:eastAsia="bg-BG"/>
        </w:rPr>
        <w:t xml:space="preserve"> </w:t>
      </w:r>
      <w:r w:rsidRPr="003537AD">
        <w:rPr>
          <w:rFonts w:ascii="Times New Roman" w:hAnsi="Times New Roman" w:hint="eastAsia"/>
          <w:b/>
          <w:color w:val="000000" w:themeColor="text1"/>
          <w:szCs w:val="24"/>
          <w:lang w:val="bg-BG" w:eastAsia="bg-BG"/>
        </w:rPr>
        <w:t>Пътна</w:t>
      </w:r>
      <w:r w:rsidRPr="003537AD">
        <w:rPr>
          <w:rFonts w:ascii="Times New Roman" w:hAnsi="Times New Roman"/>
          <w:b/>
          <w:color w:val="000000" w:themeColor="text1"/>
          <w:szCs w:val="24"/>
          <w:lang w:val="bg-BG" w:eastAsia="bg-BG"/>
        </w:rPr>
        <w:t xml:space="preserve"> </w:t>
      </w:r>
      <w:r w:rsidRPr="003537AD">
        <w:rPr>
          <w:rFonts w:ascii="Times New Roman" w:hAnsi="Times New Roman" w:hint="eastAsia"/>
          <w:b/>
          <w:color w:val="000000" w:themeColor="text1"/>
          <w:szCs w:val="24"/>
          <w:lang w:val="bg-BG" w:eastAsia="bg-BG"/>
        </w:rPr>
        <w:t>карта</w:t>
      </w:r>
      <w:r w:rsidRPr="003537AD">
        <w:rPr>
          <w:rFonts w:ascii="Times New Roman" w:hAnsi="Times New Roman"/>
          <w:b/>
          <w:color w:val="000000" w:themeColor="text1"/>
          <w:szCs w:val="24"/>
          <w:lang w:val="bg-BG" w:eastAsia="bg-BG"/>
        </w:rPr>
        <w:t xml:space="preserve"> </w:t>
      </w:r>
      <w:r w:rsidRPr="003537AD">
        <w:rPr>
          <w:rFonts w:ascii="Times New Roman" w:hAnsi="Times New Roman" w:hint="eastAsia"/>
          <w:b/>
          <w:color w:val="000000" w:themeColor="text1"/>
          <w:szCs w:val="24"/>
          <w:lang w:val="bg-BG" w:eastAsia="bg-BG"/>
        </w:rPr>
        <w:t>за</w:t>
      </w:r>
      <w:r w:rsidRPr="003537AD">
        <w:rPr>
          <w:rFonts w:ascii="Times New Roman" w:hAnsi="Times New Roman"/>
          <w:b/>
          <w:color w:val="000000" w:themeColor="text1"/>
          <w:szCs w:val="24"/>
          <w:lang w:val="bg-BG" w:eastAsia="bg-BG"/>
        </w:rPr>
        <w:t xml:space="preserve"> </w:t>
      </w:r>
      <w:r w:rsidRPr="003537AD">
        <w:rPr>
          <w:rFonts w:ascii="Times New Roman" w:hAnsi="Times New Roman" w:hint="eastAsia"/>
          <w:b/>
          <w:color w:val="000000" w:themeColor="text1"/>
          <w:szCs w:val="24"/>
          <w:lang w:val="bg-BG" w:eastAsia="bg-BG"/>
        </w:rPr>
        <w:t>завършване</w:t>
      </w:r>
      <w:r w:rsidRPr="003537AD">
        <w:rPr>
          <w:rFonts w:ascii="Times New Roman" w:hAnsi="Times New Roman"/>
          <w:b/>
          <w:color w:val="000000" w:themeColor="text1"/>
          <w:szCs w:val="24"/>
          <w:lang w:val="bg-BG" w:eastAsia="bg-BG"/>
        </w:rPr>
        <w:t xml:space="preserve"> </w:t>
      </w:r>
      <w:r w:rsidRPr="003537AD">
        <w:rPr>
          <w:rFonts w:ascii="Times New Roman" w:hAnsi="Times New Roman" w:hint="eastAsia"/>
          <w:b/>
          <w:color w:val="000000" w:themeColor="text1"/>
          <w:szCs w:val="24"/>
          <w:lang w:val="bg-BG" w:eastAsia="bg-BG"/>
        </w:rPr>
        <w:t>на</w:t>
      </w:r>
      <w:r w:rsidRPr="003537AD">
        <w:rPr>
          <w:rFonts w:ascii="Times New Roman" w:hAnsi="Times New Roman"/>
          <w:b/>
          <w:color w:val="000000" w:themeColor="text1"/>
          <w:szCs w:val="24"/>
          <w:lang w:val="bg-BG" w:eastAsia="bg-BG"/>
        </w:rPr>
        <w:t xml:space="preserve"> </w:t>
      </w:r>
      <w:r w:rsidRPr="003537AD">
        <w:rPr>
          <w:rFonts w:ascii="Times New Roman" w:hAnsi="Times New Roman" w:hint="eastAsia"/>
          <w:b/>
          <w:color w:val="000000" w:themeColor="text1"/>
          <w:szCs w:val="24"/>
          <w:lang w:val="bg-BG" w:eastAsia="bg-BG"/>
        </w:rPr>
        <w:t>Автомагистрала</w:t>
      </w:r>
      <w:r w:rsidRPr="003537AD">
        <w:rPr>
          <w:rFonts w:ascii="Times New Roman" w:hAnsi="Times New Roman"/>
          <w:b/>
          <w:color w:val="000000" w:themeColor="text1"/>
          <w:szCs w:val="24"/>
          <w:lang w:val="bg-BG" w:eastAsia="bg-BG"/>
        </w:rPr>
        <w:t xml:space="preserve"> „</w:t>
      </w:r>
      <w:r w:rsidRPr="003537AD">
        <w:rPr>
          <w:rFonts w:ascii="Times New Roman" w:hAnsi="Times New Roman" w:hint="eastAsia"/>
          <w:b/>
          <w:color w:val="000000" w:themeColor="text1"/>
          <w:szCs w:val="24"/>
          <w:lang w:val="bg-BG" w:eastAsia="bg-BG"/>
        </w:rPr>
        <w:t>Струма“</w:t>
      </w:r>
      <w:r w:rsidRPr="003537AD">
        <w:rPr>
          <w:rFonts w:ascii="Times New Roman" w:hAnsi="Times New Roman"/>
          <w:b/>
          <w:color w:val="000000" w:themeColor="text1"/>
          <w:szCs w:val="24"/>
          <w:lang w:val="bg-BG" w:eastAsia="bg-BG"/>
        </w:rPr>
        <w:t>.</w:t>
      </w:r>
    </w:p>
    <w:bookmarkEnd w:id="1"/>
    <w:p w14:paraId="72BB92D0"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p>
    <w:p w14:paraId="20FC39BD"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Внася министър-председателят.</w:t>
      </w:r>
    </w:p>
    <w:p w14:paraId="073FCB06"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Представям на вашето внимание проект на Решение на Министерския съвет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изменение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Решение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w:t>
      </w:r>
      <w:r w:rsidRPr="003537AD">
        <w:rPr>
          <w:rFonts w:ascii="Times New Roman" w:hAnsi="Times New Roman"/>
          <w:color w:val="000000" w:themeColor="text1"/>
          <w:sz w:val="28"/>
          <w:szCs w:val="28"/>
          <w:lang w:val="bg-BG"/>
        </w:rPr>
        <w:t xml:space="preserve"> 62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Министерския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съвет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2025 </w:t>
      </w:r>
      <w:r w:rsidRPr="003537AD">
        <w:rPr>
          <w:rFonts w:ascii="Times New Roman" w:hAnsi="Times New Roman" w:hint="eastAsia"/>
          <w:color w:val="000000" w:themeColor="text1"/>
          <w:sz w:val="28"/>
          <w:szCs w:val="28"/>
          <w:lang w:val="bg-BG"/>
        </w:rPr>
        <w:t>г</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приемане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Пътна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карта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завършване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lastRenderedPageBreak/>
        <w:t>Автомагистрала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Струма“</w:t>
      </w:r>
      <w:r w:rsidRPr="003537AD">
        <w:rPr>
          <w:rFonts w:ascii="Times New Roman" w:hAnsi="Times New Roman"/>
          <w:color w:val="000000" w:themeColor="text1"/>
          <w:sz w:val="28"/>
          <w:szCs w:val="28"/>
          <w:lang w:val="bg-BG"/>
        </w:rPr>
        <w:t xml:space="preserve">. С точка 2 от цитираното решение е възложено на заместник министър-председателят и министър на транспорта и съобщенията да сформира постоянно действаща експертна група за проследяване на изпълнението на Пътната карта. </w:t>
      </w:r>
    </w:p>
    <w:p w14:paraId="355C63F8"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Във връзка с Указ № 57 на Президента на Република България от 19 февруари 2026 г. за назначаване на служебно правителство, е необходимо да се определи нов заместник министър-председател, като предлагам заместник министър-председателят и министър на правосъдието.</w:t>
      </w:r>
    </w:p>
    <w:p w14:paraId="3474032D"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Предвид изложеното, предлагам Министерският съвет да приеме решение за изменение на Решение № 62 на Министерския съвет от 2025 г. </w:t>
      </w:r>
      <w:r w:rsidRPr="003537AD">
        <w:rPr>
          <w:rFonts w:ascii="Times New Roman" w:hAnsi="Times New Roman" w:hint="eastAsia"/>
          <w:color w:val="000000" w:themeColor="text1"/>
          <w:sz w:val="28"/>
          <w:szCs w:val="28"/>
          <w:lang w:val="bg-BG"/>
        </w:rPr>
        <w:t>приемане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Пътна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карта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завършване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Автомагистрала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Струма“</w:t>
      </w:r>
      <w:r w:rsidRPr="003537AD">
        <w:rPr>
          <w:rFonts w:ascii="Times New Roman" w:hAnsi="Times New Roman"/>
          <w:color w:val="000000" w:themeColor="text1"/>
          <w:sz w:val="28"/>
          <w:szCs w:val="28"/>
          <w:lang w:val="bg-BG"/>
        </w:rPr>
        <w:t>.</w:t>
      </w:r>
    </w:p>
    <w:p w14:paraId="61AAA645"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Благодаря. </w:t>
      </w:r>
    </w:p>
    <w:p w14:paraId="6AB9857F"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В случая трябва да се определи работна група.</w:t>
      </w:r>
    </w:p>
    <w:p w14:paraId="3376DF69"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Точка 31 вече беше докладвана от министъра на труда и социалната политика.</w:t>
      </w:r>
    </w:p>
    <w:p w14:paraId="726587F9" w14:textId="4042FD51"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Преминаваме към точка 32</w:t>
      </w:r>
      <w:r w:rsidR="00D479B8" w:rsidRPr="003537AD">
        <w:rPr>
          <w:rFonts w:ascii="Times New Roman" w:hAnsi="Times New Roman"/>
          <w:color w:val="000000" w:themeColor="text1"/>
          <w:sz w:val="28"/>
          <w:szCs w:val="28"/>
          <w:lang w:val="bg-BG"/>
        </w:rPr>
        <w:t>.</w:t>
      </w:r>
    </w:p>
    <w:p w14:paraId="3C1E4A94"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p>
    <w:p w14:paraId="711FD1A0"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p>
    <w:p w14:paraId="6CB9DA5D" w14:textId="77777777" w:rsidR="00BF22FD" w:rsidRPr="003537AD" w:rsidRDefault="00BF22FD" w:rsidP="00BF22FD">
      <w:pPr>
        <w:ind w:right="3261"/>
        <w:jc w:val="both"/>
        <w:rPr>
          <w:rFonts w:ascii="Times New Roman" w:hAnsi="Times New Roman"/>
          <w:b/>
          <w:color w:val="000000" w:themeColor="text1"/>
          <w:szCs w:val="24"/>
          <w:u w:val="single"/>
          <w:lang w:val="bg-BG" w:eastAsia="bg-BG"/>
        </w:rPr>
      </w:pPr>
      <w:r w:rsidRPr="003537AD">
        <w:rPr>
          <w:rFonts w:ascii="Times New Roman" w:hAnsi="Times New Roman"/>
          <w:b/>
          <w:color w:val="000000" w:themeColor="text1"/>
          <w:szCs w:val="24"/>
          <w:u w:val="single"/>
          <w:lang w:val="bg-BG" w:eastAsia="bg-BG"/>
        </w:rPr>
        <w:t>Точка 32</w:t>
      </w:r>
    </w:p>
    <w:p w14:paraId="30FB09B6" w14:textId="77777777" w:rsidR="00BF22FD" w:rsidRPr="003537AD" w:rsidRDefault="00BF22FD" w:rsidP="00BF22FD">
      <w:pPr>
        <w:ind w:right="3119"/>
        <w:jc w:val="both"/>
        <w:rPr>
          <w:rFonts w:ascii="Times New Roman" w:hAnsi="Times New Roman"/>
          <w:b/>
          <w:color w:val="000000" w:themeColor="text1"/>
          <w:szCs w:val="24"/>
          <w:lang w:val="bg-BG"/>
        </w:rPr>
      </w:pPr>
      <w:r w:rsidRPr="003537AD">
        <w:rPr>
          <w:rFonts w:ascii="Times New Roman" w:hAnsi="Times New Roman" w:hint="eastAsia"/>
          <w:b/>
          <w:color w:val="000000" w:themeColor="text1"/>
          <w:szCs w:val="24"/>
          <w:lang w:val="bg-BG"/>
        </w:rPr>
        <w:t>Проект</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Решение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актуализиране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Националната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карта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на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висшето</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образование</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в</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Република</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България</w:t>
      </w:r>
      <w:r w:rsidRPr="003537AD">
        <w:rPr>
          <w:rFonts w:ascii="Times New Roman" w:hAnsi="Times New Roman"/>
          <w:b/>
          <w:color w:val="000000" w:themeColor="text1"/>
          <w:szCs w:val="24"/>
          <w:lang w:val="bg-BG"/>
        </w:rPr>
        <w:t xml:space="preserve"> </w:t>
      </w:r>
      <w:r w:rsidRPr="003537AD">
        <w:rPr>
          <w:rFonts w:ascii="Times New Roman" w:hAnsi="Times New Roman" w:hint="eastAsia"/>
          <w:b/>
          <w:color w:val="000000" w:themeColor="text1"/>
          <w:szCs w:val="24"/>
          <w:lang w:val="bg-BG"/>
        </w:rPr>
        <w:t>за</w:t>
      </w:r>
      <w:r w:rsidRPr="003537AD">
        <w:rPr>
          <w:rFonts w:ascii="Times New Roman" w:hAnsi="Times New Roman"/>
          <w:b/>
          <w:color w:val="000000" w:themeColor="text1"/>
          <w:szCs w:val="24"/>
          <w:lang w:val="bg-BG"/>
        </w:rPr>
        <w:t xml:space="preserve"> 2025 </w:t>
      </w:r>
      <w:r w:rsidRPr="003537AD">
        <w:rPr>
          <w:rFonts w:ascii="Times New Roman" w:hAnsi="Times New Roman" w:hint="eastAsia"/>
          <w:b/>
          <w:color w:val="000000" w:themeColor="text1"/>
          <w:szCs w:val="24"/>
          <w:lang w:val="bg-BG"/>
        </w:rPr>
        <w:t>година</w:t>
      </w:r>
      <w:r w:rsidRPr="003537AD">
        <w:rPr>
          <w:rFonts w:ascii="Times New Roman" w:hAnsi="Times New Roman"/>
          <w:b/>
          <w:color w:val="000000" w:themeColor="text1"/>
          <w:szCs w:val="24"/>
          <w:lang w:val="bg-BG"/>
        </w:rPr>
        <w:t>.</w:t>
      </w:r>
    </w:p>
    <w:p w14:paraId="29B0628F"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p>
    <w:p w14:paraId="6EC1E0D0" w14:textId="7A308258"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АНДРЕЙ ГЮРОВ: </w:t>
      </w:r>
      <w:r w:rsidR="009317DA" w:rsidRPr="003537AD">
        <w:rPr>
          <w:rFonts w:ascii="Times New Roman" w:hAnsi="Times New Roman"/>
          <w:color w:val="000000" w:themeColor="text1"/>
          <w:sz w:val="28"/>
          <w:szCs w:val="28"/>
          <w:lang w:val="bg-BG"/>
        </w:rPr>
        <w:t>Заповядайте, министър Игнатов.</w:t>
      </w:r>
    </w:p>
    <w:p w14:paraId="1EDA75BD"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СЕРГЕЙ ИГНАТОВ: Благодаря.</w:t>
      </w:r>
    </w:p>
    <w:p w14:paraId="3DE395F9"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 xml:space="preserve">Уважаеми господин министър-председател, уважаеми колеги, Националната карта е разработена, приета и се актуализира в </w:t>
      </w:r>
      <w:r w:rsidRPr="003537AD">
        <w:rPr>
          <w:rFonts w:ascii="Times New Roman" w:hAnsi="Times New Roman"/>
          <w:color w:val="000000" w:themeColor="text1"/>
          <w:sz w:val="28"/>
          <w:szCs w:val="28"/>
          <w:lang w:val="bg-BG"/>
        </w:rPr>
        <w:lastRenderedPageBreak/>
        <w:t xml:space="preserve">съответствие със Закона за висшето образование и Стратегията за развитие на висшето образование в Република България за периода 2021 – 2030 г. </w:t>
      </w:r>
    </w:p>
    <w:p w14:paraId="5EFD41C7"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Картата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разработена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приета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условията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действащи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нормативни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актове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обвързващи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субсидирания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държавата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прием</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държавните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висши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училища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както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тяхното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финансиране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държавния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бюджет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със</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серия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фактори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включително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отчитащи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качеството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обучението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реализацията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завършилите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пазара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труда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оценката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научната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дейност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както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получената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оценка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програмна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акредитация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професионалните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направления</w:t>
      </w:r>
      <w:r w:rsidRPr="003537AD">
        <w:rPr>
          <w:rFonts w:ascii="Times New Roman" w:hAnsi="Times New Roman"/>
          <w:color w:val="000000" w:themeColor="text1"/>
          <w:sz w:val="28"/>
          <w:szCs w:val="28"/>
          <w:lang w:val="bg-BG"/>
        </w:rPr>
        <w:t>.</w:t>
      </w:r>
    </w:p>
    <w:p w14:paraId="34D164B5"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Целите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актуализираната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карта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определи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профилната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териториалната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структура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висшето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образование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Република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България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професионални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направления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специалности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регулираните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професии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съответствие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със</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социално</w:t>
      </w:r>
      <w:r w:rsidRPr="003537AD">
        <w:rPr>
          <w:rFonts w:ascii="Times New Roman" w:hAnsi="Times New Roman"/>
          <w:color w:val="000000" w:themeColor="text1"/>
          <w:sz w:val="28"/>
          <w:szCs w:val="28"/>
          <w:lang w:val="bg-BG"/>
        </w:rPr>
        <w:t>-</w:t>
      </w:r>
      <w:r w:rsidRPr="003537AD">
        <w:rPr>
          <w:rFonts w:ascii="Times New Roman" w:hAnsi="Times New Roman" w:hint="eastAsia"/>
          <w:color w:val="000000" w:themeColor="text1"/>
          <w:sz w:val="28"/>
          <w:szCs w:val="28"/>
          <w:lang w:val="bg-BG"/>
        </w:rPr>
        <w:t>икономическото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развитие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нуждите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пазара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труда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идентифицира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нуждите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развитие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висшето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образование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региони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наличния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ресурс</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преподаватели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потенциални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кандидат</w:t>
      </w:r>
      <w:r w:rsidRPr="003537AD">
        <w:rPr>
          <w:rFonts w:ascii="Times New Roman" w:hAnsi="Times New Roman"/>
          <w:color w:val="000000" w:themeColor="text1"/>
          <w:sz w:val="28"/>
          <w:szCs w:val="28"/>
          <w:lang w:val="bg-BG"/>
        </w:rPr>
        <w:t>-</w:t>
      </w:r>
      <w:r w:rsidRPr="003537AD">
        <w:rPr>
          <w:rFonts w:ascii="Times New Roman" w:hAnsi="Times New Roman" w:hint="eastAsia"/>
          <w:color w:val="000000" w:themeColor="text1"/>
          <w:sz w:val="28"/>
          <w:szCs w:val="28"/>
          <w:lang w:val="bg-BG"/>
        </w:rPr>
        <w:t>студенти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отчитайки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възможностите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привличане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чуждестранни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студенти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българи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живеещи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чужбина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подпомага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формулирането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политики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балансирано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развитие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мрежата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висши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училища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според</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нуждите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регионите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според</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реалните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възможности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допълнително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развиване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системата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контролиран</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държавата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субсидиран</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прием</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държавните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висши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училища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съответствие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националните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регионалните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потребности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прогнозите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бъдещо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развитие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пазара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труда</w:t>
      </w:r>
      <w:r w:rsidRPr="003537AD">
        <w:rPr>
          <w:rFonts w:ascii="Times New Roman" w:hAnsi="Times New Roman"/>
          <w:color w:val="000000" w:themeColor="text1"/>
          <w:sz w:val="28"/>
          <w:szCs w:val="28"/>
          <w:lang w:val="bg-BG"/>
        </w:rPr>
        <w:t>.</w:t>
      </w:r>
    </w:p>
    <w:p w14:paraId="60113F6E"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изпълнение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поставените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цели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картата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предоставя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актуализирана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информация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профилна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териториална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структура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висшето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образование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Република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България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професионални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направления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специалности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регулираните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професии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региони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lastRenderedPageBreak/>
        <w:t>планиране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включително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очакваните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промени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броя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действащите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студенти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завършилите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професионални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направления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региони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планиране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следващия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петгодишен</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период</w:t>
      </w:r>
      <w:r w:rsidRPr="003537AD">
        <w:rPr>
          <w:rFonts w:ascii="Times New Roman" w:hAnsi="Times New Roman"/>
          <w:color w:val="000000" w:themeColor="text1"/>
          <w:sz w:val="28"/>
          <w:szCs w:val="28"/>
          <w:lang w:val="bg-BG"/>
        </w:rPr>
        <w:t>.</w:t>
      </w:r>
    </w:p>
    <w:p w14:paraId="10BB4A56"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актуализираната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карта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няма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промяна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отношение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начина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определянето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групи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професионални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направления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специалности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регулираните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професии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национално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ниво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както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групи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акредитирани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висши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училища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професионални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направления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специалности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регулираните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професии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зависимост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степента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съответствие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актуалната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профилна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териториална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структура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висшето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образование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Република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България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със</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социално</w:t>
      </w:r>
      <w:r w:rsidRPr="003537AD">
        <w:rPr>
          <w:rFonts w:ascii="Times New Roman" w:hAnsi="Times New Roman"/>
          <w:color w:val="000000" w:themeColor="text1"/>
          <w:sz w:val="28"/>
          <w:szCs w:val="28"/>
          <w:lang w:val="bg-BG"/>
        </w:rPr>
        <w:t>-</w:t>
      </w:r>
      <w:r w:rsidRPr="003537AD">
        <w:rPr>
          <w:rFonts w:ascii="Times New Roman" w:hAnsi="Times New Roman" w:hint="eastAsia"/>
          <w:color w:val="000000" w:themeColor="text1"/>
          <w:sz w:val="28"/>
          <w:szCs w:val="28"/>
          <w:lang w:val="bg-BG"/>
        </w:rPr>
        <w:t>икономическото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развитие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нуждите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пазара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труда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типове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региони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планиране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според</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регионалните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потребности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развитие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висшето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образование</w:t>
      </w:r>
      <w:r w:rsidRPr="003537AD">
        <w:rPr>
          <w:rFonts w:ascii="Times New Roman" w:hAnsi="Times New Roman"/>
          <w:color w:val="000000" w:themeColor="text1"/>
          <w:sz w:val="28"/>
          <w:szCs w:val="28"/>
          <w:lang w:val="bg-BG"/>
        </w:rPr>
        <w:t>.</w:t>
      </w:r>
    </w:p>
    <w:p w14:paraId="7C1F83E1"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Насоките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националната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политика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със</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завишени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критерии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сравнение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изданието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2024 </w:t>
      </w:r>
      <w:r w:rsidRPr="003537AD">
        <w:rPr>
          <w:rFonts w:ascii="Times New Roman" w:hAnsi="Times New Roman" w:hint="eastAsia"/>
          <w:color w:val="000000" w:themeColor="text1"/>
          <w:sz w:val="28"/>
          <w:szCs w:val="28"/>
          <w:lang w:val="bg-BG"/>
        </w:rPr>
        <w:t>година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Завишаването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праговете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до</w:t>
      </w:r>
      <w:r w:rsidRPr="003537AD">
        <w:rPr>
          <w:rFonts w:ascii="Times New Roman" w:hAnsi="Times New Roman"/>
          <w:color w:val="000000" w:themeColor="text1"/>
          <w:sz w:val="28"/>
          <w:szCs w:val="28"/>
          <w:lang w:val="bg-BG"/>
        </w:rPr>
        <w:t xml:space="preserve"> </w:t>
      </w:r>
      <w:r w:rsidRPr="003537AD">
        <w:rPr>
          <w:rFonts w:ascii="Times New Roman" w:hAnsi="Times New Roman"/>
          <w:color w:val="000000" w:themeColor="text1"/>
          <w:sz w:val="28"/>
          <w:szCs w:val="28"/>
          <w:lang w:val="bg-BG"/>
        </w:rPr>
        <w:br/>
        <w:t xml:space="preserve">90 % </w:t>
      </w:r>
      <w:r w:rsidRPr="003537AD">
        <w:rPr>
          <w:rFonts w:ascii="Times New Roman" w:hAnsi="Times New Roman" w:hint="eastAsia"/>
          <w:color w:val="000000" w:themeColor="text1"/>
          <w:sz w:val="28"/>
          <w:szCs w:val="28"/>
          <w:lang w:val="bg-BG"/>
        </w:rPr>
        <w:t>използваемост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капацитета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висшите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училища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позволило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прилага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w:t>
      </w:r>
      <w:r w:rsidRPr="003537AD">
        <w:rPr>
          <w:rFonts w:ascii="Times New Roman" w:hAnsi="Times New Roman" w:hint="eastAsia"/>
          <w:color w:val="000000" w:themeColor="text1"/>
          <w:sz w:val="28"/>
          <w:szCs w:val="28"/>
          <w:lang w:val="bg-BG"/>
        </w:rPr>
        <w:t>строг</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контрол</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върху</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растежа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без</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възпрепятства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подготовката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специалисти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направления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доказан</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недостиг</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Тази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мярка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съответства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политиката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Министерство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образованието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науката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ограничаване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разрастването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системата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висше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образование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предотвратява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разкриване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нови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структури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пренаситени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направления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този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начин</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насочва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развитието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към</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сектори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доказан</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недостиг</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основно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здравеопазването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подобряват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ефективността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качеството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висшето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образование</w:t>
      </w:r>
      <w:r w:rsidRPr="003537AD">
        <w:rPr>
          <w:rFonts w:ascii="Times New Roman" w:hAnsi="Times New Roman"/>
          <w:color w:val="000000" w:themeColor="text1"/>
          <w:sz w:val="28"/>
          <w:szCs w:val="28"/>
          <w:lang w:val="bg-BG"/>
        </w:rPr>
        <w:t>.</w:t>
      </w:r>
    </w:p>
    <w:p w14:paraId="6013493F"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Това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управленско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решение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което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отразява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реалната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демографска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ситуация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нуждите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пазара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труда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стратегическите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цели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държавата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сектора</w:t>
      </w:r>
      <w:r w:rsidRPr="003537AD">
        <w:rPr>
          <w:rFonts w:ascii="Times New Roman" w:hAnsi="Times New Roman"/>
          <w:color w:val="000000" w:themeColor="text1"/>
          <w:sz w:val="28"/>
          <w:szCs w:val="28"/>
          <w:lang w:val="bg-BG"/>
        </w:rPr>
        <w:t>.</w:t>
      </w:r>
    </w:p>
    <w:p w14:paraId="5EEDCF20"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lastRenderedPageBreak/>
        <w:t>Актуализирани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данните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отделните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професионални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направления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специалности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регулираните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професии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Приложение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w:t>
      </w:r>
      <w:r w:rsidRPr="003537AD">
        <w:rPr>
          <w:rFonts w:ascii="Times New Roman" w:hAnsi="Times New Roman"/>
          <w:color w:val="000000" w:themeColor="text1"/>
          <w:sz w:val="28"/>
          <w:szCs w:val="28"/>
          <w:lang w:val="bg-BG"/>
        </w:rPr>
        <w:t xml:space="preserve">2 </w:t>
      </w:r>
      <w:r w:rsidRPr="003537AD">
        <w:rPr>
          <w:rFonts w:ascii="Times New Roman" w:hAnsi="Times New Roman" w:hint="eastAsia"/>
          <w:color w:val="000000" w:themeColor="text1"/>
          <w:sz w:val="28"/>
          <w:szCs w:val="28"/>
          <w:lang w:val="bg-BG"/>
        </w:rPr>
        <w:t>към</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картата</w:t>
      </w:r>
      <w:r w:rsidRPr="003537AD">
        <w:rPr>
          <w:rFonts w:ascii="Times New Roman" w:hAnsi="Times New Roman"/>
          <w:color w:val="000000" w:themeColor="text1"/>
          <w:sz w:val="28"/>
          <w:szCs w:val="28"/>
          <w:lang w:val="bg-BG"/>
        </w:rPr>
        <w:t>.</w:t>
      </w:r>
    </w:p>
    <w:p w14:paraId="642FE546"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С</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предложения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акт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осигурява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устойчивост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провежданата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политика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повишаване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качеството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висшето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образование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постигане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съответствие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динамиката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трудовия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пазар</w:t>
      </w:r>
      <w:r w:rsidRPr="003537AD">
        <w:rPr>
          <w:rFonts w:ascii="Times New Roman" w:hAnsi="Times New Roman"/>
          <w:color w:val="000000" w:themeColor="text1"/>
          <w:sz w:val="28"/>
          <w:szCs w:val="28"/>
          <w:lang w:val="bg-BG"/>
        </w:rPr>
        <w:t>.</w:t>
      </w:r>
    </w:p>
    <w:p w14:paraId="1C7BA8CA"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Актуализираната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карта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съгласувана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всички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национално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представителни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синдикални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работодателски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организации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съобразно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изискването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чл</w:t>
      </w:r>
      <w:r w:rsidRPr="003537AD">
        <w:rPr>
          <w:rFonts w:ascii="Times New Roman" w:hAnsi="Times New Roman"/>
          <w:color w:val="000000" w:themeColor="text1"/>
          <w:sz w:val="28"/>
          <w:szCs w:val="28"/>
          <w:lang w:val="bg-BG"/>
        </w:rPr>
        <w:t xml:space="preserve">. 10, </w:t>
      </w:r>
      <w:r w:rsidRPr="003537AD">
        <w:rPr>
          <w:rFonts w:ascii="Times New Roman" w:hAnsi="Times New Roman" w:hint="eastAsia"/>
          <w:color w:val="000000" w:themeColor="text1"/>
          <w:sz w:val="28"/>
          <w:szCs w:val="28"/>
          <w:lang w:val="bg-BG"/>
        </w:rPr>
        <w:t>ал</w:t>
      </w:r>
      <w:r w:rsidRPr="003537AD">
        <w:rPr>
          <w:rFonts w:ascii="Times New Roman" w:hAnsi="Times New Roman"/>
          <w:color w:val="000000" w:themeColor="text1"/>
          <w:sz w:val="28"/>
          <w:szCs w:val="28"/>
          <w:lang w:val="bg-BG"/>
        </w:rPr>
        <w:t xml:space="preserve">. 2, </w:t>
      </w:r>
      <w:r w:rsidRPr="003537AD">
        <w:rPr>
          <w:rFonts w:ascii="Times New Roman" w:hAnsi="Times New Roman" w:hint="eastAsia"/>
          <w:color w:val="000000" w:themeColor="text1"/>
          <w:sz w:val="28"/>
          <w:szCs w:val="28"/>
          <w:lang w:val="bg-BG"/>
        </w:rPr>
        <w:t>т</w:t>
      </w:r>
      <w:r w:rsidRPr="003537AD">
        <w:rPr>
          <w:rFonts w:ascii="Times New Roman" w:hAnsi="Times New Roman"/>
          <w:color w:val="000000" w:themeColor="text1"/>
          <w:sz w:val="28"/>
          <w:szCs w:val="28"/>
          <w:lang w:val="bg-BG"/>
        </w:rPr>
        <w:t>. 1</w:t>
      </w:r>
      <w:r w:rsidRPr="003537AD">
        <w:rPr>
          <w:rFonts w:ascii="Times New Roman" w:hAnsi="Times New Roman" w:hint="eastAsia"/>
          <w:color w:val="000000" w:themeColor="text1"/>
          <w:sz w:val="28"/>
          <w:szCs w:val="28"/>
          <w:lang w:val="bg-BG"/>
        </w:rPr>
        <w:t>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Закона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висшето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образование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както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проведено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обществено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обсъждане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всички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заинтересовани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страни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като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всички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бележки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становища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отразени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справката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проведени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обществени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консултации</w:t>
      </w:r>
      <w:r w:rsidRPr="003537AD">
        <w:rPr>
          <w:rFonts w:ascii="Times New Roman" w:hAnsi="Times New Roman"/>
          <w:color w:val="000000" w:themeColor="text1"/>
          <w:sz w:val="28"/>
          <w:szCs w:val="28"/>
          <w:lang w:val="bg-BG"/>
        </w:rPr>
        <w:t>.</w:t>
      </w:r>
    </w:p>
    <w:p w14:paraId="4F07189C"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hint="eastAsia"/>
          <w:color w:val="000000" w:themeColor="text1"/>
          <w:sz w:val="28"/>
          <w:szCs w:val="28"/>
          <w:lang w:val="bg-BG"/>
        </w:rPr>
        <w:t>Прилагането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проекта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решение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няма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доведе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въздействие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върху</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държавния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бюджет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ще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осигури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рамките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разчетените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средства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бюджета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Министерството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образованието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науката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поради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което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прилагаме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одобрена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финансова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обосновка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чл</w:t>
      </w:r>
      <w:r w:rsidRPr="003537AD">
        <w:rPr>
          <w:rFonts w:ascii="Times New Roman" w:hAnsi="Times New Roman"/>
          <w:color w:val="000000" w:themeColor="text1"/>
          <w:sz w:val="28"/>
          <w:szCs w:val="28"/>
          <w:lang w:val="bg-BG"/>
        </w:rPr>
        <w:t xml:space="preserve">. 35, </w:t>
      </w:r>
      <w:r w:rsidRPr="003537AD">
        <w:rPr>
          <w:rFonts w:ascii="Times New Roman" w:hAnsi="Times New Roman" w:hint="eastAsia"/>
          <w:color w:val="000000" w:themeColor="text1"/>
          <w:sz w:val="28"/>
          <w:szCs w:val="28"/>
          <w:lang w:val="bg-BG"/>
        </w:rPr>
        <w:t>ал</w:t>
      </w:r>
      <w:r w:rsidRPr="003537AD">
        <w:rPr>
          <w:rFonts w:ascii="Times New Roman" w:hAnsi="Times New Roman"/>
          <w:color w:val="000000" w:themeColor="text1"/>
          <w:sz w:val="28"/>
          <w:szCs w:val="28"/>
          <w:lang w:val="bg-BG"/>
        </w:rPr>
        <w:t xml:space="preserve">. 1, </w:t>
      </w:r>
      <w:r w:rsidRPr="003537AD">
        <w:rPr>
          <w:rFonts w:ascii="Times New Roman" w:hAnsi="Times New Roman" w:hint="eastAsia"/>
          <w:color w:val="000000" w:themeColor="text1"/>
          <w:sz w:val="28"/>
          <w:szCs w:val="28"/>
          <w:lang w:val="bg-BG"/>
        </w:rPr>
        <w:t>т</w:t>
      </w:r>
      <w:r w:rsidRPr="003537AD">
        <w:rPr>
          <w:rFonts w:ascii="Times New Roman" w:hAnsi="Times New Roman"/>
          <w:color w:val="000000" w:themeColor="text1"/>
          <w:sz w:val="28"/>
          <w:szCs w:val="28"/>
          <w:lang w:val="bg-BG"/>
        </w:rPr>
        <w:t xml:space="preserve">. 4, </w:t>
      </w:r>
      <w:r w:rsidRPr="003537AD">
        <w:rPr>
          <w:rFonts w:ascii="Times New Roman" w:hAnsi="Times New Roman" w:hint="eastAsia"/>
          <w:color w:val="000000" w:themeColor="text1"/>
          <w:sz w:val="28"/>
          <w:szCs w:val="28"/>
          <w:lang w:val="bg-BG"/>
        </w:rPr>
        <w:t>буква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Устройствения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правилник</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Министерския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съвет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неговата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администрация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Решението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оказва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ефект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върху</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целевите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стойности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показателите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за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изпълнение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в</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т</w:t>
      </w:r>
      <w:r w:rsidRPr="003537AD">
        <w:rPr>
          <w:rFonts w:ascii="Times New Roman" w:hAnsi="Times New Roman"/>
          <w:color w:val="000000" w:themeColor="text1"/>
          <w:sz w:val="28"/>
          <w:szCs w:val="28"/>
          <w:lang w:val="bg-BG"/>
        </w:rPr>
        <w:t>.</w:t>
      </w:r>
      <w:r w:rsidRPr="003537AD">
        <w:rPr>
          <w:rFonts w:ascii="Times New Roman" w:hAnsi="Times New Roman" w:hint="eastAsia"/>
          <w:color w:val="000000" w:themeColor="text1"/>
          <w:sz w:val="28"/>
          <w:szCs w:val="28"/>
          <w:lang w:val="bg-BG"/>
        </w:rPr>
        <w:t>ч</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ключовите</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индикатори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програмния</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формат</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бюджета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Министерството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образованието</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и</w:t>
      </w:r>
      <w:r w:rsidRPr="003537AD">
        <w:rPr>
          <w:rFonts w:ascii="Times New Roman" w:hAnsi="Times New Roman"/>
          <w:color w:val="000000" w:themeColor="text1"/>
          <w:sz w:val="28"/>
          <w:szCs w:val="28"/>
          <w:lang w:val="bg-BG"/>
        </w:rPr>
        <w:t xml:space="preserve"> </w:t>
      </w:r>
      <w:r w:rsidRPr="003537AD">
        <w:rPr>
          <w:rFonts w:ascii="Times New Roman" w:hAnsi="Times New Roman" w:hint="eastAsia"/>
          <w:color w:val="000000" w:themeColor="text1"/>
          <w:sz w:val="28"/>
          <w:szCs w:val="28"/>
          <w:lang w:val="bg-BG"/>
        </w:rPr>
        <w:t>науката</w:t>
      </w:r>
      <w:r w:rsidRPr="003537AD">
        <w:rPr>
          <w:rFonts w:ascii="Times New Roman" w:hAnsi="Times New Roman"/>
          <w:color w:val="000000" w:themeColor="text1"/>
          <w:sz w:val="28"/>
          <w:szCs w:val="28"/>
          <w:lang w:val="bg-BG"/>
        </w:rPr>
        <w:t>.</w:t>
      </w:r>
    </w:p>
    <w:p w14:paraId="5E480099"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Благодаря.</w:t>
      </w:r>
    </w:p>
    <w:p w14:paraId="0B4BC4F4" w14:textId="77777777"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АНДРЕЙ ГЮРОВ: Благодаря и аз.</w:t>
      </w:r>
    </w:p>
    <w:p w14:paraId="484B5C68" w14:textId="77777777" w:rsidR="00C42049"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Приема се.</w:t>
      </w:r>
      <w:r w:rsidR="00A27315" w:rsidRPr="003537AD">
        <w:rPr>
          <w:rFonts w:ascii="Times New Roman" w:hAnsi="Times New Roman"/>
          <w:color w:val="000000" w:themeColor="text1"/>
          <w:sz w:val="28"/>
          <w:szCs w:val="28"/>
          <w:lang w:val="bg-BG"/>
        </w:rPr>
        <w:t xml:space="preserve"> </w:t>
      </w:r>
    </w:p>
    <w:p w14:paraId="550F3647" w14:textId="5EF06B25" w:rsidR="00BF22FD" w:rsidRPr="003537AD" w:rsidRDefault="00BF22FD" w:rsidP="00BF22FD">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С това изчерпахме точките от дневния ред.</w:t>
      </w:r>
    </w:p>
    <w:p w14:paraId="0834676F" w14:textId="23FF5C34" w:rsidR="006F450C" w:rsidRPr="003537AD" w:rsidRDefault="00BF22FD" w:rsidP="006F450C">
      <w:pPr>
        <w:spacing w:line="360" w:lineRule="auto"/>
        <w:ind w:firstLine="1134"/>
        <w:jc w:val="both"/>
        <w:rPr>
          <w:rFonts w:ascii="Times New Roman" w:hAnsi="Times New Roman"/>
          <w:color w:val="000000" w:themeColor="text1"/>
          <w:sz w:val="28"/>
          <w:szCs w:val="28"/>
          <w:lang w:val="bg-BG"/>
        </w:rPr>
      </w:pPr>
      <w:r w:rsidRPr="003537AD">
        <w:rPr>
          <w:rFonts w:ascii="Times New Roman" w:hAnsi="Times New Roman"/>
          <w:color w:val="000000" w:themeColor="text1"/>
          <w:sz w:val="28"/>
          <w:szCs w:val="28"/>
          <w:lang w:val="bg-BG"/>
        </w:rPr>
        <w:t>Закривам заседанието.</w:t>
      </w:r>
    </w:p>
    <w:sectPr w:rsidR="006F450C" w:rsidRPr="003537AD" w:rsidSect="005A0957">
      <w:headerReference w:type="default" r:id="rId6"/>
      <w:footerReference w:type="default" r:id="rId7"/>
      <w:headerReference w:type="first" r:id="rId8"/>
      <w:footerReference w:type="first" r:id="rId9"/>
      <w:pgSz w:w="11907" w:h="16840" w:code="9"/>
      <w:pgMar w:top="1701" w:right="1417" w:bottom="1701"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3DBAE" w14:textId="77777777" w:rsidR="00325DEF" w:rsidRDefault="00325DEF">
      <w:r>
        <w:separator/>
      </w:r>
    </w:p>
  </w:endnote>
  <w:endnote w:type="continuationSeparator" w:id="0">
    <w:p w14:paraId="6808BBE8" w14:textId="77777777" w:rsidR="00325DEF" w:rsidRDefault="0032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bar">
    <w:altName w:val="Courier New"/>
    <w:charset w:val="00"/>
    <w:family w:val="swiss"/>
    <w:pitch w:val="variable"/>
    <w:sig w:usb0="00000003" w:usb1="00000000" w:usb2="00000000" w:usb3="00000000" w:csb0="00000001" w:csb1="00000000"/>
  </w:font>
  <w:font w:name="HebarU">
    <w:altName w:val="Courier New"/>
    <w:charset w:val="00"/>
    <w:family w:val="auto"/>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okU">
    <w:altName w:val="Courier New"/>
    <w:charset w:val="00"/>
    <w:family w:val="auto"/>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5BDC8" w14:textId="09A68827" w:rsidR="00230739" w:rsidRPr="009A4634" w:rsidRDefault="005D61B8" w:rsidP="00E43B07">
    <w:pPr>
      <w:pStyle w:val="Footer"/>
      <w:ind w:left="284"/>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sidR="00900451">
      <w:rPr>
        <w:rFonts w:ascii="Times New Roman" w:hAnsi="Times New Roman"/>
        <w:sz w:val="16"/>
        <w:szCs w:val="16"/>
        <w:lang w:val="bg-BG"/>
      </w:rPr>
      <w:t>МС</w:t>
    </w:r>
    <w:r>
      <w:rPr>
        <w:rFonts w:ascii="Times New Roman" w:hAnsi="Times New Roman"/>
        <w:sz w:val="16"/>
        <w:szCs w:val="16"/>
        <w:lang w:val="bg-BG"/>
      </w:rPr>
      <w:t xml:space="preserve"> </w:t>
    </w:r>
    <w:r w:rsidR="007A1A35">
      <w:rPr>
        <w:rFonts w:ascii="Times New Roman" w:hAnsi="Times New Roman"/>
        <w:sz w:val="16"/>
        <w:szCs w:val="16"/>
        <w:lang w:val="bg-BG"/>
      </w:rPr>
      <w:t>–</w:t>
    </w:r>
    <w:r w:rsidR="002601E4">
      <w:rPr>
        <w:rFonts w:ascii="Times New Roman" w:hAnsi="Times New Roman"/>
        <w:sz w:val="16"/>
        <w:szCs w:val="16"/>
        <w:lang w:val="bg-BG"/>
      </w:rPr>
      <w:t xml:space="preserve"> 0</w:t>
    </w:r>
    <w:r w:rsidR="001B2121">
      <w:rPr>
        <w:rFonts w:ascii="Times New Roman" w:hAnsi="Times New Roman"/>
        <w:sz w:val="16"/>
        <w:szCs w:val="16"/>
        <w:lang w:val="bg-BG"/>
      </w:rPr>
      <w:t>8</w:t>
    </w:r>
    <w:r w:rsidR="002601E4">
      <w:rPr>
        <w:rFonts w:ascii="Times New Roman" w:hAnsi="Times New Roman"/>
        <w:sz w:val="16"/>
        <w:szCs w:val="16"/>
        <w:lang w:val="bg-BG"/>
      </w:rPr>
      <w:t>.0</w:t>
    </w:r>
    <w:r w:rsidR="001B2121">
      <w:rPr>
        <w:rFonts w:ascii="Times New Roman" w:hAnsi="Times New Roman"/>
        <w:sz w:val="16"/>
        <w:szCs w:val="16"/>
        <w:lang w:val="bg-BG"/>
      </w:rPr>
      <w:t>4</w:t>
    </w:r>
    <w:r w:rsidR="002601E4">
      <w:rPr>
        <w:rFonts w:ascii="Times New Roman" w:hAnsi="Times New Roman"/>
        <w:sz w:val="16"/>
        <w:szCs w:val="16"/>
        <w:lang w:val="bg-BG"/>
      </w:rPr>
      <w:t>.</w:t>
    </w:r>
    <w:r w:rsidR="007A1A35">
      <w:rPr>
        <w:rFonts w:ascii="Times New Roman" w:hAnsi="Times New Roman"/>
        <w:sz w:val="16"/>
        <w:szCs w:val="16"/>
        <w:lang w:val="bg-BG"/>
      </w:rPr>
      <w:t>20</w:t>
    </w:r>
    <w:r w:rsidR="00A950EC">
      <w:rPr>
        <w:rFonts w:ascii="Times New Roman" w:hAnsi="Times New Roman"/>
        <w:sz w:val="16"/>
        <w:szCs w:val="16"/>
        <w:lang w:val="bg-BG"/>
      </w:rPr>
      <w:t>2</w:t>
    </w:r>
    <w:r w:rsidR="003C4EA9">
      <w:rPr>
        <w:rFonts w:ascii="Times New Roman" w:hAnsi="Times New Roman"/>
        <w:sz w:val="16"/>
        <w:szCs w:val="16"/>
      </w:rPr>
      <w:t>6</w:t>
    </w:r>
    <w:r w:rsidR="007A1A35">
      <w:rPr>
        <w:rFonts w:ascii="Times New Roman" w:hAnsi="Times New Roman"/>
        <w:sz w:val="16"/>
        <w:szCs w:val="16"/>
        <w:lang w:val="bg-BG"/>
      </w:rPr>
      <w:t xml:space="preserve"> г.</w:t>
    </w:r>
    <w:r w:rsidR="00230739" w:rsidRPr="009A4634">
      <w:rPr>
        <w:rFonts w:ascii="Times New Roman" w:hAnsi="Times New Roman"/>
        <w:sz w:val="16"/>
        <w:szCs w:val="16"/>
        <w:lang w:val="bg-BG"/>
      </w:rPr>
      <w:tab/>
    </w:r>
    <w:r w:rsidR="00230739" w:rsidRPr="009A4634">
      <w:rPr>
        <w:rFonts w:ascii="Times New Roman" w:hAnsi="Times New Roman"/>
        <w:sz w:val="16"/>
        <w:szCs w:val="16"/>
        <w:lang w:val="bg-BG"/>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98E1" w14:textId="47FD8E27" w:rsidR="00230739" w:rsidRPr="009A4634" w:rsidRDefault="00230739" w:rsidP="00E43B07">
    <w:pPr>
      <w:pStyle w:val="Footer"/>
      <w:ind w:left="284"/>
      <w:rPr>
        <w:rFonts w:ascii="Times New Roman" w:hAnsi="Times New Roman"/>
        <w:sz w:val="16"/>
        <w:szCs w:val="16"/>
      </w:rPr>
    </w:pPr>
    <w:r>
      <w:rPr>
        <w:rFonts w:ascii="Times New Roman" w:hAnsi="Times New Roman"/>
        <w:sz w:val="16"/>
        <w:szCs w:val="16"/>
        <w:lang w:val="bg-BG"/>
      </w:rPr>
      <w:t>С</w:t>
    </w:r>
    <w:r w:rsidR="00157DC9">
      <w:rPr>
        <w:rFonts w:ascii="Times New Roman" w:hAnsi="Times New Roman"/>
        <w:sz w:val="16"/>
        <w:szCs w:val="16"/>
        <w:lang w:val="bg-BG"/>
      </w:rPr>
      <w:t xml:space="preserve">тенограма </w:t>
    </w:r>
    <w:r>
      <w:rPr>
        <w:rFonts w:ascii="Times New Roman" w:hAnsi="Times New Roman"/>
        <w:sz w:val="16"/>
        <w:szCs w:val="16"/>
        <w:lang w:val="bg-BG"/>
      </w:rPr>
      <w:t xml:space="preserve"> </w:t>
    </w:r>
    <w:r w:rsidR="00900451">
      <w:rPr>
        <w:rFonts w:ascii="Times New Roman" w:hAnsi="Times New Roman"/>
        <w:sz w:val="16"/>
        <w:szCs w:val="16"/>
        <w:lang w:val="bg-BG"/>
      </w:rPr>
      <w:t xml:space="preserve">МС </w:t>
    </w:r>
    <w:r w:rsidR="007A1A35">
      <w:rPr>
        <w:rFonts w:ascii="Times New Roman" w:hAnsi="Times New Roman"/>
        <w:sz w:val="16"/>
        <w:szCs w:val="16"/>
        <w:lang w:val="bg-BG"/>
      </w:rPr>
      <w:t>–</w:t>
    </w:r>
    <w:r>
      <w:rPr>
        <w:rFonts w:ascii="Times New Roman" w:hAnsi="Times New Roman"/>
        <w:sz w:val="16"/>
        <w:szCs w:val="16"/>
        <w:lang w:val="bg-BG"/>
      </w:rPr>
      <w:t xml:space="preserve"> </w:t>
    </w:r>
    <w:r w:rsidR="002601E4">
      <w:rPr>
        <w:rFonts w:ascii="Times New Roman" w:hAnsi="Times New Roman"/>
        <w:sz w:val="16"/>
        <w:szCs w:val="16"/>
        <w:lang w:val="bg-BG"/>
      </w:rPr>
      <w:t>0</w:t>
    </w:r>
    <w:r w:rsidR="001B2121">
      <w:rPr>
        <w:rFonts w:ascii="Times New Roman" w:hAnsi="Times New Roman"/>
        <w:sz w:val="16"/>
        <w:szCs w:val="16"/>
        <w:lang w:val="bg-BG"/>
      </w:rPr>
      <w:t>8</w:t>
    </w:r>
    <w:r w:rsidR="00157DC9">
      <w:rPr>
        <w:rFonts w:ascii="Times New Roman" w:hAnsi="Times New Roman"/>
        <w:sz w:val="16"/>
        <w:szCs w:val="16"/>
        <w:lang w:val="bg-BG"/>
      </w:rPr>
      <w:t>.</w:t>
    </w:r>
    <w:r w:rsidR="002601E4">
      <w:rPr>
        <w:rFonts w:ascii="Times New Roman" w:hAnsi="Times New Roman"/>
        <w:sz w:val="16"/>
        <w:szCs w:val="16"/>
        <w:lang w:val="bg-BG"/>
      </w:rPr>
      <w:t>0</w:t>
    </w:r>
    <w:r w:rsidR="001B2121">
      <w:rPr>
        <w:rFonts w:ascii="Times New Roman" w:hAnsi="Times New Roman"/>
        <w:sz w:val="16"/>
        <w:szCs w:val="16"/>
        <w:lang w:val="bg-BG"/>
      </w:rPr>
      <w:t>4</w:t>
    </w:r>
    <w:r w:rsidR="007A1A35">
      <w:rPr>
        <w:rFonts w:ascii="Times New Roman" w:hAnsi="Times New Roman"/>
        <w:sz w:val="16"/>
        <w:szCs w:val="16"/>
        <w:lang w:val="bg-BG"/>
      </w:rPr>
      <w:t>.20</w:t>
    </w:r>
    <w:r w:rsidR="003C4EA9">
      <w:rPr>
        <w:rFonts w:ascii="Times New Roman" w:hAnsi="Times New Roman"/>
        <w:sz w:val="16"/>
        <w:szCs w:val="16"/>
      </w:rPr>
      <w:t>26</w:t>
    </w:r>
    <w:r w:rsidR="007A1A35">
      <w:rPr>
        <w:rFonts w:ascii="Times New Roman" w:hAnsi="Times New Roman"/>
        <w:sz w:val="16"/>
        <w:szCs w:val="16"/>
        <w:lang w:val="bg-BG"/>
      </w:rPr>
      <w:t xml:space="preserve"> г.</w:t>
    </w:r>
    <w:r w:rsidRPr="009A4634">
      <w:rPr>
        <w:rFonts w:ascii="Times New Roman" w:hAnsi="Times New Roman"/>
        <w:sz w:val="16"/>
        <w:szCs w:val="16"/>
        <w:lang w:val="bg-BG"/>
      </w:rPr>
      <w:tab/>
    </w:r>
    <w:r w:rsidRPr="009A4634">
      <w:rPr>
        <w:rFonts w:ascii="Times New Roman" w:hAnsi="Times New Roman"/>
        <w:sz w:val="16"/>
        <w:szCs w:val="16"/>
        <w:lang w:val="bg-BG"/>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41C09" w14:textId="77777777" w:rsidR="00325DEF" w:rsidRDefault="00325DEF">
      <w:r>
        <w:separator/>
      </w:r>
    </w:p>
  </w:footnote>
  <w:footnote w:type="continuationSeparator" w:id="0">
    <w:p w14:paraId="7CB0C3FF" w14:textId="77777777" w:rsidR="00325DEF" w:rsidRDefault="00325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5B1C" w14:textId="77777777" w:rsidR="00230739" w:rsidRPr="00B2605E" w:rsidRDefault="00230739" w:rsidP="00B2605E">
    <w:pPr>
      <w:pStyle w:val="Header"/>
      <w:jc w:val="center"/>
      <w:rPr>
        <w:rFonts w:ascii="Times New Roman" w:hAnsi="Times New Roman"/>
        <w:sz w:val="28"/>
        <w:szCs w:val="28"/>
      </w:rPr>
    </w:pPr>
    <w:r w:rsidRPr="00B2605E">
      <w:rPr>
        <w:rStyle w:val="PageNumber"/>
        <w:rFonts w:ascii="Times New Roman" w:hAnsi="Times New Roman"/>
        <w:sz w:val="28"/>
        <w:szCs w:val="28"/>
      </w:rPr>
      <w:fldChar w:fldCharType="begin"/>
    </w:r>
    <w:r w:rsidRPr="00B2605E">
      <w:rPr>
        <w:rStyle w:val="PageNumber"/>
        <w:rFonts w:ascii="Times New Roman" w:hAnsi="Times New Roman"/>
        <w:sz w:val="28"/>
        <w:szCs w:val="28"/>
      </w:rPr>
      <w:instrText xml:space="preserve"> PAGE </w:instrText>
    </w:r>
    <w:r w:rsidRPr="00B2605E">
      <w:rPr>
        <w:rStyle w:val="PageNumber"/>
        <w:rFonts w:ascii="Times New Roman" w:hAnsi="Times New Roman"/>
        <w:sz w:val="28"/>
        <w:szCs w:val="28"/>
      </w:rPr>
      <w:fldChar w:fldCharType="separate"/>
    </w:r>
    <w:r w:rsidR="00750330">
      <w:rPr>
        <w:rStyle w:val="PageNumber"/>
        <w:rFonts w:ascii="Times New Roman" w:hAnsi="Times New Roman"/>
        <w:noProof/>
        <w:sz w:val="28"/>
        <w:szCs w:val="28"/>
      </w:rPr>
      <w:t>2</w:t>
    </w:r>
    <w:r w:rsidRPr="00B2605E">
      <w:rPr>
        <w:rStyle w:val="PageNumbe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5D21" w14:textId="77777777" w:rsidR="00230739" w:rsidRDefault="00987C1B" w:rsidP="00D8526B">
    <w:pPr>
      <w:pStyle w:val="Header"/>
      <w:jc w:val="center"/>
      <w:rPr>
        <w:rFonts w:ascii="Times New Roman" w:hAnsi="Times New Roman"/>
        <w:caps/>
        <w:sz w:val="32"/>
        <w:lang w:val="bg-BG"/>
      </w:rPr>
    </w:pPr>
    <w:r>
      <w:rPr>
        <w:rFonts w:ascii="TimokU" w:hAnsi="TimokU"/>
        <w:b/>
        <w:caps/>
        <w:noProof/>
        <w:sz w:val="22"/>
        <w:lang w:val="bg-BG" w:eastAsia="bg-BG"/>
      </w:rPr>
      <w:drawing>
        <wp:inline distT="0" distB="0" distL="0" distR="0" wp14:anchorId="6615E317" wp14:editId="70B5D5B3">
          <wp:extent cx="895350" cy="781050"/>
          <wp:effectExtent l="0" t="0" r="0" b="0"/>
          <wp:docPr id="1" name="Picture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53"/>
    <w:rsid w:val="000002B6"/>
    <w:rsid w:val="00001137"/>
    <w:rsid w:val="000011EF"/>
    <w:rsid w:val="0001188A"/>
    <w:rsid w:val="00011F87"/>
    <w:rsid w:val="00013B7C"/>
    <w:rsid w:val="00023304"/>
    <w:rsid w:val="00025E0A"/>
    <w:rsid w:val="00026EFC"/>
    <w:rsid w:val="00027708"/>
    <w:rsid w:val="00027D0A"/>
    <w:rsid w:val="00041B55"/>
    <w:rsid w:val="000445B2"/>
    <w:rsid w:val="00045E03"/>
    <w:rsid w:val="00046447"/>
    <w:rsid w:val="00046C3E"/>
    <w:rsid w:val="00047B2B"/>
    <w:rsid w:val="00050E6D"/>
    <w:rsid w:val="00052CD7"/>
    <w:rsid w:val="000533BF"/>
    <w:rsid w:val="00057D15"/>
    <w:rsid w:val="00060845"/>
    <w:rsid w:val="000616BB"/>
    <w:rsid w:val="00062739"/>
    <w:rsid w:val="00062DA4"/>
    <w:rsid w:val="00066E24"/>
    <w:rsid w:val="00070B40"/>
    <w:rsid w:val="0007576F"/>
    <w:rsid w:val="000779BE"/>
    <w:rsid w:val="0008070A"/>
    <w:rsid w:val="000817F9"/>
    <w:rsid w:val="00083C7A"/>
    <w:rsid w:val="000845EC"/>
    <w:rsid w:val="00091915"/>
    <w:rsid w:val="00091DCC"/>
    <w:rsid w:val="000939F6"/>
    <w:rsid w:val="00097C17"/>
    <w:rsid w:val="000A5F78"/>
    <w:rsid w:val="000B088B"/>
    <w:rsid w:val="000B2616"/>
    <w:rsid w:val="000C1EB8"/>
    <w:rsid w:val="000C4CD6"/>
    <w:rsid w:val="000C6C78"/>
    <w:rsid w:val="000D0725"/>
    <w:rsid w:val="000D567E"/>
    <w:rsid w:val="000E0E44"/>
    <w:rsid w:val="000E2A8D"/>
    <w:rsid w:val="000E5662"/>
    <w:rsid w:val="000E65C3"/>
    <w:rsid w:val="000F2667"/>
    <w:rsid w:val="000F372D"/>
    <w:rsid w:val="000F3881"/>
    <w:rsid w:val="000F6CF4"/>
    <w:rsid w:val="001046FD"/>
    <w:rsid w:val="00104F21"/>
    <w:rsid w:val="0010506E"/>
    <w:rsid w:val="00121998"/>
    <w:rsid w:val="00122513"/>
    <w:rsid w:val="00123253"/>
    <w:rsid w:val="00123F7D"/>
    <w:rsid w:val="00134FF5"/>
    <w:rsid w:val="0013582B"/>
    <w:rsid w:val="0013752C"/>
    <w:rsid w:val="00141C4A"/>
    <w:rsid w:val="001549CB"/>
    <w:rsid w:val="00157DC9"/>
    <w:rsid w:val="0016079A"/>
    <w:rsid w:val="0016107A"/>
    <w:rsid w:val="00173418"/>
    <w:rsid w:val="00182814"/>
    <w:rsid w:val="001863FC"/>
    <w:rsid w:val="001900E8"/>
    <w:rsid w:val="00190A29"/>
    <w:rsid w:val="00191B59"/>
    <w:rsid w:val="001A7D79"/>
    <w:rsid w:val="001B1FF6"/>
    <w:rsid w:val="001B2121"/>
    <w:rsid w:val="001B2497"/>
    <w:rsid w:val="001B32A5"/>
    <w:rsid w:val="001B4095"/>
    <w:rsid w:val="001B550A"/>
    <w:rsid w:val="001B628C"/>
    <w:rsid w:val="001B6E35"/>
    <w:rsid w:val="001B7E0D"/>
    <w:rsid w:val="001C023E"/>
    <w:rsid w:val="001C222B"/>
    <w:rsid w:val="001C239D"/>
    <w:rsid w:val="001C3904"/>
    <w:rsid w:val="001C568A"/>
    <w:rsid w:val="001D7474"/>
    <w:rsid w:val="001E7E2C"/>
    <w:rsid w:val="001F3665"/>
    <w:rsid w:val="001F4DEA"/>
    <w:rsid w:val="002001BB"/>
    <w:rsid w:val="00205CB0"/>
    <w:rsid w:val="00227E58"/>
    <w:rsid w:val="00230739"/>
    <w:rsid w:val="00230E13"/>
    <w:rsid w:val="00234D19"/>
    <w:rsid w:val="002353D2"/>
    <w:rsid w:val="002354BF"/>
    <w:rsid w:val="00236073"/>
    <w:rsid w:val="00236CF9"/>
    <w:rsid w:val="002404AD"/>
    <w:rsid w:val="00250ABD"/>
    <w:rsid w:val="00257D34"/>
    <w:rsid w:val="002601E4"/>
    <w:rsid w:val="00265514"/>
    <w:rsid w:val="00270BAA"/>
    <w:rsid w:val="0027722E"/>
    <w:rsid w:val="0027762F"/>
    <w:rsid w:val="002826B2"/>
    <w:rsid w:val="002861D0"/>
    <w:rsid w:val="002953DC"/>
    <w:rsid w:val="002A5EE4"/>
    <w:rsid w:val="002B3EBA"/>
    <w:rsid w:val="002C7303"/>
    <w:rsid w:val="002D29BD"/>
    <w:rsid w:val="002E7B09"/>
    <w:rsid w:val="002F2FD9"/>
    <w:rsid w:val="002F5B9B"/>
    <w:rsid w:val="00300716"/>
    <w:rsid w:val="00301B38"/>
    <w:rsid w:val="00303923"/>
    <w:rsid w:val="00311CC6"/>
    <w:rsid w:val="00314F4A"/>
    <w:rsid w:val="00316AA7"/>
    <w:rsid w:val="0031707D"/>
    <w:rsid w:val="0032174D"/>
    <w:rsid w:val="00323B3E"/>
    <w:rsid w:val="00323D42"/>
    <w:rsid w:val="00325DEF"/>
    <w:rsid w:val="003349E0"/>
    <w:rsid w:val="00335D92"/>
    <w:rsid w:val="00341105"/>
    <w:rsid w:val="0034241C"/>
    <w:rsid w:val="00342996"/>
    <w:rsid w:val="003466F3"/>
    <w:rsid w:val="00352990"/>
    <w:rsid w:val="003537AD"/>
    <w:rsid w:val="00357E2B"/>
    <w:rsid w:val="003613B9"/>
    <w:rsid w:val="00363ECB"/>
    <w:rsid w:val="00364336"/>
    <w:rsid w:val="003678EA"/>
    <w:rsid w:val="00371182"/>
    <w:rsid w:val="00380A53"/>
    <w:rsid w:val="00384317"/>
    <w:rsid w:val="00386037"/>
    <w:rsid w:val="0039239A"/>
    <w:rsid w:val="003A1FB0"/>
    <w:rsid w:val="003A30AE"/>
    <w:rsid w:val="003B02C4"/>
    <w:rsid w:val="003B2B59"/>
    <w:rsid w:val="003B4B2F"/>
    <w:rsid w:val="003C4EA9"/>
    <w:rsid w:val="003C772A"/>
    <w:rsid w:val="003D157F"/>
    <w:rsid w:val="003D612B"/>
    <w:rsid w:val="003D6CF6"/>
    <w:rsid w:val="003E0AC0"/>
    <w:rsid w:val="003E1051"/>
    <w:rsid w:val="003E284A"/>
    <w:rsid w:val="003E30D2"/>
    <w:rsid w:val="003F39CF"/>
    <w:rsid w:val="003F6F9E"/>
    <w:rsid w:val="00410D19"/>
    <w:rsid w:val="00412A06"/>
    <w:rsid w:val="00422768"/>
    <w:rsid w:val="00426129"/>
    <w:rsid w:val="00431C52"/>
    <w:rsid w:val="004334DB"/>
    <w:rsid w:val="004369DE"/>
    <w:rsid w:val="00442438"/>
    <w:rsid w:val="0044549A"/>
    <w:rsid w:val="00446B74"/>
    <w:rsid w:val="00446E77"/>
    <w:rsid w:val="0045139D"/>
    <w:rsid w:val="00452FF5"/>
    <w:rsid w:val="00453CA7"/>
    <w:rsid w:val="00463263"/>
    <w:rsid w:val="004815C6"/>
    <w:rsid w:val="00487F91"/>
    <w:rsid w:val="004B20C2"/>
    <w:rsid w:val="004B6FFD"/>
    <w:rsid w:val="004B7EF9"/>
    <w:rsid w:val="004C0297"/>
    <w:rsid w:val="004C6B2B"/>
    <w:rsid w:val="004D375F"/>
    <w:rsid w:val="004D3842"/>
    <w:rsid w:val="004D659B"/>
    <w:rsid w:val="004D71DF"/>
    <w:rsid w:val="004E1166"/>
    <w:rsid w:val="004E4108"/>
    <w:rsid w:val="004E6416"/>
    <w:rsid w:val="004E7921"/>
    <w:rsid w:val="004F2618"/>
    <w:rsid w:val="004F589F"/>
    <w:rsid w:val="004F76C5"/>
    <w:rsid w:val="00504CED"/>
    <w:rsid w:val="005078FC"/>
    <w:rsid w:val="00517E24"/>
    <w:rsid w:val="00520EBC"/>
    <w:rsid w:val="00521348"/>
    <w:rsid w:val="0052194C"/>
    <w:rsid w:val="00522DF5"/>
    <w:rsid w:val="005231EA"/>
    <w:rsid w:val="00526A5C"/>
    <w:rsid w:val="00527DE5"/>
    <w:rsid w:val="00542579"/>
    <w:rsid w:val="0054304C"/>
    <w:rsid w:val="00550628"/>
    <w:rsid w:val="00551110"/>
    <w:rsid w:val="00552997"/>
    <w:rsid w:val="0055686E"/>
    <w:rsid w:val="00571141"/>
    <w:rsid w:val="00573C1A"/>
    <w:rsid w:val="00586746"/>
    <w:rsid w:val="0058786A"/>
    <w:rsid w:val="005922C6"/>
    <w:rsid w:val="0059371D"/>
    <w:rsid w:val="00594677"/>
    <w:rsid w:val="005A0957"/>
    <w:rsid w:val="005A16A6"/>
    <w:rsid w:val="005B1D8F"/>
    <w:rsid w:val="005B2D8B"/>
    <w:rsid w:val="005B3B70"/>
    <w:rsid w:val="005B6CD9"/>
    <w:rsid w:val="005C4DEE"/>
    <w:rsid w:val="005C5FFC"/>
    <w:rsid w:val="005C6D71"/>
    <w:rsid w:val="005C77DF"/>
    <w:rsid w:val="005D23CF"/>
    <w:rsid w:val="005D264E"/>
    <w:rsid w:val="005D6155"/>
    <w:rsid w:val="005D61B8"/>
    <w:rsid w:val="005D6F3A"/>
    <w:rsid w:val="005E3530"/>
    <w:rsid w:val="005E3CBD"/>
    <w:rsid w:val="005E7282"/>
    <w:rsid w:val="005F086C"/>
    <w:rsid w:val="005F147D"/>
    <w:rsid w:val="005F6B70"/>
    <w:rsid w:val="005F7AD4"/>
    <w:rsid w:val="006035F9"/>
    <w:rsid w:val="00604320"/>
    <w:rsid w:val="0060566F"/>
    <w:rsid w:val="00606BC6"/>
    <w:rsid w:val="00607F4C"/>
    <w:rsid w:val="00613652"/>
    <w:rsid w:val="006153D0"/>
    <w:rsid w:val="0061692F"/>
    <w:rsid w:val="00621A26"/>
    <w:rsid w:val="0062435D"/>
    <w:rsid w:val="0062522A"/>
    <w:rsid w:val="00625DFD"/>
    <w:rsid w:val="006348E9"/>
    <w:rsid w:val="006371C4"/>
    <w:rsid w:val="00644470"/>
    <w:rsid w:val="00645F2E"/>
    <w:rsid w:val="00650143"/>
    <w:rsid w:val="006513A8"/>
    <w:rsid w:val="00651D7E"/>
    <w:rsid w:val="00653553"/>
    <w:rsid w:val="00654697"/>
    <w:rsid w:val="00660F10"/>
    <w:rsid w:val="00662606"/>
    <w:rsid w:val="00664C92"/>
    <w:rsid w:val="00665ED0"/>
    <w:rsid w:val="006751D5"/>
    <w:rsid w:val="00681D4F"/>
    <w:rsid w:val="00682333"/>
    <w:rsid w:val="0068258B"/>
    <w:rsid w:val="00684031"/>
    <w:rsid w:val="00692BF2"/>
    <w:rsid w:val="0069429F"/>
    <w:rsid w:val="006A1F75"/>
    <w:rsid w:val="006A3CC9"/>
    <w:rsid w:val="006B442E"/>
    <w:rsid w:val="006B5D0E"/>
    <w:rsid w:val="006B6D60"/>
    <w:rsid w:val="006C1EA6"/>
    <w:rsid w:val="006C21B7"/>
    <w:rsid w:val="006C7EBF"/>
    <w:rsid w:val="006D12EE"/>
    <w:rsid w:val="006D5319"/>
    <w:rsid w:val="006E3E2F"/>
    <w:rsid w:val="006E652B"/>
    <w:rsid w:val="006E72FB"/>
    <w:rsid w:val="006F185D"/>
    <w:rsid w:val="006F450C"/>
    <w:rsid w:val="006F5378"/>
    <w:rsid w:val="006F7C17"/>
    <w:rsid w:val="007003EF"/>
    <w:rsid w:val="00700BDC"/>
    <w:rsid w:val="0070127E"/>
    <w:rsid w:val="00704903"/>
    <w:rsid w:val="0070512E"/>
    <w:rsid w:val="0070764D"/>
    <w:rsid w:val="007121DF"/>
    <w:rsid w:val="0071382C"/>
    <w:rsid w:val="007156C7"/>
    <w:rsid w:val="007310F0"/>
    <w:rsid w:val="0073355E"/>
    <w:rsid w:val="007344E1"/>
    <w:rsid w:val="00734ACE"/>
    <w:rsid w:val="0074206C"/>
    <w:rsid w:val="00742C08"/>
    <w:rsid w:val="00747498"/>
    <w:rsid w:val="00750296"/>
    <w:rsid w:val="00750330"/>
    <w:rsid w:val="00755E61"/>
    <w:rsid w:val="00756DAE"/>
    <w:rsid w:val="0076129C"/>
    <w:rsid w:val="00767638"/>
    <w:rsid w:val="00767FBE"/>
    <w:rsid w:val="00770261"/>
    <w:rsid w:val="0077581A"/>
    <w:rsid w:val="00780086"/>
    <w:rsid w:val="007861F8"/>
    <w:rsid w:val="0079504B"/>
    <w:rsid w:val="00795802"/>
    <w:rsid w:val="0079589C"/>
    <w:rsid w:val="00797A48"/>
    <w:rsid w:val="007A165E"/>
    <w:rsid w:val="007A1A35"/>
    <w:rsid w:val="007A37A3"/>
    <w:rsid w:val="007A3827"/>
    <w:rsid w:val="007A75AE"/>
    <w:rsid w:val="007B2AD4"/>
    <w:rsid w:val="007B3020"/>
    <w:rsid w:val="007B31BD"/>
    <w:rsid w:val="007B37F9"/>
    <w:rsid w:val="007B5217"/>
    <w:rsid w:val="007B6292"/>
    <w:rsid w:val="007D001C"/>
    <w:rsid w:val="007D4A96"/>
    <w:rsid w:val="007D4B95"/>
    <w:rsid w:val="007D585E"/>
    <w:rsid w:val="007F1A7F"/>
    <w:rsid w:val="007F5C71"/>
    <w:rsid w:val="0080033C"/>
    <w:rsid w:val="00801B5E"/>
    <w:rsid w:val="00804BE6"/>
    <w:rsid w:val="008116B0"/>
    <w:rsid w:val="008122EB"/>
    <w:rsid w:val="0081354A"/>
    <w:rsid w:val="00820D15"/>
    <w:rsid w:val="00821773"/>
    <w:rsid w:val="00821B20"/>
    <w:rsid w:val="0082507A"/>
    <w:rsid w:val="008251BD"/>
    <w:rsid w:val="00846385"/>
    <w:rsid w:val="00847C0A"/>
    <w:rsid w:val="00850CBF"/>
    <w:rsid w:val="00855D9A"/>
    <w:rsid w:val="0086031D"/>
    <w:rsid w:val="008605CA"/>
    <w:rsid w:val="00865E30"/>
    <w:rsid w:val="008664B2"/>
    <w:rsid w:val="008719E7"/>
    <w:rsid w:val="0087245A"/>
    <w:rsid w:val="008756FB"/>
    <w:rsid w:val="008810CA"/>
    <w:rsid w:val="00882509"/>
    <w:rsid w:val="00882CA7"/>
    <w:rsid w:val="00891F64"/>
    <w:rsid w:val="0089305E"/>
    <w:rsid w:val="0089409B"/>
    <w:rsid w:val="008962F5"/>
    <w:rsid w:val="008A0D73"/>
    <w:rsid w:val="008B088A"/>
    <w:rsid w:val="008C0056"/>
    <w:rsid w:val="008C4B46"/>
    <w:rsid w:val="008E08E1"/>
    <w:rsid w:val="008E7CFE"/>
    <w:rsid w:val="008F42CE"/>
    <w:rsid w:val="008F6BBA"/>
    <w:rsid w:val="008F77EF"/>
    <w:rsid w:val="00900451"/>
    <w:rsid w:val="00900F76"/>
    <w:rsid w:val="00902E69"/>
    <w:rsid w:val="00922D2C"/>
    <w:rsid w:val="0092530C"/>
    <w:rsid w:val="009255C3"/>
    <w:rsid w:val="00925CA4"/>
    <w:rsid w:val="00925DF4"/>
    <w:rsid w:val="00926A64"/>
    <w:rsid w:val="009317DA"/>
    <w:rsid w:val="00933AA6"/>
    <w:rsid w:val="0094339C"/>
    <w:rsid w:val="00947B5B"/>
    <w:rsid w:val="00950FE8"/>
    <w:rsid w:val="00951721"/>
    <w:rsid w:val="00953910"/>
    <w:rsid w:val="009605A3"/>
    <w:rsid w:val="00961F0C"/>
    <w:rsid w:val="009725D8"/>
    <w:rsid w:val="00973585"/>
    <w:rsid w:val="009762CD"/>
    <w:rsid w:val="009813A9"/>
    <w:rsid w:val="009870AC"/>
    <w:rsid w:val="00987355"/>
    <w:rsid w:val="00987C1B"/>
    <w:rsid w:val="009942B0"/>
    <w:rsid w:val="00997757"/>
    <w:rsid w:val="009A01F4"/>
    <w:rsid w:val="009A4634"/>
    <w:rsid w:val="009A674C"/>
    <w:rsid w:val="009B19BC"/>
    <w:rsid w:val="009B24F5"/>
    <w:rsid w:val="009B76FC"/>
    <w:rsid w:val="009D4DE5"/>
    <w:rsid w:val="009E3533"/>
    <w:rsid w:val="009E3653"/>
    <w:rsid w:val="009E73EA"/>
    <w:rsid w:val="009F17F3"/>
    <w:rsid w:val="009F684C"/>
    <w:rsid w:val="009F7107"/>
    <w:rsid w:val="009F7760"/>
    <w:rsid w:val="00A04065"/>
    <w:rsid w:val="00A045A2"/>
    <w:rsid w:val="00A14E37"/>
    <w:rsid w:val="00A160DA"/>
    <w:rsid w:val="00A22D0C"/>
    <w:rsid w:val="00A271CA"/>
    <w:rsid w:val="00A27315"/>
    <w:rsid w:val="00A37055"/>
    <w:rsid w:val="00A41B05"/>
    <w:rsid w:val="00A47518"/>
    <w:rsid w:val="00A501D4"/>
    <w:rsid w:val="00A50E2D"/>
    <w:rsid w:val="00A51DD0"/>
    <w:rsid w:val="00A60F22"/>
    <w:rsid w:val="00A618F8"/>
    <w:rsid w:val="00A65C7D"/>
    <w:rsid w:val="00A724F7"/>
    <w:rsid w:val="00A82AA1"/>
    <w:rsid w:val="00A85DD6"/>
    <w:rsid w:val="00A86196"/>
    <w:rsid w:val="00A913F9"/>
    <w:rsid w:val="00A950EC"/>
    <w:rsid w:val="00A96C34"/>
    <w:rsid w:val="00AA0FE8"/>
    <w:rsid w:val="00AA2E60"/>
    <w:rsid w:val="00AA3709"/>
    <w:rsid w:val="00AA44DE"/>
    <w:rsid w:val="00AA4723"/>
    <w:rsid w:val="00AA6B78"/>
    <w:rsid w:val="00AA7FE0"/>
    <w:rsid w:val="00AB2456"/>
    <w:rsid w:val="00AB7D59"/>
    <w:rsid w:val="00AC4683"/>
    <w:rsid w:val="00AC54A7"/>
    <w:rsid w:val="00AD431E"/>
    <w:rsid w:val="00AD719B"/>
    <w:rsid w:val="00AE6F00"/>
    <w:rsid w:val="00AF40C9"/>
    <w:rsid w:val="00AF7AF8"/>
    <w:rsid w:val="00B02229"/>
    <w:rsid w:val="00B02270"/>
    <w:rsid w:val="00B044CF"/>
    <w:rsid w:val="00B10F95"/>
    <w:rsid w:val="00B13459"/>
    <w:rsid w:val="00B24C75"/>
    <w:rsid w:val="00B25FD4"/>
    <w:rsid w:val="00B2605E"/>
    <w:rsid w:val="00B26E4B"/>
    <w:rsid w:val="00B327F8"/>
    <w:rsid w:val="00B443D7"/>
    <w:rsid w:val="00B44D6D"/>
    <w:rsid w:val="00B57579"/>
    <w:rsid w:val="00B62CAC"/>
    <w:rsid w:val="00B702F1"/>
    <w:rsid w:val="00B73EAC"/>
    <w:rsid w:val="00B944B2"/>
    <w:rsid w:val="00B97660"/>
    <w:rsid w:val="00BA0C81"/>
    <w:rsid w:val="00BB14F5"/>
    <w:rsid w:val="00BC126B"/>
    <w:rsid w:val="00BC31C1"/>
    <w:rsid w:val="00BD2A2D"/>
    <w:rsid w:val="00BE4B07"/>
    <w:rsid w:val="00BF0AF5"/>
    <w:rsid w:val="00BF22FD"/>
    <w:rsid w:val="00BF43BB"/>
    <w:rsid w:val="00BF656D"/>
    <w:rsid w:val="00C038CE"/>
    <w:rsid w:val="00C14194"/>
    <w:rsid w:val="00C15CAA"/>
    <w:rsid w:val="00C163E1"/>
    <w:rsid w:val="00C2772A"/>
    <w:rsid w:val="00C321F7"/>
    <w:rsid w:val="00C366FF"/>
    <w:rsid w:val="00C42049"/>
    <w:rsid w:val="00C43A5A"/>
    <w:rsid w:val="00C459AA"/>
    <w:rsid w:val="00C45AC6"/>
    <w:rsid w:val="00C55710"/>
    <w:rsid w:val="00C60659"/>
    <w:rsid w:val="00C611F8"/>
    <w:rsid w:val="00C63F6F"/>
    <w:rsid w:val="00C64B17"/>
    <w:rsid w:val="00C65F48"/>
    <w:rsid w:val="00C70E88"/>
    <w:rsid w:val="00C70F5F"/>
    <w:rsid w:val="00C723F1"/>
    <w:rsid w:val="00C73F9F"/>
    <w:rsid w:val="00C77E38"/>
    <w:rsid w:val="00C94C3E"/>
    <w:rsid w:val="00CA0B03"/>
    <w:rsid w:val="00CC0F8A"/>
    <w:rsid w:val="00CC1231"/>
    <w:rsid w:val="00CC364A"/>
    <w:rsid w:val="00CC489F"/>
    <w:rsid w:val="00CD0361"/>
    <w:rsid w:val="00CD1F5D"/>
    <w:rsid w:val="00CD28C5"/>
    <w:rsid w:val="00CD446C"/>
    <w:rsid w:val="00CD66D8"/>
    <w:rsid w:val="00CD6F52"/>
    <w:rsid w:val="00CE1829"/>
    <w:rsid w:val="00CE4352"/>
    <w:rsid w:val="00CF047D"/>
    <w:rsid w:val="00CF54C0"/>
    <w:rsid w:val="00CF76C6"/>
    <w:rsid w:val="00D10FDA"/>
    <w:rsid w:val="00D126AA"/>
    <w:rsid w:val="00D22948"/>
    <w:rsid w:val="00D27789"/>
    <w:rsid w:val="00D27A15"/>
    <w:rsid w:val="00D303F6"/>
    <w:rsid w:val="00D338D3"/>
    <w:rsid w:val="00D34758"/>
    <w:rsid w:val="00D350B8"/>
    <w:rsid w:val="00D36522"/>
    <w:rsid w:val="00D37F18"/>
    <w:rsid w:val="00D4322E"/>
    <w:rsid w:val="00D479B8"/>
    <w:rsid w:val="00D47A03"/>
    <w:rsid w:val="00D54CA3"/>
    <w:rsid w:val="00D57152"/>
    <w:rsid w:val="00D5755D"/>
    <w:rsid w:val="00D61F4C"/>
    <w:rsid w:val="00D62420"/>
    <w:rsid w:val="00D63BB2"/>
    <w:rsid w:val="00D65E26"/>
    <w:rsid w:val="00D67413"/>
    <w:rsid w:val="00D717CB"/>
    <w:rsid w:val="00D72C0F"/>
    <w:rsid w:val="00D73D2F"/>
    <w:rsid w:val="00D75F57"/>
    <w:rsid w:val="00D8526B"/>
    <w:rsid w:val="00D85455"/>
    <w:rsid w:val="00D86FC2"/>
    <w:rsid w:val="00D91EDE"/>
    <w:rsid w:val="00D95B95"/>
    <w:rsid w:val="00DA0521"/>
    <w:rsid w:val="00DA707D"/>
    <w:rsid w:val="00DB39BD"/>
    <w:rsid w:val="00DB5F77"/>
    <w:rsid w:val="00DB64B5"/>
    <w:rsid w:val="00DC2B93"/>
    <w:rsid w:val="00DC6FC8"/>
    <w:rsid w:val="00DD547B"/>
    <w:rsid w:val="00DE2C9D"/>
    <w:rsid w:val="00E01DA2"/>
    <w:rsid w:val="00E03A72"/>
    <w:rsid w:val="00E04FDD"/>
    <w:rsid w:val="00E059F1"/>
    <w:rsid w:val="00E05DE0"/>
    <w:rsid w:val="00E10B5D"/>
    <w:rsid w:val="00E12B66"/>
    <w:rsid w:val="00E15673"/>
    <w:rsid w:val="00E2188E"/>
    <w:rsid w:val="00E23B8E"/>
    <w:rsid w:val="00E2588F"/>
    <w:rsid w:val="00E328C8"/>
    <w:rsid w:val="00E37C63"/>
    <w:rsid w:val="00E42421"/>
    <w:rsid w:val="00E42606"/>
    <w:rsid w:val="00E43B07"/>
    <w:rsid w:val="00E550F3"/>
    <w:rsid w:val="00E60045"/>
    <w:rsid w:val="00E63D0F"/>
    <w:rsid w:val="00E65A8A"/>
    <w:rsid w:val="00E7406E"/>
    <w:rsid w:val="00E75847"/>
    <w:rsid w:val="00E758B5"/>
    <w:rsid w:val="00E75B49"/>
    <w:rsid w:val="00E75C50"/>
    <w:rsid w:val="00E769EF"/>
    <w:rsid w:val="00E77A0D"/>
    <w:rsid w:val="00E808C3"/>
    <w:rsid w:val="00E8114E"/>
    <w:rsid w:val="00E814E5"/>
    <w:rsid w:val="00E90248"/>
    <w:rsid w:val="00E97746"/>
    <w:rsid w:val="00EA14FD"/>
    <w:rsid w:val="00EA753A"/>
    <w:rsid w:val="00EA7583"/>
    <w:rsid w:val="00EB4767"/>
    <w:rsid w:val="00EB6D9A"/>
    <w:rsid w:val="00EB7B24"/>
    <w:rsid w:val="00EC06AB"/>
    <w:rsid w:val="00EC6F5B"/>
    <w:rsid w:val="00ED2107"/>
    <w:rsid w:val="00ED367F"/>
    <w:rsid w:val="00EE034F"/>
    <w:rsid w:val="00EE0E9C"/>
    <w:rsid w:val="00EE4FBB"/>
    <w:rsid w:val="00EF443A"/>
    <w:rsid w:val="00F06F96"/>
    <w:rsid w:val="00F11052"/>
    <w:rsid w:val="00F11415"/>
    <w:rsid w:val="00F12B5D"/>
    <w:rsid w:val="00F167C8"/>
    <w:rsid w:val="00F20766"/>
    <w:rsid w:val="00F2135A"/>
    <w:rsid w:val="00F26464"/>
    <w:rsid w:val="00F26DF9"/>
    <w:rsid w:val="00F3323D"/>
    <w:rsid w:val="00F50BB0"/>
    <w:rsid w:val="00F53123"/>
    <w:rsid w:val="00F557CF"/>
    <w:rsid w:val="00F622ED"/>
    <w:rsid w:val="00F66845"/>
    <w:rsid w:val="00F76341"/>
    <w:rsid w:val="00F8049C"/>
    <w:rsid w:val="00F9221F"/>
    <w:rsid w:val="00F92B23"/>
    <w:rsid w:val="00F93447"/>
    <w:rsid w:val="00F94214"/>
    <w:rsid w:val="00F945D8"/>
    <w:rsid w:val="00F95184"/>
    <w:rsid w:val="00F95D51"/>
    <w:rsid w:val="00F963A9"/>
    <w:rsid w:val="00FA112D"/>
    <w:rsid w:val="00FB3A46"/>
    <w:rsid w:val="00FB5302"/>
    <w:rsid w:val="00FB53BC"/>
    <w:rsid w:val="00FB67AD"/>
    <w:rsid w:val="00FB72F7"/>
    <w:rsid w:val="00FC0879"/>
    <w:rsid w:val="00FC4498"/>
    <w:rsid w:val="00FC4F78"/>
    <w:rsid w:val="00FC658B"/>
    <w:rsid w:val="00FD4CB5"/>
    <w:rsid w:val="00FD51D4"/>
    <w:rsid w:val="00FD588A"/>
    <w:rsid w:val="00FD6201"/>
    <w:rsid w:val="00FE5843"/>
    <w:rsid w:val="00FF48C5"/>
    <w:rsid w:val="00FF56F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4E434"/>
  <w15:chartTrackingRefBased/>
  <w15:docId w15:val="{52E877FC-0315-4D53-9E08-0165407E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39CF"/>
    <w:rPr>
      <w:rFonts w:ascii="Hebar" w:hAnsi="Hebar"/>
      <w:sz w:val="24"/>
      <w:lang w:val="en-US" w:eastAsia="en-US"/>
    </w:rPr>
  </w:style>
  <w:style w:type="paragraph" w:styleId="Heading1">
    <w:name w:val="heading 1"/>
    <w:basedOn w:val="Normal"/>
    <w:next w:val="Normal"/>
    <w:qFormat/>
    <w:pPr>
      <w:keepNext/>
      <w:ind w:right="3685"/>
      <w:jc w:val="both"/>
      <w:outlineLvl w:val="0"/>
    </w:pPr>
    <w:rPr>
      <w:rFonts w:ascii="HebarU" w:hAnsi="HebarU"/>
      <w:b/>
      <w:sz w:val="22"/>
      <w:lang w:val="bg-BG"/>
    </w:rPr>
  </w:style>
  <w:style w:type="paragraph" w:styleId="Heading2">
    <w:name w:val="heading 2"/>
    <w:basedOn w:val="Normal"/>
    <w:next w:val="Normal"/>
    <w:qFormat/>
    <w:pPr>
      <w:keepNext/>
      <w:spacing w:line="360" w:lineRule="auto"/>
      <w:jc w:val="both"/>
      <w:outlineLvl w:val="1"/>
    </w:pPr>
    <w:rPr>
      <w:rFonts w:ascii="HebarU" w:hAnsi="HebarU"/>
      <w:b/>
      <w:sz w:val="22"/>
      <w:lang w:val="bg-BG"/>
    </w:rPr>
  </w:style>
  <w:style w:type="paragraph" w:styleId="Heading3">
    <w:name w:val="heading 3"/>
    <w:basedOn w:val="Normal"/>
    <w:next w:val="Normal"/>
    <w:qFormat/>
    <w:pPr>
      <w:keepNext/>
      <w:outlineLvl w:val="2"/>
    </w:pPr>
    <w:rPr>
      <w:rFonts w:ascii="HebarU" w:hAnsi="HebarU"/>
      <w:b/>
      <w:sz w:val="22"/>
      <w:u w:val="single"/>
    </w:rPr>
  </w:style>
  <w:style w:type="paragraph" w:styleId="Heading4">
    <w:name w:val="heading 4"/>
    <w:basedOn w:val="Normal"/>
    <w:next w:val="Normal"/>
    <w:qFormat/>
    <w:pPr>
      <w:keepNext/>
      <w:spacing w:line="360" w:lineRule="auto"/>
      <w:ind w:left="2880" w:firstLine="720"/>
      <w:jc w:val="both"/>
      <w:outlineLvl w:val="3"/>
    </w:pPr>
    <w:rPr>
      <w:rFonts w:ascii="HebarU" w:hAnsi="HebarU"/>
      <w:b/>
      <w:bCs/>
      <w:sz w:val="28"/>
      <w:lang w:val="bg-BG"/>
    </w:rPr>
  </w:style>
  <w:style w:type="paragraph" w:styleId="Heading5">
    <w:name w:val="heading 5"/>
    <w:basedOn w:val="Normal"/>
    <w:next w:val="Normal"/>
    <w:qFormat/>
    <w:pPr>
      <w:keepNext/>
      <w:spacing w:line="360" w:lineRule="auto"/>
      <w:ind w:firstLine="1134"/>
      <w:jc w:val="both"/>
      <w:outlineLvl w:val="4"/>
    </w:pPr>
    <w:rPr>
      <w:rFonts w:ascii="HebarU" w:hAnsi="HebarU"/>
      <w:b/>
      <w:bCs/>
      <w:sz w:val="40"/>
      <w:lang w:val="bg-BG"/>
    </w:rPr>
  </w:style>
  <w:style w:type="paragraph" w:styleId="Heading7">
    <w:name w:val="heading 7"/>
    <w:basedOn w:val="Normal"/>
    <w:next w:val="Normal"/>
    <w:qFormat/>
    <w:rsid w:val="00D8526B"/>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ind w:right="3118"/>
      <w:jc w:val="both"/>
    </w:pPr>
    <w:rPr>
      <w:rFonts w:ascii="HebarU" w:hAnsi="HebarU"/>
      <w:b/>
      <w:sz w:val="22"/>
      <w:lang w:val="bg-BG"/>
    </w:rPr>
  </w:style>
  <w:style w:type="paragraph" w:styleId="BodyText2">
    <w:name w:val="Body Text 2"/>
    <w:basedOn w:val="Normal"/>
    <w:pPr>
      <w:ind w:right="4535"/>
      <w:jc w:val="both"/>
    </w:pPr>
    <w:rPr>
      <w:rFonts w:ascii="HebarU" w:hAnsi="HebarU"/>
      <w:b/>
      <w:sz w:val="22"/>
      <w:lang w:val="bg-BG"/>
    </w:rPr>
  </w:style>
  <w:style w:type="paragraph" w:styleId="BodyText3">
    <w:name w:val="Body Text 3"/>
    <w:basedOn w:val="Normal"/>
    <w:pPr>
      <w:ind w:right="4252"/>
      <w:jc w:val="both"/>
    </w:pPr>
    <w:rPr>
      <w:rFonts w:ascii="HebarU" w:hAnsi="HebarU"/>
      <w:b/>
      <w:sz w:val="22"/>
      <w:lang w:val="bg-BG"/>
    </w:rPr>
  </w:style>
  <w:style w:type="paragraph" w:styleId="Caption">
    <w:name w:val="caption"/>
    <w:basedOn w:val="Normal"/>
    <w:next w:val="Normal"/>
    <w:qFormat/>
    <w:rsid w:val="00D8526B"/>
    <w:pPr>
      <w:spacing w:after="20"/>
      <w:jc w:val="center"/>
    </w:pPr>
    <w:rPr>
      <w:rFonts w:ascii="Times New Roman" w:hAnsi="Times New Roman"/>
      <w:b/>
      <w:caps/>
      <w:sz w:val="22"/>
      <w:lang w:val="bg-BG"/>
    </w:rPr>
  </w:style>
  <w:style w:type="table" w:styleId="TableGrid">
    <w:name w:val="Table Grid"/>
    <w:basedOn w:val="TableNormal"/>
    <w:rsid w:val="00173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25DFD"/>
    <w:rPr>
      <w:rFonts w:ascii="Tahoma" w:hAnsi="Tahoma" w:cs="Tahoma"/>
      <w:sz w:val="16"/>
      <w:szCs w:val="16"/>
    </w:rPr>
  </w:style>
  <w:style w:type="character" w:styleId="Hyperlink">
    <w:name w:val="Hyperlink"/>
    <w:basedOn w:val="DefaultParagraphFont"/>
    <w:rsid w:val="00BF22FD"/>
    <w:rPr>
      <w:color w:val="0563C1" w:themeColor="hyperlink"/>
      <w:u w:val="single"/>
    </w:rPr>
  </w:style>
  <w:style w:type="character" w:styleId="UnresolvedMention">
    <w:name w:val="Unresolved Mention"/>
    <w:basedOn w:val="DefaultParagraphFont"/>
    <w:uiPriority w:val="99"/>
    <w:semiHidden/>
    <w:unhideWhenUsed/>
    <w:rsid w:val="00BF2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14475</Words>
  <Characters>84420</Characters>
  <Application>Microsoft Office Word</Application>
  <DocSecurity>4</DocSecurity>
  <Lines>703</Lines>
  <Paragraphs>197</Paragraphs>
  <ScaleCrop>false</ScaleCrop>
  <HeadingPairs>
    <vt:vector size="2" baseType="variant">
      <vt:variant>
        <vt:lpstr>Title</vt:lpstr>
      </vt:variant>
      <vt:variant>
        <vt:i4>1</vt:i4>
      </vt:variant>
    </vt:vector>
  </HeadingPairs>
  <TitlesOfParts>
    <vt:vector size="1" baseType="lpstr">
      <vt:lpstr>Стенографски запис.</vt:lpstr>
    </vt:vector>
  </TitlesOfParts>
  <Company>Counsil of Ministers</Company>
  <LinksUpToDate>false</LinksUpToDate>
  <CharactersWithSpaces>98698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Стенографски запис.</dc:title>
  <dc:subject/>
  <dc:creator>LEGAL DEPARTMENT</dc:creator>
  <cp:keywords/>
  <dc:description/>
  <cp:lastModifiedBy>Мария Любомирова Карагьозова</cp:lastModifiedBy>
  <cp:revision>2</cp:revision>
  <cp:lastPrinted>2009-10-28T14:47:00Z</cp:lastPrinted>
  <dcterms:created xsi:type="dcterms:W3CDTF">2026-04-14T06:24:00Z</dcterms:created>
  <dcterms:modified xsi:type="dcterms:W3CDTF">2026-04-14T06:24:00Z</dcterms:modified>
</cp:coreProperties>
</file>