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EB8B32E" w:rsidR="00683DAE" w:rsidRDefault="00683DAE">
      <w:pPr>
        <w:pStyle w:val="Title"/>
        <w:rPr>
          <w:noProof/>
          <w:lang w:val="en-US"/>
        </w:rPr>
      </w:pPr>
    </w:p>
    <w:p w14:paraId="2965501C" w14:textId="77777777" w:rsidR="00BC44B2" w:rsidRPr="00BC44B2" w:rsidRDefault="00BC44B2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DB156A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B156A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B156A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B1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156A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B156A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156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B15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156A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2E37ED9" w:rsidR="0069784B" w:rsidRPr="00DB156A" w:rsidRDefault="00BA1058" w:rsidP="00D36EA5">
      <w:pPr>
        <w:jc w:val="right"/>
        <w:rPr>
          <w:rFonts w:ascii="Arial" w:hAnsi="Arial"/>
          <w:szCs w:val="24"/>
          <w:lang w:val="bg-BG"/>
        </w:rPr>
      </w:pPr>
      <w:r w:rsidRPr="00BA1058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DB156A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DB156A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540814D" w:rsidR="0069784B" w:rsidRPr="00DB156A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B156A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B156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B156A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A105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50</w:t>
      </w:r>
    </w:p>
    <w:p w14:paraId="7958E6EF" w14:textId="77777777" w:rsidR="0069784B" w:rsidRPr="00DB156A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C2A59C4" w:rsidR="0069784B" w:rsidRPr="00DB156A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156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B156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A1058">
        <w:rPr>
          <w:rFonts w:ascii="Times New Roman" w:hAnsi="Times New Roman"/>
          <w:b/>
          <w:sz w:val="30"/>
          <w:szCs w:val="30"/>
          <w:lang w:val="bg-BG"/>
        </w:rPr>
        <w:t>23   април</w:t>
      </w:r>
      <w:r w:rsidR="0069784B" w:rsidRPr="00DB156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DB156A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DB156A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DB156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156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B156A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DB156A" w:rsidRDefault="005866D4">
      <w:pPr>
        <w:rPr>
          <w:rFonts w:ascii="Times New Roman" w:hAnsi="Times New Roman"/>
          <w:b/>
          <w:lang w:val="bg-BG"/>
        </w:rPr>
      </w:pPr>
    </w:p>
    <w:p w14:paraId="57616697" w14:textId="63E2AB23" w:rsidR="0069784B" w:rsidRPr="00DB156A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B156A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DB1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B156A" w:rsidRPr="00DB156A">
        <w:rPr>
          <w:rFonts w:ascii="Arial" w:hAnsi="Arial" w:cs="Arial"/>
          <w:b/>
          <w:smallCaps/>
          <w:sz w:val="28"/>
          <w:szCs w:val="28"/>
          <w:lang w:val="bg-BG"/>
        </w:rPr>
        <w:t>изменение на Тарифата за таксите, които се събират по Закона за лечебните заведения и Закона за трансплантация на органи, тъкани и клетки, приета с Постановление № 88 на Министерския съвет от 2019 г. (обн., ДВ, бр. 35 от 2019 г.</w:t>
      </w:r>
      <w:r w:rsidR="00DB156A">
        <w:rPr>
          <w:rFonts w:ascii="Arial" w:hAnsi="Arial" w:cs="Arial"/>
          <w:b/>
          <w:smallCaps/>
          <w:sz w:val="28"/>
          <w:szCs w:val="28"/>
          <w:lang w:val="bg-BG"/>
        </w:rPr>
        <w:t>; изм. и доп., бр. 71 от 2021 г.</w:t>
      </w:r>
      <w:r w:rsidR="00DB156A" w:rsidRPr="00DB156A">
        <w:rPr>
          <w:rFonts w:ascii="Arial" w:hAnsi="Arial" w:cs="Arial"/>
          <w:b/>
          <w:smallCaps/>
          <w:sz w:val="28"/>
          <w:szCs w:val="28"/>
          <w:lang w:val="bg-BG"/>
        </w:rPr>
        <w:t>)</w:t>
      </w:r>
    </w:p>
    <w:p w14:paraId="4EA99E59" w14:textId="77777777" w:rsidR="00E22D77" w:rsidRPr="00DB156A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DB156A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DB156A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B156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B156A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B156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B156A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DB156A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D1F91CB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1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1 се правят следните изменения:</w:t>
      </w:r>
    </w:p>
    <w:p w14:paraId="0F28D059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1. В ал. 1 думите „104 лв.“ се заменят с „53,17 евро“.</w:t>
      </w:r>
    </w:p>
    <w:p w14:paraId="2BCD9144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2. В ал. 2 думите „1100 лв.“ се заменят с „562,42 евро“.</w:t>
      </w:r>
    </w:p>
    <w:p w14:paraId="084ABA9E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3. В ал. 3 думите „64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„32,72 евро“.</w:t>
      </w:r>
    </w:p>
    <w:p w14:paraId="35E5FBDE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4. В ал. 4 думите „10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„5,11 евро“.</w:t>
      </w:r>
    </w:p>
    <w:p w14:paraId="52FC3D87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5. В ал. 5 думите „92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„47,04 евро“.</w:t>
      </w:r>
    </w:p>
    <w:p w14:paraId="31D141A1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6. В ал. 6 думите „1100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„562,42 евро“.</w:t>
      </w:r>
    </w:p>
    <w:p w14:paraId="0D2CABDB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2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2 се правят следните изменения:</w:t>
      </w:r>
    </w:p>
    <w:p w14:paraId="05C9AB28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1. В ал. 1 думите „64 лв.“ се заменят с „32,72 евро“.</w:t>
      </w:r>
    </w:p>
    <w:p w14:paraId="24B7D2A8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2. В ал. 2 думите „48 лв.“ се заменят с „24,54 евро“.</w:t>
      </w:r>
    </w:p>
    <w:p w14:paraId="54013B0A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3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3 думите „5 лв.“ се заменят с „2,56 евро“.</w:t>
      </w:r>
    </w:p>
    <w:p w14:paraId="72904172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lastRenderedPageBreak/>
        <w:t>§ 4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4 думите „1000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„511,29 евро“.</w:t>
      </w:r>
    </w:p>
    <w:p w14:paraId="5D6A94D6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5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5 думите „20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1DACA63D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6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6 думите „20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4D0690CB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7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7 думите „20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27121E5E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8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8 думите „20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5EAAAC8F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9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9 думите „20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3AFFB630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10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чл. 10 думите „5 лв.“ се заменят с „2,56 евро“.</w:t>
      </w:r>
    </w:p>
    <w:p w14:paraId="4EBE3624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11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 В чл. 11 се правят следните изменения:</w:t>
      </w:r>
    </w:p>
    <w:p w14:paraId="722FDC04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1. В ал. 1 думите „2100 лв.“ се заменят с „1073,71 евро“.</w:t>
      </w:r>
    </w:p>
    <w:p w14:paraId="31187699" w14:textId="4982E6FE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2. В ал. 2 думите „3000 лв.“ се заменят с „1533,88 евро“.</w:t>
      </w:r>
    </w:p>
    <w:p w14:paraId="128A89DA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3. В ал. 3 думите „1100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„562,42 евро“.</w:t>
      </w:r>
    </w:p>
    <w:p w14:paraId="67D7217F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4. В ал. 4 думите „1124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„574,69 евро“.</w:t>
      </w:r>
    </w:p>
    <w:p w14:paraId="432CF2E8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5. В ал. 5 думите „2120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„1083,94 евро“.</w:t>
      </w:r>
    </w:p>
    <w:p w14:paraId="2E6F8C18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6. В ал. 6 думите „9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„4,60 евро“.</w:t>
      </w:r>
    </w:p>
    <w:p w14:paraId="085E3815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7. В ал. 7 думите „9 лв.“</w:t>
      </w:r>
      <w:r w:rsidRPr="00DB1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се заменят с „4,60 евро“.</w:t>
      </w:r>
    </w:p>
    <w:p w14:paraId="350CB6F4" w14:textId="60B48B03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12</w:t>
      </w:r>
      <w:r w:rsidRPr="00DB156A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 В чл. 12</w:t>
      </w:r>
      <w:r w:rsidR="00ED4B45">
        <w:rPr>
          <w:rFonts w:ascii="Arial" w:hAnsi="Arial" w:cs="Arial"/>
          <w:color w:val="000000"/>
          <w:sz w:val="28"/>
          <w:szCs w:val="28"/>
          <w:lang w:val="bg-BG"/>
        </w:rPr>
        <w:t>,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 ал. 1 се правят следните изменения:</w:t>
      </w:r>
    </w:p>
    <w:p w14:paraId="43D37F90" w14:textId="77777777" w:rsidR="00DB156A" w:rsidRPr="00DB156A" w:rsidRDefault="00DB156A" w:rsidP="00ED4B45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В т. 1:</w:t>
      </w:r>
    </w:p>
    <w:p w14:paraId="23D197BF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а) в буква „а“ думите „2100 лв.“ се заменят с „1073,71 евро“; </w:t>
      </w:r>
    </w:p>
    <w:p w14:paraId="3AB74B76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б) в буква „б“ думите „2500 лв.“ се заменят с „1278,23 евро“; </w:t>
      </w:r>
    </w:p>
    <w:p w14:paraId="24D6B5E0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в) в буква „в“ думите „2900 лв.“ се заменят с „1482,75 евро“; </w:t>
      </w:r>
    </w:p>
    <w:p w14:paraId="5C0C1B34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г) в буква „г“ думите „3300 лв.“ се заменят с „1687,26 евро“; </w:t>
      </w:r>
    </w:p>
    <w:p w14:paraId="577C8902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„3700 лв.“ се заменят с „1891,78 евро“.</w:t>
      </w:r>
    </w:p>
    <w:p w14:paraId="5FA0F9E0" w14:textId="5555FE8B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2. В т. 2 думите „1650 лв.“ се заменят с „843,63 евро“.</w:t>
      </w:r>
    </w:p>
    <w:p w14:paraId="3D9EF2A6" w14:textId="4440B1A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3. В т. 3 думите „1650 лв.“ се заменят с „843,63 евро“.</w:t>
      </w:r>
    </w:p>
    <w:p w14:paraId="15CF8FD7" w14:textId="01E1F80A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/>
        </w:rPr>
        <w:t>4. В т. 4 думите „450 лв.“ се заменят с „230,08 евро“.</w:t>
      </w:r>
    </w:p>
    <w:p w14:paraId="56CDF429" w14:textId="77777777" w:rsidR="00DB156A" w:rsidRPr="00DB156A" w:rsidRDefault="00DB156A" w:rsidP="00DB156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361CA68E" w14:textId="77777777" w:rsidR="00DB156A" w:rsidRPr="00DB156A" w:rsidRDefault="00DB156A" w:rsidP="00DB156A">
      <w:pPr>
        <w:spacing w:before="120" w:line="288" w:lineRule="auto"/>
        <w:ind w:firstLine="1134"/>
        <w:jc w:val="center"/>
        <w:rPr>
          <w:rFonts w:ascii="Arial" w:hAnsi="Arial" w:cs="Arial"/>
          <w:b/>
          <w:color w:val="000000"/>
          <w:sz w:val="28"/>
          <w:szCs w:val="28"/>
          <w:lang w:val="bg-BG"/>
        </w:rPr>
      </w:pPr>
    </w:p>
    <w:p w14:paraId="042E7161" w14:textId="77777777" w:rsidR="00DB156A" w:rsidRPr="00DB156A" w:rsidRDefault="00DB156A" w:rsidP="003F631E">
      <w:pPr>
        <w:spacing w:before="120" w:after="240" w:line="288" w:lineRule="auto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</w:pPr>
      <w:r w:rsidRPr="00DB156A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lastRenderedPageBreak/>
        <w:t>ЗАКЛЮЧИТЕЛНИ РАЗПОРЕДБИ</w:t>
      </w:r>
    </w:p>
    <w:p w14:paraId="5D07439D" w14:textId="55306C14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bookmarkStart w:id="0" w:name="to_paragraph_id53123810"/>
      <w:bookmarkEnd w:id="0"/>
      <w:r w:rsidRPr="00DB156A"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  <w:lang w:val="bg-BG"/>
        </w:rPr>
        <w:t xml:space="preserve">§ 13. </w:t>
      </w:r>
      <w:r w:rsidRPr="00DB156A">
        <w:rPr>
          <w:rFonts w:ascii="Arial" w:eastAsia="Calibri" w:hAnsi="Arial" w:cs="Arial"/>
          <w:bCs/>
          <w:color w:val="000000"/>
          <w:spacing w:val="-3"/>
          <w:sz w:val="28"/>
          <w:szCs w:val="28"/>
          <w:lang w:val="bg-BG"/>
        </w:rPr>
        <w:t>В</w:t>
      </w:r>
      <w:r w:rsidR="003F631E">
        <w:rPr>
          <w:rFonts w:ascii="Arial" w:eastAsia="Calibri" w:hAnsi="Arial" w:cs="Arial"/>
          <w:bCs/>
          <w:color w:val="000000"/>
          <w:spacing w:val="-3"/>
          <w:sz w:val="28"/>
          <w:szCs w:val="28"/>
          <w:lang w:val="bg-BG"/>
        </w:rPr>
        <w:t xml:space="preserve"> </w:t>
      </w:r>
      <w:r w:rsidRPr="00DB156A">
        <w:rPr>
          <w:rFonts w:ascii="Arial" w:eastAsia="Calibri" w:hAnsi="Arial" w:cs="Arial"/>
          <w:bCs/>
          <w:color w:val="000000"/>
          <w:spacing w:val="-3"/>
          <w:sz w:val="28"/>
          <w:szCs w:val="28"/>
          <w:lang w:val="bg-BG"/>
        </w:rPr>
        <w:t>Наредбата за осъществяване правото на достъп до медицинска помощ,</w:t>
      </w:r>
      <w:r w:rsidR="003F631E" w:rsidRPr="00DB156A">
        <w:rPr>
          <w:rFonts w:ascii="Arial" w:eastAsia="Calibri" w:hAnsi="Arial" w:cs="Arial"/>
          <w:bCs/>
          <w:color w:val="000000"/>
          <w:spacing w:val="-3"/>
          <w:sz w:val="28"/>
          <w:szCs w:val="28"/>
          <w:lang w:val="bg-BG"/>
        </w:rPr>
        <w:t xml:space="preserve"> </w:t>
      </w:r>
      <w:r w:rsidRPr="00DB156A">
        <w:rPr>
          <w:rFonts w:ascii="Arial" w:eastAsia="Calibri" w:hAnsi="Arial" w:cs="Arial"/>
          <w:bCs/>
          <w:color w:val="000000"/>
          <w:spacing w:val="-3"/>
          <w:sz w:val="28"/>
          <w:szCs w:val="28"/>
          <w:lang w:val="bg-BG"/>
        </w:rPr>
        <w:t>приета с Постановление № 119 на Министерския съвет от 2006 г.</w:t>
      </w:r>
      <w:r w:rsidR="003F631E"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 xml:space="preserve"> </w:t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 xml:space="preserve">(обн., ДВ, бр. 45 от 2006 г.; изм. и доп., бр. 57 от </w:t>
      </w:r>
      <w:r w:rsidR="00ED4B45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br/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 xml:space="preserve">2007 г., бр. 1 от 2009 г., бр. 5 и 53 от 2011 г., бр. 22 от 2016 г.; Решение № 12532 на Върховния административен съд от 2016 г. – бр. 29 от </w:t>
      </w:r>
      <w:r w:rsidR="00ED4B45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br/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>2017 г.; изм. и доп., бр. 107 от 2020 г., бр. 87 от 2021 г. и 15 от 2024 г.)</w:t>
      </w:r>
      <w:r w:rsidR="00ED4B45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>,</w:t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 xml:space="preserve"> се правят следните изменения:</w:t>
      </w:r>
    </w:p>
    <w:p w14:paraId="41880148" w14:textId="5A1B41E0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1. В чл. 31, ал. 1 думите „500 лв.“ се заменят с „255,65 евро“, </w:t>
      </w:r>
      <w:r w:rsidR="00ED4B45">
        <w:rPr>
          <w:rFonts w:ascii="Arial" w:hAnsi="Arial" w:cs="Arial"/>
          <w:color w:val="000000"/>
          <w:sz w:val="28"/>
          <w:szCs w:val="28"/>
          <w:lang w:val="bg-BG" w:eastAsia="bg-BG"/>
        </w:rPr>
        <w:t>и</w:t>
      </w: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думите „900 лв.“ </w:t>
      </w:r>
      <w:r w:rsidR="00ED4B45">
        <w:rPr>
          <w:rFonts w:ascii="Arial" w:hAnsi="Arial" w:cs="Arial"/>
          <w:color w:val="000000"/>
          <w:sz w:val="28"/>
          <w:szCs w:val="28"/>
          <w:lang w:val="bg-BG" w:eastAsia="bg-BG"/>
        </w:rPr>
        <w:t>се заменят</w:t>
      </w: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с „460,16 евро“.</w:t>
      </w:r>
    </w:p>
    <w:p w14:paraId="19A5F48F" w14:textId="77777777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2. В приложението към </w:t>
      </w:r>
      <w:r w:rsidRPr="00DB156A">
        <w:rPr>
          <w:rFonts w:ascii="Arial" w:hAnsi="Arial" w:cs="Arial"/>
          <w:sz w:val="28"/>
          <w:szCs w:val="28"/>
          <w:lang w:val="bg-BG" w:eastAsia="bg-BG"/>
        </w:rPr>
        <w:t>чл. 25, ал. 1:</w:t>
      </w:r>
    </w:p>
    <w:p w14:paraId="0EA3DDC8" w14:textId="6B794586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DB156A">
        <w:rPr>
          <w:rFonts w:ascii="Arial" w:hAnsi="Arial" w:cs="Arial"/>
          <w:sz w:val="28"/>
          <w:szCs w:val="28"/>
          <w:lang w:val="bg-BG" w:eastAsia="bg-BG"/>
        </w:rPr>
        <w:t>а) навсякъде думите „</w:t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 xml:space="preserve">е ............................ лв.“ се заменят с </w:t>
      </w:r>
      <w:r w:rsidR="006E6599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br/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>„е ............................ евро.“</w:t>
      </w:r>
    </w:p>
    <w:p w14:paraId="3F7FEE3D" w14:textId="11B68B9C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б) думите „500 лв.“ се заменят с „255,65 евро“ </w:t>
      </w:r>
      <w:r w:rsidR="00ED4B45">
        <w:rPr>
          <w:rFonts w:ascii="Arial" w:hAnsi="Arial" w:cs="Arial"/>
          <w:color w:val="000000"/>
          <w:sz w:val="28"/>
          <w:szCs w:val="28"/>
          <w:lang w:val="bg-BG" w:eastAsia="bg-BG"/>
        </w:rPr>
        <w:t>и</w:t>
      </w: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думите </w:t>
      </w:r>
      <w:r w:rsidR="006E6599">
        <w:rPr>
          <w:rFonts w:ascii="Arial" w:hAnsi="Arial" w:cs="Arial"/>
          <w:color w:val="000000"/>
          <w:sz w:val="28"/>
          <w:szCs w:val="28"/>
          <w:lang w:val="bg-BG" w:eastAsia="bg-BG"/>
        </w:rPr>
        <w:br/>
      </w: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„900 лв.“ </w:t>
      </w:r>
      <w:r w:rsidR="00ED4B45">
        <w:rPr>
          <w:rFonts w:ascii="Arial" w:hAnsi="Arial" w:cs="Arial"/>
          <w:color w:val="000000"/>
          <w:sz w:val="28"/>
          <w:szCs w:val="28"/>
          <w:lang w:val="bg-BG" w:eastAsia="bg-BG"/>
        </w:rPr>
        <w:t>се заменят</w:t>
      </w: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с „460,16 евро“.</w:t>
      </w:r>
    </w:p>
    <w:p w14:paraId="165610A2" w14:textId="7FC98B85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14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. В </w:t>
      </w: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Постановление № 193 на Министерския съвет от </w:t>
      </w:r>
      <w:r w:rsidR="006E6599">
        <w:rPr>
          <w:rFonts w:ascii="Arial" w:eastAsia="Calibri" w:hAnsi="Arial" w:cs="Arial"/>
          <w:color w:val="000000"/>
          <w:sz w:val="28"/>
          <w:szCs w:val="28"/>
          <w:lang w:val="bg-BG"/>
        </w:rPr>
        <w:br/>
      </w: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2012 г. за определяне размера на сумите, заплащани от здравноосигурените лица за посещение при лекар, лекар по дентална медицина и за болнично лечение и реда за заплащане на сумите по чл. 37, ал. 6 от Закона за здравното осигуряване (обн., ДВ, бр. 68 от 2012 г.; изм. и доп., бр. 75 от 2012 г., бр. 2 от 2014 г. и бр. 33 от 2025 г.) </w:t>
      </w:r>
      <w:r w:rsidRPr="00DB156A">
        <w:rPr>
          <w:rFonts w:ascii="Arial" w:eastAsia="Calibri" w:hAnsi="Arial" w:cs="Arial"/>
          <w:color w:val="000000"/>
          <w:spacing w:val="-3"/>
          <w:sz w:val="28"/>
          <w:szCs w:val="28"/>
          <w:lang w:val="bg-BG"/>
        </w:rPr>
        <w:t>се правят следните изменения:</w:t>
      </w:r>
    </w:p>
    <w:p w14:paraId="7EC8C29B" w14:textId="77777777" w:rsidR="00DB156A" w:rsidRPr="00DB156A" w:rsidRDefault="00DB156A" w:rsidP="00ED4B45">
      <w:pPr>
        <w:numPr>
          <w:ilvl w:val="0"/>
          <w:numId w:val="2"/>
        </w:numPr>
        <w:spacing w:before="120" w:after="120" w:line="288" w:lineRule="auto"/>
        <w:ind w:left="0" w:firstLine="1134"/>
        <w:contextualSpacing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>В чл. 1:</w:t>
      </w:r>
    </w:p>
    <w:p w14:paraId="76DEB781" w14:textId="77777777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>а) в ал. 1 думите „2,90 лв.“ се заменят с „1,48 евро“;</w:t>
      </w:r>
    </w:p>
    <w:p w14:paraId="5932D22A" w14:textId="77777777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>б) в ал. 2 думите „1,00 лв.“ се заменят с „0,51 евро“.</w:t>
      </w:r>
    </w:p>
    <w:p w14:paraId="0DB56A4E" w14:textId="77777777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>2. В чл. 2 думите „1,00 лв.“ се заменят с „0,51 евро“.</w:t>
      </w:r>
    </w:p>
    <w:p w14:paraId="03BBEC09" w14:textId="77777777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>3. В чл. 6 думата „левове“ се заменя с „евро“.</w:t>
      </w:r>
    </w:p>
    <w:p w14:paraId="5B5AC380" w14:textId="77777777" w:rsidR="00DB156A" w:rsidRPr="00DB156A" w:rsidRDefault="00DB156A" w:rsidP="00ED4B45">
      <w:pPr>
        <w:spacing w:before="120" w:after="120" w:line="288" w:lineRule="auto"/>
        <w:ind w:firstLine="1134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4. В приложението към чл. 3, ал. 2 колона </w:t>
      </w:r>
    </w:p>
    <w:p w14:paraId="440AE21D" w14:textId="33BE6795" w:rsidR="00DB156A" w:rsidRPr="00DB156A" w:rsidRDefault="00DB156A" w:rsidP="006E6599">
      <w:pPr>
        <w:spacing w:after="60"/>
        <w:ind w:left="1985" w:hanging="851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>„</w:t>
      </w:r>
    </w:p>
    <w:tbl>
      <w:tblPr>
        <w:tblStyle w:val="1"/>
        <w:tblW w:w="0" w:type="auto"/>
        <w:tblInd w:w="1129" w:type="dxa"/>
        <w:tblLook w:val="04A0" w:firstRow="1" w:lastRow="0" w:firstColumn="1" w:lastColumn="0" w:noHBand="0" w:noVBand="1"/>
      </w:tblPr>
      <w:tblGrid>
        <w:gridCol w:w="988"/>
        <w:gridCol w:w="992"/>
      </w:tblGrid>
      <w:tr w:rsidR="00DB156A" w:rsidRPr="00DB156A" w14:paraId="40B5861F" w14:textId="77777777" w:rsidTr="006E6599">
        <w:tc>
          <w:tcPr>
            <w:tcW w:w="988" w:type="dxa"/>
          </w:tcPr>
          <w:p w14:paraId="7091397D" w14:textId="77777777" w:rsidR="00DB156A" w:rsidRPr="00DB156A" w:rsidRDefault="00DB156A" w:rsidP="00DB156A">
            <w:pPr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Ед. цена             (лв.)</w:t>
            </w:r>
          </w:p>
        </w:tc>
        <w:tc>
          <w:tcPr>
            <w:tcW w:w="992" w:type="dxa"/>
          </w:tcPr>
          <w:p w14:paraId="0E577124" w14:textId="77777777" w:rsidR="00DB156A" w:rsidRPr="00DB156A" w:rsidRDefault="00DB156A" w:rsidP="00DB156A">
            <w:pPr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 xml:space="preserve">Сума </w:t>
            </w:r>
          </w:p>
          <w:p w14:paraId="4B9C27F4" w14:textId="77777777" w:rsidR="00DB156A" w:rsidRPr="00DB156A" w:rsidRDefault="00DB156A" w:rsidP="00DB156A">
            <w:pPr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(лв.)</w:t>
            </w:r>
          </w:p>
        </w:tc>
      </w:tr>
      <w:tr w:rsidR="00DB156A" w:rsidRPr="00DB156A" w14:paraId="4AC6056F" w14:textId="77777777" w:rsidTr="006E6599">
        <w:tc>
          <w:tcPr>
            <w:tcW w:w="988" w:type="dxa"/>
          </w:tcPr>
          <w:p w14:paraId="0EE71BDF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2,90</w:t>
            </w:r>
          </w:p>
        </w:tc>
        <w:tc>
          <w:tcPr>
            <w:tcW w:w="992" w:type="dxa"/>
          </w:tcPr>
          <w:p w14:paraId="5324EDDC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</w:p>
        </w:tc>
      </w:tr>
      <w:tr w:rsidR="00DB156A" w:rsidRPr="00DB156A" w14:paraId="244BB198" w14:textId="77777777" w:rsidTr="006E6599">
        <w:tc>
          <w:tcPr>
            <w:tcW w:w="988" w:type="dxa"/>
          </w:tcPr>
          <w:p w14:paraId="29CB5E79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1,00</w:t>
            </w:r>
          </w:p>
        </w:tc>
        <w:tc>
          <w:tcPr>
            <w:tcW w:w="992" w:type="dxa"/>
          </w:tcPr>
          <w:p w14:paraId="79F4180D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</w:p>
        </w:tc>
      </w:tr>
      <w:tr w:rsidR="00DB156A" w:rsidRPr="00DB156A" w14:paraId="4C0F9C46" w14:textId="77777777" w:rsidTr="006E6599">
        <w:tc>
          <w:tcPr>
            <w:tcW w:w="988" w:type="dxa"/>
          </w:tcPr>
          <w:p w14:paraId="06E8EC43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1,90</w:t>
            </w:r>
          </w:p>
        </w:tc>
        <w:tc>
          <w:tcPr>
            <w:tcW w:w="992" w:type="dxa"/>
          </w:tcPr>
          <w:p w14:paraId="30BC8A3A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</w:p>
        </w:tc>
      </w:tr>
    </w:tbl>
    <w:p w14:paraId="0DEB1508" w14:textId="14A29AA8" w:rsidR="00DB156A" w:rsidRPr="00DB156A" w:rsidRDefault="00DB156A" w:rsidP="002455BA">
      <w:pPr>
        <w:spacing w:before="60"/>
        <w:ind w:left="2977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DB156A">
        <w:rPr>
          <w:rFonts w:ascii="Arial" w:hAnsi="Arial" w:cs="Arial"/>
          <w:color w:val="000000"/>
          <w:sz w:val="28"/>
          <w:szCs w:val="28"/>
          <w:lang w:val="bg-BG" w:eastAsia="bg-BG"/>
        </w:rPr>
        <w:t>“</w:t>
      </w:r>
    </w:p>
    <w:p w14:paraId="0E928117" w14:textId="77777777" w:rsidR="00DB156A" w:rsidRPr="00DB156A" w:rsidRDefault="00DB156A" w:rsidP="002455BA">
      <w:pPr>
        <w:ind w:firstLine="1134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се изменя така: </w:t>
      </w:r>
    </w:p>
    <w:p w14:paraId="256F1724" w14:textId="77777777" w:rsidR="00DB156A" w:rsidRPr="00DB156A" w:rsidRDefault="00DB156A" w:rsidP="002455BA">
      <w:pPr>
        <w:spacing w:after="60"/>
        <w:ind w:left="720" w:firstLine="425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eastAsia="Calibri" w:hAnsi="Arial" w:cs="Arial"/>
          <w:color w:val="000000"/>
          <w:sz w:val="28"/>
          <w:szCs w:val="28"/>
          <w:lang w:val="bg-BG"/>
        </w:rPr>
        <w:t>„</w:t>
      </w:r>
    </w:p>
    <w:tbl>
      <w:tblPr>
        <w:tblStyle w:val="1"/>
        <w:tblW w:w="0" w:type="auto"/>
        <w:tblInd w:w="1129" w:type="dxa"/>
        <w:tblLook w:val="04A0" w:firstRow="1" w:lastRow="0" w:firstColumn="1" w:lastColumn="0" w:noHBand="0" w:noVBand="1"/>
      </w:tblPr>
      <w:tblGrid>
        <w:gridCol w:w="1019"/>
        <w:gridCol w:w="1019"/>
      </w:tblGrid>
      <w:tr w:rsidR="00DB156A" w:rsidRPr="00DB156A" w14:paraId="1B7D4E98" w14:textId="77777777" w:rsidTr="002455BA">
        <w:tc>
          <w:tcPr>
            <w:tcW w:w="988" w:type="dxa"/>
          </w:tcPr>
          <w:p w14:paraId="31D77401" w14:textId="77777777" w:rsidR="00DB156A" w:rsidRPr="00DB156A" w:rsidRDefault="00DB156A" w:rsidP="00DB156A">
            <w:pPr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Ед. цена             (евро)</w:t>
            </w:r>
          </w:p>
        </w:tc>
        <w:tc>
          <w:tcPr>
            <w:tcW w:w="992" w:type="dxa"/>
          </w:tcPr>
          <w:p w14:paraId="318A1F7C" w14:textId="77777777" w:rsidR="00DB156A" w:rsidRPr="00DB156A" w:rsidRDefault="00DB156A" w:rsidP="00DB156A">
            <w:pPr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 xml:space="preserve">Сума </w:t>
            </w:r>
          </w:p>
          <w:p w14:paraId="1AE698B6" w14:textId="77777777" w:rsidR="00DB156A" w:rsidRPr="00DB156A" w:rsidRDefault="00DB156A" w:rsidP="00DB156A">
            <w:pPr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(евро)</w:t>
            </w:r>
          </w:p>
        </w:tc>
      </w:tr>
      <w:tr w:rsidR="00DB156A" w:rsidRPr="00DB156A" w14:paraId="2B03320B" w14:textId="77777777" w:rsidTr="002455BA">
        <w:tc>
          <w:tcPr>
            <w:tcW w:w="988" w:type="dxa"/>
          </w:tcPr>
          <w:p w14:paraId="313CD3D8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1,48</w:t>
            </w:r>
          </w:p>
        </w:tc>
        <w:tc>
          <w:tcPr>
            <w:tcW w:w="992" w:type="dxa"/>
          </w:tcPr>
          <w:p w14:paraId="0597C8E8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</w:p>
        </w:tc>
      </w:tr>
      <w:tr w:rsidR="00DB156A" w:rsidRPr="00DB156A" w14:paraId="07AEDBDE" w14:textId="77777777" w:rsidTr="002455BA">
        <w:tc>
          <w:tcPr>
            <w:tcW w:w="988" w:type="dxa"/>
          </w:tcPr>
          <w:p w14:paraId="34A38798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0,51</w:t>
            </w:r>
          </w:p>
        </w:tc>
        <w:tc>
          <w:tcPr>
            <w:tcW w:w="992" w:type="dxa"/>
          </w:tcPr>
          <w:p w14:paraId="0095A385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</w:p>
        </w:tc>
      </w:tr>
      <w:tr w:rsidR="00DB156A" w:rsidRPr="00DB156A" w14:paraId="523923FD" w14:textId="77777777" w:rsidTr="002455BA">
        <w:tc>
          <w:tcPr>
            <w:tcW w:w="988" w:type="dxa"/>
          </w:tcPr>
          <w:p w14:paraId="5A35901E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  <w:r w:rsidRPr="00DB156A"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  <w:t>0,97</w:t>
            </w:r>
          </w:p>
        </w:tc>
        <w:tc>
          <w:tcPr>
            <w:tcW w:w="992" w:type="dxa"/>
          </w:tcPr>
          <w:p w14:paraId="53E6A447" w14:textId="77777777" w:rsidR="00DB156A" w:rsidRPr="00DB156A" w:rsidRDefault="00DB156A" w:rsidP="00D12B39">
            <w:pPr>
              <w:spacing w:before="60" w:after="6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/>
              </w:rPr>
            </w:pPr>
          </w:p>
        </w:tc>
      </w:tr>
    </w:tbl>
    <w:p w14:paraId="752685D6" w14:textId="112D95C5" w:rsidR="00DB156A" w:rsidRPr="00DB156A" w:rsidRDefault="002455BA" w:rsidP="002455BA">
      <w:pPr>
        <w:spacing w:before="60"/>
        <w:ind w:left="2880" w:firstLine="96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D12B39">
        <w:rPr>
          <w:rFonts w:ascii="Arial" w:eastAsia="Calibri" w:hAnsi="Arial" w:cs="Arial"/>
          <w:color w:val="000000"/>
          <w:sz w:val="28"/>
          <w:szCs w:val="28"/>
          <w:lang w:val="bg-BG"/>
        </w:rPr>
        <w:t>“</w:t>
      </w:r>
    </w:p>
    <w:p w14:paraId="61E95648" w14:textId="77777777" w:rsidR="00DB156A" w:rsidRPr="00DB156A" w:rsidRDefault="00DB156A" w:rsidP="002455BA">
      <w:pPr>
        <w:jc w:val="both"/>
        <w:textAlignment w:val="center"/>
        <w:rPr>
          <w:rFonts w:ascii="Calibri" w:eastAsia="Calibri" w:hAnsi="Calibri"/>
          <w:color w:val="000000"/>
          <w:szCs w:val="24"/>
          <w:lang w:val="bg-BG"/>
        </w:rPr>
      </w:pPr>
    </w:p>
    <w:p w14:paraId="4F9FE597" w14:textId="77777777" w:rsidR="00DB156A" w:rsidRPr="00DB156A" w:rsidRDefault="00DB156A" w:rsidP="003F631E">
      <w:pPr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>§ 15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DB156A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DB156A">
        <w:rPr>
          <w:rFonts w:ascii="Arial" w:hAnsi="Arial" w:cs="Arial"/>
          <w:color w:val="000000"/>
          <w:sz w:val="28"/>
          <w:szCs w:val="28"/>
          <w:lang w:val="bg-BG"/>
        </w:rPr>
        <w:t xml:space="preserve">Постановлението влиза в сила от 1 януари 2026 г. </w:t>
      </w:r>
    </w:p>
    <w:p w14:paraId="6B7B6C11" w14:textId="77777777" w:rsidR="002455BA" w:rsidRPr="00DB156A" w:rsidRDefault="002455BA" w:rsidP="002455B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8EDC1A2" w14:textId="77777777" w:rsidR="002455BA" w:rsidRDefault="002455BA" w:rsidP="002455B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AC83E1D" w14:textId="77777777" w:rsidR="00BA1058" w:rsidRPr="00DB156A" w:rsidRDefault="00BA1058" w:rsidP="002455B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42A4EA0" w14:textId="77777777" w:rsidR="002455BA" w:rsidRDefault="002455BA" w:rsidP="002455B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D39A850" w14:textId="77777777" w:rsidR="00BA1058" w:rsidRPr="001801BA" w:rsidRDefault="00BA105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37FAF468" w14:textId="77777777" w:rsidR="00BA1058" w:rsidRPr="001801BA" w:rsidRDefault="00BA1058">
      <w:pPr>
        <w:ind w:firstLine="1134"/>
        <w:rPr>
          <w:rFonts w:ascii="Arial" w:hAnsi="Arial" w:cs="Arial"/>
          <w:b/>
          <w:szCs w:val="24"/>
        </w:rPr>
      </w:pPr>
    </w:p>
    <w:p w14:paraId="317F1079" w14:textId="77777777" w:rsidR="00BA1058" w:rsidRPr="001801BA" w:rsidRDefault="00BA105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2A7D1DD" w14:textId="77777777" w:rsidR="00BA1058" w:rsidRPr="001801BA" w:rsidRDefault="00BA105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2B2AF84F" w14:textId="77777777" w:rsidR="00BA1058" w:rsidRPr="001801BA" w:rsidRDefault="00BA1058">
      <w:pPr>
        <w:ind w:left="1134"/>
        <w:rPr>
          <w:rFonts w:ascii="Arial" w:hAnsi="Arial" w:cs="Arial"/>
          <w:b/>
          <w:szCs w:val="24"/>
        </w:rPr>
      </w:pPr>
    </w:p>
    <w:sectPr w:rsidR="00BA1058" w:rsidRPr="001801BA" w:rsidSect="000A27CB">
      <w:headerReference w:type="even" r:id="rId8"/>
      <w:headerReference w:type="default" r:id="rId9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EFB7" w14:textId="77777777" w:rsidR="005B61B7" w:rsidRDefault="005B61B7">
      <w:r>
        <w:separator/>
      </w:r>
    </w:p>
  </w:endnote>
  <w:endnote w:type="continuationSeparator" w:id="0">
    <w:p w14:paraId="12331582" w14:textId="77777777" w:rsidR="005B61B7" w:rsidRDefault="005B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07EA" w14:textId="77777777" w:rsidR="005B61B7" w:rsidRDefault="005B61B7">
      <w:r>
        <w:separator/>
      </w:r>
    </w:p>
  </w:footnote>
  <w:footnote w:type="continuationSeparator" w:id="0">
    <w:p w14:paraId="65810532" w14:textId="77777777" w:rsidR="005B61B7" w:rsidRDefault="005B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52F1E"/>
    <w:multiLevelType w:val="hybridMultilevel"/>
    <w:tmpl w:val="03EE0C9E"/>
    <w:lvl w:ilvl="0" w:tplc="EB4433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2EF40F6"/>
    <w:multiLevelType w:val="hybridMultilevel"/>
    <w:tmpl w:val="C17C4CE6"/>
    <w:lvl w:ilvl="0" w:tplc="FD0E92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63757465">
    <w:abstractNumId w:val="0"/>
  </w:num>
  <w:num w:numId="2" w16cid:durableId="14196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455B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3F631E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1C8A"/>
    <w:rsid w:val="004F05D9"/>
    <w:rsid w:val="004F61AF"/>
    <w:rsid w:val="005130E4"/>
    <w:rsid w:val="005156CD"/>
    <w:rsid w:val="005205D2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1B7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65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8368A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A7856"/>
    <w:rsid w:val="009B0DC9"/>
    <w:rsid w:val="009B6CAF"/>
    <w:rsid w:val="009C5FA0"/>
    <w:rsid w:val="009C648A"/>
    <w:rsid w:val="009F3E15"/>
    <w:rsid w:val="009F3FF0"/>
    <w:rsid w:val="009F49ED"/>
    <w:rsid w:val="00A03ADB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424D"/>
    <w:rsid w:val="00B87109"/>
    <w:rsid w:val="00B907F8"/>
    <w:rsid w:val="00BA1058"/>
    <w:rsid w:val="00BB5CC5"/>
    <w:rsid w:val="00BC41D2"/>
    <w:rsid w:val="00BC44B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2B39"/>
    <w:rsid w:val="00D24537"/>
    <w:rsid w:val="00D36324"/>
    <w:rsid w:val="00D36EA5"/>
    <w:rsid w:val="00D541F7"/>
    <w:rsid w:val="00D577F6"/>
    <w:rsid w:val="00D64005"/>
    <w:rsid w:val="00D706BF"/>
    <w:rsid w:val="00D72FA1"/>
    <w:rsid w:val="00D768BB"/>
    <w:rsid w:val="00D77612"/>
    <w:rsid w:val="00D90239"/>
    <w:rsid w:val="00DA3660"/>
    <w:rsid w:val="00DB156A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D4B45"/>
    <w:rsid w:val="00EE1225"/>
    <w:rsid w:val="00EE2BA6"/>
    <w:rsid w:val="00EF2EE2"/>
    <w:rsid w:val="00F02FD2"/>
    <w:rsid w:val="00F11A83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table" w:customStyle="1" w:styleId="1">
    <w:name w:val="Мрежа в таблица1"/>
    <w:basedOn w:val="TableNormal"/>
    <w:next w:val="TableGrid"/>
    <w:uiPriority w:val="39"/>
    <w:rsid w:val="00DB15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3340</Characters>
  <Application>Microsoft Office Word</Application>
  <DocSecurity>0</DocSecurity>
  <Lines>27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2026-04-23T10:22:00Z</dcterms:created>
  <dcterms:modified xsi:type="dcterms:W3CDTF">2026-04-23T10:22:00Z</dcterms:modified>
</cp:coreProperties>
</file>