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4F2415ED" w:rsidR="006A23A3" w:rsidRDefault="006A23A3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019B803E" w14:textId="77777777" w:rsidR="006A7C59" w:rsidRDefault="006A7C59" w:rsidP="006A23A3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03619619" w:rsidR="006A23A3" w:rsidRPr="008E2AA7" w:rsidRDefault="008538F5" w:rsidP="006A23A3">
      <w:pPr>
        <w:jc w:val="right"/>
        <w:rPr>
          <w:rFonts w:ascii="Arial" w:hAnsi="Arial" w:cs="Arial"/>
          <w:b/>
          <w:szCs w:val="24"/>
          <w:lang w:val="bg-BG"/>
        </w:rPr>
      </w:pPr>
      <w:r w:rsidRPr="008538F5">
        <w:rPr>
          <w:rFonts w:ascii="Arial" w:hAnsi="Arial" w:cs="Arial"/>
          <w:b/>
          <w:szCs w:val="24"/>
          <w:lang w:val="bg-BG"/>
        </w:rPr>
        <w:t>Препис</w:t>
      </w:r>
    </w:p>
    <w:p w14:paraId="2A2AEA05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4B60804E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50271CE8" w14:textId="77777777" w:rsidR="006A23A3" w:rsidRPr="008E2AA7" w:rsidRDefault="006A23A3" w:rsidP="006A23A3">
      <w:pPr>
        <w:jc w:val="center"/>
        <w:rPr>
          <w:rFonts w:ascii="Times New Roman" w:hAnsi="Times New Roman"/>
          <w:szCs w:val="24"/>
          <w:lang w:val="bg-BG"/>
        </w:rPr>
      </w:pPr>
    </w:p>
    <w:p w14:paraId="078CD1B1" w14:textId="20EECB84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538F5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313</w:t>
      </w:r>
    </w:p>
    <w:p w14:paraId="40552BDF" w14:textId="77777777" w:rsidR="006A23A3" w:rsidRPr="00F570CC" w:rsidRDefault="006A23A3" w:rsidP="006A23A3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E80E92C" w14:textId="5E8B0D41" w:rsidR="006A23A3" w:rsidRPr="00516BB4" w:rsidRDefault="006A23A3" w:rsidP="006A23A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от   </w:t>
      </w:r>
      <w:r w:rsidR="008538F5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  202</w:t>
      </w:r>
      <w:r w:rsidR="00550843" w:rsidRPr="00516BB4">
        <w:rPr>
          <w:rFonts w:ascii="Times New Roman" w:hAnsi="Times New Roman"/>
          <w:b/>
          <w:sz w:val="28"/>
          <w:szCs w:val="28"/>
          <w:lang w:val="bg-BG"/>
        </w:rPr>
        <w:t>6</w:t>
      </w:r>
      <w:r w:rsidRPr="00516BB4">
        <w:rPr>
          <w:rFonts w:ascii="Times New Roman" w:hAnsi="Times New Roman"/>
          <w:b/>
          <w:sz w:val="28"/>
          <w:szCs w:val="28"/>
          <w:lang w:val="bg-BG"/>
        </w:rPr>
        <w:t xml:space="preserve"> година</w:t>
      </w:r>
    </w:p>
    <w:p w14:paraId="527E0AAF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486CC346" w14:textId="77777777" w:rsidR="006A23A3" w:rsidRPr="00F570CC" w:rsidRDefault="006A23A3" w:rsidP="00F570CC">
      <w:pPr>
        <w:jc w:val="center"/>
        <w:rPr>
          <w:rFonts w:ascii="Times New Roman" w:hAnsi="Times New Roman"/>
          <w:bCs/>
          <w:lang w:val="bg-BG"/>
        </w:rPr>
      </w:pPr>
    </w:p>
    <w:p w14:paraId="0F8C3D42" w14:textId="3E7D3639" w:rsidR="006A23A3" w:rsidRPr="000E30E2" w:rsidRDefault="006A23A3" w:rsidP="00F852BE">
      <w:pPr>
        <w:tabs>
          <w:tab w:val="left" w:pos="6521"/>
          <w:tab w:val="left" w:pos="7513"/>
          <w:tab w:val="left" w:pos="7655"/>
        </w:tabs>
        <w:spacing w:line="276" w:lineRule="auto"/>
        <w:ind w:left="1134" w:right="850"/>
        <w:jc w:val="center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0E30E2" w:rsidRPr="000E30E2">
        <w:rPr>
          <w:rFonts w:ascii="Arial" w:hAnsi="Arial" w:cs="Arial"/>
          <w:b/>
          <w:smallCaps/>
          <w:szCs w:val="24"/>
          <w:lang w:val="bg-BG"/>
        </w:rPr>
        <w:t xml:space="preserve"> ОДОБРЯВАНЕ ФИНАНСИРАНЕ НА </w:t>
      </w:r>
      <w:r w:rsidR="00F852BE" w:rsidRPr="00F852BE">
        <w:rPr>
          <w:rFonts w:ascii="Arial" w:hAnsi="Arial" w:cs="Arial"/>
          <w:b/>
          <w:sz w:val="28"/>
          <w:szCs w:val="28"/>
          <w:lang w:val="bg-BG"/>
        </w:rPr>
        <w:t>М</w:t>
      </w:r>
      <w:r w:rsidR="000E30E2" w:rsidRPr="000E30E2">
        <w:rPr>
          <w:rFonts w:ascii="Arial" w:hAnsi="Arial" w:cs="Arial"/>
          <w:b/>
          <w:szCs w:val="24"/>
          <w:lang w:val="bg-BG"/>
        </w:rPr>
        <w:t xml:space="preserve">ИНИСТЕРСТВОТО </w:t>
      </w:r>
      <w:proofErr w:type="gramStart"/>
      <w:r w:rsidR="000E30E2" w:rsidRPr="000E30E2">
        <w:rPr>
          <w:rFonts w:ascii="Arial" w:hAnsi="Arial" w:cs="Arial"/>
          <w:b/>
          <w:szCs w:val="24"/>
          <w:lang w:val="bg-BG"/>
        </w:rPr>
        <w:t>НА ТУРИЗМА</w:t>
      </w:r>
      <w:proofErr w:type="gramEnd"/>
      <w:r w:rsidR="000E30E2" w:rsidRPr="000E30E2">
        <w:rPr>
          <w:rFonts w:ascii="Arial" w:hAnsi="Arial" w:cs="Arial"/>
          <w:b/>
          <w:szCs w:val="24"/>
          <w:lang w:val="bg-BG"/>
        </w:rPr>
        <w:t xml:space="preserve"> </w:t>
      </w:r>
      <w:r w:rsidR="000E30E2" w:rsidRPr="000E30E2">
        <w:rPr>
          <w:rFonts w:ascii="Arial" w:hAnsi="Arial" w:cs="Arial"/>
          <w:b/>
          <w:smallCaps/>
          <w:szCs w:val="24"/>
          <w:lang w:val="bg-BG"/>
        </w:rPr>
        <w:t>ЗА 2026 г.</w:t>
      </w:r>
    </w:p>
    <w:p w14:paraId="1216C4E0" w14:textId="77777777" w:rsidR="006A23A3" w:rsidRPr="00516BB4" w:rsidRDefault="006A23A3" w:rsidP="00516BB4">
      <w:pPr>
        <w:pStyle w:val="BodyText"/>
        <w:ind w:right="45"/>
        <w:rPr>
          <w:rFonts w:ascii="Times New Roman" w:hAnsi="Times New Roman"/>
          <w:bCs/>
          <w:smallCaps/>
          <w:sz w:val="28"/>
          <w:szCs w:val="28"/>
        </w:rPr>
      </w:pPr>
    </w:p>
    <w:p w14:paraId="0E8B8C30" w14:textId="45BCCF7E" w:rsidR="006A23A3" w:rsidRPr="00082B5C" w:rsidRDefault="00FD53F7" w:rsidP="006772E5">
      <w:pPr>
        <w:pStyle w:val="BodyText"/>
        <w:spacing w:before="120" w:line="288" w:lineRule="auto"/>
        <w:ind w:right="45" w:firstLine="1134"/>
        <w:jc w:val="both"/>
        <w:rPr>
          <w:b w:val="0"/>
          <w:sz w:val="28"/>
          <w:szCs w:val="28"/>
        </w:rPr>
      </w:pPr>
      <w:r w:rsidRPr="00FD53F7">
        <w:rPr>
          <w:rFonts w:hint="eastAsia"/>
          <w:b w:val="0"/>
          <w:sz w:val="28"/>
          <w:szCs w:val="28"/>
        </w:rPr>
        <w:t>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основание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чл</w:t>
      </w:r>
      <w:r w:rsidRPr="00FD53F7">
        <w:rPr>
          <w:b w:val="0"/>
          <w:sz w:val="28"/>
          <w:szCs w:val="28"/>
        </w:rPr>
        <w:t xml:space="preserve">. 3, </w:t>
      </w:r>
      <w:r w:rsidRPr="00FD53F7">
        <w:rPr>
          <w:rFonts w:hint="eastAsia"/>
          <w:b w:val="0"/>
          <w:sz w:val="28"/>
          <w:szCs w:val="28"/>
        </w:rPr>
        <w:t>ал</w:t>
      </w:r>
      <w:r w:rsidRPr="00FD53F7">
        <w:rPr>
          <w:b w:val="0"/>
          <w:sz w:val="28"/>
          <w:szCs w:val="28"/>
        </w:rPr>
        <w:t xml:space="preserve">. 3 </w:t>
      </w:r>
      <w:r w:rsidRPr="00FD53F7">
        <w:rPr>
          <w:rFonts w:hint="eastAsia"/>
          <w:b w:val="0"/>
          <w:sz w:val="28"/>
          <w:szCs w:val="28"/>
        </w:rPr>
        <w:t>от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Закона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събирането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приходи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и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извършването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разходи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през</w:t>
      </w:r>
      <w:r w:rsidRPr="00FD53F7">
        <w:rPr>
          <w:b w:val="0"/>
          <w:sz w:val="28"/>
          <w:szCs w:val="28"/>
        </w:rPr>
        <w:t xml:space="preserve"> 2026 </w:t>
      </w:r>
      <w:r w:rsidRPr="00FD53F7">
        <w:rPr>
          <w:rFonts w:hint="eastAsia"/>
          <w:b w:val="0"/>
          <w:sz w:val="28"/>
          <w:szCs w:val="28"/>
        </w:rPr>
        <w:t>г</w:t>
      </w:r>
      <w:r w:rsidRPr="00FD53F7">
        <w:rPr>
          <w:b w:val="0"/>
          <w:sz w:val="28"/>
          <w:szCs w:val="28"/>
        </w:rPr>
        <w:t xml:space="preserve">. </w:t>
      </w:r>
      <w:r w:rsidRPr="00FD53F7">
        <w:rPr>
          <w:rFonts w:hint="eastAsia"/>
          <w:b w:val="0"/>
          <w:sz w:val="28"/>
          <w:szCs w:val="28"/>
        </w:rPr>
        <w:t>до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приемането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Закона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държавния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бюджет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Република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България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</w:t>
      </w:r>
      <w:r w:rsidRPr="00FD53F7">
        <w:rPr>
          <w:b w:val="0"/>
          <w:sz w:val="28"/>
          <w:szCs w:val="28"/>
        </w:rPr>
        <w:t xml:space="preserve"> 2026 </w:t>
      </w:r>
      <w:r w:rsidRPr="00FD53F7">
        <w:rPr>
          <w:rFonts w:hint="eastAsia"/>
          <w:b w:val="0"/>
          <w:sz w:val="28"/>
          <w:szCs w:val="28"/>
        </w:rPr>
        <w:t>г</w:t>
      </w:r>
      <w:r w:rsidRPr="00FD53F7">
        <w:rPr>
          <w:b w:val="0"/>
          <w:sz w:val="28"/>
          <w:szCs w:val="28"/>
        </w:rPr>
        <w:t xml:space="preserve">., </w:t>
      </w:r>
      <w:r w:rsidRPr="00FD53F7">
        <w:rPr>
          <w:rFonts w:hint="eastAsia"/>
          <w:b w:val="0"/>
          <w:sz w:val="28"/>
          <w:szCs w:val="28"/>
        </w:rPr>
        <w:t>Закона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бюджета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държавното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обществено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осигуряване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</w:t>
      </w:r>
      <w:r w:rsidRPr="00FD53F7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FD53F7">
        <w:rPr>
          <w:b w:val="0"/>
          <w:sz w:val="28"/>
          <w:szCs w:val="28"/>
        </w:rPr>
        <w:t xml:space="preserve">2026 </w:t>
      </w:r>
      <w:r w:rsidRPr="00FD53F7">
        <w:rPr>
          <w:rFonts w:hint="eastAsia"/>
          <w:b w:val="0"/>
          <w:sz w:val="28"/>
          <w:szCs w:val="28"/>
        </w:rPr>
        <w:t>г</w:t>
      </w:r>
      <w:r w:rsidRPr="00FD53F7">
        <w:rPr>
          <w:b w:val="0"/>
          <w:sz w:val="28"/>
          <w:szCs w:val="28"/>
        </w:rPr>
        <w:t xml:space="preserve">. </w:t>
      </w:r>
      <w:r w:rsidRPr="00FD53F7">
        <w:rPr>
          <w:rFonts w:hint="eastAsia"/>
          <w:b w:val="0"/>
          <w:sz w:val="28"/>
          <w:szCs w:val="28"/>
        </w:rPr>
        <w:t>и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Закона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бюджета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Националната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здравноосигурителна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каса</w:t>
      </w:r>
      <w:r w:rsidRPr="00FD53F7">
        <w:rPr>
          <w:b w:val="0"/>
          <w:sz w:val="28"/>
          <w:szCs w:val="28"/>
        </w:rPr>
        <w:t xml:space="preserve"> </w:t>
      </w:r>
      <w:r w:rsidRPr="00FD53F7">
        <w:rPr>
          <w:rFonts w:hint="eastAsia"/>
          <w:b w:val="0"/>
          <w:sz w:val="28"/>
          <w:szCs w:val="28"/>
        </w:rPr>
        <w:t>за</w:t>
      </w:r>
      <w:r w:rsidRPr="00FD53F7">
        <w:rPr>
          <w:b w:val="0"/>
          <w:sz w:val="28"/>
          <w:szCs w:val="28"/>
        </w:rPr>
        <w:t xml:space="preserve"> 2026 </w:t>
      </w:r>
      <w:r w:rsidRPr="00FD53F7">
        <w:rPr>
          <w:rFonts w:hint="eastAsia"/>
          <w:b w:val="0"/>
          <w:sz w:val="28"/>
          <w:szCs w:val="28"/>
        </w:rPr>
        <w:t>г</w:t>
      </w:r>
      <w:r w:rsidRPr="00FD53F7">
        <w:rPr>
          <w:b w:val="0"/>
          <w:sz w:val="28"/>
          <w:szCs w:val="28"/>
        </w:rPr>
        <w:t>.</w:t>
      </w:r>
    </w:p>
    <w:p w14:paraId="1A8DB381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492C19D4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75CE9D62" w14:textId="77777777" w:rsidR="006A23A3" w:rsidRPr="00A17C10" w:rsidRDefault="006A23A3" w:rsidP="006A23A3">
      <w:pPr>
        <w:jc w:val="center"/>
        <w:rPr>
          <w:rFonts w:ascii="Times New Roman" w:hAnsi="Times New Roman"/>
          <w:bCs/>
          <w:szCs w:val="24"/>
          <w:lang w:val="bg-BG"/>
        </w:rPr>
      </w:pPr>
    </w:p>
    <w:p w14:paraId="298AF7A5" w14:textId="7136C575" w:rsidR="00FD53F7" w:rsidRPr="00FD53F7" w:rsidRDefault="00FD53F7" w:rsidP="00FD53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D53F7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Одобрява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финансиране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Министерството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туризма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размер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32 229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евро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изплащане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дължимите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финансови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средства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към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одобрените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заявления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кандидата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="00F852BE">
        <w:rPr>
          <w:rFonts w:ascii="Arial" w:hAnsi="Arial"/>
          <w:bCs/>
          <w:sz w:val="28"/>
          <w:szCs w:val="28"/>
          <w:lang w:val="bg-BG"/>
        </w:rPr>
        <w:t xml:space="preserve">-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Изпълнителна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агенция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„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Военни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клубове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и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военно</w:t>
      </w:r>
      <w:r w:rsidRPr="00FD53F7">
        <w:rPr>
          <w:rFonts w:ascii="Arial" w:hAnsi="Arial"/>
          <w:bCs/>
          <w:sz w:val="28"/>
          <w:szCs w:val="28"/>
          <w:lang w:val="bg-BG"/>
        </w:rPr>
        <w:t>-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почивно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дело“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,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предоставил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нощувка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лица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Програмата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хуманитарно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подпомагане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разселени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лица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Украйна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предоставена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временна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закрила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периода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1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юли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2024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.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до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30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април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2025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.,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съгласно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Списък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№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33.</w:t>
      </w:r>
    </w:p>
    <w:p w14:paraId="534B4B68" w14:textId="14B4BCB1" w:rsidR="00FD53F7" w:rsidRPr="00FD53F7" w:rsidRDefault="00FD53F7" w:rsidP="00FD53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D53F7">
        <w:rPr>
          <w:rFonts w:ascii="Arial" w:hAnsi="Arial"/>
          <w:b/>
          <w:sz w:val="28"/>
          <w:szCs w:val="28"/>
          <w:lang w:val="bg-BG"/>
        </w:rPr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Средствата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т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. 1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одобряват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реда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чл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. 109,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ал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. 3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от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публичните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финанси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след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влизането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сила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Закона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държавния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бюджет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Република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България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за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2026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г</w:t>
      </w:r>
      <w:r w:rsidRPr="00FD53F7">
        <w:rPr>
          <w:rFonts w:ascii="Arial" w:hAnsi="Arial"/>
          <w:bCs/>
          <w:sz w:val="28"/>
          <w:szCs w:val="28"/>
          <w:lang w:val="bg-BG"/>
        </w:rPr>
        <w:t>.</w:t>
      </w:r>
    </w:p>
    <w:p w14:paraId="0EA77AB3" w14:textId="26ABF646" w:rsidR="00F82DF7" w:rsidRPr="003E5B92" w:rsidRDefault="00FD53F7" w:rsidP="00FD53F7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FD53F7">
        <w:rPr>
          <w:rFonts w:ascii="Arial" w:hAnsi="Arial"/>
          <w:b/>
          <w:sz w:val="28"/>
          <w:szCs w:val="28"/>
          <w:lang w:val="bg-BG"/>
        </w:rPr>
        <w:lastRenderedPageBreak/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Изпълнението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решението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се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възлага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министъра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на</w:t>
      </w:r>
      <w:r w:rsidRPr="00FD53F7"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FD53F7">
        <w:rPr>
          <w:rFonts w:ascii="Arial" w:hAnsi="Arial" w:hint="eastAsia"/>
          <w:bCs/>
          <w:sz w:val="28"/>
          <w:szCs w:val="28"/>
          <w:lang w:val="bg-BG"/>
        </w:rPr>
        <w:t>туризма</w:t>
      </w:r>
      <w:r w:rsidRPr="00FD53F7">
        <w:rPr>
          <w:rFonts w:ascii="Arial" w:hAnsi="Arial"/>
          <w:bCs/>
          <w:sz w:val="28"/>
          <w:szCs w:val="28"/>
          <w:lang w:val="bg-BG"/>
        </w:rPr>
        <w:t>.</w:t>
      </w:r>
    </w:p>
    <w:p w14:paraId="510FD91A" w14:textId="77777777" w:rsidR="00F82DF7" w:rsidRPr="008A4C36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2E5E0CF9" w14:textId="77777777" w:rsidR="00F82DF7" w:rsidRDefault="00F82D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439F9AF0" w14:textId="77777777" w:rsidR="00FD53F7" w:rsidRPr="008A4C36" w:rsidRDefault="00FD53F7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6ED53EFD" w14:textId="77777777" w:rsidR="008E6A3D" w:rsidRPr="008A4C36" w:rsidRDefault="008E6A3D" w:rsidP="00F85DEF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31C8E4E8" w14:textId="77777777" w:rsidR="006A23A3" w:rsidRPr="008A4C36" w:rsidRDefault="006A23A3" w:rsidP="00F85DEF">
      <w:pPr>
        <w:ind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DDFFC8A" w14:textId="77777777" w:rsidR="008538F5" w:rsidRPr="00011820" w:rsidRDefault="008538F5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14E83EC2" w14:textId="77777777" w:rsidR="008538F5" w:rsidRPr="00011820" w:rsidRDefault="008538F5" w:rsidP="00926C24">
      <w:pPr>
        <w:ind w:firstLine="1134"/>
        <w:rPr>
          <w:rFonts w:ascii="Arial" w:hAnsi="Arial" w:cs="Arial"/>
          <w:b/>
        </w:rPr>
      </w:pPr>
    </w:p>
    <w:p w14:paraId="2CBC5F6F" w14:textId="77777777" w:rsidR="008538F5" w:rsidRPr="00011820" w:rsidRDefault="008538F5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51A5FFB0" w14:textId="77777777" w:rsidR="008538F5" w:rsidRPr="00011820" w:rsidRDefault="008538F5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684EDF06" w14:textId="77777777" w:rsidR="008538F5" w:rsidRPr="00011820" w:rsidRDefault="008538F5" w:rsidP="00926C24">
      <w:pPr>
        <w:ind w:firstLine="1134"/>
        <w:rPr>
          <w:rFonts w:ascii="Arial" w:hAnsi="Arial" w:cs="Arial"/>
          <w:b/>
        </w:rPr>
      </w:pPr>
    </w:p>
    <w:sectPr w:rsidR="008538F5" w:rsidRPr="00011820" w:rsidSect="00963A1D">
      <w:headerReference w:type="default" r:id="rId7"/>
      <w:pgSz w:w="11906" w:h="16838"/>
      <w:pgMar w:top="1276" w:right="1417" w:bottom="1417" w:left="1417" w:header="708" w:footer="6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4B5B5" w14:textId="77777777" w:rsidR="00AF4FB0" w:rsidRDefault="00AF4FB0" w:rsidP="00EA7858">
      <w:r>
        <w:separator/>
      </w:r>
    </w:p>
  </w:endnote>
  <w:endnote w:type="continuationSeparator" w:id="0">
    <w:p w14:paraId="7447FB2F" w14:textId="77777777" w:rsidR="00AF4FB0" w:rsidRDefault="00AF4FB0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98B2" w14:textId="77777777" w:rsidR="00AF4FB0" w:rsidRDefault="00AF4FB0" w:rsidP="00EA7858">
      <w:r>
        <w:separator/>
      </w:r>
    </w:p>
  </w:footnote>
  <w:footnote w:type="continuationSeparator" w:id="0">
    <w:p w14:paraId="708330AC" w14:textId="77777777" w:rsidR="00AF4FB0" w:rsidRDefault="00AF4FB0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2F8F" w14:textId="77777777" w:rsidR="00A8701B" w:rsidRPr="00A8701B" w:rsidRDefault="00A8701B" w:rsidP="00A8701B">
    <w:pPr>
      <w:pStyle w:val="Header"/>
      <w:rPr>
        <w:rFonts w:ascii="Times New Roman" w:hAnsi="Times New Roman"/>
        <w:lang w:val="en-US"/>
      </w:rPr>
    </w:pPr>
  </w:p>
  <w:p w14:paraId="665AA44F" w14:textId="2882F1BA" w:rsidR="00A8701B" w:rsidRPr="004C1CFD" w:rsidRDefault="00A8701B" w:rsidP="00A8701B">
    <w:pPr>
      <w:pStyle w:val="Header"/>
      <w:rPr>
        <w:rStyle w:val="PageNumber"/>
        <w:rFonts w:ascii="Times New Roman" w:eastAsiaTheme="majorEastAsia" w:hAnsi="Times New Roman"/>
      </w:rPr>
    </w:pPr>
    <w:r>
      <w:rPr>
        <w:lang w:val="en-US"/>
      </w:rPr>
      <w:tab/>
    </w:r>
    <w:r w:rsidRPr="004C1CFD">
      <w:rPr>
        <w:rStyle w:val="PageNumber"/>
        <w:rFonts w:ascii="Times New Roman" w:eastAsiaTheme="majorEastAsia" w:hAnsi="Times New Roman"/>
      </w:rPr>
      <w:fldChar w:fldCharType="begin"/>
    </w:r>
    <w:r w:rsidRPr="004C1CFD">
      <w:rPr>
        <w:rStyle w:val="PageNumber"/>
        <w:rFonts w:ascii="Times New Roman" w:eastAsiaTheme="majorEastAsia" w:hAnsi="Times New Roman"/>
      </w:rPr>
      <w:instrText xml:space="preserve">PAGE  </w:instrText>
    </w:r>
    <w:r w:rsidRPr="004C1CFD">
      <w:rPr>
        <w:rStyle w:val="PageNumber"/>
        <w:rFonts w:ascii="Times New Roman" w:eastAsiaTheme="majorEastAsia" w:hAnsi="Times New Roman"/>
      </w:rPr>
      <w:fldChar w:fldCharType="separate"/>
    </w:r>
    <w:r>
      <w:rPr>
        <w:rStyle w:val="PageNumber"/>
        <w:rFonts w:ascii="Times New Roman" w:eastAsiaTheme="majorEastAsia" w:hAnsi="Times New Roman"/>
      </w:rPr>
      <w:t>2</w:t>
    </w:r>
    <w:r w:rsidRPr="004C1CFD">
      <w:rPr>
        <w:rStyle w:val="PageNumber"/>
        <w:rFonts w:ascii="Times New Roman" w:eastAsiaTheme="majorEastAsia" w:hAnsi="Times New Roman"/>
      </w:rPr>
      <w:fldChar w:fldCharType="end"/>
    </w:r>
  </w:p>
  <w:p w14:paraId="63A5E865" w14:textId="3E5E5027" w:rsidR="00A8701B" w:rsidRPr="00A8701B" w:rsidRDefault="00A8701B" w:rsidP="00A8701B">
    <w:pPr>
      <w:pStyle w:val="Header"/>
      <w:tabs>
        <w:tab w:val="clear" w:pos="4536"/>
        <w:tab w:val="clear" w:pos="9072"/>
        <w:tab w:val="left" w:pos="5130"/>
      </w:tabs>
      <w:rPr>
        <w:rFonts w:ascii="Times New Roman" w:hAnsi="Times New Roman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3739D"/>
    <w:rsid w:val="00051EEC"/>
    <w:rsid w:val="00082B5C"/>
    <w:rsid w:val="00087B91"/>
    <w:rsid w:val="000913B1"/>
    <w:rsid w:val="000B459B"/>
    <w:rsid w:val="000E30E2"/>
    <w:rsid w:val="000F2CB1"/>
    <w:rsid w:val="00132FCE"/>
    <w:rsid w:val="00156247"/>
    <w:rsid w:val="00157CD7"/>
    <w:rsid w:val="00186431"/>
    <w:rsid w:val="00190DF5"/>
    <w:rsid w:val="001C2FAC"/>
    <w:rsid w:val="001D3644"/>
    <w:rsid w:val="00216EAC"/>
    <w:rsid w:val="00247586"/>
    <w:rsid w:val="00272DA7"/>
    <w:rsid w:val="0028109D"/>
    <w:rsid w:val="00286261"/>
    <w:rsid w:val="00290BD8"/>
    <w:rsid w:val="00290CD4"/>
    <w:rsid w:val="002D2E3D"/>
    <w:rsid w:val="002D6DA8"/>
    <w:rsid w:val="002E4908"/>
    <w:rsid w:val="003020FE"/>
    <w:rsid w:val="00307468"/>
    <w:rsid w:val="00332308"/>
    <w:rsid w:val="00337A74"/>
    <w:rsid w:val="00343F1F"/>
    <w:rsid w:val="0034583A"/>
    <w:rsid w:val="0038686A"/>
    <w:rsid w:val="003A1805"/>
    <w:rsid w:val="003D070C"/>
    <w:rsid w:val="003E5B92"/>
    <w:rsid w:val="00412665"/>
    <w:rsid w:val="004133D1"/>
    <w:rsid w:val="00420A23"/>
    <w:rsid w:val="00441743"/>
    <w:rsid w:val="004552D6"/>
    <w:rsid w:val="004874E8"/>
    <w:rsid w:val="004B24BC"/>
    <w:rsid w:val="00502794"/>
    <w:rsid w:val="00512A32"/>
    <w:rsid w:val="00516BB4"/>
    <w:rsid w:val="005344E2"/>
    <w:rsid w:val="00550843"/>
    <w:rsid w:val="00562FDA"/>
    <w:rsid w:val="00563FB2"/>
    <w:rsid w:val="005B1387"/>
    <w:rsid w:val="005C796B"/>
    <w:rsid w:val="005E02B8"/>
    <w:rsid w:val="00602678"/>
    <w:rsid w:val="00604B3F"/>
    <w:rsid w:val="00611D34"/>
    <w:rsid w:val="006266A1"/>
    <w:rsid w:val="0066104F"/>
    <w:rsid w:val="00663D84"/>
    <w:rsid w:val="006772E5"/>
    <w:rsid w:val="006A23A3"/>
    <w:rsid w:val="006A7C59"/>
    <w:rsid w:val="006E74C2"/>
    <w:rsid w:val="006F7B74"/>
    <w:rsid w:val="00716DE7"/>
    <w:rsid w:val="00743C1D"/>
    <w:rsid w:val="008035D5"/>
    <w:rsid w:val="008105C5"/>
    <w:rsid w:val="008115F4"/>
    <w:rsid w:val="0081442E"/>
    <w:rsid w:val="0084590B"/>
    <w:rsid w:val="008511FE"/>
    <w:rsid w:val="008538F5"/>
    <w:rsid w:val="00854939"/>
    <w:rsid w:val="00861C48"/>
    <w:rsid w:val="008A4C36"/>
    <w:rsid w:val="008A5450"/>
    <w:rsid w:val="008E2AA7"/>
    <w:rsid w:val="008E6A3D"/>
    <w:rsid w:val="008F6DD0"/>
    <w:rsid w:val="00963A1D"/>
    <w:rsid w:val="00970421"/>
    <w:rsid w:val="0098207A"/>
    <w:rsid w:val="009B3C35"/>
    <w:rsid w:val="009D35C7"/>
    <w:rsid w:val="009E108F"/>
    <w:rsid w:val="009E56C5"/>
    <w:rsid w:val="00A00D69"/>
    <w:rsid w:val="00A00DCD"/>
    <w:rsid w:val="00A17C10"/>
    <w:rsid w:val="00A63B3A"/>
    <w:rsid w:val="00A8701B"/>
    <w:rsid w:val="00A97B93"/>
    <w:rsid w:val="00AA55F4"/>
    <w:rsid w:val="00AF4FB0"/>
    <w:rsid w:val="00B043FA"/>
    <w:rsid w:val="00B45436"/>
    <w:rsid w:val="00B45939"/>
    <w:rsid w:val="00B70065"/>
    <w:rsid w:val="00BA5C3F"/>
    <w:rsid w:val="00BA636B"/>
    <w:rsid w:val="00BA7CDC"/>
    <w:rsid w:val="00BD518E"/>
    <w:rsid w:val="00BD5669"/>
    <w:rsid w:val="00C8622C"/>
    <w:rsid w:val="00C91161"/>
    <w:rsid w:val="00D15F92"/>
    <w:rsid w:val="00D15FDE"/>
    <w:rsid w:val="00D27829"/>
    <w:rsid w:val="00D32E9E"/>
    <w:rsid w:val="00D505EC"/>
    <w:rsid w:val="00D67610"/>
    <w:rsid w:val="00D920EF"/>
    <w:rsid w:val="00D95F5D"/>
    <w:rsid w:val="00DB439D"/>
    <w:rsid w:val="00DE1DDC"/>
    <w:rsid w:val="00DF1447"/>
    <w:rsid w:val="00DF44FF"/>
    <w:rsid w:val="00E02481"/>
    <w:rsid w:val="00E12A20"/>
    <w:rsid w:val="00E43750"/>
    <w:rsid w:val="00EA7858"/>
    <w:rsid w:val="00ED3360"/>
    <w:rsid w:val="00ED383D"/>
    <w:rsid w:val="00F570CC"/>
    <w:rsid w:val="00F63055"/>
    <w:rsid w:val="00F82B7B"/>
    <w:rsid w:val="00F82DF7"/>
    <w:rsid w:val="00F852BE"/>
    <w:rsid w:val="00F85DEF"/>
    <w:rsid w:val="00F96A76"/>
    <w:rsid w:val="00FB0030"/>
    <w:rsid w:val="00FD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character" w:styleId="PageNumber">
    <w:name w:val="page number"/>
    <w:basedOn w:val="DefaultParagraphFont"/>
    <w:rsid w:val="00A870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2026-04-23T11:23:00Z</dcterms:created>
  <dcterms:modified xsi:type="dcterms:W3CDTF">2026-04-23T11:23:00Z</dcterms:modified>
</cp:coreProperties>
</file>