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9A7E543" w14:textId="77777777" w:rsidR="004076BF" w:rsidRDefault="004076BF" w:rsidP="004076BF">
      <w:pPr>
        <w:autoSpaceDE w:val="0"/>
        <w:ind w:right="454"/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ПРОЕКТ!</w:t>
      </w:r>
    </w:p>
    <w:p w14:paraId="19131495" w14:textId="77777777" w:rsidR="003628DA" w:rsidRPr="004C304D" w:rsidRDefault="003628DA">
      <w:pPr>
        <w:autoSpaceDE w:val="0"/>
        <w:jc w:val="right"/>
        <w:rPr>
          <w:rFonts w:ascii="Verdana" w:hAnsi="Verdana"/>
          <w:b/>
          <w:sz w:val="20"/>
          <w:szCs w:val="20"/>
        </w:rPr>
      </w:pPr>
    </w:p>
    <w:p w14:paraId="0C09586C" w14:textId="77777777" w:rsidR="00837EF0" w:rsidRPr="004C304D" w:rsidRDefault="00837EF0">
      <w:pPr>
        <w:autoSpaceDE w:val="0"/>
        <w:jc w:val="center"/>
        <w:rPr>
          <w:rFonts w:ascii="Verdana" w:hAnsi="Verdana"/>
          <w:b/>
          <w:sz w:val="20"/>
          <w:szCs w:val="20"/>
        </w:rPr>
      </w:pPr>
      <w:r w:rsidRPr="004C304D">
        <w:rPr>
          <w:rFonts w:ascii="Verdana" w:hAnsi="Verdana"/>
          <w:b/>
          <w:sz w:val="20"/>
          <w:szCs w:val="20"/>
        </w:rPr>
        <w:t>Д О Г О В О Р</w:t>
      </w:r>
    </w:p>
    <w:p w14:paraId="5D91D4DD" w14:textId="77777777" w:rsidR="00837EF0" w:rsidRPr="004C304D" w:rsidRDefault="00837EF0">
      <w:pPr>
        <w:autoSpaceDE w:val="0"/>
        <w:spacing w:line="480" w:lineRule="auto"/>
        <w:jc w:val="center"/>
        <w:rPr>
          <w:rFonts w:ascii="Verdana" w:hAnsi="Verdana"/>
          <w:b/>
          <w:sz w:val="20"/>
          <w:szCs w:val="20"/>
        </w:rPr>
      </w:pPr>
    </w:p>
    <w:p w14:paraId="3EA013E0" w14:textId="77777777" w:rsidR="00CE5D12" w:rsidRPr="00F14989" w:rsidRDefault="00A636A0" w:rsidP="00CE5D12">
      <w:pPr>
        <w:widowControl w:val="0"/>
        <w:autoSpaceDE w:val="0"/>
        <w:ind w:firstLine="480"/>
        <w:jc w:val="both"/>
        <w:rPr>
          <w:rFonts w:ascii="Verdana" w:hAnsi="Verdana"/>
          <w:color w:val="000000"/>
          <w:sz w:val="20"/>
          <w:szCs w:val="20"/>
        </w:rPr>
      </w:pPr>
      <w:r w:rsidRPr="00D25D8E">
        <w:rPr>
          <w:rFonts w:ascii="Verdana" w:hAnsi="Verdana"/>
          <w:color w:val="000000"/>
          <w:sz w:val="20"/>
          <w:szCs w:val="20"/>
        </w:rPr>
        <w:t>Днес, …</w:t>
      </w:r>
      <w:r>
        <w:rPr>
          <w:rFonts w:ascii="Verdana" w:hAnsi="Verdana"/>
          <w:color w:val="000000"/>
          <w:sz w:val="20"/>
          <w:szCs w:val="20"/>
        </w:rPr>
        <w:t>…..</w:t>
      </w:r>
      <w:r w:rsidRPr="00D25D8E">
        <w:rPr>
          <w:rFonts w:ascii="Verdana" w:hAnsi="Verdana"/>
          <w:color w:val="000000"/>
          <w:sz w:val="20"/>
          <w:szCs w:val="20"/>
        </w:rPr>
        <w:t>…  20</w:t>
      </w:r>
      <w:r>
        <w:rPr>
          <w:rFonts w:ascii="Verdana" w:hAnsi="Verdana"/>
          <w:color w:val="000000"/>
          <w:sz w:val="20"/>
          <w:szCs w:val="20"/>
        </w:rPr>
        <w:t>2</w:t>
      </w:r>
      <w:r w:rsidR="00905E63">
        <w:rPr>
          <w:rFonts w:ascii="Verdana" w:hAnsi="Verdana"/>
          <w:color w:val="000000"/>
          <w:sz w:val="20"/>
          <w:szCs w:val="20"/>
        </w:rPr>
        <w:t>6</w:t>
      </w:r>
      <w:r w:rsidRPr="00D25D8E">
        <w:rPr>
          <w:rFonts w:ascii="Verdana" w:hAnsi="Verdana"/>
          <w:color w:val="000000"/>
          <w:sz w:val="20"/>
          <w:szCs w:val="20"/>
        </w:rPr>
        <w:t xml:space="preserve"> г. в гр. София, Република България, на основание чл. 41, ал. 1, т. 1 от Правилника за прилагане на Закона за насърчаване на инвестициите, приет с Постановление № 221 на Министерския съвет от 2007 г. (обн., ДВ, бр. 76 от 2007, изм. и доп., бр. 20 и 93 от 2009 г., бр. 62 от 2010 г., бр. 24 и 62 от 2013 г., бр. 2, 36 и 94 от 2014 г., бр. 40 и бр. 88 от 2015 г., бр. 86 </w:t>
      </w:r>
      <w:r w:rsidRPr="009E6310">
        <w:rPr>
          <w:rFonts w:ascii="Verdana" w:hAnsi="Verdana"/>
          <w:color w:val="000000"/>
          <w:sz w:val="20"/>
          <w:szCs w:val="20"/>
        </w:rPr>
        <w:t>от 2017 г., бр. 41 и 70 от 2018 г.,</w:t>
      </w:r>
      <w:r w:rsidRPr="009E6310">
        <w:rPr>
          <w:rFonts w:ascii="Verdana" w:hAnsi="Verdana"/>
          <w:sz w:val="20"/>
          <w:szCs w:val="20"/>
        </w:rPr>
        <w:t xml:space="preserve"> </w:t>
      </w:r>
      <w:r w:rsidRPr="009E6310">
        <w:rPr>
          <w:rFonts w:ascii="Verdana" w:hAnsi="Verdana"/>
          <w:color w:val="000000"/>
          <w:sz w:val="20"/>
          <w:szCs w:val="20"/>
        </w:rPr>
        <w:t>бр. 83 от 2019 г., бр. 95 от 2020 г.,</w:t>
      </w:r>
      <w:r w:rsidRPr="009E6310">
        <w:rPr>
          <w:rFonts w:ascii="Verdana" w:hAnsi="Verdana"/>
          <w:sz w:val="20"/>
          <w:szCs w:val="20"/>
        </w:rPr>
        <w:t xml:space="preserve"> </w:t>
      </w:r>
      <w:r w:rsidRPr="009E6310">
        <w:rPr>
          <w:rFonts w:ascii="Verdana" w:hAnsi="Verdana"/>
          <w:color w:val="000000"/>
          <w:sz w:val="20"/>
          <w:szCs w:val="20"/>
        </w:rPr>
        <w:t xml:space="preserve">бр. </w:t>
      </w:r>
      <w:r w:rsidRPr="00F14989">
        <w:rPr>
          <w:rFonts w:ascii="Verdana" w:hAnsi="Verdana"/>
          <w:color w:val="000000"/>
          <w:sz w:val="20"/>
          <w:szCs w:val="20"/>
        </w:rPr>
        <w:t xml:space="preserve">24 от 2021 г., бр. 43 </w:t>
      </w:r>
      <w:r w:rsidR="009E6310" w:rsidRPr="00F14989">
        <w:rPr>
          <w:rFonts w:ascii="Verdana" w:hAnsi="Verdana"/>
          <w:color w:val="000000"/>
          <w:sz w:val="20"/>
          <w:szCs w:val="20"/>
        </w:rPr>
        <w:t xml:space="preserve">и бр. 82 от 2022 г., бр. 59 от </w:t>
      </w:r>
      <w:r w:rsidRPr="00F14989">
        <w:rPr>
          <w:rFonts w:ascii="Verdana" w:hAnsi="Verdana"/>
          <w:color w:val="000000"/>
          <w:sz w:val="20"/>
          <w:szCs w:val="20"/>
        </w:rPr>
        <w:t>2025 г., бр. 80 от 30 септември 2025 г.)</w:t>
      </w:r>
      <w:r w:rsidR="008B155A" w:rsidRPr="00F14989">
        <w:t xml:space="preserve"> </w:t>
      </w:r>
      <w:r w:rsidR="008B155A" w:rsidRPr="00F14989">
        <w:rPr>
          <w:rFonts w:ascii="Verdana" w:hAnsi="Verdana"/>
          <w:color w:val="000000"/>
          <w:sz w:val="20"/>
          <w:szCs w:val="20"/>
        </w:rPr>
        <w:t>и § 70 от Преходни и заключителни разпоредби към Постановление № 192 от 24.09.2025 г. за изменение и допълнение на Правилника за прилагане на Закона за насърчаване на инвестициите</w:t>
      </w:r>
    </w:p>
    <w:p w14:paraId="1E27604E" w14:textId="77777777" w:rsidR="00A636A0" w:rsidRPr="00F14989" w:rsidRDefault="00A636A0" w:rsidP="00CE5D12">
      <w:pPr>
        <w:widowControl w:val="0"/>
        <w:autoSpaceDE w:val="0"/>
        <w:ind w:firstLine="480"/>
        <w:jc w:val="both"/>
        <w:rPr>
          <w:rFonts w:ascii="Verdana" w:hAnsi="Verdana"/>
          <w:sz w:val="20"/>
          <w:szCs w:val="20"/>
        </w:rPr>
      </w:pPr>
    </w:p>
    <w:p w14:paraId="67A64156" w14:textId="77777777" w:rsidR="00837EF0" w:rsidRPr="004C304D" w:rsidRDefault="00837EF0">
      <w:pPr>
        <w:autoSpaceDE w:val="0"/>
        <w:jc w:val="both"/>
        <w:rPr>
          <w:rFonts w:ascii="Verdana" w:hAnsi="Verdana"/>
          <w:sz w:val="20"/>
          <w:szCs w:val="20"/>
        </w:rPr>
      </w:pPr>
      <w:r w:rsidRPr="00F14989">
        <w:rPr>
          <w:rFonts w:ascii="Verdana" w:hAnsi="Verdana"/>
          <w:sz w:val="20"/>
          <w:szCs w:val="20"/>
        </w:rPr>
        <w:t>между:</w:t>
      </w:r>
    </w:p>
    <w:p w14:paraId="70257880" w14:textId="77777777" w:rsidR="00837EF0" w:rsidRPr="004C304D" w:rsidRDefault="00837EF0">
      <w:pPr>
        <w:autoSpaceDE w:val="0"/>
        <w:jc w:val="both"/>
        <w:rPr>
          <w:rFonts w:ascii="Verdana" w:hAnsi="Verdana"/>
          <w:sz w:val="20"/>
          <w:szCs w:val="20"/>
        </w:rPr>
      </w:pPr>
    </w:p>
    <w:p w14:paraId="688CB4CB" w14:textId="77777777" w:rsidR="00837EF0" w:rsidRPr="00E61924" w:rsidRDefault="00837EF0">
      <w:pPr>
        <w:autoSpaceDE w:val="0"/>
        <w:jc w:val="both"/>
        <w:rPr>
          <w:rFonts w:ascii="Verdana" w:hAnsi="Verdana"/>
          <w:sz w:val="20"/>
          <w:szCs w:val="20"/>
        </w:rPr>
      </w:pPr>
      <w:r w:rsidRPr="004C304D">
        <w:rPr>
          <w:rFonts w:ascii="Verdana" w:hAnsi="Verdana"/>
          <w:b/>
          <w:sz w:val="20"/>
          <w:szCs w:val="20"/>
        </w:rPr>
        <w:t>Правителството на Република България</w:t>
      </w:r>
      <w:r w:rsidR="008A534A" w:rsidRPr="004C304D">
        <w:rPr>
          <w:rFonts w:ascii="Verdana" w:hAnsi="Verdana"/>
          <w:sz w:val="20"/>
          <w:szCs w:val="20"/>
        </w:rPr>
        <w:t>,</w:t>
      </w:r>
      <w:r w:rsidRPr="004C304D">
        <w:rPr>
          <w:rFonts w:ascii="Verdana" w:hAnsi="Verdana"/>
          <w:sz w:val="20"/>
          <w:szCs w:val="20"/>
        </w:rPr>
        <w:t xml:space="preserve"> чрез министъра на </w:t>
      </w:r>
      <w:r w:rsidR="001F7FF4">
        <w:rPr>
          <w:rFonts w:ascii="Verdana" w:hAnsi="Verdana"/>
          <w:sz w:val="20"/>
          <w:szCs w:val="20"/>
        </w:rPr>
        <w:t>иновациите и растежа</w:t>
      </w:r>
      <w:r w:rsidR="00840967">
        <w:rPr>
          <w:rFonts w:ascii="Verdana" w:hAnsi="Verdana"/>
          <w:sz w:val="20"/>
          <w:szCs w:val="20"/>
        </w:rPr>
        <w:t xml:space="preserve"> </w:t>
      </w:r>
      <w:r w:rsidR="008E1F9C">
        <w:rPr>
          <w:rFonts w:ascii="Verdana" w:hAnsi="Verdana"/>
          <w:sz w:val="20"/>
          <w:szCs w:val="20"/>
          <w:lang w:val="en-US"/>
        </w:rPr>
        <w:t>………………………………..</w:t>
      </w:r>
      <w:r w:rsidR="006414B8">
        <w:rPr>
          <w:rFonts w:ascii="Verdana" w:hAnsi="Verdana"/>
          <w:sz w:val="20"/>
          <w:szCs w:val="20"/>
        </w:rPr>
        <w:t xml:space="preserve">, упълномощен </w:t>
      </w:r>
      <w:r w:rsidR="006414B8" w:rsidRPr="00691EC1">
        <w:rPr>
          <w:rFonts w:ascii="Verdana" w:hAnsi="Verdana"/>
          <w:sz w:val="20"/>
          <w:szCs w:val="20"/>
        </w:rPr>
        <w:t xml:space="preserve">с Решение № </w:t>
      </w:r>
      <w:r w:rsidR="00D55C92" w:rsidRPr="00691EC1">
        <w:rPr>
          <w:rFonts w:ascii="Verdana" w:hAnsi="Verdana"/>
          <w:sz w:val="20"/>
          <w:szCs w:val="20"/>
        </w:rPr>
        <w:t xml:space="preserve">……… </w:t>
      </w:r>
      <w:r w:rsidR="006414B8" w:rsidRPr="00691EC1">
        <w:rPr>
          <w:rFonts w:ascii="Verdana" w:hAnsi="Verdana"/>
          <w:sz w:val="20"/>
          <w:szCs w:val="20"/>
        </w:rPr>
        <w:t>на Министерски съвет от</w:t>
      </w:r>
      <w:r w:rsidR="006414B8" w:rsidRPr="00E61924">
        <w:rPr>
          <w:rFonts w:ascii="Verdana" w:hAnsi="Verdana"/>
          <w:sz w:val="20"/>
          <w:szCs w:val="20"/>
        </w:rPr>
        <w:t xml:space="preserve"> </w:t>
      </w:r>
      <w:r w:rsidR="00D55C92" w:rsidRPr="00E61924">
        <w:rPr>
          <w:rFonts w:ascii="Verdana" w:hAnsi="Verdana"/>
          <w:sz w:val="20"/>
          <w:szCs w:val="20"/>
        </w:rPr>
        <w:t>………………</w:t>
      </w:r>
      <w:r w:rsidRPr="00E61924">
        <w:rPr>
          <w:rFonts w:ascii="Verdana" w:hAnsi="Verdana"/>
          <w:sz w:val="20"/>
          <w:szCs w:val="20"/>
        </w:rPr>
        <w:t xml:space="preserve"> г.</w:t>
      </w:r>
      <w:r w:rsidR="00590CE1" w:rsidRPr="00E61924">
        <w:rPr>
          <w:rFonts w:ascii="Verdana" w:hAnsi="Verdana"/>
          <w:sz w:val="20"/>
          <w:szCs w:val="20"/>
        </w:rPr>
        <w:t xml:space="preserve"> и </w:t>
      </w:r>
      <w:r w:rsidR="008E1F9C">
        <w:rPr>
          <w:rFonts w:ascii="Verdana" w:hAnsi="Verdana"/>
          <w:sz w:val="20"/>
          <w:szCs w:val="20"/>
          <w:lang w:val="en-US"/>
        </w:rPr>
        <w:t>……………………………..</w:t>
      </w:r>
      <w:r w:rsidR="00676C2E" w:rsidRPr="00E61924">
        <w:rPr>
          <w:rFonts w:ascii="Verdana" w:hAnsi="Verdana"/>
          <w:sz w:val="20"/>
          <w:szCs w:val="20"/>
        </w:rPr>
        <w:t>, главен счетоводит</w:t>
      </w:r>
      <w:r w:rsidR="00D467FC" w:rsidRPr="00E61924">
        <w:rPr>
          <w:rFonts w:ascii="Verdana" w:hAnsi="Verdana"/>
          <w:sz w:val="20"/>
          <w:szCs w:val="20"/>
        </w:rPr>
        <w:t>ел</w:t>
      </w:r>
      <w:r w:rsidRPr="00E61924">
        <w:rPr>
          <w:rFonts w:ascii="Verdana" w:hAnsi="Verdana"/>
          <w:sz w:val="20"/>
          <w:szCs w:val="20"/>
        </w:rPr>
        <w:t>, (наричан</w:t>
      </w:r>
      <w:r w:rsidR="00304F5A" w:rsidRPr="00E61924">
        <w:rPr>
          <w:rFonts w:ascii="Verdana" w:hAnsi="Verdana"/>
          <w:sz w:val="20"/>
          <w:szCs w:val="20"/>
        </w:rPr>
        <w:t>о</w:t>
      </w:r>
      <w:r w:rsidRPr="00E61924">
        <w:rPr>
          <w:rFonts w:ascii="Verdana" w:hAnsi="Verdana"/>
          <w:sz w:val="20"/>
          <w:szCs w:val="20"/>
        </w:rPr>
        <w:t xml:space="preserve"> по-долу “</w:t>
      </w:r>
      <w:r w:rsidRPr="00E61924">
        <w:rPr>
          <w:rFonts w:ascii="Verdana" w:hAnsi="Verdana"/>
          <w:b/>
          <w:sz w:val="20"/>
          <w:szCs w:val="20"/>
        </w:rPr>
        <w:t>Държавата</w:t>
      </w:r>
      <w:r w:rsidRPr="00E61924">
        <w:rPr>
          <w:rFonts w:ascii="Verdana" w:hAnsi="Verdana"/>
          <w:sz w:val="20"/>
          <w:szCs w:val="20"/>
        </w:rPr>
        <w:t>”),</w:t>
      </w:r>
    </w:p>
    <w:p w14:paraId="7900B7F8" w14:textId="77777777" w:rsidR="00837EF0" w:rsidRPr="00E61924" w:rsidRDefault="00837EF0">
      <w:pPr>
        <w:autoSpaceDE w:val="0"/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14:paraId="2B9E9856" w14:textId="77777777" w:rsidR="00837EF0" w:rsidRPr="00691EC1" w:rsidRDefault="00837EF0" w:rsidP="00960AF1">
      <w:pPr>
        <w:numPr>
          <w:ilvl w:val="0"/>
          <w:numId w:val="1"/>
        </w:numPr>
        <w:autoSpaceDE w:val="0"/>
        <w:ind w:left="0" w:firstLine="0"/>
        <w:jc w:val="both"/>
        <w:rPr>
          <w:rFonts w:ascii="Verdana" w:hAnsi="Verdana"/>
          <w:b/>
          <w:bCs/>
          <w:sz w:val="20"/>
          <w:szCs w:val="20"/>
        </w:rPr>
      </w:pPr>
      <w:r w:rsidRPr="00E61924">
        <w:rPr>
          <w:rFonts w:ascii="Verdana" w:hAnsi="Verdana"/>
          <w:b/>
          <w:sz w:val="20"/>
          <w:szCs w:val="20"/>
        </w:rPr>
        <w:t>и</w:t>
      </w:r>
      <w:r w:rsidR="005950A2" w:rsidRPr="00E61924">
        <w:rPr>
          <w:rFonts w:ascii="Verdana" w:eastAsia="Calibri" w:hAnsi="Verdana"/>
          <w:b/>
          <w:sz w:val="20"/>
          <w:szCs w:val="20"/>
        </w:rPr>
        <w:t xml:space="preserve"> </w:t>
      </w:r>
      <w:r w:rsidR="00451AF9" w:rsidRPr="00E61924">
        <w:rPr>
          <w:rFonts w:ascii="Verdana" w:hAnsi="Verdana"/>
          <w:b/>
          <w:sz w:val="20"/>
          <w:szCs w:val="20"/>
        </w:rPr>
        <w:t xml:space="preserve">Община </w:t>
      </w:r>
      <w:r w:rsidR="00960AF1">
        <w:rPr>
          <w:rFonts w:ascii="Verdana" w:hAnsi="Verdana"/>
          <w:b/>
          <w:sz w:val="20"/>
          <w:szCs w:val="20"/>
        </w:rPr>
        <w:t>Ботевград</w:t>
      </w:r>
      <w:r w:rsidR="005950A2" w:rsidRPr="00E61924">
        <w:rPr>
          <w:rFonts w:ascii="Verdana" w:hAnsi="Verdana"/>
          <w:sz w:val="20"/>
          <w:szCs w:val="20"/>
        </w:rPr>
        <w:t>, с идентификационен номер</w:t>
      </w:r>
      <w:r w:rsidR="00A851BD" w:rsidRPr="00E61924">
        <w:rPr>
          <w:rFonts w:ascii="Verdana" w:hAnsi="Verdana"/>
          <w:sz w:val="20"/>
          <w:szCs w:val="20"/>
        </w:rPr>
        <w:t xml:space="preserve"> по </w:t>
      </w:r>
      <w:r w:rsidR="009A342B" w:rsidRPr="00E61924">
        <w:rPr>
          <w:rFonts w:ascii="Verdana" w:hAnsi="Verdana"/>
          <w:sz w:val="20"/>
          <w:szCs w:val="20"/>
        </w:rPr>
        <w:t xml:space="preserve">ЗДДС: </w:t>
      </w:r>
      <w:r w:rsidR="00494C5B" w:rsidRPr="00E61924">
        <w:rPr>
          <w:rFonts w:ascii="Verdana" w:hAnsi="Verdana"/>
          <w:sz w:val="20"/>
          <w:szCs w:val="20"/>
        </w:rPr>
        <w:t xml:space="preserve">BG </w:t>
      </w:r>
      <w:r w:rsidR="00A851BD" w:rsidRPr="00E61924">
        <w:rPr>
          <w:rFonts w:ascii="Verdana" w:hAnsi="Verdana"/>
          <w:sz w:val="20"/>
          <w:szCs w:val="20"/>
        </w:rPr>
        <w:t xml:space="preserve">и </w:t>
      </w:r>
      <w:r w:rsidR="009A342B" w:rsidRPr="00E61924">
        <w:rPr>
          <w:rFonts w:ascii="Verdana" w:hAnsi="Verdana"/>
          <w:sz w:val="20"/>
          <w:szCs w:val="20"/>
        </w:rPr>
        <w:t>ЕИК по Булстат</w:t>
      </w:r>
      <w:r w:rsidR="000D6A1F">
        <w:rPr>
          <w:rFonts w:ascii="Verdana" w:hAnsi="Verdana"/>
          <w:sz w:val="20"/>
          <w:szCs w:val="20"/>
        </w:rPr>
        <w:t xml:space="preserve"> </w:t>
      </w:r>
      <w:r w:rsidR="00960AF1">
        <w:rPr>
          <w:rFonts w:ascii="Verdana" w:hAnsi="Verdana"/>
          <w:sz w:val="20"/>
          <w:szCs w:val="20"/>
        </w:rPr>
        <w:t>000776089</w:t>
      </w:r>
      <w:r w:rsidR="00FB0AFA" w:rsidRPr="00E61924">
        <w:rPr>
          <w:rFonts w:ascii="Verdana" w:hAnsi="Verdana"/>
          <w:sz w:val="20"/>
          <w:szCs w:val="20"/>
        </w:rPr>
        <w:t>,</w:t>
      </w:r>
      <w:r w:rsidR="00EA532B" w:rsidRPr="00E61924">
        <w:rPr>
          <w:rFonts w:ascii="Verdana" w:hAnsi="Verdana"/>
          <w:sz w:val="20"/>
          <w:szCs w:val="20"/>
        </w:rPr>
        <w:t xml:space="preserve"> </w:t>
      </w:r>
      <w:r w:rsidR="005950A2" w:rsidRPr="00E61924">
        <w:rPr>
          <w:rFonts w:ascii="Verdana" w:hAnsi="Verdana"/>
          <w:sz w:val="20"/>
          <w:szCs w:val="20"/>
        </w:rPr>
        <w:t xml:space="preserve">представлявана </w:t>
      </w:r>
      <w:r w:rsidR="005950A2" w:rsidRPr="000A64D0">
        <w:rPr>
          <w:rFonts w:ascii="Verdana" w:hAnsi="Verdana"/>
          <w:sz w:val="20"/>
          <w:szCs w:val="20"/>
        </w:rPr>
        <w:t xml:space="preserve">от </w:t>
      </w:r>
      <w:r w:rsidR="000A64D0" w:rsidRPr="000A64D0">
        <w:rPr>
          <w:rFonts w:ascii="Verdana" w:hAnsi="Verdana"/>
          <w:bCs/>
          <w:sz w:val="20"/>
          <w:szCs w:val="20"/>
        </w:rPr>
        <w:t>…………………………………..</w:t>
      </w:r>
      <w:r w:rsidR="00187136" w:rsidRPr="000A64D0">
        <w:rPr>
          <w:rFonts w:ascii="Verdana" w:hAnsi="Verdana"/>
          <w:sz w:val="20"/>
          <w:szCs w:val="20"/>
        </w:rPr>
        <w:t>,</w:t>
      </w:r>
      <w:r w:rsidR="00E07F04" w:rsidRPr="000A64D0">
        <w:rPr>
          <w:rFonts w:ascii="Verdana" w:hAnsi="Verdana"/>
          <w:sz w:val="20"/>
          <w:szCs w:val="20"/>
        </w:rPr>
        <w:t xml:space="preserve"> кмет</w:t>
      </w:r>
      <w:r w:rsidR="00E07F04" w:rsidRPr="00E61924">
        <w:rPr>
          <w:rFonts w:ascii="Verdana" w:hAnsi="Verdana"/>
          <w:sz w:val="20"/>
          <w:szCs w:val="20"/>
        </w:rPr>
        <w:t xml:space="preserve"> на общината </w:t>
      </w:r>
      <w:r w:rsidR="00A851BD" w:rsidRPr="00691EC1">
        <w:rPr>
          <w:rFonts w:ascii="Verdana" w:hAnsi="Verdana"/>
          <w:sz w:val="20"/>
          <w:szCs w:val="20"/>
        </w:rPr>
        <w:t>и</w:t>
      </w:r>
      <w:r w:rsidR="00EA532B" w:rsidRPr="00691EC1">
        <w:rPr>
          <w:rFonts w:ascii="Verdana" w:hAnsi="Verdana"/>
          <w:sz w:val="20"/>
          <w:szCs w:val="20"/>
        </w:rPr>
        <w:t xml:space="preserve"> </w:t>
      </w:r>
      <w:r w:rsidR="00691EC1" w:rsidRPr="00691EC1">
        <w:rPr>
          <w:rFonts w:ascii="Verdana" w:hAnsi="Verdana"/>
          <w:sz w:val="20"/>
          <w:szCs w:val="20"/>
        </w:rPr>
        <w:t>………………………………</w:t>
      </w:r>
      <w:r w:rsidR="00FB0AFA" w:rsidRPr="00691EC1">
        <w:rPr>
          <w:rFonts w:ascii="Verdana" w:hAnsi="Verdana"/>
          <w:sz w:val="20"/>
          <w:szCs w:val="20"/>
        </w:rPr>
        <w:t>, главен</w:t>
      </w:r>
      <w:r w:rsidR="00FB0AFA" w:rsidRPr="00691EC1">
        <w:rPr>
          <w:rFonts w:ascii="Verdana" w:hAnsi="Verdana"/>
          <w:b/>
          <w:bCs/>
          <w:sz w:val="20"/>
          <w:szCs w:val="20"/>
        </w:rPr>
        <w:t xml:space="preserve"> </w:t>
      </w:r>
      <w:r w:rsidR="00187136" w:rsidRPr="00691EC1">
        <w:rPr>
          <w:rFonts w:ascii="Verdana" w:hAnsi="Verdana"/>
          <w:sz w:val="20"/>
          <w:szCs w:val="20"/>
        </w:rPr>
        <w:t>счетоводител</w:t>
      </w:r>
      <w:r w:rsidR="0056397C" w:rsidRPr="00691EC1">
        <w:rPr>
          <w:rFonts w:ascii="Verdana" w:hAnsi="Verdana"/>
          <w:sz w:val="20"/>
          <w:szCs w:val="20"/>
        </w:rPr>
        <w:t xml:space="preserve">, (наричана по-долу </w:t>
      </w:r>
      <w:r w:rsidR="0056397C" w:rsidRPr="00691EC1">
        <w:rPr>
          <w:rFonts w:ascii="Verdana" w:hAnsi="Verdana"/>
          <w:b/>
          <w:sz w:val="20"/>
          <w:szCs w:val="20"/>
        </w:rPr>
        <w:t>“Общината”)</w:t>
      </w:r>
      <w:r w:rsidR="005950A2" w:rsidRPr="00691EC1">
        <w:rPr>
          <w:rFonts w:ascii="Verdana" w:hAnsi="Verdana"/>
          <w:sz w:val="20"/>
          <w:szCs w:val="20"/>
        </w:rPr>
        <w:t>,</w:t>
      </w:r>
    </w:p>
    <w:p w14:paraId="7E46DCCD" w14:textId="77777777" w:rsidR="00837EF0" w:rsidRPr="00E61924" w:rsidRDefault="00837EF0">
      <w:pPr>
        <w:autoSpaceDE w:val="0"/>
        <w:ind w:left="68"/>
        <w:jc w:val="both"/>
        <w:rPr>
          <w:rFonts w:ascii="Verdana" w:hAnsi="Verdana"/>
          <w:sz w:val="20"/>
          <w:szCs w:val="20"/>
        </w:rPr>
      </w:pPr>
    </w:p>
    <w:p w14:paraId="7F91A233" w14:textId="77777777" w:rsidR="00837EF0" w:rsidRPr="004C304D" w:rsidRDefault="00837EF0">
      <w:pPr>
        <w:autoSpaceDE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4C304D">
        <w:rPr>
          <w:rFonts w:ascii="Verdana" w:hAnsi="Verdana"/>
          <w:sz w:val="20"/>
          <w:szCs w:val="20"/>
        </w:rPr>
        <w:t>заедно наричани по-долу „</w:t>
      </w:r>
      <w:r w:rsidRPr="004C304D">
        <w:rPr>
          <w:rFonts w:ascii="Verdana" w:hAnsi="Verdana"/>
          <w:b/>
          <w:sz w:val="20"/>
          <w:szCs w:val="20"/>
        </w:rPr>
        <w:t>Страни</w:t>
      </w:r>
      <w:r w:rsidRPr="004C304D">
        <w:rPr>
          <w:rFonts w:ascii="Verdana" w:hAnsi="Verdana"/>
          <w:sz w:val="20"/>
          <w:szCs w:val="20"/>
        </w:rPr>
        <w:t>” или „</w:t>
      </w:r>
      <w:r w:rsidRPr="004C304D">
        <w:rPr>
          <w:rFonts w:ascii="Verdana" w:hAnsi="Verdana"/>
          <w:b/>
          <w:sz w:val="20"/>
          <w:szCs w:val="20"/>
        </w:rPr>
        <w:t>Страните</w:t>
      </w:r>
      <w:r w:rsidRPr="004C304D">
        <w:rPr>
          <w:rFonts w:ascii="Verdana" w:hAnsi="Verdana"/>
          <w:sz w:val="20"/>
          <w:szCs w:val="20"/>
        </w:rPr>
        <w:t xml:space="preserve">”, </w:t>
      </w:r>
    </w:p>
    <w:p w14:paraId="110876F1" w14:textId="77777777" w:rsidR="00837EF0" w:rsidRPr="004C304D" w:rsidRDefault="00837EF0">
      <w:pPr>
        <w:autoSpaceDE w:val="0"/>
        <w:spacing w:after="240"/>
        <w:jc w:val="both"/>
        <w:rPr>
          <w:rFonts w:ascii="Verdana" w:hAnsi="Verdana"/>
          <w:sz w:val="20"/>
          <w:szCs w:val="20"/>
        </w:rPr>
      </w:pPr>
      <w:r w:rsidRPr="004C304D">
        <w:rPr>
          <w:rFonts w:ascii="Verdana" w:hAnsi="Verdana"/>
          <w:sz w:val="20"/>
          <w:szCs w:val="20"/>
        </w:rPr>
        <w:t>се сключи настоящия договор (наричан по-долу „</w:t>
      </w:r>
      <w:r w:rsidRPr="004C304D">
        <w:rPr>
          <w:rFonts w:ascii="Verdana" w:hAnsi="Verdana"/>
          <w:b/>
          <w:sz w:val="20"/>
          <w:szCs w:val="20"/>
        </w:rPr>
        <w:t>Договорът</w:t>
      </w:r>
      <w:r w:rsidRPr="004C304D">
        <w:rPr>
          <w:rFonts w:ascii="Verdana" w:hAnsi="Verdana"/>
          <w:sz w:val="20"/>
          <w:szCs w:val="20"/>
        </w:rPr>
        <w:t xml:space="preserve">”), </w:t>
      </w:r>
    </w:p>
    <w:p w14:paraId="0CC7AB22" w14:textId="77777777" w:rsidR="00837EF0" w:rsidRPr="004C304D" w:rsidRDefault="00837EF0">
      <w:pPr>
        <w:autoSpaceDE w:val="0"/>
        <w:spacing w:after="240" w:line="360" w:lineRule="auto"/>
        <w:jc w:val="both"/>
        <w:rPr>
          <w:rFonts w:ascii="Verdana" w:hAnsi="Verdana"/>
          <w:b/>
          <w:sz w:val="20"/>
          <w:szCs w:val="20"/>
        </w:rPr>
      </w:pPr>
      <w:r w:rsidRPr="004C304D">
        <w:rPr>
          <w:rFonts w:ascii="Verdana" w:hAnsi="Verdana"/>
          <w:b/>
          <w:sz w:val="20"/>
          <w:szCs w:val="20"/>
        </w:rPr>
        <w:t>Страните  се  споразумяха  за  следното:</w:t>
      </w:r>
    </w:p>
    <w:p w14:paraId="62FCF7F0" w14:textId="77777777" w:rsidR="00837EF0" w:rsidRPr="004C304D" w:rsidRDefault="00837EF0" w:rsidP="00ED657E">
      <w:pPr>
        <w:numPr>
          <w:ilvl w:val="0"/>
          <w:numId w:val="5"/>
        </w:numPr>
        <w:tabs>
          <w:tab w:val="clear" w:pos="680"/>
          <w:tab w:val="num" w:pos="851"/>
        </w:tabs>
        <w:autoSpaceDE w:val="0"/>
        <w:spacing w:after="120" w:line="360" w:lineRule="auto"/>
        <w:ind w:left="851" w:hanging="851"/>
        <w:jc w:val="both"/>
        <w:rPr>
          <w:rFonts w:ascii="Verdana" w:hAnsi="Verdana"/>
          <w:b/>
          <w:sz w:val="20"/>
          <w:szCs w:val="20"/>
        </w:rPr>
      </w:pPr>
      <w:r w:rsidRPr="004C304D">
        <w:rPr>
          <w:rFonts w:ascii="Verdana" w:hAnsi="Verdana"/>
          <w:b/>
          <w:sz w:val="20"/>
          <w:szCs w:val="20"/>
        </w:rPr>
        <w:t>Предмет  на  договора</w:t>
      </w:r>
    </w:p>
    <w:p w14:paraId="1DC0A20F" w14:textId="77777777" w:rsidR="00837EF0" w:rsidRPr="004C304D" w:rsidRDefault="00837EF0" w:rsidP="00ED657E">
      <w:pPr>
        <w:autoSpaceDE w:val="0"/>
        <w:spacing w:after="120"/>
        <w:ind w:left="851" w:hanging="851"/>
        <w:jc w:val="both"/>
        <w:rPr>
          <w:rFonts w:ascii="Verdana" w:hAnsi="Verdana"/>
          <w:sz w:val="20"/>
          <w:szCs w:val="20"/>
        </w:rPr>
      </w:pPr>
      <w:r w:rsidRPr="004C304D">
        <w:rPr>
          <w:rFonts w:ascii="Verdana" w:hAnsi="Verdana"/>
          <w:sz w:val="20"/>
          <w:szCs w:val="20"/>
        </w:rPr>
        <w:t>Чл.1.1</w:t>
      </w:r>
      <w:r w:rsidR="00E2519E" w:rsidRPr="004C304D">
        <w:rPr>
          <w:rFonts w:ascii="Verdana" w:hAnsi="Verdana"/>
          <w:sz w:val="20"/>
          <w:szCs w:val="20"/>
        </w:rPr>
        <w:tab/>
      </w:r>
      <w:r w:rsidRPr="004C304D">
        <w:rPr>
          <w:rFonts w:ascii="Verdana" w:hAnsi="Verdana"/>
          <w:sz w:val="20"/>
          <w:szCs w:val="20"/>
        </w:rPr>
        <w:t>Държавата ще финансира</w:t>
      </w:r>
      <w:r w:rsidR="00EE1F25" w:rsidRPr="004C304D">
        <w:rPr>
          <w:rFonts w:ascii="Verdana" w:hAnsi="Verdana"/>
          <w:sz w:val="20"/>
          <w:szCs w:val="20"/>
        </w:rPr>
        <w:t xml:space="preserve"> по реда на чл. 22б от Закона за насърчаване на инвес</w:t>
      </w:r>
      <w:r w:rsidR="00C75054" w:rsidRPr="004C304D">
        <w:rPr>
          <w:rFonts w:ascii="Verdana" w:hAnsi="Verdana"/>
          <w:sz w:val="20"/>
          <w:szCs w:val="20"/>
        </w:rPr>
        <w:t>тициите</w:t>
      </w:r>
      <w:r w:rsidR="00353AD0" w:rsidRPr="004C304D">
        <w:rPr>
          <w:rFonts w:ascii="Verdana" w:hAnsi="Verdana"/>
          <w:sz w:val="20"/>
          <w:szCs w:val="20"/>
        </w:rPr>
        <w:t xml:space="preserve"> (ЗНИ)</w:t>
      </w:r>
      <w:r w:rsidR="00C75054" w:rsidRPr="004C304D">
        <w:rPr>
          <w:rFonts w:ascii="Verdana" w:hAnsi="Verdana"/>
          <w:sz w:val="20"/>
          <w:szCs w:val="20"/>
        </w:rPr>
        <w:t xml:space="preserve"> и чл. 36 от Правилника за прилагане на Закона за насърчаване на инвестициите</w:t>
      </w:r>
      <w:r w:rsidR="00353AD0" w:rsidRPr="004C304D">
        <w:rPr>
          <w:rFonts w:ascii="Verdana" w:hAnsi="Verdana"/>
          <w:sz w:val="20"/>
          <w:szCs w:val="20"/>
        </w:rPr>
        <w:t xml:space="preserve"> (ППЗНИ)</w:t>
      </w:r>
      <w:r w:rsidRPr="004C304D">
        <w:rPr>
          <w:rFonts w:ascii="Verdana" w:hAnsi="Verdana"/>
          <w:sz w:val="20"/>
          <w:szCs w:val="20"/>
        </w:rPr>
        <w:t xml:space="preserve"> изграждането </w:t>
      </w:r>
      <w:r w:rsidRPr="001D672E">
        <w:rPr>
          <w:rFonts w:ascii="Verdana" w:hAnsi="Verdana"/>
          <w:sz w:val="20"/>
          <w:szCs w:val="20"/>
        </w:rPr>
        <w:t xml:space="preserve">на елементи </w:t>
      </w:r>
      <w:r w:rsidR="00F10C49" w:rsidRPr="001D672E">
        <w:rPr>
          <w:rFonts w:ascii="Verdana" w:hAnsi="Verdana"/>
          <w:sz w:val="20"/>
          <w:szCs w:val="20"/>
        </w:rPr>
        <w:t>на</w:t>
      </w:r>
      <w:r w:rsidRPr="001D672E">
        <w:rPr>
          <w:rFonts w:ascii="Verdana" w:hAnsi="Verdana"/>
          <w:sz w:val="20"/>
          <w:szCs w:val="20"/>
        </w:rPr>
        <w:t xml:space="preserve"> техническата инфраструктура</w:t>
      </w:r>
      <w:r w:rsidR="00260795" w:rsidRPr="001D672E">
        <w:rPr>
          <w:rFonts w:ascii="Verdana" w:hAnsi="Verdana"/>
          <w:sz w:val="20"/>
          <w:szCs w:val="20"/>
        </w:rPr>
        <w:t>, публична общинска собственост</w:t>
      </w:r>
      <w:r w:rsidRPr="001D672E">
        <w:rPr>
          <w:rFonts w:ascii="Verdana" w:hAnsi="Verdana"/>
          <w:sz w:val="20"/>
          <w:szCs w:val="20"/>
        </w:rPr>
        <w:t>, по-подробно описани в</w:t>
      </w:r>
      <w:r w:rsidR="00B604DF" w:rsidRPr="001D672E">
        <w:rPr>
          <w:rFonts w:ascii="Verdana" w:hAnsi="Verdana"/>
          <w:sz w:val="20"/>
          <w:szCs w:val="20"/>
        </w:rPr>
        <w:t xml:space="preserve"> </w:t>
      </w:r>
      <w:r w:rsidR="002459FF" w:rsidRPr="002459FF">
        <w:rPr>
          <w:rFonts w:ascii="Verdana" w:hAnsi="Verdana"/>
          <w:sz w:val="20"/>
          <w:szCs w:val="20"/>
        </w:rPr>
        <w:t>Приложение № 1 (Описание на елементите на инфраструктурата), Приложение 1А (Одобрени проекти на техническата инфраструктура) и Приложение №2 (Ко</w:t>
      </w:r>
      <w:r w:rsidR="002459FF">
        <w:rPr>
          <w:rFonts w:ascii="Verdana" w:hAnsi="Verdana"/>
          <w:sz w:val="20"/>
          <w:szCs w:val="20"/>
        </w:rPr>
        <w:t>личествено - стойностна сметка)</w:t>
      </w:r>
      <w:r w:rsidRPr="001D672E">
        <w:rPr>
          <w:rFonts w:ascii="Verdana" w:hAnsi="Verdana"/>
          <w:sz w:val="20"/>
          <w:szCs w:val="20"/>
        </w:rPr>
        <w:t xml:space="preserve"> от настоящия договор (по-нататък наричан</w:t>
      </w:r>
      <w:r w:rsidR="00B604DF" w:rsidRPr="001D672E">
        <w:rPr>
          <w:rFonts w:ascii="Verdana" w:hAnsi="Verdana"/>
          <w:sz w:val="20"/>
          <w:szCs w:val="20"/>
        </w:rPr>
        <w:t>и</w:t>
      </w:r>
      <w:r w:rsidRPr="001D672E">
        <w:rPr>
          <w:rFonts w:ascii="Verdana" w:hAnsi="Verdana"/>
          <w:sz w:val="20"/>
          <w:szCs w:val="20"/>
        </w:rPr>
        <w:t xml:space="preserve"> още “</w:t>
      </w:r>
      <w:r w:rsidR="00410D8A" w:rsidRPr="001D672E">
        <w:rPr>
          <w:rFonts w:ascii="Verdana" w:hAnsi="Verdana"/>
          <w:b/>
          <w:sz w:val="20"/>
          <w:szCs w:val="20"/>
        </w:rPr>
        <w:t>Обекта</w:t>
      </w:r>
      <w:r w:rsidRPr="001D672E">
        <w:rPr>
          <w:rFonts w:ascii="Verdana" w:hAnsi="Verdana"/>
          <w:b/>
          <w:sz w:val="20"/>
          <w:szCs w:val="20"/>
        </w:rPr>
        <w:t>”</w:t>
      </w:r>
      <w:r w:rsidRPr="001D672E">
        <w:rPr>
          <w:rFonts w:ascii="Verdana" w:hAnsi="Verdana"/>
          <w:sz w:val="20"/>
          <w:szCs w:val="20"/>
        </w:rPr>
        <w:t>), н</w:t>
      </w:r>
      <w:r w:rsidR="00A96EE7" w:rsidRPr="001D672E">
        <w:rPr>
          <w:rFonts w:ascii="Verdana" w:hAnsi="Verdana"/>
          <w:sz w:val="20"/>
          <w:szCs w:val="20"/>
        </w:rPr>
        <w:t>асърчаващи</w:t>
      </w:r>
      <w:r w:rsidRPr="001D672E">
        <w:rPr>
          <w:rFonts w:ascii="Verdana" w:hAnsi="Verdana"/>
          <w:sz w:val="20"/>
          <w:szCs w:val="20"/>
        </w:rPr>
        <w:t xml:space="preserve"> </w:t>
      </w:r>
      <w:r w:rsidR="00DC5229" w:rsidRPr="001D672E">
        <w:rPr>
          <w:rFonts w:ascii="Verdana" w:hAnsi="Verdana"/>
          <w:sz w:val="20"/>
          <w:szCs w:val="20"/>
        </w:rPr>
        <w:t xml:space="preserve">реализацията на инвестиционния </w:t>
      </w:r>
      <w:r w:rsidRPr="001D672E">
        <w:rPr>
          <w:rFonts w:ascii="Verdana" w:hAnsi="Verdana"/>
          <w:sz w:val="20"/>
          <w:szCs w:val="20"/>
        </w:rPr>
        <w:t xml:space="preserve">проект </w:t>
      </w:r>
      <w:r w:rsidR="00C0353B" w:rsidRPr="00C0353B">
        <w:rPr>
          <w:rFonts w:ascii="Verdana" w:hAnsi="Verdana"/>
          <w:bCs/>
          <w:sz w:val="20"/>
          <w:szCs w:val="20"/>
        </w:rPr>
        <w:t>„Инвестиция в нови производствени мощности на „</w:t>
      </w:r>
      <w:proofErr w:type="spellStart"/>
      <w:r w:rsidR="00C0353B" w:rsidRPr="00C0353B">
        <w:rPr>
          <w:rFonts w:ascii="Verdana" w:hAnsi="Verdana"/>
          <w:bCs/>
          <w:sz w:val="20"/>
          <w:szCs w:val="20"/>
        </w:rPr>
        <w:t>Микроак</w:t>
      </w:r>
      <w:proofErr w:type="spellEnd"/>
      <w:r w:rsidR="00C0353B" w:rsidRPr="00C0353B">
        <w:rPr>
          <w:rFonts w:ascii="Verdana" w:hAnsi="Verdana"/>
          <w:bCs/>
          <w:sz w:val="20"/>
          <w:szCs w:val="20"/>
        </w:rPr>
        <w:t>“ ЕООД“</w:t>
      </w:r>
      <w:r w:rsidR="006819C8" w:rsidRPr="006819C8">
        <w:rPr>
          <w:rFonts w:ascii="Verdana" w:hAnsi="Verdana"/>
          <w:bCs/>
          <w:sz w:val="20"/>
          <w:szCs w:val="20"/>
        </w:rPr>
        <w:t xml:space="preserve">, който ще се реализира в гр. </w:t>
      </w:r>
      <w:r w:rsidR="00C0353B">
        <w:rPr>
          <w:rFonts w:ascii="Verdana" w:hAnsi="Verdana"/>
          <w:bCs/>
          <w:sz w:val="20"/>
          <w:szCs w:val="20"/>
        </w:rPr>
        <w:t>Ботевград</w:t>
      </w:r>
      <w:r w:rsidR="006819C8" w:rsidRPr="006819C8">
        <w:rPr>
          <w:rFonts w:ascii="Verdana" w:hAnsi="Verdana"/>
          <w:bCs/>
          <w:sz w:val="20"/>
          <w:szCs w:val="20"/>
        </w:rPr>
        <w:t xml:space="preserve"> община </w:t>
      </w:r>
      <w:r w:rsidR="00C0353B">
        <w:rPr>
          <w:rFonts w:ascii="Verdana" w:hAnsi="Verdana"/>
          <w:bCs/>
          <w:sz w:val="20"/>
          <w:szCs w:val="20"/>
        </w:rPr>
        <w:t>Ботевград</w:t>
      </w:r>
      <w:r w:rsidR="009D2658" w:rsidRPr="001D672E">
        <w:rPr>
          <w:rFonts w:ascii="Verdana" w:hAnsi="Verdana"/>
          <w:bCs/>
          <w:sz w:val="20"/>
          <w:szCs w:val="20"/>
        </w:rPr>
        <w:t xml:space="preserve">, </w:t>
      </w:r>
      <w:r w:rsidRPr="001D672E">
        <w:rPr>
          <w:rFonts w:ascii="Verdana" w:hAnsi="Verdana"/>
          <w:sz w:val="20"/>
          <w:szCs w:val="20"/>
        </w:rPr>
        <w:t>(по-нататък наричан още „</w:t>
      </w:r>
      <w:r w:rsidRPr="001D672E">
        <w:rPr>
          <w:rFonts w:ascii="Verdana" w:hAnsi="Verdana"/>
          <w:b/>
          <w:sz w:val="20"/>
          <w:szCs w:val="20"/>
        </w:rPr>
        <w:t>Проекта</w:t>
      </w:r>
      <w:r w:rsidRPr="001D672E">
        <w:rPr>
          <w:rFonts w:ascii="Verdana" w:hAnsi="Verdana"/>
          <w:sz w:val="20"/>
          <w:szCs w:val="20"/>
        </w:rPr>
        <w:t xml:space="preserve">”) на </w:t>
      </w:r>
      <w:r w:rsidR="00C0353B" w:rsidRPr="00C0353B">
        <w:rPr>
          <w:rFonts w:ascii="Verdana" w:hAnsi="Verdana"/>
          <w:bCs/>
          <w:sz w:val="20"/>
          <w:szCs w:val="20"/>
        </w:rPr>
        <w:t>„</w:t>
      </w:r>
      <w:proofErr w:type="spellStart"/>
      <w:r w:rsidR="00C0353B" w:rsidRPr="00C0353B">
        <w:rPr>
          <w:rFonts w:ascii="Verdana" w:hAnsi="Verdana"/>
          <w:bCs/>
          <w:sz w:val="20"/>
          <w:szCs w:val="20"/>
        </w:rPr>
        <w:t>Микроак</w:t>
      </w:r>
      <w:proofErr w:type="spellEnd"/>
      <w:r w:rsidR="00C0353B" w:rsidRPr="00C0353B">
        <w:rPr>
          <w:rFonts w:ascii="Verdana" w:hAnsi="Verdana"/>
          <w:bCs/>
          <w:sz w:val="20"/>
          <w:szCs w:val="20"/>
        </w:rPr>
        <w:t>“ ЕООД</w:t>
      </w:r>
      <w:r w:rsidR="002143FC" w:rsidRPr="001D672E">
        <w:rPr>
          <w:rFonts w:ascii="Verdana" w:hAnsi="Verdana"/>
          <w:bCs/>
          <w:sz w:val="20"/>
          <w:szCs w:val="20"/>
        </w:rPr>
        <w:t xml:space="preserve">, </w:t>
      </w:r>
      <w:r w:rsidRPr="001D672E">
        <w:rPr>
          <w:rFonts w:ascii="Verdana" w:hAnsi="Verdana"/>
          <w:sz w:val="20"/>
          <w:szCs w:val="20"/>
        </w:rPr>
        <w:t xml:space="preserve">(по-нататък наричан още </w:t>
      </w:r>
      <w:r w:rsidRPr="001D672E">
        <w:rPr>
          <w:rFonts w:ascii="Verdana" w:hAnsi="Verdana"/>
          <w:b/>
          <w:sz w:val="20"/>
          <w:szCs w:val="20"/>
        </w:rPr>
        <w:t>“Инвеститора”</w:t>
      </w:r>
      <w:r w:rsidRPr="001D672E">
        <w:rPr>
          <w:rFonts w:ascii="Verdana" w:hAnsi="Verdana"/>
          <w:sz w:val="20"/>
          <w:szCs w:val="20"/>
        </w:rPr>
        <w:t>), за</w:t>
      </w:r>
      <w:r w:rsidRPr="004C304D">
        <w:rPr>
          <w:rFonts w:ascii="Verdana" w:hAnsi="Verdana"/>
          <w:sz w:val="20"/>
          <w:szCs w:val="20"/>
        </w:rPr>
        <w:t xml:space="preserve"> който министърът на </w:t>
      </w:r>
      <w:r w:rsidR="00A8725A">
        <w:rPr>
          <w:rFonts w:ascii="Verdana" w:hAnsi="Verdana"/>
          <w:sz w:val="20"/>
          <w:szCs w:val="20"/>
        </w:rPr>
        <w:t>иновациите и растежа</w:t>
      </w:r>
      <w:r w:rsidRPr="004C304D">
        <w:rPr>
          <w:rFonts w:ascii="Verdana" w:hAnsi="Verdana"/>
          <w:sz w:val="20"/>
          <w:szCs w:val="20"/>
        </w:rPr>
        <w:t xml:space="preserve"> е издал сертификат за инвестиция</w:t>
      </w:r>
      <w:r w:rsidR="001A637E" w:rsidRPr="004C304D">
        <w:rPr>
          <w:rFonts w:ascii="Verdana" w:hAnsi="Verdana"/>
          <w:sz w:val="20"/>
          <w:szCs w:val="20"/>
        </w:rPr>
        <w:t xml:space="preserve"> </w:t>
      </w:r>
      <w:r w:rsidR="00547FED" w:rsidRPr="00E61924">
        <w:rPr>
          <w:rFonts w:ascii="Verdana" w:hAnsi="Verdana"/>
          <w:sz w:val="20"/>
          <w:szCs w:val="20"/>
        </w:rPr>
        <w:t>клас А</w:t>
      </w:r>
      <w:r w:rsidR="00B66842">
        <w:rPr>
          <w:rFonts w:ascii="Verdana" w:hAnsi="Verdana"/>
          <w:sz w:val="20"/>
          <w:szCs w:val="20"/>
        </w:rPr>
        <w:t xml:space="preserve">, </w:t>
      </w:r>
      <w:r w:rsidR="00153FE3">
        <w:rPr>
          <w:rFonts w:ascii="Verdana" w:hAnsi="Verdana"/>
          <w:sz w:val="20"/>
          <w:szCs w:val="20"/>
        </w:rPr>
        <w:t xml:space="preserve">№ </w:t>
      </w:r>
      <w:r w:rsidR="00C0353B" w:rsidRPr="00C0353B">
        <w:rPr>
          <w:rFonts w:ascii="Verdana" w:hAnsi="Verdana"/>
          <w:sz w:val="20"/>
          <w:szCs w:val="20"/>
        </w:rPr>
        <w:t xml:space="preserve">293/20.03.2025 </w:t>
      </w:r>
      <w:r w:rsidR="00153FE3" w:rsidRPr="00153FE3">
        <w:rPr>
          <w:rFonts w:ascii="Verdana" w:hAnsi="Verdana"/>
          <w:sz w:val="20"/>
          <w:szCs w:val="20"/>
        </w:rPr>
        <w:t>г</w:t>
      </w:r>
      <w:r w:rsidR="00B66842">
        <w:rPr>
          <w:rFonts w:ascii="Verdana" w:hAnsi="Verdana"/>
          <w:sz w:val="20"/>
          <w:szCs w:val="20"/>
        </w:rPr>
        <w:t>.</w:t>
      </w:r>
      <w:r w:rsidRPr="004C304D">
        <w:rPr>
          <w:rFonts w:ascii="Verdana" w:hAnsi="Verdana"/>
          <w:sz w:val="20"/>
          <w:szCs w:val="20"/>
          <w:shd w:val="clear" w:color="auto" w:fill="FFFFFF"/>
        </w:rPr>
        <w:t>,</w:t>
      </w:r>
      <w:r w:rsidR="00D55C92">
        <w:rPr>
          <w:rFonts w:ascii="Verdana" w:hAnsi="Verdana"/>
          <w:b/>
          <w:sz w:val="20"/>
          <w:szCs w:val="20"/>
          <w:shd w:val="clear" w:color="auto" w:fill="FFFFFF"/>
        </w:rPr>
        <w:t xml:space="preserve"> </w:t>
      </w:r>
      <w:r w:rsidRPr="004C304D">
        <w:rPr>
          <w:rFonts w:ascii="Verdana" w:hAnsi="Verdana"/>
          <w:sz w:val="20"/>
          <w:szCs w:val="20"/>
        </w:rPr>
        <w:t>съгласно договор между Държавата и Инвеститора от ..................………………</w:t>
      </w:r>
      <w:r w:rsidR="00B2139F">
        <w:rPr>
          <w:rFonts w:ascii="Verdana" w:hAnsi="Verdana"/>
          <w:sz w:val="20"/>
          <w:szCs w:val="20"/>
        </w:rPr>
        <w:t>……………….</w:t>
      </w:r>
      <w:r w:rsidRPr="004C304D">
        <w:rPr>
          <w:rFonts w:ascii="Verdana" w:hAnsi="Verdana"/>
          <w:sz w:val="20"/>
          <w:szCs w:val="20"/>
        </w:rPr>
        <w:t xml:space="preserve"> г.</w:t>
      </w:r>
    </w:p>
    <w:p w14:paraId="0215D432" w14:textId="77777777" w:rsidR="00B001FE" w:rsidRPr="004C304D" w:rsidRDefault="00837EF0" w:rsidP="001837B7">
      <w:pPr>
        <w:numPr>
          <w:ilvl w:val="1"/>
          <w:numId w:val="4"/>
        </w:numPr>
        <w:tabs>
          <w:tab w:val="clear" w:pos="680"/>
          <w:tab w:val="num" w:pos="851"/>
        </w:tabs>
        <w:autoSpaceDE w:val="0"/>
        <w:spacing w:after="120"/>
        <w:ind w:left="851" w:hanging="851"/>
        <w:jc w:val="both"/>
        <w:rPr>
          <w:rFonts w:ascii="Verdana" w:hAnsi="Verdana"/>
          <w:sz w:val="20"/>
          <w:szCs w:val="20"/>
        </w:rPr>
      </w:pPr>
      <w:r w:rsidRPr="004C304D">
        <w:rPr>
          <w:rFonts w:ascii="Verdana" w:hAnsi="Verdana"/>
          <w:sz w:val="20"/>
          <w:szCs w:val="20"/>
        </w:rPr>
        <w:t>В изпълнение на задължението си по чл. 1.1 Държавата ще предостави на Общината целево финансови средства за изграждането н</w:t>
      </w:r>
      <w:r w:rsidR="00410D8A">
        <w:rPr>
          <w:rFonts w:ascii="Verdana" w:hAnsi="Verdana"/>
          <w:sz w:val="20"/>
          <w:szCs w:val="20"/>
        </w:rPr>
        <w:t>а Обекта</w:t>
      </w:r>
      <w:r w:rsidR="001A6A11" w:rsidRPr="004C304D">
        <w:rPr>
          <w:rFonts w:ascii="Verdana" w:hAnsi="Verdana"/>
          <w:sz w:val="20"/>
          <w:szCs w:val="20"/>
        </w:rPr>
        <w:t xml:space="preserve">, </w:t>
      </w:r>
      <w:r w:rsidR="00410D8A">
        <w:rPr>
          <w:rFonts w:ascii="Verdana" w:hAnsi="Verdana"/>
          <w:sz w:val="20"/>
          <w:szCs w:val="20"/>
        </w:rPr>
        <w:t>описан</w:t>
      </w:r>
      <w:r w:rsidR="001A6A11" w:rsidRPr="004C304D">
        <w:rPr>
          <w:rFonts w:ascii="Verdana" w:hAnsi="Verdana"/>
          <w:sz w:val="20"/>
          <w:szCs w:val="20"/>
        </w:rPr>
        <w:t xml:space="preserve"> в Приложение</w:t>
      </w:r>
      <w:r w:rsidR="00E61924">
        <w:rPr>
          <w:rFonts w:ascii="Verdana" w:hAnsi="Verdana"/>
          <w:sz w:val="20"/>
          <w:szCs w:val="20"/>
        </w:rPr>
        <w:t xml:space="preserve"> № 1</w:t>
      </w:r>
      <w:r w:rsidR="002459FF">
        <w:rPr>
          <w:rFonts w:ascii="Verdana" w:hAnsi="Verdana"/>
          <w:sz w:val="20"/>
          <w:szCs w:val="20"/>
        </w:rPr>
        <w:t>, 1А</w:t>
      </w:r>
      <w:r w:rsidR="00E61924">
        <w:rPr>
          <w:rFonts w:ascii="Verdana" w:hAnsi="Verdana"/>
          <w:sz w:val="20"/>
          <w:szCs w:val="20"/>
        </w:rPr>
        <w:t xml:space="preserve"> и </w:t>
      </w:r>
      <w:r w:rsidRPr="004C304D">
        <w:rPr>
          <w:rFonts w:ascii="Verdana" w:hAnsi="Verdana"/>
          <w:sz w:val="20"/>
          <w:szCs w:val="20"/>
        </w:rPr>
        <w:t xml:space="preserve">2, в </w:t>
      </w:r>
      <w:r w:rsidRPr="00B2139F">
        <w:rPr>
          <w:rFonts w:ascii="Verdana" w:hAnsi="Verdana"/>
          <w:sz w:val="20"/>
          <w:szCs w:val="20"/>
        </w:rPr>
        <w:t xml:space="preserve">размер </w:t>
      </w:r>
      <w:r w:rsidR="00E17686" w:rsidRPr="00E17686">
        <w:rPr>
          <w:rFonts w:ascii="Verdana" w:hAnsi="Verdana"/>
          <w:b/>
          <w:iCs/>
          <w:sz w:val="20"/>
          <w:szCs w:val="20"/>
        </w:rPr>
        <w:t>-</w:t>
      </w:r>
      <w:r w:rsidR="00E17686" w:rsidRPr="00E17686">
        <w:rPr>
          <w:rFonts w:ascii="Verdana" w:hAnsi="Verdana"/>
          <w:b/>
          <w:iCs/>
          <w:sz w:val="20"/>
          <w:szCs w:val="20"/>
        </w:rPr>
        <w:tab/>
      </w:r>
      <w:r w:rsidR="001837B7">
        <w:rPr>
          <w:rFonts w:ascii="Verdana" w:hAnsi="Verdana"/>
          <w:b/>
          <w:iCs/>
          <w:sz w:val="20"/>
          <w:szCs w:val="20"/>
        </w:rPr>
        <w:t>до</w:t>
      </w:r>
      <w:r w:rsidR="001837B7" w:rsidRPr="001837B7">
        <w:rPr>
          <w:rFonts w:ascii="Verdana" w:hAnsi="Verdana"/>
          <w:b/>
          <w:iCs/>
          <w:sz w:val="20"/>
          <w:szCs w:val="20"/>
        </w:rPr>
        <w:t xml:space="preserve"> 376 643  евро (триста седемдесет и шест хиляди шестстотин четиридесет и три евро) с ДДС </w:t>
      </w:r>
      <w:r w:rsidR="00B001FE" w:rsidRPr="00B2139F">
        <w:rPr>
          <w:rFonts w:ascii="Verdana" w:hAnsi="Verdana"/>
          <w:sz w:val="20"/>
          <w:szCs w:val="20"/>
        </w:rPr>
        <w:t>в срок най-</w:t>
      </w:r>
      <w:r w:rsidR="005872FE" w:rsidRPr="00B2139F">
        <w:rPr>
          <w:rFonts w:ascii="Verdana" w:hAnsi="Verdana"/>
          <w:sz w:val="20"/>
          <w:szCs w:val="20"/>
        </w:rPr>
        <w:t xml:space="preserve">късно </w:t>
      </w:r>
      <w:r w:rsidR="00AB36D9" w:rsidRPr="00B2139F">
        <w:rPr>
          <w:rFonts w:ascii="Verdana" w:hAnsi="Verdana"/>
          <w:sz w:val="20"/>
          <w:szCs w:val="20"/>
        </w:rPr>
        <w:t>до 31.12.202</w:t>
      </w:r>
      <w:r w:rsidR="001837B7">
        <w:rPr>
          <w:rFonts w:ascii="Verdana" w:hAnsi="Verdana"/>
          <w:sz w:val="20"/>
          <w:szCs w:val="20"/>
        </w:rPr>
        <w:t>6</w:t>
      </w:r>
      <w:r w:rsidR="00B001FE" w:rsidRPr="00B2139F">
        <w:rPr>
          <w:rFonts w:ascii="Verdana" w:hAnsi="Verdana"/>
          <w:sz w:val="20"/>
          <w:szCs w:val="20"/>
        </w:rPr>
        <w:t xml:space="preserve"> г., съгласно</w:t>
      </w:r>
      <w:r w:rsidR="00B001FE" w:rsidRPr="004C304D">
        <w:rPr>
          <w:rFonts w:ascii="Verdana" w:hAnsi="Verdana"/>
          <w:sz w:val="20"/>
          <w:szCs w:val="20"/>
        </w:rPr>
        <w:t xml:space="preserve"> Приложение № 1</w:t>
      </w:r>
      <w:r w:rsidR="002459FF">
        <w:rPr>
          <w:rFonts w:ascii="Verdana" w:hAnsi="Verdana"/>
          <w:sz w:val="20"/>
          <w:szCs w:val="20"/>
        </w:rPr>
        <w:t xml:space="preserve"> и № 1А</w:t>
      </w:r>
      <w:r w:rsidR="00B001FE" w:rsidRPr="004C304D">
        <w:rPr>
          <w:rFonts w:ascii="Verdana" w:hAnsi="Verdana"/>
          <w:sz w:val="20"/>
          <w:szCs w:val="20"/>
        </w:rPr>
        <w:t>, като окончателният размер се определя съгласно сключен договор/и с изпълнител по чл. 1.4 и при условията на чл. 3.5.</w:t>
      </w:r>
    </w:p>
    <w:p w14:paraId="1A7A453A" w14:textId="77777777" w:rsidR="00ED657E" w:rsidRDefault="00837EF0" w:rsidP="00ED657E">
      <w:pPr>
        <w:numPr>
          <w:ilvl w:val="1"/>
          <w:numId w:val="4"/>
        </w:numPr>
        <w:tabs>
          <w:tab w:val="clear" w:pos="680"/>
          <w:tab w:val="num" w:pos="851"/>
        </w:tabs>
        <w:autoSpaceDE w:val="0"/>
        <w:spacing w:after="120"/>
        <w:ind w:left="851" w:hanging="851"/>
        <w:jc w:val="both"/>
        <w:rPr>
          <w:rFonts w:ascii="Verdana" w:hAnsi="Verdana"/>
          <w:sz w:val="20"/>
          <w:szCs w:val="20"/>
        </w:rPr>
      </w:pPr>
      <w:r w:rsidRPr="004C304D">
        <w:rPr>
          <w:rFonts w:ascii="Verdana" w:hAnsi="Verdana"/>
          <w:sz w:val="20"/>
          <w:szCs w:val="20"/>
        </w:rPr>
        <w:t>С предоставените от Държавата средства Общината се задъ</w:t>
      </w:r>
      <w:r w:rsidR="00410D8A">
        <w:rPr>
          <w:rFonts w:ascii="Verdana" w:hAnsi="Verdana"/>
          <w:sz w:val="20"/>
          <w:szCs w:val="20"/>
        </w:rPr>
        <w:t>лжава да изгради в срок Обекта, описан</w:t>
      </w:r>
      <w:r w:rsidR="00006295">
        <w:rPr>
          <w:rFonts w:ascii="Verdana" w:hAnsi="Verdana"/>
          <w:sz w:val="20"/>
          <w:szCs w:val="20"/>
        </w:rPr>
        <w:t xml:space="preserve"> в Приложения № </w:t>
      </w:r>
      <w:r w:rsidR="00006295" w:rsidRPr="008827F0">
        <w:rPr>
          <w:rFonts w:ascii="Verdana" w:hAnsi="Verdana"/>
          <w:sz w:val="20"/>
          <w:szCs w:val="20"/>
        </w:rPr>
        <w:t>1</w:t>
      </w:r>
      <w:r w:rsidR="002459FF">
        <w:rPr>
          <w:rFonts w:ascii="Verdana" w:hAnsi="Verdana"/>
          <w:sz w:val="20"/>
          <w:szCs w:val="20"/>
        </w:rPr>
        <w:t>, 1А</w:t>
      </w:r>
      <w:r w:rsidR="00006295" w:rsidRPr="008827F0">
        <w:rPr>
          <w:rFonts w:ascii="Verdana" w:hAnsi="Verdana"/>
          <w:sz w:val="20"/>
          <w:szCs w:val="20"/>
        </w:rPr>
        <w:t xml:space="preserve"> и </w:t>
      </w:r>
      <w:r w:rsidRPr="008827F0">
        <w:rPr>
          <w:rFonts w:ascii="Verdana" w:hAnsi="Verdana"/>
          <w:sz w:val="20"/>
          <w:szCs w:val="20"/>
        </w:rPr>
        <w:t>2</w:t>
      </w:r>
      <w:r w:rsidRPr="004C304D">
        <w:rPr>
          <w:rFonts w:ascii="Verdana" w:hAnsi="Verdana"/>
          <w:sz w:val="20"/>
          <w:szCs w:val="20"/>
        </w:rPr>
        <w:t xml:space="preserve"> при спазване на действащото в Република България законодателство.</w:t>
      </w:r>
    </w:p>
    <w:p w14:paraId="5FBE8B5A" w14:textId="77777777" w:rsidR="00ED657E" w:rsidRDefault="00B75B48" w:rsidP="00ED657E">
      <w:pPr>
        <w:numPr>
          <w:ilvl w:val="1"/>
          <w:numId w:val="4"/>
        </w:numPr>
        <w:tabs>
          <w:tab w:val="clear" w:pos="680"/>
          <w:tab w:val="num" w:pos="851"/>
        </w:tabs>
        <w:autoSpaceDE w:val="0"/>
        <w:spacing w:after="120"/>
        <w:ind w:left="851" w:hanging="851"/>
        <w:jc w:val="both"/>
        <w:rPr>
          <w:rFonts w:ascii="Verdana" w:hAnsi="Verdana"/>
          <w:sz w:val="20"/>
          <w:szCs w:val="20"/>
        </w:rPr>
      </w:pPr>
      <w:r w:rsidRPr="00ED657E">
        <w:rPr>
          <w:rFonts w:ascii="Verdana" w:hAnsi="Verdana"/>
          <w:sz w:val="20"/>
          <w:szCs w:val="20"/>
        </w:rPr>
        <w:t xml:space="preserve">Общината </w:t>
      </w:r>
      <w:r w:rsidR="00547FED" w:rsidRPr="00ED657E">
        <w:rPr>
          <w:rFonts w:ascii="Verdana" w:hAnsi="Verdana"/>
          <w:sz w:val="20"/>
          <w:szCs w:val="20"/>
        </w:rPr>
        <w:t xml:space="preserve">е </w:t>
      </w:r>
      <w:r w:rsidR="00837EF0" w:rsidRPr="00ED657E">
        <w:rPr>
          <w:rFonts w:ascii="Verdana" w:hAnsi="Verdana"/>
          <w:sz w:val="20"/>
          <w:szCs w:val="20"/>
        </w:rPr>
        <w:t>извърш</w:t>
      </w:r>
      <w:r w:rsidR="00547FED" w:rsidRPr="00ED657E">
        <w:rPr>
          <w:rFonts w:ascii="Verdana" w:hAnsi="Verdana"/>
          <w:sz w:val="20"/>
          <w:szCs w:val="20"/>
        </w:rPr>
        <w:t>ила</w:t>
      </w:r>
      <w:r w:rsidR="00837EF0" w:rsidRPr="00ED657E">
        <w:rPr>
          <w:rFonts w:ascii="Verdana" w:hAnsi="Verdana"/>
          <w:sz w:val="20"/>
          <w:szCs w:val="20"/>
        </w:rPr>
        <w:t xml:space="preserve"> необходимото инвестиционно п</w:t>
      </w:r>
      <w:r w:rsidR="00410D8A" w:rsidRPr="00ED657E">
        <w:rPr>
          <w:rFonts w:ascii="Verdana" w:hAnsi="Verdana"/>
          <w:sz w:val="20"/>
          <w:szCs w:val="20"/>
        </w:rPr>
        <w:t>роектиране и ще изгради Обекта</w:t>
      </w:r>
      <w:r w:rsidR="00837EF0" w:rsidRPr="00ED657E">
        <w:rPr>
          <w:rFonts w:ascii="Verdana" w:hAnsi="Verdana"/>
          <w:sz w:val="20"/>
          <w:szCs w:val="20"/>
        </w:rPr>
        <w:t xml:space="preserve"> в съответствие с изискванията на Закона за устройство на територията, с </w:t>
      </w:r>
      <w:r w:rsidR="00837EF0" w:rsidRPr="00ED657E">
        <w:rPr>
          <w:rFonts w:ascii="Verdana" w:hAnsi="Verdana"/>
          <w:sz w:val="20"/>
          <w:szCs w:val="20"/>
        </w:rPr>
        <w:lastRenderedPageBreak/>
        <w:t>ангажирани от нея изпълнители, като определянето им се извършва при условията и по реда на Закона за обществените поръчки (ЗОП), в съответствие с чл. 36 и чл. 41, ал. 5 от П</w:t>
      </w:r>
      <w:r w:rsidR="00435959" w:rsidRPr="00ED657E">
        <w:rPr>
          <w:rFonts w:ascii="Verdana" w:hAnsi="Verdana"/>
          <w:sz w:val="20"/>
          <w:szCs w:val="20"/>
        </w:rPr>
        <w:t xml:space="preserve">ПЗНИ </w:t>
      </w:r>
      <w:r w:rsidR="00837EF0" w:rsidRPr="00ED657E">
        <w:rPr>
          <w:rFonts w:ascii="Verdana" w:hAnsi="Verdana"/>
          <w:sz w:val="20"/>
          <w:szCs w:val="20"/>
        </w:rPr>
        <w:t xml:space="preserve">и при спазване разпоредбите на Закона за културното наследство. </w:t>
      </w:r>
    </w:p>
    <w:p w14:paraId="2BF4DEE7" w14:textId="77777777" w:rsidR="00ED657E" w:rsidRDefault="00837EF0" w:rsidP="00ED657E">
      <w:pPr>
        <w:numPr>
          <w:ilvl w:val="1"/>
          <w:numId w:val="4"/>
        </w:numPr>
        <w:tabs>
          <w:tab w:val="clear" w:pos="680"/>
          <w:tab w:val="num" w:pos="851"/>
        </w:tabs>
        <w:autoSpaceDE w:val="0"/>
        <w:spacing w:after="120"/>
        <w:ind w:left="851" w:hanging="851"/>
        <w:jc w:val="both"/>
        <w:rPr>
          <w:rFonts w:ascii="Verdana" w:hAnsi="Verdana"/>
          <w:sz w:val="20"/>
          <w:szCs w:val="20"/>
        </w:rPr>
      </w:pPr>
      <w:r w:rsidRPr="00ED657E">
        <w:rPr>
          <w:rFonts w:ascii="Verdana" w:hAnsi="Verdana"/>
          <w:sz w:val="20"/>
          <w:szCs w:val="20"/>
        </w:rPr>
        <w:t>Предоставянето на средс</w:t>
      </w:r>
      <w:r w:rsidR="00410D8A" w:rsidRPr="00ED657E">
        <w:rPr>
          <w:rFonts w:ascii="Verdana" w:hAnsi="Verdana"/>
          <w:sz w:val="20"/>
          <w:szCs w:val="20"/>
        </w:rPr>
        <w:t>твата и изграждането на Обекта</w:t>
      </w:r>
      <w:r w:rsidRPr="00ED657E">
        <w:rPr>
          <w:rFonts w:ascii="Verdana" w:hAnsi="Verdana"/>
          <w:sz w:val="20"/>
          <w:szCs w:val="20"/>
        </w:rPr>
        <w:t xml:space="preserve"> ще се извършат съгласно условията и в сроковете, определени в настоящия Договор.</w:t>
      </w:r>
    </w:p>
    <w:p w14:paraId="6C180A46" w14:textId="77777777" w:rsidR="00837EF0" w:rsidRPr="00ED657E" w:rsidRDefault="00837EF0" w:rsidP="00ED657E">
      <w:pPr>
        <w:numPr>
          <w:ilvl w:val="1"/>
          <w:numId w:val="4"/>
        </w:numPr>
        <w:tabs>
          <w:tab w:val="clear" w:pos="680"/>
          <w:tab w:val="num" w:pos="851"/>
        </w:tabs>
        <w:autoSpaceDE w:val="0"/>
        <w:spacing w:after="120"/>
        <w:ind w:left="851" w:hanging="851"/>
        <w:jc w:val="both"/>
        <w:rPr>
          <w:rFonts w:ascii="Verdana" w:hAnsi="Verdana"/>
          <w:sz w:val="20"/>
          <w:szCs w:val="20"/>
        </w:rPr>
      </w:pPr>
      <w:r w:rsidRPr="00ED657E">
        <w:rPr>
          <w:rFonts w:ascii="Verdana" w:hAnsi="Verdana"/>
          <w:sz w:val="20"/>
          <w:szCs w:val="20"/>
        </w:rPr>
        <w:t>Изпълнението на този договор се обуславя от изпълнението на Проекта при условията, определени в договора между Инвеститора и Държавата.</w:t>
      </w:r>
    </w:p>
    <w:p w14:paraId="714F0EC5" w14:textId="77777777" w:rsidR="00837EF0" w:rsidRPr="008827F0" w:rsidRDefault="00837EF0" w:rsidP="00ED657E">
      <w:pPr>
        <w:numPr>
          <w:ilvl w:val="0"/>
          <w:numId w:val="2"/>
        </w:numPr>
        <w:tabs>
          <w:tab w:val="clear" w:pos="680"/>
          <w:tab w:val="num" w:pos="851"/>
        </w:tabs>
        <w:autoSpaceDE w:val="0"/>
        <w:spacing w:before="240" w:line="480" w:lineRule="auto"/>
        <w:ind w:left="851" w:hanging="851"/>
        <w:jc w:val="both"/>
        <w:rPr>
          <w:rFonts w:ascii="Verdana" w:hAnsi="Verdana"/>
          <w:b/>
          <w:sz w:val="20"/>
          <w:szCs w:val="20"/>
        </w:rPr>
      </w:pPr>
      <w:r w:rsidRPr="008827F0">
        <w:rPr>
          <w:rFonts w:ascii="Verdana" w:hAnsi="Verdana"/>
          <w:b/>
          <w:sz w:val="20"/>
          <w:szCs w:val="20"/>
        </w:rPr>
        <w:t>Права и  задължения  на  Държавата</w:t>
      </w:r>
    </w:p>
    <w:p w14:paraId="00F698C7" w14:textId="77777777" w:rsidR="00837EF0" w:rsidRPr="008827F0" w:rsidRDefault="00DE736F" w:rsidP="00925B91">
      <w:pPr>
        <w:numPr>
          <w:ilvl w:val="1"/>
          <w:numId w:val="2"/>
        </w:numPr>
        <w:tabs>
          <w:tab w:val="clear" w:pos="680"/>
          <w:tab w:val="num" w:pos="142"/>
          <w:tab w:val="left" w:pos="567"/>
        </w:tabs>
        <w:autoSpaceDE w:val="0"/>
        <w:spacing w:after="120"/>
        <w:ind w:left="851" w:hanging="851"/>
        <w:jc w:val="both"/>
        <w:rPr>
          <w:rFonts w:ascii="Verdana" w:hAnsi="Verdana"/>
          <w:sz w:val="20"/>
          <w:szCs w:val="20"/>
        </w:rPr>
      </w:pPr>
      <w:r w:rsidRPr="008827F0">
        <w:rPr>
          <w:rFonts w:ascii="Verdana" w:hAnsi="Verdana"/>
          <w:sz w:val="20"/>
          <w:szCs w:val="20"/>
        </w:rPr>
        <w:t xml:space="preserve">  </w:t>
      </w:r>
      <w:r w:rsidR="00837EF0" w:rsidRPr="008827F0">
        <w:rPr>
          <w:rFonts w:ascii="Verdana" w:hAnsi="Verdana"/>
          <w:sz w:val="20"/>
          <w:szCs w:val="20"/>
        </w:rPr>
        <w:t>Държават</w:t>
      </w:r>
      <w:r w:rsidR="001F7FF4">
        <w:rPr>
          <w:rFonts w:ascii="Verdana" w:hAnsi="Verdana"/>
          <w:sz w:val="20"/>
          <w:szCs w:val="20"/>
        </w:rPr>
        <w:t>а, чрез министъра на иновациите и растежа</w:t>
      </w:r>
      <w:r w:rsidR="00837EF0" w:rsidRPr="008827F0">
        <w:rPr>
          <w:rFonts w:ascii="Verdana" w:hAnsi="Verdana"/>
          <w:sz w:val="20"/>
          <w:szCs w:val="20"/>
        </w:rPr>
        <w:t xml:space="preserve">, ще осигури предоставянето на </w:t>
      </w:r>
      <w:r w:rsidR="00B32C35" w:rsidRPr="008827F0">
        <w:rPr>
          <w:rFonts w:ascii="Verdana" w:hAnsi="Verdana"/>
          <w:sz w:val="20"/>
          <w:szCs w:val="20"/>
        </w:rPr>
        <w:t>финансовите средства по чл. 1.2</w:t>
      </w:r>
      <w:r w:rsidR="00837EF0" w:rsidRPr="008827F0">
        <w:rPr>
          <w:rFonts w:ascii="Verdana" w:hAnsi="Verdana"/>
          <w:sz w:val="20"/>
          <w:szCs w:val="20"/>
        </w:rPr>
        <w:t xml:space="preserve"> на Общи</w:t>
      </w:r>
      <w:r w:rsidR="00410D8A" w:rsidRPr="008827F0">
        <w:rPr>
          <w:rFonts w:ascii="Verdana" w:hAnsi="Verdana"/>
          <w:sz w:val="20"/>
          <w:szCs w:val="20"/>
        </w:rPr>
        <w:t>ната за изграждането на Обекта</w:t>
      </w:r>
      <w:r w:rsidR="00837EF0" w:rsidRPr="008827F0">
        <w:rPr>
          <w:rFonts w:ascii="Verdana" w:hAnsi="Verdana"/>
          <w:sz w:val="20"/>
          <w:szCs w:val="20"/>
        </w:rPr>
        <w:t xml:space="preserve">, </w:t>
      </w:r>
      <w:r w:rsidR="00410D8A" w:rsidRPr="008827F0">
        <w:rPr>
          <w:rFonts w:ascii="Verdana" w:hAnsi="Verdana"/>
          <w:sz w:val="20"/>
          <w:szCs w:val="20"/>
        </w:rPr>
        <w:t>описан</w:t>
      </w:r>
      <w:r w:rsidR="0016773C" w:rsidRPr="008827F0">
        <w:rPr>
          <w:rFonts w:ascii="Verdana" w:hAnsi="Verdana"/>
          <w:sz w:val="20"/>
          <w:szCs w:val="20"/>
        </w:rPr>
        <w:t xml:space="preserve"> в П</w:t>
      </w:r>
      <w:r w:rsidR="00006295" w:rsidRPr="008827F0">
        <w:rPr>
          <w:rFonts w:ascii="Verdana" w:hAnsi="Verdana"/>
          <w:sz w:val="20"/>
          <w:szCs w:val="20"/>
        </w:rPr>
        <w:t>риложения № 1</w:t>
      </w:r>
      <w:r w:rsidR="005D479A">
        <w:rPr>
          <w:rFonts w:ascii="Verdana" w:hAnsi="Verdana"/>
          <w:sz w:val="20"/>
          <w:szCs w:val="20"/>
        </w:rPr>
        <w:t>, 1А</w:t>
      </w:r>
      <w:r w:rsidR="00006295" w:rsidRPr="008827F0">
        <w:rPr>
          <w:rFonts w:ascii="Verdana" w:hAnsi="Verdana"/>
          <w:sz w:val="20"/>
          <w:szCs w:val="20"/>
        </w:rPr>
        <w:t xml:space="preserve"> и</w:t>
      </w:r>
      <w:r w:rsidR="00A96EE7" w:rsidRPr="008827F0">
        <w:rPr>
          <w:rFonts w:ascii="Verdana" w:hAnsi="Verdana"/>
          <w:sz w:val="20"/>
          <w:szCs w:val="20"/>
        </w:rPr>
        <w:t xml:space="preserve"> 2, насърчаващ</w:t>
      </w:r>
      <w:r w:rsidR="0016773C" w:rsidRPr="008827F0">
        <w:rPr>
          <w:rFonts w:ascii="Verdana" w:hAnsi="Verdana"/>
          <w:sz w:val="20"/>
          <w:szCs w:val="20"/>
        </w:rPr>
        <w:t xml:space="preserve"> реализацията на Проекта на Инвеститора съгласно условията на настоящия Договор, до границата на недвижимия имот, в който ще се реализира инвестиционния проект.</w:t>
      </w:r>
    </w:p>
    <w:p w14:paraId="0F4FAB7D" w14:textId="77777777" w:rsidR="00837EF0" w:rsidRPr="008827F0" w:rsidRDefault="00837EF0" w:rsidP="00ED657E">
      <w:pPr>
        <w:numPr>
          <w:ilvl w:val="1"/>
          <w:numId w:val="2"/>
        </w:numPr>
        <w:tabs>
          <w:tab w:val="clear" w:pos="680"/>
          <w:tab w:val="left" w:pos="851"/>
        </w:tabs>
        <w:autoSpaceDE w:val="0"/>
        <w:spacing w:after="120"/>
        <w:ind w:left="851" w:hanging="851"/>
        <w:jc w:val="both"/>
        <w:rPr>
          <w:rFonts w:ascii="Verdana" w:hAnsi="Verdana"/>
          <w:sz w:val="20"/>
          <w:szCs w:val="20"/>
        </w:rPr>
      </w:pPr>
      <w:r w:rsidRPr="008827F0">
        <w:rPr>
          <w:rFonts w:ascii="Verdana" w:hAnsi="Verdana"/>
          <w:sz w:val="20"/>
          <w:szCs w:val="20"/>
        </w:rPr>
        <w:t>Държавата се задължава да предостави финансовите средства</w:t>
      </w:r>
      <w:r w:rsidR="00B303C8" w:rsidRPr="008827F0">
        <w:rPr>
          <w:rFonts w:ascii="Verdana" w:hAnsi="Verdana"/>
          <w:sz w:val="20"/>
          <w:szCs w:val="20"/>
        </w:rPr>
        <w:t xml:space="preserve"> в размера и срока</w:t>
      </w:r>
      <w:r w:rsidRPr="008827F0">
        <w:rPr>
          <w:rFonts w:ascii="Verdana" w:hAnsi="Verdana"/>
          <w:sz w:val="20"/>
          <w:szCs w:val="20"/>
        </w:rPr>
        <w:t xml:space="preserve"> по чл. 1.2 от </w:t>
      </w:r>
      <w:r w:rsidRPr="00E61924">
        <w:rPr>
          <w:rFonts w:ascii="Verdana" w:hAnsi="Verdana"/>
          <w:sz w:val="20"/>
          <w:szCs w:val="20"/>
        </w:rPr>
        <w:t>бюджета</w:t>
      </w:r>
      <w:r w:rsidR="00F93917" w:rsidRPr="00E61924">
        <w:rPr>
          <w:rFonts w:ascii="Verdana" w:hAnsi="Verdana"/>
          <w:sz w:val="20"/>
          <w:szCs w:val="20"/>
        </w:rPr>
        <w:t xml:space="preserve"> на Министерство</w:t>
      </w:r>
      <w:r w:rsidR="0005135B" w:rsidRPr="00E61924">
        <w:rPr>
          <w:rFonts w:ascii="Verdana" w:hAnsi="Verdana"/>
          <w:sz w:val="20"/>
          <w:szCs w:val="20"/>
        </w:rPr>
        <w:t>то</w:t>
      </w:r>
      <w:r w:rsidR="00BD1CF7" w:rsidRPr="00E61924">
        <w:rPr>
          <w:rFonts w:ascii="Verdana" w:hAnsi="Verdana"/>
          <w:sz w:val="20"/>
          <w:szCs w:val="20"/>
        </w:rPr>
        <w:t xml:space="preserve"> на иновациите и растежа</w:t>
      </w:r>
      <w:r w:rsidRPr="00E61924">
        <w:rPr>
          <w:rFonts w:ascii="Verdana" w:hAnsi="Verdana"/>
          <w:sz w:val="20"/>
          <w:szCs w:val="20"/>
        </w:rPr>
        <w:t xml:space="preserve"> </w:t>
      </w:r>
      <w:r w:rsidRPr="008827F0">
        <w:rPr>
          <w:rFonts w:ascii="Verdana" w:hAnsi="Verdana"/>
          <w:sz w:val="20"/>
          <w:szCs w:val="20"/>
        </w:rPr>
        <w:t>на Общината за изграждането на елементите на техническата инфраструктура</w:t>
      </w:r>
      <w:r w:rsidR="00B303C8" w:rsidRPr="008827F0">
        <w:rPr>
          <w:rFonts w:ascii="Verdana" w:hAnsi="Verdana"/>
          <w:sz w:val="20"/>
          <w:szCs w:val="20"/>
        </w:rPr>
        <w:t xml:space="preserve">. </w:t>
      </w:r>
    </w:p>
    <w:p w14:paraId="7E729FCB" w14:textId="77777777" w:rsidR="00837EF0" w:rsidRPr="008827F0" w:rsidRDefault="00932A46" w:rsidP="00ED657E">
      <w:pPr>
        <w:numPr>
          <w:ilvl w:val="0"/>
          <w:numId w:val="2"/>
        </w:numPr>
        <w:tabs>
          <w:tab w:val="clear" w:pos="680"/>
          <w:tab w:val="num" w:pos="851"/>
        </w:tabs>
        <w:autoSpaceDE w:val="0"/>
        <w:spacing w:before="240" w:line="480" w:lineRule="auto"/>
        <w:ind w:left="851" w:hanging="851"/>
        <w:jc w:val="both"/>
        <w:rPr>
          <w:rFonts w:ascii="Verdana" w:hAnsi="Verdana"/>
          <w:b/>
          <w:sz w:val="20"/>
          <w:szCs w:val="20"/>
        </w:rPr>
      </w:pPr>
      <w:r w:rsidRPr="008827F0">
        <w:rPr>
          <w:rFonts w:ascii="Verdana" w:hAnsi="Verdana"/>
          <w:b/>
          <w:sz w:val="20"/>
          <w:szCs w:val="20"/>
        </w:rPr>
        <w:t xml:space="preserve">Права и задължения на </w:t>
      </w:r>
      <w:r w:rsidR="00837EF0" w:rsidRPr="008827F0">
        <w:rPr>
          <w:rFonts w:ascii="Verdana" w:hAnsi="Verdana"/>
          <w:b/>
          <w:sz w:val="20"/>
          <w:szCs w:val="20"/>
        </w:rPr>
        <w:t>Общината</w:t>
      </w:r>
    </w:p>
    <w:p w14:paraId="0E691BBC" w14:textId="77777777" w:rsidR="00ED657E" w:rsidRDefault="00837EF0" w:rsidP="00ED657E">
      <w:pPr>
        <w:numPr>
          <w:ilvl w:val="1"/>
          <w:numId w:val="2"/>
        </w:numPr>
        <w:tabs>
          <w:tab w:val="clear" w:pos="680"/>
          <w:tab w:val="left" w:pos="851"/>
        </w:tabs>
        <w:autoSpaceDE w:val="0"/>
        <w:spacing w:after="120"/>
        <w:ind w:left="851" w:hanging="851"/>
        <w:jc w:val="both"/>
        <w:rPr>
          <w:rFonts w:ascii="Verdana" w:hAnsi="Verdana"/>
          <w:sz w:val="20"/>
          <w:szCs w:val="20"/>
        </w:rPr>
      </w:pPr>
      <w:r w:rsidRPr="008827F0">
        <w:rPr>
          <w:rFonts w:ascii="Verdana" w:hAnsi="Verdana"/>
          <w:sz w:val="20"/>
          <w:szCs w:val="20"/>
        </w:rPr>
        <w:t>Общин</w:t>
      </w:r>
      <w:r w:rsidR="00410D8A" w:rsidRPr="008827F0">
        <w:rPr>
          <w:rFonts w:ascii="Verdana" w:hAnsi="Verdana"/>
          <w:sz w:val="20"/>
          <w:szCs w:val="20"/>
        </w:rPr>
        <w:t>ата ще изгради Обекта, описан</w:t>
      </w:r>
      <w:r w:rsidR="00006295" w:rsidRPr="008827F0">
        <w:rPr>
          <w:rFonts w:ascii="Verdana" w:hAnsi="Verdana"/>
          <w:sz w:val="20"/>
          <w:szCs w:val="20"/>
        </w:rPr>
        <w:t xml:space="preserve"> в Приложения № 1</w:t>
      </w:r>
      <w:r w:rsidR="005D479A">
        <w:rPr>
          <w:rFonts w:ascii="Verdana" w:hAnsi="Verdana"/>
          <w:sz w:val="20"/>
          <w:szCs w:val="20"/>
        </w:rPr>
        <w:t>, 1А</w:t>
      </w:r>
      <w:r w:rsidR="00006295" w:rsidRPr="008827F0">
        <w:rPr>
          <w:rFonts w:ascii="Verdana" w:hAnsi="Verdana"/>
          <w:sz w:val="20"/>
          <w:szCs w:val="20"/>
        </w:rPr>
        <w:t xml:space="preserve"> и</w:t>
      </w:r>
      <w:r w:rsidRPr="008827F0">
        <w:rPr>
          <w:rFonts w:ascii="Verdana" w:hAnsi="Verdana"/>
          <w:sz w:val="20"/>
          <w:szCs w:val="20"/>
        </w:rPr>
        <w:t xml:space="preserve"> 2, при спазване разпоредбите на законодателството на Република България</w:t>
      </w:r>
      <w:r w:rsidR="00F41D6C" w:rsidRPr="008827F0">
        <w:rPr>
          <w:rFonts w:ascii="Verdana" w:hAnsi="Verdana"/>
          <w:sz w:val="20"/>
          <w:szCs w:val="20"/>
        </w:rPr>
        <w:t xml:space="preserve"> и изискванията на чл. 36, ал. 1</w:t>
      </w:r>
      <w:r w:rsidR="00353AD0" w:rsidRPr="008827F0">
        <w:rPr>
          <w:rFonts w:ascii="Verdana" w:hAnsi="Verdana"/>
          <w:sz w:val="20"/>
          <w:szCs w:val="20"/>
        </w:rPr>
        <w:t>, т. 1 - 4</w:t>
      </w:r>
      <w:r w:rsidR="00F41D6C" w:rsidRPr="008827F0">
        <w:rPr>
          <w:rFonts w:ascii="Verdana" w:hAnsi="Verdana"/>
          <w:sz w:val="20"/>
          <w:szCs w:val="20"/>
        </w:rPr>
        <w:t xml:space="preserve"> от </w:t>
      </w:r>
      <w:r w:rsidR="00353AD0" w:rsidRPr="008827F0">
        <w:rPr>
          <w:rFonts w:ascii="Verdana" w:hAnsi="Verdana"/>
          <w:sz w:val="20"/>
          <w:szCs w:val="20"/>
        </w:rPr>
        <w:t>ППЗНИ</w:t>
      </w:r>
      <w:r w:rsidR="00DD42E3" w:rsidRPr="008827F0">
        <w:rPr>
          <w:rFonts w:ascii="Verdana" w:hAnsi="Verdana"/>
          <w:sz w:val="20"/>
          <w:szCs w:val="20"/>
        </w:rPr>
        <w:t xml:space="preserve"> за прилагане на мярката по чл. 22б от ЗНИ в режим „</w:t>
      </w:r>
      <w:proofErr w:type="spellStart"/>
      <w:r w:rsidR="00DD42E3" w:rsidRPr="008827F0">
        <w:rPr>
          <w:rFonts w:ascii="Verdana" w:hAnsi="Verdana"/>
          <w:sz w:val="20"/>
          <w:szCs w:val="20"/>
        </w:rPr>
        <w:t>непомощ</w:t>
      </w:r>
      <w:proofErr w:type="spellEnd"/>
      <w:r w:rsidR="00DD42E3" w:rsidRPr="008827F0">
        <w:rPr>
          <w:rFonts w:ascii="Verdana" w:hAnsi="Verdana"/>
          <w:sz w:val="20"/>
          <w:szCs w:val="20"/>
        </w:rPr>
        <w:t>“</w:t>
      </w:r>
      <w:r w:rsidRPr="008827F0">
        <w:rPr>
          <w:rFonts w:ascii="Verdana" w:hAnsi="Verdana"/>
          <w:sz w:val="20"/>
          <w:szCs w:val="20"/>
        </w:rPr>
        <w:t xml:space="preserve">, в сроковете, </w:t>
      </w:r>
      <w:r w:rsidR="005D479A" w:rsidRPr="005D479A">
        <w:rPr>
          <w:rFonts w:ascii="Verdana" w:hAnsi="Verdana"/>
          <w:sz w:val="20"/>
          <w:szCs w:val="20"/>
        </w:rPr>
        <w:t>определени в Приложение № 1, въз основа на документите в Приложение № 1А и Приложение № 2</w:t>
      </w:r>
      <w:r w:rsidRPr="008827F0">
        <w:rPr>
          <w:rFonts w:ascii="Verdana" w:hAnsi="Verdana"/>
          <w:sz w:val="20"/>
          <w:szCs w:val="20"/>
        </w:rPr>
        <w:t>, неразделна част от настоящия договор.</w:t>
      </w:r>
    </w:p>
    <w:p w14:paraId="7159A33B" w14:textId="77777777" w:rsidR="00837EF0" w:rsidRPr="00ED657E" w:rsidRDefault="00837EF0" w:rsidP="00ED657E">
      <w:pPr>
        <w:numPr>
          <w:ilvl w:val="1"/>
          <w:numId w:val="2"/>
        </w:numPr>
        <w:tabs>
          <w:tab w:val="clear" w:pos="680"/>
          <w:tab w:val="left" w:pos="851"/>
        </w:tabs>
        <w:autoSpaceDE w:val="0"/>
        <w:spacing w:after="120"/>
        <w:ind w:left="851" w:hanging="851"/>
        <w:jc w:val="both"/>
        <w:rPr>
          <w:rFonts w:ascii="Verdana" w:hAnsi="Verdana"/>
          <w:sz w:val="20"/>
          <w:szCs w:val="20"/>
        </w:rPr>
      </w:pPr>
      <w:r w:rsidRPr="00ED657E">
        <w:rPr>
          <w:rFonts w:ascii="Verdana" w:hAnsi="Verdana"/>
          <w:sz w:val="20"/>
          <w:szCs w:val="20"/>
        </w:rPr>
        <w:t>Общината извършва плащанията въз основа на сключени от кмета на Общината или от упълномощено от него лице, договор/и по чл. 1.4, включващи количествено-стойностна сметка за строително - монтажните работи (СМР), в размер на стойността на договорите, както следва:</w:t>
      </w:r>
    </w:p>
    <w:p w14:paraId="16D80785" w14:textId="77777777" w:rsidR="00837EF0" w:rsidRPr="008827F0" w:rsidRDefault="00837EF0" w:rsidP="00ED657E">
      <w:pPr>
        <w:autoSpaceDE w:val="0"/>
        <w:ind w:left="851" w:hanging="851"/>
        <w:jc w:val="both"/>
        <w:rPr>
          <w:rFonts w:ascii="Verdana" w:hAnsi="Verdana"/>
          <w:sz w:val="20"/>
          <w:szCs w:val="20"/>
        </w:rPr>
      </w:pPr>
      <w:r w:rsidRPr="008827F0">
        <w:rPr>
          <w:rFonts w:ascii="Verdana" w:hAnsi="Verdana"/>
          <w:sz w:val="20"/>
          <w:szCs w:val="20"/>
        </w:rPr>
        <w:t xml:space="preserve">А. </w:t>
      </w:r>
      <w:r w:rsidRPr="008827F0">
        <w:rPr>
          <w:rFonts w:ascii="Verdana" w:hAnsi="Verdana"/>
          <w:sz w:val="20"/>
          <w:szCs w:val="20"/>
        </w:rPr>
        <w:tab/>
        <w:t>Авансови плащания в размер до 10 % от общата стойност на договорените видове СМР.</w:t>
      </w:r>
    </w:p>
    <w:p w14:paraId="78A5412B" w14:textId="77777777" w:rsidR="00837EF0" w:rsidRPr="008827F0" w:rsidRDefault="00837EF0" w:rsidP="00ED657E">
      <w:pPr>
        <w:tabs>
          <w:tab w:val="left" w:pos="851"/>
          <w:tab w:val="left" w:pos="1482"/>
        </w:tabs>
        <w:autoSpaceDE w:val="0"/>
        <w:ind w:left="851" w:hanging="851"/>
        <w:jc w:val="both"/>
        <w:rPr>
          <w:rFonts w:ascii="Verdana" w:hAnsi="Verdana"/>
          <w:sz w:val="20"/>
          <w:szCs w:val="20"/>
        </w:rPr>
      </w:pPr>
      <w:r w:rsidRPr="008827F0">
        <w:rPr>
          <w:rFonts w:ascii="Verdana" w:hAnsi="Verdana"/>
          <w:sz w:val="20"/>
          <w:szCs w:val="20"/>
        </w:rPr>
        <w:t>Б.</w:t>
      </w:r>
      <w:r w:rsidRPr="008827F0">
        <w:rPr>
          <w:rFonts w:ascii="Verdana" w:hAnsi="Verdana"/>
          <w:sz w:val="20"/>
          <w:szCs w:val="20"/>
        </w:rPr>
        <w:tab/>
        <w:t xml:space="preserve">Междинни плащания в размер до 80 % от общата стойност на договорите по този член, след представяне на акт за действително извършени СМР, по стойности с единични цени, посочени в количествено - стойностната сметка, от които авансът се приспада пропорционално, и фактура от изпълнителя, отговаряща на изискванията на Закона за счетоводството. </w:t>
      </w:r>
    </w:p>
    <w:p w14:paraId="76C2163D" w14:textId="77777777" w:rsidR="00837EF0" w:rsidRPr="008827F0" w:rsidRDefault="00837EF0" w:rsidP="00ED657E">
      <w:pPr>
        <w:tabs>
          <w:tab w:val="left" w:pos="851"/>
        </w:tabs>
        <w:autoSpaceDE w:val="0"/>
        <w:ind w:left="851" w:hanging="851"/>
        <w:jc w:val="both"/>
        <w:rPr>
          <w:rFonts w:ascii="Verdana" w:hAnsi="Verdana"/>
          <w:sz w:val="20"/>
          <w:szCs w:val="20"/>
        </w:rPr>
      </w:pPr>
      <w:r w:rsidRPr="008827F0">
        <w:rPr>
          <w:rFonts w:ascii="Verdana" w:hAnsi="Verdana"/>
          <w:sz w:val="20"/>
          <w:szCs w:val="20"/>
        </w:rPr>
        <w:t xml:space="preserve">В. </w:t>
      </w:r>
      <w:r w:rsidRPr="008827F0">
        <w:rPr>
          <w:rFonts w:ascii="Verdana" w:hAnsi="Verdana"/>
          <w:sz w:val="20"/>
          <w:szCs w:val="20"/>
        </w:rPr>
        <w:tab/>
        <w:t>Плащания на остатъка от общата стойност на договорите по този член за действително извършените работи по б. Б, приети с акт Образец № 15.</w:t>
      </w:r>
    </w:p>
    <w:p w14:paraId="0EDC19AD" w14:textId="77777777" w:rsidR="00837EF0" w:rsidRPr="008827F0" w:rsidRDefault="00837EF0" w:rsidP="00ED657E">
      <w:pPr>
        <w:tabs>
          <w:tab w:val="left" w:pos="851"/>
        </w:tabs>
        <w:autoSpaceDE w:val="0"/>
        <w:ind w:left="851" w:hanging="851"/>
        <w:jc w:val="both"/>
        <w:rPr>
          <w:rFonts w:ascii="Verdana" w:hAnsi="Verdana"/>
          <w:sz w:val="20"/>
          <w:szCs w:val="20"/>
        </w:rPr>
      </w:pPr>
      <w:r w:rsidRPr="008827F0">
        <w:rPr>
          <w:rFonts w:ascii="Verdana" w:hAnsi="Verdana"/>
          <w:sz w:val="20"/>
          <w:szCs w:val="20"/>
        </w:rPr>
        <w:t>Г.</w:t>
      </w:r>
      <w:r w:rsidRPr="008827F0">
        <w:rPr>
          <w:rFonts w:ascii="Verdana" w:hAnsi="Verdana"/>
          <w:sz w:val="20"/>
          <w:szCs w:val="20"/>
        </w:rPr>
        <w:tab/>
        <w:t>Непредвидените разходи могат да бъдат в размер до 4 % от стойността на договорените СМР, съгласно количествено-стойностните сметки по този член и включват СМР, подлежащи на доказване със съответните първични отчетни документи.</w:t>
      </w:r>
    </w:p>
    <w:p w14:paraId="2CD1AA89" w14:textId="77777777" w:rsidR="00837EF0" w:rsidRPr="008827F0" w:rsidRDefault="00F205C7" w:rsidP="00ED657E">
      <w:pPr>
        <w:numPr>
          <w:ilvl w:val="1"/>
          <w:numId w:val="2"/>
        </w:numPr>
        <w:tabs>
          <w:tab w:val="clear" w:pos="680"/>
          <w:tab w:val="num" w:pos="851"/>
        </w:tabs>
        <w:autoSpaceDE w:val="0"/>
        <w:spacing w:before="120" w:after="120"/>
        <w:ind w:left="851" w:hanging="851"/>
        <w:jc w:val="both"/>
        <w:rPr>
          <w:rFonts w:ascii="Verdana" w:hAnsi="Verdana"/>
          <w:sz w:val="20"/>
          <w:szCs w:val="20"/>
        </w:rPr>
      </w:pPr>
      <w:r w:rsidRPr="008827F0">
        <w:rPr>
          <w:rFonts w:ascii="Verdana" w:hAnsi="Verdana"/>
          <w:sz w:val="20"/>
          <w:szCs w:val="20"/>
        </w:rPr>
        <w:t>Предоставените от Държавата, но неизразходвани от Общината средства за плащанията по чл. 3.2.</w:t>
      </w:r>
      <w:r w:rsidR="00006295" w:rsidRPr="008827F0">
        <w:rPr>
          <w:rFonts w:ascii="Verdana" w:hAnsi="Verdana"/>
          <w:sz w:val="20"/>
          <w:szCs w:val="20"/>
        </w:rPr>
        <w:t>,</w:t>
      </w:r>
      <w:r w:rsidRPr="008827F0">
        <w:rPr>
          <w:rFonts w:ascii="Verdana" w:hAnsi="Verdana"/>
          <w:sz w:val="20"/>
          <w:szCs w:val="20"/>
        </w:rPr>
        <w:t xml:space="preserve"> се възстановяват по реда на чл. 4.2. </w:t>
      </w:r>
    </w:p>
    <w:p w14:paraId="02881574" w14:textId="77777777" w:rsidR="00837EF0" w:rsidRPr="008827F0" w:rsidRDefault="00837EF0" w:rsidP="00ED657E">
      <w:pPr>
        <w:numPr>
          <w:ilvl w:val="1"/>
          <w:numId w:val="2"/>
        </w:numPr>
        <w:tabs>
          <w:tab w:val="clear" w:pos="680"/>
          <w:tab w:val="left" w:pos="851"/>
        </w:tabs>
        <w:autoSpaceDE w:val="0"/>
        <w:spacing w:after="120"/>
        <w:ind w:left="851" w:hanging="851"/>
        <w:jc w:val="both"/>
        <w:rPr>
          <w:rFonts w:ascii="Verdana" w:hAnsi="Verdana"/>
          <w:sz w:val="20"/>
          <w:szCs w:val="20"/>
        </w:rPr>
      </w:pPr>
      <w:r w:rsidRPr="008827F0">
        <w:rPr>
          <w:rFonts w:ascii="Verdana" w:hAnsi="Verdana"/>
          <w:sz w:val="20"/>
          <w:szCs w:val="20"/>
        </w:rPr>
        <w:t>Общината за своя сметка, като въз</w:t>
      </w:r>
      <w:r w:rsidR="00410D8A" w:rsidRPr="008827F0">
        <w:rPr>
          <w:rFonts w:ascii="Verdana" w:hAnsi="Verdana"/>
          <w:sz w:val="20"/>
          <w:szCs w:val="20"/>
        </w:rPr>
        <w:t>ложител – собственик на Обекта</w:t>
      </w:r>
      <w:r w:rsidRPr="008827F0">
        <w:rPr>
          <w:rFonts w:ascii="Verdana" w:hAnsi="Verdana"/>
          <w:sz w:val="20"/>
          <w:szCs w:val="20"/>
        </w:rPr>
        <w:t>, ще предприеме всички необходими съгласно действащото законодателство действия за въвеждането им в експлоатация.</w:t>
      </w:r>
    </w:p>
    <w:p w14:paraId="39ABA1C9" w14:textId="77777777" w:rsidR="00326B08" w:rsidRPr="008827F0" w:rsidRDefault="00326B08" w:rsidP="00ED657E">
      <w:pPr>
        <w:numPr>
          <w:ilvl w:val="1"/>
          <w:numId w:val="2"/>
        </w:numPr>
        <w:tabs>
          <w:tab w:val="clear" w:pos="680"/>
          <w:tab w:val="left" w:pos="851"/>
        </w:tabs>
        <w:autoSpaceDE w:val="0"/>
        <w:spacing w:after="120"/>
        <w:ind w:left="851" w:hanging="851"/>
        <w:jc w:val="both"/>
        <w:rPr>
          <w:rFonts w:ascii="Verdana" w:hAnsi="Verdana"/>
          <w:sz w:val="20"/>
          <w:szCs w:val="20"/>
        </w:rPr>
      </w:pPr>
      <w:r w:rsidRPr="008827F0">
        <w:rPr>
          <w:rFonts w:ascii="Verdana" w:hAnsi="Verdana"/>
          <w:sz w:val="20"/>
          <w:szCs w:val="20"/>
        </w:rPr>
        <w:t>В случай, че средствата по чл. 1.2 са недостатъчн</w:t>
      </w:r>
      <w:r w:rsidR="00410D8A" w:rsidRPr="008827F0">
        <w:rPr>
          <w:rFonts w:ascii="Verdana" w:hAnsi="Verdana"/>
          <w:sz w:val="20"/>
          <w:szCs w:val="20"/>
        </w:rPr>
        <w:t>и за завършване на Обекта</w:t>
      </w:r>
      <w:r w:rsidR="00A96EE7" w:rsidRPr="008827F0">
        <w:rPr>
          <w:rFonts w:ascii="Verdana" w:hAnsi="Verdana"/>
          <w:sz w:val="20"/>
          <w:szCs w:val="20"/>
        </w:rPr>
        <w:t>, описан</w:t>
      </w:r>
      <w:r w:rsidR="00006295" w:rsidRPr="008827F0">
        <w:rPr>
          <w:rFonts w:ascii="Verdana" w:hAnsi="Verdana"/>
          <w:sz w:val="20"/>
          <w:szCs w:val="20"/>
        </w:rPr>
        <w:t xml:space="preserve"> в Приложения № 1</w:t>
      </w:r>
      <w:r w:rsidR="00F313C7">
        <w:rPr>
          <w:rFonts w:ascii="Verdana" w:hAnsi="Verdana"/>
          <w:sz w:val="20"/>
          <w:szCs w:val="20"/>
        </w:rPr>
        <w:t>, 1А</w:t>
      </w:r>
      <w:r w:rsidR="00006295" w:rsidRPr="008827F0">
        <w:rPr>
          <w:rFonts w:ascii="Verdana" w:hAnsi="Verdana"/>
          <w:sz w:val="20"/>
          <w:szCs w:val="20"/>
        </w:rPr>
        <w:t xml:space="preserve"> и </w:t>
      </w:r>
      <w:r w:rsidRPr="008827F0">
        <w:rPr>
          <w:rFonts w:ascii="Verdana" w:hAnsi="Verdana"/>
          <w:sz w:val="20"/>
          <w:szCs w:val="20"/>
        </w:rPr>
        <w:t>2, Общината ще вложи собствени средства, необходими за окончателното им завършване.</w:t>
      </w:r>
    </w:p>
    <w:p w14:paraId="086A8107" w14:textId="77777777" w:rsidR="00837EF0" w:rsidRPr="008827F0" w:rsidRDefault="00837EF0" w:rsidP="00ED657E">
      <w:pPr>
        <w:numPr>
          <w:ilvl w:val="1"/>
          <w:numId w:val="2"/>
        </w:numPr>
        <w:tabs>
          <w:tab w:val="clear" w:pos="680"/>
          <w:tab w:val="left" w:pos="851"/>
        </w:tabs>
        <w:autoSpaceDE w:val="0"/>
        <w:spacing w:after="120"/>
        <w:ind w:left="851" w:hanging="851"/>
        <w:jc w:val="both"/>
        <w:rPr>
          <w:rFonts w:ascii="Verdana" w:hAnsi="Verdana"/>
          <w:sz w:val="20"/>
          <w:szCs w:val="20"/>
        </w:rPr>
      </w:pPr>
      <w:r w:rsidRPr="008827F0">
        <w:rPr>
          <w:rFonts w:ascii="Verdana" w:hAnsi="Verdana"/>
          <w:sz w:val="20"/>
          <w:szCs w:val="20"/>
        </w:rPr>
        <w:t xml:space="preserve">Общината е длъжна в </w:t>
      </w:r>
      <w:r w:rsidR="00E507D8" w:rsidRPr="008827F0">
        <w:rPr>
          <w:rFonts w:ascii="Verdana" w:hAnsi="Verdana"/>
          <w:sz w:val="20"/>
          <w:szCs w:val="20"/>
        </w:rPr>
        <w:t>пет</w:t>
      </w:r>
      <w:r w:rsidRPr="008827F0">
        <w:rPr>
          <w:rFonts w:ascii="Verdana" w:hAnsi="Verdana"/>
          <w:sz w:val="20"/>
          <w:szCs w:val="20"/>
        </w:rPr>
        <w:t>дневен срок от сключване на договор</w:t>
      </w:r>
      <w:r w:rsidR="00716C37" w:rsidRPr="008827F0">
        <w:rPr>
          <w:rFonts w:ascii="Verdana" w:hAnsi="Verdana"/>
          <w:sz w:val="20"/>
          <w:szCs w:val="20"/>
        </w:rPr>
        <w:t>/и, при влязло в сила решение за избор на изпълнител,</w:t>
      </w:r>
      <w:r w:rsidRPr="008827F0">
        <w:rPr>
          <w:rFonts w:ascii="Verdana" w:hAnsi="Verdana"/>
          <w:sz w:val="20"/>
          <w:szCs w:val="20"/>
        </w:rPr>
        <w:t xml:space="preserve"> по реда </w:t>
      </w:r>
      <w:r w:rsidR="00410D8A" w:rsidRPr="008827F0">
        <w:rPr>
          <w:rFonts w:ascii="Verdana" w:hAnsi="Verdana"/>
          <w:sz w:val="20"/>
          <w:szCs w:val="20"/>
        </w:rPr>
        <w:t>на ЗОП за изграждане на Обекта, описан</w:t>
      </w:r>
      <w:r w:rsidRPr="008827F0">
        <w:rPr>
          <w:rFonts w:ascii="Verdana" w:hAnsi="Verdana"/>
          <w:sz w:val="20"/>
          <w:szCs w:val="20"/>
        </w:rPr>
        <w:t xml:space="preserve"> </w:t>
      </w:r>
      <w:r w:rsidR="00006295" w:rsidRPr="008827F0">
        <w:rPr>
          <w:rFonts w:ascii="Verdana" w:hAnsi="Verdana"/>
          <w:sz w:val="20"/>
          <w:szCs w:val="20"/>
        </w:rPr>
        <w:t>в Приложение № 1</w:t>
      </w:r>
      <w:r w:rsidR="00F313C7">
        <w:rPr>
          <w:rFonts w:ascii="Verdana" w:hAnsi="Verdana"/>
          <w:sz w:val="20"/>
          <w:szCs w:val="20"/>
        </w:rPr>
        <w:t>, 1А</w:t>
      </w:r>
      <w:r w:rsidR="00006295" w:rsidRPr="008827F0">
        <w:rPr>
          <w:rFonts w:ascii="Verdana" w:hAnsi="Verdana"/>
          <w:sz w:val="20"/>
          <w:szCs w:val="20"/>
        </w:rPr>
        <w:t xml:space="preserve"> и </w:t>
      </w:r>
      <w:r w:rsidR="00A96EE7" w:rsidRPr="008827F0">
        <w:rPr>
          <w:rFonts w:ascii="Verdana" w:hAnsi="Verdana"/>
          <w:sz w:val="20"/>
          <w:szCs w:val="20"/>
        </w:rPr>
        <w:t>2 или негови</w:t>
      </w:r>
      <w:r w:rsidRPr="008827F0">
        <w:rPr>
          <w:rFonts w:ascii="Verdana" w:hAnsi="Verdana"/>
          <w:sz w:val="20"/>
          <w:szCs w:val="20"/>
        </w:rPr>
        <w:t xml:space="preserve"> елементи, да представи на </w:t>
      </w:r>
      <w:r w:rsidR="001F7FF4">
        <w:rPr>
          <w:rFonts w:ascii="Verdana" w:hAnsi="Verdana"/>
          <w:sz w:val="20"/>
          <w:szCs w:val="20"/>
        </w:rPr>
        <w:t>министъра на иновациите и растежа</w:t>
      </w:r>
      <w:r w:rsidRPr="008827F0">
        <w:rPr>
          <w:rFonts w:ascii="Verdana" w:hAnsi="Verdana"/>
          <w:sz w:val="20"/>
          <w:szCs w:val="20"/>
        </w:rPr>
        <w:t xml:space="preserve"> заверено копие от съответния договор</w:t>
      </w:r>
      <w:r w:rsidR="00E507D8" w:rsidRPr="008827F0">
        <w:rPr>
          <w:rFonts w:ascii="Verdana" w:hAnsi="Verdana"/>
          <w:sz w:val="20"/>
          <w:szCs w:val="20"/>
        </w:rPr>
        <w:t>/и</w:t>
      </w:r>
      <w:r w:rsidRPr="008827F0">
        <w:rPr>
          <w:rFonts w:ascii="Verdana" w:hAnsi="Verdana"/>
          <w:sz w:val="20"/>
          <w:szCs w:val="20"/>
        </w:rPr>
        <w:t xml:space="preserve">. </w:t>
      </w:r>
    </w:p>
    <w:p w14:paraId="78E4AE53" w14:textId="77777777" w:rsidR="00837EF0" w:rsidRPr="008827F0" w:rsidRDefault="00C37900">
      <w:pPr>
        <w:numPr>
          <w:ilvl w:val="1"/>
          <w:numId w:val="2"/>
        </w:numPr>
        <w:tabs>
          <w:tab w:val="left" w:pos="798"/>
        </w:tabs>
        <w:autoSpaceDE w:val="0"/>
        <w:spacing w:after="120"/>
        <w:ind w:left="798" w:hanging="798"/>
        <w:jc w:val="both"/>
        <w:rPr>
          <w:rFonts w:ascii="Verdana" w:hAnsi="Verdana"/>
          <w:sz w:val="20"/>
          <w:szCs w:val="20"/>
        </w:rPr>
      </w:pPr>
      <w:r w:rsidRPr="008827F0">
        <w:rPr>
          <w:rFonts w:ascii="Verdana" w:hAnsi="Verdana"/>
          <w:sz w:val="20"/>
          <w:szCs w:val="20"/>
        </w:rPr>
        <w:lastRenderedPageBreak/>
        <w:tab/>
      </w:r>
      <w:r w:rsidR="00837EF0" w:rsidRPr="008827F0">
        <w:rPr>
          <w:rFonts w:ascii="Verdana" w:hAnsi="Verdana"/>
          <w:sz w:val="20"/>
          <w:szCs w:val="20"/>
        </w:rPr>
        <w:t>Общината е длъжна в десетдневен срок от извършване на плащанията по чл. 3.2 писмено да уведоми</w:t>
      </w:r>
      <w:r w:rsidR="000669F0" w:rsidRPr="008827F0">
        <w:rPr>
          <w:rFonts w:ascii="Verdana" w:hAnsi="Verdana"/>
          <w:sz w:val="20"/>
          <w:szCs w:val="20"/>
        </w:rPr>
        <w:t xml:space="preserve"> мин</w:t>
      </w:r>
      <w:r w:rsidR="001F7FF4">
        <w:rPr>
          <w:rFonts w:ascii="Verdana" w:hAnsi="Verdana"/>
          <w:sz w:val="20"/>
          <w:szCs w:val="20"/>
        </w:rPr>
        <w:t>истъра на иновациите и растежа</w:t>
      </w:r>
      <w:r w:rsidR="00837EF0" w:rsidRPr="008827F0">
        <w:rPr>
          <w:rFonts w:ascii="Verdana" w:hAnsi="Verdana"/>
          <w:sz w:val="20"/>
          <w:szCs w:val="20"/>
        </w:rPr>
        <w:t xml:space="preserve"> за размера на предоставените средства. </w:t>
      </w:r>
    </w:p>
    <w:p w14:paraId="78009C9C" w14:textId="77777777" w:rsidR="00837EF0" w:rsidRPr="008827F0" w:rsidRDefault="00C37900">
      <w:pPr>
        <w:numPr>
          <w:ilvl w:val="1"/>
          <w:numId w:val="2"/>
        </w:numPr>
        <w:tabs>
          <w:tab w:val="left" w:pos="798"/>
        </w:tabs>
        <w:autoSpaceDE w:val="0"/>
        <w:spacing w:after="120"/>
        <w:ind w:left="798" w:hanging="798"/>
        <w:jc w:val="both"/>
        <w:rPr>
          <w:rFonts w:ascii="Verdana" w:hAnsi="Verdana"/>
          <w:sz w:val="20"/>
          <w:szCs w:val="20"/>
        </w:rPr>
      </w:pPr>
      <w:r w:rsidRPr="008827F0">
        <w:rPr>
          <w:rFonts w:ascii="Verdana" w:hAnsi="Verdana"/>
          <w:sz w:val="20"/>
          <w:szCs w:val="20"/>
        </w:rPr>
        <w:tab/>
      </w:r>
      <w:r w:rsidR="00837EF0" w:rsidRPr="008827F0">
        <w:rPr>
          <w:rFonts w:ascii="Verdana" w:hAnsi="Verdana"/>
          <w:sz w:val="20"/>
          <w:szCs w:val="20"/>
        </w:rPr>
        <w:t>Общината е длъжна в десетдневен срок от издаването на констативен акт обра</w:t>
      </w:r>
      <w:r w:rsidR="00410D8A" w:rsidRPr="008827F0">
        <w:rPr>
          <w:rFonts w:ascii="Verdana" w:hAnsi="Verdana"/>
          <w:sz w:val="20"/>
          <w:szCs w:val="20"/>
        </w:rPr>
        <w:t>зец № 15 за приемане на Обекта</w:t>
      </w:r>
      <w:r w:rsidR="00837EF0" w:rsidRPr="008827F0">
        <w:rPr>
          <w:rFonts w:ascii="Verdana" w:hAnsi="Verdana"/>
          <w:sz w:val="20"/>
          <w:szCs w:val="20"/>
        </w:rPr>
        <w:t xml:space="preserve">, описан </w:t>
      </w:r>
      <w:r w:rsidR="00A96EE7" w:rsidRPr="008827F0">
        <w:rPr>
          <w:rFonts w:ascii="Verdana" w:hAnsi="Verdana"/>
          <w:sz w:val="20"/>
          <w:szCs w:val="20"/>
        </w:rPr>
        <w:t>в Приложение № 1</w:t>
      </w:r>
      <w:r w:rsidR="005D479A">
        <w:rPr>
          <w:rFonts w:ascii="Verdana" w:hAnsi="Verdana"/>
          <w:sz w:val="20"/>
          <w:szCs w:val="20"/>
        </w:rPr>
        <w:t>, № 1А</w:t>
      </w:r>
      <w:r w:rsidR="00A96EE7" w:rsidRPr="008827F0">
        <w:rPr>
          <w:rFonts w:ascii="Verdana" w:hAnsi="Verdana"/>
          <w:sz w:val="20"/>
          <w:szCs w:val="20"/>
        </w:rPr>
        <w:t xml:space="preserve"> и № 2 или негови</w:t>
      </w:r>
      <w:r w:rsidR="00837EF0" w:rsidRPr="008827F0">
        <w:rPr>
          <w:rFonts w:ascii="Verdana" w:hAnsi="Verdana"/>
          <w:sz w:val="20"/>
          <w:szCs w:val="20"/>
        </w:rPr>
        <w:t xml:space="preserve"> елементи, да представи заверено копие на</w:t>
      </w:r>
      <w:r w:rsidR="008D4199" w:rsidRPr="008827F0">
        <w:rPr>
          <w:rFonts w:ascii="Verdana" w:hAnsi="Verdana"/>
          <w:sz w:val="20"/>
          <w:szCs w:val="20"/>
        </w:rPr>
        <w:t xml:space="preserve"> минис</w:t>
      </w:r>
      <w:r w:rsidR="001F7FF4">
        <w:rPr>
          <w:rFonts w:ascii="Verdana" w:hAnsi="Verdana"/>
          <w:sz w:val="20"/>
          <w:szCs w:val="20"/>
        </w:rPr>
        <w:t>търа на иновациите и растежа</w:t>
      </w:r>
      <w:r w:rsidR="00837EF0" w:rsidRPr="008827F0">
        <w:rPr>
          <w:rFonts w:ascii="Verdana" w:hAnsi="Verdana"/>
          <w:sz w:val="20"/>
          <w:szCs w:val="20"/>
        </w:rPr>
        <w:t>.</w:t>
      </w:r>
    </w:p>
    <w:p w14:paraId="4A85139E" w14:textId="77777777" w:rsidR="00837EF0" w:rsidRPr="008827F0" w:rsidRDefault="00C37900" w:rsidP="00843B07">
      <w:pPr>
        <w:numPr>
          <w:ilvl w:val="1"/>
          <w:numId w:val="2"/>
        </w:numPr>
        <w:tabs>
          <w:tab w:val="left" w:pos="798"/>
        </w:tabs>
        <w:autoSpaceDE w:val="0"/>
        <w:spacing w:after="120"/>
        <w:ind w:left="798" w:hanging="798"/>
        <w:jc w:val="both"/>
        <w:rPr>
          <w:rFonts w:ascii="Verdana" w:hAnsi="Verdana"/>
          <w:sz w:val="20"/>
          <w:szCs w:val="20"/>
        </w:rPr>
      </w:pPr>
      <w:r w:rsidRPr="008827F0">
        <w:rPr>
          <w:rFonts w:ascii="Verdana" w:hAnsi="Verdana"/>
          <w:sz w:val="20"/>
          <w:szCs w:val="20"/>
        </w:rPr>
        <w:tab/>
      </w:r>
      <w:r w:rsidR="00837EF0" w:rsidRPr="008827F0">
        <w:rPr>
          <w:rFonts w:ascii="Verdana" w:hAnsi="Verdana"/>
          <w:sz w:val="20"/>
          <w:szCs w:val="20"/>
        </w:rPr>
        <w:t>Общината има право да получи от Инвеститора информация за изпълнението на задълженията му по реализация на инвестиционния му проект, съгласно договора между Инвеститора и Държавата.</w:t>
      </w:r>
    </w:p>
    <w:p w14:paraId="6E4E737B" w14:textId="77777777" w:rsidR="002518C1" w:rsidRDefault="00E251D0" w:rsidP="002854B6">
      <w:pPr>
        <w:numPr>
          <w:ilvl w:val="1"/>
          <w:numId w:val="2"/>
        </w:numPr>
        <w:tabs>
          <w:tab w:val="left" w:pos="798"/>
        </w:tabs>
        <w:autoSpaceDE w:val="0"/>
        <w:spacing w:after="120"/>
        <w:ind w:left="798" w:hanging="798"/>
        <w:jc w:val="both"/>
        <w:rPr>
          <w:rFonts w:ascii="Verdana" w:hAnsi="Verdana"/>
          <w:sz w:val="20"/>
          <w:szCs w:val="20"/>
        </w:rPr>
      </w:pPr>
      <w:r w:rsidRPr="008827F0">
        <w:rPr>
          <w:rFonts w:ascii="Verdana" w:hAnsi="Verdana"/>
          <w:sz w:val="20"/>
          <w:szCs w:val="20"/>
        </w:rPr>
        <w:t xml:space="preserve"> </w:t>
      </w:r>
      <w:r w:rsidR="002518C1" w:rsidRPr="008827F0">
        <w:rPr>
          <w:rFonts w:ascii="Verdana" w:hAnsi="Verdana"/>
          <w:sz w:val="20"/>
          <w:szCs w:val="20"/>
        </w:rPr>
        <w:t>Общината е длъжна</w:t>
      </w:r>
      <w:r w:rsidR="009B6CA7" w:rsidRPr="008827F0">
        <w:rPr>
          <w:rFonts w:ascii="Verdana" w:hAnsi="Verdana"/>
          <w:sz w:val="20"/>
          <w:szCs w:val="20"/>
        </w:rPr>
        <w:t xml:space="preserve"> да информира в петдневен срок мин</w:t>
      </w:r>
      <w:r w:rsidR="001F7FF4">
        <w:rPr>
          <w:rFonts w:ascii="Verdana" w:hAnsi="Verdana"/>
          <w:sz w:val="20"/>
          <w:szCs w:val="20"/>
        </w:rPr>
        <w:t>истъра на иновациите и растежа</w:t>
      </w:r>
      <w:r w:rsidR="009B6CA7" w:rsidRPr="008827F0">
        <w:rPr>
          <w:rFonts w:ascii="Verdana" w:hAnsi="Verdana"/>
          <w:sz w:val="20"/>
          <w:szCs w:val="20"/>
        </w:rPr>
        <w:t xml:space="preserve"> за</w:t>
      </w:r>
      <w:r w:rsidR="00D37B58" w:rsidRPr="008827F0">
        <w:rPr>
          <w:rFonts w:ascii="Verdana" w:hAnsi="Verdana"/>
          <w:sz w:val="20"/>
          <w:szCs w:val="20"/>
        </w:rPr>
        <w:t xml:space="preserve"> настъпване</w:t>
      </w:r>
      <w:r w:rsidR="009B6CA7" w:rsidRPr="008827F0">
        <w:rPr>
          <w:rFonts w:ascii="Verdana" w:hAnsi="Verdana"/>
          <w:sz w:val="20"/>
          <w:szCs w:val="20"/>
        </w:rPr>
        <w:t>то</w:t>
      </w:r>
      <w:r w:rsidR="00D37B58" w:rsidRPr="008827F0">
        <w:rPr>
          <w:rFonts w:ascii="Verdana" w:hAnsi="Verdana"/>
          <w:sz w:val="20"/>
          <w:szCs w:val="20"/>
        </w:rPr>
        <w:t xml:space="preserve"> на промяна на някое от обстоятелствата по чл. 36, ал. 1, т. 1 - 4 от ППЗНИ за прилагане на мярката по чл. 22б от ЗНИ в режим „</w:t>
      </w:r>
      <w:proofErr w:type="spellStart"/>
      <w:r w:rsidR="00D37B58" w:rsidRPr="008827F0">
        <w:rPr>
          <w:rFonts w:ascii="Verdana" w:hAnsi="Verdana"/>
          <w:sz w:val="20"/>
          <w:szCs w:val="20"/>
        </w:rPr>
        <w:t>непомощ</w:t>
      </w:r>
      <w:proofErr w:type="spellEnd"/>
      <w:r w:rsidR="00D37B58" w:rsidRPr="008827F0">
        <w:rPr>
          <w:rFonts w:ascii="Verdana" w:hAnsi="Verdana"/>
          <w:sz w:val="20"/>
          <w:szCs w:val="20"/>
        </w:rPr>
        <w:t>“</w:t>
      </w:r>
      <w:r w:rsidR="009B6CA7" w:rsidRPr="008827F0">
        <w:rPr>
          <w:rFonts w:ascii="Verdana" w:hAnsi="Verdana"/>
          <w:sz w:val="20"/>
          <w:szCs w:val="20"/>
        </w:rPr>
        <w:t>.</w:t>
      </w:r>
    </w:p>
    <w:p w14:paraId="52B122C7" w14:textId="77777777" w:rsidR="00837EF0" w:rsidRPr="008827F0" w:rsidRDefault="00837EF0">
      <w:pPr>
        <w:numPr>
          <w:ilvl w:val="0"/>
          <w:numId w:val="2"/>
        </w:numPr>
        <w:tabs>
          <w:tab w:val="left" w:pos="570"/>
        </w:tabs>
        <w:autoSpaceDE w:val="0"/>
        <w:spacing w:before="240" w:line="480" w:lineRule="auto"/>
        <w:jc w:val="both"/>
        <w:rPr>
          <w:rFonts w:ascii="Verdana" w:hAnsi="Verdana"/>
          <w:b/>
          <w:sz w:val="20"/>
          <w:szCs w:val="20"/>
        </w:rPr>
      </w:pPr>
      <w:r w:rsidRPr="008827F0">
        <w:rPr>
          <w:rFonts w:ascii="Verdana" w:hAnsi="Verdana"/>
          <w:b/>
          <w:sz w:val="20"/>
          <w:szCs w:val="20"/>
        </w:rPr>
        <w:t>Гаранции  за  изпълнение  на  поетите  от  Страните  задължения</w:t>
      </w:r>
    </w:p>
    <w:p w14:paraId="7090181D" w14:textId="77777777" w:rsidR="00837EF0" w:rsidRPr="008827F0" w:rsidRDefault="00CF540C">
      <w:pPr>
        <w:numPr>
          <w:ilvl w:val="1"/>
          <w:numId w:val="2"/>
        </w:numPr>
        <w:tabs>
          <w:tab w:val="left" w:pos="798"/>
        </w:tabs>
        <w:autoSpaceDE w:val="0"/>
        <w:spacing w:after="120"/>
        <w:ind w:left="798" w:hanging="798"/>
        <w:jc w:val="both"/>
        <w:rPr>
          <w:rFonts w:ascii="Verdana" w:hAnsi="Verdana"/>
          <w:sz w:val="20"/>
          <w:szCs w:val="20"/>
        </w:rPr>
      </w:pPr>
      <w:r w:rsidRPr="008827F0">
        <w:rPr>
          <w:rFonts w:ascii="Verdana" w:hAnsi="Verdana"/>
          <w:sz w:val="20"/>
          <w:szCs w:val="20"/>
        </w:rPr>
        <w:tab/>
      </w:r>
      <w:r w:rsidR="00837EF0" w:rsidRPr="008827F0">
        <w:rPr>
          <w:rFonts w:ascii="Verdana" w:hAnsi="Verdana"/>
          <w:sz w:val="20"/>
          <w:szCs w:val="20"/>
        </w:rPr>
        <w:t xml:space="preserve">Отпуснатите от Държавата на Общината средства, ще постъпят целево в бюджета на Общината и ще бъдат използвани единствено и </w:t>
      </w:r>
      <w:r w:rsidR="00410D8A" w:rsidRPr="008827F0">
        <w:rPr>
          <w:rFonts w:ascii="Verdana" w:hAnsi="Verdana"/>
          <w:sz w:val="20"/>
          <w:szCs w:val="20"/>
        </w:rPr>
        <w:t>само за изграждането на Обекта, описан</w:t>
      </w:r>
      <w:r w:rsidR="00837EF0" w:rsidRPr="008827F0">
        <w:rPr>
          <w:rFonts w:ascii="Verdana" w:hAnsi="Verdana"/>
          <w:sz w:val="20"/>
          <w:szCs w:val="20"/>
        </w:rPr>
        <w:t xml:space="preserve"> в Приложения № 1</w:t>
      </w:r>
      <w:r w:rsidR="005D479A">
        <w:rPr>
          <w:rFonts w:ascii="Verdana" w:hAnsi="Verdana"/>
          <w:sz w:val="20"/>
          <w:szCs w:val="20"/>
        </w:rPr>
        <w:t>, № 1А</w:t>
      </w:r>
      <w:r w:rsidR="00837EF0" w:rsidRPr="008827F0">
        <w:rPr>
          <w:rFonts w:ascii="Verdana" w:hAnsi="Verdana"/>
          <w:sz w:val="20"/>
          <w:szCs w:val="20"/>
        </w:rPr>
        <w:t xml:space="preserve"> и № 2.</w:t>
      </w:r>
    </w:p>
    <w:p w14:paraId="62F9F8FC" w14:textId="77777777" w:rsidR="00837EF0" w:rsidRPr="008827F0" w:rsidRDefault="00CF540C">
      <w:pPr>
        <w:numPr>
          <w:ilvl w:val="1"/>
          <w:numId w:val="2"/>
        </w:numPr>
        <w:tabs>
          <w:tab w:val="left" w:pos="798"/>
        </w:tabs>
        <w:autoSpaceDE w:val="0"/>
        <w:spacing w:after="120"/>
        <w:ind w:left="798" w:hanging="798"/>
        <w:jc w:val="both"/>
        <w:rPr>
          <w:rFonts w:ascii="Verdana" w:hAnsi="Verdana"/>
          <w:sz w:val="20"/>
          <w:szCs w:val="20"/>
        </w:rPr>
      </w:pPr>
      <w:r w:rsidRPr="008827F0">
        <w:rPr>
          <w:rFonts w:ascii="Verdana" w:hAnsi="Verdana"/>
          <w:sz w:val="20"/>
          <w:szCs w:val="20"/>
        </w:rPr>
        <w:tab/>
      </w:r>
      <w:r w:rsidR="00837EF0" w:rsidRPr="008827F0">
        <w:rPr>
          <w:rFonts w:ascii="Verdana" w:hAnsi="Verdana"/>
          <w:sz w:val="20"/>
          <w:szCs w:val="20"/>
        </w:rPr>
        <w:t>Неусвоените по реда на чл. 3.2 от настоящия Договор средст</w:t>
      </w:r>
      <w:r w:rsidR="006F2B9C" w:rsidRPr="008827F0">
        <w:rPr>
          <w:rFonts w:ascii="Verdana" w:hAnsi="Verdana"/>
          <w:sz w:val="20"/>
          <w:szCs w:val="20"/>
        </w:rPr>
        <w:t>ва се възстановяват от Общината</w:t>
      </w:r>
      <w:r w:rsidR="00837EF0" w:rsidRPr="008827F0">
        <w:rPr>
          <w:rFonts w:ascii="Verdana" w:hAnsi="Verdana"/>
          <w:sz w:val="20"/>
          <w:szCs w:val="20"/>
        </w:rPr>
        <w:t xml:space="preserve"> </w:t>
      </w:r>
      <w:r w:rsidR="006F2B9C" w:rsidRPr="008827F0">
        <w:rPr>
          <w:rFonts w:ascii="Verdana" w:hAnsi="Verdana"/>
          <w:sz w:val="20"/>
          <w:szCs w:val="20"/>
        </w:rPr>
        <w:t>в</w:t>
      </w:r>
      <w:r w:rsidR="00837EF0" w:rsidRPr="008827F0">
        <w:rPr>
          <w:rFonts w:ascii="Verdana" w:hAnsi="Verdana"/>
          <w:sz w:val="20"/>
          <w:szCs w:val="20"/>
        </w:rPr>
        <w:t xml:space="preserve"> бюджета на Министерство</w:t>
      </w:r>
      <w:r w:rsidR="00745740" w:rsidRPr="008827F0">
        <w:rPr>
          <w:rFonts w:ascii="Verdana" w:hAnsi="Verdana"/>
          <w:sz w:val="20"/>
          <w:szCs w:val="20"/>
        </w:rPr>
        <w:t>то</w:t>
      </w:r>
      <w:r w:rsidR="001F7FF4">
        <w:rPr>
          <w:rFonts w:ascii="Verdana" w:hAnsi="Verdana"/>
          <w:sz w:val="20"/>
          <w:szCs w:val="20"/>
        </w:rPr>
        <w:t xml:space="preserve"> на иновациите и растежа</w:t>
      </w:r>
      <w:r w:rsidR="004C333D" w:rsidRPr="008827F0">
        <w:rPr>
          <w:rFonts w:ascii="Verdana" w:hAnsi="Verdana"/>
          <w:sz w:val="20"/>
          <w:szCs w:val="20"/>
        </w:rPr>
        <w:t>.</w:t>
      </w:r>
      <w:r w:rsidR="00175F72" w:rsidRPr="008827F0">
        <w:rPr>
          <w:rFonts w:ascii="Verdana" w:hAnsi="Verdana"/>
          <w:sz w:val="20"/>
          <w:szCs w:val="20"/>
        </w:rPr>
        <w:t xml:space="preserve"> </w:t>
      </w:r>
    </w:p>
    <w:p w14:paraId="2AD1BD7B" w14:textId="77777777" w:rsidR="004D3CDF" w:rsidRPr="008827F0" w:rsidRDefault="000F3A5B" w:rsidP="004D3CDF">
      <w:pPr>
        <w:numPr>
          <w:ilvl w:val="0"/>
          <w:numId w:val="2"/>
        </w:numPr>
        <w:tabs>
          <w:tab w:val="left" w:pos="570"/>
        </w:tabs>
        <w:spacing w:before="240" w:line="480" w:lineRule="auto"/>
        <w:jc w:val="both"/>
        <w:rPr>
          <w:rFonts w:ascii="Verdana" w:hAnsi="Verdana"/>
          <w:b/>
          <w:sz w:val="20"/>
          <w:szCs w:val="20"/>
        </w:rPr>
      </w:pPr>
      <w:r w:rsidRPr="008827F0">
        <w:rPr>
          <w:rFonts w:ascii="Verdana" w:hAnsi="Verdana"/>
          <w:b/>
          <w:sz w:val="20"/>
          <w:szCs w:val="20"/>
        </w:rPr>
        <w:t>Кон</w:t>
      </w:r>
      <w:r w:rsidR="004D3CDF" w:rsidRPr="008827F0">
        <w:rPr>
          <w:rFonts w:ascii="Verdana" w:hAnsi="Verdana"/>
          <w:b/>
          <w:sz w:val="20"/>
          <w:szCs w:val="20"/>
        </w:rPr>
        <w:t>трол</w:t>
      </w:r>
    </w:p>
    <w:p w14:paraId="4B5EDAAB" w14:textId="77777777" w:rsidR="004D3CDF" w:rsidRPr="008827F0" w:rsidRDefault="009722F1" w:rsidP="00877F19">
      <w:pPr>
        <w:numPr>
          <w:ilvl w:val="1"/>
          <w:numId w:val="2"/>
        </w:numPr>
        <w:tabs>
          <w:tab w:val="left" w:pos="798"/>
        </w:tabs>
        <w:autoSpaceDE w:val="0"/>
        <w:spacing w:after="120"/>
        <w:ind w:left="798" w:hanging="798"/>
        <w:jc w:val="both"/>
        <w:rPr>
          <w:rFonts w:ascii="Verdana" w:hAnsi="Verdana"/>
          <w:sz w:val="20"/>
          <w:szCs w:val="20"/>
        </w:rPr>
      </w:pPr>
      <w:r w:rsidRPr="008827F0">
        <w:rPr>
          <w:rFonts w:ascii="Verdana" w:hAnsi="Verdana"/>
          <w:sz w:val="20"/>
          <w:szCs w:val="20"/>
        </w:rPr>
        <w:t xml:space="preserve"> </w:t>
      </w:r>
      <w:r w:rsidR="004D3CDF" w:rsidRPr="008827F0">
        <w:rPr>
          <w:rFonts w:ascii="Verdana" w:hAnsi="Verdana"/>
          <w:sz w:val="20"/>
          <w:szCs w:val="20"/>
        </w:rPr>
        <w:t xml:space="preserve">Контролът по кумулативното изпълнение на </w:t>
      </w:r>
      <w:r w:rsidR="00353AD0" w:rsidRPr="008827F0">
        <w:rPr>
          <w:rFonts w:ascii="Verdana" w:hAnsi="Verdana"/>
          <w:sz w:val="20"/>
          <w:szCs w:val="20"/>
        </w:rPr>
        <w:t xml:space="preserve">условията на чл. 36, ал. 1, т. 1-4 от ППЗНИ </w:t>
      </w:r>
      <w:r w:rsidR="00DD42E3" w:rsidRPr="008827F0">
        <w:rPr>
          <w:rFonts w:ascii="Verdana" w:hAnsi="Verdana"/>
          <w:sz w:val="20"/>
          <w:szCs w:val="20"/>
        </w:rPr>
        <w:t>за прилагане на мярката по чл. 22б от ЗНИ в режим „</w:t>
      </w:r>
      <w:proofErr w:type="spellStart"/>
      <w:r w:rsidR="00DD42E3" w:rsidRPr="008827F0">
        <w:rPr>
          <w:rFonts w:ascii="Verdana" w:hAnsi="Verdana"/>
          <w:sz w:val="20"/>
          <w:szCs w:val="20"/>
        </w:rPr>
        <w:t>непомощ</w:t>
      </w:r>
      <w:proofErr w:type="spellEnd"/>
      <w:r w:rsidR="00DD42E3" w:rsidRPr="008827F0">
        <w:rPr>
          <w:rFonts w:ascii="Verdana" w:hAnsi="Verdana"/>
          <w:sz w:val="20"/>
          <w:szCs w:val="20"/>
        </w:rPr>
        <w:t>“</w:t>
      </w:r>
      <w:r w:rsidR="0072163A" w:rsidRPr="008827F0">
        <w:rPr>
          <w:rFonts w:ascii="Verdana" w:hAnsi="Verdana"/>
          <w:sz w:val="20"/>
          <w:szCs w:val="20"/>
        </w:rPr>
        <w:t>, включително във връзка с чл. 3.1</w:t>
      </w:r>
      <w:r w:rsidR="00D07AAE" w:rsidRPr="008827F0">
        <w:rPr>
          <w:rFonts w:ascii="Verdana" w:hAnsi="Verdana"/>
          <w:sz w:val="20"/>
          <w:szCs w:val="20"/>
          <w:lang w:val="en-US"/>
        </w:rPr>
        <w:t>0</w:t>
      </w:r>
      <w:r w:rsidR="00DD42E3" w:rsidRPr="008827F0">
        <w:rPr>
          <w:rFonts w:ascii="Verdana" w:hAnsi="Verdana"/>
          <w:sz w:val="20"/>
          <w:szCs w:val="20"/>
        </w:rPr>
        <w:t xml:space="preserve"> </w:t>
      </w:r>
      <w:r w:rsidR="004D3CDF" w:rsidRPr="008827F0">
        <w:rPr>
          <w:rFonts w:ascii="Verdana" w:hAnsi="Verdana"/>
          <w:sz w:val="20"/>
          <w:szCs w:val="20"/>
        </w:rPr>
        <w:t>се извъ</w:t>
      </w:r>
      <w:r w:rsidR="001F7FF4">
        <w:rPr>
          <w:rFonts w:ascii="Verdana" w:hAnsi="Verdana"/>
          <w:sz w:val="20"/>
          <w:szCs w:val="20"/>
        </w:rPr>
        <w:t>ршва от министъра на иновациите и растежа</w:t>
      </w:r>
      <w:r w:rsidR="004D3CDF" w:rsidRPr="008827F0">
        <w:rPr>
          <w:rFonts w:ascii="Verdana" w:hAnsi="Verdana"/>
          <w:sz w:val="20"/>
          <w:szCs w:val="20"/>
        </w:rPr>
        <w:t xml:space="preserve"> или от упълномощено от него длъжностно лице. </w:t>
      </w:r>
    </w:p>
    <w:p w14:paraId="10F7BACD" w14:textId="77777777" w:rsidR="00837EF0" w:rsidRPr="008827F0" w:rsidRDefault="00837EF0">
      <w:pPr>
        <w:numPr>
          <w:ilvl w:val="0"/>
          <w:numId w:val="2"/>
        </w:numPr>
        <w:tabs>
          <w:tab w:val="left" w:pos="570"/>
        </w:tabs>
        <w:spacing w:before="240" w:line="480" w:lineRule="auto"/>
        <w:jc w:val="both"/>
        <w:rPr>
          <w:rFonts w:ascii="Verdana" w:hAnsi="Verdana"/>
          <w:b/>
          <w:sz w:val="20"/>
          <w:szCs w:val="20"/>
        </w:rPr>
      </w:pPr>
      <w:r w:rsidRPr="008827F0">
        <w:rPr>
          <w:rFonts w:ascii="Verdana" w:hAnsi="Verdana"/>
          <w:b/>
          <w:sz w:val="20"/>
          <w:szCs w:val="20"/>
        </w:rPr>
        <w:t xml:space="preserve">Неизпълнение  и  последици  от  неизпълнението </w:t>
      </w:r>
    </w:p>
    <w:p w14:paraId="0AC5F470" w14:textId="77777777" w:rsidR="00837EF0" w:rsidRPr="008827F0" w:rsidRDefault="00CF540C">
      <w:pPr>
        <w:numPr>
          <w:ilvl w:val="1"/>
          <w:numId w:val="2"/>
        </w:numPr>
        <w:tabs>
          <w:tab w:val="left" w:pos="798"/>
        </w:tabs>
        <w:autoSpaceDE w:val="0"/>
        <w:spacing w:after="120"/>
        <w:ind w:left="798" w:hanging="798"/>
        <w:jc w:val="both"/>
        <w:rPr>
          <w:rFonts w:ascii="Verdana" w:hAnsi="Verdana"/>
          <w:sz w:val="20"/>
          <w:szCs w:val="20"/>
        </w:rPr>
      </w:pPr>
      <w:r w:rsidRPr="008827F0">
        <w:rPr>
          <w:rFonts w:ascii="Verdana" w:hAnsi="Verdana"/>
          <w:sz w:val="20"/>
          <w:szCs w:val="20"/>
        </w:rPr>
        <w:tab/>
      </w:r>
      <w:r w:rsidR="00837EF0" w:rsidRPr="008827F0">
        <w:rPr>
          <w:rFonts w:ascii="Verdana" w:hAnsi="Verdana"/>
          <w:sz w:val="20"/>
          <w:szCs w:val="20"/>
        </w:rPr>
        <w:t xml:space="preserve">В случай, че някоя от страните не изпълнява задълженията си, произтичащи от настоящия договор, по искане на която и да е от тях те ще положат усилия чрез преговори във взаимен интерес да преоценят посочените задължения и </w:t>
      </w:r>
      <w:proofErr w:type="spellStart"/>
      <w:r w:rsidR="00837EF0" w:rsidRPr="008827F0">
        <w:rPr>
          <w:rFonts w:ascii="Verdana" w:hAnsi="Verdana"/>
          <w:sz w:val="20"/>
          <w:szCs w:val="20"/>
        </w:rPr>
        <w:t>преуредят</w:t>
      </w:r>
      <w:proofErr w:type="spellEnd"/>
      <w:r w:rsidR="00837EF0" w:rsidRPr="008827F0">
        <w:rPr>
          <w:rFonts w:ascii="Verdana" w:hAnsi="Verdana"/>
          <w:sz w:val="20"/>
          <w:szCs w:val="20"/>
        </w:rPr>
        <w:t xml:space="preserve"> отношенията си за постигане на целта на този Договор. </w:t>
      </w:r>
    </w:p>
    <w:p w14:paraId="673F155F" w14:textId="77777777" w:rsidR="00837EF0" w:rsidRPr="008827F0" w:rsidRDefault="00CF540C">
      <w:pPr>
        <w:numPr>
          <w:ilvl w:val="1"/>
          <w:numId w:val="2"/>
        </w:numPr>
        <w:tabs>
          <w:tab w:val="left" w:pos="798"/>
        </w:tabs>
        <w:autoSpaceDE w:val="0"/>
        <w:spacing w:after="120"/>
        <w:ind w:left="798" w:hanging="798"/>
        <w:jc w:val="both"/>
        <w:rPr>
          <w:rFonts w:ascii="Verdana" w:hAnsi="Verdana"/>
          <w:sz w:val="20"/>
          <w:szCs w:val="20"/>
        </w:rPr>
      </w:pPr>
      <w:r w:rsidRPr="008827F0">
        <w:rPr>
          <w:rFonts w:ascii="Verdana" w:hAnsi="Verdana"/>
          <w:sz w:val="20"/>
          <w:szCs w:val="20"/>
        </w:rPr>
        <w:tab/>
      </w:r>
      <w:r w:rsidR="00837EF0" w:rsidRPr="008827F0">
        <w:rPr>
          <w:rFonts w:ascii="Verdana" w:hAnsi="Verdana"/>
          <w:sz w:val="20"/>
          <w:szCs w:val="20"/>
        </w:rPr>
        <w:t>В случай, че Държавата по вина на Общината не може да изпълни някое от задълженията си по договора с Инвеститора, Държавата има право да получи предоставените на Общината средства по н</w:t>
      </w:r>
      <w:r w:rsidR="007F4EF4" w:rsidRPr="008827F0">
        <w:rPr>
          <w:rFonts w:ascii="Verdana" w:hAnsi="Verdana"/>
          <w:sz w:val="20"/>
          <w:szCs w:val="20"/>
        </w:rPr>
        <w:t>астоящия Договор</w:t>
      </w:r>
      <w:r w:rsidR="00837EF0" w:rsidRPr="008827F0">
        <w:rPr>
          <w:rFonts w:ascii="Verdana" w:hAnsi="Verdana"/>
          <w:sz w:val="20"/>
          <w:szCs w:val="20"/>
        </w:rPr>
        <w:t>, считано от поканата за плащане. В този случай Общината отговаря пред Инвеститора за евентуално причин</w:t>
      </w:r>
      <w:r w:rsidR="00E914E6" w:rsidRPr="008827F0">
        <w:rPr>
          <w:rFonts w:ascii="Verdana" w:hAnsi="Verdana"/>
          <w:sz w:val="20"/>
          <w:szCs w:val="20"/>
        </w:rPr>
        <w:t>ените му вреди</w:t>
      </w:r>
      <w:r w:rsidR="00B05C74" w:rsidRPr="008827F0">
        <w:rPr>
          <w:rFonts w:ascii="Verdana" w:hAnsi="Verdana"/>
          <w:sz w:val="20"/>
          <w:szCs w:val="20"/>
        </w:rPr>
        <w:t>.</w:t>
      </w:r>
    </w:p>
    <w:p w14:paraId="7A23CF8D" w14:textId="77777777" w:rsidR="00837EF0" w:rsidRPr="008827F0" w:rsidRDefault="00CF540C">
      <w:pPr>
        <w:numPr>
          <w:ilvl w:val="1"/>
          <w:numId w:val="2"/>
        </w:numPr>
        <w:tabs>
          <w:tab w:val="left" w:pos="798"/>
        </w:tabs>
        <w:autoSpaceDE w:val="0"/>
        <w:spacing w:after="120"/>
        <w:ind w:left="798" w:hanging="798"/>
        <w:jc w:val="both"/>
        <w:rPr>
          <w:rFonts w:ascii="Verdana" w:hAnsi="Verdana"/>
          <w:sz w:val="20"/>
          <w:szCs w:val="20"/>
        </w:rPr>
      </w:pPr>
      <w:r w:rsidRPr="008827F0">
        <w:rPr>
          <w:rFonts w:ascii="Verdana" w:hAnsi="Verdana"/>
          <w:sz w:val="20"/>
          <w:szCs w:val="20"/>
        </w:rPr>
        <w:tab/>
      </w:r>
      <w:r w:rsidR="00837EF0" w:rsidRPr="008827F0">
        <w:rPr>
          <w:rFonts w:ascii="Verdana" w:hAnsi="Verdana"/>
          <w:sz w:val="20"/>
          <w:szCs w:val="20"/>
        </w:rPr>
        <w:t>В случай, че Държавата не може да изпълни задълженията си по чл. 1.2, 2.1 и/или 2.2, съгласно постигната преоценка и предоговаряне, или в случай, че не се постигне съгласие за преоценка, Общината има право да развали настоящия Договор чрез едномесечно писмено предизвестие до Държавата.</w:t>
      </w:r>
    </w:p>
    <w:p w14:paraId="4ADE3F98" w14:textId="77777777" w:rsidR="00837EF0" w:rsidRPr="008827F0" w:rsidRDefault="00CF540C">
      <w:pPr>
        <w:numPr>
          <w:ilvl w:val="1"/>
          <w:numId w:val="2"/>
        </w:numPr>
        <w:tabs>
          <w:tab w:val="left" w:pos="798"/>
        </w:tabs>
        <w:autoSpaceDE w:val="0"/>
        <w:spacing w:after="120"/>
        <w:ind w:left="798" w:hanging="798"/>
        <w:jc w:val="both"/>
        <w:rPr>
          <w:rFonts w:ascii="Verdana" w:hAnsi="Verdana"/>
          <w:sz w:val="20"/>
          <w:szCs w:val="20"/>
        </w:rPr>
      </w:pPr>
      <w:r w:rsidRPr="008827F0">
        <w:rPr>
          <w:rFonts w:ascii="Verdana" w:hAnsi="Verdana"/>
          <w:sz w:val="20"/>
          <w:szCs w:val="20"/>
        </w:rPr>
        <w:tab/>
      </w:r>
      <w:r w:rsidR="00837EF0" w:rsidRPr="008827F0">
        <w:rPr>
          <w:rFonts w:ascii="Verdana" w:hAnsi="Verdana"/>
          <w:sz w:val="20"/>
          <w:szCs w:val="20"/>
        </w:rPr>
        <w:t>В случай, че Инвеститорът не изпълни задълженията си, произтичащи от сключения между него и Държавата договор, съгласно постигната преоценка и предоговаряне или в случай, че не се постигне съгласие за преоценка, Държавата има право да развали настоящия Договор чрез едномесечно писмено предизвестие до Общината.</w:t>
      </w:r>
    </w:p>
    <w:p w14:paraId="4B3A8F4C" w14:textId="77777777" w:rsidR="00837EF0" w:rsidRPr="008827F0" w:rsidRDefault="00CF540C">
      <w:pPr>
        <w:numPr>
          <w:ilvl w:val="1"/>
          <w:numId w:val="2"/>
        </w:numPr>
        <w:tabs>
          <w:tab w:val="left" w:pos="798"/>
        </w:tabs>
        <w:autoSpaceDE w:val="0"/>
        <w:spacing w:after="120"/>
        <w:ind w:left="798" w:hanging="798"/>
        <w:jc w:val="both"/>
        <w:rPr>
          <w:rFonts w:ascii="Verdana" w:hAnsi="Verdana"/>
          <w:sz w:val="20"/>
          <w:szCs w:val="20"/>
        </w:rPr>
      </w:pPr>
      <w:r w:rsidRPr="008827F0">
        <w:rPr>
          <w:rFonts w:ascii="Verdana" w:hAnsi="Verdana"/>
          <w:sz w:val="20"/>
          <w:szCs w:val="20"/>
        </w:rPr>
        <w:tab/>
      </w:r>
      <w:r w:rsidR="00837EF0" w:rsidRPr="008827F0">
        <w:rPr>
          <w:rFonts w:ascii="Verdana" w:hAnsi="Verdana"/>
          <w:sz w:val="20"/>
          <w:szCs w:val="20"/>
        </w:rPr>
        <w:t xml:space="preserve">При разваляне на Договора по реда на чл. </w:t>
      </w:r>
      <w:r w:rsidR="001834D6" w:rsidRPr="008827F0">
        <w:rPr>
          <w:rFonts w:ascii="Verdana" w:hAnsi="Verdana"/>
          <w:sz w:val="20"/>
          <w:szCs w:val="20"/>
        </w:rPr>
        <w:t>6</w:t>
      </w:r>
      <w:r w:rsidR="00837EF0" w:rsidRPr="008827F0">
        <w:rPr>
          <w:rFonts w:ascii="Verdana" w:hAnsi="Verdana"/>
          <w:sz w:val="20"/>
          <w:szCs w:val="20"/>
        </w:rPr>
        <w:t>.4, Инвеститорът възстановява на Общината вложените от нея средства по чл. 3.5, съгласно поетото от Инвеститора задължение по силата на чл. 6.7. от договора между Инвеститора и Държавата посочен в чл. 1.1.</w:t>
      </w:r>
    </w:p>
    <w:p w14:paraId="209831B9" w14:textId="77777777" w:rsidR="00837EF0" w:rsidRPr="008827F0" w:rsidRDefault="00CF540C">
      <w:pPr>
        <w:numPr>
          <w:ilvl w:val="1"/>
          <w:numId w:val="2"/>
        </w:numPr>
        <w:tabs>
          <w:tab w:val="left" w:pos="798"/>
        </w:tabs>
        <w:autoSpaceDE w:val="0"/>
        <w:spacing w:after="120"/>
        <w:ind w:left="798" w:hanging="798"/>
        <w:jc w:val="both"/>
        <w:rPr>
          <w:rFonts w:ascii="Verdana" w:hAnsi="Verdana"/>
          <w:sz w:val="20"/>
          <w:szCs w:val="20"/>
        </w:rPr>
      </w:pPr>
      <w:r w:rsidRPr="008827F0">
        <w:rPr>
          <w:rFonts w:ascii="Verdana" w:hAnsi="Verdana"/>
          <w:sz w:val="20"/>
          <w:szCs w:val="20"/>
        </w:rPr>
        <w:tab/>
      </w:r>
      <w:r w:rsidR="00837EF0" w:rsidRPr="008827F0">
        <w:rPr>
          <w:rFonts w:ascii="Verdana" w:hAnsi="Verdana"/>
          <w:sz w:val="20"/>
          <w:szCs w:val="20"/>
        </w:rPr>
        <w:t xml:space="preserve">При разваляне на Договора по реда на чл. </w:t>
      </w:r>
      <w:r w:rsidR="001834D6" w:rsidRPr="008827F0">
        <w:rPr>
          <w:rFonts w:ascii="Verdana" w:hAnsi="Verdana"/>
          <w:sz w:val="20"/>
          <w:szCs w:val="20"/>
        </w:rPr>
        <w:t>6</w:t>
      </w:r>
      <w:r w:rsidR="00837EF0" w:rsidRPr="008827F0">
        <w:rPr>
          <w:rFonts w:ascii="Verdana" w:hAnsi="Verdana"/>
          <w:sz w:val="20"/>
          <w:szCs w:val="20"/>
        </w:rPr>
        <w:t>.4, Общината има право, съгласно чл. 6.7. от договора между Инвеститора и Държавата, да получи от Инвеститора и обезщетение за вредите, които са пряка и непосредствена последица от неизпълнението, считано от поканата за плащане.</w:t>
      </w:r>
    </w:p>
    <w:p w14:paraId="09B85B41" w14:textId="77777777" w:rsidR="007016EB" w:rsidRPr="008827F0" w:rsidRDefault="009722F1" w:rsidP="007016EB">
      <w:pPr>
        <w:numPr>
          <w:ilvl w:val="1"/>
          <w:numId w:val="2"/>
        </w:numPr>
        <w:tabs>
          <w:tab w:val="left" w:pos="798"/>
        </w:tabs>
        <w:autoSpaceDE w:val="0"/>
        <w:spacing w:after="120"/>
        <w:ind w:left="798" w:hanging="798"/>
        <w:jc w:val="both"/>
        <w:rPr>
          <w:rFonts w:ascii="Verdana" w:hAnsi="Verdana"/>
          <w:sz w:val="20"/>
          <w:szCs w:val="20"/>
        </w:rPr>
      </w:pPr>
      <w:r w:rsidRPr="008827F0">
        <w:rPr>
          <w:rFonts w:ascii="Verdana" w:hAnsi="Verdana"/>
          <w:sz w:val="20"/>
          <w:szCs w:val="20"/>
        </w:rPr>
        <w:lastRenderedPageBreak/>
        <w:t xml:space="preserve"> </w:t>
      </w:r>
      <w:r w:rsidR="00B023EA" w:rsidRPr="008827F0">
        <w:rPr>
          <w:rFonts w:ascii="Verdana" w:hAnsi="Verdana"/>
          <w:sz w:val="20"/>
          <w:szCs w:val="20"/>
        </w:rPr>
        <w:t xml:space="preserve">В случай, че </w:t>
      </w:r>
      <w:r w:rsidR="00DD42E3" w:rsidRPr="008827F0">
        <w:rPr>
          <w:rFonts w:ascii="Verdana" w:hAnsi="Verdana"/>
          <w:sz w:val="20"/>
          <w:szCs w:val="20"/>
        </w:rPr>
        <w:t>при извършване на контрола по чл. 5.1 бъде установено неизпълнение на някое от изискванията на чл. 36, ал. 1, т. 1 – 4 от ППЗНИ,</w:t>
      </w:r>
      <w:r w:rsidR="008926A1" w:rsidRPr="008827F0">
        <w:rPr>
          <w:rFonts w:ascii="Verdana" w:hAnsi="Verdana"/>
          <w:sz w:val="20"/>
          <w:szCs w:val="20"/>
        </w:rPr>
        <w:t xml:space="preserve"> </w:t>
      </w:r>
      <w:r w:rsidR="00BC0F80" w:rsidRPr="008827F0">
        <w:rPr>
          <w:rFonts w:ascii="Verdana" w:hAnsi="Verdana"/>
          <w:sz w:val="20"/>
          <w:szCs w:val="20"/>
        </w:rPr>
        <w:t>Държавата има право да получи предоставените на Общината средст</w:t>
      </w:r>
      <w:r w:rsidR="007F4EF4" w:rsidRPr="008827F0">
        <w:rPr>
          <w:rFonts w:ascii="Verdana" w:hAnsi="Verdana"/>
          <w:sz w:val="20"/>
          <w:szCs w:val="20"/>
        </w:rPr>
        <w:t>ва по настоящия Договор</w:t>
      </w:r>
      <w:r w:rsidR="00BC0F80" w:rsidRPr="008827F0">
        <w:rPr>
          <w:rFonts w:ascii="Verdana" w:hAnsi="Verdana"/>
          <w:sz w:val="20"/>
          <w:szCs w:val="20"/>
        </w:rPr>
        <w:t>, считано от поканата за плащане. В този случай Общината отговаря пред Инвеститора за евентуално причинените му вреди.</w:t>
      </w:r>
    </w:p>
    <w:p w14:paraId="00918650" w14:textId="77777777" w:rsidR="00837EF0" w:rsidRPr="008827F0" w:rsidRDefault="00837EF0">
      <w:pPr>
        <w:numPr>
          <w:ilvl w:val="0"/>
          <w:numId w:val="2"/>
        </w:numPr>
        <w:tabs>
          <w:tab w:val="left" w:pos="570"/>
        </w:tabs>
        <w:spacing w:before="240" w:line="480" w:lineRule="auto"/>
        <w:jc w:val="both"/>
        <w:rPr>
          <w:rFonts w:ascii="Verdana" w:hAnsi="Verdana"/>
          <w:b/>
          <w:sz w:val="20"/>
          <w:szCs w:val="20"/>
        </w:rPr>
      </w:pPr>
      <w:r w:rsidRPr="008827F0">
        <w:rPr>
          <w:rFonts w:ascii="Verdana" w:hAnsi="Verdana"/>
          <w:b/>
          <w:sz w:val="20"/>
          <w:szCs w:val="20"/>
        </w:rPr>
        <w:t>Форсмажор</w:t>
      </w:r>
    </w:p>
    <w:p w14:paraId="69DA594B" w14:textId="77777777" w:rsidR="00837EF0" w:rsidRPr="008827F0" w:rsidRDefault="00CF540C">
      <w:pPr>
        <w:numPr>
          <w:ilvl w:val="1"/>
          <w:numId w:val="2"/>
        </w:numPr>
        <w:tabs>
          <w:tab w:val="left" w:pos="798"/>
        </w:tabs>
        <w:autoSpaceDE w:val="0"/>
        <w:spacing w:after="120"/>
        <w:ind w:left="798" w:hanging="798"/>
        <w:jc w:val="both"/>
        <w:rPr>
          <w:rFonts w:ascii="Verdana" w:hAnsi="Verdana"/>
          <w:sz w:val="20"/>
          <w:szCs w:val="20"/>
        </w:rPr>
      </w:pPr>
      <w:r w:rsidRPr="008827F0">
        <w:rPr>
          <w:rFonts w:ascii="Verdana" w:hAnsi="Verdana"/>
          <w:sz w:val="20"/>
          <w:szCs w:val="20"/>
        </w:rPr>
        <w:tab/>
      </w:r>
      <w:r w:rsidR="00837EF0" w:rsidRPr="008827F0">
        <w:rPr>
          <w:rFonts w:ascii="Verdana" w:hAnsi="Verdana"/>
          <w:sz w:val="20"/>
          <w:szCs w:val="20"/>
        </w:rPr>
        <w:t>Всяка от Страните, чието изпълнение стане невъзможно поради събитие на форсмажор, е длъжна незабавно да уведоми писмено другата Страна и да посочи възможните последици, свързани с по-нататъшното изпълнение на Договора.</w:t>
      </w:r>
    </w:p>
    <w:p w14:paraId="78A06EDB" w14:textId="77777777" w:rsidR="00837EF0" w:rsidRPr="008827F0" w:rsidRDefault="00CF540C">
      <w:pPr>
        <w:numPr>
          <w:ilvl w:val="1"/>
          <w:numId w:val="2"/>
        </w:numPr>
        <w:tabs>
          <w:tab w:val="left" w:pos="798"/>
        </w:tabs>
        <w:autoSpaceDE w:val="0"/>
        <w:spacing w:after="120"/>
        <w:ind w:left="798" w:hanging="798"/>
        <w:jc w:val="both"/>
        <w:rPr>
          <w:rFonts w:ascii="Verdana" w:hAnsi="Verdana"/>
          <w:sz w:val="20"/>
          <w:szCs w:val="20"/>
        </w:rPr>
      </w:pPr>
      <w:r w:rsidRPr="008827F0">
        <w:rPr>
          <w:rFonts w:ascii="Verdana" w:hAnsi="Verdana"/>
          <w:sz w:val="20"/>
          <w:szCs w:val="20"/>
        </w:rPr>
        <w:tab/>
      </w:r>
      <w:r w:rsidR="00837EF0" w:rsidRPr="008827F0">
        <w:rPr>
          <w:rFonts w:ascii="Verdana" w:hAnsi="Verdana"/>
          <w:sz w:val="20"/>
          <w:szCs w:val="20"/>
        </w:rPr>
        <w:t>За нуждите на този Договор форсмажор е всяко непредвидено и/или непредотвратимо събитие от извънреден характер, което възникне след сключването на Договора, като например: експлозии, пожари, земетресения, наводнения, бури, урагани, епидемии и други природни бедствия; военни действия, въстания, обществени безредици, стачки или други действия на работници и служители; невъзможността или неуспехът да се получат изисквани разрешения, съгласия или права на ползване или права на преминаване; влизане в сила на индивидуален административен или нормативен акт, засягащи пряко изпълнението на задълженията на която и да е от страните по договора; откриването на територията, свързана с реализац</w:t>
      </w:r>
      <w:r w:rsidR="00410D8A" w:rsidRPr="008827F0">
        <w:rPr>
          <w:rFonts w:ascii="Verdana" w:hAnsi="Verdana"/>
          <w:sz w:val="20"/>
          <w:szCs w:val="20"/>
        </w:rPr>
        <w:t>ията на Обекта</w:t>
      </w:r>
      <w:r w:rsidR="0070325E" w:rsidRPr="008827F0">
        <w:rPr>
          <w:rFonts w:ascii="Verdana" w:hAnsi="Verdana"/>
          <w:sz w:val="20"/>
          <w:szCs w:val="20"/>
        </w:rPr>
        <w:t xml:space="preserve"> и/или Проекта</w:t>
      </w:r>
      <w:r w:rsidR="00837EF0" w:rsidRPr="008827F0">
        <w:rPr>
          <w:rFonts w:ascii="Verdana" w:hAnsi="Verdana"/>
          <w:sz w:val="20"/>
          <w:szCs w:val="20"/>
        </w:rPr>
        <w:t xml:space="preserve"> на археологически или исторически находки, опасни отпадъци, токсични вещества или други опасности.</w:t>
      </w:r>
    </w:p>
    <w:p w14:paraId="3DC9C058" w14:textId="77777777" w:rsidR="00837EF0" w:rsidRPr="008827F0" w:rsidRDefault="00937E14">
      <w:pPr>
        <w:numPr>
          <w:ilvl w:val="1"/>
          <w:numId w:val="2"/>
        </w:numPr>
        <w:tabs>
          <w:tab w:val="left" w:pos="798"/>
        </w:tabs>
        <w:autoSpaceDE w:val="0"/>
        <w:spacing w:after="120"/>
        <w:ind w:left="798" w:hanging="798"/>
        <w:jc w:val="both"/>
        <w:rPr>
          <w:rFonts w:ascii="Verdana" w:hAnsi="Verdana"/>
          <w:sz w:val="20"/>
          <w:szCs w:val="20"/>
        </w:rPr>
      </w:pPr>
      <w:r w:rsidRPr="008827F0">
        <w:rPr>
          <w:rFonts w:ascii="Verdana" w:hAnsi="Verdana"/>
          <w:sz w:val="20"/>
          <w:szCs w:val="20"/>
        </w:rPr>
        <w:tab/>
      </w:r>
      <w:r w:rsidR="00837EF0" w:rsidRPr="008827F0">
        <w:rPr>
          <w:rFonts w:ascii="Verdana" w:hAnsi="Verdana"/>
          <w:sz w:val="20"/>
          <w:szCs w:val="20"/>
        </w:rPr>
        <w:t>Ако състоянието, причинено от събитие на форсмажор продължи повече от шест месеца, всяка от Страните има право да прекрати Договора с писмено уведомление до другата Страна, като в този случай обезщетения за неизпълнение не се дължат.</w:t>
      </w:r>
    </w:p>
    <w:p w14:paraId="7FE4C250" w14:textId="77777777" w:rsidR="00837EF0" w:rsidRPr="008827F0" w:rsidRDefault="00837EF0">
      <w:pPr>
        <w:numPr>
          <w:ilvl w:val="0"/>
          <w:numId w:val="2"/>
        </w:numPr>
        <w:tabs>
          <w:tab w:val="left" w:pos="570"/>
        </w:tabs>
        <w:spacing w:before="240" w:line="480" w:lineRule="auto"/>
        <w:jc w:val="both"/>
        <w:rPr>
          <w:rFonts w:ascii="Verdana" w:hAnsi="Verdana"/>
          <w:b/>
          <w:sz w:val="20"/>
          <w:szCs w:val="20"/>
        </w:rPr>
      </w:pPr>
      <w:r w:rsidRPr="008827F0">
        <w:rPr>
          <w:rFonts w:ascii="Verdana" w:hAnsi="Verdana"/>
          <w:b/>
          <w:sz w:val="20"/>
          <w:szCs w:val="20"/>
        </w:rPr>
        <w:t>Уреждане  на  споровете  между  Страните</w:t>
      </w:r>
    </w:p>
    <w:p w14:paraId="05FF68CF" w14:textId="77777777" w:rsidR="00837EF0" w:rsidRPr="008827F0" w:rsidRDefault="00937E14">
      <w:pPr>
        <w:numPr>
          <w:ilvl w:val="1"/>
          <w:numId w:val="2"/>
        </w:numPr>
        <w:tabs>
          <w:tab w:val="left" w:pos="798"/>
        </w:tabs>
        <w:autoSpaceDE w:val="0"/>
        <w:spacing w:after="120"/>
        <w:ind w:left="798" w:hanging="798"/>
        <w:jc w:val="both"/>
        <w:rPr>
          <w:rFonts w:ascii="Verdana" w:hAnsi="Verdana"/>
          <w:sz w:val="20"/>
          <w:szCs w:val="20"/>
        </w:rPr>
      </w:pPr>
      <w:r w:rsidRPr="008827F0">
        <w:rPr>
          <w:rFonts w:ascii="Verdana" w:hAnsi="Verdana"/>
          <w:sz w:val="20"/>
          <w:szCs w:val="20"/>
        </w:rPr>
        <w:tab/>
      </w:r>
      <w:r w:rsidR="00837EF0" w:rsidRPr="008827F0">
        <w:rPr>
          <w:rFonts w:ascii="Verdana" w:hAnsi="Verdana"/>
          <w:sz w:val="20"/>
          <w:szCs w:val="20"/>
        </w:rPr>
        <w:t>Всички спорове между Страните, свързани с и произтичащи от изпълнението на настоящия Договор, се решават доброволно от Страните чрез преговори във взаимен интерес за постигане на ново съгласие, за да се осъществи целта на Договора.</w:t>
      </w:r>
    </w:p>
    <w:p w14:paraId="3264767C" w14:textId="77777777" w:rsidR="00837EF0" w:rsidRPr="008827F0" w:rsidRDefault="00937E14">
      <w:pPr>
        <w:numPr>
          <w:ilvl w:val="1"/>
          <w:numId w:val="2"/>
        </w:numPr>
        <w:tabs>
          <w:tab w:val="left" w:pos="798"/>
        </w:tabs>
        <w:autoSpaceDE w:val="0"/>
        <w:spacing w:after="120"/>
        <w:ind w:left="798" w:hanging="798"/>
        <w:jc w:val="both"/>
        <w:rPr>
          <w:rFonts w:ascii="Verdana" w:hAnsi="Verdana"/>
          <w:sz w:val="20"/>
          <w:szCs w:val="20"/>
        </w:rPr>
      </w:pPr>
      <w:r w:rsidRPr="008827F0">
        <w:rPr>
          <w:rFonts w:ascii="Verdana" w:hAnsi="Verdana"/>
          <w:sz w:val="20"/>
          <w:szCs w:val="20"/>
        </w:rPr>
        <w:tab/>
      </w:r>
      <w:r w:rsidR="00837EF0" w:rsidRPr="008827F0">
        <w:rPr>
          <w:rFonts w:ascii="Verdana" w:hAnsi="Verdana"/>
          <w:sz w:val="20"/>
          <w:szCs w:val="20"/>
        </w:rPr>
        <w:t>В случай, че не се постигне доброволно уреждане на възникналия между Страните спор, всяка от тях има право да отнесе спора за разглеждане от съответния съд на територията на Република България.</w:t>
      </w:r>
    </w:p>
    <w:p w14:paraId="5322501B" w14:textId="77777777" w:rsidR="00837EF0" w:rsidRPr="008827F0" w:rsidRDefault="00837EF0">
      <w:pPr>
        <w:numPr>
          <w:ilvl w:val="0"/>
          <w:numId w:val="2"/>
        </w:numPr>
        <w:tabs>
          <w:tab w:val="left" w:pos="570"/>
        </w:tabs>
        <w:spacing w:line="480" w:lineRule="auto"/>
        <w:jc w:val="both"/>
        <w:rPr>
          <w:rFonts w:ascii="Verdana" w:hAnsi="Verdana"/>
          <w:b/>
          <w:sz w:val="20"/>
          <w:szCs w:val="20"/>
        </w:rPr>
      </w:pPr>
      <w:r w:rsidRPr="008827F0">
        <w:rPr>
          <w:rFonts w:ascii="Verdana" w:hAnsi="Verdana"/>
          <w:b/>
          <w:sz w:val="20"/>
          <w:szCs w:val="20"/>
        </w:rPr>
        <w:t xml:space="preserve"> Приложимо  право,  цялост  на  уговореното  и  влизане  в  сила</w:t>
      </w:r>
    </w:p>
    <w:p w14:paraId="66680C93" w14:textId="77777777" w:rsidR="00837EF0" w:rsidRPr="008827F0" w:rsidRDefault="00937E14">
      <w:pPr>
        <w:numPr>
          <w:ilvl w:val="1"/>
          <w:numId w:val="2"/>
        </w:numPr>
        <w:tabs>
          <w:tab w:val="left" w:pos="798"/>
        </w:tabs>
        <w:autoSpaceDE w:val="0"/>
        <w:spacing w:after="120"/>
        <w:ind w:left="798" w:hanging="798"/>
        <w:jc w:val="both"/>
        <w:rPr>
          <w:rFonts w:ascii="Verdana" w:hAnsi="Verdana"/>
          <w:sz w:val="20"/>
          <w:szCs w:val="20"/>
        </w:rPr>
      </w:pPr>
      <w:r w:rsidRPr="008827F0">
        <w:rPr>
          <w:rFonts w:ascii="Verdana" w:hAnsi="Verdana"/>
          <w:sz w:val="20"/>
          <w:szCs w:val="20"/>
        </w:rPr>
        <w:tab/>
      </w:r>
      <w:r w:rsidR="00837EF0" w:rsidRPr="008827F0">
        <w:rPr>
          <w:rFonts w:ascii="Verdana" w:hAnsi="Verdana"/>
          <w:sz w:val="20"/>
          <w:szCs w:val="20"/>
        </w:rPr>
        <w:t xml:space="preserve">Към настоящия Договор са приложими разпоредбите на българското законодателство. </w:t>
      </w:r>
    </w:p>
    <w:p w14:paraId="40B74B67" w14:textId="77777777" w:rsidR="00837EF0" w:rsidRPr="00E61924" w:rsidRDefault="00937E14">
      <w:pPr>
        <w:numPr>
          <w:ilvl w:val="1"/>
          <w:numId w:val="2"/>
        </w:numPr>
        <w:tabs>
          <w:tab w:val="left" w:pos="798"/>
        </w:tabs>
        <w:autoSpaceDE w:val="0"/>
        <w:spacing w:after="120"/>
        <w:ind w:left="798" w:hanging="798"/>
        <w:jc w:val="both"/>
        <w:rPr>
          <w:rFonts w:ascii="Verdana" w:hAnsi="Verdana"/>
          <w:sz w:val="20"/>
          <w:szCs w:val="20"/>
        </w:rPr>
      </w:pPr>
      <w:r w:rsidRPr="008827F0">
        <w:rPr>
          <w:rFonts w:ascii="Verdana" w:hAnsi="Verdana"/>
          <w:sz w:val="20"/>
          <w:szCs w:val="20"/>
        </w:rPr>
        <w:tab/>
      </w:r>
      <w:r w:rsidR="00837EF0" w:rsidRPr="00E61924">
        <w:rPr>
          <w:rFonts w:ascii="Verdana" w:hAnsi="Verdana"/>
          <w:sz w:val="20"/>
          <w:szCs w:val="20"/>
        </w:rPr>
        <w:t xml:space="preserve">Настоящият Договор, включително и приложенията към него, могат да бъдат променяни по взаимно съгласие на Страните по Договора, при спазването на процедурата и реда за неговото сключване и Решение № </w:t>
      </w:r>
      <w:r w:rsidR="00D55C92" w:rsidRPr="00E61924">
        <w:rPr>
          <w:rFonts w:ascii="Verdana" w:hAnsi="Verdana"/>
          <w:sz w:val="20"/>
          <w:szCs w:val="20"/>
        </w:rPr>
        <w:t>………..</w:t>
      </w:r>
      <w:r w:rsidR="00837EF0" w:rsidRPr="00E61924">
        <w:rPr>
          <w:rFonts w:ascii="Verdana" w:hAnsi="Verdana"/>
          <w:sz w:val="20"/>
          <w:szCs w:val="20"/>
        </w:rPr>
        <w:t xml:space="preserve"> на Министерския съвет от </w:t>
      </w:r>
      <w:r w:rsidR="00D55C92" w:rsidRPr="00E61924">
        <w:rPr>
          <w:rFonts w:ascii="Verdana" w:hAnsi="Verdana"/>
          <w:sz w:val="20"/>
          <w:szCs w:val="20"/>
        </w:rPr>
        <w:t>……………..</w:t>
      </w:r>
      <w:r w:rsidR="007427B5" w:rsidRPr="00E61924">
        <w:rPr>
          <w:rFonts w:ascii="Verdana" w:hAnsi="Verdana"/>
          <w:sz w:val="20"/>
          <w:szCs w:val="20"/>
        </w:rPr>
        <w:t xml:space="preserve"> </w:t>
      </w:r>
      <w:r w:rsidR="00837EF0" w:rsidRPr="00E61924">
        <w:rPr>
          <w:rFonts w:ascii="Verdana" w:hAnsi="Verdana"/>
          <w:sz w:val="20"/>
          <w:szCs w:val="20"/>
        </w:rPr>
        <w:t>г.</w:t>
      </w:r>
    </w:p>
    <w:p w14:paraId="52D48CC0" w14:textId="77777777" w:rsidR="00837EF0" w:rsidRPr="008827F0" w:rsidRDefault="00937E14">
      <w:pPr>
        <w:numPr>
          <w:ilvl w:val="1"/>
          <w:numId w:val="2"/>
        </w:numPr>
        <w:tabs>
          <w:tab w:val="left" w:pos="798"/>
        </w:tabs>
        <w:autoSpaceDE w:val="0"/>
        <w:spacing w:after="120"/>
        <w:ind w:left="798" w:hanging="798"/>
        <w:jc w:val="both"/>
        <w:rPr>
          <w:rFonts w:ascii="Verdana" w:hAnsi="Verdana"/>
          <w:sz w:val="20"/>
          <w:szCs w:val="20"/>
        </w:rPr>
      </w:pPr>
      <w:r w:rsidRPr="008827F0">
        <w:rPr>
          <w:rFonts w:ascii="Verdana" w:hAnsi="Verdana"/>
          <w:sz w:val="20"/>
          <w:szCs w:val="20"/>
        </w:rPr>
        <w:tab/>
      </w:r>
      <w:r w:rsidR="00837EF0" w:rsidRPr="008827F0">
        <w:rPr>
          <w:rFonts w:ascii="Verdana" w:hAnsi="Verdana"/>
          <w:sz w:val="20"/>
          <w:szCs w:val="20"/>
        </w:rPr>
        <w:t>Официалните адреси на Страните за кореспонденция са както следва:</w:t>
      </w:r>
    </w:p>
    <w:p w14:paraId="3F2895E4" w14:textId="77777777" w:rsidR="006068FE" w:rsidRPr="004C304D" w:rsidRDefault="006068FE">
      <w:pPr>
        <w:jc w:val="both"/>
        <w:rPr>
          <w:rFonts w:ascii="Verdana" w:hAnsi="Verdana"/>
          <w:b/>
          <w:sz w:val="20"/>
          <w:szCs w:val="20"/>
        </w:rPr>
      </w:pPr>
    </w:p>
    <w:p w14:paraId="130B1423" w14:textId="77777777" w:rsidR="00837EF0" w:rsidRPr="004C304D" w:rsidRDefault="00837EF0" w:rsidP="00EA532B">
      <w:pPr>
        <w:jc w:val="both"/>
        <w:rPr>
          <w:rFonts w:ascii="Verdana" w:hAnsi="Verdana"/>
          <w:b/>
          <w:sz w:val="20"/>
          <w:szCs w:val="20"/>
        </w:rPr>
      </w:pPr>
      <w:r w:rsidRPr="004C304D">
        <w:rPr>
          <w:rFonts w:ascii="Verdana" w:hAnsi="Verdana"/>
          <w:b/>
          <w:sz w:val="20"/>
          <w:szCs w:val="20"/>
        </w:rPr>
        <w:t>За Република България:</w:t>
      </w:r>
    </w:p>
    <w:p w14:paraId="2B10410F" w14:textId="77777777" w:rsidR="00837EF0" w:rsidRPr="004C304D" w:rsidRDefault="00FD55EF" w:rsidP="00EA532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гр. </w:t>
      </w:r>
      <w:r w:rsidR="002708A6">
        <w:rPr>
          <w:rFonts w:ascii="Verdana" w:hAnsi="Verdana"/>
          <w:sz w:val="20"/>
          <w:szCs w:val="20"/>
        </w:rPr>
        <w:t>София 1000, ул. „Княз Александър І</w:t>
      </w:r>
      <w:r w:rsidR="00837EF0" w:rsidRPr="004C304D">
        <w:rPr>
          <w:rFonts w:ascii="Verdana" w:hAnsi="Verdana"/>
          <w:sz w:val="20"/>
          <w:szCs w:val="20"/>
        </w:rPr>
        <w:t xml:space="preserve">” </w:t>
      </w:r>
      <w:r w:rsidR="002708A6">
        <w:rPr>
          <w:rFonts w:ascii="Verdana" w:hAnsi="Verdana"/>
          <w:sz w:val="20"/>
          <w:szCs w:val="20"/>
        </w:rPr>
        <w:t>№ 12</w:t>
      </w:r>
      <w:r w:rsidR="001F7FF4">
        <w:rPr>
          <w:rFonts w:ascii="Verdana" w:hAnsi="Verdana"/>
          <w:sz w:val="20"/>
          <w:szCs w:val="20"/>
        </w:rPr>
        <w:t>, Министерство на иновациите и растежа</w:t>
      </w:r>
    </w:p>
    <w:p w14:paraId="299C94B9" w14:textId="77777777" w:rsidR="006068FE" w:rsidRPr="004C304D" w:rsidRDefault="006068FE" w:rsidP="00EA532B">
      <w:pPr>
        <w:spacing w:before="240" w:after="120"/>
        <w:jc w:val="both"/>
        <w:rPr>
          <w:rFonts w:ascii="Verdana" w:hAnsi="Verdana"/>
          <w:b/>
          <w:sz w:val="20"/>
          <w:szCs w:val="20"/>
        </w:rPr>
      </w:pPr>
    </w:p>
    <w:p w14:paraId="7702407D" w14:textId="77777777" w:rsidR="00EA532B" w:rsidRDefault="00837EF0" w:rsidP="00EA532B">
      <w:pPr>
        <w:jc w:val="both"/>
        <w:rPr>
          <w:rFonts w:ascii="Verdana" w:hAnsi="Verdana"/>
          <w:b/>
          <w:sz w:val="20"/>
          <w:szCs w:val="20"/>
        </w:rPr>
      </w:pPr>
      <w:r w:rsidRPr="004C304D">
        <w:rPr>
          <w:rFonts w:ascii="Verdana" w:hAnsi="Verdana"/>
          <w:b/>
          <w:sz w:val="20"/>
          <w:szCs w:val="20"/>
        </w:rPr>
        <w:t xml:space="preserve">За Община </w:t>
      </w:r>
      <w:r w:rsidR="001837B7">
        <w:rPr>
          <w:rFonts w:ascii="Verdana" w:hAnsi="Verdana"/>
          <w:b/>
          <w:sz w:val="20"/>
          <w:szCs w:val="20"/>
        </w:rPr>
        <w:t>Ботевград</w:t>
      </w:r>
      <w:r w:rsidRPr="004C304D">
        <w:rPr>
          <w:rFonts w:ascii="Verdana" w:hAnsi="Verdana"/>
          <w:b/>
          <w:sz w:val="20"/>
          <w:szCs w:val="20"/>
        </w:rPr>
        <w:t xml:space="preserve">: </w:t>
      </w:r>
    </w:p>
    <w:p w14:paraId="2C70FFF6" w14:textId="77777777" w:rsidR="00155B52" w:rsidRDefault="001837B7" w:rsidP="00155B5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община</w:t>
      </w:r>
      <w:r w:rsidRPr="001837B7">
        <w:rPr>
          <w:rFonts w:ascii="Verdana" w:hAnsi="Verdana"/>
          <w:sz w:val="20"/>
          <w:szCs w:val="20"/>
        </w:rPr>
        <w:t xml:space="preserve"> Ботевград, гр. Ботевград, </w:t>
      </w:r>
      <w:proofErr w:type="spellStart"/>
      <w:r w:rsidRPr="001837B7">
        <w:rPr>
          <w:rFonts w:ascii="Verdana" w:hAnsi="Verdana"/>
          <w:sz w:val="20"/>
          <w:szCs w:val="20"/>
        </w:rPr>
        <w:t>п.код</w:t>
      </w:r>
      <w:proofErr w:type="spellEnd"/>
      <w:r w:rsidRPr="001837B7">
        <w:rPr>
          <w:rFonts w:ascii="Verdana" w:hAnsi="Verdana"/>
          <w:sz w:val="20"/>
          <w:szCs w:val="20"/>
        </w:rPr>
        <w:t xml:space="preserve"> 2140, пл. „Освобождение“ № 13</w:t>
      </w:r>
    </w:p>
    <w:p w14:paraId="06184049" w14:textId="77777777" w:rsidR="0051406D" w:rsidRPr="004C304D" w:rsidRDefault="0051406D" w:rsidP="00155B52">
      <w:pPr>
        <w:jc w:val="both"/>
        <w:rPr>
          <w:rFonts w:ascii="Verdana" w:hAnsi="Verdana"/>
          <w:sz w:val="20"/>
          <w:szCs w:val="20"/>
        </w:rPr>
      </w:pPr>
    </w:p>
    <w:p w14:paraId="6B66E1AC" w14:textId="77777777" w:rsidR="00837EF0" w:rsidRDefault="00937E14">
      <w:pPr>
        <w:numPr>
          <w:ilvl w:val="1"/>
          <w:numId w:val="2"/>
        </w:numPr>
        <w:tabs>
          <w:tab w:val="left" w:pos="798"/>
        </w:tabs>
        <w:autoSpaceDE w:val="0"/>
        <w:spacing w:after="120"/>
        <w:ind w:left="798" w:hanging="798"/>
        <w:jc w:val="both"/>
        <w:rPr>
          <w:rFonts w:ascii="Verdana" w:hAnsi="Verdana"/>
          <w:sz w:val="20"/>
          <w:szCs w:val="20"/>
        </w:rPr>
      </w:pPr>
      <w:r w:rsidRPr="004C304D">
        <w:rPr>
          <w:rFonts w:ascii="Verdana" w:hAnsi="Verdana"/>
          <w:sz w:val="20"/>
          <w:szCs w:val="20"/>
        </w:rPr>
        <w:tab/>
      </w:r>
      <w:r w:rsidR="00837EF0" w:rsidRPr="004C304D">
        <w:rPr>
          <w:rFonts w:ascii="Verdana" w:hAnsi="Verdana"/>
          <w:sz w:val="20"/>
          <w:szCs w:val="20"/>
        </w:rPr>
        <w:t>Договорът влиза в сила от датата на подписването му.</w:t>
      </w:r>
    </w:p>
    <w:p w14:paraId="64EC6351" w14:textId="77777777" w:rsidR="00F14989" w:rsidRPr="005E46C0" w:rsidRDefault="00F14989" w:rsidP="00F14989">
      <w:pPr>
        <w:numPr>
          <w:ilvl w:val="1"/>
          <w:numId w:val="2"/>
        </w:numPr>
        <w:tabs>
          <w:tab w:val="clear" w:pos="680"/>
          <w:tab w:val="left" w:pos="798"/>
        </w:tabs>
        <w:autoSpaceDE w:val="0"/>
        <w:spacing w:after="120"/>
        <w:ind w:left="851" w:hanging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5E46C0">
        <w:rPr>
          <w:rFonts w:ascii="Verdana" w:hAnsi="Verdana"/>
          <w:sz w:val="20"/>
          <w:szCs w:val="20"/>
          <w:lang w:val="en-US"/>
        </w:rPr>
        <w:t>Настоящият</w:t>
      </w:r>
      <w:proofErr w:type="spellEnd"/>
      <w:r w:rsidRPr="005E46C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5E46C0">
        <w:rPr>
          <w:rFonts w:ascii="Verdana" w:hAnsi="Verdana"/>
          <w:sz w:val="20"/>
          <w:szCs w:val="20"/>
          <w:lang w:val="en-US"/>
        </w:rPr>
        <w:t>договор</w:t>
      </w:r>
      <w:proofErr w:type="spellEnd"/>
      <w:r w:rsidRPr="005E46C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5E46C0">
        <w:rPr>
          <w:rFonts w:ascii="Verdana" w:hAnsi="Verdana"/>
          <w:sz w:val="20"/>
          <w:szCs w:val="20"/>
          <w:lang w:val="en-US"/>
        </w:rPr>
        <w:t>влиза</w:t>
      </w:r>
      <w:proofErr w:type="spellEnd"/>
      <w:r w:rsidRPr="005E46C0">
        <w:rPr>
          <w:rFonts w:ascii="Verdana" w:hAnsi="Verdana"/>
          <w:sz w:val="20"/>
          <w:szCs w:val="20"/>
          <w:lang w:val="en-US"/>
        </w:rPr>
        <w:t xml:space="preserve"> в </w:t>
      </w:r>
      <w:proofErr w:type="spellStart"/>
      <w:r w:rsidRPr="005E46C0">
        <w:rPr>
          <w:rFonts w:ascii="Verdana" w:hAnsi="Verdana"/>
          <w:sz w:val="20"/>
          <w:szCs w:val="20"/>
          <w:lang w:val="en-US"/>
        </w:rPr>
        <w:t>сила</w:t>
      </w:r>
      <w:proofErr w:type="spellEnd"/>
      <w:r w:rsidRPr="005E46C0">
        <w:rPr>
          <w:rFonts w:ascii="Verdana" w:hAnsi="Verdana"/>
          <w:sz w:val="20"/>
          <w:szCs w:val="20"/>
          <w:lang w:val="en-US"/>
        </w:rPr>
        <w:t xml:space="preserve">, в </w:t>
      </w:r>
      <w:proofErr w:type="spellStart"/>
      <w:r w:rsidRPr="005E46C0">
        <w:rPr>
          <w:rFonts w:ascii="Verdana" w:hAnsi="Verdana"/>
          <w:sz w:val="20"/>
          <w:szCs w:val="20"/>
          <w:lang w:val="en-US"/>
        </w:rPr>
        <w:t>случай</w:t>
      </w:r>
      <w:proofErr w:type="spellEnd"/>
      <w:r w:rsidRPr="005E46C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5E46C0">
        <w:rPr>
          <w:rFonts w:ascii="Verdana" w:hAnsi="Verdana"/>
          <w:sz w:val="20"/>
          <w:szCs w:val="20"/>
          <w:lang w:val="en-US"/>
        </w:rPr>
        <w:t>че</w:t>
      </w:r>
      <w:proofErr w:type="spellEnd"/>
      <w:r w:rsidRPr="005E46C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5E46C0">
        <w:rPr>
          <w:rFonts w:ascii="Verdana" w:hAnsi="Verdana"/>
          <w:sz w:val="20"/>
          <w:szCs w:val="20"/>
          <w:lang w:val="en-US"/>
        </w:rPr>
        <w:t>до</w:t>
      </w:r>
      <w:proofErr w:type="spellEnd"/>
      <w:r w:rsidRPr="005E46C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5E46C0">
        <w:rPr>
          <w:rFonts w:ascii="Verdana" w:hAnsi="Verdana"/>
          <w:sz w:val="20"/>
          <w:szCs w:val="20"/>
          <w:lang w:val="en-US"/>
        </w:rPr>
        <w:t>края</w:t>
      </w:r>
      <w:proofErr w:type="spellEnd"/>
      <w:r w:rsidRPr="005E46C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5E46C0">
        <w:rPr>
          <w:rFonts w:ascii="Verdana" w:hAnsi="Verdana"/>
          <w:sz w:val="20"/>
          <w:szCs w:val="20"/>
          <w:lang w:val="en-US"/>
        </w:rPr>
        <w:t>на</w:t>
      </w:r>
      <w:proofErr w:type="spellEnd"/>
      <w:r w:rsidRPr="005E46C0">
        <w:rPr>
          <w:rFonts w:ascii="Verdana" w:hAnsi="Verdana"/>
          <w:sz w:val="20"/>
          <w:szCs w:val="20"/>
          <w:lang w:val="en-US"/>
        </w:rPr>
        <w:t xml:space="preserve"> 31 </w:t>
      </w:r>
      <w:proofErr w:type="spellStart"/>
      <w:r w:rsidRPr="005E46C0">
        <w:rPr>
          <w:rFonts w:ascii="Verdana" w:hAnsi="Verdana"/>
          <w:sz w:val="20"/>
          <w:szCs w:val="20"/>
          <w:lang w:val="en-US"/>
        </w:rPr>
        <w:t>декември</w:t>
      </w:r>
      <w:proofErr w:type="spellEnd"/>
      <w:r w:rsidRPr="005E46C0">
        <w:rPr>
          <w:rFonts w:ascii="Verdana" w:hAnsi="Verdana"/>
          <w:sz w:val="20"/>
          <w:szCs w:val="20"/>
          <w:lang w:val="en-US"/>
        </w:rPr>
        <w:t xml:space="preserve"> 2026 г. </w:t>
      </w:r>
      <w:proofErr w:type="spellStart"/>
      <w:r w:rsidRPr="005E46C0">
        <w:rPr>
          <w:rFonts w:ascii="Verdana" w:hAnsi="Verdana"/>
          <w:sz w:val="20"/>
          <w:szCs w:val="20"/>
          <w:lang w:val="en-US"/>
        </w:rPr>
        <w:t>са</w:t>
      </w:r>
      <w:proofErr w:type="spellEnd"/>
      <w:r w:rsidRPr="005E46C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5E46C0">
        <w:rPr>
          <w:rFonts w:ascii="Verdana" w:hAnsi="Verdana"/>
          <w:sz w:val="20"/>
          <w:szCs w:val="20"/>
          <w:lang w:val="en-US"/>
        </w:rPr>
        <w:t>предоставени</w:t>
      </w:r>
      <w:proofErr w:type="spellEnd"/>
      <w:r w:rsidRPr="005E46C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5E46C0">
        <w:rPr>
          <w:rFonts w:ascii="Verdana" w:hAnsi="Verdana"/>
          <w:sz w:val="20"/>
          <w:szCs w:val="20"/>
          <w:lang w:val="en-US"/>
        </w:rPr>
        <w:t>финансовите</w:t>
      </w:r>
      <w:proofErr w:type="spellEnd"/>
      <w:r w:rsidRPr="005E46C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5E46C0">
        <w:rPr>
          <w:rFonts w:ascii="Verdana" w:hAnsi="Verdana"/>
          <w:sz w:val="20"/>
          <w:szCs w:val="20"/>
          <w:lang w:val="en-US"/>
        </w:rPr>
        <w:t>средства</w:t>
      </w:r>
      <w:proofErr w:type="spellEnd"/>
      <w:r w:rsidRPr="005E46C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5E46C0">
        <w:rPr>
          <w:rFonts w:ascii="Verdana" w:hAnsi="Verdana"/>
          <w:sz w:val="20"/>
          <w:szCs w:val="20"/>
          <w:lang w:val="en-US"/>
        </w:rPr>
        <w:t>по</w:t>
      </w:r>
      <w:proofErr w:type="spellEnd"/>
      <w:r w:rsidRPr="005E46C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5E46C0">
        <w:rPr>
          <w:rFonts w:ascii="Verdana" w:hAnsi="Verdana"/>
          <w:sz w:val="20"/>
          <w:szCs w:val="20"/>
          <w:lang w:val="en-US"/>
        </w:rPr>
        <w:t>бюджета</w:t>
      </w:r>
      <w:proofErr w:type="spellEnd"/>
      <w:r w:rsidRPr="005E46C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5E46C0">
        <w:rPr>
          <w:rFonts w:ascii="Verdana" w:hAnsi="Verdana"/>
          <w:sz w:val="20"/>
          <w:szCs w:val="20"/>
          <w:lang w:val="en-US"/>
        </w:rPr>
        <w:t>на</w:t>
      </w:r>
      <w:proofErr w:type="spellEnd"/>
      <w:r w:rsidRPr="005E46C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5E46C0">
        <w:rPr>
          <w:rFonts w:ascii="Verdana" w:hAnsi="Verdana"/>
          <w:sz w:val="20"/>
          <w:szCs w:val="20"/>
          <w:lang w:val="en-US"/>
        </w:rPr>
        <w:t>Министерството</w:t>
      </w:r>
      <w:proofErr w:type="spellEnd"/>
      <w:r w:rsidRPr="005E46C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5E46C0">
        <w:rPr>
          <w:rFonts w:ascii="Verdana" w:hAnsi="Verdana"/>
          <w:sz w:val="20"/>
          <w:szCs w:val="20"/>
          <w:lang w:val="en-US"/>
        </w:rPr>
        <w:t>на</w:t>
      </w:r>
      <w:proofErr w:type="spellEnd"/>
      <w:r w:rsidRPr="005E46C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5E46C0">
        <w:rPr>
          <w:rFonts w:ascii="Verdana" w:hAnsi="Verdana"/>
          <w:sz w:val="20"/>
          <w:szCs w:val="20"/>
          <w:lang w:val="en-US"/>
        </w:rPr>
        <w:t>иновациите</w:t>
      </w:r>
      <w:proofErr w:type="spellEnd"/>
      <w:r w:rsidRPr="005E46C0">
        <w:rPr>
          <w:rFonts w:ascii="Verdana" w:hAnsi="Verdana"/>
          <w:sz w:val="20"/>
          <w:szCs w:val="20"/>
          <w:lang w:val="en-US"/>
        </w:rPr>
        <w:t xml:space="preserve"> и </w:t>
      </w:r>
      <w:proofErr w:type="spellStart"/>
      <w:r w:rsidRPr="005E46C0">
        <w:rPr>
          <w:rFonts w:ascii="Verdana" w:hAnsi="Verdana"/>
          <w:sz w:val="20"/>
          <w:szCs w:val="20"/>
          <w:lang w:val="en-US"/>
        </w:rPr>
        <w:t>растежа</w:t>
      </w:r>
      <w:proofErr w:type="spellEnd"/>
      <w:r w:rsidRPr="005E46C0">
        <w:rPr>
          <w:rFonts w:ascii="Verdana" w:hAnsi="Verdana"/>
          <w:sz w:val="20"/>
          <w:szCs w:val="20"/>
          <w:lang w:val="en-US"/>
        </w:rPr>
        <w:t>.</w:t>
      </w:r>
    </w:p>
    <w:p w14:paraId="5BAB008D" w14:textId="77777777" w:rsidR="00E61924" w:rsidRPr="005E46C0" w:rsidRDefault="00E61924" w:rsidP="00E61924">
      <w:pPr>
        <w:tabs>
          <w:tab w:val="left" w:pos="798"/>
        </w:tabs>
        <w:autoSpaceDE w:val="0"/>
        <w:spacing w:after="120"/>
        <w:ind w:left="798"/>
        <w:jc w:val="both"/>
        <w:rPr>
          <w:rFonts w:ascii="Verdana" w:hAnsi="Verdana"/>
          <w:sz w:val="20"/>
          <w:szCs w:val="20"/>
        </w:rPr>
      </w:pPr>
    </w:p>
    <w:p w14:paraId="4A41112A" w14:textId="77777777" w:rsidR="00837EF0" w:rsidRPr="005E46C0" w:rsidRDefault="00837EF0">
      <w:pPr>
        <w:jc w:val="both"/>
        <w:rPr>
          <w:rFonts w:ascii="Verdana" w:hAnsi="Verdana"/>
          <w:sz w:val="20"/>
          <w:szCs w:val="20"/>
        </w:rPr>
      </w:pPr>
    </w:p>
    <w:p w14:paraId="3D3C6055" w14:textId="77777777" w:rsidR="00837EF0" w:rsidRPr="004C304D" w:rsidRDefault="00837EF0" w:rsidP="0092735C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5E46C0">
        <w:rPr>
          <w:rFonts w:ascii="Verdana" w:hAnsi="Verdana"/>
          <w:sz w:val="20"/>
          <w:szCs w:val="20"/>
        </w:rPr>
        <w:t>Настоящият Договор се сключва на български език в два екземпляра, по един за всяка от Страните.</w:t>
      </w:r>
      <w:r w:rsidRPr="004C304D">
        <w:rPr>
          <w:rFonts w:ascii="Verdana" w:hAnsi="Verdana"/>
          <w:sz w:val="20"/>
          <w:szCs w:val="20"/>
        </w:rPr>
        <w:t xml:space="preserve"> </w:t>
      </w:r>
    </w:p>
    <w:p w14:paraId="5048822E" w14:textId="77777777" w:rsidR="006068FE" w:rsidRDefault="006068FE" w:rsidP="0092735C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14:paraId="08B70EBC" w14:textId="77777777" w:rsidR="00CB61FF" w:rsidRDefault="00CB61FF" w:rsidP="0092735C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14:paraId="71BCE49D" w14:textId="77777777" w:rsidR="00153FE3" w:rsidRPr="004C304D" w:rsidRDefault="00153FE3" w:rsidP="0092735C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14:paraId="769B3C37" w14:textId="77777777" w:rsidR="00F313C7" w:rsidRPr="00F313C7" w:rsidRDefault="00937E14" w:rsidP="00F313C7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4C304D">
        <w:rPr>
          <w:rFonts w:ascii="Verdana" w:hAnsi="Verdana"/>
          <w:b/>
          <w:sz w:val="20"/>
          <w:szCs w:val="20"/>
        </w:rPr>
        <w:t>Приложения:</w:t>
      </w:r>
      <w:r w:rsidRPr="004C304D">
        <w:rPr>
          <w:rFonts w:ascii="Verdana" w:hAnsi="Verdana"/>
          <w:sz w:val="20"/>
          <w:szCs w:val="20"/>
        </w:rPr>
        <w:t xml:space="preserve"> </w:t>
      </w:r>
      <w:r w:rsidR="00F313C7" w:rsidRPr="00F313C7">
        <w:rPr>
          <w:rFonts w:ascii="Verdana" w:hAnsi="Verdana"/>
          <w:sz w:val="20"/>
          <w:szCs w:val="20"/>
        </w:rPr>
        <w:t>Приложение № 1 – Описание на елементите на инфраструктурата;</w:t>
      </w:r>
    </w:p>
    <w:p w14:paraId="3C61FA73" w14:textId="77777777" w:rsidR="00F313C7" w:rsidRPr="00F313C7" w:rsidRDefault="00F313C7" w:rsidP="00F313C7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F313C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</w:t>
      </w:r>
      <w:r w:rsidRPr="00F313C7">
        <w:rPr>
          <w:rFonts w:ascii="Verdana" w:hAnsi="Verdana"/>
          <w:sz w:val="20"/>
          <w:szCs w:val="20"/>
        </w:rPr>
        <w:t xml:space="preserve"> Приложение № 1А - Одобрени проекти на техническата инфраструктура;</w:t>
      </w:r>
    </w:p>
    <w:p w14:paraId="15D1D9FB" w14:textId="77777777" w:rsidR="00837EF0" w:rsidRPr="004C304D" w:rsidRDefault="00F313C7" w:rsidP="00F313C7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F313C7">
        <w:rPr>
          <w:rFonts w:ascii="Verdana" w:hAnsi="Verdana"/>
          <w:sz w:val="20"/>
          <w:szCs w:val="20"/>
        </w:rPr>
        <w:t xml:space="preserve"> </w:t>
      </w:r>
      <w:r w:rsidRPr="00F313C7">
        <w:rPr>
          <w:rFonts w:ascii="Verdana" w:hAnsi="Verdana"/>
          <w:sz w:val="20"/>
          <w:szCs w:val="20"/>
        </w:rPr>
        <w:tab/>
      </w:r>
      <w:r w:rsidRPr="00F313C7">
        <w:rPr>
          <w:rFonts w:ascii="Verdana" w:hAnsi="Verdana"/>
          <w:sz w:val="20"/>
          <w:szCs w:val="20"/>
        </w:rPr>
        <w:tab/>
        <w:t xml:space="preserve">   Приложение № 2 – Количествено – стойностна сметка.</w:t>
      </w:r>
    </w:p>
    <w:p w14:paraId="2EA4419C" w14:textId="77777777" w:rsidR="006068FE" w:rsidRPr="004C304D" w:rsidRDefault="006068FE">
      <w:pPr>
        <w:jc w:val="both"/>
        <w:rPr>
          <w:rFonts w:ascii="Verdana" w:hAnsi="Verdana"/>
          <w:b/>
          <w:sz w:val="20"/>
          <w:szCs w:val="20"/>
        </w:rPr>
      </w:pPr>
    </w:p>
    <w:p w14:paraId="6E75C5D3" w14:textId="77777777" w:rsidR="006068FE" w:rsidRPr="004C304D" w:rsidRDefault="006068FE">
      <w:pPr>
        <w:jc w:val="both"/>
        <w:rPr>
          <w:rFonts w:ascii="Verdana" w:hAnsi="Verdana"/>
          <w:b/>
          <w:sz w:val="20"/>
          <w:szCs w:val="20"/>
        </w:rPr>
      </w:pPr>
    </w:p>
    <w:p w14:paraId="37332CC9" w14:textId="77777777" w:rsidR="006068FE" w:rsidRPr="004C304D" w:rsidRDefault="006068FE">
      <w:pPr>
        <w:jc w:val="both"/>
        <w:rPr>
          <w:rFonts w:ascii="Verdana" w:hAnsi="Verdana"/>
          <w:b/>
          <w:sz w:val="20"/>
          <w:szCs w:val="20"/>
        </w:rPr>
      </w:pPr>
    </w:p>
    <w:p w14:paraId="4149DBAF" w14:textId="77777777" w:rsidR="006068FE" w:rsidRPr="000A64D0" w:rsidRDefault="006068FE">
      <w:pPr>
        <w:jc w:val="both"/>
        <w:rPr>
          <w:rFonts w:ascii="Verdana" w:hAnsi="Verdana"/>
          <w:b/>
          <w:sz w:val="20"/>
          <w:szCs w:val="20"/>
        </w:rPr>
      </w:pPr>
    </w:p>
    <w:p w14:paraId="497D990C" w14:textId="77777777" w:rsidR="006068FE" w:rsidRPr="000A64D0" w:rsidRDefault="006068FE">
      <w:pPr>
        <w:jc w:val="both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4903"/>
      </w:tblGrid>
      <w:tr w:rsidR="000A64D0" w:rsidRPr="000A64D0" w14:paraId="59FF1D6C" w14:textId="77777777" w:rsidTr="00260494">
        <w:trPr>
          <w:trHeight w:val="2709"/>
        </w:trPr>
        <w:tc>
          <w:tcPr>
            <w:tcW w:w="4928" w:type="dxa"/>
            <w:shd w:val="clear" w:color="auto" w:fill="auto"/>
          </w:tcPr>
          <w:p w14:paraId="72653E58" w14:textId="77777777" w:rsidR="00837EF0" w:rsidRPr="000A64D0" w:rsidRDefault="00837EF0">
            <w:pPr>
              <w:snapToGrid w:val="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0A64D0">
              <w:rPr>
                <w:rFonts w:ascii="Verdana" w:hAnsi="Verdana"/>
                <w:b/>
                <w:sz w:val="20"/>
                <w:szCs w:val="20"/>
              </w:rPr>
              <w:t xml:space="preserve">За  Правителството на </w:t>
            </w:r>
          </w:p>
          <w:p w14:paraId="31159FC5" w14:textId="77777777" w:rsidR="00837EF0" w:rsidRPr="000A64D0" w:rsidRDefault="00837EF0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0A64D0">
              <w:rPr>
                <w:rFonts w:ascii="Verdana" w:hAnsi="Verdana"/>
                <w:b/>
                <w:sz w:val="20"/>
                <w:szCs w:val="20"/>
              </w:rPr>
              <w:t>Република  България:</w:t>
            </w:r>
            <w:r w:rsidRPr="000A64D0">
              <w:rPr>
                <w:rFonts w:ascii="Verdana" w:hAnsi="Verdana"/>
                <w:b/>
                <w:sz w:val="20"/>
                <w:szCs w:val="20"/>
              </w:rPr>
              <w:tab/>
            </w:r>
            <w:r w:rsidRPr="000A64D0">
              <w:rPr>
                <w:rFonts w:ascii="Verdana" w:hAnsi="Verdana"/>
                <w:b/>
                <w:sz w:val="20"/>
                <w:szCs w:val="20"/>
              </w:rPr>
              <w:tab/>
            </w:r>
            <w:r w:rsidRPr="000A64D0">
              <w:rPr>
                <w:rFonts w:ascii="Verdana" w:hAnsi="Verdana"/>
                <w:b/>
                <w:sz w:val="20"/>
                <w:szCs w:val="20"/>
              </w:rPr>
              <w:tab/>
            </w:r>
          </w:p>
          <w:p w14:paraId="259F0E54" w14:textId="77777777" w:rsidR="00837EF0" w:rsidRPr="000A64D0" w:rsidRDefault="00837EF0">
            <w:pPr>
              <w:spacing w:line="48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1F5641C" w14:textId="77777777" w:rsidR="00FD2705" w:rsidRPr="000A64D0" w:rsidRDefault="00FD2705">
            <w:pPr>
              <w:spacing w:line="48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E0E7DD6" w14:textId="77777777" w:rsidR="009B0D2E" w:rsidRPr="000A64D0" w:rsidRDefault="009B0D2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2CFE314B" w14:textId="77777777" w:rsidR="00837EF0" w:rsidRPr="000A64D0" w:rsidRDefault="0040041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0A64D0">
              <w:rPr>
                <w:rFonts w:ascii="Verdana" w:hAnsi="Verdana"/>
                <w:sz w:val="20"/>
                <w:szCs w:val="20"/>
              </w:rPr>
              <w:t>……………………</w:t>
            </w:r>
            <w:r w:rsidR="00DD62CC" w:rsidRPr="000A64D0">
              <w:rPr>
                <w:rFonts w:ascii="Verdana" w:hAnsi="Verdana"/>
                <w:sz w:val="20"/>
                <w:szCs w:val="20"/>
              </w:rPr>
              <w:t>……………….</w:t>
            </w:r>
          </w:p>
          <w:p w14:paraId="2EB5C6B7" w14:textId="77777777" w:rsidR="00423669" w:rsidRPr="000A64D0" w:rsidRDefault="000A64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0A64D0">
              <w:rPr>
                <w:rFonts w:ascii="Verdana" w:hAnsi="Verdana"/>
                <w:b/>
                <w:sz w:val="20"/>
                <w:szCs w:val="20"/>
              </w:rPr>
              <w:t>……………………………</w:t>
            </w:r>
          </w:p>
          <w:p w14:paraId="0E95245D" w14:textId="77777777" w:rsidR="00837EF0" w:rsidRPr="000A64D0" w:rsidRDefault="00CC017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0A64D0">
              <w:rPr>
                <w:rFonts w:ascii="Verdana" w:hAnsi="Verdana"/>
                <w:sz w:val="20"/>
                <w:szCs w:val="20"/>
              </w:rPr>
              <w:t xml:space="preserve">Министър </w:t>
            </w:r>
            <w:r w:rsidR="001F7FF4" w:rsidRPr="000A64D0">
              <w:rPr>
                <w:rFonts w:ascii="Verdana" w:hAnsi="Verdana"/>
                <w:sz w:val="20"/>
                <w:szCs w:val="20"/>
              </w:rPr>
              <w:t>на иновациите и растежа</w:t>
            </w:r>
          </w:p>
        </w:tc>
        <w:tc>
          <w:tcPr>
            <w:tcW w:w="4903" w:type="dxa"/>
            <w:shd w:val="clear" w:color="auto" w:fill="auto"/>
          </w:tcPr>
          <w:p w14:paraId="0AA0BB03" w14:textId="77777777" w:rsidR="00CC0175" w:rsidRPr="000A64D0" w:rsidRDefault="00837EF0" w:rsidP="00CC0175">
            <w:pPr>
              <w:snapToGrid w:val="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0A64D0">
              <w:rPr>
                <w:rFonts w:ascii="Verdana" w:hAnsi="Verdana"/>
                <w:b/>
                <w:sz w:val="20"/>
                <w:szCs w:val="20"/>
              </w:rPr>
              <w:t xml:space="preserve">За  Община </w:t>
            </w:r>
            <w:r w:rsidR="001837B7">
              <w:rPr>
                <w:rFonts w:ascii="Verdana" w:hAnsi="Verdana"/>
                <w:b/>
                <w:sz w:val="20"/>
                <w:szCs w:val="20"/>
              </w:rPr>
              <w:t>Ботевград</w:t>
            </w:r>
            <w:r w:rsidR="00CC0175" w:rsidRPr="000A64D0">
              <w:rPr>
                <w:rFonts w:ascii="Verdana" w:hAnsi="Verdana"/>
                <w:b/>
                <w:sz w:val="20"/>
                <w:szCs w:val="20"/>
              </w:rPr>
              <w:t>:</w:t>
            </w:r>
          </w:p>
          <w:p w14:paraId="5333108B" w14:textId="77777777" w:rsidR="00CC0175" w:rsidRPr="000A64D0" w:rsidRDefault="00CC0175" w:rsidP="00CC0175">
            <w:pPr>
              <w:snapToGrid w:val="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690E9603" w14:textId="77777777" w:rsidR="00CC0175" w:rsidRPr="000A64D0" w:rsidRDefault="00CC0175" w:rsidP="00CC0175">
            <w:pPr>
              <w:snapToGrid w:val="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6F9DD20B" w14:textId="77777777" w:rsidR="00FD2705" w:rsidRPr="000A64D0" w:rsidRDefault="00FD2705">
            <w:pPr>
              <w:spacing w:after="6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148FF1DA" w14:textId="77777777" w:rsidR="00FD2705" w:rsidRPr="000A64D0" w:rsidRDefault="00FD2705">
            <w:pPr>
              <w:spacing w:after="6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713DE36D" w14:textId="77777777" w:rsidR="009B0D2E" w:rsidRPr="000A64D0" w:rsidRDefault="009B0D2E">
            <w:pPr>
              <w:spacing w:after="6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6E4AC561" w14:textId="77777777" w:rsidR="00DD62CC" w:rsidRPr="000A64D0" w:rsidRDefault="00DD62CC" w:rsidP="00DD62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0A64D0">
              <w:rPr>
                <w:rFonts w:ascii="Verdana" w:hAnsi="Verdana"/>
                <w:sz w:val="20"/>
                <w:szCs w:val="20"/>
              </w:rPr>
              <w:t>…………………………………….</w:t>
            </w:r>
          </w:p>
          <w:p w14:paraId="458312F3" w14:textId="77777777" w:rsidR="00DD62CC" w:rsidRPr="000A64D0" w:rsidRDefault="000A64D0">
            <w:pPr>
              <w:spacing w:after="6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0A64D0">
              <w:rPr>
                <w:rFonts w:ascii="Verdana" w:hAnsi="Verdana"/>
                <w:b/>
                <w:sz w:val="20"/>
                <w:szCs w:val="20"/>
              </w:rPr>
              <w:t>…………………………….</w:t>
            </w:r>
          </w:p>
          <w:p w14:paraId="507ABFBB" w14:textId="77777777" w:rsidR="00E07F04" w:rsidRPr="000A64D0" w:rsidRDefault="009F2A8E">
            <w:pPr>
              <w:spacing w:after="60"/>
              <w:jc w:val="both"/>
              <w:rPr>
                <w:rFonts w:ascii="Verdana" w:hAnsi="Verdana"/>
                <w:sz w:val="20"/>
                <w:szCs w:val="20"/>
              </w:rPr>
            </w:pPr>
            <w:r w:rsidRPr="000A64D0">
              <w:rPr>
                <w:rFonts w:ascii="Verdana" w:hAnsi="Verdana"/>
                <w:sz w:val="20"/>
                <w:szCs w:val="20"/>
              </w:rPr>
              <w:t xml:space="preserve">Кмет на община </w:t>
            </w:r>
            <w:r w:rsidR="001837B7" w:rsidRPr="001837B7">
              <w:rPr>
                <w:rFonts w:ascii="Verdana" w:hAnsi="Verdana"/>
                <w:sz w:val="20"/>
                <w:szCs w:val="20"/>
              </w:rPr>
              <w:t>Ботевград</w:t>
            </w:r>
            <w:r w:rsidR="00207389" w:rsidRPr="000A64D0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101A3F67" w14:textId="77777777" w:rsidR="00837EF0" w:rsidRPr="000A64D0" w:rsidRDefault="00837EF0" w:rsidP="00CC0175">
            <w:pPr>
              <w:pStyle w:val="PlainText"/>
              <w:jc w:val="both"/>
              <w:rPr>
                <w:rFonts w:ascii="Verdana" w:hAnsi="Verdana"/>
              </w:rPr>
            </w:pPr>
          </w:p>
        </w:tc>
      </w:tr>
      <w:tr w:rsidR="000A64D0" w:rsidRPr="000A64D0" w14:paraId="103A15D7" w14:textId="77777777" w:rsidTr="00260494">
        <w:trPr>
          <w:trHeight w:val="2709"/>
        </w:trPr>
        <w:tc>
          <w:tcPr>
            <w:tcW w:w="4928" w:type="dxa"/>
            <w:shd w:val="clear" w:color="auto" w:fill="auto"/>
          </w:tcPr>
          <w:p w14:paraId="2B188B42" w14:textId="77777777" w:rsidR="00FD2705" w:rsidRPr="000A64D0" w:rsidRDefault="00FD270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7A32057" w14:textId="77777777" w:rsidR="00676C2E" w:rsidRPr="000A64D0" w:rsidRDefault="00676C2E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81CA0BD" w14:textId="77777777" w:rsidR="00676C2E" w:rsidRPr="000A64D0" w:rsidRDefault="00676C2E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D4F6B84" w14:textId="77777777" w:rsidR="00E07F04" w:rsidRPr="000A64D0" w:rsidRDefault="00E07F0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ADCA6B4" w14:textId="77777777" w:rsidR="00676C2E" w:rsidRPr="000A64D0" w:rsidRDefault="00676C2E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DF43C0E" w14:textId="77777777" w:rsidR="00DD62CC" w:rsidRPr="000A64D0" w:rsidRDefault="00DD62CC" w:rsidP="00DD62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0A64D0">
              <w:rPr>
                <w:rFonts w:ascii="Verdana" w:hAnsi="Verdana"/>
                <w:sz w:val="20"/>
                <w:szCs w:val="20"/>
              </w:rPr>
              <w:t>…………………………………….</w:t>
            </w:r>
          </w:p>
          <w:p w14:paraId="0DB0B7E3" w14:textId="77777777" w:rsidR="00423669" w:rsidRPr="000A64D0" w:rsidRDefault="000A64D0" w:rsidP="00590CE1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0A64D0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14:paraId="4F8B27ED" w14:textId="77777777" w:rsidR="00590CE1" w:rsidRPr="000A64D0" w:rsidRDefault="00676C2E" w:rsidP="00590CE1">
            <w:pPr>
              <w:snapToGrid w:val="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0A64D0">
              <w:rPr>
                <w:rFonts w:ascii="Verdana" w:hAnsi="Verdana"/>
                <w:sz w:val="20"/>
                <w:szCs w:val="20"/>
              </w:rPr>
              <w:t xml:space="preserve">Главен счетоводител </w:t>
            </w:r>
          </w:p>
          <w:p w14:paraId="28878C3C" w14:textId="77777777" w:rsidR="00676C2E" w:rsidRPr="000A64D0" w:rsidRDefault="00676C2E">
            <w:pPr>
              <w:snapToGrid w:val="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03" w:type="dxa"/>
            <w:shd w:val="clear" w:color="auto" w:fill="auto"/>
          </w:tcPr>
          <w:p w14:paraId="731BAB2B" w14:textId="77777777" w:rsidR="00FD2705" w:rsidRPr="000A64D0" w:rsidRDefault="00FD270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7827481" w14:textId="77777777" w:rsidR="00E07F04" w:rsidRPr="000A64D0" w:rsidRDefault="00E07F0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2BC3149" w14:textId="77777777" w:rsidR="00E07F04" w:rsidRPr="000A64D0" w:rsidRDefault="00E07F0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8BB8EBD" w14:textId="77777777" w:rsidR="00CC0175" w:rsidRPr="000A64D0" w:rsidRDefault="00CC0175" w:rsidP="00E07F0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E5FE4F7" w14:textId="77777777" w:rsidR="00CC0175" w:rsidRPr="000A64D0" w:rsidRDefault="00CC0175" w:rsidP="00E07F0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FDFBEC2" w14:textId="77777777" w:rsidR="00DD62CC" w:rsidRPr="000A64D0" w:rsidRDefault="00DD62CC" w:rsidP="00DD62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0A64D0">
              <w:rPr>
                <w:rFonts w:ascii="Verdana" w:hAnsi="Verdana"/>
                <w:sz w:val="20"/>
                <w:szCs w:val="20"/>
              </w:rPr>
              <w:t>…………………………………….</w:t>
            </w:r>
          </w:p>
          <w:p w14:paraId="55A5E8F3" w14:textId="77777777" w:rsidR="00423669" w:rsidRPr="000A64D0" w:rsidRDefault="00260494" w:rsidP="00E07F0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0A64D0">
              <w:rPr>
                <w:rFonts w:ascii="Verdana" w:hAnsi="Verdana"/>
                <w:sz w:val="20"/>
                <w:szCs w:val="20"/>
              </w:rPr>
              <w:t>………………………</w:t>
            </w:r>
            <w:r w:rsidR="000A64D0" w:rsidRPr="000A64D0">
              <w:rPr>
                <w:rFonts w:ascii="Verdana" w:hAnsi="Verdana"/>
                <w:sz w:val="20"/>
                <w:szCs w:val="20"/>
              </w:rPr>
              <w:t>……………</w:t>
            </w:r>
          </w:p>
          <w:p w14:paraId="58E68F43" w14:textId="77777777" w:rsidR="00E07F04" w:rsidRPr="000A64D0" w:rsidRDefault="009722F1" w:rsidP="00E07F04">
            <w:pPr>
              <w:snapToGrid w:val="0"/>
              <w:jc w:val="both"/>
              <w:rPr>
                <w:rFonts w:ascii="Verdana" w:hAnsi="Verdana"/>
              </w:rPr>
            </w:pPr>
            <w:r w:rsidRPr="000A64D0">
              <w:rPr>
                <w:rFonts w:ascii="Verdana" w:hAnsi="Verdana"/>
                <w:sz w:val="20"/>
                <w:szCs w:val="20"/>
              </w:rPr>
              <w:t>Г</w:t>
            </w:r>
            <w:r w:rsidR="00C9441C" w:rsidRPr="000A64D0">
              <w:rPr>
                <w:rFonts w:ascii="Verdana" w:hAnsi="Verdana"/>
                <w:sz w:val="20"/>
                <w:szCs w:val="20"/>
              </w:rPr>
              <w:t>лавен счетоводител</w:t>
            </w:r>
          </w:p>
          <w:p w14:paraId="2012E724" w14:textId="77777777" w:rsidR="00E07F04" w:rsidRPr="000A64D0" w:rsidRDefault="00E07F0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F6490B4" w14:textId="77777777" w:rsidR="005950A2" w:rsidRPr="004C304D" w:rsidRDefault="005950A2">
      <w:pPr>
        <w:sectPr w:rsidR="005950A2" w:rsidRPr="004C304D" w:rsidSect="00C53D36">
          <w:footerReference w:type="default" r:id="rId8"/>
          <w:pgSz w:w="11906" w:h="16838"/>
          <w:pgMar w:top="992" w:right="964" w:bottom="816" w:left="1134" w:header="720" w:footer="539" w:gutter="0"/>
          <w:cols w:space="708"/>
          <w:docGrid w:linePitch="360"/>
        </w:sectPr>
      </w:pPr>
    </w:p>
    <w:p w14:paraId="70101AAF" w14:textId="77777777" w:rsidR="00CC5558" w:rsidRDefault="00CC5558" w:rsidP="00CC5558">
      <w:pPr>
        <w:shd w:val="clear" w:color="auto" w:fill="FFFFFF"/>
        <w:ind w:firstLine="708"/>
        <w:rPr>
          <w:rFonts w:ascii="Verdana" w:hAnsi="Verdana"/>
          <w:b/>
          <w:sz w:val="20"/>
          <w:szCs w:val="20"/>
        </w:rPr>
      </w:pPr>
      <w:r w:rsidRPr="00155B52">
        <w:rPr>
          <w:rFonts w:ascii="Verdana" w:hAnsi="Verdana"/>
          <w:b/>
          <w:sz w:val="20"/>
          <w:szCs w:val="20"/>
        </w:rPr>
        <w:lastRenderedPageBreak/>
        <w:t xml:space="preserve">Приложение  № 1 Описание на елементите на инфраструктурата </w:t>
      </w:r>
    </w:p>
    <w:p w14:paraId="34DCAED9" w14:textId="77777777" w:rsidR="00421EC7" w:rsidRDefault="00421EC7" w:rsidP="00CC5558">
      <w:pPr>
        <w:shd w:val="clear" w:color="auto" w:fill="FFFFFF"/>
        <w:ind w:firstLine="708"/>
        <w:rPr>
          <w:rFonts w:ascii="Verdana" w:hAnsi="Verdana"/>
          <w:b/>
          <w:sz w:val="20"/>
          <w:szCs w:val="20"/>
        </w:rPr>
      </w:pPr>
    </w:p>
    <w:p w14:paraId="112C9DAA" w14:textId="77777777" w:rsidR="001837B7" w:rsidRPr="001837B7" w:rsidRDefault="001837B7" w:rsidP="001837B7">
      <w:pPr>
        <w:numPr>
          <w:ilvl w:val="0"/>
          <w:numId w:val="28"/>
        </w:numPr>
        <w:jc w:val="both"/>
        <w:rPr>
          <w:rFonts w:ascii="Verdana" w:hAnsi="Verdana"/>
          <w:b/>
          <w:sz w:val="20"/>
          <w:szCs w:val="20"/>
          <w:lang w:eastAsia="en-US"/>
        </w:rPr>
      </w:pPr>
      <w:r w:rsidRPr="001837B7">
        <w:rPr>
          <w:rFonts w:ascii="Verdana" w:hAnsi="Verdana"/>
          <w:b/>
          <w:sz w:val="20"/>
          <w:szCs w:val="20"/>
          <w:lang w:eastAsia="en-US"/>
        </w:rPr>
        <w:t>Обект: „Основен ремонт на улична мрежа от бул. „България“ през път ПИ 05815</w:t>
      </w:r>
      <w:r w:rsidR="003C3D24">
        <w:rPr>
          <w:rFonts w:ascii="Verdana" w:hAnsi="Verdana"/>
          <w:b/>
          <w:sz w:val="20"/>
          <w:szCs w:val="20"/>
          <w:lang w:eastAsia="en-US"/>
        </w:rPr>
        <w:t>.</w:t>
      </w:r>
      <w:r w:rsidRPr="001837B7">
        <w:rPr>
          <w:rFonts w:ascii="Verdana" w:hAnsi="Verdana"/>
          <w:b/>
          <w:sz w:val="20"/>
          <w:szCs w:val="20"/>
          <w:lang w:eastAsia="en-US"/>
        </w:rPr>
        <w:t>305</w:t>
      </w:r>
      <w:r w:rsidR="003C3D24">
        <w:rPr>
          <w:rFonts w:ascii="Verdana" w:hAnsi="Verdana"/>
          <w:b/>
          <w:sz w:val="20"/>
          <w:szCs w:val="20"/>
          <w:lang w:eastAsia="en-US"/>
        </w:rPr>
        <w:t>.</w:t>
      </w:r>
      <w:r w:rsidRPr="001837B7">
        <w:rPr>
          <w:rFonts w:ascii="Verdana" w:hAnsi="Verdana"/>
          <w:b/>
          <w:sz w:val="20"/>
          <w:szCs w:val="20"/>
          <w:lang w:eastAsia="en-US"/>
        </w:rPr>
        <w:t>1000. През  о.т.1302,  1301,  1300,  1321,  1322,  1322а,  1374  до  о.т.1323   на  гр. Ботевград“</w:t>
      </w:r>
    </w:p>
    <w:p w14:paraId="77A94CA2" w14:textId="77777777" w:rsidR="001837B7" w:rsidRPr="001837B7" w:rsidRDefault="001837B7" w:rsidP="001837B7">
      <w:pPr>
        <w:ind w:left="720"/>
        <w:jc w:val="both"/>
        <w:rPr>
          <w:rFonts w:ascii="Verdana" w:hAnsi="Verdana"/>
          <w:b/>
          <w:sz w:val="20"/>
          <w:szCs w:val="20"/>
          <w:lang w:eastAsia="en-US"/>
        </w:rPr>
      </w:pPr>
    </w:p>
    <w:p w14:paraId="34EDE6CD" w14:textId="77777777" w:rsidR="001837B7" w:rsidRPr="001837B7" w:rsidRDefault="001837B7" w:rsidP="001837B7">
      <w:pPr>
        <w:ind w:left="720"/>
        <w:jc w:val="both"/>
        <w:rPr>
          <w:rFonts w:ascii="Verdana" w:hAnsi="Verdana"/>
          <w:b/>
          <w:sz w:val="20"/>
          <w:szCs w:val="20"/>
          <w:lang w:eastAsia="en-US"/>
        </w:rPr>
      </w:pPr>
    </w:p>
    <w:p w14:paraId="25BC1B5E" w14:textId="77777777" w:rsidR="001837B7" w:rsidRPr="001837B7" w:rsidRDefault="001837B7" w:rsidP="001837B7">
      <w:pPr>
        <w:ind w:left="720"/>
        <w:jc w:val="both"/>
        <w:rPr>
          <w:rFonts w:ascii="Verdana" w:hAnsi="Verdana"/>
          <w:b/>
          <w:sz w:val="20"/>
          <w:szCs w:val="20"/>
          <w:lang w:eastAsia="en-US"/>
        </w:rPr>
      </w:pPr>
      <w:r w:rsidRPr="001837B7">
        <w:rPr>
          <w:rFonts w:ascii="Verdana" w:hAnsi="Verdana"/>
          <w:b/>
          <w:sz w:val="20"/>
          <w:szCs w:val="20"/>
          <w:lang w:eastAsia="en-US"/>
        </w:rPr>
        <w:t>• Част Пътна</w:t>
      </w:r>
    </w:p>
    <w:p w14:paraId="3C72B745" w14:textId="77777777" w:rsidR="001837B7" w:rsidRPr="001837B7" w:rsidRDefault="001837B7" w:rsidP="001837B7">
      <w:pPr>
        <w:jc w:val="both"/>
        <w:rPr>
          <w:rFonts w:ascii="Verdana" w:hAnsi="Verdana"/>
          <w:b/>
          <w:sz w:val="20"/>
          <w:szCs w:val="20"/>
          <w:lang w:eastAsia="en-US"/>
        </w:rPr>
      </w:pPr>
    </w:p>
    <w:p w14:paraId="17EDAEE8" w14:textId="77777777" w:rsidR="001837B7" w:rsidRPr="001837B7" w:rsidRDefault="001837B7" w:rsidP="001837B7">
      <w:pPr>
        <w:ind w:firstLine="360"/>
        <w:jc w:val="both"/>
        <w:rPr>
          <w:rFonts w:ascii="Verdana" w:hAnsi="Verdana"/>
          <w:sz w:val="20"/>
          <w:szCs w:val="20"/>
          <w:lang w:eastAsia="en-US"/>
        </w:rPr>
      </w:pPr>
      <w:r w:rsidRPr="001837B7">
        <w:rPr>
          <w:rFonts w:ascii="Verdana" w:hAnsi="Verdana"/>
          <w:sz w:val="20"/>
          <w:szCs w:val="20"/>
          <w:lang w:eastAsia="en-US"/>
        </w:rPr>
        <w:t>В обхвата на настоящия проект за основен ремонт е представен съществуващият транспортен достъп от бул. “България“ от / път I-3 „Ябланица – Ботевград“ / в края на града, вход към бивша площадка на Микроелектроника достигащ до фирма „МИКРОАК“ ЕООД.</w:t>
      </w:r>
    </w:p>
    <w:p w14:paraId="145BAFC8" w14:textId="77777777" w:rsidR="001837B7" w:rsidRPr="001837B7" w:rsidRDefault="001837B7" w:rsidP="001837B7">
      <w:pPr>
        <w:jc w:val="both"/>
        <w:rPr>
          <w:rFonts w:ascii="Verdana" w:hAnsi="Verdana"/>
          <w:b/>
          <w:sz w:val="20"/>
          <w:szCs w:val="20"/>
          <w:lang w:eastAsia="en-US"/>
        </w:rPr>
      </w:pPr>
    </w:p>
    <w:p w14:paraId="1C7359A9" w14:textId="77777777" w:rsidR="001837B7" w:rsidRPr="001837B7" w:rsidRDefault="001837B7" w:rsidP="001837B7">
      <w:pPr>
        <w:ind w:firstLine="708"/>
        <w:jc w:val="both"/>
        <w:rPr>
          <w:rFonts w:ascii="Verdana" w:hAnsi="Verdana"/>
          <w:sz w:val="20"/>
          <w:szCs w:val="20"/>
          <w:lang w:eastAsia="en-US"/>
        </w:rPr>
      </w:pPr>
      <w:r w:rsidRPr="001837B7">
        <w:rPr>
          <w:rFonts w:ascii="Verdana" w:hAnsi="Verdana"/>
          <w:sz w:val="20"/>
          <w:szCs w:val="20"/>
          <w:lang w:eastAsia="en-US"/>
        </w:rPr>
        <w:t>Общата дължина на участъкът, предвиден за ремонт е 581.81 м.</w:t>
      </w:r>
    </w:p>
    <w:p w14:paraId="10435F3F" w14:textId="77777777" w:rsidR="001837B7" w:rsidRPr="001837B7" w:rsidRDefault="001837B7" w:rsidP="001837B7">
      <w:pPr>
        <w:ind w:firstLine="708"/>
        <w:jc w:val="both"/>
        <w:rPr>
          <w:rFonts w:ascii="Verdana" w:hAnsi="Verdana"/>
          <w:b/>
          <w:sz w:val="20"/>
          <w:szCs w:val="20"/>
          <w:lang w:eastAsia="en-US"/>
        </w:rPr>
      </w:pPr>
    </w:p>
    <w:p w14:paraId="03A9A5DE" w14:textId="77777777" w:rsidR="001837B7" w:rsidRPr="001837B7" w:rsidRDefault="001837B7" w:rsidP="001837B7">
      <w:pPr>
        <w:ind w:firstLine="708"/>
        <w:jc w:val="both"/>
        <w:rPr>
          <w:rFonts w:ascii="Verdana" w:hAnsi="Verdana"/>
          <w:sz w:val="20"/>
          <w:szCs w:val="20"/>
          <w:lang w:eastAsia="en-US"/>
        </w:rPr>
      </w:pPr>
      <w:r w:rsidRPr="001837B7">
        <w:rPr>
          <w:rFonts w:ascii="Verdana" w:hAnsi="Verdana"/>
          <w:sz w:val="20"/>
          <w:szCs w:val="20"/>
          <w:lang w:eastAsia="en-US"/>
        </w:rPr>
        <w:t>Проектно решение: Част пътна: Геометричното решение е съобразено изцяло със съществуващите ситуационни елементи на улиците и съществуващия регулационен план на Община Ботевград.</w:t>
      </w:r>
    </w:p>
    <w:p w14:paraId="1E4CEF0C" w14:textId="77777777" w:rsidR="001837B7" w:rsidRPr="001837B7" w:rsidRDefault="001837B7" w:rsidP="001837B7">
      <w:pPr>
        <w:ind w:firstLine="708"/>
        <w:jc w:val="both"/>
        <w:rPr>
          <w:rFonts w:ascii="Verdana" w:hAnsi="Verdana"/>
          <w:sz w:val="20"/>
          <w:szCs w:val="20"/>
          <w:lang w:eastAsia="en-US"/>
        </w:rPr>
      </w:pPr>
      <w:r w:rsidRPr="001837B7">
        <w:rPr>
          <w:rFonts w:ascii="Verdana" w:hAnsi="Verdana"/>
          <w:sz w:val="20"/>
          <w:szCs w:val="20"/>
          <w:lang w:eastAsia="en-US"/>
        </w:rPr>
        <w:t>Всяка улица е с индивидуален габарит и дължина, като техните стойности са представени в подробен вид в ситуацията. Габаритът на улиците се запазва максимално близък до съществуващия. Всяка улица има 2 ленти за движение и два тротоара, следващи геометрията на съществуващите огради.</w:t>
      </w:r>
    </w:p>
    <w:p w14:paraId="087B5815" w14:textId="77777777" w:rsidR="001837B7" w:rsidRPr="001837B7" w:rsidRDefault="001837B7" w:rsidP="001837B7">
      <w:pPr>
        <w:ind w:firstLine="708"/>
        <w:jc w:val="both"/>
        <w:rPr>
          <w:rFonts w:ascii="Verdana" w:hAnsi="Verdana"/>
          <w:sz w:val="20"/>
          <w:szCs w:val="20"/>
          <w:lang w:eastAsia="en-US"/>
        </w:rPr>
      </w:pPr>
      <w:r w:rsidRPr="001837B7">
        <w:rPr>
          <w:rFonts w:ascii="Verdana" w:hAnsi="Verdana"/>
          <w:sz w:val="20"/>
          <w:szCs w:val="20"/>
          <w:lang w:eastAsia="en-US"/>
        </w:rPr>
        <w:t>Предвид състоянието им към момента, описано по-горе, в проектното решение се предписва цялостна реконструкция на улиците, цел на настоящия проект.</w:t>
      </w:r>
    </w:p>
    <w:p w14:paraId="7EEEE45C" w14:textId="77777777" w:rsidR="001837B7" w:rsidRPr="001837B7" w:rsidRDefault="001837B7" w:rsidP="001837B7">
      <w:pPr>
        <w:ind w:firstLine="708"/>
        <w:jc w:val="both"/>
        <w:rPr>
          <w:rFonts w:ascii="Verdana" w:hAnsi="Verdana"/>
          <w:sz w:val="20"/>
          <w:szCs w:val="20"/>
          <w:lang w:eastAsia="en-US"/>
        </w:rPr>
      </w:pPr>
      <w:r w:rsidRPr="001837B7">
        <w:rPr>
          <w:rFonts w:ascii="Verdana" w:hAnsi="Verdana"/>
          <w:sz w:val="20"/>
          <w:szCs w:val="20"/>
          <w:lang w:eastAsia="en-US"/>
        </w:rPr>
        <w:t>• Реконструкция – при нея се извършва промяна на геометричните елементи на улицата (трасе, габарити, конструктивни пластове, радиуси на криви, нови пътни съоръжения и други).</w:t>
      </w:r>
    </w:p>
    <w:p w14:paraId="2DBB893F" w14:textId="77777777" w:rsidR="001837B7" w:rsidRPr="001837B7" w:rsidRDefault="001837B7" w:rsidP="001837B7">
      <w:pPr>
        <w:ind w:firstLine="708"/>
        <w:jc w:val="both"/>
        <w:rPr>
          <w:rFonts w:ascii="Verdana" w:hAnsi="Verdana"/>
          <w:sz w:val="20"/>
          <w:szCs w:val="20"/>
          <w:lang w:eastAsia="en-US"/>
        </w:rPr>
      </w:pPr>
      <w:r w:rsidRPr="001837B7">
        <w:rPr>
          <w:rFonts w:ascii="Verdana" w:hAnsi="Verdana"/>
          <w:sz w:val="20"/>
          <w:szCs w:val="20"/>
          <w:lang w:eastAsia="en-US"/>
        </w:rPr>
        <w:t xml:space="preserve">Пътна конструкция: Реконструкция с подмяна на част от основата: </w:t>
      </w:r>
    </w:p>
    <w:p w14:paraId="0E8CF80D" w14:textId="77777777" w:rsidR="001837B7" w:rsidRPr="001837B7" w:rsidRDefault="001837B7" w:rsidP="001837B7">
      <w:pPr>
        <w:numPr>
          <w:ilvl w:val="0"/>
          <w:numId w:val="29"/>
        </w:numPr>
        <w:jc w:val="both"/>
        <w:rPr>
          <w:rFonts w:ascii="Verdana" w:hAnsi="Verdana"/>
          <w:sz w:val="20"/>
          <w:szCs w:val="20"/>
          <w:lang w:eastAsia="en-US"/>
        </w:rPr>
      </w:pPr>
      <w:r w:rsidRPr="001837B7">
        <w:rPr>
          <w:rFonts w:ascii="Verdana" w:hAnsi="Verdana"/>
          <w:sz w:val="20"/>
          <w:szCs w:val="20"/>
          <w:lang w:eastAsia="en-US"/>
        </w:rPr>
        <w:t xml:space="preserve">Плътен асфалтобетон тип “А“-  4 см, Е= 1200 </w:t>
      </w:r>
      <w:proofErr w:type="spellStart"/>
      <w:r w:rsidRPr="001837B7">
        <w:rPr>
          <w:rFonts w:ascii="Verdana" w:hAnsi="Verdana"/>
          <w:sz w:val="20"/>
          <w:szCs w:val="20"/>
          <w:lang w:eastAsia="en-US"/>
        </w:rPr>
        <w:t>М.Pa</w:t>
      </w:r>
      <w:proofErr w:type="spellEnd"/>
      <w:r w:rsidRPr="001837B7">
        <w:rPr>
          <w:rFonts w:ascii="Verdana" w:hAnsi="Verdana"/>
          <w:sz w:val="20"/>
          <w:szCs w:val="20"/>
          <w:lang w:eastAsia="en-US"/>
        </w:rPr>
        <w:t>;</w:t>
      </w:r>
    </w:p>
    <w:p w14:paraId="5114CD1C" w14:textId="77777777" w:rsidR="001837B7" w:rsidRPr="001837B7" w:rsidRDefault="001837B7" w:rsidP="001837B7">
      <w:pPr>
        <w:numPr>
          <w:ilvl w:val="0"/>
          <w:numId w:val="29"/>
        </w:numPr>
        <w:jc w:val="both"/>
        <w:rPr>
          <w:rFonts w:ascii="Verdana" w:hAnsi="Verdana"/>
          <w:sz w:val="20"/>
          <w:szCs w:val="20"/>
          <w:lang w:eastAsia="en-US"/>
        </w:rPr>
      </w:pPr>
      <w:r w:rsidRPr="001837B7">
        <w:rPr>
          <w:rFonts w:ascii="Verdana" w:hAnsi="Verdana"/>
          <w:sz w:val="20"/>
          <w:szCs w:val="20"/>
          <w:lang w:eastAsia="en-US"/>
        </w:rPr>
        <w:t xml:space="preserve">Неплътен асфалтобетон (Биндер) тип 0/20 - 6 см, Е= 1000 </w:t>
      </w:r>
      <w:proofErr w:type="spellStart"/>
      <w:r w:rsidRPr="001837B7">
        <w:rPr>
          <w:rFonts w:ascii="Verdana" w:hAnsi="Verdana"/>
          <w:sz w:val="20"/>
          <w:szCs w:val="20"/>
          <w:lang w:eastAsia="en-US"/>
        </w:rPr>
        <w:t>М.Pa</w:t>
      </w:r>
      <w:proofErr w:type="spellEnd"/>
      <w:r w:rsidRPr="001837B7">
        <w:rPr>
          <w:rFonts w:ascii="Verdana" w:hAnsi="Verdana"/>
          <w:sz w:val="20"/>
          <w:szCs w:val="20"/>
          <w:lang w:eastAsia="en-US"/>
        </w:rPr>
        <w:t>;</w:t>
      </w:r>
    </w:p>
    <w:p w14:paraId="260D8277" w14:textId="77777777" w:rsidR="001837B7" w:rsidRPr="001837B7" w:rsidRDefault="001837B7" w:rsidP="001837B7">
      <w:pPr>
        <w:numPr>
          <w:ilvl w:val="0"/>
          <w:numId w:val="29"/>
        </w:numPr>
        <w:jc w:val="both"/>
        <w:rPr>
          <w:rFonts w:ascii="Verdana" w:hAnsi="Verdana"/>
          <w:sz w:val="20"/>
          <w:szCs w:val="20"/>
          <w:lang w:eastAsia="en-US"/>
        </w:rPr>
      </w:pPr>
      <w:r w:rsidRPr="001837B7">
        <w:rPr>
          <w:rFonts w:ascii="Verdana" w:hAnsi="Verdana"/>
          <w:sz w:val="20"/>
          <w:szCs w:val="20"/>
          <w:lang w:eastAsia="en-US"/>
        </w:rPr>
        <w:t xml:space="preserve">Основа от трошен камък (0-32мм) -  30 см, Е = 350 </w:t>
      </w:r>
      <w:proofErr w:type="spellStart"/>
      <w:r w:rsidRPr="001837B7">
        <w:rPr>
          <w:rFonts w:ascii="Verdana" w:hAnsi="Verdana"/>
          <w:sz w:val="20"/>
          <w:szCs w:val="20"/>
          <w:lang w:eastAsia="en-US"/>
        </w:rPr>
        <w:t>М.Pa</w:t>
      </w:r>
      <w:proofErr w:type="spellEnd"/>
      <w:r w:rsidRPr="001837B7">
        <w:rPr>
          <w:rFonts w:ascii="Verdana" w:hAnsi="Verdana"/>
          <w:sz w:val="20"/>
          <w:szCs w:val="20"/>
          <w:lang w:eastAsia="en-US"/>
        </w:rPr>
        <w:t>;</w:t>
      </w:r>
    </w:p>
    <w:p w14:paraId="6F52DA28" w14:textId="77777777" w:rsidR="001837B7" w:rsidRPr="001837B7" w:rsidRDefault="001837B7" w:rsidP="001837B7">
      <w:pPr>
        <w:numPr>
          <w:ilvl w:val="0"/>
          <w:numId w:val="29"/>
        </w:numPr>
        <w:jc w:val="both"/>
        <w:rPr>
          <w:rFonts w:ascii="Verdana" w:hAnsi="Verdana"/>
          <w:sz w:val="20"/>
          <w:szCs w:val="20"/>
          <w:lang w:eastAsia="en-US"/>
        </w:rPr>
      </w:pPr>
      <w:r w:rsidRPr="001837B7">
        <w:rPr>
          <w:rFonts w:ascii="Verdana" w:hAnsi="Verdana"/>
          <w:sz w:val="20"/>
          <w:szCs w:val="20"/>
          <w:lang w:eastAsia="en-US"/>
        </w:rPr>
        <w:t xml:space="preserve">Съществуваща пътна основа, Е = 90 </w:t>
      </w:r>
      <w:proofErr w:type="spellStart"/>
      <w:r w:rsidRPr="001837B7">
        <w:rPr>
          <w:rFonts w:ascii="Verdana" w:hAnsi="Verdana"/>
          <w:sz w:val="20"/>
          <w:szCs w:val="20"/>
          <w:lang w:eastAsia="en-US"/>
        </w:rPr>
        <w:t>М.Pa</w:t>
      </w:r>
      <w:proofErr w:type="spellEnd"/>
      <w:r w:rsidRPr="001837B7">
        <w:rPr>
          <w:rFonts w:ascii="Verdana" w:hAnsi="Verdana"/>
          <w:sz w:val="20"/>
          <w:szCs w:val="20"/>
          <w:lang w:eastAsia="en-US"/>
        </w:rPr>
        <w:t xml:space="preserve">; </w:t>
      </w:r>
    </w:p>
    <w:p w14:paraId="588822F2" w14:textId="77777777" w:rsidR="001837B7" w:rsidRPr="001837B7" w:rsidRDefault="001837B7" w:rsidP="001837B7">
      <w:pPr>
        <w:numPr>
          <w:ilvl w:val="0"/>
          <w:numId w:val="29"/>
        </w:numPr>
        <w:jc w:val="both"/>
        <w:rPr>
          <w:rFonts w:ascii="Verdana" w:hAnsi="Verdana"/>
          <w:sz w:val="20"/>
          <w:szCs w:val="20"/>
          <w:lang w:eastAsia="en-US"/>
        </w:rPr>
      </w:pPr>
      <w:r w:rsidRPr="001837B7">
        <w:rPr>
          <w:rFonts w:ascii="Verdana" w:hAnsi="Verdana"/>
          <w:sz w:val="20"/>
          <w:szCs w:val="20"/>
          <w:lang w:eastAsia="en-US"/>
        </w:rPr>
        <w:t xml:space="preserve">Съществуваща земна основа, Е= 45 </w:t>
      </w:r>
      <w:proofErr w:type="spellStart"/>
      <w:r w:rsidRPr="001837B7">
        <w:rPr>
          <w:rFonts w:ascii="Verdana" w:hAnsi="Verdana"/>
          <w:sz w:val="20"/>
          <w:szCs w:val="20"/>
          <w:lang w:eastAsia="en-US"/>
        </w:rPr>
        <w:t>М.Pa</w:t>
      </w:r>
      <w:proofErr w:type="spellEnd"/>
      <w:r w:rsidRPr="001837B7">
        <w:rPr>
          <w:rFonts w:ascii="Verdana" w:hAnsi="Verdana"/>
          <w:sz w:val="20"/>
          <w:szCs w:val="20"/>
          <w:lang w:eastAsia="en-US"/>
        </w:rPr>
        <w:t>;</w:t>
      </w:r>
    </w:p>
    <w:p w14:paraId="79B185D6" w14:textId="77777777" w:rsidR="001837B7" w:rsidRPr="001837B7" w:rsidRDefault="001837B7" w:rsidP="001837B7">
      <w:pPr>
        <w:ind w:firstLine="708"/>
        <w:jc w:val="both"/>
        <w:rPr>
          <w:rFonts w:ascii="Verdana" w:hAnsi="Verdana"/>
          <w:sz w:val="20"/>
          <w:szCs w:val="20"/>
          <w:lang w:eastAsia="en-US"/>
        </w:rPr>
      </w:pPr>
      <w:r w:rsidRPr="001837B7">
        <w:rPr>
          <w:rFonts w:ascii="Verdana" w:hAnsi="Verdana"/>
          <w:sz w:val="20"/>
          <w:szCs w:val="20"/>
          <w:lang w:eastAsia="en-US"/>
        </w:rPr>
        <w:t>Проектна конструкция на тротоарите:</w:t>
      </w:r>
    </w:p>
    <w:p w14:paraId="2A686079" w14:textId="77777777" w:rsidR="001837B7" w:rsidRPr="001837B7" w:rsidRDefault="001837B7" w:rsidP="001837B7">
      <w:pPr>
        <w:numPr>
          <w:ilvl w:val="0"/>
          <w:numId w:val="29"/>
        </w:numPr>
        <w:jc w:val="both"/>
        <w:rPr>
          <w:rFonts w:ascii="Verdana" w:hAnsi="Verdana"/>
          <w:sz w:val="20"/>
          <w:szCs w:val="20"/>
          <w:lang w:eastAsia="en-US"/>
        </w:rPr>
      </w:pPr>
      <w:proofErr w:type="spellStart"/>
      <w:r w:rsidRPr="001837B7">
        <w:rPr>
          <w:rFonts w:ascii="Verdana" w:hAnsi="Verdana"/>
          <w:sz w:val="20"/>
          <w:szCs w:val="20"/>
          <w:lang w:eastAsia="en-US"/>
        </w:rPr>
        <w:t>Унипаваж</w:t>
      </w:r>
      <w:proofErr w:type="spellEnd"/>
      <w:r w:rsidRPr="001837B7">
        <w:rPr>
          <w:rFonts w:ascii="Verdana" w:hAnsi="Verdana"/>
          <w:sz w:val="20"/>
          <w:szCs w:val="20"/>
          <w:lang w:eastAsia="en-US"/>
        </w:rPr>
        <w:t xml:space="preserve"> - 8 см;</w:t>
      </w:r>
    </w:p>
    <w:p w14:paraId="0149D402" w14:textId="77777777" w:rsidR="001837B7" w:rsidRPr="001837B7" w:rsidRDefault="001837B7" w:rsidP="001837B7">
      <w:pPr>
        <w:numPr>
          <w:ilvl w:val="0"/>
          <w:numId w:val="29"/>
        </w:numPr>
        <w:jc w:val="both"/>
        <w:rPr>
          <w:rFonts w:ascii="Verdana" w:hAnsi="Verdana"/>
          <w:sz w:val="20"/>
          <w:szCs w:val="20"/>
          <w:lang w:eastAsia="en-US"/>
        </w:rPr>
      </w:pPr>
      <w:r w:rsidRPr="001837B7">
        <w:rPr>
          <w:rFonts w:ascii="Verdana" w:hAnsi="Verdana"/>
          <w:sz w:val="20"/>
          <w:szCs w:val="20"/>
          <w:lang w:eastAsia="en-US"/>
        </w:rPr>
        <w:t>Пясък - 5 см;</w:t>
      </w:r>
      <w:r w:rsidRPr="001837B7">
        <w:rPr>
          <w:rFonts w:ascii="Verdana" w:hAnsi="Verdana"/>
          <w:sz w:val="20"/>
          <w:szCs w:val="20"/>
          <w:lang w:eastAsia="en-US"/>
        </w:rPr>
        <w:tab/>
      </w:r>
    </w:p>
    <w:p w14:paraId="0857003C" w14:textId="77777777" w:rsidR="001837B7" w:rsidRPr="001837B7" w:rsidRDefault="001837B7" w:rsidP="001837B7">
      <w:pPr>
        <w:numPr>
          <w:ilvl w:val="0"/>
          <w:numId w:val="29"/>
        </w:numPr>
        <w:jc w:val="both"/>
        <w:rPr>
          <w:rFonts w:ascii="Verdana" w:hAnsi="Verdana"/>
          <w:sz w:val="20"/>
          <w:szCs w:val="20"/>
          <w:lang w:eastAsia="en-US"/>
        </w:rPr>
      </w:pPr>
      <w:r w:rsidRPr="001837B7">
        <w:rPr>
          <w:rFonts w:ascii="Verdana" w:hAnsi="Verdana"/>
          <w:sz w:val="20"/>
          <w:szCs w:val="20"/>
          <w:lang w:eastAsia="en-US"/>
        </w:rPr>
        <w:t xml:space="preserve">Скален материал с подбрана </w:t>
      </w:r>
      <w:proofErr w:type="spellStart"/>
      <w:r w:rsidRPr="001837B7">
        <w:rPr>
          <w:rFonts w:ascii="Verdana" w:hAnsi="Verdana"/>
          <w:sz w:val="20"/>
          <w:szCs w:val="20"/>
          <w:lang w:eastAsia="en-US"/>
        </w:rPr>
        <w:t>зърнометрия</w:t>
      </w:r>
      <w:proofErr w:type="spellEnd"/>
      <w:r w:rsidRPr="001837B7">
        <w:rPr>
          <w:rFonts w:ascii="Verdana" w:hAnsi="Verdana"/>
          <w:sz w:val="20"/>
          <w:szCs w:val="20"/>
          <w:lang w:eastAsia="en-US"/>
        </w:rPr>
        <w:t xml:space="preserve"> (0-40мм) - 15 см, Е=350 </w:t>
      </w:r>
      <w:proofErr w:type="spellStart"/>
      <w:r w:rsidRPr="001837B7">
        <w:rPr>
          <w:rFonts w:ascii="Verdana" w:hAnsi="Verdana"/>
          <w:sz w:val="20"/>
          <w:szCs w:val="20"/>
          <w:lang w:eastAsia="en-US"/>
        </w:rPr>
        <w:t>МРа</w:t>
      </w:r>
      <w:proofErr w:type="spellEnd"/>
      <w:r w:rsidRPr="001837B7">
        <w:rPr>
          <w:rFonts w:ascii="Verdana" w:hAnsi="Verdana"/>
          <w:sz w:val="20"/>
          <w:szCs w:val="20"/>
          <w:lang w:eastAsia="en-US"/>
        </w:rPr>
        <w:t>;</w:t>
      </w:r>
    </w:p>
    <w:p w14:paraId="0CB0B76C" w14:textId="77777777" w:rsidR="001837B7" w:rsidRPr="001837B7" w:rsidRDefault="001837B7" w:rsidP="001837B7">
      <w:pPr>
        <w:numPr>
          <w:ilvl w:val="0"/>
          <w:numId w:val="29"/>
        </w:numPr>
        <w:jc w:val="both"/>
        <w:rPr>
          <w:rFonts w:ascii="Verdana" w:hAnsi="Verdana"/>
          <w:sz w:val="20"/>
          <w:szCs w:val="20"/>
          <w:lang w:eastAsia="en-US"/>
        </w:rPr>
      </w:pPr>
      <w:r w:rsidRPr="001837B7">
        <w:rPr>
          <w:rFonts w:ascii="Verdana" w:hAnsi="Verdana"/>
          <w:sz w:val="20"/>
          <w:szCs w:val="20"/>
          <w:lang w:eastAsia="en-US"/>
        </w:rPr>
        <w:t>Подравнена и уплътнена  основа</w:t>
      </w:r>
    </w:p>
    <w:p w14:paraId="72795CFF" w14:textId="77777777" w:rsidR="001837B7" w:rsidRPr="001837B7" w:rsidRDefault="001837B7" w:rsidP="001837B7">
      <w:pPr>
        <w:ind w:firstLine="708"/>
        <w:jc w:val="both"/>
        <w:rPr>
          <w:rFonts w:ascii="Verdana" w:hAnsi="Verdana"/>
          <w:sz w:val="20"/>
          <w:szCs w:val="20"/>
          <w:lang w:eastAsia="en-US"/>
        </w:rPr>
      </w:pPr>
      <w:r w:rsidRPr="001837B7">
        <w:rPr>
          <w:rFonts w:ascii="Verdana" w:hAnsi="Verdana"/>
          <w:sz w:val="20"/>
          <w:szCs w:val="20"/>
          <w:lang w:eastAsia="en-US"/>
        </w:rPr>
        <w:t>При подмяната на бордюрите се нарушава съществуващата пътна конструкция, което води до необходимост от допълнителен нов основен пласт под тях. Предвидено е той да е от трошен камък (0-63 мм), като дебелината му е 25 см, а където бордюрът е потопен – 30 см.</w:t>
      </w:r>
    </w:p>
    <w:p w14:paraId="34F19205" w14:textId="77777777" w:rsidR="001837B7" w:rsidRPr="001837B7" w:rsidRDefault="001837B7" w:rsidP="001837B7">
      <w:pPr>
        <w:ind w:firstLine="708"/>
        <w:jc w:val="both"/>
        <w:rPr>
          <w:rFonts w:ascii="Verdana" w:hAnsi="Verdana"/>
          <w:sz w:val="20"/>
          <w:szCs w:val="20"/>
          <w:lang w:eastAsia="en-US"/>
        </w:rPr>
      </w:pPr>
      <w:r w:rsidRPr="001837B7">
        <w:rPr>
          <w:rFonts w:ascii="Verdana" w:hAnsi="Verdana"/>
          <w:sz w:val="20"/>
          <w:szCs w:val="20"/>
          <w:lang w:eastAsia="en-US"/>
        </w:rPr>
        <w:t>За връзка със съседните (пресечни) улици се предвижда отстраняване на съществуващите повреди чрез локални ремонти, фрезоване на съществуващата настилка и плавен преход с асфалтобетон.</w:t>
      </w:r>
    </w:p>
    <w:p w14:paraId="327B90ED" w14:textId="77777777" w:rsidR="001837B7" w:rsidRPr="001837B7" w:rsidRDefault="001837B7" w:rsidP="001837B7">
      <w:pPr>
        <w:ind w:firstLine="708"/>
        <w:jc w:val="both"/>
        <w:rPr>
          <w:rFonts w:ascii="Verdana" w:hAnsi="Verdana"/>
          <w:sz w:val="20"/>
          <w:szCs w:val="20"/>
          <w:lang w:eastAsia="en-US"/>
        </w:rPr>
      </w:pPr>
      <w:r w:rsidRPr="001837B7">
        <w:rPr>
          <w:rFonts w:ascii="Verdana" w:hAnsi="Verdana"/>
          <w:sz w:val="20"/>
          <w:szCs w:val="20"/>
          <w:u w:val="single"/>
          <w:lang w:eastAsia="en-US"/>
        </w:rPr>
        <w:t>Отводняване:</w:t>
      </w:r>
      <w:r w:rsidRPr="001837B7">
        <w:rPr>
          <w:rFonts w:ascii="Verdana" w:hAnsi="Verdana"/>
          <w:sz w:val="20"/>
          <w:szCs w:val="20"/>
          <w:lang w:eastAsia="en-US"/>
        </w:rPr>
        <w:t xml:space="preserve"> Пътният участък е проектиран с двустранни напречни наклони от  2,5%, или едностранни наклони, гарантиращи правилното отводняване на повърхностните води в посока към бордюра или предвидените отводнителни съоръжения. Този наклон се променя в обхвата на кръстовищата, с цел плавно свързване с пресечните улици.</w:t>
      </w:r>
    </w:p>
    <w:p w14:paraId="49739609" w14:textId="77777777" w:rsidR="001837B7" w:rsidRPr="001837B7" w:rsidRDefault="001837B7" w:rsidP="001837B7">
      <w:pPr>
        <w:ind w:firstLine="708"/>
        <w:jc w:val="both"/>
        <w:rPr>
          <w:rFonts w:ascii="Verdana" w:hAnsi="Verdana"/>
          <w:sz w:val="20"/>
          <w:szCs w:val="20"/>
          <w:lang w:eastAsia="en-US"/>
        </w:rPr>
      </w:pPr>
    </w:p>
    <w:p w14:paraId="724FAB1D" w14:textId="77777777" w:rsidR="001837B7" w:rsidRPr="001837B7" w:rsidRDefault="001837B7" w:rsidP="001837B7">
      <w:pPr>
        <w:jc w:val="both"/>
        <w:rPr>
          <w:rFonts w:ascii="Verdana" w:hAnsi="Verdana"/>
          <w:sz w:val="20"/>
          <w:szCs w:val="20"/>
          <w:lang w:eastAsia="en-US"/>
        </w:rPr>
      </w:pPr>
    </w:p>
    <w:p w14:paraId="75645B30" w14:textId="77777777" w:rsidR="001837B7" w:rsidRPr="001837B7" w:rsidRDefault="001837B7" w:rsidP="001837B7">
      <w:pPr>
        <w:numPr>
          <w:ilvl w:val="0"/>
          <w:numId w:val="28"/>
        </w:numPr>
        <w:jc w:val="both"/>
        <w:rPr>
          <w:rFonts w:ascii="Verdana" w:hAnsi="Verdana"/>
          <w:b/>
          <w:i/>
          <w:sz w:val="20"/>
          <w:szCs w:val="20"/>
        </w:rPr>
      </w:pPr>
      <w:r w:rsidRPr="001837B7">
        <w:rPr>
          <w:rFonts w:ascii="Verdana" w:hAnsi="Verdana"/>
          <w:b/>
          <w:i/>
          <w:sz w:val="20"/>
          <w:szCs w:val="20"/>
        </w:rPr>
        <w:t>Срокове за изграждане:</w:t>
      </w:r>
    </w:p>
    <w:p w14:paraId="260B30C2" w14:textId="77777777" w:rsidR="001837B7" w:rsidRPr="001837B7" w:rsidRDefault="001837B7" w:rsidP="001837B7">
      <w:pPr>
        <w:jc w:val="both"/>
        <w:rPr>
          <w:rFonts w:ascii="Verdana" w:hAnsi="Verdana"/>
          <w:sz w:val="20"/>
          <w:szCs w:val="20"/>
        </w:rPr>
      </w:pPr>
      <w:r w:rsidRPr="001837B7">
        <w:rPr>
          <w:rFonts w:ascii="Verdana" w:hAnsi="Verdana"/>
          <w:sz w:val="20"/>
          <w:szCs w:val="20"/>
        </w:rPr>
        <w:t>Индикативен срок за изграждане на техническата инфраструктура:</w:t>
      </w:r>
    </w:p>
    <w:p w14:paraId="165A40BF" w14:textId="77777777" w:rsidR="001837B7" w:rsidRPr="001837B7" w:rsidRDefault="001837B7" w:rsidP="001837B7">
      <w:pPr>
        <w:jc w:val="both"/>
        <w:rPr>
          <w:rFonts w:ascii="Verdana" w:hAnsi="Verdana"/>
          <w:sz w:val="20"/>
          <w:szCs w:val="20"/>
        </w:rPr>
      </w:pPr>
      <w:r w:rsidRPr="001837B7">
        <w:rPr>
          <w:rFonts w:ascii="Verdana" w:hAnsi="Verdana"/>
          <w:sz w:val="20"/>
          <w:szCs w:val="20"/>
        </w:rPr>
        <w:t>до 120 дни от датата на откриване на строителната площадка.</w:t>
      </w:r>
    </w:p>
    <w:p w14:paraId="1F7290B1" w14:textId="77777777" w:rsidR="001837B7" w:rsidRPr="001837B7" w:rsidRDefault="001837B7" w:rsidP="001837B7">
      <w:pPr>
        <w:jc w:val="both"/>
        <w:rPr>
          <w:rFonts w:ascii="Verdana" w:hAnsi="Verdana"/>
          <w:b/>
          <w:i/>
          <w:sz w:val="20"/>
          <w:szCs w:val="20"/>
        </w:rPr>
      </w:pPr>
    </w:p>
    <w:p w14:paraId="09259DB6" w14:textId="77777777" w:rsidR="001837B7" w:rsidRPr="001837B7" w:rsidRDefault="001837B7" w:rsidP="001837B7">
      <w:pPr>
        <w:numPr>
          <w:ilvl w:val="0"/>
          <w:numId w:val="28"/>
        </w:numPr>
        <w:jc w:val="both"/>
        <w:rPr>
          <w:rFonts w:ascii="Verdana" w:hAnsi="Verdana"/>
          <w:b/>
          <w:i/>
          <w:sz w:val="20"/>
          <w:szCs w:val="20"/>
        </w:rPr>
      </w:pPr>
      <w:r w:rsidRPr="001837B7">
        <w:rPr>
          <w:rFonts w:ascii="Verdana" w:hAnsi="Verdana"/>
          <w:b/>
          <w:i/>
          <w:sz w:val="20"/>
          <w:szCs w:val="20"/>
        </w:rPr>
        <w:t>Предоставяне на финансовите средства на общината:</w:t>
      </w:r>
    </w:p>
    <w:p w14:paraId="03200691" w14:textId="77777777" w:rsidR="001837B7" w:rsidRPr="001837B7" w:rsidRDefault="001837B7" w:rsidP="001837B7">
      <w:pPr>
        <w:jc w:val="both"/>
        <w:rPr>
          <w:rFonts w:ascii="Verdana" w:hAnsi="Verdana"/>
          <w:sz w:val="20"/>
          <w:szCs w:val="20"/>
        </w:rPr>
      </w:pPr>
      <w:r w:rsidRPr="001837B7">
        <w:rPr>
          <w:rFonts w:ascii="Verdana" w:hAnsi="Verdana"/>
          <w:sz w:val="20"/>
          <w:szCs w:val="20"/>
        </w:rPr>
        <w:t>Държавата ще предостави средствата за изграждането на техническата инфраструктура, съответно:</w:t>
      </w:r>
    </w:p>
    <w:p w14:paraId="7EA8AC08" w14:textId="77777777" w:rsidR="001837B7" w:rsidRPr="001837B7" w:rsidRDefault="001837B7" w:rsidP="001837B7">
      <w:pPr>
        <w:numPr>
          <w:ilvl w:val="0"/>
          <w:numId w:val="21"/>
        </w:numPr>
        <w:jc w:val="both"/>
        <w:rPr>
          <w:rFonts w:ascii="Verdana" w:hAnsi="Verdana"/>
          <w:sz w:val="20"/>
          <w:szCs w:val="20"/>
          <w:shd w:val="clear" w:color="auto" w:fill="FFFF00"/>
        </w:rPr>
      </w:pPr>
      <w:r w:rsidRPr="001837B7">
        <w:rPr>
          <w:rFonts w:ascii="Verdana" w:hAnsi="Verdana"/>
          <w:b/>
          <w:sz w:val="20"/>
          <w:szCs w:val="20"/>
        </w:rPr>
        <w:t xml:space="preserve">до 376 643  евро (триста седемдесет и шест хиляди шестстотин четиридесет и три евро) с ДДС </w:t>
      </w:r>
      <w:r w:rsidRPr="001837B7">
        <w:rPr>
          <w:rFonts w:ascii="Verdana" w:hAnsi="Verdana"/>
          <w:sz w:val="20"/>
          <w:szCs w:val="20"/>
        </w:rPr>
        <w:t xml:space="preserve">в срок най-късно до 31.12.2026 г. </w:t>
      </w:r>
    </w:p>
    <w:p w14:paraId="27DCBA6D" w14:textId="77777777" w:rsidR="001837B7" w:rsidRPr="001837B7" w:rsidRDefault="001837B7" w:rsidP="001837B7">
      <w:pPr>
        <w:ind w:left="708"/>
        <w:jc w:val="both"/>
        <w:rPr>
          <w:rFonts w:ascii="Verdana" w:hAnsi="Verdana"/>
          <w:sz w:val="20"/>
          <w:szCs w:val="20"/>
          <w:shd w:val="clear" w:color="auto" w:fill="FFFF00"/>
        </w:rPr>
      </w:pPr>
    </w:p>
    <w:p w14:paraId="59E8BA64" w14:textId="77777777" w:rsidR="001143D7" w:rsidRPr="001143D7" w:rsidRDefault="001143D7" w:rsidP="001143D7">
      <w:pPr>
        <w:rPr>
          <w:rFonts w:ascii="Verdana" w:hAnsi="Verdana"/>
          <w:b/>
          <w:sz w:val="20"/>
          <w:szCs w:val="20"/>
        </w:rPr>
      </w:pPr>
      <w:r w:rsidRPr="001143D7">
        <w:rPr>
          <w:rFonts w:ascii="Verdana" w:hAnsi="Verdana"/>
          <w:b/>
          <w:sz w:val="20"/>
          <w:szCs w:val="20"/>
        </w:rPr>
        <w:t>Приложение  № 1А Одобрени проекти на техническата инфраструктура</w:t>
      </w:r>
    </w:p>
    <w:p w14:paraId="50438384" w14:textId="77777777" w:rsidR="001143D7" w:rsidRPr="001143D7" w:rsidRDefault="001143D7" w:rsidP="001143D7">
      <w:pPr>
        <w:rPr>
          <w:rFonts w:ascii="Verdana" w:hAnsi="Verdana"/>
          <w:b/>
          <w:sz w:val="20"/>
          <w:szCs w:val="20"/>
        </w:rPr>
      </w:pPr>
    </w:p>
    <w:p w14:paraId="49193C17" w14:textId="77777777" w:rsidR="001143D7" w:rsidRPr="001143D7" w:rsidRDefault="001143D7" w:rsidP="001143D7">
      <w:pPr>
        <w:rPr>
          <w:rFonts w:ascii="Verdana" w:hAnsi="Verdana"/>
          <w:b/>
          <w:sz w:val="20"/>
          <w:szCs w:val="20"/>
        </w:rPr>
      </w:pPr>
    </w:p>
    <w:p w14:paraId="68230FBA" w14:textId="77777777" w:rsidR="001143D7" w:rsidRPr="001143D7" w:rsidRDefault="001143D7" w:rsidP="001143D7">
      <w:pPr>
        <w:rPr>
          <w:rFonts w:ascii="Verdana" w:hAnsi="Verdana"/>
          <w:b/>
          <w:sz w:val="20"/>
          <w:szCs w:val="20"/>
        </w:rPr>
      </w:pPr>
    </w:p>
    <w:p w14:paraId="241F3674" w14:textId="77777777" w:rsidR="001143D7" w:rsidRPr="001143D7" w:rsidRDefault="001143D7" w:rsidP="001143D7">
      <w:pPr>
        <w:rPr>
          <w:rFonts w:ascii="Verdana" w:hAnsi="Verdana"/>
          <w:b/>
          <w:sz w:val="20"/>
          <w:szCs w:val="20"/>
        </w:rPr>
      </w:pPr>
    </w:p>
    <w:p w14:paraId="5C78B87C" w14:textId="77777777" w:rsidR="001143D7" w:rsidRPr="001143D7" w:rsidRDefault="001143D7" w:rsidP="001143D7">
      <w:pPr>
        <w:rPr>
          <w:rFonts w:ascii="Verdana" w:hAnsi="Verdana"/>
          <w:b/>
          <w:sz w:val="20"/>
          <w:szCs w:val="20"/>
        </w:rPr>
      </w:pPr>
    </w:p>
    <w:p w14:paraId="1E4A5DAB" w14:textId="77777777" w:rsidR="001143D7" w:rsidRPr="001143D7" w:rsidRDefault="001143D7" w:rsidP="001143D7">
      <w:pPr>
        <w:rPr>
          <w:rFonts w:ascii="Verdana" w:hAnsi="Verdana"/>
          <w:b/>
          <w:sz w:val="20"/>
          <w:szCs w:val="20"/>
        </w:rPr>
      </w:pPr>
    </w:p>
    <w:p w14:paraId="25F81CD3" w14:textId="77777777" w:rsidR="001143D7" w:rsidRPr="001143D7" w:rsidRDefault="001143D7" w:rsidP="001143D7">
      <w:pPr>
        <w:rPr>
          <w:rFonts w:ascii="Verdana" w:hAnsi="Verdana"/>
          <w:b/>
          <w:sz w:val="20"/>
          <w:szCs w:val="20"/>
        </w:rPr>
      </w:pPr>
    </w:p>
    <w:p w14:paraId="3A768ADE" w14:textId="77777777" w:rsidR="001143D7" w:rsidRPr="001143D7" w:rsidRDefault="001143D7" w:rsidP="001143D7">
      <w:pPr>
        <w:rPr>
          <w:rFonts w:ascii="Verdana" w:hAnsi="Verdana"/>
          <w:b/>
          <w:sz w:val="20"/>
          <w:szCs w:val="20"/>
        </w:rPr>
      </w:pPr>
    </w:p>
    <w:p w14:paraId="70BA33AC" w14:textId="77777777" w:rsidR="001143D7" w:rsidRPr="001143D7" w:rsidRDefault="001143D7" w:rsidP="001143D7">
      <w:pPr>
        <w:rPr>
          <w:rFonts w:ascii="Verdana" w:hAnsi="Verdana"/>
          <w:b/>
          <w:sz w:val="20"/>
          <w:szCs w:val="20"/>
        </w:rPr>
      </w:pPr>
    </w:p>
    <w:p w14:paraId="325D4333" w14:textId="77777777" w:rsidR="001143D7" w:rsidRPr="001143D7" w:rsidRDefault="001143D7" w:rsidP="001143D7">
      <w:pPr>
        <w:rPr>
          <w:rFonts w:ascii="Verdana" w:hAnsi="Verdana"/>
          <w:b/>
          <w:sz w:val="20"/>
          <w:szCs w:val="20"/>
        </w:rPr>
      </w:pPr>
    </w:p>
    <w:p w14:paraId="3EE7BCCA" w14:textId="77777777" w:rsidR="001143D7" w:rsidRPr="001143D7" w:rsidRDefault="001143D7" w:rsidP="001143D7">
      <w:pPr>
        <w:rPr>
          <w:rFonts w:ascii="Verdana" w:hAnsi="Verdana"/>
          <w:b/>
          <w:sz w:val="20"/>
          <w:szCs w:val="20"/>
        </w:rPr>
      </w:pPr>
    </w:p>
    <w:p w14:paraId="5B42733D" w14:textId="77777777" w:rsidR="001143D7" w:rsidRPr="001143D7" w:rsidRDefault="001143D7" w:rsidP="001143D7">
      <w:pPr>
        <w:rPr>
          <w:rFonts w:ascii="Verdana" w:hAnsi="Verdana"/>
          <w:b/>
          <w:sz w:val="20"/>
          <w:szCs w:val="20"/>
        </w:rPr>
      </w:pPr>
    </w:p>
    <w:p w14:paraId="1F4BCD8B" w14:textId="77777777" w:rsidR="001143D7" w:rsidRPr="001143D7" w:rsidRDefault="001143D7" w:rsidP="001143D7">
      <w:pPr>
        <w:rPr>
          <w:rFonts w:ascii="Verdana" w:hAnsi="Verdana"/>
          <w:b/>
          <w:sz w:val="20"/>
          <w:szCs w:val="20"/>
        </w:rPr>
      </w:pPr>
    </w:p>
    <w:p w14:paraId="3A1913EE" w14:textId="77777777" w:rsidR="001143D7" w:rsidRPr="001143D7" w:rsidRDefault="001143D7" w:rsidP="001143D7">
      <w:pPr>
        <w:rPr>
          <w:rFonts w:ascii="Verdana" w:hAnsi="Verdana"/>
          <w:b/>
          <w:sz w:val="20"/>
          <w:szCs w:val="20"/>
        </w:rPr>
      </w:pPr>
    </w:p>
    <w:p w14:paraId="6F1E6168" w14:textId="77777777" w:rsidR="001143D7" w:rsidRPr="001143D7" w:rsidRDefault="001143D7" w:rsidP="001143D7">
      <w:pPr>
        <w:rPr>
          <w:rFonts w:ascii="Verdana" w:hAnsi="Verdana"/>
          <w:b/>
          <w:sz w:val="20"/>
          <w:szCs w:val="20"/>
        </w:rPr>
      </w:pPr>
    </w:p>
    <w:p w14:paraId="7B8BCBB6" w14:textId="77777777" w:rsidR="001143D7" w:rsidRPr="001143D7" w:rsidRDefault="001143D7" w:rsidP="001143D7">
      <w:pPr>
        <w:rPr>
          <w:rFonts w:ascii="Verdana" w:hAnsi="Verdana"/>
          <w:b/>
          <w:sz w:val="20"/>
          <w:szCs w:val="20"/>
        </w:rPr>
      </w:pPr>
    </w:p>
    <w:p w14:paraId="3D130BEA" w14:textId="77777777" w:rsidR="001143D7" w:rsidRPr="001143D7" w:rsidRDefault="001143D7" w:rsidP="001143D7">
      <w:pPr>
        <w:rPr>
          <w:rFonts w:ascii="Verdana" w:hAnsi="Verdana"/>
          <w:b/>
          <w:sz w:val="20"/>
          <w:szCs w:val="20"/>
        </w:rPr>
      </w:pPr>
    </w:p>
    <w:p w14:paraId="1EBCE128" w14:textId="77777777" w:rsidR="001143D7" w:rsidRPr="001143D7" w:rsidRDefault="001143D7" w:rsidP="001143D7">
      <w:pPr>
        <w:rPr>
          <w:rFonts w:ascii="Verdana" w:hAnsi="Verdana"/>
          <w:b/>
          <w:sz w:val="20"/>
          <w:szCs w:val="20"/>
        </w:rPr>
      </w:pPr>
    </w:p>
    <w:p w14:paraId="4F168A81" w14:textId="77777777" w:rsidR="001143D7" w:rsidRPr="001143D7" w:rsidRDefault="001143D7" w:rsidP="001143D7">
      <w:pPr>
        <w:rPr>
          <w:rFonts w:ascii="Verdana" w:hAnsi="Verdana"/>
          <w:b/>
          <w:sz w:val="20"/>
          <w:szCs w:val="20"/>
        </w:rPr>
      </w:pPr>
    </w:p>
    <w:p w14:paraId="2ECC61F0" w14:textId="77777777" w:rsidR="001143D7" w:rsidRPr="001143D7" w:rsidRDefault="001143D7" w:rsidP="001143D7">
      <w:pPr>
        <w:rPr>
          <w:rFonts w:ascii="Verdana" w:hAnsi="Verdana"/>
          <w:b/>
          <w:sz w:val="20"/>
          <w:szCs w:val="20"/>
        </w:rPr>
      </w:pPr>
    </w:p>
    <w:p w14:paraId="71D5FD51" w14:textId="77777777" w:rsidR="001143D7" w:rsidRPr="001143D7" w:rsidRDefault="001143D7" w:rsidP="001143D7">
      <w:pPr>
        <w:rPr>
          <w:rFonts w:ascii="Verdana" w:hAnsi="Verdana"/>
          <w:b/>
          <w:sz w:val="20"/>
          <w:szCs w:val="20"/>
        </w:rPr>
      </w:pPr>
    </w:p>
    <w:p w14:paraId="3963F10E" w14:textId="77777777" w:rsidR="001143D7" w:rsidRPr="001143D7" w:rsidRDefault="001143D7" w:rsidP="001143D7">
      <w:pPr>
        <w:rPr>
          <w:rFonts w:ascii="Verdana" w:hAnsi="Verdana"/>
          <w:b/>
          <w:sz w:val="20"/>
          <w:szCs w:val="20"/>
        </w:rPr>
      </w:pPr>
    </w:p>
    <w:p w14:paraId="4A237DD4" w14:textId="77777777" w:rsidR="001143D7" w:rsidRPr="001143D7" w:rsidRDefault="001143D7" w:rsidP="001143D7">
      <w:pPr>
        <w:rPr>
          <w:rFonts w:ascii="Verdana" w:hAnsi="Verdana"/>
          <w:b/>
          <w:sz w:val="20"/>
          <w:szCs w:val="20"/>
        </w:rPr>
      </w:pPr>
    </w:p>
    <w:p w14:paraId="4E9EFC64" w14:textId="77777777" w:rsidR="001143D7" w:rsidRPr="001143D7" w:rsidRDefault="001143D7" w:rsidP="001143D7">
      <w:pPr>
        <w:rPr>
          <w:rFonts w:ascii="Verdana" w:hAnsi="Verdana"/>
          <w:b/>
          <w:sz w:val="20"/>
          <w:szCs w:val="20"/>
        </w:rPr>
      </w:pPr>
    </w:p>
    <w:p w14:paraId="44456204" w14:textId="77777777" w:rsidR="001143D7" w:rsidRPr="001143D7" w:rsidRDefault="001143D7" w:rsidP="001143D7">
      <w:pPr>
        <w:rPr>
          <w:rFonts w:ascii="Verdana" w:hAnsi="Verdana"/>
          <w:b/>
          <w:sz w:val="20"/>
          <w:szCs w:val="20"/>
        </w:rPr>
      </w:pPr>
    </w:p>
    <w:p w14:paraId="34CE1D8D" w14:textId="77777777" w:rsidR="001143D7" w:rsidRPr="001143D7" w:rsidRDefault="001143D7" w:rsidP="001143D7">
      <w:pPr>
        <w:rPr>
          <w:rFonts w:ascii="Verdana" w:hAnsi="Verdana"/>
          <w:b/>
          <w:sz w:val="20"/>
          <w:szCs w:val="20"/>
        </w:rPr>
      </w:pPr>
    </w:p>
    <w:p w14:paraId="62508BDA" w14:textId="77777777" w:rsidR="001143D7" w:rsidRPr="001143D7" w:rsidRDefault="001143D7" w:rsidP="001143D7">
      <w:pPr>
        <w:rPr>
          <w:rFonts w:ascii="Verdana" w:hAnsi="Verdana"/>
          <w:b/>
          <w:sz w:val="20"/>
          <w:szCs w:val="20"/>
        </w:rPr>
      </w:pPr>
    </w:p>
    <w:p w14:paraId="47121E09" w14:textId="77777777" w:rsidR="001143D7" w:rsidRPr="001143D7" w:rsidRDefault="001143D7" w:rsidP="001143D7">
      <w:pPr>
        <w:rPr>
          <w:rFonts w:ascii="Verdana" w:hAnsi="Verdana"/>
          <w:b/>
          <w:sz w:val="20"/>
          <w:szCs w:val="20"/>
        </w:rPr>
      </w:pPr>
    </w:p>
    <w:p w14:paraId="1D171211" w14:textId="77777777" w:rsidR="001143D7" w:rsidRPr="001143D7" w:rsidRDefault="001143D7" w:rsidP="001143D7">
      <w:pPr>
        <w:rPr>
          <w:rFonts w:ascii="Verdana" w:hAnsi="Verdana"/>
          <w:b/>
          <w:sz w:val="20"/>
          <w:szCs w:val="20"/>
        </w:rPr>
      </w:pPr>
    </w:p>
    <w:p w14:paraId="191CE501" w14:textId="77777777" w:rsidR="001143D7" w:rsidRPr="001143D7" w:rsidRDefault="001143D7" w:rsidP="001143D7">
      <w:pPr>
        <w:rPr>
          <w:rFonts w:ascii="Verdana" w:hAnsi="Verdana"/>
          <w:b/>
          <w:sz w:val="20"/>
          <w:szCs w:val="20"/>
        </w:rPr>
      </w:pPr>
    </w:p>
    <w:p w14:paraId="048A0E24" w14:textId="77777777" w:rsidR="001143D7" w:rsidRPr="001143D7" w:rsidRDefault="001143D7" w:rsidP="001143D7">
      <w:pPr>
        <w:rPr>
          <w:rFonts w:ascii="Verdana" w:hAnsi="Verdana"/>
          <w:b/>
          <w:sz w:val="20"/>
          <w:szCs w:val="20"/>
        </w:rPr>
      </w:pPr>
    </w:p>
    <w:p w14:paraId="3F4D2616" w14:textId="77777777" w:rsidR="001143D7" w:rsidRPr="001143D7" w:rsidRDefault="001143D7" w:rsidP="001143D7">
      <w:pPr>
        <w:rPr>
          <w:rFonts w:ascii="Verdana" w:hAnsi="Verdana"/>
          <w:b/>
          <w:sz w:val="20"/>
          <w:szCs w:val="20"/>
        </w:rPr>
      </w:pPr>
    </w:p>
    <w:p w14:paraId="0DBAFDE0" w14:textId="77777777" w:rsidR="001143D7" w:rsidRPr="001143D7" w:rsidRDefault="001143D7" w:rsidP="001143D7">
      <w:pPr>
        <w:rPr>
          <w:rFonts w:ascii="Verdana" w:hAnsi="Verdana"/>
          <w:b/>
          <w:sz w:val="20"/>
          <w:szCs w:val="20"/>
        </w:rPr>
      </w:pPr>
    </w:p>
    <w:p w14:paraId="59AA32B8" w14:textId="77777777" w:rsidR="001143D7" w:rsidRPr="001143D7" w:rsidRDefault="001143D7" w:rsidP="001143D7">
      <w:pPr>
        <w:rPr>
          <w:rFonts w:ascii="Verdana" w:hAnsi="Verdana"/>
          <w:b/>
          <w:sz w:val="20"/>
          <w:szCs w:val="20"/>
        </w:rPr>
      </w:pPr>
    </w:p>
    <w:p w14:paraId="7168AD75" w14:textId="77777777" w:rsidR="001143D7" w:rsidRPr="001143D7" w:rsidRDefault="001143D7" w:rsidP="001143D7">
      <w:pPr>
        <w:rPr>
          <w:rFonts w:ascii="Verdana" w:hAnsi="Verdana"/>
          <w:b/>
          <w:sz w:val="20"/>
          <w:szCs w:val="20"/>
        </w:rPr>
      </w:pPr>
    </w:p>
    <w:p w14:paraId="57D361EE" w14:textId="77777777" w:rsidR="001143D7" w:rsidRPr="001143D7" w:rsidRDefault="001143D7" w:rsidP="001143D7">
      <w:pPr>
        <w:rPr>
          <w:rFonts w:ascii="Verdana" w:hAnsi="Verdana"/>
          <w:b/>
          <w:sz w:val="20"/>
          <w:szCs w:val="20"/>
        </w:rPr>
      </w:pPr>
    </w:p>
    <w:p w14:paraId="6360CE30" w14:textId="77777777" w:rsidR="001143D7" w:rsidRPr="001143D7" w:rsidRDefault="001143D7" w:rsidP="001143D7">
      <w:pPr>
        <w:rPr>
          <w:rFonts w:ascii="Verdana" w:hAnsi="Verdana"/>
          <w:b/>
          <w:sz w:val="20"/>
          <w:szCs w:val="20"/>
        </w:rPr>
      </w:pPr>
    </w:p>
    <w:p w14:paraId="13D2E267" w14:textId="77777777" w:rsidR="001143D7" w:rsidRPr="001143D7" w:rsidRDefault="001143D7" w:rsidP="001143D7">
      <w:pPr>
        <w:rPr>
          <w:rFonts w:ascii="Verdana" w:hAnsi="Verdana"/>
          <w:b/>
          <w:sz w:val="20"/>
          <w:szCs w:val="20"/>
        </w:rPr>
      </w:pPr>
    </w:p>
    <w:p w14:paraId="1C445087" w14:textId="77777777" w:rsidR="001143D7" w:rsidRPr="001143D7" w:rsidRDefault="001143D7" w:rsidP="001143D7">
      <w:pPr>
        <w:rPr>
          <w:rFonts w:ascii="Verdana" w:hAnsi="Verdana"/>
          <w:b/>
          <w:sz w:val="20"/>
          <w:szCs w:val="20"/>
        </w:rPr>
      </w:pPr>
    </w:p>
    <w:p w14:paraId="03D20CFC" w14:textId="77777777" w:rsidR="001143D7" w:rsidRPr="001143D7" w:rsidRDefault="001143D7" w:rsidP="001143D7">
      <w:pPr>
        <w:rPr>
          <w:rFonts w:ascii="Verdana" w:hAnsi="Verdana"/>
          <w:b/>
          <w:sz w:val="20"/>
          <w:szCs w:val="20"/>
        </w:rPr>
      </w:pPr>
    </w:p>
    <w:p w14:paraId="2C48CD08" w14:textId="77777777" w:rsidR="001143D7" w:rsidRPr="001143D7" w:rsidRDefault="001143D7" w:rsidP="001143D7">
      <w:pPr>
        <w:rPr>
          <w:rFonts w:ascii="Verdana" w:hAnsi="Verdana"/>
          <w:b/>
          <w:sz w:val="20"/>
          <w:szCs w:val="20"/>
        </w:rPr>
      </w:pPr>
    </w:p>
    <w:p w14:paraId="7FEE6932" w14:textId="77777777" w:rsidR="001143D7" w:rsidRPr="001143D7" w:rsidRDefault="001143D7" w:rsidP="001143D7">
      <w:pPr>
        <w:rPr>
          <w:rFonts w:ascii="Verdana" w:hAnsi="Verdana"/>
          <w:b/>
          <w:sz w:val="20"/>
          <w:szCs w:val="20"/>
        </w:rPr>
      </w:pPr>
    </w:p>
    <w:p w14:paraId="78469354" w14:textId="77777777" w:rsidR="001143D7" w:rsidRPr="001143D7" w:rsidRDefault="001143D7" w:rsidP="001143D7">
      <w:pPr>
        <w:rPr>
          <w:rFonts w:ascii="Verdana" w:hAnsi="Verdana"/>
          <w:b/>
          <w:sz w:val="20"/>
          <w:szCs w:val="20"/>
        </w:rPr>
      </w:pPr>
    </w:p>
    <w:p w14:paraId="468EFA92" w14:textId="77777777" w:rsidR="001143D7" w:rsidRPr="001143D7" w:rsidRDefault="001143D7" w:rsidP="001143D7">
      <w:pPr>
        <w:rPr>
          <w:rFonts w:ascii="Verdana" w:hAnsi="Verdana"/>
          <w:b/>
          <w:sz w:val="20"/>
          <w:szCs w:val="20"/>
        </w:rPr>
      </w:pPr>
    </w:p>
    <w:p w14:paraId="762F9305" w14:textId="77777777" w:rsidR="001143D7" w:rsidRPr="001143D7" w:rsidRDefault="001143D7" w:rsidP="001143D7">
      <w:pPr>
        <w:rPr>
          <w:rFonts w:ascii="Verdana" w:hAnsi="Verdana"/>
          <w:b/>
          <w:sz w:val="20"/>
          <w:szCs w:val="20"/>
        </w:rPr>
      </w:pPr>
    </w:p>
    <w:p w14:paraId="1A281ACF" w14:textId="77777777" w:rsidR="001143D7" w:rsidRPr="001143D7" w:rsidRDefault="001143D7" w:rsidP="001143D7">
      <w:pPr>
        <w:rPr>
          <w:rFonts w:ascii="Verdana" w:hAnsi="Verdana"/>
          <w:b/>
          <w:sz w:val="20"/>
          <w:szCs w:val="20"/>
        </w:rPr>
      </w:pPr>
    </w:p>
    <w:p w14:paraId="0F993192" w14:textId="77777777" w:rsidR="001143D7" w:rsidRPr="001143D7" w:rsidRDefault="001143D7" w:rsidP="001143D7">
      <w:pPr>
        <w:rPr>
          <w:rFonts w:ascii="Verdana" w:hAnsi="Verdana"/>
          <w:b/>
          <w:sz w:val="20"/>
          <w:szCs w:val="20"/>
        </w:rPr>
      </w:pPr>
    </w:p>
    <w:p w14:paraId="030F74A0" w14:textId="77777777" w:rsidR="001143D7" w:rsidRPr="001143D7" w:rsidRDefault="001143D7" w:rsidP="001143D7">
      <w:pPr>
        <w:rPr>
          <w:rFonts w:ascii="Verdana" w:hAnsi="Verdana"/>
          <w:b/>
          <w:sz w:val="20"/>
          <w:szCs w:val="20"/>
        </w:rPr>
      </w:pPr>
    </w:p>
    <w:p w14:paraId="02F9D5A7" w14:textId="77777777" w:rsidR="001143D7" w:rsidRPr="001143D7" w:rsidRDefault="001143D7" w:rsidP="001143D7">
      <w:pPr>
        <w:rPr>
          <w:rFonts w:ascii="Verdana" w:hAnsi="Verdana"/>
          <w:b/>
          <w:sz w:val="20"/>
          <w:szCs w:val="20"/>
        </w:rPr>
      </w:pPr>
    </w:p>
    <w:p w14:paraId="45860BA3" w14:textId="77777777" w:rsidR="001143D7" w:rsidRPr="001143D7" w:rsidRDefault="001143D7" w:rsidP="001143D7">
      <w:pPr>
        <w:rPr>
          <w:rFonts w:ascii="Verdana" w:hAnsi="Verdana"/>
          <w:b/>
          <w:sz w:val="20"/>
          <w:szCs w:val="20"/>
        </w:rPr>
      </w:pPr>
    </w:p>
    <w:p w14:paraId="42793DE2" w14:textId="77777777" w:rsidR="001143D7" w:rsidRPr="001143D7" w:rsidRDefault="001143D7" w:rsidP="001143D7">
      <w:pPr>
        <w:rPr>
          <w:rFonts w:ascii="Verdana" w:hAnsi="Verdana"/>
          <w:b/>
          <w:sz w:val="20"/>
          <w:szCs w:val="20"/>
        </w:rPr>
      </w:pPr>
    </w:p>
    <w:p w14:paraId="4047D8D9" w14:textId="77777777" w:rsidR="001143D7" w:rsidRPr="001143D7" w:rsidRDefault="001143D7" w:rsidP="001143D7">
      <w:pPr>
        <w:rPr>
          <w:rFonts w:ascii="Verdana" w:hAnsi="Verdana"/>
          <w:b/>
          <w:sz w:val="20"/>
          <w:szCs w:val="20"/>
        </w:rPr>
      </w:pPr>
    </w:p>
    <w:p w14:paraId="1F56DD31" w14:textId="77777777" w:rsidR="001143D7" w:rsidRPr="001143D7" w:rsidRDefault="001143D7" w:rsidP="001143D7">
      <w:pPr>
        <w:rPr>
          <w:rFonts w:ascii="Verdana" w:hAnsi="Verdana"/>
          <w:b/>
          <w:sz w:val="20"/>
          <w:szCs w:val="20"/>
        </w:rPr>
      </w:pPr>
    </w:p>
    <w:p w14:paraId="62706AE7" w14:textId="77777777" w:rsidR="001143D7" w:rsidRPr="001143D7" w:rsidRDefault="001143D7" w:rsidP="001143D7">
      <w:pPr>
        <w:rPr>
          <w:rFonts w:ascii="Verdana" w:hAnsi="Verdana"/>
          <w:b/>
          <w:sz w:val="20"/>
          <w:szCs w:val="20"/>
        </w:rPr>
      </w:pPr>
    </w:p>
    <w:p w14:paraId="0DC21269" w14:textId="77777777" w:rsidR="001143D7" w:rsidRPr="001143D7" w:rsidRDefault="001143D7" w:rsidP="001143D7">
      <w:pPr>
        <w:rPr>
          <w:rFonts w:ascii="Verdana" w:hAnsi="Verdana"/>
          <w:b/>
          <w:sz w:val="20"/>
          <w:szCs w:val="20"/>
        </w:rPr>
      </w:pPr>
    </w:p>
    <w:p w14:paraId="69490E99" w14:textId="77777777" w:rsidR="001143D7" w:rsidRPr="001143D7" w:rsidRDefault="001143D7" w:rsidP="001143D7">
      <w:pPr>
        <w:rPr>
          <w:rFonts w:ascii="Verdana" w:hAnsi="Verdana"/>
          <w:b/>
          <w:sz w:val="20"/>
          <w:szCs w:val="20"/>
        </w:rPr>
      </w:pPr>
    </w:p>
    <w:p w14:paraId="32C1F639" w14:textId="77777777" w:rsidR="001143D7" w:rsidRPr="001143D7" w:rsidRDefault="001143D7" w:rsidP="001143D7">
      <w:pPr>
        <w:rPr>
          <w:rFonts w:ascii="Verdana" w:hAnsi="Verdana"/>
          <w:b/>
          <w:sz w:val="20"/>
          <w:szCs w:val="20"/>
        </w:rPr>
      </w:pPr>
    </w:p>
    <w:p w14:paraId="560FBF19" w14:textId="77777777" w:rsidR="001143D7" w:rsidRPr="001143D7" w:rsidRDefault="001143D7" w:rsidP="001143D7">
      <w:pPr>
        <w:rPr>
          <w:rFonts w:ascii="Verdana" w:hAnsi="Verdana"/>
          <w:b/>
          <w:sz w:val="20"/>
          <w:szCs w:val="20"/>
        </w:rPr>
      </w:pPr>
    </w:p>
    <w:p w14:paraId="35230C7B" w14:textId="77777777" w:rsidR="001143D7" w:rsidRPr="001143D7" w:rsidRDefault="001143D7" w:rsidP="001143D7">
      <w:pPr>
        <w:rPr>
          <w:rFonts w:ascii="Verdana" w:hAnsi="Verdana"/>
          <w:b/>
          <w:sz w:val="20"/>
          <w:szCs w:val="20"/>
        </w:rPr>
      </w:pPr>
    </w:p>
    <w:p w14:paraId="1CA2A1D4" w14:textId="77777777" w:rsidR="001143D7" w:rsidRPr="001143D7" w:rsidRDefault="001143D7" w:rsidP="001143D7">
      <w:pPr>
        <w:rPr>
          <w:rFonts w:ascii="Verdana" w:hAnsi="Verdana"/>
          <w:b/>
          <w:sz w:val="20"/>
          <w:szCs w:val="20"/>
        </w:rPr>
      </w:pPr>
    </w:p>
    <w:p w14:paraId="2626FF02" w14:textId="77777777" w:rsidR="001143D7" w:rsidRPr="001143D7" w:rsidRDefault="001143D7" w:rsidP="001143D7">
      <w:pPr>
        <w:rPr>
          <w:rFonts w:ascii="Verdana" w:hAnsi="Verdana"/>
          <w:b/>
          <w:sz w:val="20"/>
          <w:szCs w:val="20"/>
        </w:rPr>
      </w:pPr>
    </w:p>
    <w:p w14:paraId="4111C405" w14:textId="77777777" w:rsidR="003A3AA9" w:rsidRDefault="001143D7" w:rsidP="001143D7">
      <w:pPr>
        <w:rPr>
          <w:rFonts w:ascii="Verdana" w:hAnsi="Verdana"/>
          <w:b/>
          <w:sz w:val="20"/>
          <w:szCs w:val="20"/>
        </w:rPr>
      </w:pPr>
      <w:r w:rsidRPr="001143D7">
        <w:rPr>
          <w:rFonts w:ascii="Verdana" w:hAnsi="Verdana"/>
          <w:b/>
          <w:sz w:val="20"/>
          <w:szCs w:val="20"/>
        </w:rPr>
        <w:t>Приложение  № 2 Количествено - стойностна сметка</w:t>
      </w:r>
    </w:p>
    <w:p w14:paraId="6199DAEA" w14:textId="77777777" w:rsidR="003A0D95" w:rsidRDefault="003A0D95" w:rsidP="003A0D95">
      <w:pPr>
        <w:jc w:val="both"/>
        <w:rPr>
          <w:rFonts w:ascii="Verdana" w:hAnsi="Verdana"/>
          <w:b/>
          <w:sz w:val="20"/>
          <w:szCs w:val="20"/>
        </w:rPr>
      </w:pPr>
    </w:p>
    <w:p w14:paraId="667040CF" w14:textId="77777777" w:rsidR="00421EC7" w:rsidRDefault="00421EC7" w:rsidP="003A0D95">
      <w:pPr>
        <w:jc w:val="both"/>
        <w:rPr>
          <w:rFonts w:ascii="Verdana" w:hAnsi="Verdana"/>
          <w:b/>
          <w:sz w:val="20"/>
          <w:szCs w:val="20"/>
        </w:rPr>
      </w:pPr>
    </w:p>
    <w:p w14:paraId="7B73446D" w14:textId="77777777" w:rsidR="00421EC7" w:rsidRPr="001D672E" w:rsidRDefault="00421EC7" w:rsidP="003A0D95">
      <w:pPr>
        <w:jc w:val="both"/>
        <w:rPr>
          <w:rFonts w:ascii="Verdana" w:hAnsi="Verdana"/>
          <w:b/>
          <w:sz w:val="20"/>
          <w:szCs w:val="20"/>
        </w:rPr>
      </w:pPr>
    </w:p>
    <w:sectPr w:rsidR="00421EC7" w:rsidRPr="001D67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64" w:right="962" w:bottom="540" w:left="1134" w:header="708" w:footer="3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85DF9" w14:textId="77777777" w:rsidR="00D05352" w:rsidRDefault="00D05352">
      <w:r>
        <w:separator/>
      </w:r>
    </w:p>
  </w:endnote>
  <w:endnote w:type="continuationSeparator" w:id="0">
    <w:p w14:paraId="4FA00F97" w14:textId="77777777" w:rsidR="00D05352" w:rsidRDefault="00D0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2E6BD" w14:textId="77777777" w:rsidR="0051406D" w:rsidRDefault="0051406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31C89">
      <w:rPr>
        <w:noProof/>
      </w:rPr>
      <w:t>2</w:t>
    </w:r>
    <w:r>
      <w:rPr>
        <w:noProof/>
      </w:rPr>
      <w:fldChar w:fldCharType="end"/>
    </w:r>
  </w:p>
  <w:p w14:paraId="009AD8C6" w14:textId="77777777" w:rsidR="0051406D" w:rsidRDefault="005140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8AF13" w14:textId="77777777" w:rsidR="00837EF0" w:rsidRDefault="00837EF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E6A52" w14:textId="77777777" w:rsidR="00837EF0" w:rsidRDefault="00D31C89">
    <w:pPr>
      <w:pStyle w:val="Footer"/>
    </w:pPr>
    <w:r>
      <w:rPr>
        <w:noProof/>
        <w:lang w:eastAsia="bg-BG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B7A8703" wp14:editId="669A52A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4930" cy="173355"/>
              <wp:effectExtent l="635" t="635" r="635" b="698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62E02F" w14:textId="77777777" w:rsidR="00837EF0" w:rsidRDefault="00837EF0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9pt;height:13.6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" stroked="f">
              <v:fill opacity="0"/>
              <v:textbox inset="0,0,0,0">
                <w:txbxContent>
                  <w:p w:rsidR="00837EF0" w:rsidRDefault="00837EF0">
                    <w:pPr>
                      <w:pStyle w:val="Footer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A0D91" w14:textId="77777777" w:rsidR="00837EF0" w:rsidRDefault="00837EF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81CC6" w14:textId="77777777" w:rsidR="00D05352" w:rsidRDefault="00D05352">
      <w:r>
        <w:separator/>
      </w:r>
    </w:p>
  </w:footnote>
  <w:footnote w:type="continuationSeparator" w:id="0">
    <w:p w14:paraId="62DC3649" w14:textId="77777777" w:rsidR="00D05352" w:rsidRDefault="00D05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37713" w14:textId="77777777" w:rsidR="00837EF0" w:rsidRDefault="00837EF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80EB0" w14:textId="77777777" w:rsidR="00837EF0" w:rsidRDefault="00837EF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92ECC" w14:textId="77777777" w:rsidR="00837EF0" w:rsidRDefault="00837EF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5B2620CE"/>
    <w:lvl w:ilvl="0">
      <w:start w:val="2"/>
      <w:numFmt w:val="decimal"/>
      <w:lvlText w:val="Чл.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lvlText w:val="Чл.%1.%2"/>
      <w:lvlJc w:val="left"/>
      <w:pPr>
        <w:tabs>
          <w:tab w:val="num" w:pos="680"/>
        </w:tabs>
        <w:ind w:left="680" w:hanging="680"/>
      </w:pPr>
      <w:rPr>
        <w:rFonts w:ascii="Verdana" w:hAnsi="Verdana" w:cs="Courier New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ascii="Wingdings" w:hAnsi="Wingdings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1"/>
      <w:lvlJc w:val="left"/>
      <w:pPr>
        <w:tabs>
          <w:tab w:val="num" w:pos="680"/>
        </w:tabs>
        <w:ind w:left="680" w:hanging="680"/>
      </w:pPr>
    </w:lvl>
    <w:lvl w:ilvl="1">
      <w:start w:val="2"/>
      <w:numFmt w:val="decimal"/>
      <w:lvlText w:val="Чл.%1.%2"/>
      <w:lvlJc w:val="left"/>
      <w:pPr>
        <w:tabs>
          <w:tab w:val="num" w:pos="680"/>
        </w:tabs>
        <w:ind w:left="680" w:hanging="68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Чл.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5" w15:restartNumberingAfterBreak="0">
    <w:nsid w:val="00000008"/>
    <w:multiLevelType w:val="multilevel"/>
    <w:tmpl w:val="776A98B6"/>
    <w:name w:val="WW8Num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88"/>
        </w:tabs>
        <w:ind w:left="588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8D633EA"/>
    <w:multiLevelType w:val="hybridMultilevel"/>
    <w:tmpl w:val="E0B4ED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895371"/>
    <w:multiLevelType w:val="hybridMultilevel"/>
    <w:tmpl w:val="15AA77A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8E4E15"/>
    <w:multiLevelType w:val="hybridMultilevel"/>
    <w:tmpl w:val="C69E44DA"/>
    <w:lvl w:ilvl="0" w:tplc="A0E4B1DC"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84B1D7C"/>
    <w:multiLevelType w:val="hybridMultilevel"/>
    <w:tmpl w:val="0156C04A"/>
    <w:lvl w:ilvl="0" w:tplc="79D8E426">
      <w:start w:val="1"/>
      <w:numFmt w:val="decimal"/>
      <w:lvlText w:val="%1."/>
      <w:lvlJc w:val="left"/>
      <w:pPr>
        <w:ind w:left="1416" w:hanging="360"/>
      </w:pPr>
      <w:rPr>
        <w:rFonts w:hint="default"/>
        <w:b/>
        <w:i/>
      </w:rPr>
    </w:lvl>
    <w:lvl w:ilvl="1" w:tplc="04020019" w:tentative="1">
      <w:start w:val="1"/>
      <w:numFmt w:val="lowerLetter"/>
      <w:lvlText w:val="%2."/>
      <w:lvlJc w:val="left"/>
      <w:pPr>
        <w:ind w:left="2136" w:hanging="360"/>
      </w:pPr>
    </w:lvl>
    <w:lvl w:ilvl="2" w:tplc="0402001B" w:tentative="1">
      <w:start w:val="1"/>
      <w:numFmt w:val="lowerRoman"/>
      <w:lvlText w:val="%3."/>
      <w:lvlJc w:val="right"/>
      <w:pPr>
        <w:ind w:left="2856" w:hanging="180"/>
      </w:pPr>
    </w:lvl>
    <w:lvl w:ilvl="3" w:tplc="0402000F" w:tentative="1">
      <w:start w:val="1"/>
      <w:numFmt w:val="decimal"/>
      <w:lvlText w:val="%4."/>
      <w:lvlJc w:val="left"/>
      <w:pPr>
        <w:ind w:left="3576" w:hanging="360"/>
      </w:pPr>
    </w:lvl>
    <w:lvl w:ilvl="4" w:tplc="04020019" w:tentative="1">
      <w:start w:val="1"/>
      <w:numFmt w:val="lowerLetter"/>
      <w:lvlText w:val="%5."/>
      <w:lvlJc w:val="left"/>
      <w:pPr>
        <w:ind w:left="4296" w:hanging="360"/>
      </w:pPr>
    </w:lvl>
    <w:lvl w:ilvl="5" w:tplc="0402001B" w:tentative="1">
      <w:start w:val="1"/>
      <w:numFmt w:val="lowerRoman"/>
      <w:lvlText w:val="%6."/>
      <w:lvlJc w:val="right"/>
      <w:pPr>
        <w:ind w:left="5016" w:hanging="180"/>
      </w:pPr>
    </w:lvl>
    <w:lvl w:ilvl="6" w:tplc="0402000F" w:tentative="1">
      <w:start w:val="1"/>
      <w:numFmt w:val="decimal"/>
      <w:lvlText w:val="%7."/>
      <w:lvlJc w:val="left"/>
      <w:pPr>
        <w:ind w:left="5736" w:hanging="360"/>
      </w:pPr>
    </w:lvl>
    <w:lvl w:ilvl="7" w:tplc="04020019" w:tentative="1">
      <w:start w:val="1"/>
      <w:numFmt w:val="lowerLetter"/>
      <w:lvlText w:val="%8."/>
      <w:lvlJc w:val="left"/>
      <w:pPr>
        <w:ind w:left="6456" w:hanging="360"/>
      </w:pPr>
    </w:lvl>
    <w:lvl w:ilvl="8" w:tplc="0402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0" w15:restartNumberingAfterBreak="0">
    <w:nsid w:val="207A0F86"/>
    <w:multiLevelType w:val="hybridMultilevel"/>
    <w:tmpl w:val="CA8871C8"/>
    <w:lvl w:ilvl="0" w:tplc="C504D0B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E7370"/>
    <w:multiLevelType w:val="hybridMultilevel"/>
    <w:tmpl w:val="FF26E5F4"/>
    <w:lvl w:ilvl="0" w:tplc="3ED26A4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C7C81"/>
    <w:multiLevelType w:val="hybridMultilevel"/>
    <w:tmpl w:val="02C6E902"/>
    <w:lvl w:ilvl="0" w:tplc="8B2215A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06781"/>
    <w:multiLevelType w:val="hybridMultilevel"/>
    <w:tmpl w:val="E44860DE"/>
    <w:lvl w:ilvl="0" w:tplc="0402000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F952EFD"/>
    <w:multiLevelType w:val="hybridMultilevel"/>
    <w:tmpl w:val="CF0C892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77537"/>
    <w:multiLevelType w:val="hybridMultilevel"/>
    <w:tmpl w:val="27B0CF4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00ABA"/>
    <w:multiLevelType w:val="hybridMultilevel"/>
    <w:tmpl w:val="64BCED9C"/>
    <w:lvl w:ilvl="0" w:tplc="0402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ED378A1"/>
    <w:multiLevelType w:val="hybridMultilevel"/>
    <w:tmpl w:val="0038E3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48142C"/>
    <w:multiLevelType w:val="hybridMultilevel"/>
    <w:tmpl w:val="195C458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A46BDB"/>
    <w:multiLevelType w:val="hybridMultilevel"/>
    <w:tmpl w:val="14C8B606"/>
    <w:lvl w:ilvl="0" w:tplc="72524C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A2A3752"/>
    <w:multiLevelType w:val="hybridMultilevel"/>
    <w:tmpl w:val="C93CB050"/>
    <w:lvl w:ilvl="0" w:tplc="6B5074AE">
      <w:start w:val="2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A00A0A"/>
    <w:multiLevelType w:val="hybridMultilevel"/>
    <w:tmpl w:val="C882AC98"/>
    <w:lvl w:ilvl="0" w:tplc="5A6A1E04">
      <w:numFmt w:val="bullet"/>
      <w:lvlText w:val=""/>
      <w:lvlJc w:val="left"/>
      <w:pPr>
        <w:ind w:left="1144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2" w15:restartNumberingAfterBreak="0">
    <w:nsid w:val="621F0864"/>
    <w:multiLevelType w:val="hybridMultilevel"/>
    <w:tmpl w:val="47DEA5D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7C0BBD"/>
    <w:multiLevelType w:val="hybridMultilevel"/>
    <w:tmpl w:val="1CD0AA6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420DF"/>
    <w:multiLevelType w:val="hybridMultilevel"/>
    <w:tmpl w:val="8B20EB8E"/>
    <w:lvl w:ilvl="0" w:tplc="984E5740">
      <w:numFmt w:val="bullet"/>
      <w:lvlText w:val="-"/>
      <w:lvlJc w:val="left"/>
      <w:pPr>
        <w:ind w:left="435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5" w15:restartNumberingAfterBreak="0">
    <w:nsid w:val="6BE33D5D"/>
    <w:multiLevelType w:val="hybridMultilevel"/>
    <w:tmpl w:val="B008B1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55155C"/>
    <w:multiLevelType w:val="hybridMultilevel"/>
    <w:tmpl w:val="1FAEC65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FB314B"/>
    <w:multiLevelType w:val="hybridMultilevel"/>
    <w:tmpl w:val="44F27908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F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0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6096880">
    <w:abstractNumId w:val="0"/>
  </w:num>
  <w:num w:numId="2" w16cid:durableId="13264061">
    <w:abstractNumId w:val="1"/>
  </w:num>
  <w:num w:numId="3" w16cid:durableId="1572740584">
    <w:abstractNumId w:val="2"/>
  </w:num>
  <w:num w:numId="4" w16cid:durableId="535579505">
    <w:abstractNumId w:val="3"/>
  </w:num>
  <w:num w:numId="5" w16cid:durableId="1049959655">
    <w:abstractNumId w:val="4"/>
  </w:num>
  <w:num w:numId="6" w16cid:durableId="1105231375">
    <w:abstractNumId w:val="24"/>
  </w:num>
  <w:num w:numId="7" w16cid:durableId="1736660762">
    <w:abstractNumId w:val="21"/>
  </w:num>
  <w:num w:numId="8" w16cid:durableId="430973584">
    <w:abstractNumId w:val="10"/>
  </w:num>
  <w:num w:numId="9" w16cid:durableId="1738505996">
    <w:abstractNumId w:val="13"/>
  </w:num>
  <w:num w:numId="10" w16cid:durableId="767701599">
    <w:abstractNumId w:val="19"/>
  </w:num>
  <w:num w:numId="11" w16cid:durableId="991907686">
    <w:abstractNumId w:val="5"/>
  </w:num>
  <w:num w:numId="12" w16cid:durableId="1237780792">
    <w:abstractNumId w:val="27"/>
  </w:num>
  <w:num w:numId="13" w16cid:durableId="846092511">
    <w:abstractNumId w:val="12"/>
  </w:num>
  <w:num w:numId="14" w16cid:durableId="100996571">
    <w:abstractNumId w:val="22"/>
  </w:num>
  <w:num w:numId="15" w16cid:durableId="2111122552">
    <w:abstractNumId w:val="18"/>
  </w:num>
  <w:num w:numId="16" w16cid:durableId="1485968852">
    <w:abstractNumId w:val="7"/>
  </w:num>
  <w:num w:numId="17" w16cid:durableId="221406418">
    <w:abstractNumId w:val="8"/>
  </w:num>
  <w:num w:numId="18" w16cid:durableId="377046396">
    <w:abstractNumId w:val="9"/>
  </w:num>
  <w:num w:numId="19" w16cid:durableId="763112147">
    <w:abstractNumId w:val="16"/>
  </w:num>
  <w:num w:numId="20" w16cid:durableId="999885534">
    <w:abstractNumId w:val="6"/>
  </w:num>
  <w:num w:numId="21" w16cid:durableId="197358737">
    <w:abstractNumId w:val="8"/>
  </w:num>
  <w:num w:numId="22" w16cid:durableId="1242449550">
    <w:abstractNumId w:val="25"/>
  </w:num>
  <w:num w:numId="23" w16cid:durableId="1703019088">
    <w:abstractNumId w:val="14"/>
  </w:num>
  <w:num w:numId="24" w16cid:durableId="595138203">
    <w:abstractNumId w:val="11"/>
  </w:num>
  <w:num w:numId="25" w16cid:durableId="1717201084">
    <w:abstractNumId w:val="26"/>
  </w:num>
  <w:num w:numId="26" w16cid:durableId="651912219">
    <w:abstractNumId w:val="23"/>
  </w:num>
  <w:num w:numId="27" w16cid:durableId="214707860">
    <w:abstractNumId w:val="15"/>
  </w:num>
  <w:num w:numId="28" w16cid:durableId="1238712009">
    <w:abstractNumId w:val="17"/>
  </w:num>
  <w:num w:numId="29" w16cid:durableId="8918934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34A"/>
    <w:rsid w:val="00000A6F"/>
    <w:rsid w:val="0000128A"/>
    <w:rsid w:val="00001E7A"/>
    <w:rsid w:val="00005B74"/>
    <w:rsid w:val="00006295"/>
    <w:rsid w:val="000105F3"/>
    <w:rsid w:val="00011DF7"/>
    <w:rsid w:val="0001509F"/>
    <w:rsid w:val="000313A0"/>
    <w:rsid w:val="00032417"/>
    <w:rsid w:val="00033008"/>
    <w:rsid w:val="0003303A"/>
    <w:rsid w:val="00033B65"/>
    <w:rsid w:val="00034742"/>
    <w:rsid w:val="00037D79"/>
    <w:rsid w:val="00042E55"/>
    <w:rsid w:val="0005135B"/>
    <w:rsid w:val="00056695"/>
    <w:rsid w:val="00060D2E"/>
    <w:rsid w:val="00061B78"/>
    <w:rsid w:val="000669F0"/>
    <w:rsid w:val="000701D8"/>
    <w:rsid w:val="00070839"/>
    <w:rsid w:val="00072B6C"/>
    <w:rsid w:val="00076005"/>
    <w:rsid w:val="00082DFB"/>
    <w:rsid w:val="0009000E"/>
    <w:rsid w:val="000910F0"/>
    <w:rsid w:val="00095AF9"/>
    <w:rsid w:val="000A134D"/>
    <w:rsid w:val="000A61F0"/>
    <w:rsid w:val="000A64D0"/>
    <w:rsid w:val="000A7436"/>
    <w:rsid w:val="000A7D76"/>
    <w:rsid w:val="000B563A"/>
    <w:rsid w:val="000C138C"/>
    <w:rsid w:val="000C46DB"/>
    <w:rsid w:val="000D1C09"/>
    <w:rsid w:val="000D6A1F"/>
    <w:rsid w:val="000D7EAD"/>
    <w:rsid w:val="000E0573"/>
    <w:rsid w:val="000E071D"/>
    <w:rsid w:val="000E08F9"/>
    <w:rsid w:val="000F21A6"/>
    <w:rsid w:val="000F3A5B"/>
    <w:rsid w:val="00103F06"/>
    <w:rsid w:val="001057EE"/>
    <w:rsid w:val="001064F9"/>
    <w:rsid w:val="00107459"/>
    <w:rsid w:val="0011109D"/>
    <w:rsid w:val="00111181"/>
    <w:rsid w:val="001143D7"/>
    <w:rsid w:val="00123F3B"/>
    <w:rsid w:val="00124E52"/>
    <w:rsid w:val="00127FA8"/>
    <w:rsid w:val="0013027D"/>
    <w:rsid w:val="00131131"/>
    <w:rsid w:val="0013134D"/>
    <w:rsid w:val="00132C68"/>
    <w:rsid w:val="00132F6A"/>
    <w:rsid w:val="00141D3F"/>
    <w:rsid w:val="0014302F"/>
    <w:rsid w:val="00151341"/>
    <w:rsid w:val="00151944"/>
    <w:rsid w:val="00153FE3"/>
    <w:rsid w:val="001541B6"/>
    <w:rsid w:val="00155B52"/>
    <w:rsid w:val="00157D2D"/>
    <w:rsid w:val="00161B49"/>
    <w:rsid w:val="0016773C"/>
    <w:rsid w:val="001756F3"/>
    <w:rsid w:val="00175C09"/>
    <w:rsid w:val="00175F72"/>
    <w:rsid w:val="001766BE"/>
    <w:rsid w:val="00177A52"/>
    <w:rsid w:val="00181966"/>
    <w:rsid w:val="001834D6"/>
    <w:rsid w:val="001837B7"/>
    <w:rsid w:val="00187136"/>
    <w:rsid w:val="0019211A"/>
    <w:rsid w:val="001931D1"/>
    <w:rsid w:val="0019525B"/>
    <w:rsid w:val="001A16EB"/>
    <w:rsid w:val="001A294E"/>
    <w:rsid w:val="001A3AF4"/>
    <w:rsid w:val="001A3DB2"/>
    <w:rsid w:val="001A4E1B"/>
    <w:rsid w:val="001A5FE8"/>
    <w:rsid w:val="001A637E"/>
    <w:rsid w:val="001A6523"/>
    <w:rsid w:val="001A6A11"/>
    <w:rsid w:val="001B1C3F"/>
    <w:rsid w:val="001B3E81"/>
    <w:rsid w:val="001B41FB"/>
    <w:rsid w:val="001D2F6A"/>
    <w:rsid w:val="001D672E"/>
    <w:rsid w:val="001E314E"/>
    <w:rsid w:val="001E3AFD"/>
    <w:rsid w:val="001E3DD8"/>
    <w:rsid w:val="001E59F9"/>
    <w:rsid w:val="001E5ADF"/>
    <w:rsid w:val="001F04A5"/>
    <w:rsid w:val="001F1D72"/>
    <w:rsid w:val="001F7A53"/>
    <w:rsid w:val="001F7FF4"/>
    <w:rsid w:val="00204C11"/>
    <w:rsid w:val="002053CB"/>
    <w:rsid w:val="00207389"/>
    <w:rsid w:val="0021136B"/>
    <w:rsid w:val="002143FC"/>
    <w:rsid w:val="00216F3A"/>
    <w:rsid w:val="002173C3"/>
    <w:rsid w:val="0022118B"/>
    <w:rsid w:val="00221FA9"/>
    <w:rsid w:val="002303D1"/>
    <w:rsid w:val="0023064C"/>
    <w:rsid w:val="00230D61"/>
    <w:rsid w:val="00231811"/>
    <w:rsid w:val="00235550"/>
    <w:rsid w:val="00240454"/>
    <w:rsid w:val="00242006"/>
    <w:rsid w:val="002459FF"/>
    <w:rsid w:val="00250C53"/>
    <w:rsid w:val="002518C1"/>
    <w:rsid w:val="002524C9"/>
    <w:rsid w:val="00254A39"/>
    <w:rsid w:val="00260494"/>
    <w:rsid w:val="00260795"/>
    <w:rsid w:val="00260949"/>
    <w:rsid w:val="002612F2"/>
    <w:rsid w:val="00267B40"/>
    <w:rsid w:val="002708A6"/>
    <w:rsid w:val="002714A8"/>
    <w:rsid w:val="00274037"/>
    <w:rsid w:val="002754A4"/>
    <w:rsid w:val="00275770"/>
    <w:rsid w:val="00284A11"/>
    <w:rsid w:val="00284E2D"/>
    <w:rsid w:val="002854B6"/>
    <w:rsid w:val="00291558"/>
    <w:rsid w:val="0029353A"/>
    <w:rsid w:val="0029385E"/>
    <w:rsid w:val="002958F0"/>
    <w:rsid w:val="00295E92"/>
    <w:rsid w:val="002969F1"/>
    <w:rsid w:val="002A0282"/>
    <w:rsid w:val="002B3B4D"/>
    <w:rsid w:val="002B4EC6"/>
    <w:rsid w:val="002B597C"/>
    <w:rsid w:val="002C4779"/>
    <w:rsid w:val="002C6967"/>
    <w:rsid w:val="002C72D5"/>
    <w:rsid w:val="002D1345"/>
    <w:rsid w:val="002D2AB0"/>
    <w:rsid w:val="002D2AF8"/>
    <w:rsid w:val="002D494D"/>
    <w:rsid w:val="002D546D"/>
    <w:rsid w:val="002D7FB6"/>
    <w:rsid w:val="002E47B2"/>
    <w:rsid w:val="002E5A20"/>
    <w:rsid w:val="002F141F"/>
    <w:rsid w:val="002F2C30"/>
    <w:rsid w:val="002F2EE1"/>
    <w:rsid w:val="002F5F4F"/>
    <w:rsid w:val="0030116F"/>
    <w:rsid w:val="00301AF4"/>
    <w:rsid w:val="00302B0F"/>
    <w:rsid w:val="00303A0B"/>
    <w:rsid w:val="00304F5A"/>
    <w:rsid w:val="00313B17"/>
    <w:rsid w:val="00314A3D"/>
    <w:rsid w:val="003175AF"/>
    <w:rsid w:val="0032595C"/>
    <w:rsid w:val="00326B08"/>
    <w:rsid w:val="003273E0"/>
    <w:rsid w:val="00327C53"/>
    <w:rsid w:val="003360F5"/>
    <w:rsid w:val="00340C5B"/>
    <w:rsid w:val="003467D7"/>
    <w:rsid w:val="00353AD0"/>
    <w:rsid w:val="003557E7"/>
    <w:rsid w:val="00356F41"/>
    <w:rsid w:val="003628DA"/>
    <w:rsid w:val="00364C3F"/>
    <w:rsid w:val="00370B2A"/>
    <w:rsid w:val="00371E05"/>
    <w:rsid w:val="00375DAA"/>
    <w:rsid w:val="00376FD1"/>
    <w:rsid w:val="00380EE4"/>
    <w:rsid w:val="003815BA"/>
    <w:rsid w:val="00383327"/>
    <w:rsid w:val="003865C9"/>
    <w:rsid w:val="00393C3A"/>
    <w:rsid w:val="003A0D95"/>
    <w:rsid w:val="003A0DC8"/>
    <w:rsid w:val="003A3AA9"/>
    <w:rsid w:val="003A3C0D"/>
    <w:rsid w:val="003A6023"/>
    <w:rsid w:val="003A6BAE"/>
    <w:rsid w:val="003A7563"/>
    <w:rsid w:val="003B0C87"/>
    <w:rsid w:val="003B38A1"/>
    <w:rsid w:val="003C030D"/>
    <w:rsid w:val="003C0409"/>
    <w:rsid w:val="003C3D24"/>
    <w:rsid w:val="003C74C1"/>
    <w:rsid w:val="003D04F2"/>
    <w:rsid w:val="003E0EF9"/>
    <w:rsid w:val="003E7DE0"/>
    <w:rsid w:val="003F0EA0"/>
    <w:rsid w:val="0040032E"/>
    <w:rsid w:val="00400416"/>
    <w:rsid w:val="004076BF"/>
    <w:rsid w:val="00407772"/>
    <w:rsid w:val="00410D8A"/>
    <w:rsid w:val="0041394C"/>
    <w:rsid w:val="00416C2B"/>
    <w:rsid w:val="00421EC7"/>
    <w:rsid w:val="00423669"/>
    <w:rsid w:val="00426B89"/>
    <w:rsid w:val="00435959"/>
    <w:rsid w:val="00440B3D"/>
    <w:rsid w:val="004514B8"/>
    <w:rsid w:val="0045175C"/>
    <w:rsid w:val="00451AF9"/>
    <w:rsid w:val="00452DCA"/>
    <w:rsid w:val="00455A28"/>
    <w:rsid w:val="00456241"/>
    <w:rsid w:val="0045624B"/>
    <w:rsid w:val="00456DCE"/>
    <w:rsid w:val="004604D6"/>
    <w:rsid w:val="00465073"/>
    <w:rsid w:val="00465563"/>
    <w:rsid w:val="00472B05"/>
    <w:rsid w:val="00473400"/>
    <w:rsid w:val="00473D00"/>
    <w:rsid w:val="0048009B"/>
    <w:rsid w:val="00480B01"/>
    <w:rsid w:val="0048254C"/>
    <w:rsid w:val="00482B43"/>
    <w:rsid w:val="004866C7"/>
    <w:rsid w:val="00487660"/>
    <w:rsid w:val="00487CAD"/>
    <w:rsid w:val="004915D6"/>
    <w:rsid w:val="0049355A"/>
    <w:rsid w:val="00494C5B"/>
    <w:rsid w:val="00495D38"/>
    <w:rsid w:val="004A0989"/>
    <w:rsid w:val="004A581E"/>
    <w:rsid w:val="004B0A5C"/>
    <w:rsid w:val="004B1964"/>
    <w:rsid w:val="004B2B04"/>
    <w:rsid w:val="004B305B"/>
    <w:rsid w:val="004B5AF3"/>
    <w:rsid w:val="004C0080"/>
    <w:rsid w:val="004C304D"/>
    <w:rsid w:val="004C333D"/>
    <w:rsid w:val="004C5AA3"/>
    <w:rsid w:val="004D0C75"/>
    <w:rsid w:val="004D3CDF"/>
    <w:rsid w:val="004D4564"/>
    <w:rsid w:val="004D7E22"/>
    <w:rsid w:val="004E76C7"/>
    <w:rsid w:val="004F217B"/>
    <w:rsid w:val="004F56EC"/>
    <w:rsid w:val="0050131C"/>
    <w:rsid w:val="0050352D"/>
    <w:rsid w:val="00503951"/>
    <w:rsid w:val="005112D6"/>
    <w:rsid w:val="005126E0"/>
    <w:rsid w:val="00513482"/>
    <w:rsid w:val="0051406D"/>
    <w:rsid w:val="00515A12"/>
    <w:rsid w:val="00520930"/>
    <w:rsid w:val="00521ECD"/>
    <w:rsid w:val="00523F3C"/>
    <w:rsid w:val="00526666"/>
    <w:rsid w:val="005279C5"/>
    <w:rsid w:val="00532853"/>
    <w:rsid w:val="005352C5"/>
    <w:rsid w:val="005352E0"/>
    <w:rsid w:val="00536F76"/>
    <w:rsid w:val="005450D1"/>
    <w:rsid w:val="00547FED"/>
    <w:rsid w:val="0055174C"/>
    <w:rsid w:val="0055349C"/>
    <w:rsid w:val="00554464"/>
    <w:rsid w:val="00556060"/>
    <w:rsid w:val="005572FD"/>
    <w:rsid w:val="00557BDE"/>
    <w:rsid w:val="0056107A"/>
    <w:rsid w:val="0056397C"/>
    <w:rsid w:val="00564B78"/>
    <w:rsid w:val="00565883"/>
    <w:rsid w:val="00571A62"/>
    <w:rsid w:val="00584554"/>
    <w:rsid w:val="00584924"/>
    <w:rsid w:val="005868AC"/>
    <w:rsid w:val="005872FE"/>
    <w:rsid w:val="005907EE"/>
    <w:rsid w:val="00590CE1"/>
    <w:rsid w:val="00590D87"/>
    <w:rsid w:val="0059162B"/>
    <w:rsid w:val="00592383"/>
    <w:rsid w:val="0059280D"/>
    <w:rsid w:val="005950A2"/>
    <w:rsid w:val="00597761"/>
    <w:rsid w:val="005A4808"/>
    <w:rsid w:val="005A4E79"/>
    <w:rsid w:val="005B43DA"/>
    <w:rsid w:val="005B503F"/>
    <w:rsid w:val="005B650C"/>
    <w:rsid w:val="005C43BF"/>
    <w:rsid w:val="005C4EAE"/>
    <w:rsid w:val="005D2DCB"/>
    <w:rsid w:val="005D479A"/>
    <w:rsid w:val="005D73E3"/>
    <w:rsid w:val="005D7C9B"/>
    <w:rsid w:val="005E22C3"/>
    <w:rsid w:val="005E3BA3"/>
    <w:rsid w:val="005E46C0"/>
    <w:rsid w:val="005E510C"/>
    <w:rsid w:val="005F3443"/>
    <w:rsid w:val="005F6CE9"/>
    <w:rsid w:val="00600CFE"/>
    <w:rsid w:val="00603976"/>
    <w:rsid w:val="00604BA8"/>
    <w:rsid w:val="00604E9F"/>
    <w:rsid w:val="0060521E"/>
    <w:rsid w:val="006068FE"/>
    <w:rsid w:val="00606D03"/>
    <w:rsid w:val="006139C2"/>
    <w:rsid w:val="006150BE"/>
    <w:rsid w:val="006173F5"/>
    <w:rsid w:val="00621362"/>
    <w:rsid w:val="00627295"/>
    <w:rsid w:val="0063669D"/>
    <w:rsid w:val="00640A82"/>
    <w:rsid w:val="006414B8"/>
    <w:rsid w:val="00642DAE"/>
    <w:rsid w:val="006437AF"/>
    <w:rsid w:val="00644286"/>
    <w:rsid w:val="00646283"/>
    <w:rsid w:val="00646578"/>
    <w:rsid w:val="00647D0D"/>
    <w:rsid w:val="0065197C"/>
    <w:rsid w:val="0065397E"/>
    <w:rsid w:val="00656401"/>
    <w:rsid w:val="00662812"/>
    <w:rsid w:val="00675E58"/>
    <w:rsid w:val="006767F0"/>
    <w:rsid w:val="00676878"/>
    <w:rsid w:val="00676C2E"/>
    <w:rsid w:val="006814D2"/>
    <w:rsid w:val="006819C8"/>
    <w:rsid w:val="00685D30"/>
    <w:rsid w:val="00691EC1"/>
    <w:rsid w:val="00694ADE"/>
    <w:rsid w:val="006979D5"/>
    <w:rsid w:val="006A21FD"/>
    <w:rsid w:val="006A2F48"/>
    <w:rsid w:val="006A33BC"/>
    <w:rsid w:val="006A39CC"/>
    <w:rsid w:val="006A5256"/>
    <w:rsid w:val="006B2BB8"/>
    <w:rsid w:val="006C0BD9"/>
    <w:rsid w:val="006C2F39"/>
    <w:rsid w:val="006D393B"/>
    <w:rsid w:val="006D5C61"/>
    <w:rsid w:val="006F2B9C"/>
    <w:rsid w:val="006F5826"/>
    <w:rsid w:val="006F614B"/>
    <w:rsid w:val="006F6A16"/>
    <w:rsid w:val="006F7FD3"/>
    <w:rsid w:val="007008B3"/>
    <w:rsid w:val="007016EB"/>
    <w:rsid w:val="00702BDD"/>
    <w:rsid w:val="0070325E"/>
    <w:rsid w:val="00703CC8"/>
    <w:rsid w:val="0070607E"/>
    <w:rsid w:val="00710BD6"/>
    <w:rsid w:val="00711ADA"/>
    <w:rsid w:val="00714112"/>
    <w:rsid w:val="00714BC5"/>
    <w:rsid w:val="00716C37"/>
    <w:rsid w:val="00716E3E"/>
    <w:rsid w:val="00720C20"/>
    <w:rsid w:val="0072163A"/>
    <w:rsid w:val="0072313E"/>
    <w:rsid w:val="00723AB4"/>
    <w:rsid w:val="00727676"/>
    <w:rsid w:val="007277E4"/>
    <w:rsid w:val="00731037"/>
    <w:rsid w:val="007333D8"/>
    <w:rsid w:val="00737137"/>
    <w:rsid w:val="007411EF"/>
    <w:rsid w:val="007427B5"/>
    <w:rsid w:val="007443DC"/>
    <w:rsid w:val="00745740"/>
    <w:rsid w:val="007522F0"/>
    <w:rsid w:val="007526D9"/>
    <w:rsid w:val="00762B42"/>
    <w:rsid w:val="007658FB"/>
    <w:rsid w:val="00772ABC"/>
    <w:rsid w:val="00780644"/>
    <w:rsid w:val="00781BE3"/>
    <w:rsid w:val="00782394"/>
    <w:rsid w:val="00783815"/>
    <w:rsid w:val="0078601B"/>
    <w:rsid w:val="00793367"/>
    <w:rsid w:val="0079505F"/>
    <w:rsid w:val="007A18CF"/>
    <w:rsid w:val="007A334B"/>
    <w:rsid w:val="007A3977"/>
    <w:rsid w:val="007A3F4F"/>
    <w:rsid w:val="007B025F"/>
    <w:rsid w:val="007B070A"/>
    <w:rsid w:val="007B3056"/>
    <w:rsid w:val="007B33B3"/>
    <w:rsid w:val="007B4758"/>
    <w:rsid w:val="007B4D5B"/>
    <w:rsid w:val="007C00E4"/>
    <w:rsid w:val="007C0BDC"/>
    <w:rsid w:val="007C2DBF"/>
    <w:rsid w:val="007C3220"/>
    <w:rsid w:val="007C3F60"/>
    <w:rsid w:val="007C58E2"/>
    <w:rsid w:val="007C6451"/>
    <w:rsid w:val="007D01F1"/>
    <w:rsid w:val="007D710F"/>
    <w:rsid w:val="007E0974"/>
    <w:rsid w:val="007E201D"/>
    <w:rsid w:val="007E464B"/>
    <w:rsid w:val="007E5AF6"/>
    <w:rsid w:val="007F0F9C"/>
    <w:rsid w:val="007F1E12"/>
    <w:rsid w:val="007F2E12"/>
    <w:rsid w:val="007F4EF4"/>
    <w:rsid w:val="007F798A"/>
    <w:rsid w:val="008042BF"/>
    <w:rsid w:val="00810B9D"/>
    <w:rsid w:val="008125D7"/>
    <w:rsid w:val="00813566"/>
    <w:rsid w:val="008143D4"/>
    <w:rsid w:val="00817290"/>
    <w:rsid w:val="0081759F"/>
    <w:rsid w:val="00825EF0"/>
    <w:rsid w:val="00827E51"/>
    <w:rsid w:val="008314D1"/>
    <w:rsid w:val="00832E61"/>
    <w:rsid w:val="00836D73"/>
    <w:rsid w:val="00837EF0"/>
    <w:rsid w:val="00840967"/>
    <w:rsid w:val="00843B07"/>
    <w:rsid w:val="00844EF1"/>
    <w:rsid w:val="008522F8"/>
    <w:rsid w:val="00854A20"/>
    <w:rsid w:val="00855D47"/>
    <w:rsid w:val="00856914"/>
    <w:rsid w:val="00857E2C"/>
    <w:rsid w:val="00861DF2"/>
    <w:rsid w:val="00862672"/>
    <w:rsid w:val="008653C0"/>
    <w:rsid w:val="00872F6F"/>
    <w:rsid w:val="00876B82"/>
    <w:rsid w:val="00876DC2"/>
    <w:rsid w:val="00877F19"/>
    <w:rsid w:val="00880F3F"/>
    <w:rsid w:val="008827F0"/>
    <w:rsid w:val="00887DEE"/>
    <w:rsid w:val="00890876"/>
    <w:rsid w:val="008926A1"/>
    <w:rsid w:val="008A29B6"/>
    <w:rsid w:val="008A328A"/>
    <w:rsid w:val="008A534A"/>
    <w:rsid w:val="008A5B32"/>
    <w:rsid w:val="008A5FC7"/>
    <w:rsid w:val="008A6103"/>
    <w:rsid w:val="008B155A"/>
    <w:rsid w:val="008C169D"/>
    <w:rsid w:val="008C434C"/>
    <w:rsid w:val="008D1CAA"/>
    <w:rsid w:val="008D26BD"/>
    <w:rsid w:val="008D2CD2"/>
    <w:rsid w:val="008D4199"/>
    <w:rsid w:val="008D7C70"/>
    <w:rsid w:val="008E1175"/>
    <w:rsid w:val="008E1F9C"/>
    <w:rsid w:val="008E280B"/>
    <w:rsid w:val="008E5309"/>
    <w:rsid w:val="008E7A37"/>
    <w:rsid w:val="008F0ED6"/>
    <w:rsid w:val="008F4F9D"/>
    <w:rsid w:val="009016BF"/>
    <w:rsid w:val="00905B89"/>
    <w:rsid w:val="00905E63"/>
    <w:rsid w:val="00912171"/>
    <w:rsid w:val="00912374"/>
    <w:rsid w:val="0091416C"/>
    <w:rsid w:val="00915B94"/>
    <w:rsid w:val="009164D6"/>
    <w:rsid w:val="00920654"/>
    <w:rsid w:val="0092278A"/>
    <w:rsid w:val="009252D0"/>
    <w:rsid w:val="00925B91"/>
    <w:rsid w:val="0092735C"/>
    <w:rsid w:val="00931508"/>
    <w:rsid w:val="00932A46"/>
    <w:rsid w:val="00937E14"/>
    <w:rsid w:val="00937F5B"/>
    <w:rsid w:val="00941843"/>
    <w:rsid w:val="00941A46"/>
    <w:rsid w:val="0094232D"/>
    <w:rsid w:val="00946A50"/>
    <w:rsid w:val="00947AF5"/>
    <w:rsid w:val="0095318D"/>
    <w:rsid w:val="00953DF8"/>
    <w:rsid w:val="009547B6"/>
    <w:rsid w:val="00957279"/>
    <w:rsid w:val="00957E64"/>
    <w:rsid w:val="00960AF1"/>
    <w:rsid w:val="009722F1"/>
    <w:rsid w:val="009731E0"/>
    <w:rsid w:val="00974D33"/>
    <w:rsid w:val="009830B5"/>
    <w:rsid w:val="009923F6"/>
    <w:rsid w:val="009A201D"/>
    <w:rsid w:val="009A323B"/>
    <w:rsid w:val="009A342B"/>
    <w:rsid w:val="009A46F2"/>
    <w:rsid w:val="009B0D2E"/>
    <w:rsid w:val="009B22B1"/>
    <w:rsid w:val="009B6CA7"/>
    <w:rsid w:val="009C257D"/>
    <w:rsid w:val="009C382A"/>
    <w:rsid w:val="009D2658"/>
    <w:rsid w:val="009D2CBF"/>
    <w:rsid w:val="009D37AD"/>
    <w:rsid w:val="009E3263"/>
    <w:rsid w:val="009E465C"/>
    <w:rsid w:val="009E5D0A"/>
    <w:rsid w:val="009E621F"/>
    <w:rsid w:val="009E6310"/>
    <w:rsid w:val="009E6833"/>
    <w:rsid w:val="009F2A8E"/>
    <w:rsid w:val="009F37CF"/>
    <w:rsid w:val="009F5078"/>
    <w:rsid w:val="00A0704F"/>
    <w:rsid w:val="00A078B7"/>
    <w:rsid w:val="00A11EDF"/>
    <w:rsid w:val="00A14052"/>
    <w:rsid w:val="00A171DA"/>
    <w:rsid w:val="00A26C5A"/>
    <w:rsid w:val="00A26DAB"/>
    <w:rsid w:val="00A33CD5"/>
    <w:rsid w:val="00A37358"/>
    <w:rsid w:val="00A378B4"/>
    <w:rsid w:val="00A40D8F"/>
    <w:rsid w:val="00A42507"/>
    <w:rsid w:val="00A46916"/>
    <w:rsid w:val="00A509D1"/>
    <w:rsid w:val="00A544C1"/>
    <w:rsid w:val="00A54B74"/>
    <w:rsid w:val="00A57338"/>
    <w:rsid w:val="00A57739"/>
    <w:rsid w:val="00A604FA"/>
    <w:rsid w:val="00A62399"/>
    <w:rsid w:val="00A636A0"/>
    <w:rsid w:val="00A72ECC"/>
    <w:rsid w:val="00A73D25"/>
    <w:rsid w:val="00A757E6"/>
    <w:rsid w:val="00A800D7"/>
    <w:rsid w:val="00A82659"/>
    <w:rsid w:val="00A82C75"/>
    <w:rsid w:val="00A83707"/>
    <w:rsid w:val="00A851BD"/>
    <w:rsid w:val="00A8725A"/>
    <w:rsid w:val="00A921F1"/>
    <w:rsid w:val="00A94EB7"/>
    <w:rsid w:val="00A94ECF"/>
    <w:rsid w:val="00A95505"/>
    <w:rsid w:val="00A96EE7"/>
    <w:rsid w:val="00A972D1"/>
    <w:rsid w:val="00AA1293"/>
    <w:rsid w:val="00AA1E59"/>
    <w:rsid w:val="00AA563A"/>
    <w:rsid w:val="00AA695B"/>
    <w:rsid w:val="00AB2F97"/>
    <w:rsid w:val="00AB36D9"/>
    <w:rsid w:val="00AB484C"/>
    <w:rsid w:val="00AB4AAA"/>
    <w:rsid w:val="00AB4BF2"/>
    <w:rsid w:val="00AB4DC9"/>
    <w:rsid w:val="00AB5BDE"/>
    <w:rsid w:val="00AC2C5E"/>
    <w:rsid w:val="00AE77BF"/>
    <w:rsid w:val="00AF260E"/>
    <w:rsid w:val="00B001FE"/>
    <w:rsid w:val="00B01EFA"/>
    <w:rsid w:val="00B023EA"/>
    <w:rsid w:val="00B0569E"/>
    <w:rsid w:val="00B0590A"/>
    <w:rsid w:val="00B05C74"/>
    <w:rsid w:val="00B13054"/>
    <w:rsid w:val="00B1341A"/>
    <w:rsid w:val="00B13B6C"/>
    <w:rsid w:val="00B13DCA"/>
    <w:rsid w:val="00B14EC4"/>
    <w:rsid w:val="00B16EC3"/>
    <w:rsid w:val="00B176D0"/>
    <w:rsid w:val="00B17851"/>
    <w:rsid w:val="00B20FD0"/>
    <w:rsid w:val="00B2139F"/>
    <w:rsid w:val="00B2277F"/>
    <w:rsid w:val="00B2301F"/>
    <w:rsid w:val="00B2302C"/>
    <w:rsid w:val="00B243CA"/>
    <w:rsid w:val="00B303C8"/>
    <w:rsid w:val="00B32C35"/>
    <w:rsid w:val="00B34841"/>
    <w:rsid w:val="00B42A9F"/>
    <w:rsid w:val="00B43BE6"/>
    <w:rsid w:val="00B44E51"/>
    <w:rsid w:val="00B51C84"/>
    <w:rsid w:val="00B527DB"/>
    <w:rsid w:val="00B604DF"/>
    <w:rsid w:val="00B6348D"/>
    <w:rsid w:val="00B652ED"/>
    <w:rsid w:val="00B6610F"/>
    <w:rsid w:val="00B66842"/>
    <w:rsid w:val="00B75B48"/>
    <w:rsid w:val="00B81799"/>
    <w:rsid w:val="00B81BB8"/>
    <w:rsid w:val="00B82895"/>
    <w:rsid w:val="00B8424D"/>
    <w:rsid w:val="00B84726"/>
    <w:rsid w:val="00B862CA"/>
    <w:rsid w:val="00B91756"/>
    <w:rsid w:val="00B97B07"/>
    <w:rsid w:val="00BA2A2A"/>
    <w:rsid w:val="00BA2D68"/>
    <w:rsid w:val="00BA43D8"/>
    <w:rsid w:val="00BB0ECF"/>
    <w:rsid w:val="00BC0F80"/>
    <w:rsid w:val="00BD1CF7"/>
    <w:rsid w:val="00BD5455"/>
    <w:rsid w:val="00BD6CEC"/>
    <w:rsid w:val="00BE0D41"/>
    <w:rsid w:val="00BE37A0"/>
    <w:rsid w:val="00BE4BC0"/>
    <w:rsid w:val="00BE5500"/>
    <w:rsid w:val="00BE75E0"/>
    <w:rsid w:val="00BF0774"/>
    <w:rsid w:val="00BF0B55"/>
    <w:rsid w:val="00C0007C"/>
    <w:rsid w:val="00C01B46"/>
    <w:rsid w:val="00C0353B"/>
    <w:rsid w:val="00C06B60"/>
    <w:rsid w:val="00C06E28"/>
    <w:rsid w:val="00C1625F"/>
    <w:rsid w:val="00C166A2"/>
    <w:rsid w:val="00C17D69"/>
    <w:rsid w:val="00C271C7"/>
    <w:rsid w:val="00C2725D"/>
    <w:rsid w:val="00C276EC"/>
    <w:rsid w:val="00C278B4"/>
    <w:rsid w:val="00C345D4"/>
    <w:rsid w:val="00C34679"/>
    <w:rsid w:val="00C35E62"/>
    <w:rsid w:val="00C37900"/>
    <w:rsid w:val="00C53D36"/>
    <w:rsid w:val="00C56168"/>
    <w:rsid w:val="00C61EE4"/>
    <w:rsid w:val="00C63351"/>
    <w:rsid w:val="00C64B6D"/>
    <w:rsid w:val="00C72642"/>
    <w:rsid w:val="00C75054"/>
    <w:rsid w:val="00C75DCF"/>
    <w:rsid w:val="00C8113B"/>
    <w:rsid w:val="00C82273"/>
    <w:rsid w:val="00C827F3"/>
    <w:rsid w:val="00C85250"/>
    <w:rsid w:val="00C90630"/>
    <w:rsid w:val="00C9146D"/>
    <w:rsid w:val="00C915F5"/>
    <w:rsid w:val="00C926FF"/>
    <w:rsid w:val="00C9441C"/>
    <w:rsid w:val="00C94C61"/>
    <w:rsid w:val="00C94ED8"/>
    <w:rsid w:val="00CA0A6D"/>
    <w:rsid w:val="00CA5E30"/>
    <w:rsid w:val="00CB1917"/>
    <w:rsid w:val="00CB1F7F"/>
    <w:rsid w:val="00CB2238"/>
    <w:rsid w:val="00CB2385"/>
    <w:rsid w:val="00CB2AB3"/>
    <w:rsid w:val="00CB422B"/>
    <w:rsid w:val="00CB61FF"/>
    <w:rsid w:val="00CB6432"/>
    <w:rsid w:val="00CC0175"/>
    <w:rsid w:val="00CC2460"/>
    <w:rsid w:val="00CC2516"/>
    <w:rsid w:val="00CC38B0"/>
    <w:rsid w:val="00CC5129"/>
    <w:rsid w:val="00CC5558"/>
    <w:rsid w:val="00CC5757"/>
    <w:rsid w:val="00CC5879"/>
    <w:rsid w:val="00CC6AF5"/>
    <w:rsid w:val="00CC718B"/>
    <w:rsid w:val="00CD0B85"/>
    <w:rsid w:val="00CD401A"/>
    <w:rsid w:val="00CE2F6F"/>
    <w:rsid w:val="00CE5D12"/>
    <w:rsid w:val="00CF2197"/>
    <w:rsid w:val="00CF540C"/>
    <w:rsid w:val="00D0096A"/>
    <w:rsid w:val="00D00E1C"/>
    <w:rsid w:val="00D05352"/>
    <w:rsid w:val="00D07AAE"/>
    <w:rsid w:val="00D10DF3"/>
    <w:rsid w:val="00D20A9E"/>
    <w:rsid w:val="00D2482A"/>
    <w:rsid w:val="00D26646"/>
    <w:rsid w:val="00D274DE"/>
    <w:rsid w:val="00D278E6"/>
    <w:rsid w:val="00D31C89"/>
    <w:rsid w:val="00D366CF"/>
    <w:rsid w:val="00D37487"/>
    <w:rsid w:val="00D37B58"/>
    <w:rsid w:val="00D43A21"/>
    <w:rsid w:val="00D46478"/>
    <w:rsid w:val="00D467FC"/>
    <w:rsid w:val="00D505D3"/>
    <w:rsid w:val="00D5262B"/>
    <w:rsid w:val="00D55C92"/>
    <w:rsid w:val="00D57354"/>
    <w:rsid w:val="00D6435D"/>
    <w:rsid w:val="00D65297"/>
    <w:rsid w:val="00D66D3F"/>
    <w:rsid w:val="00D674C4"/>
    <w:rsid w:val="00D76BC9"/>
    <w:rsid w:val="00D80ADF"/>
    <w:rsid w:val="00D80E6D"/>
    <w:rsid w:val="00D80F3D"/>
    <w:rsid w:val="00D8153F"/>
    <w:rsid w:val="00D85C75"/>
    <w:rsid w:val="00D93840"/>
    <w:rsid w:val="00DA2813"/>
    <w:rsid w:val="00DA3A02"/>
    <w:rsid w:val="00DA524A"/>
    <w:rsid w:val="00DB3D80"/>
    <w:rsid w:val="00DB4920"/>
    <w:rsid w:val="00DB7522"/>
    <w:rsid w:val="00DC29E7"/>
    <w:rsid w:val="00DC426B"/>
    <w:rsid w:val="00DC5229"/>
    <w:rsid w:val="00DC5437"/>
    <w:rsid w:val="00DD0471"/>
    <w:rsid w:val="00DD0AB5"/>
    <w:rsid w:val="00DD41C2"/>
    <w:rsid w:val="00DD42E3"/>
    <w:rsid w:val="00DD4372"/>
    <w:rsid w:val="00DD57B5"/>
    <w:rsid w:val="00DD62CC"/>
    <w:rsid w:val="00DE1721"/>
    <w:rsid w:val="00DE736F"/>
    <w:rsid w:val="00DF00C7"/>
    <w:rsid w:val="00DF18CE"/>
    <w:rsid w:val="00E014C6"/>
    <w:rsid w:val="00E0517A"/>
    <w:rsid w:val="00E07F04"/>
    <w:rsid w:val="00E10663"/>
    <w:rsid w:val="00E11D72"/>
    <w:rsid w:val="00E15735"/>
    <w:rsid w:val="00E16348"/>
    <w:rsid w:val="00E1751A"/>
    <w:rsid w:val="00E17686"/>
    <w:rsid w:val="00E21C5C"/>
    <w:rsid w:val="00E21F85"/>
    <w:rsid w:val="00E22806"/>
    <w:rsid w:val="00E22D25"/>
    <w:rsid w:val="00E23797"/>
    <w:rsid w:val="00E2519E"/>
    <w:rsid w:val="00E251D0"/>
    <w:rsid w:val="00E26587"/>
    <w:rsid w:val="00E26A80"/>
    <w:rsid w:val="00E27716"/>
    <w:rsid w:val="00E3061E"/>
    <w:rsid w:val="00E31A8F"/>
    <w:rsid w:val="00E31E3C"/>
    <w:rsid w:val="00E370FE"/>
    <w:rsid w:val="00E37624"/>
    <w:rsid w:val="00E41863"/>
    <w:rsid w:val="00E507D8"/>
    <w:rsid w:val="00E55A65"/>
    <w:rsid w:val="00E55DBF"/>
    <w:rsid w:val="00E60D31"/>
    <w:rsid w:val="00E61924"/>
    <w:rsid w:val="00E62E48"/>
    <w:rsid w:val="00E66144"/>
    <w:rsid w:val="00E67E3C"/>
    <w:rsid w:val="00E700C0"/>
    <w:rsid w:val="00E71104"/>
    <w:rsid w:val="00E7598F"/>
    <w:rsid w:val="00E77A32"/>
    <w:rsid w:val="00E86299"/>
    <w:rsid w:val="00E914E6"/>
    <w:rsid w:val="00E93629"/>
    <w:rsid w:val="00E93D81"/>
    <w:rsid w:val="00E94B7B"/>
    <w:rsid w:val="00E96C34"/>
    <w:rsid w:val="00E974BB"/>
    <w:rsid w:val="00EA0501"/>
    <w:rsid w:val="00EA532B"/>
    <w:rsid w:val="00EB082F"/>
    <w:rsid w:val="00EB1C41"/>
    <w:rsid w:val="00EB338E"/>
    <w:rsid w:val="00EB6AF7"/>
    <w:rsid w:val="00EC01E1"/>
    <w:rsid w:val="00EC281F"/>
    <w:rsid w:val="00EC4CCF"/>
    <w:rsid w:val="00EC7909"/>
    <w:rsid w:val="00ED3D60"/>
    <w:rsid w:val="00ED4B37"/>
    <w:rsid w:val="00ED657E"/>
    <w:rsid w:val="00EE1F25"/>
    <w:rsid w:val="00EE3D29"/>
    <w:rsid w:val="00EE5B18"/>
    <w:rsid w:val="00EF1979"/>
    <w:rsid w:val="00EF2967"/>
    <w:rsid w:val="00EF4D8A"/>
    <w:rsid w:val="00EF559C"/>
    <w:rsid w:val="00F04D5B"/>
    <w:rsid w:val="00F06E34"/>
    <w:rsid w:val="00F1063C"/>
    <w:rsid w:val="00F10C49"/>
    <w:rsid w:val="00F14533"/>
    <w:rsid w:val="00F14989"/>
    <w:rsid w:val="00F205C7"/>
    <w:rsid w:val="00F213D7"/>
    <w:rsid w:val="00F22671"/>
    <w:rsid w:val="00F249B1"/>
    <w:rsid w:val="00F26AF7"/>
    <w:rsid w:val="00F30980"/>
    <w:rsid w:val="00F313C7"/>
    <w:rsid w:val="00F32068"/>
    <w:rsid w:val="00F35797"/>
    <w:rsid w:val="00F41D6C"/>
    <w:rsid w:val="00F46736"/>
    <w:rsid w:val="00F54EDA"/>
    <w:rsid w:val="00F571DD"/>
    <w:rsid w:val="00F574B2"/>
    <w:rsid w:val="00F62194"/>
    <w:rsid w:val="00F63389"/>
    <w:rsid w:val="00F650BC"/>
    <w:rsid w:val="00F6636F"/>
    <w:rsid w:val="00F7480D"/>
    <w:rsid w:val="00F76AE1"/>
    <w:rsid w:val="00F831EA"/>
    <w:rsid w:val="00F8495C"/>
    <w:rsid w:val="00F90666"/>
    <w:rsid w:val="00F93917"/>
    <w:rsid w:val="00F961C0"/>
    <w:rsid w:val="00FA0AE5"/>
    <w:rsid w:val="00FA117E"/>
    <w:rsid w:val="00FA50AF"/>
    <w:rsid w:val="00FB0A91"/>
    <w:rsid w:val="00FB0AFA"/>
    <w:rsid w:val="00FB2EA8"/>
    <w:rsid w:val="00FB4600"/>
    <w:rsid w:val="00FB5163"/>
    <w:rsid w:val="00FB629A"/>
    <w:rsid w:val="00FC0550"/>
    <w:rsid w:val="00FC15A1"/>
    <w:rsid w:val="00FC29D9"/>
    <w:rsid w:val="00FC2B90"/>
    <w:rsid w:val="00FC4DCB"/>
    <w:rsid w:val="00FD0687"/>
    <w:rsid w:val="00FD2705"/>
    <w:rsid w:val="00FD385F"/>
    <w:rsid w:val="00FD539C"/>
    <w:rsid w:val="00FD55EF"/>
    <w:rsid w:val="00FE1046"/>
    <w:rsid w:val="00FE348D"/>
    <w:rsid w:val="00FF7525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8A598A2"/>
  <w15:chartTrackingRefBased/>
  <w15:docId w15:val="{ADA153A3-ADF7-4C2F-B80C-336FF3BB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3AA9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BodyText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2B4EC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1">
    <w:name w:val="WW8Num4z1"/>
    <w:rPr>
      <w:b w:val="0"/>
    </w:rPr>
  </w:style>
  <w:style w:type="character" w:customStyle="1" w:styleId="WW8Num5z1">
    <w:name w:val="WW8Num5z1"/>
    <w:rPr>
      <w:b/>
      <w:i w:val="0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Verdana" w:eastAsia="Times New Roman" w:hAnsi="Verdana" w:cs="Times New Roman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b/>
    </w:rPr>
  </w:style>
  <w:style w:type="character" w:customStyle="1" w:styleId="WW8Num5z2">
    <w:name w:val="WW8Num5z2"/>
    <w:rPr>
      <w:b w:val="0"/>
    </w:rPr>
  </w:style>
  <w:style w:type="character" w:customStyle="1" w:styleId="WW8Num7z0">
    <w:name w:val="WW8Num7z0"/>
    <w:rPr>
      <w:b/>
    </w:rPr>
  </w:style>
  <w:style w:type="character" w:customStyle="1" w:styleId="WW8Num7z1">
    <w:name w:val="WW8Num7z1"/>
    <w:rPr>
      <w:rFonts w:ascii="Symbol" w:hAnsi="Symbol"/>
      <w:b/>
    </w:rPr>
  </w:style>
  <w:style w:type="character" w:customStyle="1" w:styleId="WW8Num8z1">
    <w:name w:val="WW8Num8z1"/>
    <w:rPr>
      <w:b/>
      <w:i w:val="0"/>
    </w:rPr>
  </w:style>
  <w:style w:type="character" w:customStyle="1" w:styleId="WW8Num8z2">
    <w:name w:val="WW8Num8z2"/>
    <w:rPr>
      <w:b w:val="0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1">
    <w:name w:val="WW8Num10z1"/>
    <w:rPr>
      <w:b/>
    </w:rPr>
  </w:style>
  <w:style w:type="character" w:customStyle="1" w:styleId="WW8Num11z1">
    <w:name w:val="WW8Num11z1"/>
    <w:rPr>
      <w:b w:val="0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1">
    <w:name w:val="WW8Num13z1"/>
    <w:rPr>
      <w:b w:val="0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1">
    <w:name w:val="WW8Num15z1"/>
    <w:rPr>
      <w:b/>
    </w:rPr>
  </w:style>
  <w:style w:type="character" w:customStyle="1" w:styleId="WW8Num16z0">
    <w:name w:val="WW8Num16z0"/>
    <w:rPr>
      <w:rFonts w:ascii="Verdana" w:eastAsia="Times New Roman" w:hAnsi="Verdana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1">
    <w:name w:val="WW8Num17z1"/>
    <w:rPr>
      <w:b/>
    </w:rPr>
  </w:style>
  <w:style w:type="character" w:customStyle="1" w:styleId="WW8Num18z0">
    <w:name w:val="WW8Num18z0"/>
    <w:rPr>
      <w:rFonts w:ascii="Verdana" w:eastAsia="Times New Roman" w:hAnsi="Verdana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1">
    <w:name w:val="WW8Num19z1"/>
    <w:rPr>
      <w:b/>
      <w:i w:val="0"/>
    </w:rPr>
  </w:style>
  <w:style w:type="character" w:customStyle="1" w:styleId="WW8Num19z2">
    <w:name w:val="WW8Num19z2"/>
    <w:rPr>
      <w:b w:val="0"/>
    </w:rPr>
  </w:style>
  <w:style w:type="character" w:customStyle="1" w:styleId="WW8Num20z0">
    <w:name w:val="WW8Num20z0"/>
    <w:rPr>
      <w:b/>
    </w:rPr>
  </w:style>
  <w:style w:type="character" w:customStyle="1" w:styleId="WW8Num20z1">
    <w:name w:val="WW8Num20z1"/>
    <w:rPr>
      <w:b w:val="0"/>
    </w:rPr>
  </w:style>
  <w:style w:type="character" w:customStyle="1" w:styleId="WW8Num21z1">
    <w:name w:val="WW8Num21z1"/>
    <w:rPr>
      <w:b w:val="0"/>
    </w:rPr>
  </w:style>
  <w:style w:type="character" w:customStyle="1" w:styleId="WW8Num22z0">
    <w:name w:val="WW8Num22z0"/>
    <w:rPr>
      <w:rFonts w:ascii="Verdana" w:eastAsia="Times New Roman" w:hAnsi="Verdana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1">
    <w:name w:val="WW8Num23z1"/>
    <w:rPr>
      <w:b w:val="0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b w:val="0"/>
    </w:rPr>
  </w:style>
  <w:style w:type="character" w:customStyle="1" w:styleId="WW8Num26z1">
    <w:name w:val="WW8Num26z1"/>
    <w:rPr>
      <w:b w:val="0"/>
    </w:rPr>
  </w:style>
  <w:style w:type="character" w:customStyle="1" w:styleId="WW8Num27z1">
    <w:name w:val="WW8Num27z1"/>
    <w:rPr>
      <w:b/>
    </w:rPr>
  </w:style>
  <w:style w:type="character" w:customStyle="1" w:styleId="WW8Num28z0">
    <w:name w:val="WW8Num28z0"/>
    <w:rPr>
      <w:rFonts w:ascii="Symbol" w:eastAsia="Times New Roman" w:hAnsi="Symbol" w:cs="Times New Roman"/>
      <w:b/>
      <w:color w:val="FF000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0z0">
    <w:name w:val="WW8Num30z0"/>
    <w:rPr>
      <w:rFonts w:ascii="Times New Roman" w:eastAsia="Times New Roman" w:hAnsi="Times New Roman" w:cs="Times New Roman"/>
      <w:color w:val="00000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-DefaultParagraphFont">
    <w:name w:val="WW-Default Paragraph Font"/>
  </w:style>
  <w:style w:type="character" w:customStyle="1" w:styleId="small1">
    <w:name w:val="small1"/>
    <w:rPr>
      <w:rFonts w:ascii="Tahoma" w:hAnsi="Tahoma" w:cs="Tahoma"/>
      <w:color w:val="CFCFCF"/>
      <w:sz w:val="10"/>
      <w:szCs w:val="10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PageNumber">
    <w:name w:val="page number"/>
    <w:basedOn w:val="WW-DefaultParagraphFont"/>
  </w:style>
  <w:style w:type="character" w:customStyle="1" w:styleId="bodyfontbold">
    <w:name w:val="bodyfontbold"/>
    <w:basedOn w:val="WW-DefaultParagraphFont"/>
  </w:style>
  <w:style w:type="character" w:customStyle="1" w:styleId="1">
    <w:name w:val="Нормален1"/>
    <w:basedOn w:val="WW-DefaultParagraphFont"/>
  </w:style>
  <w:style w:type="character" w:styleId="Strong">
    <w:name w:val="Strong"/>
    <w:qFormat/>
    <w:rPr>
      <w:b/>
      <w:bCs/>
    </w:rPr>
  </w:style>
  <w:style w:type="character" w:customStyle="1" w:styleId="st">
    <w:name w:val="st"/>
    <w:basedOn w:val="WW-DefaultParagraph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  <w:rPr>
      <w:lang w:val="en-US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uthor">
    <w:name w:val="author"/>
    <w:basedOn w:val="Normal"/>
    <w:pPr>
      <w:spacing w:before="280" w:after="280"/>
    </w:pPr>
    <w:rPr>
      <w:rFonts w:ascii="Arial" w:hAnsi="Arial" w:cs="Arial"/>
      <w:b/>
      <w:bCs/>
      <w:color w:val="660000"/>
      <w:sz w:val="12"/>
      <w:szCs w:val="12"/>
      <w:u w:val="single"/>
    </w:rPr>
  </w:style>
  <w:style w:type="paragraph" w:customStyle="1" w:styleId="imgtext">
    <w:name w:val="imgtext"/>
    <w:basedOn w:val="Normal"/>
    <w:pPr>
      <w:spacing w:before="280" w:after="280"/>
      <w:jc w:val="both"/>
    </w:pPr>
    <w:rPr>
      <w:rFonts w:ascii="Verdana" w:hAnsi="Verdana"/>
      <w:color w:val="707070"/>
      <w:sz w:val="11"/>
      <w:szCs w:val="11"/>
    </w:rPr>
  </w:style>
  <w:style w:type="paragraph" w:customStyle="1" w:styleId="head">
    <w:name w:val="head"/>
    <w:basedOn w:val="Normal"/>
    <w:pPr>
      <w:spacing w:before="280" w:after="280"/>
    </w:pPr>
    <w:rPr>
      <w:rFonts w:ascii="Tahoma" w:hAnsi="Tahoma" w:cs="Tahoma"/>
      <w:b/>
      <w:bCs/>
      <w:color w:val="000000"/>
      <w:sz w:val="28"/>
      <w:szCs w:val="28"/>
    </w:rPr>
  </w:style>
  <w:style w:type="paragraph" w:customStyle="1" w:styleId="subhead">
    <w:name w:val="subhead"/>
    <w:basedOn w:val="Normal"/>
    <w:pPr>
      <w:spacing w:before="280" w:after="280"/>
    </w:pPr>
    <w:rPr>
      <w:rFonts w:ascii="Arial" w:hAnsi="Arial" w:cs="Arial"/>
      <w:b/>
      <w:bCs/>
      <w:color w:val="000000"/>
      <w:sz w:val="22"/>
      <w:szCs w:val="22"/>
    </w:r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CharCharChar">
    <w:name w:val="Знак Знак Char Char Char"/>
    <w:basedOn w:val="Normal"/>
    <w:pPr>
      <w:tabs>
        <w:tab w:val="left" w:pos="709"/>
      </w:tabs>
    </w:pPr>
    <w:rPr>
      <w:rFonts w:ascii="Tahoma" w:hAnsi="Tahoma"/>
      <w:lang w:val="pl-PL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CharCharCharChar1">
    <w:name w:val="Char Char Char Char1"/>
    <w:basedOn w:val="Normal"/>
    <w:pPr>
      <w:tabs>
        <w:tab w:val="left" w:pos="709"/>
      </w:tabs>
    </w:pPr>
    <w:rPr>
      <w:rFonts w:ascii="Tahoma" w:hAnsi="Tahoma"/>
      <w:lang w:val="pl-P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tabs>
        <w:tab w:val="left" w:pos="709"/>
      </w:tabs>
    </w:pPr>
    <w:rPr>
      <w:rFonts w:ascii="Tahoma" w:hAnsi="Tahoma"/>
      <w:lang w:val="pl-PL"/>
    </w:rPr>
  </w:style>
  <w:style w:type="paragraph" w:customStyle="1" w:styleId="a">
    <w:name w:val="Знак Знак"/>
    <w:basedOn w:val="Normal"/>
    <w:pPr>
      <w:tabs>
        <w:tab w:val="left" w:pos="709"/>
      </w:tabs>
    </w:pPr>
    <w:rPr>
      <w:rFonts w:ascii="Tahoma" w:hAnsi="Tahoma"/>
      <w:lang w:val="pl-PL"/>
    </w:rPr>
  </w:style>
  <w:style w:type="paragraph" w:customStyle="1" w:styleId="CharCharCharChar">
    <w:name w:val="Char Char Char Char"/>
    <w:basedOn w:val="Normal"/>
    <w:pPr>
      <w:tabs>
        <w:tab w:val="left" w:pos="709"/>
      </w:tabs>
    </w:pPr>
    <w:rPr>
      <w:rFonts w:ascii="Tahoma" w:hAnsi="Tahoma"/>
      <w:lang w:val="pl-PL"/>
    </w:rPr>
  </w:style>
  <w:style w:type="paragraph" w:customStyle="1" w:styleId="ZchnZchn">
    <w:name w:val="Zchn Zchn"/>
    <w:basedOn w:val="Normal"/>
    <w:pPr>
      <w:tabs>
        <w:tab w:val="left" w:pos="709"/>
      </w:tabs>
    </w:pPr>
    <w:rPr>
      <w:rFonts w:ascii="Tahoma" w:hAnsi="Tahoma"/>
      <w:lang w:val="pl-PL"/>
    </w:r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  <w:szCs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character" w:customStyle="1" w:styleId="PlainTextChar">
    <w:name w:val="Plain Text Char"/>
    <w:link w:val="PlainText"/>
    <w:rsid w:val="005950A2"/>
    <w:rPr>
      <w:rFonts w:ascii="Courier New" w:hAnsi="Courier New" w:cs="Courier New"/>
      <w:lang w:val="bg-BG" w:eastAsia="ar-SA"/>
    </w:rPr>
  </w:style>
  <w:style w:type="paragraph" w:styleId="ListParagraph">
    <w:name w:val="List Paragraph"/>
    <w:basedOn w:val="Normal"/>
    <w:uiPriority w:val="34"/>
    <w:qFormat/>
    <w:rsid w:val="00AB2F97"/>
    <w:pPr>
      <w:suppressAutoHyphens w:val="0"/>
      <w:ind w:left="720"/>
      <w:contextualSpacing/>
    </w:pPr>
    <w:rPr>
      <w:rFonts w:eastAsia="MS Mincho"/>
      <w:lang w:eastAsia="ja-JP"/>
    </w:rPr>
  </w:style>
  <w:style w:type="character" w:customStyle="1" w:styleId="Heading2Char">
    <w:name w:val="Heading 2 Char"/>
    <w:link w:val="Heading2"/>
    <w:semiHidden/>
    <w:rsid w:val="002B4EC6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styleId="CommentReference">
    <w:name w:val="annotation reference"/>
    <w:rsid w:val="000F21A6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21A6"/>
    <w:rPr>
      <w:sz w:val="20"/>
      <w:szCs w:val="20"/>
    </w:rPr>
  </w:style>
  <w:style w:type="character" w:customStyle="1" w:styleId="CommentTextChar">
    <w:name w:val="Comment Text Char"/>
    <w:link w:val="CommentText"/>
    <w:rsid w:val="000F21A6"/>
    <w:rPr>
      <w:lang w:val="bg-BG"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0F21A6"/>
    <w:rPr>
      <w:b/>
      <w:bCs/>
    </w:rPr>
  </w:style>
  <w:style w:type="character" w:customStyle="1" w:styleId="CommentSubjectChar">
    <w:name w:val="Comment Subject Char"/>
    <w:link w:val="CommentSubject"/>
    <w:rsid w:val="000F21A6"/>
    <w:rPr>
      <w:b/>
      <w:bCs/>
      <w:lang w:val="bg-BG" w:eastAsia="ar-SA"/>
    </w:rPr>
  </w:style>
  <w:style w:type="character" w:customStyle="1" w:styleId="FooterChar">
    <w:name w:val="Footer Char"/>
    <w:link w:val="Footer"/>
    <w:uiPriority w:val="99"/>
    <w:rsid w:val="0051406D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5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4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0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06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30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859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888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1AD12-95D2-432B-BDC8-9F056EFCA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2478</Words>
  <Characters>14131</Characters>
  <Application>Microsoft Office Word</Application>
  <DocSecurity>0</DocSecurity>
  <Lines>117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 О Г О В О Р</vt:lpstr>
      <vt:lpstr>Д О Г О В О Р</vt:lpstr>
    </vt:vector>
  </TitlesOfParts>
  <Company>MEE</Company>
  <LinksUpToDate>false</LinksUpToDate>
  <CharactersWithSpaces>16576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subject/>
  <dc:creator>ME</dc:creator>
  <cp:keywords/>
  <cp:lastModifiedBy>Галина Смелова</cp:lastModifiedBy>
  <cp:revision>2</cp:revision>
  <cp:lastPrinted>2024-09-30T08:48:00Z</cp:lastPrinted>
  <dcterms:created xsi:type="dcterms:W3CDTF">2026-04-23T11:30:00Z</dcterms:created>
  <dcterms:modified xsi:type="dcterms:W3CDTF">2026-04-23T11:30:00Z</dcterms:modified>
</cp:coreProperties>
</file>