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7D4E4B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15A00E4" w14:textId="77777777" w:rsidR="0007478F" w:rsidRPr="0007478F" w:rsidRDefault="0007478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4339C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4339C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339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339C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4339C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339C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339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339C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35A8DD8" w:rsidR="001D6269" w:rsidRPr="004339C3" w:rsidRDefault="00563F62" w:rsidP="0040560B">
      <w:pPr>
        <w:jc w:val="right"/>
        <w:rPr>
          <w:rFonts w:ascii="Arial" w:hAnsi="Arial"/>
          <w:b/>
          <w:szCs w:val="24"/>
          <w:lang w:val="bg-BG"/>
        </w:rPr>
      </w:pPr>
      <w:r w:rsidRPr="00563F62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4339C3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4339C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626DC36" w:rsidR="001D6269" w:rsidRPr="004339C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4339C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63F6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340</w:t>
      </w:r>
    </w:p>
    <w:p w14:paraId="560FFC16" w14:textId="77777777" w:rsidR="001D6269" w:rsidRPr="004339C3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158ECE6" w:rsidR="001D6269" w:rsidRPr="004339C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339C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4339C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563F62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4339C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563F62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4339C3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4339C3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4339C3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4339C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339C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4339C3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4339C3" w:rsidRDefault="00DB238A">
      <w:pPr>
        <w:rPr>
          <w:rFonts w:ascii="Times New Roman" w:hAnsi="Times New Roman"/>
          <w:b/>
          <w:lang w:val="bg-BG"/>
        </w:rPr>
      </w:pPr>
    </w:p>
    <w:p w14:paraId="5FB09D8D" w14:textId="3B2C16C2" w:rsidR="00891781" w:rsidRPr="004339C3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4339C3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4339C3" w:rsidRPr="004339C3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на Решение № 166 на Министерския съвет от 2026 г. за одобряване на финансиране за 2026 г. за обезпечаване на дейности във връзка с провеждането на територията на Република България през май 2026 г. на </w:t>
      </w:r>
      <w:r w:rsidR="00D3090A" w:rsidRPr="00D3090A">
        <w:rPr>
          <w:rFonts w:ascii="Arial" w:hAnsi="Arial" w:cs="Arial"/>
          <w:b/>
          <w:smallCaps/>
          <w:sz w:val="28"/>
          <w:szCs w:val="28"/>
          <w:lang w:val="bg-BG"/>
        </w:rPr>
        <w:t>GIRO D'ITALIA - BULGARIA GRANDE PARTENZA</w:t>
      </w:r>
    </w:p>
    <w:p w14:paraId="3012945B" w14:textId="77777777" w:rsidR="008B1025" w:rsidRPr="004339C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4339C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4339C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4339C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339C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339C3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4339C3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20FE49F" w14:textId="77777777" w:rsidR="004339C3" w:rsidRPr="004339C3" w:rsidRDefault="004339C3" w:rsidP="00861FAF">
      <w:pPr>
        <w:tabs>
          <w:tab w:val="left" w:pos="426"/>
        </w:tabs>
        <w:ind w:right="-194" w:firstLine="1134"/>
        <w:rPr>
          <w:rFonts w:ascii="Arial" w:eastAsia="MS Mincho" w:hAnsi="Arial" w:cs="Arial"/>
          <w:noProof/>
          <w:sz w:val="28"/>
          <w:szCs w:val="28"/>
          <w:lang w:val="bg-BG"/>
        </w:rPr>
      </w:pPr>
      <w:r w:rsidRPr="004339C3">
        <w:rPr>
          <w:rFonts w:ascii="Arial" w:eastAsia="MS Mincho" w:hAnsi="Arial" w:cs="Arial"/>
          <w:noProof/>
          <w:sz w:val="28"/>
          <w:szCs w:val="28"/>
          <w:lang w:val="bg-BG"/>
        </w:rPr>
        <w:t>Приложението към т. 1 се изменя така:</w:t>
      </w:r>
    </w:p>
    <w:p w14:paraId="76C27742" w14:textId="77777777" w:rsidR="004339C3" w:rsidRPr="004339C3" w:rsidRDefault="004339C3" w:rsidP="004339C3">
      <w:pPr>
        <w:tabs>
          <w:tab w:val="left" w:pos="426"/>
        </w:tabs>
        <w:ind w:right="-194" w:firstLine="284"/>
        <w:jc w:val="right"/>
        <w:rPr>
          <w:rFonts w:ascii="Times New Roman" w:eastAsia="MS Mincho" w:hAnsi="Times New Roman"/>
          <w:b/>
          <w:bCs/>
          <w:szCs w:val="24"/>
          <w:lang w:val="bg-BG"/>
        </w:rPr>
      </w:pPr>
    </w:p>
    <w:p w14:paraId="1D661477" w14:textId="77777777" w:rsidR="004339C3" w:rsidRPr="005F3EB0" w:rsidRDefault="004339C3" w:rsidP="004339C3">
      <w:pPr>
        <w:tabs>
          <w:tab w:val="left" w:pos="426"/>
        </w:tabs>
        <w:ind w:right="-194" w:firstLine="284"/>
        <w:jc w:val="right"/>
        <w:rPr>
          <w:rFonts w:ascii="Arial" w:eastAsia="MS Mincho" w:hAnsi="Arial" w:cs="Arial"/>
          <w:sz w:val="26"/>
          <w:szCs w:val="26"/>
          <w:lang w:val="bg-BG"/>
        </w:rPr>
      </w:pPr>
      <w:r w:rsidRPr="005F3EB0">
        <w:rPr>
          <w:rFonts w:ascii="Arial" w:eastAsia="MS Mincho" w:hAnsi="Arial" w:cs="Arial"/>
          <w:sz w:val="26"/>
          <w:szCs w:val="26"/>
          <w:lang w:val="bg-BG"/>
        </w:rPr>
        <w:t>„Приложение към т. 1</w:t>
      </w:r>
    </w:p>
    <w:p w14:paraId="702BEBE0" w14:textId="77777777" w:rsidR="004339C3" w:rsidRPr="004339C3" w:rsidRDefault="004339C3" w:rsidP="004339C3">
      <w:pPr>
        <w:tabs>
          <w:tab w:val="left" w:pos="426"/>
        </w:tabs>
        <w:ind w:right="-194"/>
        <w:rPr>
          <w:rFonts w:ascii="Times New Roman" w:eastAsia="MS Mincho" w:hAnsi="Times New Roman"/>
          <w:bCs/>
          <w:szCs w:val="24"/>
          <w:lang w:val="bg-BG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391"/>
        <w:gridCol w:w="2243"/>
      </w:tblGrid>
      <w:tr w:rsidR="004339C3" w:rsidRPr="008D007F" w14:paraId="502CB73A" w14:textId="77777777" w:rsidTr="00265394">
        <w:trPr>
          <w:trHeight w:val="483"/>
          <w:jc w:val="center"/>
        </w:trPr>
        <w:tc>
          <w:tcPr>
            <w:tcW w:w="7391" w:type="dxa"/>
            <w:vAlign w:val="center"/>
          </w:tcPr>
          <w:p w14:paraId="6004D7A0" w14:textId="77777777" w:rsidR="004339C3" w:rsidRPr="005F3EB0" w:rsidRDefault="004339C3" w:rsidP="00265394">
            <w:pPr>
              <w:tabs>
                <w:tab w:val="left" w:pos="426"/>
              </w:tabs>
              <w:spacing w:before="120" w:after="120"/>
              <w:ind w:right="62"/>
              <w:jc w:val="center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Първостепенен разпоредител с бюджет</w:t>
            </w:r>
          </w:p>
        </w:tc>
        <w:tc>
          <w:tcPr>
            <w:tcW w:w="2243" w:type="dxa"/>
            <w:noWrap/>
          </w:tcPr>
          <w:p w14:paraId="04274912" w14:textId="722AF32E" w:rsidR="008D007F" w:rsidRPr="005F3EB0" w:rsidRDefault="004339C3" w:rsidP="00265394">
            <w:pPr>
              <w:tabs>
                <w:tab w:val="left" w:pos="426"/>
              </w:tabs>
              <w:ind w:right="170"/>
              <w:jc w:val="center"/>
              <w:rPr>
                <w:rFonts w:ascii="Arial" w:eastAsia="MS Mincho" w:hAnsi="Arial" w:cs="Arial"/>
                <w:bCs/>
                <w:sz w:val="26"/>
                <w:szCs w:val="26"/>
                <w:lang w:val="en-US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Средства</w:t>
            </w:r>
          </w:p>
          <w:p w14:paraId="34D0FAA7" w14:textId="1D31C5F3" w:rsidR="004339C3" w:rsidRPr="005F3EB0" w:rsidRDefault="008D007F" w:rsidP="00265394">
            <w:pPr>
              <w:tabs>
                <w:tab w:val="left" w:pos="426"/>
              </w:tabs>
              <w:ind w:right="170"/>
              <w:jc w:val="center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(</w:t>
            </w:r>
            <w:r w:rsidR="004339C3"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в евро</w:t>
            </w: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)</w:t>
            </w:r>
          </w:p>
        </w:tc>
      </w:tr>
      <w:tr w:rsidR="004339C3" w:rsidRPr="008D007F" w14:paraId="5B7004EA" w14:textId="77777777" w:rsidTr="004339C3">
        <w:trPr>
          <w:trHeight w:val="483"/>
          <w:jc w:val="center"/>
        </w:trPr>
        <w:tc>
          <w:tcPr>
            <w:tcW w:w="7391" w:type="dxa"/>
          </w:tcPr>
          <w:p w14:paraId="5E7E0EC0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МИНИСТЕРСТВО НА МЛАДЕЖТА И СПОРТА</w:t>
            </w:r>
          </w:p>
        </w:tc>
        <w:tc>
          <w:tcPr>
            <w:tcW w:w="2243" w:type="dxa"/>
            <w:noWrap/>
          </w:tcPr>
          <w:p w14:paraId="2508BE0F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1 857 450</w:t>
            </w:r>
          </w:p>
        </w:tc>
      </w:tr>
      <w:tr w:rsidR="004339C3" w:rsidRPr="008D007F" w14:paraId="70DF60BE" w14:textId="77777777" w:rsidTr="004339C3">
        <w:trPr>
          <w:trHeight w:val="686"/>
          <w:jc w:val="center"/>
        </w:trPr>
        <w:tc>
          <w:tcPr>
            <w:tcW w:w="7391" w:type="dxa"/>
            <w:hideMark/>
          </w:tcPr>
          <w:p w14:paraId="73795913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Осигуряване на възнаграждения на спортни специалисти, на помощен персонал и на съдийски състави</w:t>
            </w:r>
          </w:p>
        </w:tc>
        <w:tc>
          <w:tcPr>
            <w:tcW w:w="2243" w:type="dxa"/>
            <w:noWrap/>
            <w:hideMark/>
          </w:tcPr>
          <w:p w14:paraId="115B2677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300 000</w:t>
            </w:r>
          </w:p>
        </w:tc>
      </w:tr>
      <w:tr w:rsidR="004339C3" w:rsidRPr="008D007F" w14:paraId="3368504F" w14:textId="77777777" w:rsidTr="004339C3">
        <w:trPr>
          <w:trHeight w:val="993"/>
          <w:jc w:val="center"/>
        </w:trPr>
        <w:tc>
          <w:tcPr>
            <w:tcW w:w="7391" w:type="dxa"/>
            <w:hideMark/>
          </w:tcPr>
          <w:p w14:paraId="448F5E19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Обезпечаване на ползването и поддръжката на спортните обекти и съоръжения и консумативи, свързани със спецификата на спорта и изпълнението на проекта</w:t>
            </w:r>
          </w:p>
        </w:tc>
        <w:tc>
          <w:tcPr>
            <w:tcW w:w="2243" w:type="dxa"/>
            <w:noWrap/>
            <w:hideMark/>
          </w:tcPr>
          <w:p w14:paraId="4B19AF56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522 450</w:t>
            </w:r>
          </w:p>
        </w:tc>
      </w:tr>
      <w:tr w:rsidR="004339C3" w:rsidRPr="008D007F" w14:paraId="5CFB249E" w14:textId="77777777" w:rsidTr="004339C3">
        <w:trPr>
          <w:trHeight w:val="412"/>
          <w:jc w:val="center"/>
        </w:trPr>
        <w:tc>
          <w:tcPr>
            <w:tcW w:w="7391" w:type="dxa"/>
            <w:hideMark/>
          </w:tcPr>
          <w:p w14:paraId="43DDA6EA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Процес по организация на спортното състезание</w:t>
            </w:r>
          </w:p>
        </w:tc>
        <w:tc>
          <w:tcPr>
            <w:tcW w:w="2243" w:type="dxa"/>
            <w:noWrap/>
            <w:hideMark/>
          </w:tcPr>
          <w:p w14:paraId="29592C09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240 000</w:t>
            </w:r>
          </w:p>
        </w:tc>
      </w:tr>
      <w:tr w:rsidR="004339C3" w:rsidRPr="008D007F" w14:paraId="3A3B2AC3" w14:textId="77777777" w:rsidTr="004339C3">
        <w:trPr>
          <w:trHeight w:val="419"/>
          <w:jc w:val="center"/>
        </w:trPr>
        <w:tc>
          <w:tcPr>
            <w:tcW w:w="7391" w:type="dxa"/>
            <w:hideMark/>
          </w:tcPr>
          <w:p w14:paraId="29B8A8F3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Такси за провеждане на състезания</w:t>
            </w:r>
          </w:p>
        </w:tc>
        <w:tc>
          <w:tcPr>
            <w:tcW w:w="2243" w:type="dxa"/>
            <w:noWrap/>
            <w:hideMark/>
          </w:tcPr>
          <w:p w14:paraId="2C364D2B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195 000</w:t>
            </w:r>
          </w:p>
        </w:tc>
      </w:tr>
      <w:tr w:rsidR="004339C3" w:rsidRPr="008D007F" w14:paraId="50D44C5B" w14:textId="77777777" w:rsidTr="004339C3">
        <w:trPr>
          <w:trHeight w:val="315"/>
          <w:jc w:val="center"/>
        </w:trPr>
        <w:tc>
          <w:tcPr>
            <w:tcW w:w="7391" w:type="dxa"/>
            <w:hideMark/>
          </w:tcPr>
          <w:p w14:paraId="0AE440E7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Организационни разходи</w:t>
            </w:r>
          </w:p>
        </w:tc>
        <w:tc>
          <w:tcPr>
            <w:tcW w:w="2243" w:type="dxa"/>
            <w:noWrap/>
            <w:hideMark/>
          </w:tcPr>
          <w:p w14:paraId="719A8B06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400 000</w:t>
            </w:r>
          </w:p>
        </w:tc>
      </w:tr>
      <w:tr w:rsidR="004339C3" w:rsidRPr="008D007F" w14:paraId="22038CAF" w14:textId="77777777" w:rsidTr="004339C3">
        <w:trPr>
          <w:trHeight w:val="315"/>
          <w:jc w:val="center"/>
        </w:trPr>
        <w:tc>
          <w:tcPr>
            <w:tcW w:w="7391" w:type="dxa"/>
            <w:hideMark/>
          </w:tcPr>
          <w:p w14:paraId="7B821D8A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lastRenderedPageBreak/>
              <w:t>Външни експерти към Организационен комитет по тематични области</w:t>
            </w:r>
          </w:p>
        </w:tc>
        <w:tc>
          <w:tcPr>
            <w:tcW w:w="2243" w:type="dxa"/>
            <w:noWrap/>
            <w:hideMark/>
          </w:tcPr>
          <w:p w14:paraId="49B43935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40 000</w:t>
            </w:r>
          </w:p>
        </w:tc>
      </w:tr>
      <w:tr w:rsidR="004339C3" w:rsidRPr="008D007F" w14:paraId="1A2E1E36" w14:textId="77777777" w:rsidTr="004339C3">
        <w:trPr>
          <w:trHeight w:val="315"/>
          <w:jc w:val="center"/>
        </w:trPr>
        <w:tc>
          <w:tcPr>
            <w:tcW w:w="7391" w:type="dxa"/>
          </w:tcPr>
          <w:p w14:paraId="7D38D4A9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Структуриране и оценка на спонсорски пакети за местните спонсори с телевизионна видимост и местни спонсори без телевизионна видимост</w:t>
            </w:r>
          </w:p>
        </w:tc>
        <w:tc>
          <w:tcPr>
            <w:tcW w:w="2243" w:type="dxa"/>
            <w:noWrap/>
          </w:tcPr>
          <w:p w14:paraId="0843555A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60 000</w:t>
            </w:r>
          </w:p>
        </w:tc>
      </w:tr>
      <w:tr w:rsidR="004339C3" w:rsidRPr="008D007F" w14:paraId="4BA074D1" w14:textId="77777777" w:rsidTr="004339C3">
        <w:trPr>
          <w:trHeight w:val="315"/>
          <w:jc w:val="center"/>
        </w:trPr>
        <w:tc>
          <w:tcPr>
            <w:tcW w:w="7391" w:type="dxa"/>
          </w:tcPr>
          <w:p w14:paraId="7649C027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Правни услуги по набиране на местни спонсори и договориране на условията за спонсорство</w:t>
            </w:r>
          </w:p>
        </w:tc>
        <w:tc>
          <w:tcPr>
            <w:tcW w:w="2243" w:type="dxa"/>
            <w:noWrap/>
          </w:tcPr>
          <w:p w14:paraId="065D7D66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100 000</w:t>
            </w:r>
          </w:p>
        </w:tc>
      </w:tr>
      <w:tr w:rsidR="004339C3" w:rsidRPr="008D007F" w14:paraId="4F89609F" w14:textId="77777777" w:rsidTr="004339C3">
        <w:trPr>
          <w:trHeight w:val="315"/>
          <w:jc w:val="center"/>
        </w:trPr>
        <w:tc>
          <w:tcPr>
            <w:tcW w:w="7391" w:type="dxa"/>
          </w:tcPr>
          <w:p w14:paraId="65AE49B2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</w:p>
        </w:tc>
        <w:tc>
          <w:tcPr>
            <w:tcW w:w="2243" w:type="dxa"/>
            <w:noWrap/>
          </w:tcPr>
          <w:p w14:paraId="6A4E0E59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</w:p>
        </w:tc>
      </w:tr>
      <w:tr w:rsidR="004339C3" w:rsidRPr="008D007F" w14:paraId="152C920A" w14:textId="77777777" w:rsidTr="004339C3">
        <w:trPr>
          <w:trHeight w:val="315"/>
          <w:jc w:val="center"/>
        </w:trPr>
        <w:tc>
          <w:tcPr>
            <w:tcW w:w="7391" w:type="dxa"/>
          </w:tcPr>
          <w:p w14:paraId="644C8A01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МИНИСТЕРСТВО НА ТУРИЗМА</w:t>
            </w:r>
          </w:p>
        </w:tc>
        <w:tc>
          <w:tcPr>
            <w:tcW w:w="2243" w:type="dxa"/>
            <w:noWrap/>
          </w:tcPr>
          <w:p w14:paraId="675724D3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1 170 000</w:t>
            </w:r>
          </w:p>
        </w:tc>
      </w:tr>
      <w:tr w:rsidR="004339C3" w:rsidRPr="008D007F" w14:paraId="35B79911" w14:textId="77777777" w:rsidTr="004339C3">
        <w:trPr>
          <w:trHeight w:val="315"/>
          <w:jc w:val="center"/>
        </w:trPr>
        <w:tc>
          <w:tcPr>
            <w:tcW w:w="7391" w:type="dxa"/>
          </w:tcPr>
          <w:p w14:paraId="69EB45DF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Изпълнение на маркетингов план, организация и логистика на ключови събития, съпътстващи състезанието и  адресирани към широката общественост, с цел представяне на предимствата на дестинацията, включително чрез представяне на културата и културното наследство на България</w:t>
            </w:r>
          </w:p>
        </w:tc>
        <w:tc>
          <w:tcPr>
            <w:tcW w:w="2243" w:type="dxa"/>
            <w:noWrap/>
          </w:tcPr>
          <w:p w14:paraId="01E47DB7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970 000</w:t>
            </w:r>
          </w:p>
        </w:tc>
      </w:tr>
      <w:tr w:rsidR="004339C3" w:rsidRPr="008D007F" w14:paraId="6C3B2446" w14:textId="77777777" w:rsidTr="004339C3">
        <w:trPr>
          <w:trHeight w:val="315"/>
          <w:jc w:val="center"/>
        </w:trPr>
        <w:tc>
          <w:tcPr>
            <w:tcW w:w="7391" w:type="dxa"/>
          </w:tcPr>
          <w:p w14:paraId="5F77F4DF" w14:textId="4646AB9D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Закупуване на програмно време, което се възлага на доставчици на медийни услуги на основание чл. 13, ал. 1, т. 5 от ЗОП от Българската национална телевизия с цел реализиране на рекламна кампания за насърчаване на вътрешния туризъм, популяризиране на домакинството на Република България на световното събитие и широка информираност на обществеността</w:t>
            </w:r>
          </w:p>
        </w:tc>
        <w:tc>
          <w:tcPr>
            <w:tcW w:w="2243" w:type="dxa"/>
            <w:noWrap/>
          </w:tcPr>
          <w:p w14:paraId="17F9FBBC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100 000</w:t>
            </w:r>
          </w:p>
        </w:tc>
      </w:tr>
      <w:tr w:rsidR="004339C3" w:rsidRPr="008D007F" w14:paraId="3EA1FF88" w14:textId="77777777" w:rsidTr="004339C3">
        <w:trPr>
          <w:trHeight w:val="315"/>
          <w:jc w:val="center"/>
        </w:trPr>
        <w:tc>
          <w:tcPr>
            <w:tcW w:w="7391" w:type="dxa"/>
          </w:tcPr>
          <w:p w14:paraId="33EB8E7C" w14:textId="6C06784E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 xml:space="preserve">Закупуване на програмно време, което се възлага на доставчици на медийни услуги на основание чл. 13, ал. 1, т. 5 от ЗОП от EUROSPORT1 и EUROSPORT2 с цел налагане на международен имидж на туристическата дестинация България и привличане на чуждестранни туристи чрез осъществяване на по-мащабна, </w:t>
            </w:r>
            <w:r w:rsidR="00861FAF"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съответно</w:t>
            </w: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 xml:space="preserve"> по-резултатна, кампания по мултинационални телевизионни канали</w:t>
            </w:r>
          </w:p>
        </w:tc>
        <w:tc>
          <w:tcPr>
            <w:tcW w:w="2243" w:type="dxa"/>
            <w:noWrap/>
          </w:tcPr>
          <w:p w14:paraId="6EC60B07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hAnsi="Arial" w:cs="Arial"/>
                <w:bCs/>
                <w:sz w:val="26"/>
                <w:szCs w:val="26"/>
                <w:lang w:val="bg-BG"/>
              </w:rPr>
              <w:t>100 000</w:t>
            </w:r>
          </w:p>
        </w:tc>
      </w:tr>
      <w:tr w:rsidR="004339C3" w:rsidRPr="008D007F" w14:paraId="315A9D48" w14:textId="77777777" w:rsidTr="004339C3">
        <w:trPr>
          <w:trHeight w:val="315"/>
          <w:jc w:val="center"/>
        </w:trPr>
        <w:tc>
          <w:tcPr>
            <w:tcW w:w="7391" w:type="dxa"/>
          </w:tcPr>
          <w:p w14:paraId="67D4E523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</w:p>
        </w:tc>
        <w:tc>
          <w:tcPr>
            <w:tcW w:w="2243" w:type="dxa"/>
            <w:noWrap/>
          </w:tcPr>
          <w:p w14:paraId="6D675CA8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</w:p>
        </w:tc>
      </w:tr>
      <w:tr w:rsidR="004339C3" w:rsidRPr="008D007F" w14:paraId="517C6E9C" w14:textId="77777777" w:rsidTr="004339C3">
        <w:trPr>
          <w:trHeight w:val="315"/>
          <w:jc w:val="center"/>
        </w:trPr>
        <w:tc>
          <w:tcPr>
            <w:tcW w:w="7391" w:type="dxa"/>
          </w:tcPr>
          <w:p w14:paraId="7C509D8F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МИНИСТЕРСТВО НА РЕГИОНАЛНОТО РАЗВИТИЕ И БЛАГОУСТРОЙСТВОТО</w:t>
            </w:r>
          </w:p>
        </w:tc>
        <w:tc>
          <w:tcPr>
            <w:tcW w:w="2243" w:type="dxa"/>
            <w:noWrap/>
          </w:tcPr>
          <w:p w14:paraId="3BB95EF3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5 000 000</w:t>
            </w:r>
          </w:p>
        </w:tc>
      </w:tr>
      <w:tr w:rsidR="004339C3" w:rsidRPr="008D007F" w14:paraId="451F8A5A" w14:textId="77777777" w:rsidTr="004339C3">
        <w:trPr>
          <w:trHeight w:val="315"/>
          <w:jc w:val="center"/>
        </w:trPr>
        <w:tc>
          <w:tcPr>
            <w:tcW w:w="7391" w:type="dxa"/>
          </w:tcPr>
          <w:p w14:paraId="2DAC4AD0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 xml:space="preserve">Допълнителни действия за подобряване на технико-експлоатационните показатели на пътната настилка и </w:t>
            </w: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lastRenderedPageBreak/>
              <w:t xml:space="preserve">обезопасяване на пътищата в рамките на трите етапа от състезанието, включително 550 м планинска настилка </w:t>
            </w:r>
          </w:p>
        </w:tc>
        <w:tc>
          <w:tcPr>
            <w:tcW w:w="2243" w:type="dxa"/>
            <w:noWrap/>
          </w:tcPr>
          <w:p w14:paraId="45BED5DE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lastRenderedPageBreak/>
              <w:t>5 000 000</w:t>
            </w:r>
          </w:p>
        </w:tc>
      </w:tr>
      <w:tr w:rsidR="004339C3" w:rsidRPr="008D007F" w14:paraId="19A4CE72" w14:textId="77777777" w:rsidTr="004339C3">
        <w:trPr>
          <w:trHeight w:val="315"/>
          <w:jc w:val="center"/>
        </w:trPr>
        <w:tc>
          <w:tcPr>
            <w:tcW w:w="7391" w:type="dxa"/>
          </w:tcPr>
          <w:p w14:paraId="660B7D54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</w:p>
        </w:tc>
        <w:tc>
          <w:tcPr>
            <w:tcW w:w="2243" w:type="dxa"/>
            <w:noWrap/>
          </w:tcPr>
          <w:p w14:paraId="61D3E92A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</w:p>
        </w:tc>
      </w:tr>
      <w:tr w:rsidR="004339C3" w:rsidRPr="008D007F" w14:paraId="122DE1DA" w14:textId="77777777" w:rsidTr="004339C3">
        <w:trPr>
          <w:trHeight w:val="315"/>
          <w:jc w:val="center"/>
        </w:trPr>
        <w:tc>
          <w:tcPr>
            <w:tcW w:w="7391" w:type="dxa"/>
          </w:tcPr>
          <w:p w14:paraId="6290AB40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МИНИСТЕРСТВО НА ЗДРАВЕОПАЗВАНЕТО</w:t>
            </w:r>
          </w:p>
        </w:tc>
        <w:tc>
          <w:tcPr>
            <w:tcW w:w="2243" w:type="dxa"/>
            <w:noWrap/>
          </w:tcPr>
          <w:p w14:paraId="6306AD29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28 500</w:t>
            </w:r>
          </w:p>
        </w:tc>
      </w:tr>
      <w:tr w:rsidR="004339C3" w:rsidRPr="008D007F" w14:paraId="5ECF9DA5" w14:textId="77777777" w:rsidTr="004339C3">
        <w:trPr>
          <w:trHeight w:val="315"/>
          <w:jc w:val="center"/>
        </w:trPr>
        <w:tc>
          <w:tcPr>
            <w:tcW w:w="7391" w:type="dxa"/>
          </w:tcPr>
          <w:p w14:paraId="053E2783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Медицински екип</w:t>
            </w:r>
          </w:p>
        </w:tc>
        <w:tc>
          <w:tcPr>
            <w:tcW w:w="2243" w:type="dxa"/>
            <w:noWrap/>
          </w:tcPr>
          <w:p w14:paraId="3C7E92B9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23 200</w:t>
            </w:r>
          </w:p>
        </w:tc>
      </w:tr>
      <w:tr w:rsidR="004339C3" w:rsidRPr="008D007F" w14:paraId="7E332E74" w14:textId="77777777" w:rsidTr="004339C3">
        <w:trPr>
          <w:trHeight w:val="315"/>
          <w:jc w:val="center"/>
        </w:trPr>
        <w:tc>
          <w:tcPr>
            <w:tcW w:w="7391" w:type="dxa"/>
          </w:tcPr>
          <w:p w14:paraId="5DDFA5FF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Линейки</w:t>
            </w:r>
          </w:p>
        </w:tc>
        <w:tc>
          <w:tcPr>
            <w:tcW w:w="2243" w:type="dxa"/>
            <w:noWrap/>
          </w:tcPr>
          <w:p w14:paraId="67F0066B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4 000</w:t>
            </w:r>
          </w:p>
        </w:tc>
      </w:tr>
      <w:tr w:rsidR="004339C3" w:rsidRPr="008D007F" w14:paraId="1D97FF87" w14:textId="77777777" w:rsidTr="004339C3">
        <w:trPr>
          <w:trHeight w:val="315"/>
          <w:jc w:val="center"/>
        </w:trPr>
        <w:tc>
          <w:tcPr>
            <w:tcW w:w="7391" w:type="dxa"/>
          </w:tcPr>
          <w:p w14:paraId="0C8A1473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Медикаменти за медицинските автомобили</w:t>
            </w:r>
          </w:p>
        </w:tc>
        <w:tc>
          <w:tcPr>
            <w:tcW w:w="2243" w:type="dxa"/>
            <w:noWrap/>
          </w:tcPr>
          <w:p w14:paraId="283F4071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1 300</w:t>
            </w:r>
          </w:p>
        </w:tc>
      </w:tr>
      <w:tr w:rsidR="004339C3" w:rsidRPr="008D007F" w14:paraId="18C05EB6" w14:textId="77777777" w:rsidTr="004339C3">
        <w:trPr>
          <w:trHeight w:val="315"/>
          <w:jc w:val="center"/>
        </w:trPr>
        <w:tc>
          <w:tcPr>
            <w:tcW w:w="7391" w:type="dxa"/>
          </w:tcPr>
          <w:p w14:paraId="6B3294AA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</w:p>
        </w:tc>
        <w:tc>
          <w:tcPr>
            <w:tcW w:w="2243" w:type="dxa"/>
            <w:noWrap/>
          </w:tcPr>
          <w:p w14:paraId="0E7E278F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</w:p>
        </w:tc>
      </w:tr>
      <w:tr w:rsidR="004339C3" w:rsidRPr="008D007F" w14:paraId="4C375334" w14:textId="77777777" w:rsidTr="004339C3">
        <w:trPr>
          <w:trHeight w:val="315"/>
          <w:jc w:val="center"/>
        </w:trPr>
        <w:tc>
          <w:tcPr>
            <w:tcW w:w="7391" w:type="dxa"/>
          </w:tcPr>
          <w:p w14:paraId="26FE23B7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МИНИСТЕРСТВО НА ВЪТРЕШНИТЕ РАБОТИ</w:t>
            </w:r>
          </w:p>
        </w:tc>
        <w:tc>
          <w:tcPr>
            <w:tcW w:w="2243" w:type="dxa"/>
            <w:noWrap/>
          </w:tcPr>
          <w:p w14:paraId="7EACF4C6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619 725</w:t>
            </w:r>
          </w:p>
        </w:tc>
      </w:tr>
      <w:tr w:rsidR="004339C3" w:rsidRPr="008D007F" w14:paraId="351B3494" w14:textId="77777777" w:rsidTr="004339C3">
        <w:trPr>
          <w:trHeight w:val="315"/>
          <w:jc w:val="center"/>
        </w:trPr>
        <w:tc>
          <w:tcPr>
            <w:tcW w:w="7391" w:type="dxa"/>
          </w:tcPr>
          <w:p w14:paraId="017FD4BA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60"/>
              <w:jc w:val="both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 xml:space="preserve">Полицейско обезпечаване на събитието, обществения ред и сигурността (без VIP </w:t>
            </w:r>
            <w:proofErr w:type="spellStart"/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Zone</w:t>
            </w:r>
            <w:proofErr w:type="spellEnd"/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)</w:t>
            </w:r>
          </w:p>
        </w:tc>
        <w:tc>
          <w:tcPr>
            <w:tcW w:w="2243" w:type="dxa"/>
            <w:noWrap/>
          </w:tcPr>
          <w:p w14:paraId="20108717" w14:textId="77777777" w:rsidR="004339C3" w:rsidRPr="005F3EB0" w:rsidRDefault="004339C3" w:rsidP="008D007F">
            <w:pPr>
              <w:tabs>
                <w:tab w:val="left" w:pos="426"/>
              </w:tabs>
              <w:spacing w:before="120" w:after="120"/>
              <w:ind w:right="170"/>
              <w:jc w:val="right"/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</w:pPr>
            <w:r w:rsidRPr="005F3EB0">
              <w:rPr>
                <w:rFonts w:ascii="Arial" w:eastAsia="MS Mincho" w:hAnsi="Arial" w:cs="Arial"/>
                <w:bCs/>
                <w:sz w:val="26"/>
                <w:szCs w:val="26"/>
                <w:lang w:val="bg-BG"/>
              </w:rPr>
              <w:t>619 725</w:t>
            </w:r>
          </w:p>
        </w:tc>
      </w:tr>
    </w:tbl>
    <w:p w14:paraId="6FBCF215" w14:textId="3C2F92E5" w:rsidR="004339C3" w:rsidRPr="000D7937" w:rsidRDefault="008D007F" w:rsidP="008D007F">
      <w:pPr>
        <w:spacing w:before="120"/>
        <w:ind w:left="8641" w:right="-760"/>
        <w:jc w:val="center"/>
        <w:rPr>
          <w:rFonts w:ascii="Arial" w:hAnsi="Arial" w:cs="Arial"/>
          <w:bCs/>
          <w:sz w:val="26"/>
          <w:szCs w:val="26"/>
          <w:lang w:val="bg-BG"/>
        </w:rPr>
      </w:pPr>
      <w:r w:rsidRPr="000D7937">
        <w:rPr>
          <w:rFonts w:ascii="Arial" w:hAnsi="Arial" w:cs="Arial"/>
          <w:bCs/>
          <w:sz w:val="26"/>
          <w:szCs w:val="26"/>
          <w:lang w:val="bg-BG"/>
        </w:rPr>
        <w:t>“</w:t>
      </w:r>
    </w:p>
    <w:p w14:paraId="0C1E80E8" w14:textId="77777777" w:rsidR="00F322F9" w:rsidRPr="004339C3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339C3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E63E102" w14:textId="77777777" w:rsidR="00563F62" w:rsidRPr="001801BA" w:rsidRDefault="00563F6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18BBDDE0" w14:textId="77777777" w:rsidR="00563F62" w:rsidRPr="001801BA" w:rsidRDefault="00563F62">
      <w:pPr>
        <w:ind w:firstLine="1134"/>
        <w:rPr>
          <w:rFonts w:ascii="Arial" w:hAnsi="Arial" w:cs="Arial"/>
          <w:b/>
          <w:szCs w:val="24"/>
        </w:rPr>
      </w:pPr>
    </w:p>
    <w:p w14:paraId="7A3B8D2C" w14:textId="77777777" w:rsidR="00563F62" w:rsidRPr="001801BA" w:rsidRDefault="00563F6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59A3D708" w14:textId="77777777" w:rsidR="00563F62" w:rsidRPr="001801BA" w:rsidRDefault="00563F6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7D7D2618" w14:textId="77777777" w:rsidR="00563F62" w:rsidRPr="001801BA" w:rsidRDefault="00563F62">
      <w:pPr>
        <w:ind w:left="1134"/>
        <w:rPr>
          <w:rFonts w:ascii="Arial" w:hAnsi="Arial" w:cs="Arial"/>
          <w:b/>
          <w:szCs w:val="24"/>
        </w:rPr>
      </w:pPr>
    </w:p>
    <w:sectPr w:rsidR="00563F62" w:rsidRPr="001801BA" w:rsidSect="00394FD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4816" w14:textId="77777777" w:rsidR="00EC3C52" w:rsidRDefault="00EC3C52">
      <w:r>
        <w:separator/>
      </w:r>
    </w:p>
  </w:endnote>
  <w:endnote w:type="continuationSeparator" w:id="0">
    <w:p w14:paraId="678CB70B" w14:textId="77777777" w:rsidR="00EC3C52" w:rsidRDefault="00EC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08D350C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413670AB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6713CCE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CB63DE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87F2" w14:textId="77777777" w:rsidR="00EC3C52" w:rsidRDefault="00EC3C52">
      <w:r>
        <w:separator/>
      </w:r>
    </w:p>
  </w:footnote>
  <w:footnote w:type="continuationSeparator" w:id="0">
    <w:p w14:paraId="56C5E039" w14:textId="77777777" w:rsidR="00EC3C52" w:rsidRDefault="00EC3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31C2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78F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D7937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5394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0F90"/>
    <w:rsid w:val="003C30E0"/>
    <w:rsid w:val="003E6849"/>
    <w:rsid w:val="003F606A"/>
    <w:rsid w:val="0040560B"/>
    <w:rsid w:val="00411BD8"/>
    <w:rsid w:val="00412979"/>
    <w:rsid w:val="00416E4C"/>
    <w:rsid w:val="00426BFB"/>
    <w:rsid w:val="004339C3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B7B61"/>
    <w:rsid w:val="004C1650"/>
    <w:rsid w:val="004C2B4D"/>
    <w:rsid w:val="004C45AA"/>
    <w:rsid w:val="004C5465"/>
    <w:rsid w:val="004C5884"/>
    <w:rsid w:val="004D0F82"/>
    <w:rsid w:val="004E17D6"/>
    <w:rsid w:val="004E2965"/>
    <w:rsid w:val="004E48CF"/>
    <w:rsid w:val="004F0EF8"/>
    <w:rsid w:val="00517B06"/>
    <w:rsid w:val="00522543"/>
    <w:rsid w:val="00522C2C"/>
    <w:rsid w:val="00524543"/>
    <w:rsid w:val="00534D78"/>
    <w:rsid w:val="00535F44"/>
    <w:rsid w:val="00537396"/>
    <w:rsid w:val="00540889"/>
    <w:rsid w:val="00551670"/>
    <w:rsid w:val="00552705"/>
    <w:rsid w:val="00552AC9"/>
    <w:rsid w:val="00563F62"/>
    <w:rsid w:val="00566B12"/>
    <w:rsid w:val="00576C22"/>
    <w:rsid w:val="005826EA"/>
    <w:rsid w:val="0059280A"/>
    <w:rsid w:val="005A361E"/>
    <w:rsid w:val="005A648E"/>
    <w:rsid w:val="005B34D5"/>
    <w:rsid w:val="005B52D0"/>
    <w:rsid w:val="005C027A"/>
    <w:rsid w:val="005C114E"/>
    <w:rsid w:val="005C3036"/>
    <w:rsid w:val="005D44AE"/>
    <w:rsid w:val="005E5E16"/>
    <w:rsid w:val="005E66F9"/>
    <w:rsid w:val="005F26D1"/>
    <w:rsid w:val="005F3EB0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1FA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007F"/>
    <w:rsid w:val="008D386D"/>
    <w:rsid w:val="008D537C"/>
    <w:rsid w:val="008E0443"/>
    <w:rsid w:val="008E49F2"/>
    <w:rsid w:val="008E6A51"/>
    <w:rsid w:val="008E6D2E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07B09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D083E"/>
    <w:rsid w:val="00AF373E"/>
    <w:rsid w:val="00AF4217"/>
    <w:rsid w:val="00AF69B1"/>
    <w:rsid w:val="00AF757B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83660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0B02"/>
    <w:rsid w:val="00D13941"/>
    <w:rsid w:val="00D2337C"/>
    <w:rsid w:val="00D258A2"/>
    <w:rsid w:val="00D3090A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2D3A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3C52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uiPriority w:val="59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3F0D-7426-4F54-8A63-CEEFDC4E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2026-04-29T06:50:00Z</cp:lastPrinted>
  <dcterms:created xsi:type="dcterms:W3CDTF">2026-04-30T09:29:00Z</dcterms:created>
  <dcterms:modified xsi:type="dcterms:W3CDTF">2026-04-30T09:29:00Z</dcterms:modified>
</cp:coreProperties>
</file>