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86E29A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8DBBBBD" w14:textId="77777777" w:rsidR="008C6D16" w:rsidRPr="008C6D16" w:rsidRDefault="008C6D1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06C6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06C6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06C6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06C6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06C6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06C6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06C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A3CC6BA" w:rsidR="001D6269" w:rsidRPr="00D06C6F" w:rsidRDefault="00CE0C9D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CE0C9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D06C6F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06C6F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3B891E5" w:rsidR="001D6269" w:rsidRPr="00D06C6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06C6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E0C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370</w:t>
      </w:r>
    </w:p>
    <w:p w14:paraId="560FFC16" w14:textId="77777777" w:rsidR="001D6269" w:rsidRPr="00D06C6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29134BC" w:rsidR="001D6269" w:rsidRPr="00D06C6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06C6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06C6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E0C9D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D06C6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E0C9D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D06C6F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D06C6F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D06C6F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D06C6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06C6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06C6F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06C6F" w:rsidRDefault="00DB238A">
      <w:pPr>
        <w:rPr>
          <w:rFonts w:ascii="Times New Roman" w:hAnsi="Times New Roman"/>
          <w:b/>
          <w:lang w:val="bg-BG"/>
        </w:rPr>
      </w:pPr>
    </w:p>
    <w:p w14:paraId="5FB09D8D" w14:textId="26431AF6" w:rsidR="00891781" w:rsidRPr="00D06C6F" w:rsidRDefault="001D6269" w:rsidP="00D06C6F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D06C6F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D06C6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D06C6F" w:rsidRPr="00D06C6F">
        <w:rPr>
          <w:rFonts w:ascii="Times New Roman" w:hAnsi="Times New Roman"/>
          <w:b/>
          <w:bCs/>
          <w:smallCaps/>
          <w:sz w:val="28"/>
          <w:szCs w:val="28"/>
          <w:lang w:val="bg-BG"/>
        </w:rPr>
        <w:t>безвъзмездно предоставяне за управление на част от имот - публична държавна собственост, на Министерството на икономиката и индустрията</w:t>
      </w:r>
    </w:p>
    <w:p w14:paraId="159917FF" w14:textId="77777777" w:rsidR="00891781" w:rsidRPr="00D06C6F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148D6CA4" w:rsidR="008B1025" w:rsidRPr="00D06C6F" w:rsidRDefault="00D06C6F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06C6F">
        <w:rPr>
          <w:rFonts w:ascii="Times New Roman" w:hAnsi="Times New Roman"/>
          <w:sz w:val="28"/>
          <w:szCs w:val="28"/>
          <w:lang w:val="bg-BG" w:bidi="bg-BG"/>
        </w:rPr>
        <w:t>На основание чл. 15, ал. 2 от Закона за държавната собственост</w:t>
      </w:r>
      <w:r>
        <w:rPr>
          <w:rFonts w:ascii="Times New Roman" w:hAnsi="Times New Roman"/>
          <w:sz w:val="28"/>
          <w:szCs w:val="28"/>
          <w:lang w:val="bg-BG" w:bidi="bg-BG"/>
        </w:rPr>
        <w:t xml:space="preserve"> и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чл. 6, ал. 1 </w:t>
      </w:r>
      <w:r w:rsidRPr="00D06C6F">
        <w:rPr>
          <w:rFonts w:ascii="Times New Roman" w:hAnsi="Times New Roman"/>
          <w:sz w:val="28"/>
          <w:szCs w:val="28"/>
          <w:lang w:val="bg-BG"/>
        </w:rPr>
        <w:t>и чл. 10, ал.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</w:t>
      </w:r>
      <w:r w:rsidRPr="00D06C6F">
        <w:rPr>
          <w:rFonts w:ascii="Times New Roman" w:hAnsi="Times New Roman"/>
          <w:sz w:val="28"/>
          <w:szCs w:val="28"/>
          <w:lang w:val="bg-BG"/>
        </w:rPr>
        <w:t>1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от Правилника за прилагане на Закона за държавната собственост, приет с Постановление № 254 на Министерския съвет от 2006 г. (</w:t>
      </w:r>
      <w:bookmarkStart w:id="0" w:name="_Hlk227750648"/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обн., ДВ, бр. 78 от 2006 г.; изм. и доп., бр. 26 и 51 от 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br/>
        <w:t xml:space="preserve">2007 г., бр. 64, 80 и 91 от 2008 г., бр. </w:t>
      </w:r>
      <w:r w:rsidRPr="00D06C6F">
        <w:rPr>
          <w:rFonts w:ascii="Times New Roman" w:hAnsi="Times New Roman"/>
          <w:bCs/>
          <w:iCs/>
          <w:sz w:val="28"/>
          <w:szCs w:val="28"/>
          <w:lang w:val="bg-BG" w:bidi="bg-BG"/>
        </w:rPr>
        <w:t>7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>,</w:t>
      </w:r>
      <w:r w:rsidRPr="00D06C6F">
        <w:rPr>
          <w:rFonts w:ascii="Times New Roman" w:hAnsi="Times New Roman"/>
          <w:bCs/>
          <w:iCs/>
          <w:sz w:val="28"/>
          <w:szCs w:val="28"/>
          <w:lang w:val="bg-BG" w:bidi="bg-BG"/>
        </w:rPr>
        <w:t xml:space="preserve"> 25, 62 и 93 от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2009 г., бр. </w:t>
      </w:r>
      <w:r w:rsidRPr="00D06C6F">
        <w:rPr>
          <w:rFonts w:ascii="Times New Roman" w:hAnsi="Times New Roman"/>
          <w:bCs/>
          <w:iCs/>
          <w:sz w:val="28"/>
          <w:szCs w:val="28"/>
          <w:lang w:val="bg-BG" w:bidi="bg-BG"/>
        </w:rPr>
        <w:t>31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>,</w:t>
      </w:r>
      <w:r w:rsidRPr="00D06C6F">
        <w:rPr>
          <w:rFonts w:ascii="Times New Roman" w:hAnsi="Times New Roman"/>
          <w:bCs/>
          <w:iCs/>
          <w:sz w:val="28"/>
          <w:szCs w:val="28"/>
          <w:lang w:val="bg-BG" w:bidi="bg-BG"/>
        </w:rPr>
        <w:t xml:space="preserve"> 52, 58 и 69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от 2010 г., бр. </w:t>
      </w:r>
      <w:r w:rsidRPr="00D06C6F">
        <w:rPr>
          <w:rFonts w:ascii="Times New Roman" w:hAnsi="Times New Roman"/>
          <w:bCs/>
          <w:iCs/>
          <w:sz w:val="28"/>
          <w:szCs w:val="28"/>
          <w:lang w:val="bg-BG" w:bidi="bg-BG"/>
        </w:rPr>
        <w:t>61, 80 и 105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от 2011 г., бр. </w:t>
      </w:r>
      <w:r w:rsidRPr="00D06C6F">
        <w:rPr>
          <w:rFonts w:ascii="Times New Roman" w:hAnsi="Times New Roman"/>
          <w:bCs/>
          <w:iCs/>
          <w:sz w:val="28"/>
          <w:szCs w:val="28"/>
          <w:lang w:val="bg-BG" w:bidi="bg-BG"/>
        </w:rPr>
        <w:t xml:space="preserve">24 и </w:t>
      </w:r>
      <w:r w:rsidRPr="00D06C6F">
        <w:rPr>
          <w:rFonts w:ascii="Times New Roman" w:hAnsi="Times New Roman"/>
          <w:bCs/>
          <w:sz w:val="28"/>
          <w:szCs w:val="28"/>
          <w:lang w:val="bg-BG" w:bidi="bg-BG"/>
        </w:rPr>
        <w:t>47</w:t>
      </w:r>
      <w:r w:rsidRPr="00D06C6F">
        <w:rPr>
          <w:rFonts w:ascii="Times New Roman" w:hAnsi="Times New Roman"/>
          <w:sz w:val="28"/>
          <w:szCs w:val="28"/>
          <w:lang w:val="bg-BG" w:bidi="bg-BG"/>
        </w:rPr>
        <w:t xml:space="preserve"> от 2012 г., бр. 62, 80 и 87 от 2013 г., бр. 13, 15 и 102 от 2014 г., бр. 58 и 96 от 2016 г., бр. 70 от </w:t>
      </w:r>
      <w:r>
        <w:rPr>
          <w:rFonts w:ascii="Times New Roman" w:hAnsi="Times New Roman"/>
          <w:sz w:val="28"/>
          <w:szCs w:val="28"/>
          <w:lang w:val="bg-BG" w:bidi="bg-BG"/>
        </w:rPr>
        <w:br/>
      </w:r>
      <w:r w:rsidRPr="00D06C6F">
        <w:rPr>
          <w:rFonts w:ascii="Times New Roman" w:hAnsi="Times New Roman"/>
          <w:sz w:val="28"/>
          <w:szCs w:val="28"/>
          <w:lang w:val="bg-BG" w:bidi="bg-BG"/>
        </w:rPr>
        <w:t>2018 г., бр. 77 и 102 от 2019 г.,</w:t>
      </w:r>
      <w:r w:rsidRPr="00D06C6F">
        <w:rPr>
          <w:rFonts w:ascii="Times New Roman" w:hAnsi="Times New Roman"/>
          <w:bCs/>
          <w:sz w:val="28"/>
          <w:szCs w:val="28"/>
          <w:lang w:val="bg-BG" w:bidi="bg-BG"/>
        </w:rPr>
        <w:t xml:space="preserve"> бр. 40 от 2020 г., бр. 36, 53 и 55 от 2022 г. и бр. 10 от 2026 г.</w:t>
      </w:r>
      <w:bookmarkEnd w:id="0"/>
      <w:r w:rsidRPr="00D06C6F">
        <w:rPr>
          <w:rFonts w:ascii="Times New Roman" w:hAnsi="Times New Roman"/>
          <w:sz w:val="28"/>
          <w:szCs w:val="28"/>
          <w:lang w:val="bg-BG" w:bidi="bg-BG"/>
        </w:rPr>
        <w:t>)</w:t>
      </w:r>
    </w:p>
    <w:p w14:paraId="3012945B" w14:textId="77777777" w:rsidR="008B1025" w:rsidRPr="00D06C6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D06C6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D06C6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D06C6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06C6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D06C6F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D06C6F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FA4C34D" w14:textId="18F77CF3" w:rsidR="00D06C6F" w:rsidRPr="00D06C6F" w:rsidRDefault="00D06C6F" w:rsidP="00D06C6F">
      <w:pPr>
        <w:pStyle w:val="ListParagraph"/>
        <w:widowControl w:val="0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color w:val="000000"/>
          <w:sz w:val="28"/>
          <w:szCs w:val="28"/>
          <w:lang w:val="bg-BG" w:bidi="bg-BG"/>
        </w:rPr>
      </w:pPr>
      <w:r w:rsidRPr="00D06C6F">
        <w:rPr>
          <w:color w:val="000000"/>
          <w:sz w:val="28"/>
          <w:szCs w:val="28"/>
          <w:lang w:val="bg-BG" w:bidi="bg-BG"/>
        </w:rPr>
        <w:t>Предоставя безвъзмездно за управление на Министерството на икономиката и индустрията част от имот - публична държавна собственост, намираща се в област Ловеч, община Луковит, гр</w:t>
      </w:r>
      <w:r>
        <w:rPr>
          <w:color w:val="000000"/>
          <w:sz w:val="28"/>
          <w:szCs w:val="28"/>
          <w:lang w:val="bg-BG" w:bidi="bg-BG"/>
        </w:rPr>
        <w:t>.</w:t>
      </w:r>
      <w:r w:rsidRPr="00D06C6F">
        <w:rPr>
          <w:color w:val="000000"/>
          <w:sz w:val="28"/>
          <w:szCs w:val="28"/>
          <w:lang w:val="bg-BG" w:bidi="bg-BG"/>
        </w:rPr>
        <w:t xml:space="preserve"> Луковит, ул. „Милин камък“ № 2, представляваща:</w:t>
      </w:r>
    </w:p>
    <w:p w14:paraId="7EE538DC" w14:textId="43687F1B" w:rsidR="00D06C6F" w:rsidRPr="00D06C6F" w:rsidRDefault="00D06C6F" w:rsidP="00D06C6F">
      <w:pPr>
        <w:pStyle w:val="ListParagraph"/>
        <w:widowControl w:val="0"/>
        <w:numPr>
          <w:ilvl w:val="0"/>
          <w:numId w:val="20"/>
        </w:numPr>
        <w:tabs>
          <w:tab w:val="left" w:pos="1560"/>
        </w:tabs>
        <w:spacing w:line="360" w:lineRule="auto"/>
        <w:ind w:left="0" w:firstLine="1134"/>
        <w:jc w:val="both"/>
        <w:rPr>
          <w:color w:val="000000"/>
          <w:sz w:val="28"/>
          <w:szCs w:val="28"/>
          <w:lang w:val="bg-BG" w:bidi="bg-BG"/>
        </w:rPr>
      </w:pPr>
      <w:r w:rsidRPr="00D06C6F">
        <w:rPr>
          <w:color w:val="000000"/>
          <w:sz w:val="28"/>
          <w:szCs w:val="28"/>
          <w:lang w:val="bg-BG" w:bidi="bg-BG"/>
        </w:rPr>
        <w:t xml:space="preserve">стая с площ 44,86 кв. м, тоалетна с площ 9 кв. м и коридор с площ 6 кв. м, разположени на партерния етаж в сграда с идентификатор </w:t>
      </w:r>
      <w:r w:rsidRPr="00D06C6F">
        <w:rPr>
          <w:color w:val="000000"/>
          <w:sz w:val="28"/>
          <w:szCs w:val="28"/>
          <w:lang w:val="bg-BG" w:bidi="bg-BG"/>
        </w:rPr>
        <w:lastRenderedPageBreak/>
        <w:t>44327.502.2205.1 по кадастралната карта и кадастралните регистри на града;</w:t>
      </w:r>
    </w:p>
    <w:p w14:paraId="3AC35299" w14:textId="77777777" w:rsidR="00D06C6F" w:rsidRPr="00D06C6F" w:rsidRDefault="00D06C6F" w:rsidP="00D06C6F">
      <w:pPr>
        <w:pStyle w:val="ListParagraph"/>
        <w:widowControl w:val="0"/>
        <w:spacing w:line="360" w:lineRule="auto"/>
        <w:ind w:left="0" w:firstLine="1134"/>
        <w:jc w:val="both"/>
        <w:rPr>
          <w:color w:val="000000"/>
          <w:sz w:val="28"/>
          <w:szCs w:val="28"/>
          <w:lang w:val="bg-BG" w:bidi="bg-BG"/>
        </w:rPr>
      </w:pPr>
      <w:r w:rsidRPr="00D06C6F">
        <w:rPr>
          <w:color w:val="000000"/>
          <w:sz w:val="28"/>
          <w:szCs w:val="28"/>
          <w:lang w:val="bg-BG" w:bidi="bg-BG"/>
        </w:rPr>
        <w:t>б) сграда с идентификатор 44327.502.2205.4 с площ 21 кв. м;</w:t>
      </w:r>
    </w:p>
    <w:p w14:paraId="72448907" w14:textId="2A61E228" w:rsidR="00D06C6F" w:rsidRPr="00D06C6F" w:rsidRDefault="00D06C6F" w:rsidP="00D06C6F">
      <w:pPr>
        <w:pStyle w:val="ListParagraph"/>
        <w:widowControl w:val="0"/>
        <w:spacing w:line="360" w:lineRule="auto"/>
        <w:ind w:left="0" w:firstLine="1134"/>
        <w:jc w:val="both"/>
        <w:rPr>
          <w:color w:val="000000"/>
          <w:sz w:val="28"/>
          <w:szCs w:val="28"/>
          <w:lang w:val="bg-BG" w:bidi="bg-BG"/>
        </w:rPr>
      </w:pPr>
      <w:r w:rsidRPr="00D06C6F">
        <w:rPr>
          <w:color w:val="000000"/>
          <w:sz w:val="28"/>
          <w:szCs w:val="28"/>
          <w:lang w:val="bg-BG" w:bidi="bg-BG"/>
        </w:rPr>
        <w:t xml:space="preserve">в) част от дворно място (пред стаята и аварийния изход) с площ 250 кв. м, съставляващо част от поземлен имот с идентификатор 44327.502.2205 по кадастралната карта и кадастралните регистри на </w:t>
      </w:r>
      <w:r>
        <w:rPr>
          <w:color w:val="000000"/>
          <w:sz w:val="28"/>
          <w:szCs w:val="28"/>
          <w:lang w:val="bg-BG" w:bidi="bg-BG"/>
        </w:rPr>
        <w:br/>
      </w:r>
      <w:r w:rsidRPr="00D06C6F">
        <w:rPr>
          <w:color w:val="000000"/>
          <w:sz w:val="28"/>
          <w:szCs w:val="28"/>
          <w:lang w:val="bg-BG" w:bidi="bg-BG"/>
        </w:rPr>
        <w:t>гр. Луковит, за който имот е съставен Акт за публична държавна собственост № 4665</w:t>
      </w:r>
      <w:r>
        <w:rPr>
          <w:color w:val="000000"/>
          <w:sz w:val="28"/>
          <w:szCs w:val="28"/>
          <w:lang w:val="bg-BG" w:bidi="bg-BG"/>
        </w:rPr>
        <w:t xml:space="preserve"> от </w:t>
      </w:r>
      <w:r w:rsidRPr="00D06C6F">
        <w:rPr>
          <w:color w:val="000000"/>
          <w:sz w:val="28"/>
          <w:szCs w:val="28"/>
          <w:lang w:val="bg-BG" w:bidi="bg-BG"/>
        </w:rPr>
        <w:t>24</w:t>
      </w:r>
      <w:r>
        <w:rPr>
          <w:color w:val="000000"/>
          <w:sz w:val="28"/>
          <w:szCs w:val="28"/>
          <w:lang w:val="bg-BG" w:bidi="bg-BG"/>
        </w:rPr>
        <w:t xml:space="preserve"> ноември </w:t>
      </w:r>
      <w:r w:rsidRPr="00D06C6F">
        <w:rPr>
          <w:color w:val="000000"/>
          <w:sz w:val="28"/>
          <w:szCs w:val="28"/>
          <w:lang w:val="bg-BG" w:bidi="bg-BG"/>
        </w:rPr>
        <w:t>2025 г., утвърден от областния управител на област Ловеч.</w:t>
      </w:r>
    </w:p>
    <w:p w14:paraId="4A49BC64" w14:textId="77777777" w:rsidR="00D06C6F" w:rsidRPr="00D06C6F" w:rsidRDefault="00D06C6F" w:rsidP="00D06C6F">
      <w:pPr>
        <w:pStyle w:val="ListParagraph"/>
        <w:widowControl w:val="0"/>
        <w:numPr>
          <w:ilvl w:val="0"/>
          <w:numId w:val="19"/>
        </w:numPr>
        <w:tabs>
          <w:tab w:val="left" w:pos="851"/>
          <w:tab w:val="left" w:pos="1134"/>
          <w:tab w:val="left" w:pos="1560"/>
        </w:tabs>
        <w:spacing w:line="377" w:lineRule="auto"/>
        <w:ind w:left="0" w:firstLine="1134"/>
        <w:jc w:val="both"/>
        <w:rPr>
          <w:color w:val="000000"/>
          <w:sz w:val="28"/>
          <w:szCs w:val="28"/>
          <w:lang w:val="bg-BG" w:bidi="bg-BG"/>
        </w:rPr>
      </w:pPr>
      <w:r w:rsidRPr="00D06C6F">
        <w:rPr>
          <w:color w:val="000000"/>
          <w:sz w:val="28"/>
          <w:szCs w:val="28"/>
          <w:lang w:val="bg-BG" w:bidi="bg-BG"/>
        </w:rPr>
        <w:t>Областният управител на област Ловеч и министърът на икономиката и индустрията да организират предаването и приемането на имота по т. 1 в едномесечен срок с протокол.</w:t>
      </w:r>
    </w:p>
    <w:p w14:paraId="09CD2312" w14:textId="77777777" w:rsidR="00D06C6F" w:rsidRPr="00D06C6F" w:rsidRDefault="00D06C6F" w:rsidP="00D06C6F">
      <w:pPr>
        <w:widowControl w:val="0"/>
        <w:numPr>
          <w:ilvl w:val="0"/>
          <w:numId w:val="19"/>
        </w:numPr>
        <w:tabs>
          <w:tab w:val="left" w:pos="1134"/>
          <w:tab w:val="left" w:pos="1560"/>
        </w:tabs>
        <w:spacing w:line="360" w:lineRule="auto"/>
        <w:ind w:left="0" w:firstLine="1134"/>
        <w:jc w:val="both"/>
        <w:rPr>
          <w:rFonts w:ascii="Times New Roman" w:hAnsi="Times New Roman"/>
          <w:color w:val="000000"/>
          <w:sz w:val="28"/>
          <w:szCs w:val="28"/>
          <w:lang w:val="bg-BG" w:bidi="bg-BG"/>
        </w:rPr>
      </w:pPr>
      <w:r w:rsidRPr="00D06C6F">
        <w:rPr>
          <w:rFonts w:ascii="Times New Roman" w:hAnsi="Times New Roman"/>
          <w:color w:val="000000"/>
          <w:sz w:val="28"/>
          <w:szCs w:val="28"/>
          <w:lang w:val="bg-BG" w:bidi="bg-BG"/>
        </w:rPr>
        <w:t>Областният управител на област Ловеч да отрази промяната в акта за публична държавна собственост за имота по т. 1.</w:t>
      </w:r>
    </w:p>
    <w:p w14:paraId="0C1E80E8" w14:textId="77777777" w:rsidR="00F322F9" w:rsidRPr="00D06C6F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D06C6F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3271BB37" w14:textId="77777777" w:rsidR="00CE0C9D" w:rsidRPr="00B31C22" w:rsidRDefault="00CE0C9D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50280685" w14:textId="77777777" w:rsidR="00CE0C9D" w:rsidRPr="00B31C22" w:rsidRDefault="00CE0C9D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2A8EF87B" w14:textId="77777777" w:rsidR="00CE0C9D" w:rsidRPr="00B31C22" w:rsidRDefault="00CE0C9D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49DF4A32" w14:textId="77777777" w:rsidR="00CE0C9D" w:rsidRPr="00B31C22" w:rsidRDefault="00CE0C9D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162E2CE5" w14:textId="77777777" w:rsidR="00CE0C9D" w:rsidRPr="00B31C22" w:rsidRDefault="00CE0C9D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CE0C9D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3872" w14:textId="77777777" w:rsidR="007A0840" w:rsidRDefault="007A0840">
      <w:r>
        <w:separator/>
      </w:r>
    </w:p>
  </w:endnote>
  <w:endnote w:type="continuationSeparator" w:id="0">
    <w:p w14:paraId="0C0FC104" w14:textId="77777777" w:rsidR="007A0840" w:rsidRDefault="007A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70DC7ED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AB1837A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86D0DA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A4D095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A2D2" w14:textId="77777777" w:rsidR="007A0840" w:rsidRDefault="007A0840">
      <w:r>
        <w:separator/>
      </w:r>
    </w:p>
  </w:footnote>
  <w:footnote w:type="continuationSeparator" w:id="0">
    <w:p w14:paraId="692617A8" w14:textId="77777777" w:rsidR="007A0840" w:rsidRDefault="007A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CBE7DF0"/>
    <w:multiLevelType w:val="hybridMultilevel"/>
    <w:tmpl w:val="EE12C538"/>
    <w:lvl w:ilvl="0" w:tplc="07A46390">
      <w:start w:val="1"/>
      <w:numFmt w:val="decimal"/>
      <w:lvlText w:val="%1."/>
      <w:lvlJc w:val="left"/>
      <w:pPr>
        <w:ind w:left="1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47B91"/>
    <w:multiLevelType w:val="hybridMultilevel"/>
    <w:tmpl w:val="F4C6F350"/>
    <w:lvl w:ilvl="0" w:tplc="04090017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2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4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6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5"/>
  </w:num>
  <w:num w:numId="3" w16cid:durableId="403643195">
    <w:abstractNumId w:val="5"/>
  </w:num>
  <w:num w:numId="4" w16cid:durableId="1431463742">
    <w:abstractNumId w:val="19"/>
  </w:num>
  <w:num w:numId="5" w16cid:durableId="1918592447">
    <w:abstractNumId w:val="11"/>
  </w:num>
  <w:num w:numId="6" w16cid:durableId="657150555">
    <w:abstractNumId w:val="12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3"/>
  </w:num>
  <w:num w:numId="10" w16cid:durableId="1069573345">
    <w:abstractNumId w:val="17"/>
  </w:num>
  <w:num w:numId="11" w16cid:durableId="1328289939">
    <w:abstractNumId w:val="10"/>
  </w:num>
  <w:num w:numId="12" w16cid:durableId="2080245619">
    <w:abstractNumId w:val="9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8"/>
  </w:num>
  <w:num w:numId="16" w16cid:durableId="1781148548">
    <w:abstractNumId w:val="18"/>
  </w:num>
  <w:num w:numId="17" w16cid:durableId="437797804">
    <w:abstractNumId w:val="16"/>
  </w:num>
  <w:num w:numId="18" w16cid:durableId="1385711354">
    <w:abstractNumId w:val="14"/>
  </w:num>
  <w:num w:numId="19" w16cid:durableId="1154492126">
    <w:abstractNumId w:val="1"/>
  </w:num>
  <w:num w:numId="20" w16cid:durableId="2068676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66A8F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147F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0840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DC5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21BA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6D1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16EE1"/>
    <w:rsid w:val="00C226A0"/>
    <w:rsid w:val="00C2659E"/>
    <w:rsid w:val="00C32E16"/>
    <w:rsid w:val="00C34026"/>
    <w:rsid w:val="00C350E9"/>
    <w:rsid w:val="00C3796C"/>
    <w:rsid w:val="00C40C90"/>
    <w:rsid w:val="00C434BB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C9D"/>
    <w:rsid w:val="00CE0F4B"/>
    <w:rsid w:val="00CE4720"/>
    <w:rsid w:val="00CE552E"/>
    <w:rsid w:val="00CE64BF"/>
    <w:rsid w:val="00CF55F0"/>
    <w:rsid w:val="00CF79D8"/>
    <w:rsid w:val="00D00089"/>
    <w:rsid w:val="00D06C6F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C6F"/>
    <w:pPr>
      <w:ind w:left="720"/>
      <w:contextualSpacing/>
    </w:pPr>
    <w:rPr>
      <w:rFonts w:ascii="Times New Roman" w:hAnsi="Times New Roman"/>
      <w:sz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2026-05-07T12:12:00Z</dcterms:created>
  <dcterms:modified xsi:type="dcterms:W3CDTF">2026-05-07T12:12:00Z</dcterms:modified>
</cp:coreProperties>
</file>